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4B95" w:rsidRDefault="005745B7">
      <w:pPr>
        <w:spacing w:line="360" w:lineRule="auto"/>
        <w:jc w:val="center"/>
        <w:rPr>
          <w:rFonts w:ascii="宋体" w:hAnsi="宋体"/>
          <w:b/>
          <w:bCs/>
          <w:sz w:val="44"/>
          <w:szCs w:val="44"/>
        </w:rPr>
      </w:pPr>
      <w:r>
        <w:rPr>
          <w:rFonts w:ascii="宋体" w:hAnsi="宋体" w:hint="eastAsia"/>
          <w:b/>
          <w:bCs/>
          <w:sz w:val="44"/>
          <w:szCs w:val="44"/>
        </w:rPr>
        <w:t xml:space="preserve"> </w:t>
      </w:r>
      <w:r>
        <w:rPr>
          <w:rFonts w:ascii="宋体" w:hAnsi="宋体"/>
          <w:b/>
          <w:bCs/>
          <w:sz w:val="44"/>
          <w:szCs w:val="44"/>
        </w:rPr>
        <w:t xml:space="preserve">  </w:t>
      </w:r>
    </w:p>
    <w:p w:rsidR="00064B95" w:rsidRDefault="005745B7">
      <w:pPr>
        <w:pStyle w:val="afffd"/>
        <w:ind w:firstLineChars="0" w:firstLine="0"/>
        <w:jc w:val="center"/>
        <w:rPr>
          <w:rFonts w:ascii="宋体" w:hAnsi="宋体"/>
          <w:b/>
          <w:sz w:val="32"/>
          <w:szCs w:val="32"/>
        </w:rPr>
      </w:pPr>
      <w:r>
        <w:rPr>
          <w:rFonts w:ascii="宋体" w:hAnsi="宋体" w:hint="eastAsia"/>
          <w:b/>
          <w:sz w:val="32"/>
          <w:szCs w:val="32"/>
        </w:rPr>
        <w:t>石景山区图书馆</w:t>
      </w:r>
      <w:r>
        <w:rPr>
          <w:rFonts w:ascii="宋体" w:hAnsi="宋体" w:hint="eastAsia"/>
          <w:b/>
          <w:sz w:val="32"/>
          <w:szCs w:val="32"/>
        </w:rPr>
        <w:t>2026</w:t>
      </w:r>
      <w:r>
        <w:rPr>
          <w:rFonts w:ascii="宋体" w:hAnsi="宋体" w:hint="eastAsia"/>
          <w:b/>
          <w:sz w:val="32"/>
          <w:szCs w:val="32"/>
        </w:rPr>
        <w:t>图书购置项目</w:t>
      </w:r>
      <w:r>
        <w:rPr>
          <w:rFonts w:ascii="宋体" w:hAnsi="宋体" w:hint="eastAsia"/>
          <w:b/>
          <w:sz w:val="32"/>
          <w:szCs w:val="32"/>
        </w:rPr>
        <w:t>-</w:t>
      </w:r>
      <w:r>
        <w:rPr>
          <w:rFonts w:ascii="宋体" w:hAnsi="宋体" w:hint="eastAsia"/>
          <w:b/>
          <w:sz w:val="32"/>
          <w:szCs w:val="32"/>
        </w:rPr>
        <w:t>中文图书（少儿）（二）</w:t>
      </w:r>
    </w:p>
    <w:p w:rsidR="00064B95" w:rsidRDefault="00064B95">
      <w:pPr>
        <w:rPr>
          <w:b/>
          <w:bCs/>
          <w:sz w:val="60"/>
          <w:szCs w:val="60"/>
        </w:rPr>
      </w:pPr>
    </w:p>
    <w:p w:rsidR="00064B95" w:rsidRDefault="00064B95">
      <w:pPr>
        <w:rPr>
          <w:b/>
          <w:bCs/>
          <w:sz w:val="60"/>
          <w:szCs w:val="60"/>
        </w:rPr>
      </w:pPr>
    </w:p>
    <w:p w:rsidR="00064B95" w:rsidRDefault="00064B95">
      <w:pPr>
        <w:rPr>
          <w:b/>
          <w:bCs/>
          <w:sz w:val="60"/>
          <w:szCs w:val="60"/>
        </w:rPr>
      </w:pPr>
    </w:p>
    <w:p w:rsidR="00064B95" w:rsidRDefault="00064B95">
      <w:pPr>
        <w:jc w:val="center"/>
        <w:rPr>
          <w:b/>
          <w:bCs/>
          <w:sz w:val="60"/>
          <w:szCs w:val="60"/>
        </w:rPr>
      </w:pPr>
    </w:p>
    <w:p w:rsidR="00064B95" w:rsidRDefault="005745B7">
      <w:pPr>
        <w:jc w:val="center"/>
        <w:rPr>
          <w:b/>
          <w:bCs/>
          <w:sz w:val="60"/>
          <w:szCs w:val="60"/>
        </w:rPr>
      </w:pPr>
      <w:r>
        <w:rPr>
          <w:rFonts w:hint="eastAsia"/>
          <w:b/>
          <w:bCs/>
          <w:sz w:val="60"/>
          <w:szCs w:val="60"/>
        </w:rPr>
        <w:t>公开</w:t>
      </w:r>
      <w:r>
        <w:rPr>
          <w:b/>
          <w:bCs/>
          <w:sz w:val="60"/>
          <w:szCs w:val="60"/>
        </w:rPr>
        <w:t>招标文件</w:t>
      </w:r>
    </w:p>
    <w:p w:rsidR="00064B95" w:rsidRDefault="00064B95">
      <w:pPr>
        <w:jc w:val="center"/>
        <w:rPr>
          <w:b/>
          <w:bCs/>
          <w:sz w:val="60"/>
          <w:szCs w:val="60"/>
        </w:rPr>
      </w:pPr>
    </w:p>
    <w:p w:rsidR="00064B95" w:rsidRDefault="00064B95">
      <w:pPr>
        <w:spacing w:line="360" w:lineRule="auto"/>
        <w:jc w:val="center"/>
        <w:rPr>
          <w:sz w:val="60"/>
          <w:szCs w:val="60"/>
        </w:rPr>
      </w:pPr>
    </w:p>
    <w:p w:rsidR="00064B95" w:rsidRDefault="00064B95">
      <w:pPr>
        <w:spacing w:line="360" w:lineRule="auto"/>
        <w:jc w:val="center"/>
        <w:rPr>
          <w:sz w:val="60"/>
          <w:szCs w:val="60"/>
        </w:rPr>
      </w:pPr>
    </w:p>
    <w:p w:rsidR="00064B95" w:rsidRDefault="00064B95">
      <w:pPr>
        <w:pStyle w:val="a7"/>
      </w:pPr>
    </w:p>
    <w:p w:rsidR="00064B95" w:rsidRDefault="00064B95">
      <w:pPr>
        <w:spacing w:line="360" w:lineRule="auto"/>
        <w:jc w:val="center"/>
        <w:rPr>
          <w:sz w:val="60"/>
          <w:szCs w:val="60"/>
        </w:rPr>
      </w:pPr>
    </w:p>
    <w:p w:rsidR="00064B95" w:rsidRDefault="005745B7">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sz w:val="30"/>
          <w:szCs w:val="30"/>
        </w:rPr>
        <w:t xml:space="preserve"> </w:t>
      </w:r>
      <w:r>
        <w:rPr>
          <w:rFonts w:asciiTheme="minorEastAsia" w:eastAsiaTheme="minorEastAsia" w:hAnsiTheme="minorEastAsia"/>
          <w:bCs/>
          <w:sz w:val="28"/>
          <w:szCs w:val="30"/>
        </w:rPr>
        <w:t>项目名称：</w:t>
      </w:r>
      <w:r>
        <w:rPr>
          <w:rFonts w:asciiTheme="minorEastAsia" w:eastAsiaTheme="minorEastAsia" w:hAnsiTheme="minorEastAsia" w:hint="eastAsia"/>
          <w:bCs/>
          <w:sz w:val="28"/>
          <w:szCs w:val="30"/>
        </w:rPr>
        <w:t>石景山区图书馆</w:t>
      </w:r>
      <w:r>
        <w:rPr>
          <w:rFonts w:asciiTheme="minorEastAsia" w:eastAsiaTheme="minorEastAsia" w:hAnsiTheme="minorEastAsia" w:hint="eastAsia"/>
          <w:bCs/>
          <w:sz w:val="28"/>
          <w:szCs w:val="30"/>
        </w:rPr>
        <w:t>2026</w:t>
      </w:r>
      <w:r>
        <w:rPr>
          <w:rFonts w:asciiTheme="minorEastAsia" w:eastAsiaTheme="minorEastAsia" w:hAnsiTheme="minorEastAsia" w:hint="eastAsia"/>
          <w:bCs/>
          <w:sz w:val="28"/>
          <w:szCs w:val="30"/>
        </w:rPr>
        <w:t>图书购置项目</w:t>
      </w:r>
      <w:r>
        <w:rPr>
          <w:rFonts w:asciiTheme="minorEastAsia" w:eastAsiaTheme="minorEastAsia" w:hAnsiTheme="minorEastAsia" w:hint="eastAsia"/>
          <w:bCs/>
          <w:sz w:val="28"/>
          <w:szCs w:val="30"/>
        </w:rPr>
        <w:t>-</w:t>
      </w:r>
      <w:r>
        <w:rPr>
          <w:rFonts w:asciiTheme="minorEastAsia" w:eastAsiaTheme="minorEastAsia" w:hAnsiTheme="minorEastAsia" w:hint="eastAsia"/>
          <w:bCs/>
          <w:sz w:val="28"/>
          <w:szCs w:val="30"/>
        </w:rPr>
        <w:t>中文图书（少儿）（二）</w:t>
      </w:r>
    </w:p>
    <w:p w:rsidR="00064B95" w:rsidRDefault="005745B7">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color w:val="000000" w:themeColor="text1"/>
          <w:sz w:val="28"/>
          <w:szCs w:val="30"/>
        </w:rPr>
        <w:t xml:space="preserve"> </w:t>
      </w:r>
      <w:r>
        <w:rPr>
          <w:rFonts w:asciiTheme="minorEastAsia" w:eastAsiaTheme="minorEastAsia" w:hAnsiTheme="minorEastAsia"/>
          <w:bCs/>
          <w:color w:val="000000" w:themeColor="text1"/>
          <w:sz w:val="28"/>
          <w:szCs w:val="30"/>
        </w:rPr>
        <w:t>项目编号</w:t>
      </w:r>
      <w:r>
        <w:rPr>
          <w:rFonts w:asciiTheme="minorEastAsia" w:eastAsiaTheme="minorEastAsia" w:hAnsiTheme="minorEastAsia"/>
          <w:bCs/>
          <w:color w:val="000000" w:themeColor="text1"/>
          <w:sz w:val="28"/>
          <w:szCs w:val="30"/>
        </w:rPr>
        <w:t>/</w:t>
      </w:r>
      <w:r>
        <w:rPr>
          <w:rFonts w:asciiTheme="minorEastAsia" w:eastAsiaTheme="minorEastAsia" w:hAnsiTheme="minorEastAsia"/>
          <w:bCs/>
          <w:color w:val="000000" w:themeColor="text1"/>
          <w:sz w:val="28"/>
          <w:szCs w:val="30"/>
        </w:rPr>
        <w:t>包号：</w:t>
      </w:r>
      <w:r>
        <w:rPr>
          <w:sz w:val="20"/>
        </w:rPr>
        <w:t xml:space="preserve"> </w:t>
      </w:r>
      <w:hyperlink r:id="rId10" w:history="1">
        <w:r>
          <w:rPr>
            <w:rFonts w:asciiTheme="minorEastAsia" w:eastAsiaTheme="minorEastAsia" w:hAnsiTheme="minorEastAsia"/>
            <w:bCs/>
            <w:sz w:val="28"/>
            <w:szCs w:val="30"/>
          </w:rPr>
          <w:t>11010726210200018784-XM001</w:t>
        </w:r>
      </w:hyperlink>
      <w:r>
        <w:rPr>
          <w:rFonts w:asciiTheme="minorEastAsia" w:eastAsiaTheme="minorEastAsia" w:hAnsiTheme="minorEastAsia" w:hint="eastAsia"/>
          <w:bCs/>
          <w:sz w:val="28"/>
          <w:szCs w:val="30"/>
        </w:rPr>
        <w:t>-2</w:t>
      </w:r>
      <w:hyperlink r:id="rId11" w:history="1"/>
      <w:hyperlink r:id="rId12" w:history="1"/>
    </w:p>
    <w:p w:rsidR="00064B95" w:rsidRDefault="005745B7">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sz w:val="28"/>
          <w:szCs w:val="30"/>
        </w:rPr>
        <w:t xml:space="preserve"> </w:t>
      </w:r>
      <w:r>
        <w:rPr>
          <w:rFonts w:asciiTheme="minorEastAsia" w:eastAsiaTheme="minorEastAsia" w:hAnsiTheme="minorEastAsia"/>
          <w:bCs/>
          <w:sz w:val="28"/>
          <w:szCs w:val="30"/>
        </w:rPr>
        <w:t>采</w:t>
      </w:r>
      <w:r>
        <w:rPr>
          <w:rFonts w:asciiTheme="minorEastAsia" w:eastAsiaTheme="minorEastAsia" w:hAnsiTheme="minorEastAsia"/>
          <w:bCs/>
          <w:sz w:val="28"/>
          <w:szCs w:val="30"/>
        </w:rPr>
        <w:t xml:space="preserve"> </w:t>
      </w:r>
      <w:r>
        <w:rPr>
          <w:rFonts w:asciiTheme="minorEastAsia" w:eastAsiaTheme="minorEastAsia" w:hAnsiTheme="minorEastAsia"/>
          <w:bCs/>
          <w:sz w:val="28"/>
          <w:szCs w:val="30"/>
        </w:rPr>
        <w:t>购</w:t>
      </w:r>
      <w:r>
        <w:rPr>
          <w:rFonts w:asciiTheme="minorEastAsia" w:eastAsiaTheme="minorEastAsia" w:hAnsiTheme="minorEastAsia"/>
          <w:bCs/>
          <w:sz w:val="28"/>
          <w:szCs w:val="30"/>
        </w:rPr>
        <w:t xml:space="preserve"> </w:t>
      </w:r>
      <w:r>
        <w:rPr>
          <w:rFonts w:asciiTheme="minorEastAsia" w:eastAsiaTheme="minorEastAsia" w:hAnsiTheme="minorEastAsia"/>
          <w:bCs/>
          <w:sz w:val="28"/>
          <w:szCs w:val="30"/>
        </w:rPr>
        <w:t>人：</w:t>
      </w:r>
      <w:r>
        <w:rPr>
          <w:rFonts w:asciiTheme="minorEastAsia" w:eastAsiaTheme="minorEastAsia" w:hAnsiTheme="minorEastAsia" w:hint="eastAsia"/>
          <w:bCs/>
          <w:sz w:val="28"/>
          <w:szCs w:val="30"/>
        </w:rPr>
        <w:t>北京</w:t>
      </w:r>
      <w:r>
        <w:rPr>
          <w:rFonts w:asciiTheme="minorEastAsia" w:eastAsiaTheme="minorEastAsia" w:hAnsiTheme="minorEastAsia" w:hint="eastAsia"/>
          <w:bCs/>
          <w:sz w:val="28"/>
          <w:szCs w:val="30"/>
        </w:rPr>
        <w:t>市石景山区图书馆</w:t>
      </w:r>
    </w:p>
    <w:p w:rsidR="00064B95" w:rsidRDefault="005745B7">
      <w:pPr>
        <w:tabs>
          <w:tab w:val="left" w:pos="3240"/>
          <w:tab w:val="left" w:pos="3420"/>
        </w:tabs>
        <w:spacing w:line="480" w:lineRule="auto"/>
        <w:jc w:val="left"/>
        <w:rPr>
          <w:bCs/>
          <w:sz w:val="28"/>
          <w:szCs w:val="30"/>
        </w:rPr>
      </w:pPr>
      <w:r>
        <w:rPr>
          <w:rFonts w:hint="eastAsia"/>
          <w:bCs/>
          <w:sz w:val="28"/>
          <w:szCs w:val="30"/>
        </w:rPr>
        <w:t xml:space="preserve"> </w:t>
      </w:r>
      <w:r>
        <w:rPr>
          <w:rFonts w:hint="eastAsia"/>
          <w:bCs/>
          <w:sz w:val="28"/>
          <w:szCs w:val="30"/>
        </w:rPr>
        <w:t>采购</w:t>
      </w:r>
      <w:r>
        <w:rPr>
          <w:bCs/>
          <w:sz w:val="28"/>
          <w:szCs w:val="30"/>
        </w:rPr>
        <w:t>代理机构：北京永泰顺祥工程咨询有限公司</w:t>
      </w:r>
    </w:p>
    <w:p w:rsidR="00064B95" w:rsidRDefault="00064B95">
      <w:pPr>
        <w:spacing w:line="360" w:lineRule="auto"/>
        <w:jc w:val="center"/>
        <w:rPr>
          <w:b/>
          <w:sz w:val="44"/>
          <w:szCs w:val="44"/>
        </w:rPr>
        <w:sectPr w:rsidR="00064B95">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064B95" w:rsidRDefault="00064B95">
      <w:pPr>
        <w:spacing w:line="360" w:lineRule="auto"/>
        <w:jc w:val="center"/>
        <w:rPr>
          <w:b/>
          <w:sz w:val="44"/>
          <w:szCs w:val="44"/>
        </w:rPr>
      </w:pPr>
    </w:p>
    <w:p w:rsidR="00064B95" w:rsidRDefault="005745B7">
      <w:pPr>
        <w:spacing w:line="360" w:lineRule="auto"/>
        <w:jc w:val="center"/>
        <w:outlineLvl w:val="0"/>
        <w:rPr>
          <w:b/>
          <w:sz w:val="36"/>
          <w:szCs w:val="36"/>
        </w:rPr>
      </w:pPr>
      <w:bookmarkStart w:id="0" w:name="_Toc99301418"/>
      <w:r>
        <w:rPr>
          <w:b/>
          <w:sz w:val="36"/>
          <w:szCs w:val="36"/>
        </w:rPr>
        <w:t>目</w:t>
      </w:r>
      <w:r>
        <w:rPr>
          <w:b/>
          <w:sz w:val="36"/>
          <w:szCs w:val="36"/>
        </w:rPr>
        <w:t xml:space="preserve">      </w:t>
      </w:r>
      <w:r>
        <w:rPr>
          <w:b/>
          <w:sz w:val="36"/>
          <w:szCs w:val="36"/>
        </w:rPr>
        <w:t>录</w:t>
      </w:r>
      <w:bookmarkEnd w:id="0"/>
      <w:r>
        <w:rPr>
          <w:b/>
        </w:rPr>
        <w:fldChar w:fldCharType="begin"/>
      </w:r>
      <w:r>
        <w:rPr>
          <w:b/>
        </w:rPr>
        <w:instrText xml:space="preserve"> TOC \o "1-1" \h \z \u </w:instrText>
      </w:r>
      <w:r>
        <w:rPr>
          <w:b/>
        </w:rPr>
        <w:fldChar w:fldCharType="separate"/>
      </w:r>
    </w:p>
    <w:p w:rsidR="00064B95" w:rsidRDefault="005745B7">
      <w:pPr>
        <w:pStyle w:val="12"/>
        <w:spacing w:line="480" w:lineRule="auto"/>
        <w:rPr>
          <w:rFonts w:ascii="Times New Roman" w:hAnsi="Times New Roman"/>
          <w:b w:val="0"/>
          <w:sz w:val="28"/>
          <w:szCs w:val="28"/>
        </w:rPr>
      </w:pPr>
      <w:hyperlink w:anchor="_Toc99301419" w:history="1">
        <w:r>
          <w:rPr>
            <w:rStyle w:val="aff0"/>
            <w:rFonts w:ascii="Times New Roman" w:hAnsi="Times New Roman"/>
            <w:color w:val="auto"/>
            <w:sz w:val="28"/>
            <w:szCs w:val="28"/>
          </w:rPr>
          <w:t>第一章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_Toc99301419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hyperlink>
    </w:p>
    <w:p w:rsidR="00064B95" w:rsidRDefault="005745B7">
      <w:pPr>
        <w:pStyle w:val="12"/>
        <w:spacing w:line="480" w:lineRule="auto"/>
        <w:rPr>
          <w:rFonts w:ascii="Times New Roman" w:hAnsi="Times New Roman"/>
          <w:b w:val="0"/>
          <w:sz w:val="28"/>
          <w:szCs w:val="28"/>
        </w:rPr>
      </w:pPr>
      <w:hyperlink w:anchor="_Toc99301420" w:history="1">
        <w:r>
          <w:rPr>
            <w:rStyle w:val="aff0"/>
            <w:rFonts w:ascii="Times New Roman" w:hAnsi="Times New Roman"/>
            <w:color w:val="auto"/>
            <w:sz w:val="28"/>
            <w:szCs w:val="28"/>
          </w:rPr>
          <w:t>第二章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投标人须知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hyperlink>
    </w:p>
    <w:p w:rsidR="00064B95" w:rsidRDefault="005745B7">
      <w:pPr>
        <w:pStyle w:val="12"/>
        <w:spacing w:line="480" w:lineRule="auto"/>
        <w:rPr>
          <w:rFonts w:ascii="Times New Roman" w:hAnsi="Times New Roman"/>
          <w:b w:val="0"/>
          <w:sz w:val="28"/>
          <w:szCs w:val="28"/>
        </w:rPr>
      </w:pPr>
      <w:hyperlink w:anchor="_Toc99301421" w:history="1">
        <w:r>
          <w:rPr>
            <w:rStyle w:val="aff0"/>
            <w:rFonts w:ascii="Times New Roman" w:hAnsi="Times New Roman"/>
            <w:color w:val="auto"/>
            <w:sz w:val="28"/>
            <w:szCs w:val="28"/>
          </w:rPr>
          <w:t>第三章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资格审查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hyperlink>
    </w:p>
    <w:p w:rsidR="00064B95" w:rsidRDefault="005745B7">
      <w:pPr>
        <w:pStyle w:val="12"/>
        <w:spacing w:line="480" w:lineRule="auto"/>
        <w:rPr>
          <w:rFonts w:ascii="Times New Roman" w:hAnsi="Times New Roman"/>
          <w:b w:val="0"/>
          <w:sz w:val="28"/>
          <w:szCs w:val="28"/>
        </w:rPr>
      </w:pPr>
      <w:hyperlink w:anchor="_Toc99301423" w:history="1">
        <w:r>
          <w:rPr>
            <w:rStyle w:val="aff0"/>
            <w:rFonts w:ascii="Times New Roman" w:hAnsi="Times New Roman"/>
            <w:color w:val="auto"/>
            <w:sz w:val="28"/>
            <w:szCs w:val="28"/>
          </w:rPr>
          <w:t>第四章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评标程序、评标方法和评标标准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hyperlink>
    </w:p>
    <w:p w:rsidR="00064B95" w:rsidRDefault="005745B7">
      <w:pPr>
        <w:pStyle w:val="12"/>
        <w:spacing w:line="480" w:lineRule="auto"/>
        <w:rPr>
          <w:rFonts w:ascii="Times New Roman" w:hAnsi="Times New Roman"/>
          <w:b w:val="0"/>
          <w:sz w:val="28"/>
          <w:szCs w:val="28"/>
        </w:rPr>
      </w:pPr>
      <w:hyperlink w:anchor="_Toc99301424" w:history="1">
        <w:r>
          <w:rPr>
            <w:rStyle w:val="aff0"/>
            <w:rFonts w:ascii="Times New Roman" w:hAnsi="Times New Roman"/>
            <w:color w:val="auto"/>
            <w:sz w:val="28"/>
            <w:szCs w:val="28"/>
          </w:rPr>
          <w:t>第五章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采购需求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hyperlink>
    </w:p>
    <w:p w:rsidR="00064B95" w:rsidRDefault="005745B7">
      <w:pPr>
        <w:pStyle w:val="12"/>
        <w:spacing w:line="480" w:lineRule="auto"/>
        <w:rPr>
          <w:rFonts w:ascii="Times New Roman" w:hAnsi="Times New Roman"/>
          <w:b w:val="0"/>
          <w:sz w:val="28"/>
          <w:szCs w:val="28"/>
        </w:rPr>
      </w:pPr>
      <w:hyperlink w:anchor="_Toc99301425" w:history="1">
        <w:r>
          <w:rPr>
            <w:rStyle w:val="aff0"/>
            <w:rFonts w:ascii="Times New Roman" w:hAnsi="Times New Roman"/>
            <w:color w:val="auto"/>
            <w:sz w:val="28"/>
            <w:szCs w:val="28"/>
          </w:rPr>
          <w:t>第六章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拟签订的合同文本</w:t>
        </w:r>
        <w:r>
          <w:rPr>
            <w:rFonts w:ascii="Times New Roman" w:hAnsi="Times New Roman"/>
            <w:sz w:val="28"/>
            <w:szCs w:val="28"/>
          </w:rPr>
          <w:tab/>
          <w:t>33</w:t>
        </w:r>
      </w:hyperlink>
    </w:p>
    <w:p w:rsidR="00064B95" w:rsidRDefault="005745B7">
      <w:pPr>
        <w:pStyle w:val="12"/>
        <w:spacing w:line="480" w:lineRule="auto"/>
        <w:rPr>
          <w:rFonts w:ascii="Times New Roman" w:hAnsi="Times New Roman"/>
          <w:b w:val="0"/>
          <w:sz w:val="28"/>
          <w:szCs w:val="28"/>
        </w:rPr>
      </w:pPr>
      <w:hyperlink w:anchor="_Toc99301426" w:history="1">
        <w:r>
          <w:rPr>
            <w:rStyle w:val="aff0"/>
            <w:rFonts w:ascii="Times New Roman" w:hAnsi="Times New Roman"/>
            <w:color w:val="auto"/>
            <w:sz w:val="28"/>
            <w:szCs w:val="28"/>
          </w:rPr>
          <w:t>第七章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hyperlink>
    </w:p>
    <w:p w:rsidR="00064B95" w:rsidRDefault="005745B7">
      <w:pPr>
        <w:pStyle w:val="12"/>
        <w:spacing w:line="360" w:lineRule="auto"/>
        <w:rPr>
          <w:rFonts w:ascii="Times New Roman" w:hAnsi="Times New Roman"/>
          <w:b w:val="0"/>
        </w:rPr>
      </w:pPr>
      <w:r>
        <w:rPr>
          <w:rFonts w:ascii="Times New Roman" w:hAnsi="Times New Roman"/>
          <w:b w:val="0"/>
        </w:rPr>
        <w:fldChar w:fldCharType="end"/>
      </w:r>
    </w:p>
    <w:p w:rsidR="00064B95" w:rsidRDefault="005745B7">
      <w:pPr>
        <w:spacing w:beforeLines="100" w:before="240"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064B95" w:rsidRDefault="005745B7">
      <w:pPr>
        <w:pStyle w:val="21"/>
        <w:spacing w:before="0" w:line="360" w:lineRule="auto"/>
        <w:jc w:val="left"/>
        <w:rPr>
          <w:rFonts w:ascii="Times New Roman" w:eastAsia="宋体" w:hAnsi="Times New Roman"/>
          <w:sz w:val="24"/>
          <w:szCs w:val="24"/>
        </w:rPr>
      </w:pPr>
      <w:bookmarkStart w:id="2" w:name="_Toc35393621"/>
      <w:bookmarkStart w:id="3" w:name="_Toc28359002"/>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064B95" w:rsidRDefault="005745B7">
      <w:pPr>
        <w:spacing w:line="360" w:lineRule="auto"/>
        <w:ind w:firstLineChars="200" w:firstLine="480"/>
        <w:rPr>
          <w:rFonts w:ascii="宋体" w:hAnsi="宋体"/>
          <w:sz w:val="24"/>
        </w:rPr>
      </w:pPr>
      <w:r>
        <w:rPr>
          <w:rFonts w:ascii="宋体" w:hAnsi="宋体"/>
          <w:sz w:val="24"/>
        </w:rPr>
        <w:t>1.</w:t>
      </w:r>
      <w:r>
        <w:rPr>
          <w:rFonts w:ascii="宋体" w:hAnsi="宋体" w:hint="eastAsia"/>
          <w:color w:val="000000" w:themeColor="text1"/>
          <w:sz w:val="24"/>
        </w:rPr>
        <w:t>项目编号</w:t>
      </w:r>
      <w:r>
        <w:rPr>
          <w:rFonts w:ascii="宋体" w:hAnsi="宋体" w:hint="eastAsia"/>
          <w:color w:val="000000" w:themeColor="text1"/>
          <w:sz w:val="24"/>
        </w:rPr>
        <w:t>/</w:t>
      </w:r>
      <w:r>
        <w:rPr>
          <w:rFonts w:ascii="宋体" w:hAnsi="宋体" w:hint="eastAsia"/>
          <w:color w:val="000000" w:themeColor="text1"/>
          <w:sz w:val="24"/>
        </w:rPr>
        <w:t>包号</w:t>
      </w:r>
      <w:r>
        <w:rPr>
          <w:rFonts w:ascii="宋体" w:hAnsi="宋体"/>
          <w:color w:val="000000" w:themeColor="text1"/>
          <w:sz w:val="24"/>
        </w:rPr>
        <w:t>：</w:t>
      </w:r>
      <w:r>
        <w:rPr>
          <w:rFonts w:ascii="宋体" w:hAnsi="宋体"/>
          <w:sz w:val="24"/>
        </w:rPr>
        <w:t xml:space="preserve"> </w:t>
      </w:r>
      <w:hyperlink r:id="rId15" w:history="1">
        <w:r>
          <w:rPr>
            <w:rFonts w:ascii="宋体" w:hAnsi="宋体"/>
            <w:color w:val="000000" w:themeColor="text1"/>
            <w:sz w:val="24"/>
          </w:rPr>
          <w:t>11010726210200018784-XM001</w:t>
        </w:r>
      </w:hyperlink>
      <w:r>
        <w:rPr>
          <w:rFonts w:ascii="宋体" w:hAnsi="宋体" w:hint="eastAsia"/>
          <w:color w:val="000000" w:themeColor="text1"/>
          <w:sz w:val="24"/>
        </w:rPr>
        <w:t>-2</w:t>
      </w:r>
    </w:p>
    <w:p w:rsidR="00064B95" w:rsidRDefault="005745B7">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rPr>
        <w:t>石景山区图书馆</w:t>
      </w:r>
      <w:r>
        <w:rPr>
          <w:rFonts w:ascii="宋体" w:hAnsi="宋体" w:hint="eastAsia"/>
          <w:sz w:val="24"/>
        </w:rPr>
        <w:t>2026</w:t>
      </w:r>
      <w:r>
        <w:rPr>
          <w:rFonts w:ascii="宋体" w:hAnsi="宋体" w:hint="eastAsia"/>
          <w:sz w:val="24"/>
        </w:rPr>
        <w:t>图书购置项目</w:t>
      </w:r>
      <w:r>
        <w:rPr>
          <w:rFonts w:ascii="宋体" w:hAnsi="宋体" w:hint="eastAsia"/>
          <w:sz w:val="24"/>
        </w:rPr>
        <w:t>-</w:t>
      </w:r>
      <w:r>
        <w:rPr>
          <w:rFonts w:ascii="宋体" w:hAnsi="宋体" w:hint="eastAsia"/>
          <w:sz w:val="24"/>
        </w:rPr>
        <w:t>中文图书（少儿）（二）</w:t>
      </w:r>
    </w:p>
    <w:bookmarkEnd w:id="6"/>
    <w:p w:rsidR="00064B95" w:rsidRDefault="005745B7">
      <w:pPr>
        <w:spacing w:line="360" w:lineRule="auto"/>
        <w:ind w:firstLineChars="200" w:firstLine="480"/>
        <w:rPr>
          <w:rFonts w:ascii="宋体" w:hAnsi="宋体"/>
          <w:sz w:val="24"/>
        </w:rPr>
      </w:pPr>
      <w:r>
        <w:rPr>
          <w:rFonts w:ascii="宋体" w:hAnsi="宋体"/>
          <w:sz w:val="24"/>
        </w:rPr>
        <w:t>3.</w:t>
      </w:r>
      <w:r>
        <w:rPr>
          <w:rFonts w:ascii="宋体" w:hAnsi="宋体"/>
          <w:sz w:val="24"/>
        </w:rPr>
        <w:t>项目预算金额：</w:t>
      </w:r>
      <w:r>
        <w:rPr>
          <w:rFonts w:ascii="宋体" w:hAnsi="宋体" w:hint="eastAsia"/>
          <w:sz w:val="24"/>
        </w:rPr>
        <w:t>30</w:t>
      </w:r>
      <w:r>
        <w:rPr>
          <w:rFonts w:ascii="宋体" w:hAnsi="宋体"/>
          <w:sz w:val="24"/>
        </w:rPr>
        <w:t>万元、项目最高限价：</w:t>
      </w:r>
      <w:r>
        <w:rPr>
          <w:rFonts w:ascii="宋体" w:hAnsi="宋体" w:hint="eastAsia"/>
          <w:sz w:val="24"/>
        </w:rPr>
        <w:t>30</w:t>
      </w:r>
      <w:r>
        <w:rPr>
          <w:rFonts w:ascii="宋体" w:hAnsi="宋体"/>
          <w:sz w:val="24"/>
        </w:rPr>
        <w:t>万元</w:t>
      </w:r>
    </w:p>
    <w:p w:rsidR="00064B95" w:rsidRDefault="005745B7">
      <w:pPr>
        <w:spacing w:line="360" w:lineRule="auto"/>
        <w:ind w:firstLineChars="200" w:firstLine="480"/>
        <w:rPr>
          <w:rFonts w:ascii="宋体" w:hAnsi="宋体"/>
          <w:sz w:val="24"/>
        </w:rPr>
      </w:pPr>
      <w:r>
        <w:rPr>
          <w:rFonts w:ascii="宋体" w:hAnsi="宋体"/>
          <w:sz w:val="24"/>
        </w:rPr>
        <w:t>4.</w:t>
      </w:r>
      <w:r>
        <w:rPr>
          <w:rFonts w:ascii="宋体" w:hAnsi="宋体"/>
          <w:sz w:val="24"/>
        </w:rPr>
        <w:t>采购需求：</w:t>
      </w:r>
      <w:r>
        <w:rPr>
          <w:rFonts w:ascii="宋体" w:hAnsi="宋体"/>
          <w:sz w:val="24"/>
        </w:rPr>
        <w:t xml:space="preserve"> </w:t>
      </w:r>
    </w:p>
    <w:tbl>
      <w:tblPr>
        <w:tblW w:w="471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1136"/>
        <w:gridCol w:w="1700"/>
        <w:gridCol w:w="707"/>
        <w:gridCol w:w="2943"/>
      </w:tblGrid>
      <w:tr w:rsidR="00064B95">
        <w:trPr>
          <w:trHeight w:val="454"/>
        </w:trPr>
        <w:tc>
          <w:tcPr>
            <w:tcW w:w="405" w:type="pct"/>
            <w:vAlign w:val="center"/>
          </w:tcPr>
          <w:p w:rsidR="00064B95" w:rsidRDefault="005745B7">
            <w:pPr>
              <w:jc w:val="center"/>
              <w:rPr>
                <w:rFonts w:asciiTheme="minorEastAsia" w:eastAsiaTheme="minorEastAsia" w:hAnsiTheme="minorEastAsia"/>
                <w:bCs/>
                <w:szCs w:val="21"/>
              </w:rPr>
            </w:pPr>
            <w:proofErr w:type="gramStart"/>
            <w:r>
              <w:rPr>
                <w:rFonts w:asciiTheme="minorEastAsia" w:eastAsiaTheme="minorEastAsia" w:hAnsiTheme="minorEastAsia" w:hint="eastAsia"/>
                <w:bCs/>
                <w:szCs w:val="21"/>
              </w:rPr>
              <w:t>包号</w:t>
            </w:r>
            <w:proofErr w:type="gramEnd"/>
          </w:p>
        </w:tc>
        <w:tc>
          <w:tcPr>
            <w:tcW w:w="890" w:type="pct"/>
            <w:vAlign w:val="center"/>
          </w:tcPr>
          <w:p w:rsidR="00064B95" w:rsidRDefault="005745B7">
            <w:pPr>
              <w:jc w:val="center"/>
              <w:rPr>
                <w:rFonts w:asciiTheme="minorEastAsia" w:eastAsiaTheme="minorEastAsia" w:hAnsiTheme="minorEastAsia"/>
                <w:bCs/>
                <w:szCs w:val="21"/>
              </w:rPr>
            </w:pPr>
            <w:r>
              <w:rPr>
                <w:rFonts w:asciiTheme="minorEastAsia" w:eastAsiaTheme="minorEastAsia" w:hAnsiTheme="minorEastAsia" w:hint="eastAsia"/>
                <w:bCs/>
                <w:szCs w:val="21"/>
              </w:rPr>
              <w:t>标的名称</w:t>
            </w:r>
          </w:p>
        </w:tc>
        <w:tc>
          <w:tcPr>
            <w:tcW w:w="648" w:type="pct"/>
            <w:vAlign w:val="center"/>
          </w:tcPr>
          <w:p w:rsidR="00064B95" w:rsidRDefault="005745B7">
            <w:pPr>
              <w:jc w:val="center"/>
              <w:rPr>
                <w:rFonts w:asciiTheme="minorEastAsia" w:eastAsiaTheme="minorEastAsia" w:hAnsiTheme="minorEastAsia"/>
                <w:bCs/>
                <w:szCs w:val="21"/>
              </w:rPr>
            </w:pPr>
            <w:r>
              <w:rPr>
                <w:rFonts w:asciiTheme="minorEastAsia" w:eastAsiaTheme="minorEastAsia" w:hAnsiTheme="minorEastAsia" w:hint="eastAsia"/>
                <w:bCs/>
                <w:szCs w:val="21"/>
              </w:rPr>
              <w:t>包</w:t>
            </w:r>
            <w:r>
              <w:rPr>
                <w:rFonts w:asciiTheme="minorEastAsia" w:eastAsiaTheme="minorEastAsia" w:hAnsiTheme="minorEastAsia"/>
                <w:bCs/>
                <w:szCs w:val="21"/>
              </w:rPr>
              <w:t>名称</w:t>
            </w:r>
          </w:p>
        </w:tc>
        <w:tc>
          <w:tcPr>
            <w:tcW w:w="971" w:type="pct"/>
            <w:vAlign w:val="center"/>
          </w:tcPr>
          <w:p w:rsidR="00064B95" w:rsidRDefault="005745B7">
            <w:pPr>
              <w:jc w:val="center"/>
              <w:rPr>
                <w:rFonts w:asciiTheme="minorEastAsia" w:eastAsiaTheme="minorEastAsia" w:hAnsiTheme="minorEastAsia"/>
                <w:bCs/>
                <w:szCs w:val="21"/>
              </w:rPr>
            </w:pPr>
            <w:r>
              <w:rPr>
                <w:rFonts w:asciiTheme="minorEastAsia" w:eastAsiaTheme="minorEastAsia" w:hAnsiTheme="minorEastAsia"/>
                <w:bCs/>
                <w:szCs w:val="21"/>
              </w:rPr>
              <w:t>采购</w:t>
            </w:r>
            <w:proofErr w:type="gramStart"/>
            <w:r>
              <w:rPr>
                <w:rFonts w:asciiTheme="minorEastAsia" w:eastAsiaTheme="minorEastAsia" w:hAnsiTheme="minorEastAsia"/>
                <w:bCs/>
                <w:szCs w:val="21"/>
              </w:rPr>
              <w:t>包预算</w:t>
            </w:r>
            <w:proofErr w:type="gramEnd"/>
            <w:r>
              <w:rPr>
                <w:rFonts w:asciiTheme="minorEastAsia" w:eastAsiaTheme="minorEastAsia" w:hAnsiTheme="minorEastAsia"/>
                <w:bCs/>
                <w:szCs w:val="21"/>
              </w:rPr>
              <w:t>金额</w:t>
            </w:r>
          </w:p>
          <w:p w:rsidR="00064B95" w:rsidRDefault="005745B7">
            <w:pPr>
              <w:jc w:val="center"/>
              <w:rPr>
                <w:rFonts w:asciiTheme="minorEastAsia" w:eastAsiaTheme="minorEastAsia" w:hAnsiTheme="minorEastAsia"/>
                <w:bCs/>
                <w:szCs w:val="21"/>
              </w:rPr>
            </w:pPr>
            <w:r>
              <w:rPr>
                <w:rFonts w:asciiTheme="minorEastAsia" w:eastAsiaTheme="minorEastAsia" w:hAnsiTheme="minorEastAsia"/>
                <w:bCs/>
                <w:szCs w:val="21"/>
              </w:rPr>
              <w:t>（万元）</w:t>
            </w:r>
          </w:p>
        </w:tc>
        <w:tc>
          <w:tcPr>
            <w:tcW w:w="404" w:type="pct"/>
            <w:vAlign w:val="center"/>
          </w:tcPr>
          <w:p w:rsidR="00064B95" w:rsidRDefault="005745B7">
            <w:pPr>
              <w:jc w:val="center"/>
              <w:rPr>
                <w:rFonts w:asciiTheme="minorEastAsia" w:eastAsiaTheme="minorEastAsia" w:hAnsiTheme="minorEastAsia"/>
                <w:bCs/>
                <w:szCs w:val="21"/>
              </w:rPr>
            </w:pPr>
            <w:r>
              <w:rPr>
                <w:rFonts w:asciiTheme="minorEastAsia" w:eastAsiaTheme="minorEastAsia" w:hAnsiTheme="minorEastAsia"/>
                <w:bCs/>
                <w:szCs w:val="21"/>
              </w:rPr>
              <w:t>数量</w:t>
            </w:r>
          </w:p>
        </w:tc>
        <w:tc>
          <w:tcPr>
            <w:tcW w:w="1681" w:type="pct"/>
            <w:vAlign w:val="center"/>
          </w:tcPr>
          <w:p w:rsidR="00064B95" w:rsidRDefault="005745B7">
            <w:pPr>
              <w:jc w:val="center"/>
              <w:rPr>
                <w:rFonts w:asciiTheme="minorEastAsia" w:eastAsiaTheme="minorEastAsia" w:hAnsiTheme="minorEastAsia"/>
                <w:szCs w:val="21"/>
              </w:rPr>
            </w:pPr>
            <w:r>
              <w:rPr>
                <w:rFonts w:asciiTheme="minorEastAsia" w:eastAsiaTheme="minorEastAsia" w:hAnsiTheme="minorEastAsia"/>
                <w:szCs w:val="21"/>
              </w:rPr>
              <w:t>简要技术需求或服务要求</w:t>
            </w:r>
          </w:p>
        </w:tc>
      </w:tr>
      <w:tr w:rsidR="00064B95">
        <w:trPr>
          <w:trHeight w:val="454"/>
        </w:trPr>
        <w:tc>
          <w:tcPr>
            <w:tcW w:w="405" w:type="pct"/>
            <w:vAlign w:val="center"/>
          </w:tcPr>
          <w:p w:rsidR="00064B95" w:rsidRDefault="005745B7">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2</w:t>
            </w:r>
          </w:p>
        </w:tc>
        <w:tc>
          <w:tcPr>
            <w:tcW w:w="890" w:type="pct"/>
            <w:vAlign w:val="center"/>
          </w:tcPr>
          <w:p w:rsidR="00064B95" w:rsidRDefault="005745B7">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石景山区图书馆</w:t>
            </w:r>
            <w:r>
              <w:rPr>
                <w:rFonts w:asciiTheme="minorEastAsia" w:eastAsiaTheme="minorEastAsia" w:hAnsiTheme="minorEastAsia" w:hint="eastAsia"/>
                <w:bCs/>
                <w:szCs w:val="21"/>
              </w:rPr>
              <w:t>2026</w:t>
            </w:r>
            <w:r>
              <w:rPr>
                <w:rFonts w:asciiTheme="minorEastAsia" w:eastAsiaTheme="minorEastAsia" w:hAnsiTheme="minorEastAsia" w:hint="eastAsia"/>
                <w:bCs/>
                <w:szCs w:val="21"/>
              </w:rPr>
              <w:t>图书购置项目</w:t>
            </w:r>
            <w:r>
              <w:rPr>
                <w:rFonts w:asciiTheme="minorEastAsia" w:eastAsiaTheme="minorEastAsia" w:hAnsiTheme="minorEastAsia" w:hint="eastAsia"/>
                <w:bCs/>
                <w:szCs w:val="21"/>
              </w:rPr>
              <w:t>-</w:t>
            </w:r>
            <w:r>
              <w:rPr>
                <w:rFonts w:asciiTheme="minorEastAsia" w:eastAsiaTheme="minorEastAsia" w:hAnsiTheme="minorEastAsia" w:hint="eastAsia"/>
                <w:bCs/>
                <w:szCs w:val="21"/>
              </w:rPr>
              <w:t>中文图书（少儿）（二）</w:t>
            </w:r>
          </w:p>
        </w:tc>
        <w:tc>
          <w:tcPr>
            <w:tcW w:w="648" w:type="pct"/>
            <w:vAlign w:val="center"/>
          </w:tcPr>
          <w:p w:rsidR="00064B95" w:rsidRDefault="005745B7">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中文图书（少儿）（二）</w:t>
            </w:r>
          </w:p>
        </w:tc>
        <w:tc>
          <w:tcPr>
            <w:tcW w:w="971" w:type="pct"/>
            <w:vAlign w:val="center"/>
          </w:tcPr>
          <w:p w:rsidR="00064B95" w:rsidRDefault="005745B7">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30</w:t>
            </w:r>
          </w:p>
        </w:tc>
        <w:tc>
          <w:tcPr>
            <w:tcW w:w="404" w:type="pct"/>
            <w:vAlign w:val="center"/>
          </w:tcPr>
          <w:p w:rsidR="00064B95" w:rsidRDefault="005745B7">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hint="eastAsia"/>
                <w:bCs/>
                <w:szCs w:val="21"/>
              </w:rPr>
              <w:t>项</w:t>
            </w:r>
          </w:p>
        </w:tc>
        <w:tc>
          <w:tcPr>
            <w:tcW w:w="1681" w:type="pct"/>
            <w:vAlign w:val="center"/>
          </w:tcPr>
          <w:p w:rsidR="00064B95" w:rsidRDefault="005745B7">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供货品种少儿图书，要求能提供全品类少儿读物</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协助采购方完成急配图书、补充馆藏配书（</w:t>
            </w:r>
            <w:proofErr w:type="gramStart"/>
            <w:r>
              <w:rPr>
                <w:rFonts w:asciiTheme="minorEastAsia" w:eastAsiaTheme="minorEastAsia" w:hAnsiTheme="minorEastAsia" w:hint="eastAsia"/>
                <w:bCs/>
                <w:szCs w:val="21"/>
              </w:rPr>
              <w:t>含套书</w:t>
            </w:r>
            <w:proofErr w:type="gramEnd"/>
            <w:r>
              <w:rPr>
                <w:rFonts w:asciiTheme="minorEastAsia" w:eastAsiaTheme="minorEastAsia" w:hAnsiTheme="minorEastAsia" w:hint="eastAsia"/>
                <w:bCs/>
                <w:szCs w:val="21"/>
              </w:rPr>
              <w:t>、丛书）等的采购，并根据采购人要求随时提供各种专题书目。</w:t>
            </w:r>
          </w:p>
        </w:tc>
      </w:tr>
    </w:tbl>
    <w:p w:rsidR="00064B95" w:rsidRDefault="005745B7">
      <w:pPr>
        <w:spacing w:line="360" w:lineRule="auto"/>
        <w:ind w:firstLineChars="200" w:firstLine="482"/>
        <w:rPr>
          <w:sz w:val="24"/>
        </w:rPr>
      </w:pPr>
      <w:r>
        <w:rPr>
          <w:rFonts w:hint="eastAsia"/>
          <w:b/>
          <w:sz w:val="24"/>
        </w:rPr>
        <w:t>注：</w:t>
      </w:r>
      <w:r>
        <w:rPr>
          <w:rFonts w:hint="eastAsia"/>
          <w:sz w:val="24"/>
        </w:rPr>
        <w:t>本项目共分为</w:t>
      </w:r>
      <w:r>
        <w:rPr>
          <w:sz w:val="24"/>
        </w:rPr>
        <w:t>4</w:t>
      </w:r>
      <w:r>
        <w:rPr>
          <w:rFonts w:hint="eastAsia"/>
          <w:sz w:val="24"/>
        </w:rPr>
        <w:t>个包，每个</w:t>
      </w:r>
      <w:proofErr w:type="gramStart"/>
      <w:r>
        <w:rPr>
          <w:rFonts w:hint="eastAsia"/>
          <w:sz w:val="24"/>
        </w:rPr>
        <w:t>包确定</w:t>
      </w:r>
      <w:proofErr w:type="gramEnd"/>
      <w:r>
        <w:rPr>
          <w:rFonts w:hint="eastAsia"/>
          <w:sz w:val="24"/>
        </w:rPr>
        <w:t>一家中标人，各投标人可对多个包进行投标，但只能中标其中一个包，中标顺序按照分包自然顺序原则确定，同时将失去其它包的参评资格。</w:t>
      </w:r>
    </w:p>
    <w:p w:rsidR="00064B95" w:rsidRDefault="005745B7">
      <w:pPr>
        <w:spacing w:line="360" w:lineRule="auto"/>
        <w:ind w:firstLineChars="200" w:firstLine="480"/>
        <w:rPr>
          <w:sz w:val="24"/>
          <w:u w:val="single"/>
        </w:rPr>
      </w:pPr>
      <w:r>
        <w:rPr>
          <w:sz w:val="24"/>
        </w:rPr>
        <w:t>5.</w:t>
      </w:r>
      <w:r>
        <w:rPr>
          <w:sz w:val="24"/>
        </w:rPr>
        <w:t>合同履行期</w:t>
      </w:r>
      <w:r>
        <w:rPr>
          <w:rFonts w:asciiTheme="minorEastAsia" w:eastAsiaTheme="minorEastAsia" w:hAnsiTheme="minorEastAsia"/>
          <w:sz w:val="24"/>
        </w:rPr>
        <w:t>限：</w:t>
      </w:r>
      <w:r>
        <w:rPr>
          <w:rFonts w:asciiTheme="minorEastAsia" w:eastAsiaTheme="minorEastAsia" w:hAnsiTheme="minorEastAsia" w:hint="eastAsia"/>
          <w:sz w:val="24"/>
        </w:rPr>
        <w:t>自合同签订之日起至</w:t>
      </w:r>
      <w:r>
        <w:rPr>
          <w:rFonts w:asciiTheme="minorEastAsia" w:eastAsiaTheme="minorEastAsia" w:hAnsiTheme="minorEastAsia" w:hint="eastAsia"/>
          <w:bCs/>
          <w:sz w:val="24"/>
        </w:rPr>
        <w:t>2026</w:t>
      </w:r>
      <w:r>
        <w:rPr>
          <w:rFonts w:asciiTheme="minorEastAsia" w:eastAsiaTheme="minorEastAsia" w:hAnsiTheme="minorEastAsia" w:hint="eastAsia"/>
          <w:bCs/>
          <w:sz w:val="24"/>
        </w:rPr>
        <w:t>年</w:t>
      </w:r>
      <w:r>
        <w:rPr>
          <w:rFonts w:asciiTheme="minorEastAsia" w:eastAsiaTheme="minorEastAsia" w:hAnsiTheme="minorEastAsia" w:hint="eastAsia"/>
          <w:bCs/>
          <w:sz w:val="24"/>
        </w:rPr>
        <w:t>12</w:t>
      </w:r>
      <w:r>
        <w:rPr>
          <w:rFonts w:asciiTheme="minorEastAsia" w:eastAsiaTheme="minorEastAsia" w:hAnsiTheme="minorEastAsia" w:hint="eastAsia"/>
          <w:bCs/>
          <w:sz w:val="24"/>
        </w:rPr>
        <w:t>月</w:t>
      </w:r>
      <w:r>
        <w:rPr>
          <w:rFonts w:asciiTheme="minorEastAsia" w:eastAsiaTheme="minorEastAsia" w:hAnsiTheme="minorEastAsia" w:hint="eastAsia"/>
          <w:bCs/>
          <w:sz w:val="24"/>
        </w:rPr>
        <w:t>31</w:t>
      </w:r>
      <w:r>
        <w:rPr>
          <w:rFonts w:asciiTheme="minorEastAsia" w:eastAsiaTheme="minorEastAsia" w:hAnsiTheme="minorEastAsia" w:hint="eastAsia"/>
          <w:bCs/>
          <w:sz w:val="24"/>
        </w:rPr>
        <w:t>日</w:t>
      </w:r>
      <w:r>
        <w:rPr>
          <w:rFonts w:asciiTheme="minorEastAsia" w:eastAsiaTheme="minorEastAsia" w:hAnsiTheme="minorEastAsia" w:hint="eastAsia"/>
          <w:sz w:val="24"/>
        </w:rPr>
        <w:t>。</w:t>
      </w:r>
    </w:p>
    <w:p w:rsidR="00064B95" w:rsidRDefault="005745B7">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32"/>
          <w:szCs w:val="32"/>
        </w:rPr>
        <w:t>■</w:t>
      </w:r>
      <w:r>
        <w:rPr>
          <w:sz w:val="24"/>
        </w:rPr>
        <w:t>否。</w:t>
      </w:r>
    </w:p>
    <w:p w:rsidR="00064B95" w:rsidRDefault="005745B7">
      <w:pPr>
        <w:pStyle w:val="21"/>
        <w:spacing w:before="0" w:line="360" w:lineRule="auto"/>
        <w:jc w:val="left"/>
        <w:rPr>
          <w:rFonts w:ascii="Times New Roman" w:eastAsia="宋体" w:hAnsi="Times New Roman"/>
          <w:sz w:val="24"/>
          <w:szCs w:val="24"/>
        </w:rPr>
      </w:pPr>
      <w:bookmarkStart w:id="7" w:name="_Toc28359003"/>
      <w:bookmarkStart w:id="8" w:name="_Toc28359080"/>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064B95" w:rsidRDefault="005745B7">
      <w:pPr>
        <w:spacing w:line="360" w:lineRule="auto"/>
        <w:ind w:firstLineChars="200" w:firstLine="480"/>
        <w:rPr>
          <w:sz w:val="24"/>
        </w:rPr>
      </w:pPr>
      <w:r>
        <w:rPr>
          <w:sz w:val="24"/>
        </w:rPr>
        <w:t>1.</w:t>
      </w:r>
      <w:r>
        <w:rPr>
          <w:sz w:val="24"/>
        </w:rPr>
        <w:t>满足《中华人民共和国政府采购法》第二十二条规定；</w:t>
      </w:r>
    </w:p>
    <w:p w:rsidR="00064B95" w:rsidRDefault="005745B7">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064B95" w:rsidRDefault="005745B7">
      <w:pPr>
        <w:spacing w:line="360" w:lineRule="auto"/>
        <w:ind w:firstLineChars="200" w:firstLine="480"/>
        <w:rPr>
          <w:sz w:val="24"/>
        </w:rPr>
      </w:pPr>
      <w:r>
        <w:rPr>
          <w:sz w:val="24"/>
        </w:rPr>
        <w:t xml:space="preserve">2.1 </w:t>
      </w:r>
      <w:r>
        <w:rPr>
          <w:sz w:val="24"/>
        </w:rPr>
        <w:t>中小企业政策</w:t>
      </w:r>
    </w:p>
    <w:p w:rsidR="00064B95" w:rsidRDefault="005745B7" w:rsidP="00C90E99">
      <w:pPr>
        <w:spacing w:line="360" w:lineRule="auto"/>
        <w:ind w:firstLineChars="133" w:firstLine="426"/>
        <w:rPr>
          <w:sz w:val="24"/>
        </w:rPr>
      </w:pPr>
      <w:r>
        <w:rPr>
          <w:sz w:val="32"/>
          <w:szCs w:val="32"/>
        </w:rPr>
        <w:t>■</w:t>
      </w:r>
      <w:r>
        <w:rPr>
          <w:sz w:val="24"/>
        </w:rPr>
        <w:t>本项目</w:t>
      </w:r>
      <w:proofErr w:type="gramStart"/>
      <w:r>
        <w:rPr>
          <w:sz w:val="24"/>
        </w:rPr>
        <w:t>不</w:t>
      </w:r>
      <w:proofErr w:type="gramEnd"/>
      <w:r>
        <w:rPr>
          <w:sz w:val="24"/>
        </w:rPr>
        <w:t>专门面向中小企业预留采购份额。</w:t>
      </w:r>
    </w:p>
    <w:p w:rsidR="00064B95" w:rsidRDefault="005745B7" w:rsidP="00C90E99">
      <w:pPr>
        <w:spacing w:line="360" w:lineRule="auto"/>
        <w:ind w:firstLineChars="133" w:firstLine="426"/>
        <w:rPr>
          <w:sz w:val="24"/>
        </w:rPr>
      </w:pPr>
      <w:r>
        <w:rPr>
          <w:sz w:val="32"/>
          <w:szCs w:val="32"/>
        </w:rPr>
        <w:t>□</w:t>
      </w:r>
      <w:r>
        <w:rPr>
          <w:sz w:val="24"/>
        </w:rPr>
        <w:t>本项目专门面向</w:t>
      </w:r>
      <w:r>
        <w:rPr>
          <w:sz w:val="24"/>
        </w:rPr>
        <w:t xml:space="preserve">  </w:t>
      </w:r>
      <w:r>
        <w:rPr>
          <w:sz w:val="32"/>
          <w:szCs w:val="32"/>
        </w:rPr>
        <w:t>□</w:t>
      </w:r>
      <w:r>
        <w:rPr>
          <w:sz w:val="24"/>
        </w:rPr>
        <w:t>中小</w:t>
      </w:r>
      <w:r>
        <w:rPr>
          <w:rFonts w:hint="eastAsia"/>
          <w:sz w:val="24"/>
        </w:rPr>
        <w:t xml:space="preserve">  </w:t>
      </w:r>
      <w:r>
        <w:rPr>
          <w:sz w:val="32"/>
          <w:szCs w:val="32"/>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064B95" w:rsidRDefault="005745B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t>____</w:t>
      </w:r>
      <w:r>
        <w:rPr>
          <w:rFonts w:hint="eastAsia"/>
          <w:u w:val="single"/>
        </w:rPr>
        <w:t>/</w:t>
      </w:r>
      <w:r>
        <w:t>____</w:t>
      </w:r>
      <w:r>
        <w:rPr>
          <w:rFonts w:hint="eastAsia"/>
          <w:sz w:val="24"/>
        </w:rPr>
        <w:t>。</w:t>
      </w:r>
    </w:p>
    <w:p w:rsidR="00064B95" w:rsidRDefault="005745B7">
      <w:pPr>
        <w:spacing w:line="360" w:lineRule="auto"/>
        <w:ind w:firstLineChars="200" w:firstLine="480"/>
        <w:rPr>
          <w:sz w:val="24"/>
        </w:rPr>
      </w:pPr>
      <w:r>
        <w:rPr>
          <w:sz w:val="24"/>
        </w:rPr>
        <w:t xml:space="preserve">2.2 </w:t>
      </w:r>
      <w:r>
        <w:rPr>
          <w:sz w:val="24"/>
        </w:rPr>
        <w:t>其它落实政府采购政策的资格要求（如有）：</w:t>
      </w:r>
      <w:r>
        <w:rPr>
          <w:sz w:val="24"/>
        </w:rPr>
        <w:t>____</w:t>
      </w:r>
      <w:r>
        <w:rPr>
          <w:rFonts w:hint="eastAsia"/>
          <w:sz w:val="24"/>
          <w:u w:val="single"/>
        </w:rPr>
        <w:t>/</w:t>
      </w:r>
      <w:r>
        <w:rPr>
          <w:sz w:val="24"/>
        </w:rPr>
        <w:t>______</w:t>
      </w:r>
      <w:r>
        <w:rPr>
          <w:rFonts w:hint="eastAsia"/>
          <w:sz w:val="24"/>
        </w:rPr>
        <w:t>。</w:t>
      </w:r>
    </w:p>
    <w:p w:rsidR="00064B95" w:rsidRDefault="005745B7">
      <w:pPr>
        <w:spacing w:line="360" w:lineRule="auto"/>
        <w:ind w:firstLineChars="200" w:firstLine="480"/>
        <w:rPr>
          <w:i/>
          <w:iCs/>
          <w:sz w:val="24"/>
          <w:u w:val="single"/>
        </w:rPr>
      </w:pPr>
      <w:r>
        <w:rPr>
          <w:sz w:val="24"/>
        </w:rPr>
        <w:t>3.</w:t>
      </w:r>
      <w:r>
        <w:rPr>
          <w:sz w:val="24"/>
        </w:rPr>
        <w:t>本项目的特定资格要求：</w:t>
      </w:r>
    </w:p>
    <w:p w:rsidR="00064B95" w:rsidRDefault="005745B7">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本项目是否属于政府购买服务：</w:t>
      </w:r>
    </w:p>
    <w:p w:rsidR="00064B95" w:rsidRDefault="005745B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064B95" w:rsidRDefault="005745B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064B95" w:rsidRDefault="005745B7">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p>
    <w:p w:rsidR="00064B95" w:rsidRDefault="005745B7">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2.1</w:t>
      </w:r>
      <w:r>
        <w:rPr>
          <w:rFonts w:hint="eastAsia"/>
          <w:sz w:val="24"/>
        </w:rPr>
        <w:t>具有有效期内的《出版物经营许可证》。</w:t>
      </w:r>
    </w:p>
    <w:p w:rsidR="00064B95" w:rsidRDefault="005745B7">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2.2</w:t>
      </w:r>
      <w:r>
        <w:rPr>
          <w:sz w:val="24"/>
        </w:rPr>
        <w:t>根据财库〔</w:t>
      </w:r>
      <w:r>
        <w:rPr>
          <w:sz w:val="24"/>
        </w:rPr>
        <w:t>2016</w:t>
      </w:r>
      <w:r>
        <w:rPr>
          <w:sz w:val="24"/>
        </w:rPr>
        <w:t>〕</w:t>
      </w:r>
      <w:r>
        <w:rPr>
          <w:sz w:val="24"/>
        </w:rPr>
        <w:t>125</w:t>
      </w:r>
      <w:r>
        <w:rPr>
          <w:sz w:val="24"/>
        </w:rPr>
        <w:t>号《财政部关于在政府采购活动中查询及使用信用记录有关问题的通知》的要求，通过</w:t>
      </w:r>
      <w:r>
        <w:rPr>
          <w:sz w:val="24"/>
        </w:rPr>
        <w:t>“</w:t>
      </w:r>
      <w:r>
        <w:rPr>
          <w:sz w:val="24"/>
        </w:rPr>
        <w:t>信用中国</w:t>
      </w:r>
      <w:r>
        <w:rPr>
          <w:sz w:val="24"/>
        </w:rPr>
        <w:t>”</w:t>
      </w:r>
      <w:r>
        <w:rPr>
          <w:sz w:val="24"/>
        </w:rPr>
        <w:t>网站（</w:t>
      </w:r>
      <w:r>
        <w:rPr>
          <w:sz w:val="24"/>
        </w:rPr>
        <w:t>www.creditchina.gov.cn</w:t>
      </w:r>
      <w:r>
        <w:rPr>
          <w:sz w:val="24"/>
        </w:rPr>
        <w:t>）、中国政府采购网（</w:t>
      </w:r>
      <w:r>
        <w:rPr>
          <w:sz w:val="24"/>
        </w:rPr>
        <w:t>www.ccgp.gov.cn</w:t>
      </w:r>
      <w:r>
        <w:rPr>
          <w:sz w:val="24"/>
        </w:rPr>
        <w:t>）查询相关主体信用记录，截止时</w:t>
      </w:r>
      <w:r>
        <w:rPr>
          <w:rFonts w:hint="eastAsia"/>
          <w:sz w:val="24"/>
        </w:rPr>
        <w:t>间</w:t>
      </w:r>
      <w:r>
        <w:rPr>
          <w:sz w:val="24"/>
        </w:rPr>
        <w:t>点为投标截止时间当天。对列入失信被执行人、重大税收违法案件当事人名单、政府采购严重违法失信行为记录名单的投标人，拒绝其参与政府采购活动</w:t>
      </w:r>
      <w:r>
        <w:rPr>
          <w:rFonts w:hint="eastAsia"/>
          <w:b/>
          <w:sz w:val="24"/>
        </w:rPr>
        <w:t>（</w:t>
      </w:r>
      <w:r>
        <w:rPr>
          <w:b/>
          <w:sz w:val="24"/>
        </w:rPr>
        <w:t>无须投标人提供，由采购人或采购代理机构查询</w:t>
      </w:r>
      <w:r>
        <w:rPr>
          <w:rFonts w:hint="eastAsia"/>
          <w:b/>
          <w:sz w:val="24"/>
        </w:rPr>
        <w:t>）</w:t>
      </w:r>
      <w:r>
        <w:rPr>
          <w:sz w:val="24"/>
        </w:rPr>
        <w:t>。</w:t>
      </w:r>
    </w:p>
    <w:p w:rsidR="00064B95" w:rsidRDefault="005745B7">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064B95" w:rsidRDefault="005745B7">
      <w:pPr>
        <w:adjustRightInd w:val="0"/>
        <w:snapToGrid w:val="0"/>
        <w:spacing w:line="360" w:lineRule="auto"/>
        <w:ind w:firstLineChars="200" w:firstLine="480"/>
        <w:rPr>
          <w:sz w:val="24"/>
          <w:lang w:bidi="ar"/>
        </w:rPr>
      </w:pPr>
      <w:r>
        <w:rPr>
          <w:sz w:val="24"/>
          <w:lang w:bidi="ar"/>
        </w:rPr>
        <w:t>1.</w:t>
      </w:r>
      <w:r>
        <w:rPr>
          <w:sz w:val="24"/>
          <w:lang w:bidi="ar"/>
        </w:rPr>
        <w:t>时</w:t>
      </w:r>
      <w:r>
        <w:rPr>
          <w:color w:val="000000" w:themeColor="text1"/>
          <w:sz w:val="24"/>
          <w:lang w:bidi="ar"/>
        </w:rPr>
        <w:t>间：</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2</w:t>
      </w:r>
      <w:r>
        <w:rPr>
          <w:color w:val="000000" w:themeColor="text1"/>
          <w:sz w:val="24"/>
          <w:lang w:bidi="ar"/>
        </w:rPr>
        <w:t>月</w:t>
      </w:r>
      <w:r>
        <w:rPr>
          <w:rFonts w:hint="eastAsia"/>
          <w:color w:val="000000" w:themeColor="text1"/>
          <w:sz w:val="24"/>
          <w:lang w:bidi="ar"/>
        </w:rPr>
        <w:t>24</w:t>
      </w:r>
      <w:r>
        <w:rPr>
          <w:color w:val="000000" w:themeColor="text1"/>
          <w:sz w:val="24"/>
          <w:lang w:bidi="ar"/>
        </w:rPr>
        <w:t>日至</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2</w:t>
      </w:r>
      <w:r>
        <w:rPr>
          <w:color w:val="000000" w:themeColor="text1"/>
          <w:sz w:val="24"/>
          <w:lang w:bidi="ar"/>
        </w:rPr>
        <w:t>月</w:t>
      </w:r>
      <w:r>
        <w:rPr>
          <w:rFonts w:hint="eastAsia"/>
          <w:color w:val="000000" w:themeColor="text1"/>
          <w:sz w:val="24"/>
          <w:lang w:bidi="ar"/>
        </w:rPr>
        <w:t>28</w:t>
      </w:r>
      <w:r>
        <w:rPr>
          <w:color w:val="000000" w:themeColor="text1"/>
          <w:sz w:val="24"/>
          <w:lang w:bidi="ar"/>
        </w:rPr>
        <w:t>日，每天上午</w:t>
      </w:r>
      <w:r>
        <w:rPr>
          <w:rFonts w:hint="eastAsia"/>
          <w:color w:val="000000" w:themeColor="text1"/>
          <w:sz w:val="24"/>
          <w:lang w:bidi="ar"/>
        </w:rPr>
        <w:t>09</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至</w:t>
      </w:r>
      <w:r>
        <w:rPr>
          <w:rFonts w:hint="eastAsia"/>
          <w:color w:val="000000" w:themeColor="text1"/>
          <w:sz w:val="24"/>
          <w:lang w:bidi="ar"/>
        </w:rPr>
        <w:t>12</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，下午</w:t>
      </w:r>
      <w:r>
        <w:rPr>
          <w:rFonts w:hint="eastAsia"/>
          <w:color w:val="000000" w:themeColor="text1"/>
          <w:sz w:val="24"/>
          <w:lang w:bidi="ar"/>
        </w:rPr>
        <w:t>12</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至</w:t>
      </w:r>
      <w:r>
        <w:rPr>
          <w:rFonts w:hint="eastAsia"/>
          <w:color w:val="000000" w:themeColor="text1"/>
          <w:sz w:val="24"/>
          <w:lang w:bidi="ar"/>
        </w:rPr>
        <w:t>16</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（北京时</w:t>
      </w:r>
      <w:r>
        <w:rPr>
          <w:sz w:val="24"/>
          <w:lang w:bidi="ar"/>
        </w:rPr>
        <w:t>间，法定节假日除外）。</w:t>
      </w:r>
    </w:p>
    <w:p w:rsidR="00064B95" w:rsidRDefault="005745B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064B95" w:rsidRDefault="005745B7">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roofErr w:type="gramStart"/>
      <w:r>
        <w:rPr>
          <w:sz w:val="24"/>
          <w:lang w:bidi="ar"/>
        </w:rPr>
        <w:t>供应商持</w:t>
      </w:r>
      <w:proofErr w:type="gramEnd"/>
      <w:r>
        <w:rPr>
          <w:sz w:val="24"/>
          <w:lang w:bidi="ar"/>
        </w:rPr>
        <w:t>CA</w:t>
      </w:r>
      <w:r>
        <w:rPr>
          <w:sz w:val="24"/>
          <w:lang w:bidi="ar"/>
        </w:rPr>
        <w:t>数字认证证书或电子营业执照登录北京市政府采购电子交易平台（</w:t>
      </w:r>
      <w:r>
        <w:rPr>
          <w:sz w:val="24"/>
          <w:lang w:bidi="ar"/>
        </w:rPr>
        <w:t>http://zbcg-bjzc.zhongcy.com/bjczj-portal-site/index.html#/home</w:t>
      </w:r>
      <w:r>
        <w:rPr>
          <w:sz w:val="24"/>
          <w:lang w:bidi="ar"/>
        </w:rPr>
        <w:t>）获取电子版招标文件。</w:t>
      </w:r>
    </w:p>
    <w:p w:rsidR="00064B95" w:rsidRDefault="005745B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064B95" w:rsidRDefault="005745B7">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064B95" w:rsidRDefault="005745B7">
      <w:pPr>
        <w:spacing w:line="360" w:lineRule="auto"/>
        <w:ind w:firstLineChars="200" w:firstLine="480"/>
        <w:rPr>
          <w:bCs/>
          <w:sz w:val="24"/>
          <w:u w:val="single"/>
        </w:rPr>
      </w:pPr>
      <w:r>
        <w:rPr>
          <w:sz w:val="24"/>
          <w:lang w:bidi="ar"/>
        </w:rPr>
        <w:t>投标截止时间、开标</w:t>
      </w:r>
      <w:r>
        <w:rPr>
          <w:color w:val="000000" w:themeColor="text1"/>
          <w:sz w:val="24"/>
          <w:lang w:bidi="ar"/>
        </w:rPr>
        <w:t>时间：</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3</w:t>
      </w:r>
      <w:r>
        <w:rPr>
          <w:color w:val="000000" w:themeColor="text1"/>
          <w:sz w:val="24"/>
          <w:lang w:bidi="ar"/>
        </w:rPr>
        <w:t>月</w:t>
      </w:r>
      <w:r>
        <w:rPr>
          <w:rFonts w:hint="eastAsia"/>
          <w:color w:val="000000" w:themeColor="text1"/>
          <w:sz w:val="24"/>
          <w:lang w:bidi="ar"/>
        </w:rPr>
        <w:t>16</w:t>
      </w:r>
      <w:r>
        <w:rPr>
          <w:color w:val="000000" w:themeColor="text1"/>
          <w:sz w:val="24"/>
          <w:lang w:bidi="ar"/>
        </w:rPr>
        <w:t>日</w:t>
      </w:r>
      <w:r>
        <w:rPr>
          <w:rFonts w:hint="eastAsia"/>
          <w:color w:val="000000" w:themeColor="text1"/>
          <w:sz w:val="24"/>
          <w:lang w:bidi="ar"/>
        </w:rPr>
        <w:t>09</w:t>
      </w:r>
      <w:r>
        <w:rPr>
          <w:color w:val="000000" w:themeColor="text1"/>
          <w:sz w:val="24"/>
          <w:lang w:bidi="ar"/>
        </w:rPr>
        <w:t>点</w:t>
      </w:r>
      <w:r>
        <w:rPr>
          <w:rFonts w:hint="eastAsia"/>
          <w:color w:val="000000" w:themeColor="text1"/>
          <w:sz w:val="24"/>
          <w:lang w:bidi="ar"/>
        </w:rPr>
        <w:t>30</w:t>
      </w:r>
      <w:r>
        <w:rPr>
          <w:color w:val="000000" w:themeColor="text1"/>
          <w:sz w:val="24"/>
          <w:lang w:bidi="ar"/>
        </w:rPr>
        <w:t>分</w:t>
      </w:r>
      <w:r>
        <w:rPr>
          <w:bCs/>
          <w:color w:val="000000" w:themeColor="text1"/>
          <w:sz w:val="24"/>
          <w:lang w:bidi="ar"/>
        </w:rPr>
        <w:t>（北京时间）</w:t>
      </w:r>
      <w:r>
        <w:rPr>
          <w:iCs/>
          <w:color w:val="000000" w:themeColor="text1"/>
          <w:sz w:val="24"/>
          <w:lang w:bidi="ar"/>
        </w:rPr>
        <w:t>。</w:t>
      </w:r>
    </w:p>
    <w:p w:rsidR="00064B95" w:rsidRDefault="005745B7">
      <w:pPr>
        <w:spacing w:line="360" w:lineRule="auto"/>
        <w:ind w:firstLineChars="200" w:firstLine="480"/>
        <w:rPr>
          <w:sz w:val="24"/>
          <w:lang w:val="zh-TW" w:bidi="ar"/>
        </w:rPr>
      </w:pPr>
      <w:r>
        <w:rPr>
          <w:sz w:val="24"/>
          <w:lang w:bidi="ar"/>
        </w:rPr>
        <w:t>地点：北京市政府采购电子交易平台</w:t>
      </w:r>
      <w:r>
        <w:rPr>
          <w:sz w:val="24"/>
          <w:lang w:val="zh-TW" w:bidi="ar"/>
        </w:rPr>
        <w:t>。</w:t>
      </w:r>
      <w:r>
        <w:rPr>
          <w:rFonts w:hint="eastAsia"/>
          <w:sz w:val="24"/>
          <w:lang w:val="zh-TW" w:bidi="ar"/>
        </w:rPr>
        <w:t>本项目采用远程电子开标方式，由投标人自行对电子投标文件进行解密（解密时限最长</w:t>
      </w:r>
      <w:r>
        <w:rPr>
          <w:rFonts w:hint="eastAsia"/>
          <w:sz w:val="24"/>
          <w:lang w:val="zh-TW" w:bidi="ar"/>
        </w:rPr>
        <w:t>30</w:t>
      </w:r>
      <w:r>
        <w:rPr>
          <w:rFonts w:hint="eastAsia"/>
          <w:sz w:val="24"/>
          <w:lang w:val="zh-TW" w:bidi="ar"/>
        </w:rPr>
        <w:t>分钟，超出时间未解密投标人自行承担责任），不接受纸质文件，无须投标人到达现场。</w:t>
      </w:r>
    </w:p>
    <w:p w:rsidR="00064B95" w:rsidRDefault="005745B7">
      <w:pPr>
        <w:pStyle w:val="21"/>
        <w:spacing w:before="0" w:line="360" w:lineRule="auto"/>
        <w:jc w:val="left"/>
        <w:rPr>
          <w:rFonts w:ascii="Times New Roman" w:eastAsia="宋体" w:hAnsi="Times New Roman"/>
          <w:sz w:val="24"/>
          <w:szCs w:val="24"/>
        </w:rPr>
      </w:pPr>
      <w:bookmarkStart w:id="19" w:name="_Toc28359007"/>
      <w:bookmarkStart w:id="20" w:name="_Toc28359084"/>
      <w:bookmarkStart w:id="21" w:name="_Toc35393625"/>
      <w:bookmarkStart w:id="22" w:name="_Toc35393794"/>
      <w:r>
        <w:rPr>
          <w:rFonts w:ascii="Times New Roman" w:eastAsia="宋体" w:hAnsi="Times New Roman"/>
          <w:sz w:val="24"/>
          <w:szCs w:val="24"/>
        </w:rPr>
        <w:t>五、公告期限</w:t>
      </w:r>
      <w:bookmarkEnd w:id="19"/>
      <w:bookmarkEnd w:id="20"/>
      <w:bookmarkEnd w:id="21"/>
      <w:bookmarkEnd w:id="22"/>
    </w:p>
    <w:p w:rsidR="00064B95" w:rsidRDefault="005745B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064B95" w:rsidRDefault="005745B7">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064B95" w:rsidRDefault="005745B7">
      <w:pPr>
        <w:pStyle w:val="afffa"/>
        <w:ind w:leftChars="50" w:left="105" w:firstLine="480"/>
        <w:rPr>
          <w:rFonts w:ascii="宋体" w:hAnsi="宋体"/>
        </w:rPr>
      </w:pPr>
      <w:r>
        <w:t>1.</w:t>
      </w:r>
      <w:r>
        <w:t>本项目需要落实的政府采购政策：</w:t>
      </w:r>
    </w:p>
    <w:p w:rsidR="00064B95" w:rsidRDefault="005745B7">
      <w:pPr>
        <w:widowControl/>
        <w:adjustRightInd w:val="0"/>
        <w:snapToGrid w:val="0"/>
        <w:spacing w:line="360" w:lineRule="auto"/>
        <w:ind w:firstLineChars="200" w:firstLine="480"/>
        <w:jc w:val="left"/>
        <w:rPr>
          <w:rFonts w:ascii="宋体" w:hAnsi="宋体"/>
          <w:sz w:val="24"/>
          <w:lang w:bidi="ar"/>
        </w:rPr>
      </w:pPr>
      <w:r>
        <w:rPr>
          <w:sz w:val="24"/>
        </w:rPr>
        <w:lastRenderedPageBreak/>
        <w:t>《中华人民共和国政府采购法》、《中华人民共和国政府采购法实施条例》、《财政部办公厅关于政府采购进口产品管理有关问题的通知》（财办库﹝</w:t>
      </w:r>
      <w:r>
        <w:rPr>
          <w:sz w:val="24"/>
        </w:rPr>
        <w:t>2008</w:t>
      </w:r>
      <w:r>
        <w:rPr>
          <w:sz w:val="24"/>
        </w:rPr>
        <w:t>﹞</w:t>
      </w:r>
      <w:r>
        <w:rPr>
          <w:sz w:val="24"/>
        </w:rPr>
        <w:t>248</w:t>
      </w:r>
      <w:r>
        <w:rPr>
          <w:sz w:val="24"/>
        </w:rPr>
        <w:t>号）、《工业和信息化部、国家统计局、国家发展和改革委员会、财政部关于印发中小企业划型标准规定的通知》（工信部联企业</w:t>
      </w:r>
      <w:r>
        <w:rPr>
          <w:sz w:val="24"/>
        </w:rPr>
        <w:t>[2011]300</w:t>
      </w:r>
      <w:r>
        <w:rPr>
          <w:sz w:val="24"/>
        </w:rPr>
        <w:t>号）、《关于政府采购支持监狱企业发展有关问题的通知》（财库</w:t>
      </w:r>
      <w:r>
        <w:rPr>
          <w:sz w:val="24"/>
        </w:rPr>
        <w:t>[2014]68</w:t>
      </w:r>
      <w:r>
        <w:rPr>
          <w:sz w:val="24"/>
        </w:rPr>
        <w:t>号）、《财政部民政部中国残疾人联合会关于促进残疾人就业政府采购政策的通知》（财库</w:t>
      </w:r>
      <w:r>
        <w:rPr>
          <w:sz w:val="24"/>
        </w:rPr>
        <w:t xml:space="preserve">[2017]141 </w:t>
      </w:r>
      <w:r>
        <w:rPr>
          <w:sz w:val="24"/>
        </w:rPr>
        <w:t>号）、《关于印发环境标志产品政府采购品目清单的通知》（财库</w:t>
      </w:r>
      <w:r>
        <w:rPr>
          <w:sz w:val="24"/>
        </w:rPr>
        <w:t>[2019]18</w:t>
      </w:r>
      <w:r>
        <w:rPr>
          <w:sz w:val="24"/>
        </w:rPr>
        <w:t>号）、《财政部</w:t>
      </w:r>
      <w:r>
        <w:rPr>
          <w:sz w:val="24"/>
        </w:rPr>
        <w:t xml:space="preserve"> </w:t>
      </w:r>
      <w:r>
        <w:rPr>
          <w:sz w:val="24"/>
        </w:rPr>
        <w:t>发展改革委关于印发</w:t>
      </w:r>
      <w:r>
        <w:rPr>
          <w:rFonts w:ascii="宋体" w:hAnsi="宋体" w:hint="eastAsia"/>
          <w:sz w:val="24"/>
        </w:rPr>
        <w:t>节能产品政府采购品目清单的通知》（财库</w:t>
      </w:r>
      <w:r>
        <w:rPr>
          <w:rFonts w:ascii="宋体" w:hAnsi="宋体"/>
          <w:sz w:val="24"/>
        </w:rPr>
        <w:t>[2019]19</w:t>
      </w:r>
      <w:r>
        <w:rPr>
          <w:rFonts w:ascii="宋体" w:hAnsi="宋体" w:hint="eastAsia"/>
          <w:sz w:val="24"/>
        </w:rPr>
        <w:t>号）、</w:t>
      </w:r>
      <w:r>
        <w:rPr>
          <w:rFonts w:ascii="宋体" w:hAnsi="宋体"/>
          <w:sz w:val="24"/>
        </w:rPr>
        <w:t>《政府采购促进中小企业发展管理办法》（财库</w:t>
      </w:r>
      <w:r>
        <w:rPr>
          <w:rFonts w:ascii="宋体" w:hAnsi="宋体"/>
          <w:sz w:val="24"/>
        </w:rPr>
        <w:t>[2020]46</w:t>
      </w:r>
      <w:r>
        <w:rPr>
          <w:rFonts w:ascii="宋体" w:hAnsi="宋体"/>
          <w:sz w:val="24"/>
        </w:rPr>
        <w:t>号）</w:t>
      </w:r>
      <w:r>
        <w:rPr>
          <w:rFonts w:ascii="宋体" w:hAnsi="宋体" w:hint="eastAsia"/>
          <w:sz w:val="24"/>
        </w:rPr>
        <w:t>、《转发北京市财政局</w:t>
      </w:r>
      <w:r>
        <w:rPr>
          <w:rFonts w:ascii="宋体" w:hAnsi="宋体" w:hint="eastAsia"/>
          <w:sz w:val="24"/>
        </w:rPr>
        <w:t xml:space="preserve"> </w:t>
      </w:r>
      <w:r>
        <w:rPr>
          <w:rFonts w:ascii="宋体" w:hAnsi="宋体" w:hint="eastAsia"/>
          <w:sz w:val="24"/>
        </w:rPr>
        <w:t>中国人民银行营业管理部关于推进政府采购合同线上融资有关工作的通知》及其它相关法律法规</w:t>
      </w:r>
      <w:r>
        <w:rPr>
          <w:rFonts w:ascii="宋体" w:hAnsi="宋体" w:hint="eastAsia"/>
          <w:sz w:val="24"/>
          <w:lang w:bidi="ar"/>
        </w:rPr>
        <w:t>。</w:t>
      </w:r>
    </w:p>
    <w:p w:rsidR="00064B95" w:rsidRDefault="005745B7">
      <w:pPr>
        <w:widowControl/>
        <w:adjustRightInd w:val="0"/>
        <w:snapToGrid w:val="0"/>
        <w:spacing w:line="360" w:lineRule="auto"/>
        <w:ind w:firstLineChars="200" w:firstLine="480"/>
        <w:rPr>
          <w:rFonts w:ascii="宋体" w:hAnsi="宋体"/>
          <w:sz w:val="24"/>
          <w:lang w:bidi="ar"/>
        </w:rPr>
      </w:pPr>
      <w:r>
        <w:rPr>
          <w:rFonts w:ascii="宋体" w:hAnsi="宋体" w:hint="eastAsia"/>
          <w:sz w:val="24"/>
          <w:lang w:bidi="ar"/>
        </w:rPr>
        <w:t>2</w:t>
      </w:r>
      <w:r>
        <w:rPr>
          <w:rFonts w:ascii="宋体" w:hAnsi="宋体"/>
          <w:sz w:val="24"/>
          <w:lang w:bidi="ar"/>
        </w:rPr>
        <w:t>.</w:t>
      </w:r>
      <w:r>
        <w:rPr>
          <w:rFonts w:ascii="宋体" w:hAnsi="宋体"/>
          <w:sz w:val="24"/>
          <w:lang w:bidi="ar"/>
        </w:rPr>
        <w:t>本项目采用全流程电子化采购方式，请供应</w:t>
      </w:r>
      <w:proofErr w:type="gramStart"/>
      <w:r>
        <w:rPr>
          <w:rFonts w:ascii="宋体" w:hAnsi="宋体"/>
          <w:sz w:val="24"/>
          <w:lang w:bidi="ar"/>
        </w:rPr>
        <w:t>商认真</w:t>
      </w:r>
      <w:proofErr w:type="gramEnd"/>
      <w:r>
        <w:rPr>
          <w:rFonts w:ascii="宋体" w:hAnsi="宋体"/>
          <w:sz w:val="24"/>
          <w:lang w:bidi="ar"/>
        </w:rPr>
        <w:t>学习北京市政府采购电子交易平台发布的相关操作手册（供应商可在交易平台下载相关手册），办理</w:t>
      </w:r>
      <w:r>
        <w:rPr>
          <w:rFonts w:ascii="宋体" w:hAnsi="宋体"/>
          <w:sz w:val="24"/>
          <w:lang w:bidi="ar"/>
        </w:rPr>
        <w:t xml:space="preserve">CA </w:t>
      </w:r>
      <w:r>
        <w:rPr>
          <w:rFonts w:ascii="宋体" w:hAnsi="宋体"/>
          <w:sz w:val="24"/>
          <w:lang w:bidi="ar"/>
        </w:rPr>
        <w:t>数字证书或电子营业执照、进行北京市政府采购电子交易平台注册绑定，并认真核实</w:t>
      </w:r>
      <w:r>
        <w:rPr>
          <w:rFonts w:ascii="宋体" w:hAnsi="宋体"/>
          <w:sz w:val="24"/>
          <w:lang w:bidi="ar"/>
        </w:rPr>
        <w:t xml:space="preserve"> CA </w:t>
      </w:r>
      <w:r>
        <w:rPr>
          <w:rFonts w:ascii="宋体" w:hAnsi="宋体"/>
          <w:sz w:val="24"/>
          <w:lang w:bidi="ar"/>
        </w:rPr>
        <w:t>数字证书</w:t>
      </w:r>
    </w:p>
    <w:p w:rsidR="00064B95" w:rsidRDefault="005745B7">
      <w:pPr>
        <w:widowControl/>
        <w:adjustRightInd w:val="0"/>
        <w:snapToGrid w:val="0"/>
        <w:spacing w:line="360" w:lineRule="auto"/>
        <w:jc w:val="left"/>
        <w:rPr>
          <w:bCs/>
          <w:sz w:val="24"/>
          <w:lang w:bidi="ar"/>
        </w:rPr>
      </w:pPr>
      <w:r>
        <w:rPr>
          <w:rFonts w:ascii="宋体" w:hAnsi="宋体"/>
          <w:sz w:val="24"/>
          <w:lang w:bidi="ar"/>
        </w:rPr>
        <w:t>或电子营业执照情况确认是否符合本项目电子化采购流程要求。</w:t>
      </w:r>
    </w:p>
    <w:p w:rsidR="00064B95" w:rsidRDefault="005745B7">
      <w:pPr>
        <w:adjustRightInd w:val="0"/>
        <w:snapToGrid w:val="0"/>
        <w:spacing w:line="360" w:lineRule="auto"/>
        <w:ind w:firstLineChars="200" w:firstLine="480"/>
        <w:rPr>
          <w:rFonts w:ascii="宋体" w:hAnsi="宋体"/>
          <w:sz w:val="24"/>
        </w:rPr>
      </w:pPr>
      <w:r>
        <w:rPr>
          <w:rFonts w:ascii="宋体" w:hAnsi="宋体"/>
          <w:sz w:val="24"/>
          <w:lang w:bidi="ar"/>
        </w:rPr>
        <w:t>CA</w:t>
      </w:r>
      <w:r>
        <w:rPr>
          <w:rFonts w:ascii="宋体" w:hAnsi="宋体"/>
          <w:sz w:val="24"/>
          <w:lang w:bidi="ar"/>
        </w:rPr>
        <w:t>数字证书服务热线</w:t>
      </w:r>
      <w:r>
        <w:rPr>
          <w:rFonts w:ascii="宋体" w:hAnsi="宋体"/>
          <w:sz w:val="24"/>
          <w:lang w:bidi="ar"/>
        </w:rPr>
        <w:t xml:space="preserve">   010-58511086</w:t>
      </w:r>
    </w:p>
    <w:p w:rsidR="00064B95" w:rsidRDefault="005745B7">
      <w:pPr>
        <w:adjustRightInd w:val="0"/>
        <w:snapToGrid w:val="0"/>
        <w:spacing w:line="360" w:lineRule="auto"/>
        <w:ind w:firstLineChars="200" w:firstLine="480"/>
        <w:rPr>
          <w:rFonts w:ascii="宋体" w:hAnsi="宋体"/>
          <w:sz w:val="24"/>
        </w:rPr>
      </w:pPr>
      <w:r>
        <w:rPr>
          <w:rFonts w:ascii="宋体" w:hAnsi="宋体"/>
          <w:sz w:val="24"/>
          <w:lang w:bidi="ar"/>
        </w:rPr>
        <w:t>电子营业执照服务热线</w:t>
      </w:r>
      <w:r>
        <w:rPr>
          <w:rFonts w:ascii="宋体" w:hAnsi="宋体"/>
          <w:sz w:val="24"/>
          <w:lang w:bidi="ar"/>
        </w:rPr>
        <w:t xml:space="preserve">  400-699-7000</w:t>
      </w:r>
    </w:p>
    <w:p w:rsidR="00064B95" w:rsidRDefault="005745B7">
      <w:pPr>
        <w:widowControl/>
        <w:adjustRightInd w:val="0"/>
        <w:snapToGrid w:val="0"/>
        <w:spacing w:line="360" w:lineRule="auto"/>
        <w:ind w:firstLineChars="200" w:firstLine="480"/>
        <w:jc w:val="left"/>
        <w:rPr>
          <w:sz w:val="24"/>
          <w:lang w:bidi="ar"/>
        </w:rPr>
      </w:pPr>
      <w:r>
        <w:rPr>
          <w:rFonts w:ascii="宋体" w:hAnsi="宋体"/>
          <w:sz w:val="24"/>
          <w:lang w:bidi="ar"/>
        </w:rPr>
        <w:t>技术支持服务热线</w:t>
      </w:r>
      <w:r>
        <w:rPr>
          <w:rFonts w:ascii="宋体" w:hAnsi="宋体"/>
          <w:sz w:val="24"/>
          <w:lang w:bidi="ar"/>
        </w:rPr>
        <w:t xml:space="preserve">      010-86483801</w:t>
      </w:r>
    </w:p>
    <w:p w:rsidR="00064B95" w:rsidRDefault="005745B7">
      <w:pPr>
        <w:widowControl/>
        <w:tabs>
          <w:tab w:val="left" w:pos="6765"/>
        </w:tabs>
        <w:adjustRightInd w:val="0"/>
        <w:snapToGrid w:val="0"/>
        <w:spacing w:line="360" w:lineRule="auto"/>
        <w:ind w:firstLineChars="200" w:firstLine="480"/>
        <w:jc w:val="left"/>
        <w:rPr>
          <w:sz w:val="24"/>
          <w:lang w:bidi="ar"/>
        </w:rPr>
      </w:pPr>
      <w:r>
        <w:rPr>
          <w:rFonts w:hint="eastAsia"/>
          <w:sz w:val="24"/>
          <w:lang w:bidi="ar"/>
        </w:rPr>
        <w:t>2</w:t>
      </w:r>
      <w:r>
        <w:rPr>
          <w:sz w:val="24"/>
          <w:lang w:bidi="ar"/>
        </w:rPr>
        <w:t xml:space="preserve">.1 </w:t>
      </w:r>
      <w:r>
        <w:rPr>
          <w:sz w:val="24"/>
          <w:lang w:bidi="ar"/>
        </w:rPr>
        <w:t>办理</w:t>
      </w:r>
      <w:r>
        <w:rPr>
          <w:sz w:val="24"/>
          <w:lang w:bidi="ar"/>
        </w:rPr>
        <w:t xml:space="preserve"> CA </w:t>
      </w:r>
      <w:r>
        <w:rPr>
          <w:sz w:val="24"/>
          <w:lang w:bidi="ar"/>
        </w:rPr>
        <w:t>数字证书或电子营业执照</w:t>
      </w:r>
    </w:p>
    <w:p w:rsidR="00064B95" w:rsidRDefault="005745B7">
      <w:pPr>
        <w:widowControl/>
        <w:adjustRightInd w:val="0"/>
        <w:snapToGrid w:val="0"/>
        <w:spacing w:line="360" w:lineRule="auto"/>
        <w:ind w:firstLineChars="200" w:firstLine="480"/>
        <w:jc w:val="left"/>
        <w:rPr>
          <w:rFonts w:ascii="宋体" w:hAnsi="宋体"/>
          <w:sz w:val="24"/>
          <w:lang w:bidi="ar"/>
        </w:rPr>
      </w:pPr>
      <w:r>
        <w:rPr>
          <w:rFonts w:ascii="宋体" w:hAnsi="宋体"/>
          <w:sz w:val="24"/>
          <w:lang w:bidi="ar"/>
        </w:rPr>
        <w:t>供应商登录北京市政府采购电子交易平台查阅</w:t>
      </w:r>
      <w:r>
        <w:rPr>
          <w:rFonts w:ascii="宋体" w:hAnsi="宋体"/>
          <w:sz w:val="24"/>
          <w:lang w:bidi="ar"/>
        </w:rPr>
        <w:t xml:space="preserve"> </w:t>
      </w:r>
      <w:r>
        <w:rPr>
          <w:rFonts w:ascii="宋体" w:hAnsi="宋体" w:hint="eastAsia"/>
          <w:sz w:val="24"/>
          <w:lang w:bidi="ar"/>
        </w:rPr>
        <w:t>“</w:t>
      </w:r>
      <w:r>
        <w:rPr>
          <w:rFonts w:ascii="宋体" w:hAnsi="宋体"/>
          <w:sz w:val="24"/>
          <w:lang w:bidi="ar"/>
        </w:rPr>
        <w:t>用户指南</w:t>
      </w:r>
      <w:r>
        <w:rPr>
          <w:rFonts w:ascii="宋体" w:hAnsi="宋体" w:hint="eastAsia"/>
          <w:sz w:val="24"/>
          <w:lang w:bidi="ar"/>
        </w:rPr>
        <w:t>”—“</w:t>
      </w:r>
      <w:r>
        <w:rPr>
          <w:rFonts w:ascii="宋体" w:hAnsi="宋体"/>
          <w:sz w:val="24"/>
          <w:lang w:bidi="ar"/>
        </w:rPr>
        <w:t>操作指南</w:t>
      </w:r>
      <w:r>
        <w:rPr>
          <w:rFonts w:ascii="宋体" w:hAnsi="宋体" w:hint="eastAsia"/>
          <w:sz w:val="24"/>
          <w:lang w:bidi="ar"/>
        </w:rPr>
        <w:t>”—“</w:t>
      </w:r>
      <w:r>
        <w:rPr>
          <w:rFonts w:ascii="宋体" w:hAnsi="宋体"/>
          <w:sz w:val="24"/>
          <w:lang w:bidi="ar"/>
        </w:rPr>
        <w:t>市场主体</w:t>
      </w:r>
      <w:r>
        <w:rPr>
          <w:rFonts w:ascii="宋体" w:hAnsi="宋体"/>
          <w:sz w:val="24"/>
          <w:lang w:bidi="ar"/>
        </w:rPr>
        <w:t xml:space="preserve"> CA </w:t>
      </w:r>
      <w:r>
        <w:rPr>
          <w:rFonts w:ascii="宋体" w:hAnsi="宋体"/>
          <w:sz w:val="24"/>
          <w:lang w:bidi="ar"/>
        </w:rPr>
        <w:t>办理操作流程指引</w:t>
      </w:r>
      <w:r>
        <w:rPr>
          <w:rFonts w:ascii="宋体" w:hAnsi="宋体" w:hint="eastAsia"/>
          <w:sz w:val="24"/>
          <w:lang w:bidi="ar"/>
        </w:rPr>
        <w:t>”</w:t>
      </w:r>
      <w:r>
        <w:rPr>
          <w:rFonts w:ascii="宋体" w:hAnsi="宋体" w:hint="eastAsia"/>
          <w:sz w:val="24"/>
          <w:lang w:bidi="ar"/>
        </w:rPr>
        <w:t>/</w:t>
      </w:r>
      <w:r>
        <w:rPr>
          <w:rFonts w:ascii="宋体" w:hAnsi="宋体" w:hint="eastAsia"/>
          <w:sz w:val="24"/>
          <w:lang w:bidi="ar"/>
        </w:rPr>
        <w:t>“</w:t>
      </w:r>
      <w:r>
        <w:rPr>
          <w:rFonts w:ascii="宋体" w:hAnsi="宋体"/>
          <w:sz w:val="24"/>
          <w:lang w:bidi="ar"/>
        </w:rPr>
        <w:t>电子营业执照使用指南</w:t>
      </w:r>
      <w:r>
        <w:rPr>
          <w:rFonts w:ascii="宋体" w:hAnsi="宋体"/>
          <w:sz w:val="24"/>
          <w:lang w:bidi="ar"/>
        </w:rPr>
        <w:t xml:space="preserve"> </w:t>
      </w:r>
      <w:r>
        <w:rPr>
          <w:rFonts w:ascii="宋体" w:hAnsi="宋体" w:hint="eastAsia"/>
          <w:sz w:val="24"/>
          <w:lang w:bidi="ar"/>
        </w:rPr>
        <w:t>”</w:t>
      </w:r>
      <w:r>
        <w:rPr>
          <w:rFonts w:ascii="宋体" w:hAnsi="宋体"/>
          <w:sz w:val="24"/>
          <w:lang w:bidi="ar"/>
        </w:rPr>
        <w:t>，按照程序要求办理。</w:t>
      </w:r>
      <w:r>
        <w:rPr>
          <w:rFonts w:ascii="宋体" w:hAnsi="宋体" w:hint="eastAsia"/>
          <w:sz w:val="24"/>
          <w:lang w:bidi="ar"/>
        </w:rPr>
        <w:t xml:space="preserve"> </w:t>
      </w:r>
    </w:p>
    <w:p w:rsidR="00064B95" w:rsidRDefault="005745B7">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.2 </w:t>
      </w:r>
      <w:r>
        <w:rPr>
          <w:sz w:val="24"/>
          <w:lang w:bidi="ar"/>
        </w:rPr>
        <w:t>注册</w:t>
      </w:r>
    </w:p>
    <w:p w:rsidR="00064B95" w:rsidRDefault="005745B7">
      <w:pPr>
        <w:adjustRightInd w:val="0"/>
        <w:snapToGrid w:val="0"/>
        <w:spacing w:line="360" w:lineRule="auto"/>
        <w:ind w:firstLineChars="200" w:firstLine="480"/>
        <w:rPr>
          <w:sz w:val="24"/>
          <w:lang w:bidi="ar"/>
        </w:rPr>
      </w:pPr>
      <w:r>
        <w:rPr>
          <w:sz w:val="24"/>
          <w:lang w:bidi="ar"/>
        </w:rPr>
        <w:t>供应商登录北京市政府采购电子交易平台</w:t>
      </w:r>
      <w:r>
        <w:rPr>
          <w:rFonts w:ascii="宋体" w:hAnsi="宋体" w:hint="eastAsia"/>
          <w:sz w:val="24"/>
          <w:lang w:bidi="ar"/>
        </w:rPr>
        <w:t>“</w:t>
      </w:r>
      <w:r>
        <w:rPr>
          <w:rFonts w:ascii="宋体" w:hAnsi="宋体"/>
          <w:sz w:val="24"/>
          <w:lang w:bidi="ar"/>
        </w:rPr>
        <w:t>用户指南</w:t>
      </w:r>
      <w:r>
        <w:rPr>
          <w:rFonts w:ascii="宋体" w:hAnsi="宋体" w:hint="eastAsia"/>
          <w:sz w:val="24"/>
          <w:lang w:bidi="ar"/>
        </w:rPr>
        <w:t>”</w:t>
      </w:r>
      <w:r>
        <w:rPr>
          <w:rFonts w:hint="eastAsia"/>
          <w:sz w:val="24"/>
          <w:lang w:bidi="ar"/>
        </w:rPr>
        <w:t>—</w:t>
      </w:r>
      <w:r>
        <w:rPr>
          <w:rFonts w:ascii="宋体" w:hAnsi="宋体" w:hint="eastAsia"/>
          <w:sz w:val="24"/>
          <w:lang w:bidi="ar"/>
        </w:rPr>
        <w:t>“</w:t>
      </w:r>
      <w:r>
        <w:rPr>
          <w:rFonts w:ascii="宋体" w:hAnsi="宋体"/>
          <w:sz w:val="24"/>
          <w:lang w:bidi="ar"/>
        </w:rPr>
        <w:t>操作指南</w:t>
      </w:r>
      <w:r>
        <w:rPr>
          <w:rFonts w:ascii="宋体" w:hAnsi="宋体" w:hint="eastAsia"/>
          <w:sz w:val="24"/>
          <w:lang w:bidi="ar"/>
        </w:rPr>
        <w:t>”</w:t>
      </w:r>
      <w:r>
        <w:rPr>
          <w:sz w:val="24"/>
          <w:lang w:bidi="ar"/>
        </w:rPr>
        <w:t xml:space="preserve"> </w:t>
      </w:r>
      <w:r>
        <w:rPr>
          <w:rFonts w:hint="eastAsia"/>
          <w:sz w:val="24"/>
          <w:lang w:bidi="ar"/>
        </w:rPr>
        <w:t>—</w:t>
      </w:r>
      <w:r>
        <w:rPr>
          <w:rFonts w:ascii="宋体" w:hAnsi="宋体" w:hint="eastAsia"/>
          <w:sz w:val="24"/>
          <w:lang w:bidi="ar"/>
        </w:rPr>
        <w:t>“</w:t>
      </w:r>
      <w:r>
        <w:rPr>
          <w:sz w:val="24"/>
          <w:lang w:bidi="ar"/>
        </w:rPr>
        <w:t>市场</w:t>
      </w:r>
      <w:r>
        <w:rPr>
          <w:sz w:val="24"/>
          <w:lang w:bidi="ar"/>
        </w:rPr>
        <w:t>主体注册入库操作流程指引</w:t>
      </w:r>
      <w:r>
        <w:rPr>
          <w:rFonts w:hint="eastAsia"/>
          <w:sz w:val="24"/>
          <w:lang w:bidi="ar"/>
        </w:rPr>
        <w:t>”</w:t>
      </w:r>
      <w:r>
        <w:rPr>
          <w:sz w:val="24"/>
          <w:lang w:bidi="ar"/>
        </w:rPr>
        <w:t>进行自助注册绑定。</w:t>
      </w:r>
    </w:p>
    <w:p w:rsidR="00064B95" w:rsidRDefault="005745B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 xml:space="preserve">.3 </w:t>
      </w:r>
      <w:r>
        <w:rPr>
          <w:sz w:val="24"/>
          <w:lang w:bidi="ar"/>
        </w:rPr>
        <w:t>驱动、客户端下载</w:t>
      </w:r>
    </w:p>
    <w:p w:rsidR="00064B95" w:rsidRDefault="005745B7">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rFonts w:hint="eastAsia"/>
          <w:sz w:val="24"/>
          <w:lang w:bidi="ar"/>
        </w:rPr>
        <w:t>“</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招标采购系统文件驱动安装包</w:t>
      </w:r>
      <w:r>
        <w:rPr>
          <w:rFonts w:hint="eastAsia"/>
          <w:sz w:val="24"/>
          <w:lang w:bidi="ar"/>
        </w:rPr>
        <w:t>”</w:t>
      </w:r>
      <w:r>
        <w:rPr>
          <w:sz w:val="24"/>
          <w:lang w:bidi="ar"/>
        </w:rPr>
        <w:t>下载相关驱动。</w:t>
      </w:r>
    </w:p>
    <w:p w:rsidR="00064B95" w:rsidRDefault="005745B7">
      <w:pPr>
        <w:widowControl/>
        <w:adjustRightInd w:val="0"/>
        <w:snapToGrid w:val="0"/>
        <w:spacing w:line="360" w:lineRule="auto"/>
        <w:ind w:firstLineChars="200" w:firstLine="480"/>
        <w:jc w:val="left"/>
        <w:rPr>
          <w:sz w:val="24"/>
          <w:lang w:bidi="ar"/>
        </w:rPr>
      </w:pPr>
      <w:r>
        <w:rPr>
          <w:sz w:val="24"/>
          <w:lang w:bidi="ar"/>
        </w:rPr>
        <w:t>供应商登录北京市政府采购电子交易平</w:t>
      </w:r>
      <w:r>
        <w:rPr>
          <w:rFonts w:hint="eastAsia"/>
          <w:sz w:val="24"/>
          <w:lang w:bidi="ar"/>
        </w:rPr>
        <w:t>台“</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 xml:space="preserve"> </w:t>
      </w:r>
      <w:r>
        <w:rPr>
          <w:rFonts w:hint="eastAsia"/>
          <w:sz w:val="24"/>
          <w:lang w:bidi="ar"/>
        </w:rPr>
        <w:t>“</w:t>
      </w:r>
      <w:r>
        <w:rPr>
          <w:sz w:val="24"/>
          <w:lang w:bidi="ar"/>
        </w:rPr>
        <w:t>投标文件编制工具</w:t>
      </w:r>
      <w:r>
        <w:rPr>
          <w:rFonts w:hint="eastAsia"/>
          <w:sz w:val="24"/>
          <w:lang w:bidi="ar"/>
        </w:rPr>
        <w:t>”</w:t>
      </w:r>
      <w:r>
        <w:rPr>
          <w:sz w:val="24"/>
          <w:lang w:bidi="ar"/>
        </w:rPr>
        <w:t>下载相关客户端。</w:t>
      </w:r>
    </w:p>
    <w:p w:rsidR="00064B95" w:rsidRDefault="005745B7">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064B95" w:rsidRDefault="005745B7">
      <w:pPr>
        <w:adjustRightInd w:val="0"/>
        <w:snapToGrid w:val="0"/>
        <w:spacing w:line="360" w:lineRule="auto"/>
        <w:ind w:firstLineChars="200" w:firstLine="480"/>
        <w:rPr>
          <w:sz w:val="24"/>
          <w:lang w:bidi="ar"/>
        </w:rPr>
      </w:pPr>
      <w:r>
        <w:rPr>
          <w:sz w:val="24"/>
          <w:lang w:bidi="ar"/>
        </w:rPr>
        <w:t>供应商使用</w:t>
      </w:r>
      <w:r>
        <w:rPr>
          <w:sz w:val="24"/>
          <w:lang w:bidi="ar"/>
        </w:rPr>
        <w:t xml:space="preserve"> CA </w:t>
      </w:r>
      <w:r>
        <w:rPr>
          <w:sz w:val="24"/>
          <w:lang w:bidi="ar"/>
        </w:rPr>
        <w:t>数字证书或电子营业执照登录北京市政府采购电子交易平台获取</w:t>
      </w:r>
      <w:r>
        <w:rPr>
          <w:sz w:val="24"/>
          <w:lang w:bidi="ar"/>
        </w:rPr>
        <w:lastRenderedPageBreak/>
        <w:t>电子招标文件。</w:t>
      </w:r>
    </w:p>
    <w:p w:rsidR="00064B95" w:rsidRDefault="005745B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w:t>
      </w:r>
      <w:r>
        <w:rPr>
          <w:sz w:val="24"/>
          <w:lang w:bidi="ar"/>
        </w:rPr>
        <w:t xml:space="preserve"> </w:t>
      </w:r>
      <w:r>
        <w:rPr>
          <w:sz w:val="24"/>
          <w:lang w:bidi="ar"/>
        </w:rPr>
        <w:t>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064B95" w:rsidRDefault="005745B7">
      <w:pPr>
        <w:pStyle w:val="a7"/>
        <w:spacing w:line="360" w:lineRule="auto"/>
        <w:rPr>
          <w:lang w:bidi="ar"/>
        </w:rPr>
      </w:pPr>
      <w:r>
        <w:rPr>
          <w:lang w:bidi="ar"/>
        </w:rPr>
        <w:t xml:space="preserve">2.5 </w:t>
      </w:r>
      <w:r>
        <w:rPr>
          <w:lang w:bidi="ar"/>
        </w:rPr>
        <w:t>编制电子投标文件</w:t>
      </w:r>
    </w:p>
    <w:p w:rsidR="00064B95" w:rsidRDefault="005745B7">
      <w:pPr>
        <w:pStyle w:val="a7"/>
        <w:spacing w:line="360" w:lineRule="auto"/>
        <w:ind w:firstLineChars="200" w:firstLine="480"/>
        <w:rPr>
          <w:lang w:bidi="ar"/>
        </w:rPr>
      </w:pPr>
      <w:r>
        <w:rPr>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064B95" w:rsidRDefault="005745B7">
      <w:pPr>
        <w:pStyle w:val="a7"/>
        <w:spacing w:line="360" w:lineRule="auto"/>
        <w:rPr>
          <w:rFonts w:ascii="Cambria Math" w:hAnsi="Cambria Math" w:cs="Cambria Math" w:hint="eastAsia"/>
          <w:lang w:bidi="ar"/>
        </w:rPr>
      </w:pPr>
      <w:r>
        <w:rPr>
          <w:lang w:bidi="ar"/>
        </w:rPr>
        <w:t xml:space="preserve">2.6 </w:t>
      </w:r>
      <w:r>
        <w:rPr>
          <w:lang w:bidi="ar"/>
        </w:rPr>
        <w:t>提交电</w:t>
      </w:r>
      <w:r>
        <w:rPr>
          <w:rFonts w:ascii="Cambria Math" w:hAnsi="Cambria Math" w:cs="Cambria Math"/>
          <w:lang w:bidi="ar"/>
        </w:rPr>
        <w:t>子投标文件</w:t>
      </w:r>
    </w:p>
    <w:p w:rsidR="00064B95" w:rsidRDefault="005745B7">
      <w:pPr>
        <w:pStyle w:val="a7"/>
        <w:spacing w:line="360" w:lineRule="auto"/>
        <w:rPr>
          <w:lang w:bidi="ar"/>
        </w:rPr>
      </w:pPr>
      <w:r>
        <w:rPr>
          <w:lang w:bidi="ar"/>
        </w:rPr>
        <w:t>供应商应于投标截止时间前在北京市政府采购电子交易平台</w:t>
      </w:r>
      <w:r>
        <w:rPr>
          <w:rFonts w:ascii="Cambria Math" w:hAnsi="Cambria Math" w:cs="Cambria Math"/>
          <w:lang w:bidi="ar"/>
        </w:rPr>
        <w:t>提</w:t>
      </w:r>
      <w:r>
        <w:rPr>
          <w:lang w:bidi="ar"/>
        </w:rPr>
        <w:t>交电子投标文件，上传电子投标文件</w:t>
      </w:r>
      <w:r>
        <w:rPr>
          <w:lang w:bidi="ar"/>
        </w:rPr>
        <w:t>过程中请保持与互联网的连接畅通。</w:t>
      </w:r>
    </w:p>
    <w:p w:rsidR="00064B95" w:rsidRDefault="005745B7">
      <w:pPr>
        <w:pStyle w:val="a7"/>
        <w:spacing w:line="360" w:lineRule="auto"/>
        <w:rPr>
          <w:lang w:bidi="ar"/>
        </w:rPr>
      </w:pPr>
      <w:r>
        <w:rPr>
          <w:lang w:bidi="ar"/>
        </w:rPr>
        <w:t xml:space="preserve">2.7 </w:t>
      </w:r>
      <w:r>
        <w:rPr>
          <w:lang w:bidi="ar"/>
        </w:rPr>
        <w:t>电子开标</w:t>
      </w:r>
    </w:p>
    <w:p w:rsidR="00064B95" w:rsidRDefault="005745B7">
      <w:pPr>
        <w:pStyle w:val="a7"/>
        <w:spacing w:line="360" w:lineRule="auto"/>
        <w:rPr>
          <w:lang w:bidi="ar"/>
        </w:rPr>
      </w:pPr>
      <w:r>
        <w:rPr>
          <w:lang w:bidi="ar"/>
        </w:rPr>
        <w:t>供应商在开标地点使用</w:t>
      </w:r>
      <w:r>
        <w:rPr>
          <w:lang w:bidi="ar"/>
        </w:rPr>
        <w:t xml:space="preserve"> CA </w:t>
      </w:r>
      <w:r>
        <w:rPr>
          <w:lang w:bidi="ar"/>
        </w:rPr>
        <w:t>数字证书或电子营业执照登录北京市政府采购电子交易</w:t>
      </w:r>
    </w:p>
    <w:p w:rsidR="00064B95" w:rsidRDefault="005745B7">
      <w:pPr>
        <w:pStyle w:val="a7"/>
        <w:spacing w:line="360" w:lineRule="auto"/>
        <w:ind w:firstLine="0"/>
        <w:rPr>
          <w:lang w:bidi="ar"/>
        </w:rPr>
      </w:pPr>
      <w:r>
        <w:rPr>
          <w:lang w:bidi="ar"/>
        </w:rPr>
        <w:t>平台进行现场电子开标。</w:t>
      </w:r>
    </w:p>
    <w:p w:rsidR="00064B95" w:rsidRDefault="005745B7">
      <w:pPr>
        <w:pStyle w:val="a7"/>
        <w:spacing w:line="360" w:lineRule="auto"/>
        <w:rPr>
          <w:lang w:bidi="ar"/>
        </w:rPr>
      </w:pPr>
      <w:r>
        <w:rPr>
          <w:rFonts w:hint="eastAsia"/>
          <w:lang w:bidi="ar"/>
        </w:rPr>
        <w:t>在开标当天供应商签到完成且开标时间到达之后对已在系统中递交且完成签到的供应商的投标文件进行解密。</w:t>
      </w:r>
    </w:p>
    <w:p w:rsidR="00064B95" w:rsidRDefault="005745B7">
      <w:pPr>
        <w:pStyle w:val="a7"/>
        <w:spacing w:line="360" w:lineRule="auto"/>
        <w:rPr>
          <w:lang w:bidi="ar"/>
        </w:rPr>
      </w:pPr>
      <w:r>
        <w:rPr>
          <w:rFonts w:hint="eastAsia"/>
          <w:lang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064B95" w:rsidRDefault="005745B7">
      <w:pPr>
        <w:pStyle w:val="a7"/>
        <w:spacing w:line="360" w:lineRule="auto"/>
        <w:rPr>
          <w:lang w:bidi="ar"/>
        </w:rPr>
      </w:pPr>
      <w:r>
        <w:rPr>
          <w:rFonts w:hint="eastAsia"/>
          <w:lang w:bidi="ar"/>
        </w:rPr>
        <w:t>若供应商已申请多把数字证书，请注意使用差别，确保制作的投标文件</w:t>
      </w:r>
      <w:r>
        <w:rPr>
          <w:rFonts w:hint="eastAsia"/>
          <w:lang w:bidi="ar"/>
        </w:rPr>
        <w:t>和开标解密时使用的数字证书一致，造成解密失败的，由供应商负责。</w:t>
      </w:r>
    </w:p>
    <w:p w:rsidR="00064B95" w:rsidRDefault="005745B7">
      <w:pPr>
        <w:pStyle w:val="a7"/>
        <w:spacing w:line="360" w:lineRule="auto"/>
        <w:rPr>
          <w:lang w:bidi="ar"/>
        </w:rPr>
      </w:pPr>
      <w:r>
        <w:rPr>
          <w:rFonts w:hint="eastAsia"/>
          <w:lang w:bidi="ar"/>
        </w:rPr>
        <w:t>供应商应充分考虑到网络及系统平台可能存在的非正常情况，在投标文件递交截止时间之前完成上传。</w:t>
      </w:r>
    </w:p>
    <w:p w:rsidR="00064B95" w:rsidRDefault="005745B7">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28359085"/>
      <w:bookmarkStart w:id="28" w:name="_Toc35393627"/>
      <w:r>
        <w:rPr>
          <w:rFonts w:ascii="Times New Roman" w:eastAsia="宋体" w:hAnsi="Times New Roman"/>
          <w:sz w:val="24"/>
          <w:szCs w:val="24"/>
        </w:rPr>
        <w:t>七、对本次招标提出询问，请按以下方式联系。</w:t>
      </w:r>
      <w:bookmarkEnd w:id="25"/>
      <w:bookmarkEnd w:id="26"/>
      <w:bookmarkEnd w:id="27"/>
      <w:bookmarkEnd w:id="28"/>
    </w:p>
    <w:p w:rsidR="00064B95" w:rsidRDefault="005745B7">
      <w:pPr>
        <w:widowControl/>
        <w:spacing w:line="360" w:lineRule="auto"/>
        <w:jc w:val="left"/>
        <w:rPr>
          <w:b/>
          <w:sz w:val="24"/>
        </w:rPr>
      </w:pPr>
      <w:r>
        <w:rPr>
          <w:sz w:val="24"/>
        </w:rPr>
        <w:t xml:space="preserve">　　　</w:t>
      </w:r>
      <w:r>
        <w:rPr>
          <w:b/>
          <w:sz w:val="24"/>
        </w:rPr>
        <w:t>1.</w:t>
      </w:r>
      <w:r>
        <w:rPr>
          <w:b/>
          <w:sz w:val="24"/>
        </w:rPr>
        <w:t>采购人信息</w:t>
      </w:r>
    </w:p>
    <w:p w:rsidR="00064B95" w:rsidRDefault="005745B7">
      <w:pPr>
        <w:spacing w:line="360" w:lineRule="auto"/>
        <w:ind w:leftChars="371" w:left="1079" w:hangingChars="125" w:hanging="300"/>
        <w:jc w:val="left"/>
        <w:rPr>
          <w:rFonts w:asciiTheme="minorEastAsia" w:eastAsiaTheme="minorEastAsia" w:hAnsiTheme="minorEastAsia"/>
          <w:kern w:val="0"/>
          <w:sz w:val="24"/>
        </w:rPr>
      </w:pPr>
      <w:bookmarkStart w:id="29" w:name="_Toc28359009"/>
      <w:bookmarkStart w:id="30" w:name="_Toc28359086"/>
      <w:r>
        <w:rPr>
          <w:rFonts w:asciiTheme="minorEastAsia" w:eastAsiaTheme="minorEastAsia" w:hAnsiTheme="minorEastAsia"/>
          <w:kern w:val="0"/>
          <w:sz w:val="24"/>
        </w:rPr>
        <w:t>名</w:t>
      </w:r>
      <w:r>
        <w:rPr>
          <w:rFonts w:asciiTheme="minorEastAsia" w:eastAsiaTheme="minorEastAsia" w:hAnsiTheme="minorEastAsia"/>
          <w:kern w:val="0"/>
          <w:sz w:val="24"/>
        </w:rPr>
        <w:t xml:space="preserve">    </w:t>
      </w:r>
      <w:r>
        <w:rPr>
          <w:rFonts w:asciiTheme="minorEastAsia" w:eastAsiaTheme="minorEastAsia" w:hAnsiTheme="minorEastAsia"/>
          <w:kern w:val="0"/>
          <w:sz w:val="24"/>
        </w:rPr>
        <w:t>称：</w:t>
      </w:r>
      <w:r>
        <w:rPr>
          <w:rFonts w:asciiTheme="minorEastAsia" w:eastAsiaTheme="minorEastAsia" w:hAnsiTheme="minorEastAsia" w:hint="eastAsia"/>
          <w:kern w:val="0"/>
          <w:sz w:val="24"/>
        </w:rPr>
        <w:t>北京市石景山区图书馆</w:t>
      </w:r>
    </w:p>
    <w:p w:rsidR="00064B95" w:rsidRDefault="005745B7">
      <w:pPr>
        <w:spacing w:line="360" w:lineRule="auto"/>
        <w:ind w:leftChars="371" w:left="1079" w:hangingChars="125" w:hanging="300"/>
        <w:jc w:val="left"/>
        <w:rPr>
          <w:rFonts w:asciiTheme="minorEastAsia" w:eastAsiaTheme="minorEastAsia" w:hAnsiTheme="minorEastAsia"/>
          <w:kern w:val="0"/>
          <w:sz w:val="24"/>
        </w:rPr>
      </w:pPr>
      <w:r>
        <w:rPr>
          <w:rFonts w:asciiTheme="minorEastAsia" w:eastAsiaTheme="minorEastAsia" w:hAnsiTheme="minorEastAsia"/>
          <w:kern w:val="0"/>
          <w:sz w:val="24"/>
        </w:rPr>
        <w:t>地</w:t>
      </w:r>
      <w:r>
        <w:rPr>
          <w:rFonts w:asciiTheme="minorEastAsia" w:eastAsiaTheme="minorEastAsia" w:hAnsiTheme="minorEastAsia"/>
          <w:kern w:val="0"/>
          <w:sz w:val="24"/>
        </w:rPr>
        <w:t xml:space="preserve">    </w:t>
      </w:r>
      <w:r>
        <w:rPr>
          <w:rFonts w:asciiTheme="minorEastAsia" w:eastAsiaTheme="minorEastAsia" w:hAnsiTheme="minorEastAsia"/>
          <w:kern w:val="0"/>
          <w:sz w:val="24"/>
        </w:rPr>
        <w:t>址：</w:t>
      </w:r>
      <w:r>
        <w:rPr>
          <w:rFonts w:asciiTheme="minorEastAsia" w:eastAsiaTheme="minorEastAsia" w:hAnsiTheme="minorEastAsia" w:hint="eastAsia"/>
          <w:kern w:val="0"/>
          <w:sz w:val="24"/>
        </w:rPr>
        <w:t>北京市</w:t>
      </w:r>
      <w:r>
        <w:rPr>
          <w:rFonts w:asciiTheme="minorEastAsia" w:eastAsiaTheme="minorEastAsia" w:hAnsiTheme="minorEastAsia"/>
          <w:kern w:val="0"/>
          <w:sz w:val="24"/>
        </w:rPr>
        <w:t>石景山区八角南路</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号</w:t>
      </w:r>
    </w:p>
    <w:p w:rsidR="00064B95" w:rsidRDefault="005745B7">
      <w:pPr>
        <w:spacing w:line="360" w:lineRule="auto"/>
        <w:ind w:leftChars="371" w:left="1079" w:hangingChars="125" w:hanging="300"/>
        <w:jc w:val="left"/>
        <w:rPr>
          <w:rFonts w:asciiTheme="minorEastAsia" w:eastAsiaTheme="minorEastAsia" w:hAnsiTheme="minorEastAsia"/>
          <w:kern w:val="0"/>
          <w:sz w:val="24"/>
        </w:rPr>
      </w:pPr>
      <w:r>
        <w:rPr>
          <w:rFonts w:asciiTheme="minorEastAsia" w:eastAsiaTheme="minorEastAsia" w:hAnsiTheme="minorEastAsia"/>
          <w:kern w:val="0"/>
          <w:sz w:val="24"/>
        </w:rPr>
        <w:t>联系方式：张志刚</w:t>
      </w:r>
      <w:r>
        <w:rPr>
          <w:rFonts w:asciiTheme="minorEastAsia" w:eastAsiaTheme="minorEastAsia" w:hAnsiTheme="minorEastAsia" w:hint="eastAsia"/>
          <w:kern w:val="0"/>
          <w:sz w:val="24"/>
        </w:rPr>
        <w:t>，</w:t>
      </w:r>
      <w:r>
        <w:rPr>
          <w:rFonts w:asciiTheme="minorEastAsia" w:eastAsiaTheme="minorEastAsia" w:hAnsiTheme="minorEastAsia"/>
          <w:kern w:val="0"/>
          <w:sz w:val="24"/>
        </w:rPr>
        <w:t>68874077</w:t>
      </w:r>
    </w:p>
    <w:p w:rsidR="00064B95" w:rsidRDefault="005745B7">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064B95" w:rsidRDefault="005745B7">
      <w:pPr>
        <w:spacing w:line="360" w:lineRule="auto"/>
        <w:ind w:leftChars="371" w:left="1079" w:hangingChars="125" w:hanging="300"/>
        <w:jc w:val="left"/>
        <w:rPr>
          <w:rFonts w:ascii="宋体" w:hAnsi="宋体"/>
          <w:sz w:val="24"/>
        </w:rPr>
      </w:pPr>
      <w:bookmarkStart w:id="31" w:name="_Toc28359010"/>
      <w:bookmarkStart w:id="32" w:name="_Toc28359087"/>
      <w:r>
        <w:rPr>
          <w:sz w:val="24"/>
        </w:rPr>
        <w:lastRenderedPageBreak/>
        <w:t>名</w:t>
      </w:r>
      <w:r>
        <w:rPr>
          <w:sz w:val="24"/>
        </w:rPr>
        <w:t xml:space="preserve">    </w:t>
      </w:r>
      <w:r>
        <w:rPr>
          <w:sz w:val="24"/>
        </w:rPr>
        <w:t>称：</w:t>
      </w:r>
      <w:r>
        <w:rPr>
          <w:rFonts w:ascii="宋体" w:hAnsi="宋体"/>
          <w:sz w:val="24"/>
        </w:rPr>
        <w:t>北京永泰顺祥工程咨询有限公司</w:t>
      </w:r>
    </w:p>
    <w:p w:rsidR="00064B95" w:rsidRDefault="005745B7">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北京市石景山</w:t>
      </w:r>
      <w:proofErr w:type="gramStart"/>
      <w:r>
        <w:rPr>
          <w:rFonts w:ascii="宋体" w:hAnsi="宋体" w:hint="eastAsia"/>
          <w:sz w:val="24"/>
        </w:rPr>
        <w:t>区实兴</w:t>
      </w:r>
      <w:proofErr w:type="gramEnd"/>
      <w:r>
        <w:rPr>
          <w:rFonts w:ascii="宋体" w:hAnsi="宋体" w:hint="eastAsia"/>
          <w:sz w:val="24"/>
        </w:rPr>
        <w:t>大街</w:t>
      </w:r>
      <w:r>
        <w:rPr>
          <w:rFonts w:ascii="宋体" w:hAnsi="宋体" w:hint="eastAsia"/>
          <w:sz w:val="24"/>
        </w:rPr>
        <w:t>30</w:t>
      </w:r>
      <w:r>
        <w:rPr>
          <w:rFonts w:ascii="宋体" w:hAnsi="宋体" w:hint="eastAsia"/>
          <w:sz w:val="24"/>
        </w:rPr>
        <w:t>号院</w:t>
      </w:r>
      <w:r>
        <w:rPr>
          <w:rFonts w:ascii="宋体" w:hAnsi="宋体" w:hint="eastAsia"/>
          <w:sz w:val="24"/>
        </w:rPr>
        <w:t>17</w:t>
      </w:r>
      <w:r>
        <w:rPr>
          <w:rFonts w:ascii="宋体" w:hAnsi="宋体" w:hint="eastAsia"/>
          <w:sz w:val="24"/>
        </w:rPr>
        <w:t>号楼</w:t>
      </w:r>
      <w:r>
        <w:rPr>
          <w:rFonts w:ascii="宋体" w:hAnsi="宋体" w:hint="eastAsia"/>
          <w:sz w:val="24"/>
        </w:rPr>
        <w:t>9</w:t>
      </w:r>
      <w:r>
        <w:rPr>
          <w:rFonts w:ascii="宋体" w:hAnsi="宋体" w:hint="eastAsia"/>
          <w:sz w:val="24"/>
        </w:rPr>
        <w:t>层</w:t>
      </w:r>
      <w:r>
        <w:rPr>
          <w:rFonts w:ascii="宋体" w:hAnsi="宋体" w:hint="eastAsia"/>
          <w:sz w:val="24"/>
        </w:rPr>
        <w:t>904-25</w:t>
      </w:r>
    </w:p>
    <w:p w:rsidR="00064B95" w:rsidRDefault="005745B7">
      <w:pPr>
        <w:spacing w:line="360" w:lineRule="auto"/>
        <w:ind w:leftChars="371" w:left="1079" w:hangingChars="125" w:hanging="300"/>
        <w:jc w:val="left"/>
        <w:rPr>
          <w:sz w:val="24"/>
          <w:u w:val="single"/>
        </w:rPr>
      </w:pPr>
      <w:r>
        <w:rPr>
          <w:sz w:val="24"/>
        </w:rPr>
        <w:t>联系方式：</w:t>
      </w:r>
      <w:proofErr w:type="gramStart"/>
      <w:r>
        <w:rPr>
          <w:rFonts w:hint="eastAsia"/>
          <w:sz w:val="24"/>
        </w:rPr>
        <w:t>韩心雨</w:t>
      </w:r>
      <w:proofErr w:type="gramEnd"/>
      <w:r>
        <w:rPr>
          <w:rFonts w:hint="eastAsia"/>
          <w:sz w:val="24"/>
        </w:rPr>
        <w:t>、王云鹏</w:t>
      </w:r>
      <w:r>
        <w:rPr>
          <w:rFonts w:ascii="宋体" w:hAnsi="宋体" w:hint="eastAsia"/>
          <w:sz w:val="24"/>
        </w:rPr>
        <w:t>，</w:t>
      </w:r>
      <w:r>
        <w:rPr>
          <w:rFonts w:ascii="宋体" w:hAnsi="宋体"/>
          <w:sz w:val="24"/>
        </w:rPr>
        <w:t>17732557734</w:t>
      </w:r>
    </w:p>
    <w:p w:rsidR="00064B95" w:rsidRDefault="005745B7">
      <w:pPr>
        <w:spacing w:line="360" w:lineRule="auto"/>
        <w:ind w:firstLineChars="300" w:firstLine="723"/>
        <w:rPr>
          <w:b/>
          <w:sz w:val="24"/>
          <w:u w:val="single"/>
        </w:rPr>
      </w:pPr>
      <w:r>
        <w:rPr>
          <w:b/>
          <w:sz w:val="24"/>
        </w:rPr>
        <w:t>3.</w:t>
      </w:r>
      <w:r>
        <w:rPr>
          <w:b/>
          <w:sz w:val="24"/>
        </w:rPr>
        <w:t>项目联系方式</w:t>
      </w:r>
      <w:bookmarkEnd w:id="31"/>
      <w:bookmarkEnd w:id="32"/>
    </w:p>
    <w:p w:rsidR="00064B95" w:rsidRDefault="005745B7">
      <w:pPr>
        <w:pStyle w:val="af2"/>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proofErr w:type="gramStart"/>
      <w:r>
        <w:rPr>
          <w:rFonts w:hAnsi="宋体"/>
          <w:sz w:val="24"/>
          <w:szCs w:val="24"/>
        </w:rPr>
        <w:t>韩心雨</w:t>
      </w:r>
      <w:proofErr w:type="gramEnd"/>
      <w:r>
        <w:rPr>
          <w:sz w:val="24"/>
        </w:rPr>
        <w:t>、王云鹏</w:t>
      </w:r>
    </w:p>
    <w:p w:rsidR="00064B95" w:rsidRDefault="005745B7">
      <w:pPr>
        <w:pStyle w:val="af2"/>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17732557734</w:t>
      </w:r>
    </w:p>
    <w:p w:rsidR="00064B95" w:rsidRDefault="00064B95">
      <w:pPr>
        <w:spacing w:line="360" w:lineRule="auto"/>
        <w:ind w:firstLineChars="2450" w:firstLine="5880"/>
        <w:jc w:val="right"/>
        <w:rPr>
          <w:sz w:val="24"/>
        </w:rPr>
      </w:pPr>
    </w:p>
    <w:p w:rsidR="00064B95" w:rsidRDefault="005745B7">
      <w:pPr>
        <w:spacing w:line="360" w:lineRule="auto"/>
        <w:jc w:val="center"/>
        <w:outlineLvl w:val="0"/>
        <w:rPr>
          <w:b/>
          <w:sz w:val="32"/>
          <w:szCs w:val="32"/>
        </w:rPr>
      </w:pPr>
      <w:r>
        <w:rPr>
          <w:sz w:val="24"/>
        </w:rPr>
        <w:br w:type="page"/>
      </w:r>
      <w:bookmarkStart w:id="33" w:name="_Toc127151777"/>
      <w:bookmarkStart w:id="34" w:name="_Toc195842950"/>
      <w:bookmarkStart w:id="35" w:name="_Toc99301420"/>
      <w:bookmarkStart w:id="36" w:name="_Toc353825548"/>
      <w:bookmarkStart w:id="37" w:name="_Toc264969275"/>
      <w:bookmarkStart w:id="38" w:name="_Toc150774783"/>
      <w:bookmarkStart w:id="39" w:name="_Toc226965856"/>
      <w:bookmarkStart w:id="40" w:name="_Toc265228423"/>
      <w:bookmarkStart w:id="41" w:name="_Toc305158854"/>
      <w:bookmarkStart w:id="42" w:name="_Toc353873938"/>
      <w:bookmarkStart w:id="43" w:name="_Toc127161488"/>
      <w:bookmarkStart w:id="44" w:name="_Toc305158928"/>
      <w:bookmarkStart w:id="45" w:name="_Toc512937850"/>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064B95" w:rsidRDefault="005745B7">
      <w:pPr>
        <w:pStyle w:val="afffa"/>
        <w:ind w:firstLine="562"/>
        <w:jc w:val="center"/>
        <w:rPr>
          <w:b/>
          <w:sz w:val="28"/>
        </w:rPr>
      </w:pPr>
      <w:bookmarkStart w:id="46" w:name="_Toc151193617"/>
      <w:bookmarkStart w:id="47" w:name="_Toc150509270"/>
      <w:bookmarkStart w:id="48" w:name="_Toc127151519"/>
      <w:bookmarkStart w:id="49" w:name="_Toc149720812"/>
      <w:bookmarkStart w:id="50" w:name="_Toc195842884"/>
      <w:bookmarkStart w:id="51" w:name="_Toc151190146"/>
      <w:bookmarkStart w:id="52" w:name="_Toc151193689"/>
      <w:bookmarkStart w:id="53" w:name="_Toc226965792"/>
      <w:bookmarkStart w:id="54" w:name="_Toc142311021"/>
      <w:bookmarkStart w:id="55" w:name="_Toc164608788"/>
      <w:bookmarkStart w:id="56" w:name="_Toc150480757"/>
      <w:bookmarkStart w:id="57" w:name="_Toc164229214"/>
      <w:bookmarkStart w:id="58" w:name="_Toc226337215"/>
      <w:bookmarkStart w:id="59" w:name="_Toc520356144"/>
      <w:bookmarkStart w:id="60" w:name="_Toc164608633"/>
      <w:bookmarkStart w:id="61" w:name="_Toc151193833"/>
      <w:bookmarkStart w:id="62" w:name="_Toc164229360"/>
      <w:bookmarkStart w:id="63" w:name="_Toc164351613"/>
      <w:bookmarkStart w:id="64" w:name="_Toc226309763"/>
      <w:bookmarkStart w:id="65" w:name="_Toc151193907"/>
      <w:bookmarkStart w:id="66" w:name="_Toc150774724"/>
      <w:bookmarkStart w:id="67" w:name="_Toc226965709"/>
      <w:bookmarkStart w:id="68" w:name="_Toc150774619"/>
      <w:bookmarkStart w:id="69" w:name="_Toc151193761"/>
      <w:bookmarkStart w:id="70" w:name="_Toc127151720"/>
      <w:bookmarkStart w:id="71" w:name="_Toc127161433"/>
      <w:r>
        <w:rPr>
          <w:b/>
          <w:sz w:val="28"/>
        </w:rPr>
        <w:t>投标人须知资料表</w:t>
      </w:r>
    </w:p>
    <w:p w:rsidR="00064B95" w:rsidRDefault="00064B95">
      <w:pPr>
        <w:jc w:val="center"/>
        <w:rPr>
          <w:b/>
          <w:sz w:val="28"/>
          <w:szCs w:val="28"/>
        </w:rPr>
      </w:pPr>
    </w:p>
    <w:p w:rsidR="00064B95" w:rsidRDefault="005745B7">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64B95">
        <w:trPr>
          <w:trHeight w:val="594"/>
          <w:tblHeader/>
          <w:jc w:val="center"/>
        </w:trPr>
        <w:tc>
          <w:tcPr>
            <w:tcW w:w="988" w:type="dxa"/>
            <w:vAlign w:val="center"/>
          </w:tcPr>
          <w:p w:rsidR="00064B95" w:rsidRDefault="005745B7">
            <w:pPr>
              <w:jc w:val="center"/>
              <w:rPr>
                <w:b/>
                <w:bCs/>
                <w:sz w:val="24"/>
              </w:rPr>
            </w:pPr>
            <w:r>
              <w:rPr>
                <w:b/>
                <w:sz w:val="24"/>
              </w:rPr>
              <w:t>条款号</w:t>
            </w:r>
          </w:p>
        </w:tc>
        <w:tc>
          <w:tcPr>
            <w:tcW w:w="1701" w:type="dxa"/>
            <w:vAlign w:val="center"/>
          </w:tcPr>
          <w:p w:rsidR="00064B95" w:rsidRDefault="005745B7">
            <w:pPr>
              <w:jc w:val="center"/>
              <w:rPr>
                <w:b/>
                <w:bCs/>
                <w:sz w:val="24"/>
              </w:rPr>
            </w:pPr>
            <w:r>
              <w:rPr>
                <w:b/>
                <w:bCs/>
                <w:sz w:val="24"/>
              </w:rPr>
              <w:t>条目</w:t>
            </w:r>
          </w:p>
        </w:tc>
        <w:tc>
          <w:tcPr>
            <w:tcW w:w="7540" w:type="dxa"/>
            <w:vAlign w:val="center"/>
          </w:tcPr>
          <w:p w:rsidR="00064B95" w:rsidRDefault="005745B7">
            <w:pPr>
              <w:jc w:val="center"/>
              <w:rPr>
                <w:b/>
                <w:bCs/>
                <w:sz w:val="24"/>
              </w:rPr>
            </w:pPr>
            <w:r>
              <w:rPr>
                <w:b/>
                <w:bCs/>
                <w:sz w:val="24"/>
              </w:rPr>
              <w:t>内容</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064B95" w:rsidRDefault="005745B7">
            <w:pPr>
              <w:jc w:val="center"/>
              <w:rPr>
                <w:sz w:val="24"/>
              </w:rPr>
            </w:pPr>
            <w:r>
              <w:rPr>
                <w:sz w:val="24"/>
              </w:rPr>
              <w:t>项目属性</w:t>
            </w:r>
          </w:p>
        </w:tc>
        <w:tc>
          <w:tcPr>
            <w:tcW w:w="7540" w:type="dxa"/>
            <w:vAlign w:val="center"/>
          </w:tcPr>
          <w:p w:rsidR="00064B95" w:rsidRDefault="005745B7">
            <w:pPr>
              <w:jc w:val="left"/>
              <w:rPr>
                <w:sz w:val="24"/>
              </w:rPr>
            </w:pPr>
            <w:r>
              <w:rPr>
                <w:sz w:val="24"/>
              </w:rPr>
              <w:t>项目属性：</w:t>
            </w:r>
          </w:p>
          <w:p w:rsidR="00064B95" w:rsidRDefault="005745B7">
            <w:pPr>
              <w:jc w:val="left"/>
              <w:rPr>
                <w:sz w:val="24"/>
              </w:rPr>
            </w:pPr>
            <w:r>
              <w:rPr>
                <w:sz w:val="32"/>
                <w:szCs w:val="32"/>
              </w:rPr>
              <w:t>□</w:t>
            </w:r>
            <w:r>
              <w:rPr>
                <w:sz w:val="24"/>
              </w:rPr>
              <w:t>服务</w:t>
            </w:r>
          </w:p>
          <w:p w:rsidR="00064B95" w:rsidRDefault="005745B7">
            <w:pPr>
              <w:jc w:val="left"/>
              <w:rPr>
                <w:sz w:val="24"/>
                <w:u w:val="single"/>
              </w:rPr>
            </w:pPr>
            <w:r>
              <w:rPr>
                <w:sz w:val="32"/>
                <w:szCs w:val="32"/>
              </w:rPr>
              <w:t>■</w:t>
            </w:r>
            <w:r>
              <w:rPr>
                <w:sz w:val="24"/>
              </w:rPr>
              <w:t>货物</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064B95" w:rsidRDefault="005745B7">
            <w:pPr>
              <w:jc w:val="center"/>
              <w:rPr>
                <w:sz w:val="24"/>
              </w:rPr>
            </w:pPr>
            <w:r>
              <w:rPr>
                <w:sz w:val="24"/>
              </w:rPr>
              <w:t>科研仪器设备</w:t>
            </w:r>
          </w:p>
        </w:tc>
        <w:tc>
          <w:tcPr>
            <w:tcW w:w="7540" w:type="dxa"/>
            <w:vAlign w:val="center"/>
          </w:tcPr>
          <w:p w:rsidR="00064B95" w:rsidRDefault="005745B7">
            <w:pPr>
              <w:jc w:val="left"/>
              <w:rPr>
                <w:sz w:val="24"/>
              </w:rPr>
            </w:pPr>
            <w:r>
              <w:rPr>
                <w:sz w:val="24"/>
              </w:rPr>
              <w:t>是否属于科研仪器设备采购项目：</w:t>
            </w:r>
          </w:p>
          <w:p w:rsidR="00064B95" w:rsidRDefault="005745B7">
            <w:pPr>
              <w:jc w:val="left"/>
              <w:rPr>
                <w:sz w:val="24"/>
              </w:rPr>
            </w:pPr>
            <w:r>
              <w:rPr>
                <w:sz w:val="24"/>
              </w:rPr>
              <w:t>□</w:t>
            </w:r>
            <w:r>
              <w:rPr>
                <w:sz w:val="24"/>
              </w:rPr>
              <w:t>是</w:t>
            </w:r>
          </w:p>
          <w:p w:rsidR="00064B95" w:rsidRDefault="005745B7">
            <w:pPr>
              <w:jc w:val="left"/>
              <w:rPr>
                <w:sz w:val="24"/>
              </w:rPr>
            </w:pPr>
            <w:r>
              <w:rPr>
                <w:sz w:val="32"/>
                <w:szCs w:val="32"/>
              </w:rPr>
              <w:t>■</w:t>
            </w:r>
            <w:r>
              <w:rPr>
                <w:sz w:val="24"/>
              </w:rPr>
              <w:t>否</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064B95" w:rsidRDefault="005745B7">
            <w:pPr>
              <w:jc w:val="center"/>
              <w:rPr>
                <w:sz w:val="24"/>
              </w:rPr>
            </w:pPr>
            <w:r>
              <w:rPr>
                <w:sz w:val="24"/>
              </w:rPr>
              <w:t>核心产品</w:t>
            </w:r>
          </w:p>
        </w:tc>
        <w:tc>
          <w:tcPr>
            <w:tcW w:w="7540" w:type="dxa"/>
            <w:vAlign w:val="center"/>
          </w:tcPr>
          <w:p w:rsidR="00064B95" w:rsidRDefault="005745B7">
            <w:pPr>
              <w:jc w:val="left"/>
              <w:rPr>
                <w:sz w:val="24"/>
              </w:rPr>
            </w:pPr>
            <w:r>
              <w:rPr>
                <w:sz w:val="24"/>
              </w:rPr>
              <w:t>□</w:t>
            </w:r>
            <w:r>
              <w:rPr>
                <w:sz w:val="24"/>
              </w:rPr>
              <w:t>关于核心产品本项目不适用。</w:t>
            </w:r>
          </w:p>
          <w:p w:rsidR="00064B95" w:rsidRDefault="005745B7">
            <w:pPr>
              <w:pStyle w:val="af2"/>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064B95" w:rsidRDefault="005745B7">
            <w:pPr>
              <w:jc w:val="left"/>
              <w:rPr>
                <w:sz w:val="24"/>
              </w:rPr>
            </w:pPr>
            <w:r>
              <w:rPr>
                <w:sz w:val="32"/>
                <w:szCs w:val="32"/>
              </w:rPr>
              <w:t>■</w:t>
            </w:r>
            <w:r>
              <w:rPr>
                <w:sz w:val="24"/>
              </w:rPr>
              <w:t>本项目为非单一产品采购项目，核心产品为：</w:t>
            </w:r>
            <w:r>
              <w:rPr>
                <w:rFonts w:hint="eastAsia"/>
                <w:sz w:val="24"/>
                <w:u w:val="single"/>
              </w:rPr>
              <w:t xml:space="preserve"> </w:t>
            </w:r>
            <w:r>
              <w:rPr>
                <w:sz w:val="24"/>
                <w:u w:val="single"/>
              </w:rPr>
              <w:t>图书。</w:t>
            </w:r>
          </w:p>
        </w:tc>
      </w:tr>
      <w:tr w:rsidR="00064B95">
        <w:trPr>
          <w:trHeight w:val="20"/>
          <w:jc w:val="center"/>
        </w:trPr>
        <w:tc>
          <w:tcPr>
            <w:tcW w:w="988" w:type="dxa"/>
            <w:vMerge w:val="restart"/>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064B95" w:rsidRDefault="005745B7">
            <w:pPr>
              <w:jc w:val="center"/>
              <w:rPr>
                <w:sz w:val="24"/>
              </w:rPr>
            </w:pPr>
            <w:r>
              <w:rPr>
                <w:sz w:val="24"/>
              </w:rPr>
              <w:t>现场考察</w:t>
            </w:r>
          </w:p>
        </w:tc>
        <w:tc>
          <w:tcPr>
            <w:tcW w:w="7540" w:type="dxa"/>
            <w:vAlign w:val="center"/>
          </w:tcPr>
          <w:p w:rsidR="00064B95" w:rsidRDefault="005745B7">
            <w:pPr>
              <w:jc w:val="left"/>
              <w:rPr>
                <w:sz w:val="24"/>
              </w:rPr>
            </w:pPr>
            <w:r>
              <w:rPr>
                <w:sz w:val="32"/>
                <w:szCs w:val="32"/>
              </w:rPr>
              <w:t>■</w:t>
            </w:r>
            <w:r>
              <w:rPr>
                <w:sz w:val="24"/>
              </w:rPr>
              <w:t>不组织</w:t>
            </w:r>
          </w:p>
          <w:p w:rsidR="00064B95" w:rsidRDefault="005745B7">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64B95" w:rsidRDefault="005745B7">
            <w:pPr>
              <w:pStyle w:val="af2"/>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sz w:val="24"/>
                <w:u w:val="single"/>
              </w:rPr>
              <w:t xml:space="preserve">  </w:t>
            </w:r>
            <w:r>
              <w:rPr>
                <w:rFonts w:ascii="Times New Roman" w:hAnsi="Times New Roman" w:hint="default"/>
                <w:sz w:val="24"/>
                <w:u w:val="single"/>
              </w:rPr>
              <w:t xml:space="preserve"> </w:t>
            </w:r>
            <w:r>
              <w:rPr>
                <w:rFonts w:ascii="Times New Roman" w:hAnsi="Times New Roman"/>
                <w:sz w:val="24"/>
              </w:rPr>
              <w:t>。</w:t>
            </w:r>
            <w:r>
              <w:rPr>
                <w:rFonts w:ascii="Times New Roman" w:hAnsi="Times New Roman"/>
                <w:sz w:val="24"/>
              </w:rPr>
              <w:t xml:space="preserve"> </w:t>
            </w:r>
          </w:p>
        </w:tc>
      </w:tr>
      <w:tr w:rsidR="00064B95">
        <w:trPr>
          <w:trHeight w:val="20"/>
          <w:jc w:val="center"/>
        </w:trPr>
        <w:tc>
          <w:tcPr>
            <w:tcW w:w="988" w:type="dxa"/>
            <w:vMerge/>
            <w:vAlign w:val="center"/>
          </w:tcPr>
          <w:p w:rsidR="00064B95" w:rsidRDefault="00064B95">
            <w:pPr>
              <w:pStyle w:val="af2"/>
              <w:adjustRightInd w:val="0"/>
              <w:snapToGrid w:val="0"/>
              <w:jc w:val="center"/>
              <w:rPr>
                <w:rFonts w:ascii="Times New Roman" w:hAnsi="Times New Roman" w:hint="default"/>
                <w:sz w:val="24"/>
                <w:szCs w:val="24"/>
              </w:rPr>
            </w:pPr>
          </w:p>
        </w:tc>
        <w:tc>
          <w:tcPr>
            <w:tcW w:w="1701" w:type="dxa"/>
            <w:vAlign w:val="center"/>
          </w:tcPr>
          <w:p w:rsidR="00064B95" w:rsidRDefault="005745B7">
            <w:pPr>
              <w:jc w:val="center"/>
              <w:rPr>
                <w:sz w:val="24"/>
              </w:rPr>
            </w:pPr>
            <w:r>
              <w:rPr>
                <w:sz w:val="24"/>
              </w:rPr>
              <w:t>开标前答疑会</w:t>
            </w:r>
          </w:p>
        </w:tc>
        <w:tc>
          <w:tcPr>
            <w:tcW w:w="7540" w:type="dxa"/>
            <w:vAlign w:val="center"/>
          </w:tcPr>
          <w:p w:rsidR="00064B95" w:rsidRDefault="005745B7">
            <w:pPr>
              <w:jc w:val="left"/>
              <w:rPr>
                <w:sz w:val="24"/>
              </w:rPr>
            </w:pPr>
            <w:r>
              <w:rPr>
                <w:sz w:val="32"/>
                <w:szCs w:val="32"/>
              </w:rPr>
              <w:t>■</w:t>
            </w:r>
            <w:r>
              <w:rPr>
                <w:sz w:val="24"/>
              </w:rPr>
              <w:t>不召开</w:t>
            </w:r>
          </w:p>
          <w:p w:rsidR="00064B95" w:rsidRDefault="005745B7">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64B95" w:rsidRDefault="005745B7">
            <w:pPr>
              <w:jc w:val="left"/>
              <w:rPr>
                <w:sz w:val="24"/>
              </w:rPr>
            </w:pPr>
            <w:r>
              <w:rPr>
                <w:sz w:val="24"/>
              </w:rPr>
              <w:t>召开地点：</w:t>
            </w:r>
            <w:r>
              <w:rPr>
                <w:sz w:val="24"/>
              </w:rPr>
              <w:t>____________</w:t>
            </w:r>
            <w:r>
              <w:rPr>
                <w:rFonts w:hint="eastAsia"/>
                <w:sz w:val="24"/>
              </w:rPr>
              <w:t>。</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064B95" w:rsidRDefault="005745B7">
            <w:pPr>
              <w:jc w:val="center"/>
              <w:rPr>
                <w:sz w:val="24"/>
              </w:rPr>
            </w:pPr>
            <w:r>
              <w:rPr>
                <w:sz w:val="24"/>
              </w:rPr>
              <w:t>样品</w:t>
            </w:r>
          </w:p>
        </w:tc>
        <w:tc>
          <w:tcPr>
            <w:tcW w:w="7540" w:type="dxa"/>
            <w:vAlign w:val="center"/>
          </w:tcPr>
          <w:p w:rsidR="00064B95" w:rsidRDefault="005745B7">
            <w:pPr>
              <w:jc w:val="left"/>
              <w:rPr>
                <w:sz w:val="24"/>
              </w:rPr>
            </w:pPr>
            <w:r>
              <w:rPr>
                <w:sz w:val="24"/>
              </w:rPr>
              <w:t>投标样品递交：</w:t>
            </w:r>
          </w:p>
          <w:p w:rsidR="00064B95" w:rsidRDefault="005745B7">
            <w:pPr>
              <w:jc w:val="left"/>
              <w:rPr>
                <w:sz w:val="24"/>
              </w:rPr>
            </w:pPr>
            <w:r>
              <w:rPr>
                <w:sz w:val="32"/>
                <w:szCs w:val="32"/>
              </w:rPr>
              <w:t>■</w:t>
            </w:r>
            <w:r>
              <w:rPr>
                <w:sz w:val="24"/>
              </w:rPr>
              <w:t>不需要</w:t>
            </w:r>
          </w:p>
          <w:p w:rsidR="00064B95" w:rsidRDefault="005745B7">
            <w:pPr>
              <w:jc w:val="left"/>
              <w:rPr>
                <w:sz w:val="24"/>
              </w:rPr>
            </w:pPr>
            <w:r>
              <w:rPr>
                <w:sz w:val="32"/>
                <w:szCs w:val="32"/>
              </w:rPr>
              <w:t>□</w:t>
            </w:r>
            <w:r>
              <w:rPr>
                <w:sz w:val="24"/>
              </w:rPr>
              <w:t>需要，具体要求如下：</w:t>
            </w:r>
          </w:p>
          <w:p w:rsidR="00064B95" w:rsidRDefault="005745B7">
            <w:pPr>
              <w:jc w:val="left"/>
              <w:rPr>
                <w:sz w:val="24"/>
                <w:u w:val="single"/>
              </w:rPr>
            </w:pPr>
            <w:r>
              <w:rPr>
                <w:sz w:val="24"/>
              </w:rPr>
              <w:t>（</w:t>
            </w:r>
            <w:r>
              <w:rPr>
                <w:sz w:val="24"/>
              </w:rPr>
              <w:t>1</w:t>
            </w:r>
            <w:r>
              <w:rPr>
                <w:sz w:val="24"/>
              </w:rPr>
              <w:t>）样品制作的标准和要求：</w:t>
            </w:r>
            <w:r>
              <w:rPr>
                <w:rFonts w:hint="eastAsia"/>
                <w:sz w:val="24"/>
                <w:u w:val="single"/>
              </w:rPr>
              <w:t xml:space="preserve">  </w:t>
            </w:r>
            <w:r>
              <w:rPr>
                <w:sz w:val="24"/>
                <w:u w:val="single"/>
              </w:rPr>
              <w:t xml:space="preserve">    </w:t>
            </w:r>
            <w:r>
              <w:rPr>
                <w:sz w:val="24"/>
              </w:rPr>
              <w:t>；</w:t>
            </w:r>
          </w:p>
          <w:p w:rsidR="00064B95" w:rsidRDefault="005745B7">
            <w:pPr>
              <w:jc w:val="left"/>
              <w:rPr>
                <w:sz w:val="24"/>
              </w:rPr>
            </w:pPr>
            <w:r>
              <w:rPr>
                <w:sz w:val="24"/>
              </w:rPr>
              <w:t>（</w:t>
            </w:r>
            <w:r>
              <w:rPr>
                <w:sz w:val="24"/>
              </w:rPr>
              <w:t>2</w:t>
            </w:r>
            <w:r>
              <w:rPr>
                <w:sz w:val="24"/>
              </w:rPr>
              <w:t>）是否需要随样品提交相关检测报告：</w:t>
            </w:r>
          </w:p>
          <w:p w:rsidR="00064B95" w:rsidRDefault="005745B7">
            <w:pPr>
              <w:ind w:firstLineChars="200" w:firstLine="640"/>
              <w:jc w:val="left"/>
              <w:rPr>
                <w:sz w:val="24"/>
              </w:rPr>
            </w:pPr>
            <w:r>
              <w:rPr>
                <w:sz w:val="32"/>
                <w:szCs w:val="32"/>
              </w:rPr>
              <w:t>■</w:t>
            </w:r>
            <w:r>
              <w:rPr>
                <w:sz w:val="24"/>
              </w:rPr>
              <w:t>不需要</w:t>
            </w:r>
          </w:p>
          <w:p w:rsidR="00064B95" w:rsidRDefault="005745B7">
            <w:pPr>
              <w:ind w:firstLineChars="200" w:firstLine="640"/>
              <w:jc w:val="left"/>
              <w:rPr>
                <w:sz w:val="24"/>
              </w:rPr>
            </w:pPr>
            <w:r>
              <w:rPr>
                <w:sz w:val="32"/>
                <w:szCs w:val="32"/>
              </w:rPr>
              <w:t>□</w:t>
            </w:r>
            <w:r>
              <w:rPr>
                <w:sz w:val="24"/>
              </w:rPr>
              <w:t>需要</w:t>
            </w:r>
          </w:p>
          <w:p w:rsidR="00064B95" w:rsidRDefault="005745B7">
            <w:pPr>
              <w:jc w:val="left"/>
              <w:rPr>
                <w:sz w:val="24"/>
              </w:rPr>
            </w:pPr>
            <w:r>
              <w:rPr>
                <w:sz w:val="24"/>
              </w:rPr>
              <w:t>（</w:t>
            </w:r>
            <w:r>
              <w:rPr>
                <w:sz w:val="24"/>
              </w:rPr>
              <w:t>3</w:t>
            </w:r>
            <w:r>
              <w:rPr>
                <w:sz w:val="24"/>
              </w:rPr>
              <w:t>）样品递交要求：</w:t>
            </w:r>
            <w:r>
              <w:rPr>
                <w:sz w:val="24"/>
                <w:u w:val="single"/>
              </w:rPr>
              <w:t xml:space="preserve"> </w:t>
            </w:r>
            <w:r>
              <w:rPr>
                <w:rFonts w:hint="eastAsia"/>
                <w:sz w:val="24"/>
                <w:u w:val="single"/>
              </w:rPr>
              <w:t xml:space="preserve"> </w:t>
            </w:r>
            <w:r>
              <w:rPr>
                <w:sz w:val="24"/>
                <w:u w:val="single"/>
              </w:rPr>
              <w:t xml:space="preserve">        </w:t>
            </w:r>
            <w:r>
              <w:rPr>
                <w:sz w:val="24"/>
              </w:rPr>
              <w:t>；</w:t>
            </w:r>
          </w:p>
          <w:p w:rsidR="00064B95" w:rsidRDefault="005745B7">
            <w:pPr>
              <w:jc w:val="left"/>
              <w:rPr>
                <w:sz w:val="24"/>
              </w:rPr>
            </w:pPr>
            <w:r>
              <w:rPr>
                <w:sz w:val="24"/>
              </w:rPr>
              <w:t>（</w:t>
            </w:r>
            <w:r>
              <w:rPr>
                <w:sz w:val="24"/>
              </w:rPr>
              <w:t>4</w:t>
            </w:r>
            <w:r>
              <w:rPr>
                <w:sz w:val="24"/>
              </w:rPr>
              <w:t>）未中标人样品退还：</w:t>
            </w:r>
            <w:r>
              <w:rPr>
                <w:rFonts w:hint="eastAsia"/>
                <w:sz w:val="24"/>
                <w:u w:val="single"/>
              </w:rPr>
              <w:t xml:space="preserve"> </w:t>
            </w:r>
            <w:r>
              <w:rPr>
                <w:sz w:val="24"/>
                <w:u w:val="single"/>
              </w:rPr>
              <w:t xml:space="preserve">     </w:t>
            </w:r>
            <w:r>
              <w:rPr>
                <w:sz w:val="24"/>
              </w:rPr>
              <w:t>；</w:t>
            </w:r>
          </w:p>
          <w:p w:rsidR="00064B95" w:rsidRDefault="005745B7">
            <w:pPr>
              <w:jc w:val="left"/>
              <w:rPr>
                <w:sz w:val="24"/>
                <w:u w:val="single"/>
              </w:rPr>
            </w:pPr>
            <w:r>
              <w:rPr>
                <w:sz w:val="24"/>
              </w:rPr>
              <w:t>（</w:t>
            </w:r>
            <w:r>
              <w:rPr>
                <w:sz w:val="24"/>
              </w:rPr>
              <w:t>5</w:t>
            </w:r>
            <w:r>
              <w:rPr>
                <w:sz w:val="24"/>
              </w:rPr>
              <w:t>）中标人样品保管、封存及退还：</w:t>
            </w:r>
            <w:r>
              <w:rPr>
                <w:sz w:val="24"/>
                <w:u w:val="single"/>
              </w:rPr>
              <w:t xml:space="preserve"> </w:t>
            </w:r>
            <w:r>
              <w:rPr>
                <w:rFonts w:hint="eastAsia"/>
                <w:sz w:val="24"/>
                <w:u w:val="single"/>
              </w:rPr>
              <w:t xml:space="preserve"> </w:t>
            </w:r>
            <w:r>
              <w:rPr>
                <w:sz w:val="24"/>
                <w:u w:val="single"/>
              </w:rPr>
              <w:t xml:space="preserve">       </w:t>
            </w:r>
            <w:r>
              <w:rPr>
                <w:sz w:val="24"/>
              </w:rPr>
              <w:t>；</w:t>
            </w:r>
          </w:p>
          <w:p w:rsidR="00064B95" w:rsidRDefault="005745B7">
            <w:pPr>
              <w:jc w:val="left"/>
              <w:rPr>
                <w:sz w:val="24"/>
              </w:rPr>
            </w:pPr>
            <w:r>
              <w:rPr>
                <w:sz w:val="24"/>
              </w:rPr>
              <w:t>（</w:t>
            </w:r>
            <w:r>
              <w:rPr>
                <w:sz w:val="24"/>
              </w:rPr>
              <w:t>6</w:t>
            </w:r>
            <w:r>
              <w:rPr>
                <w:sz w:val="24"/>
              </w:rPr>
              <w:t>）其他要求（如有）：</w:t>
            </w:r>
            <w:r>
              <w:rPr>
                <w:rFonts w:hint="eastAsia"/>
                <w:sz w:val="24"/>
                <w:u w:val="single"/>
              </w:rPr>
              <w:t xml:space="preserve">  </w:t>
            </w:r>
            <w:r>
              <w:rPr>
                <w:sz w:val="24"/>
                <w:u w:val="single"/>
              </w:rPr>
              <w:t xml:space="preserve">                  </w:t>
            </w:r>
            <w:r>
              <w:rPr>
                <w:sz w:val="24"/>
              </w:rPr>
              <w:t>。</w:t>
            </w:r>
          </w:p>
        </w:tc>
      </w:tr>
      <w:tr w:rsidR="00064B95">
        <w:trPr>
          <w:trHeight w:val="1535"/>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064B95" w:rsidRDefault="005745B7">
            <w:pPr>
              <w:jc w:val="center"/>
              <w:rPr>
                <w:sz w:val="24"/>
              </w:rPr>
            </w:pPr>
            <w:r>
              <w:rPr>
                <w:sz w:val="24"/>
              </w:rPr>
              <w:t>标的所属行业</w:t>
            </w:r>
          </w:p>
        </w:tc>
        <w:tc>
          <w:tcPr>
            <w:tcW w:w="7540" w:type="dxa"/>
            <w:vAlign w:val="center"/>
          </w:tcPr>
          <w:p w:rsidR="00064B95" w:rsidRDefault="005745B7">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6"/>
              <w:gridCol w:w="3158"/>
            </w:tblGrid>
            <w:tr w:rsidR="00064B95">
              <w:trPr>
                <w:trHeight w:val="454"/>
              </w:trPr>
              <w:tc>
                <w:tcPr>
                  <w:tcW w:w="2841" w:type="pct"/>
                  <w:tcBorders>
                    <w:top w:val="single" w:sz="4" w:space="0" w:color="auto"/>
                    <w:left w:val="single" w:sz="4" w:space="0" w:color="auto"/>
                    <w:bottom w:val="single" w:sz="4" w:space="0" w:color="auto"/>
                    <w:right w:val="single" w:sz="4" w:space="0" w:color="auto"/>
                  </w:tcBorders>
                  <w:vAlign w:val="center"/>
                </w:tcPr>
                <w:p w:rsidR="00064B95" w:rsidRDefault="005745B7">
                  <w:pPr>
                    <w:jc w:val="center"/>
                    <w:rPr>
                      <w:bCs/>
                      <w:sz w:val="24"/>
                    </w:rPr>
                  </w:pPr>
                  <w:r>
                    <w:rPr>
                      <w:bCs/>
                      <w:sz w:val="24"/>
                    </w:rPr>
                    <w:t>标的名称</w:t>
                  </w:r>
                </w:p>
              </w:tc>
              <w:tc>
                <w:tcPr>
                  <w:tcW w:w="2159" w:type="pct"/>
                  <w:tcBorders>
                    <w:top w:val="single" w:sz="4" w:space="0" w:color="auto"/>
                    <w:left w:val="single" w:sz="4" w:space="0" w:color="auto"/>
                    <w:bottom w:val="single" w:sz="4" w:space="0" w:color="auto"/>
                    <w:right w:val="single" w:sz="4" w:space="0" w:color="auto"/>
                  </w:tcBorders>
                  <w:vAlign w:val="center"/>
                </w:tcPr>
                <w:p w:rsidR="00064B95" w:rsidRDefault="005745B7">
                  <w:pPr>
                    <w:jc w:val="center"/>
                    <w:rPr>
                      <w:sz w:val="24"/>
                    </w:rPr>
                  </w:pPr>
                  <w:r>
                    <w:rPr>
                      <w:sz w:val="24"/>
                    </w:rPr>
                    <w:t>中小企业划分标准所属行业</w:t>
                  </w:r>
                </w:p>
              </w:tc>
            </w:tr>
            <w:tr w:rsidR="00064B95">
              <w:trPr>
                <w:trHeight w:val="454"/>
              </w:trPr>
              <w:tc>
                <w:tcPr>
                  <w:tcW w:w="2841" w:type="pct"/>
                  <w:tcBorders>
                    <w:top w:val="single" w:sz="4" w:space="0" w:color="auto"/>
                    <w:left w:val="single" w:sz="4" w:space="0" w:color="auto"/>
                    <w:bottom w:val="single" w:sz="4" w:space="0" w:color="auto"/>
                    <w:right w:val="single" w:sz="4" w:space="0" w:color="auto"/>
                  </w:tcBorders>
                  <w:vAlign w:val="center"/>
                </w:tcPr>
                <w:p w:rsidR="00064B95" w:rsidRDefault="005745B7">
                  <w:pPr>
                    <w:jc w:val="center"/>
                    <w:rPr>
                      <w:sz w:val="24"/>
                    </w:rPr>
                  </w:pPr>
                  <w:r>
                    <w:rPr>
                      <w:rFonts w:ascii="宋体" w:hAnsi="宋体" w:hint="eastAsia"/>
                      <w:sz w:val="24"/>
                    </w:rPr>
                    <w:t>石景山区图书馆</w:t>
                  </w:r>
                  <w:r>
                    <w:rPr>
                      <w:rFonts w:ascii="宋体" w:hAnsi="宋体" w:hint="eastAsia"/>
                      <w:sz w:val="24"/>
                    </w:rPr>
                    <w:t>2026</w:t>
                  </w:r>
                  <w:r>
                    <w:rPr>
                      <w:rFonts w:ascii="宋体" w:hAnsi="宋体" w:hint="eastAsia"/>
                      <w:sz w:val="24"/>
                    </w:rPr>
                    <w:t>图书购置项目</w:t>
                  </w:r>
                  <w:r>
                    <w:rPr>
                      <w:rFonts w:ascii="宋体" w:hAnsi="宋体" w:hint="eastAsia"/>
                      <w:sz w:val="24"/>
                    </w:rPr>
                    <w:t>-</w:t>
                  </w:r>
                  <w:r>
                    <w:rPr>
                      <w:rFonts w:ascii="宋体" w:hAnsi="宋体" w:hint="eastAsia"/>
                      <w:sz w:val="24"/>
                    </w:rPr>
                    <w:t>中文图书（少儿）（二）</w:t>
                  </w:r>
                </w:p>
              </w:tc>
              <w:tc>
                <w:tcPr>
                  <w:tcW w:w="2159" w:type="pct"/>
                  <w:tcBorders>
                    <w:top w:val="single" w:sz="4" w:space="0" w:color="auto"/>
                    <w:left w:val="single" w:sz="4" w:space="0" w:color="auto"/>
                    <w:bottom w:val="single" w:sz="4" w:space="0" w:color="auto"/>
                    <w:right w:val="single" w:sz="4" w:space="0" w:color="auto"/>
                  </w:tcBorders>
                  <w:vAlign w:val="center"/>
                </w:tcPr>
                <w:p w:rsidR="00064B95" w:rsidRDefault="005745B7">
                  <w:pPr>
                    <w:jc w:val="center"/>
                    <w:rPr>
                      <w:sz w:val="24"/>
                    </w:rPr>
                  </w:pPr>
                  <w:r>
                    <w:rPr>
                      <w:rFonts w:hint="eastAsia"/>
                      <w:sz w:val="24"/>
                    </w:rPr>
                    <w:t>批发业</w:t>
                  </w:r>
                </w:p>
              </w:tc>
            </w:tr>
          </w:tbl>
          <w:p w:rsidR="00064B95" w:rsidRDefault="00064B95">
            <w:pPr>
              <w:jc w:val="left"/>
              <w:rPr>
                <w:sz w:val="24"/>
              </w:rPr>
            </w:pPr>
          </w:p>
        </w:tc>
      </w:tr>
      <w:tr w:rsidR="00064B95">
        <w:trPr>
          <w:trHeight w:val="841"/>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lastRenderedPageBreak/>
              <w:br w:type="page"/>
            </w: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064B95" w:rsidRDefault="005745B7">
            <w:pPr>
              <w:jc w:val="center"/>
              <w:rPr>
                <w:sz w:val="24"/>
              </w:rPr>
            </w:pPr>
            <w:r>
              <w:rPr>
                <w:rFonts w:hint="eastAsia"/>
                <w:sz w:val="24"/>
              </w:rPr>
              <w:t>投标报价</w:t>
            </w:r>
          </w:p>
        </w:tc>
        <w:tc>
          <w:tcPr>
            <w:tcW w:w="7540" w:type="dxa"/>
            <w:vAlign w:val="center"/>
          </w:tcPr>
          <w:p w:rsidR="00064B95" w:rsidRDefault="005745B7">
            <w:pPr>
              <w:jc w:val="left"/>
              <w:rPr>
                <w:sz w:val="24"/>
              </w:rPr>
            </w:pPr>
            <w:r>
              <w:rPr>
                <w:rFonts w:hint="eastAsia"/>
                <w:sz w:val="24"/>
              </w:rPr>
              <w:t>投标报价的特殊规定：</w:t>
            </w:r>
          </w:p>
          <w:p w:rsidR="00064B95" w:rsidRDefault="005745B7">
            <w:pPr>
              <w:jc w:val="left"/>
              <w:rPr>
                <w:sz w:val="24"/>
              </w:rPr>
            </w:pPr>
            <w:r>
              <w:rPr>
                <w:sz w:val="32"/>
                <w:szCs w:val="32"/>
              </w:rPr>
              <w:t>■</w:t>
            </w:r>
            <w:r>
              <w:rPr>
                <w:sz w:val="24"/>
              </w:rPr>
              <w:t>无</w:t>
            </w:r>
          </w:p>
          <w:p w:rsidR="00064B95" w:rsidRDefault="005745B7">
            <w:pPr>
              <w:jc w:val="left"/>
              <w:rPr>
                <w:sz w:val="24"/>
              </w:rPr>
            </w:pPr>
            <w:r>
              <w:rPr>
                <w:sz w:val="24"/>
              </w:rPr>
              <w:t>□</w:t>
            </w:r>
            <w:r>
              <w:rPr>
                <w:sz w:val="24"/>
              </w:rPr>
              <w:t>有，具体情形：</w:t>
            </w:r>
            <w:r>
              <w:rPr>
                <w:sz w:val="24"/>
              </w:rPr>
              <w:t>_____</w:t>
            </w:r>
            <w:r>
              <w:rPr>
                <w:sz w:val="24"/>
              </w:rPr>
              <w:t>。</w:t>
            </w:r>
          </w:p>
        </w:tc>
      </w:tr>
      <w:tr w:rsidR="00064B95">
        <w:trPr>
          <w:trHeight w:val="807"/>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064B95" w:rsidRDefault="005745B7">
            <w:pPr>
              <w:jc w:val="center"/>
              <w:rPr>
                <w:sz w:val="24"/>
              </w:rPr>
            </w:pPr>
            <w:r>
              <w:rPr>
                <w:sz w:val="24"/>
              </w:rPr>
              <w:t>投标保证金</w:t>
            </w:r>
          </w:p>
        </w:tc>
        <w:tc>
          <w:tcPr>
            <w:tcW w:w="7540" w:type="dxa"/>
            <w:vAlign w:val="center"/>
          </w:tcPr>
          <w:p w:rsidR="00064B95" w:rsidRDefault="005745B7">
            <w:pPr>
              <w:pStyle w:val="af2"/>
              <w:adjustRightInd w:val="0"/>
              <w:snapToGrid w:val="0"/>
              <w:spacing w:line="276" w:lineRule="auto"/>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sz w:val="24"/>
                <w:szCs w:val="24"/>
              </w:rPr>
              <w:t>无</w:t>
            </w:r>
          </w:p>
          <w:p w:rsidR="00064B95" w:rsidRDefault="005745B7">
            <w:pPr>
              <w:spacing w:line="276" w:lineRule="auto"/>
              <w:rPr>
                <w:sz w:val="24"/>
              </w:rPr>
            </w:pPr>
            <w:r>
              <w:rPr>
                <w:sz w:val="24"/>
              </w:rPr>
              <w:t>投标保证金收受人信息：</w:t>
            </w:r>
          </w:p>
          <w:p w:rsidR="00064B95" w:rsidRDefault="005745B7">
            <w:pPr>
              <w:spacing w:line="276" w:lineRule="auto"/>
              <w:rPr>
                <w:rFonts w:ascii="宋体" w:hAnsi="宋体"/>
                <w:b/>
                <w:sz w:val="24"/>
              </w:rPr>
            </w:pPr>
            <w:r>
              <w:rPr>
                <w:rFonts w:ascii="宋体" w:hAnsi="宋体" w:hint="eastAsia"/>
                <w:b/>
                <w:sz w:val="24"/>
              </w:rPr>
              <w:t>开户行名称：</w:t>
            </w:r>
            <w:r>
              <w:rPr>
                <w:rFonts w:ascii="宋体" w:hAnsi="宋体"/>
                <w:b/>
                <w:sz w:val="24"/>
              </w:rPr>
              <w:t>北京永泰顺祥工程咨询有限公司</w:t>
            </w:r>
            <w:r>
              <w:rPr>
                <w:rFonts w:ascii="宋体" w:hAnsi="宋体" w:hint="eastAsia"/>
                <w:b/>
                <w:sz w:val="24"/>
              </w:rPr>
              <w:t>（请备注项目编号）</w:t>
            </w:r>
          </w:p>
          <w:p w:rsidR="00064B95" w:rsidRDefault="005745B7">
            <w:pPr>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开户行：</w:t>
            </w:r>
            <w:r>
              <w:rPr>
                <w:rFonts w:ascii="宋体" w:hAnsi="宋体" w:hint="eastAsia"/>
                <w:b/>
                <w:sz w:val="24"/>
                <w:szCs w:val="20"/>
              </w:rPr>
              <w:t>中国建设银行股份有限公司北京杨庄东路支行</w:t>
            </w:r>
          </w:p>
          <w:p w:rsidR="00064B95" w:rsidRDefault="005745B7">
            <w:pPr>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账号：</w:t>
            </w:r>
            <w:r>
              <w:rPr>
                <w:rFonts w:ascii="宋体" w:hAnsi="宋体"/>
                <w:b/>
                <w:sz w:val="24"/>
                <w:szCs w:val="20"/>
              </w:rPr>
              <w:t>11050164820000001474</w:t>
            </w:r>
          </w:p>
          <w:p w:rsidR="00064B95" w:rsidRDefault="005745B7">
            <w:pPr>
              <w:spacing w:line="276" w:lineRule="auto"/>
              <w:jc w:val="left"/>
              <w:rPr>
                <w:sz w:val="24"/>
                <w:szCs w:val="20"/>
              </w:rPr>
            </w:pPr>
            <w:r>
              <w:rPr>
                <w:rFonts w:hint="eastAsia"/>
                <w:sz w:val="24"/>
                <w:szCs w:val="20"/>
              </w:rPr>
              <w:t>退还保证金方式：电汇。</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rsidR="00064B95" w:rsidRDefault="00064B95">
            <w:pPr>
              <w:jc w:val="center"/>
              <w:rPr>
                <w:sz w:val="24"/>
              </w:rPr>
            </w:pPr>
          </w:p>
        </w:tc>
        <w:tc>
          <w:tcPr>
            <w:tcW w:w="7540" w:type="dxa"/>
            <w:vAlign w:val="center"/>
          </w:tcPr>
          <w:p w:rsidR="00064B95" w:rsidRDefault="005745B7">
            <w:pPr>
              <w:spacing w:line="276" w:lineRule="auto"/>
              <w:jc w:val="left"/>
              <w:rPr>
                <w:sz w:val="24"/>
              </w:rPr>
            </w:pPr>
            <w:r>
              <w:rPr>
                <w:sz w:val="24"/>
              </w:rPr>
              <w:t>投标保证金可以不予退还的其他情形：</w:t>
            </w:r>
          </w:p>
          <w:p w:rsidR="00064B95" w:rsidRDefault="005745B7">
            <w:pPr>
              <w:spacing w:line="276" w:lineRule="auto"/>
              <w:jc w:val="left"/>
              <w:rPr>
                <w:sz w:val="24"/>
              </w:rPr>
            </w:pPr>
            <w:r>
              <w:rPr>
                <w:sz w:val="20"/>
                <w:szCs w:val="32"/>
              </w:rPr>
              <w:t>■</w:t>
            </w:r>
            <w:r>
              <w:rPr>
                <w:sz w:val="24"/>
              </w:rPr>
              <w:t>无</w:t>
            </w:r>
          </w:p>
          <w:p w:rsidR="00064B95" w:rsidRDefault="005745B7">
            <w:pPr>
              <w:pStyle w:val="af2"/>
              <w:adjustRightInd w:val="0"/>
              <w:snapToGrid w:val="0"/>
              <w:spacing w:line="276" w:lineRule="auto"/>
              <w:rPr>
                <w:rFonts w:hint="default"/>
                <w:sz w:val="24"/>
                <w:u w:val="single"/>
              </w:rPr>
            </w:pPr>
            <w:r>
              <w:rPr>
                <w:sz w:val="24"/>
              </w:rPr>
              <w:t>□有，具体情形：</w:t>
            </w:r>
            <w:r>
              <w:rPr>
                <w:rFonts w:hAnsi="宋体"/>
                <w:bCs/>
                <w:sz w:val="24"/>
                <w:u w:val="single"/>
              </w:rPr>
              <w:t>（</w:t>
            </w:r>
            <w:r>
              <w:rPr>
                <w:rFonts w:hAnsi="宋体"/>
                <w:bCs/>
                <w:sz w:val="24"/>
                <w:u w:val="single"/>
              </w:rPr>
              <w:t>1</w:t>
            </w:r>
            <w:r>
              <w:rPr>
                <w:rFonts w:hAnsi="宋体"/>
                <w:bCs/>
                <w:sz w:val="24"/>
                <w:u w:val="single"/>
              </w:rPr>
              <w:t>）供应商以他人名义投标、相互串通投标或者以其他方式弄虚作假的，供应商提交的投标文件中提交虚假资料的；</w:t>
            </w:r>
          </w:p>
          <w:p w:rsidR="00064B95" w:rsidRDefault="005745B7">
            <w:pPr>
              <w:pStyle w:val="af2"/>
              <w:adjustRightInd w:val="0"/>
              <w:snapToGrid w:val="0"/>
              <w:spacing w:line="276" w:lineRule="auto"/>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w:t>
            </w:r>
            <w:r>
              <w:rPr>
                <w:rFonts w:hAnsi="宋体"/>
                <w:bCs/>
                <w:sz w:val="24"/>
                <w:u w:val="single"/>
              </w:rPr>
              <w:t>中标人不按投标人须知第</w:t>
            </w:r>
            <w:r>
              <w:rPr>
                <w:rFonts w:hAnsi="宋体"/>
                <w:bCs/>
                <w:sz w:val="24"/>
                <w:u w:val="single"/>
              </w:rPr>
              <w:t>25</w:t>
            </w:r>
            <w:r>
              <w:rPr>
                <w:rFonts w:hAnsi="宋体"/>
                <w:bCs/>
                <w:sz w:val="24"/>
                <w:u w:val="single"/>
              </w:rPr>
              <w:t>条的规定与采购人签订合同的。</w:t>
            </w:r>
          </w:p>
        </w:tc>
      </w:tr>
      <w:tr w:rsidR="00064B95">
        <w:trPr>
          <w:trHeight w:val="417"/>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064B95" w:rsidRDefault="005745B7">
            <w:pPr>
              <w:jc w:val="center"/>
              <w:rPr>
                <w:sz w:val="24"/>
              </w:rPr>
            </w:pPr>
            <w:r>
              <w:rPr>
                <w:sz w:val="24"/>
              </w:rPr>
              <w:t>投标有效期</w:t>
            </w:r>
          </w:p>
        </w:tc>
        <w:tc>
          <w:tcPr>
            <w:tcW w:w="7540" w:type="dxa"/>
            <w:vAlign w:val="center"/>
          </w:tcPr>
          <w:p w:rsidR="00064B95" w:rsidRDefault="005745B7">
            <w:pPr>
              <w:jc w:val="left"/>
              <w:rPr>
                <w:sz w:val="24"/>
              </w:rPr>
            </w:pPr>
            <w:r>
              <w:rPr>
                <w:sz w:val="24"/>
              </w:rPr>
              <w:t>自提交投标文件的截止之日起算</w:t>
            </w:r>
            <w:r>
              <w:rPr>
                <w:rFonts w:hint="eastAsia"/>
                <w:sz w:val="24"/>
                <w:u w:val="single"/>
              </w:rPr>
              <w:t>90</w:t>
            </w:r>
            <w:r>
              <w:rPr>
                <w:sz w:val="24"/>
              </w:rPr>
              <w:t>日历天。</w:t>
            </w:r>
          </w:p>
        </w:tc>
      </w:tr>
      <w:tr w:rsidR="00064B95">
        <w:trPr>
          <w:trHeight w:val="417"/>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8.2</w:t>
            </w:r>
          </w:p>
        </w:tc>
        <w:tc>
          <w:tcPr>
            <w:tcW w:w="1701" w:type="dxa"/>
            <w:vAlign w:val="center"/>
          </w:tcPr>
          <w:p w:rsidR="00064B95" w:rsidRDefault="005745B7">
            <w:pPr>
              <w:jc w:val="center"/>
              <w:rPr>
                <w:sz w:val="24"/>
              </w:rPr>
            </w:pPr>
            <w:r>
              <w:rPr>
                <w:rFonts w:hint="eastAsia"/>
                <w:sz w:val="24"/>
              </w:rPr>
              <w:t>解密时间</w:t>
            </w:r>
          </w:p>
        </w:tc>
        <w:tc>
          <w:tcPr>
            <w:tcW w:w="7540" w:type="dxa"/>
            <w:vAlign w:val="center"/>
          </w:tcPr>
          <w:p w:rsidR="00064B95" w:rsidRDefault="005745B7">
            <w:pPr>
              <w:jc w:val="left"/>
              <w:rPr>
                <w:sz w:val="24"/>
              </w:rPr>
            </w:pPr>
            <w:r>
              <w:rPr>
                <w:rFonts w:hint="eastAsia"/>
                <w:sz w:val="24"/>
              </w:rPr>
              <w:t>解密时间：</w:t>
            </w:r>
            <w:r>
              <w:rPr>
                <w:sz w:val="24"/>
              </w:rPr>
              <w:t>30</w:t>
            </w:r>
            <w:r>
              <w:rPr>
                <w:rFonts w:hint="eastAsia"/>
                <w:sz w:val="24"/>
              </w:rPr>
              <w:t>分钟</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064B95" w:rsidRDefault="005745B7">
            <w:pPr>
              <w:jc w:val="center"/>
              <w:rPr>
                <w:sz w:val="24"/>
              </w:rPr>
            </w:pPr>
            <w:r>
              <w:rPr>
                <w:sz w:val="24"/>
              </w:rPr>
              <w:t>确定中标人</w:t>
            </w:r>
          </w:p>
        </w:tc>
        <w:tc>
          <w:tcPr>
            <w:tcW w:w="7540" w:type="dxa"/>
            <w:vAlign w:val="center"/>
          </w:tcPr>
          <w:p w:rsidR="00064B95" w:rsidRDefault="005745B7">
            <w:pPr>
              <w:pStyle w:val="af2"/>
              <w:adjustRightInd w:val="0"/>
              <w:snapToGrid w:val="0"/>
              <w:spacing w:line="276"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rsidR="00064B95" w:rsidRDefault="005745B7">
            <w:pPr>
              <w:spacing w:line="276" w:lineRule="auto"/>
              <w:jc w:val="left"/>
              <w:rPr>
                <w:sz w:val="24"/>
              </w:rPr>
            </w:pPr>
            <w:r>
              <w:rPr>
                <w:sz w:val="32"/>
                <w:szCs w:val="32"/>
              </w:rPr>
              <w:t>■</w:t>
            </w:r>
            <w:r>
              <w:rPr>
                <w:sz w:val="24"/>
              </w:rPr>
              <w:t>否</w:t>
            </w:r>
          </w:p>
          <w:p w:rsidR="00064B95" w:rsidRDefault="005745B7">
            <w:pPr>
              <w:pStyle w:val="af2"/>
              <w:adjustRightInd w:val="0"/>
              <w:snapToGrid w:val="0"/>
              <w:spacing w:line="276" w:lineRule="auto"/>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064B95" w:rsidRDefault="005745B7">
            <w:pPr>
              <w:pStyle w:val="af2"/>
              <w:adjustRightInd w:val="0"/>
              <w:snapToGrid w:val="0"/>
              <w:spacing w:line="276"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064B95" w:rsidRDefault="005745B7">
            <w:pPr>
              <w:pStyle w:val="af2"/>
              <w:adjustRightInd w:val="0"/>
              <w:snapToGrid w:val="0"/>
              <w:spacing w:line="276" w:lineRule="auto"/>
              <w:rPr>
                <w:rFonts w:ascii="Times New Roman" w:hAnsi="Times New Roman" w:hint="default"/>
                <w:sz w:val="24"/>
              </w:rPr>
            </w:pPr>
            <w:r>
              <w:rPr>
                <w:rFonts w:ascii="Times New Roman" w:hAnsi="Times New Roman"/>
                <w:sz w:val="20"/>
              </w:rPr>
              <w:t>■</w:t>
            </w:r>
            <w:r>
              <w:rPr>
                <w:rFonts w:ascii="Times New Roman" w:hAnsi="Times New Roman" w:hint="default"/>
                <w:sz w:val="24"/>
              </w:rPr>
              <w:t>得分且投标报价均相同的，以</w:t>
            </w:r>
            <w:r>
              <w:rPr>
                <w:rFonts w:hAnsi="宋体"/>
                <w:sz w:val="24"/>
                <w:u w:val="single"/>
              </w:rPr>
              <w:t>投标文件满足招标文件全部实质性要求，且技术部分按照评审因素的量化指标评审</w:t>
            </w:r>
            <w:r>
              <w:rPr>
                <w:rFonts w:ascii="Times New Roman" w:hAnsi="Times New Roman" w:hint="default"/>
                <w:sz w:val="24"/>
              </w:rPr>
              <w:t>得分高者为中标人</w:t>
            </w:r>
          </w:p>
          <w:p w:rsidR="00064B95" w:rsidRDefault="005745B7">
            <w:pPr>
              <w:spacing w:line="276" w:lineRule="auto"/>
              <w:jc w:val="left"/>
              <w:rPr>
                <w:sz w:val="24"/>
                <w:u w:val="single"/>
              </w:rPr>
            </w:pPr>
            <w:r>
              <w:rPr>
                <w:sz w:val="24"/>
              </w:rPr>
              <w:t>□</w:t>
            </w:r>
            <w:r>
              <w:rPr>
                <w:sz w:val="24"/>
              </w:rPr>
              <w:t>随机抽取</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064B95" w:rsidRDefault="005745B7">
            <w:pPr>
              <w:jc w:val="center"/>
              <w:rPr>
                <w:sz w:val="24"/>
              </w:rPr>
            </w:pPr>
            <w:r>
              <w:rPr>
                <w:sz w:val="24"/>
              </w:rPr>
              <w:t>分包</w:t>
            </w:r>
          </w:p>
        </w:tc>
        <w:tc>
          <w:tcPr>
            <w:tcW w:w="7540" w:type="dxa"/>
            <w:vAlign w:val="center"/>
          </w:tcPr>
          <w:p w:rsidR="00064B95" w:rsidRDefault="005745B7">
            <w:pPr>
              <w:spacing w:line="276" w:lineRule="auto"/>
              <w:jc w:val="left"/>
              <w:rPr>
                <w:sz w:val="24"/>
              </w:rPr>
            </w:pPr>
            <w:r>
              <w:rPr>
                <w:sz w:val="24"/>
              </w:rPr>
              <w:t>本项目的非主体、非关键性工作是否允许分包：</w:t>
            </w:r>
            <w:r>
              <w:rPr>
                <w:sz w:val="24"/>
              </w:rPr>
              <w:t xml:space="preserve"> </w:t>
            </w:r>
          </w:p>
          <w:p w:rsidR="00064B95" w:rsidRDefault="005745B7">
            <w:pPr>
              <w:spacing w:line="276" w:lineRule="auto"/>
              <w:jc w:val="left"/>
              <w:rPr>
                <w:sz w:val="24"/>
              </w:rPr>
            </w:pPr>
            <w:r>
              <w:rPr>
                <w:sz w:val="32"/>
                <w:szCs w:val="32"/>
              </w:rPr>
              <w:t>■</w:t>
            </w:r>
            <w:r>
              <w:rPr>
                <w:sz w:val="24"/>
              </w:rPr>
              <w:t>不允许</w:t>
            </w:r>
          </w:p>
          <w:p w:rsidR="00064B95" w:rsidRDefault="005745B7">
            <w:pPr>
              <w:spacing w:line="276" w:lineRule="auto"/>
              <w:jc w:val="left"/>
              <w:rPr>
                <w:sz w:val="24"/>
              </w:rPr>
            </w:pPr>
            <w:r>
              <w:rPr>
                <w:sz w:val="24"/>
              </w:rPr>
              <w:t>□</w:t>
            </w:r>
            <w:r>
              <w:rPr>
                <w:sz w:val="24"/>
              </w:rPr>
              <w:t>允许，具体要求：</w:t>
            </w:r>
          </w:p>
          <w:p w:rsidR="00064B95" w:rsidRDefault="005745B7">
            <w:pPr>
              <w:spacing w:line="276" w:lineRule="auto"/>
              <w:jc w:val="left"/>
              <w:rPr>
                <w:sz w:val="24"/>
              </w:rPr>
            </w:pPr>
            <w:r>
              <w:rPr>
                <w:sz w:val="24"/>
              </w:rPr>
              <w:t>（</w:t>
            </w:r>
            <w:r>
              <w:rPr>
                <w:sz w:val="24"/>
              </w:rPr>
              <w:t>1</w:t>
            </w:r>
            <w:r>
              <w:rPr>
                <w:sz w:val="24"/>
              </w:rPr>
              <w:t>）可以分包履行的具体内容：</w:t>
            </w:r>
            <w:r>
              <w:rPr>
                <w:sz w:val="24"/>
              </w:rPr>
              <w:t>_____</w:t>
            </w:r>
            <w:r>
              <w:rPr>
                <w:sz w:val="24"/>
              </w:rPr>
              <w:t>；</w:t>
            </w:r>
          </w:p>
          <w:p w:rsidR="00064B95" w:rsidRDefault="005745B7">
            <w:pPr>
              <w:spacing w:line="276" w:lineRule="auto"/>
              <w:jc w:val="left"/>
              <w:rPr>
                <w:sz w:val="24"/>
              </w:rPr>
            </w:pPr>
            <w:r>
              <w:rPr>
                <w:sz w:val="24"/>
              </w:rPr>
              <w:t>（</w:t>
            </w:r>
            <w:r>
              <w:rPr>
                <w:sz w:val="24"/>
              </w:rPr>
              <w:t>2</w:t>
            </w:r>
            <w:r>
              <w:rPr>
                <w:sz w:val="24"/>
              </w:rPr>
              <w:t>）允许分包的金额或者比例：</w:t>
            </w:r>
            <w:r>
              <w:rPr>
                <w:sz w:val="24"/>
              </w:rPr>
              <w:t>_____</w:t>
            </w:r>
            <w:r>
              <w:rPr>
                <w:sz w:val="24"/>
              </w:rPr>
              <w:t>；</w:t>
            </w:r>
          </w:p>
          <w:p w:rsidR="00064B95" w:rsidRDefault="005745B7">
            <w:pPr>
              <w:spacing w:line="276" w:lineRule="auto"/>
              <w:jc w:val="left"/>
              <w:rPr>
                <w:sz w:val="24"/>
                <w:u w:val="single"/>
              </w:rPr>
            </w:pPr>
            <w:r>
              <w:rPr>
                <w:sz w:val="24"/>
              </w:rPr>
              <w:t>（</w:t>
            </w:r>
            <w:r>
              <w:rPr>
                <w:sz w:val="24"/>
              </w:rPr>
              <w:t>3</w:t>
            </w:r>
            <w:r>
              <w:rPr>
                <w:sz w:val="24"/>
              </w:rPr>
              <w:t>）其他要求：</w:t>
            </w:r>
            <w:r>
              <w:rPr>
                <w:sz w:val="24"/>
              </w:rPr>
              <w:t>_____</w:t>
            </w:r>
            <w:r>
              <w:rPr>
                <w:sz w:val="24"/>
              </w:rPr>
              <w:t>。</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5.6</w:t>
            </w:r>
          </w:p>
        </w:tc>
        <w:tc>
          <w:tcPr>
            <w:tcW w:w="1701" w:type="dxa"/>
            <w:vAlign w:val="center"/>
          </w:tcPr>
          <w:p w:rsidR="00064B95" w:rsidRDefault="005745B7">
            <w:pPr>
              <w:jc w:val="center"/>
              <w:rPr>
                <w:sz w:val="24"/>
              </w:rPr>
            </w:pPr>
            <w:proofErr w:type="gramStart"/>
            <w:r>
              <w:rPr>
                <w:rFonts w:hint="eastAsia"/>
                <w:sz w:val="24"/>
              </w:rPr>
              <w:t>政采贷</w:t>
            </w:r>
            <w:proofErr w:type="gramEnd"/>
          </w:p>
        </w:tc>
        <w:tc>
          <w:tcPr>
            <w:tcW w:w="7540" w:type="dxa"/>
            <w:vAlign w:val="center"/>
          </w:tcPr>
          <w:p w:rsidR="00064B95" w:rsidRDefault="005745B7">
            <w:pPr>
              <w:spacing w:line="276" w:lineRule="auto"/>
              <w:jc w:val="left"/>
              <w:rPr>
                <w:sz w:val="24"/>
              </w:rPr>
            </w:pPr>
            <w:r>
              <w:rPr>
                <w:rFonts w:hint="eastAsia"/>
                <w:sz w:val="24"/>
              </w:rPr>
              <w:t>为更大力度激发市场活力和社会创造力，增强发展动力，按照《北京市全面优化营商环境助力企业高质量发展实施方案》（京政办发〔</w:t>
            </w:r>
            <w:r>
              <w:rPr>
                <w:sz w:val="24"/>
              </w:rPr>
              <w:t>2023</w:t>
            </w:r>
            <w:r>
              <w:rPr>
                <w:rFonts w:hint="eastAsia"/>
                <w:sz w:val="24"/>
              </w:rPr>
              <w:t>〕</w:t>
            </w:r>
            <w:r>
              <w:rPr>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rPr>
              <w:t>京财采购</w:t>
            </w:r>
            <w:proofErr w:type="gramEnd"/>
            <w:r>
              <w:rPr>
                <w:rFonts w:hint="eastAsia"/>
                <w:sz w:val="24"/>
              </w:rPr>
              <w:t>〔</w:t>
            </w:r>
            <w:r>
              <w:rPr>
                <w:sz w:val="24"/>
              </w:rPr>
              <w:t>2023</w:t>
            </w:r>
            <w:r>
              <w:rPr>
                <w:rFonts w:hint="eastAsia"/>
                <w:sz w:val="24"/>
              </w:rPr>
              <w:t>〕</w:t>
            </w:r>
            <w:r>
              <w:rPr>
                <w:sz w:val="24"/>
              </w:rPr>
              <w:t xml:space="preserve">637 </w:t>
            </w:r>
            <w:r>
              <w:rPr>
                <w:rFonts w:hint="eastAsia"/>
                <w:sz w:val="24"/>
              </w:rPr>
              <w:t>号）。有需求的供应商，可按上述通知要求办理“政采贷”。</w:t>
            </w:r>
          </w:p>
        </w:tc>
      </w:tr>
      <w:tr w:rsidR="00064B95">
        <w:trPr>
          <w:trHeight w:val="547"/>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064B95" w:rsidRDefault="005745B7">
            <w:pPr>
              <w:jc w:val="center"/>
              <w:rPr>
                <w:sz w:val="24"/>
              </w:rPr>
            </w:pPr>
            <w:r>
              <w:rPr>
                <w:sz w:val="24"/>
              </w:rPr>
              <w:t>询问</w:t>
            </w:r>
          </w:p>
        </w:tc>
        <w:tc>
          <w:tcPr>
            <w:tcW w:w="7540" w:type="dxa"/>
            <w:vAlign w:val="center"/>
          </w:tcPr>
          <w:p w:rsidR="00064B95" w:rsidRDefault="005745B7">
            <w:pPr>
              <w:jc w:val="left"/>
              <w:rPr>
                <w:sz w:val="24"/>
              </w:rPr>
            </w:pPr>
            <w:r>
              <w:rPr>
                <w:sz w:val="24"/>
              </w:rPr>
              <w:t>询问送达形式：</w:t>
            </w:r>
            <w:r>
              <w:rPr>
                <w:rFonts w:ascii="宋体" w:hAnsi="宋体" w:hint="eastAsia"/>
                <w:sz w:val="24"/>
                <w:u w:val="single"/>
              </w:rPr>
              <w:t>以书面形式一次性提交。</w:t>
            </w:r>
          </w:p>
        </w:tc>
      </w:tr>
      <w:tr w:rsidR="00064B95">
        <w:trPr>
          <w:trHeight w:val="20"/>
          <w:jc w:val="center"/>
        </w:trPr>
        <w:tc>
          <w:tcPr>
            <w:tcW w:w="988" w:type="dxa"/>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26.3</w:t>
            </w:r>
          </w:p>
        </w:tc>
        <w:tc>
          <w:tcPr>
            <w:tcW w:w="1701" w:type="dxa"/>
            <w:vAlign w:val="center"/>
          </w:tcPr>
          <w:p w:rsidR="00064B95" w:rsidRDefault="005745B7">
            <w:pPr>
              <w:jc w:val="center"/>
              <w:rPr>
                <w:sz w:val="24"/>
              </w:rPr>
            </w:pPr>
            <w:r>
              <w:rPr>
                <w:sz w:val="24"/>
              </w:rPr>
              <w:t>联系方式</w:t>
            </w:r>
          </w:p>
        </w:tc>
        <w:tc>
          <w:tcPr>
            <w:tcW w:w="7540" w:type="dxa"/>
            <w:vAlign w:val="center"/>
          </w:tcPr>
          <w:p w:rsidR="00064B95" w:rsidRDefault="005745B7">
            <w:pPr>
              <w:spacing w:line="276" w:lineRule="auto"/>
              <w:jc w:val="left"/>
              <w:rPr>
                <w:sz w:val="24"/>
              </w:rPr>
            </w:pPr>
            <w:r>
              <w:rPr>
                <w:sz w:val="24"/>
              </w:rPr>
              <w:t>接收询问和质疑的联系方式</w:t>
            </w:r>
          </w:p>
          <w:p w:rsidR="00064B95" w:rsidRDefault="005745B7">
            <w:pPr>
              <w:spacing w:line="276" w:lineRule="auto"/>
              <w:jc w:val="left"/>
              <w:rPr>
                <w:sz w:val="24"/>
              </w:rPr>
            </w:pPr>
            <w:r>
              <w:rPr>
                <w:sz w:val="24"/>
              </w:rPr>
              <w:t>联系部门：</w:t>
            </w:r>
            <w:r>
              <w:rPr>
                <w:rFonts w:ascii="宋体" w:hAnsi="宋体"/>
                <w:sz w:val="24"/>
              </w:rPr>
              <w:t>北京永泰顺祥工程咨询有限公司</w:t>
            </w:r>
            <w:r>
              <w:rPr>
                <w:sz w:val="24"/>
              </w:rPr>
              <w:t>；</w:t>
            </w:r>
          </w:p>
          <w:p w:rsidR="00064B95" w:rsidRDefault="005745B7">
            <w:pPr>
              <w:spacing w:line="276" w:lineRule="auto"/>
              <w:jc w:val="left"/>
              <w:rPr>
                <w:sz w:val="24"/>
              </w:rPr>
            </w:pPr>
            <w:r>
              <w:rPr>
                <w:sz w:val="24"/>
              </w:rPr>
              <w:t>联系电话：</w:t>
            </w:r>
            <w:proofErr w:type="gramStart"/>
            <w:r>
              <w:rPr>
                <w:rFonts w:ascii="宋体" w:hAnsi="宋体" w:hint="eastAsia"/>
                <w:sz w:val="24"/>
              </w:rPr>
              <w:t>韩心雨</w:t>
            </w:r>
            <w:proofErr w:type="gramEnd"/>
            <w:r>
              <w:rPr>
                <w:rFonts w:ascii="宋体" w:hAnsi="宋体" w:hint="eastAsia"/>
                <w:sz w:val="24"/>
              </w:rPr>
              <w:t>、王云鹏，</w:t>
            </w:r>
            <w:r>
              <w:rPr>
                <w:rFonts w:ascii="宋体" w:hAnsi="宋体"/>
                <w:sz w:val="24"/>
              </w:rPr>
              <w:t>17732557734</w:t>
            </w:r>
            <w:r>
              <w:rPr>
                <w:sz w:val="24"/>
              </w:rPr>
              <w:t>；</w:t>
            </w:r>
          </w:p>
          <w:p w:rsidR="00064B95" w:rsidRDefault="005745B7">
            <w:pPr>
              <w:spacing w:line="276" w:lineRule="auto"/>
              <w:jc w:val="left"/>
              <w:rPr>
                <w:sz w:val="24"/>
              </w:rPr>
            </w:pPr>
            <w:r>
              <w:rPr>
                <w:sz w:val="24"/>
              </w:rPr>
              <w:t>通讯地址：</w:t>
            </w:r>
            <w:r>
              <w:rPr>
                <w:rFonts w:ascii="宋体" w:hAnsi="宋体" w:hint="eastAsia"/>
                <w:sz w:val="24"/>
              </w:rPr>
              <w:t>北京市石景山</w:t>
            </w:r>
            <w:proofErr w:type="gramStart"/>
            <w:r>
              <w:rPr>
                <w:rFonts w:ascii="宋体" w:hAnsi="宋体" w:hint="eastAsia"/>
                <w:sz w:val="24"/>
              </w:rPr>
              <w:t>区实兴</w:t>
            </w:r>
            <w:proofErr w:type="gramEnd"/>
            <w:r>
              <w:rPr>
                <w:rFonts w:ascii="宋体" w:hAnsi="宋体" w:hint="eastAsia"/>
                <w:sz w:val="24"/>
              </w:rPr>
              <w:t>大街</w:t>
            </w:r>
            <w:r>
              <w:rPr>
                <w:rFonts w:ascii="宋体" w:hAnsi="宋体" w:hint="eastAsia"/>
                <w:sz w:val="24"/>
              </w:rPr>
              <w:t>30</w:t>
            </w:r>
            <w:r>
              <w:rPr>
                <w:rFonts w:ascii="宋体" w:hAnsi="宋体" w:hint="eastAsia"/>
                <w:sz w:val="24"/>
              </w:rPr>
              <w:t>号院</w:t>
            </w:r>
            <w:r>
              <w:rPr>
                <w:rFonts w:ascii="宋体" w:hAnsi="宋体" w:hint="eastAsia"/>
                <w:sz w:val="24"/>
              </w:rPr>
              <w:t>17</w:t>
            </w:r>
            <w:r>
              <w:rPr>
                <w:rFonts w:ascii="宋体" w:hAnsi="宋体" w:hint="eastAsia"/>
                <w:sz w:val="24"/>
              </w:rPr>
              <w:t>号楼</w:t>
            </w:r>
            <w:r>
              <w:rPr>
                <w:rFonts w:ascii="宋体" w:hAnsi="宋体" w:hint="eastAsia"/>
                <w:sz w:val="24"/>
              </w:rPr>
              <w:t>9</w:t>
            </w:r>
            <w:r>
              <w:rPr>
                <w:rFonts w:ascii="宋体" w:hAnsi="宋体" w:hint="eastAsia"/>
                <w:sz w:val="24"/>
              </w:rPr>
              <w:t>层</w:t>
            </w:r>
            <w:r>
              <w:rPr>
                <w:rFonts w:ascii="宋体" w:hAnsi="宋体" w:hint="eastAsia"/>
                <w:sz w:val="24"/>
              </w:rPr>
              <w:t>904-25</w:t>
            </w:r>
            <w:r>
              <w:rPr>
                <w:sz w:val="24"/>
              </w:rPr>
              <w:t>。</w:t>
            </w:r>
          </w:p>
        </w:tc>
      </w:tr>
      <w:tr w:rsidR="00064B95">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064B95" w:rsidRDefault="005745B7">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64B95" w:rsidRDefault="005745B7">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064B95" w:rsidRDefault="005745B7">
            <w:pPr>
              <w:spacing w:line="276" w:lineRule="auto"/>
              <w:jc w:val="left"/>
              <w:rPr>
                <w:sz w:val="24"/>
              </w:rPr>
            </w:pPr>
            <w:r>
              <w:rPr>
                <w:sz w:val="24"/>
              </w:rPr>
              <w:t>收费对象：</w:t>
            </w:r>
          </w:p>
          <w:p w:rsidR="00064B95" w:rsidRDefault="005745B7">
            <w:pPr>
              <w:spacing w:line="276" w:lineRule="auto"/>
              <w:jc w:val="left"/>
              <w:rPr>
                <w:sz w:val="24"/>
              </w:rPr>
            </w:pPr>
            <w:r>
              <w:rPr>
                <w:sz w:val="28"/>
              </w:rPr>
              <w:t>□</w:t>
            </w:r>
            <w:r>
              <w:rPr>
                <w:rFonts w:hint="eastAsia"/>
                <w:sz w:val="24"/>
              </w:rPr>
              <w:t xml:space="preserve"> </w:t>
            </w:r>
            <w:r>
              <w:rPr>
                <w:sz w:val="24"/>
              </w:rPr>
              <w:t>采购人</w:t>
            </w:r>
          </w:p>
          <w:p w:rsidR="00064B95" w:rsidRDefault="005745B7">
            <w:pPr>
              <w:spacing w:line="276" w:lineRule="auto"/>
              <w:jc w:val="left"/>
              <w:rPr>
                <w:sz w:val="24"/>
              </w:rPr>
            </w:pPr>
            <w:r>
              <w:rPr>
                <w:sz w:val="32"/>
                <w:szCs w:val="32"/>
              </w:rPr>
              <w:t>■</w:t>
            </w:r>
            <w:r>
              <w:rPr>
                <w:rFonts w:hint="eastAsia"/>
                <w:sz w:val="32"/>
                <w:szCs w:val="32"/>
              </w:rPr>
              <w:t xml:space="preserve"> </w:t>
            </w:r>
            <w:r>
              <w:rPr>
                <w:sz w:val="24"/>
              </w:rPr>
              <w:t>中标人</w:t>
            </w:r>
          </w:p>
          <w:p w:rsidR="00064B95" w:rsidRDefault="005745B7">
            <w:pPr>
              <w:spacing w:line="276" w:lineRule="auto"/>
              <w:jc w:val="left"/>
              <w:rPr>
                <w:sz w:val="24"/>
              </w:rPr>
            </w:pPr>
            <w:r>
              <w:rPr>
                <w:sz w:val="24"/>
              </w:rPr>
              <w:t>收费标准：</w:t>
            </w:r>
            <w:r>
              <w:rPr>
                <w:rFonts w:hint="eastAsia"/>
                <w:sz w:val="24"/>
                <w:u w:val="single"/>
              </w:rPr>
              <w:t>0</w:t>
            </w:r>
            <w:r>
              <w:rPr>
                <w:sz w:val="24"/>
                <w:u w:val="single"/>
              </w:rPr>
              <w:t>.</w:t>
            </w:r>
            <w:r>
              <w:rPr>
                <w:rFonts w:hint="eastAsia"/>
                <w:sz w:val="24"/>
                <w:u w:val="single"/>
              </w:rPr>
              <w:t>4</w:t>
            </w:r>
            <w:r>
              <w:rPr>
                <w:sz w:val="24"/>
                <w:u w:val="single"/>
              </w:rPr>
              <w:t>5</w:t>
            </w:r>
            <w:r>
              <w:rPr>
                <w:rFonts w:hint="eastAsia"/>
                <w:sz w:val="24"/>
                <w:u w:val="single"/>
              </w:rPr>
              <w:t>万元</w:t>
            </w:r>
            <w:r>
              <w:rPr>
                <w:sz w:val="24"/>
              </w:rPr>
              <w:t>；</w:t>
            </w:r>
          </w:p>
          <w:p w:rsidR="00064B95" w:rsidRDefault="005745B7">
            <w:pPr>
              <w:spacing w:line="276" w:lineRule="auto"/>
              <w:jc w:val="left"/>
              <w:rPr>
                <w:sz w:val="24"/>
              </w:rPr>
            </w:pPr>
            <w:r>
              <w:rPr>
                <w:sz w:val="24"/>
              </w:rPr>
              <w:t>缴纳时间：</w:t>
            </w:r>
            <w:r>
              <w:rPr>
                <w:rFonts w:hint="eastAsia"/>
                <w:sz w:val="24"/>
                <w:u w:val="single"/>
              </w:rPr>
              <w:t>中标人在领取中标通知书时</w:t>
            </w:r>
            <w:r>
              <w:rPr>
                <w:rFonts w:ascii="宋体" w:hAnsi="宋体" w:cs="宋体" w:hint="eastAsia"/>
                <w:sz w:val="24"/>
                <w:u w:val="single"/>
              </w:rPr>
              <w:t>向采购代理机构</w:t>
            </w:r>
            <w:r>
              <w:rPr>
                <w:rFonts w:hint="eastAsia"/>
                <w:sz w:val="24"/>
                <w:u w:val="single"/>
              </w:rPr>
              <w:t>一次性支付。</w:t>
            </w:r>
          </w:p>
          <w:p w:rsidR="00064B95" w:rsidRDefault="005745B7">
            <w:pPr>
              <w:spacing w:line="360" w:lineRule="auto"/>
              <w:rPr>
                <w:rFonts w:ascii="宋体" w:hAnsi="宋体"/>
                <w:b/>
                <w:sz w:val="24"/>
              </w:rPr>
            </w:pPr>
            <w:r>
              <w:rPr>
                <w:rFonts w:ascii="宋体" w:hAnsi="宋体" w:hint="eastAsia"/>
                <w:b/>
                <w:sz w:val="24"/>
              </w:rPr>
              <w:t>服务费汇款账户：（请备注项目名称）</w:t>
            </w:r>
          </w:p>
          <w:p w:rsidR="00064B95" w:rsidRDefault="005745B7">
            <w:pPr>
              <w:spacing w:line="360" w:lineRule="auto"/>
              <w:rPr>
                <w:rFonts w:ascii="宋体" w:hAnsi="宋体"/>
                <w:b/>
                <w:sz w:val="24"/>
              </w:rPr>
            </w:pPr>
            <w:r>
              <w:rPr>
                <w:rFonts w:ascii="宋体" w:hAnsi="宋体" w:hint="eastAsia"/>
                <w:b/>
                <w:sz w:val="24"/>
              </w:rPr>
              <w:t>开户行名称：</w:t>
            </w:r>
            <w:r>
              <w:rPr>
                <w:rFonts w:ascii="宋体" w:hAnsi="宋体"/>
                <w:b/>
                <w:sz w:val="24"/>
              </w:rPr>
              <w:t>北京永泰顺祥工程咨询有限公司</w:t>
            </w:r>
          </w:p>
          <w:p w:rsidR="00064B95" w:rsidRDefault="005745B7">
            <w:pPr>
              <w:spacing w:line="360" w:lineRule="auto"/>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开户行：</w:t>
            </w:r>
            <w:r>
              <w:rPr>
                <w:rFonts w:ascii="宋体" w:hAnsi="宋体"/>
                <w:b/>
                <w:sz w:val="24"/>
                <w:szCs w:val="20"/>
              </w:rPr>
              <w:t>中国建设银行股份有限公司北京杨庄东路支行</w:t>
            </w:r>
          </w:p>
          <w:p w:rsidR="00064B95" w:rsidRDefault="005745B7">
            <w:pPr>
              <w:spacing w:line="360" w:lineRule="auto"/>
              <w:jc w:val="left"/>
              <w:rPr>
                <w:sz w:val="24"/>
              </w:rPr>
            </w:pPr>
            <w:r>
              <w:rPr>
                <w:rFonts w:asciiTheme="minorEastAsia" w:eastAsiaTheme="minorEastAsia" w:hAnsiTheme="minorEastAsia" w:hint="eastAsia"/>
                <w:b/>
                <w:sz w:val="24"/>
                <w:szCs w:val="20"/>
              </w:rPr>
              <w:t>账号：</w:t>
            </w:r>
            <w:r>
              <w:rPr>
                <w:rFonts w:ascii="宋体" w:hAnsi="宋体"/>
                <w:b/>
                <w:sz w:val="24"/>
                <w:szCs w:val="20"/>
              </w:rPr>
              <w:t>11050164820000001474</w:t>
            </w:r>
          </w:p>
        </w:tc>
      </w:tr>
    </w:tbl>
    <w:p w:rsidR="00064B95" w:rsidRDefault="00064B95">
      <w:pPr>
        <w:tabs>
          <w:tab w:val="left" w:pos="5580"/>
        </w:tabs>
        <w:adjustRightInd w:val="0"/>
        <w:spacing w:line="360" w:lineRule="auto"/>
        <w:jc w:val="distribute"/>
        <w:rPr>
          <w:sz w:val="24"/>
        </w:rPr>
        <w:sectPr w:rsidR="00064B95">
          <w:pgSz w:w="11907" w:h="16840"/>
          <w:pgMar w:top="1418" w:right="1134" w:bottom="1418" w:left="1701" w:header="851" w:footer="851" w:gutter="0"/>
          <w:pgNumType w:start="0"/>
          <w:cols w:space="720"/>
          <w:titlePg/>
          <w:docGrid w:linePitch="462"/>
        </w:sectPr>
      </w:pPr>
    </w:p>
    <w:p w:rsidR="00064B95" w:rsidRDefault="005745B7">
      <w:pPr>
        <w:spacing w:beforeLines="100" w:before="240" w:afterLines="100" w:after="240"/>
        <w:jc w:val="center"/>
        <w:rPr>
          <w:b/>
          <w:sz w:val="28"/>
          <w:szCs w:val="28"/>
        </w:rPr>
      </w:pPr>
      <w:bookmarkStart w:id="72" w:name="_Toc264969207"/>
      <w:bookmarkStart w:id="73" w:name="_Toc305158785"/>
      <w:bookmarkStart w:id="74" w:name="_Toc127151517"/>
      <w:bookmarkStart w:id="75" w:name="_Toc195842882"/>
      <w:bookmarkStart w:id="76" w:name="_Toc353825542"/>
      <w:bookmarkStart w:id="77" w:name="_Toc142311019"/>
      <w:bookmarkStart w:id="78" w:name="_Toc353873662"/>
      <w:bookmarkStart w:id="79" w:name="_Toc353873932"/>
      <w:bookmarkStart w:id="80" w:name="_Toc226337213"/>
      <w:bookmarkStart w:id="81" w:name="_Toc150774722"/>
      <w:bookmarkStart w:id="82" w:name="_Toc150480755"/>
      <w:bookmarkStart w:id="83" w:name="_Toc305158859"/>
      <w:bookmarkStart w:id="84" w:name="_Toc226965790"/>
      <w:bookmarkStart w:id="85" w:name="_Toc265228355"/>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64B95" w:rsidRDefault="005745B7">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151193760"/>
      <w:bookmarkStart w:id="89" w:name="_Toc305158860"/>
      <w:bookmarkStart w:id="90" w:name="_Toc265228356"/>
      <w:bookmarkStart w:id="91" w:name="_Toc226965791"/>
      <w:bookmarkStart w:id="92" w:name="_Toc150774618"/>
      <w:bookmarkStart w:id="93" w:name="_Toc226309762"/>
      <w:bookmarkStart w:id="94" w:name="_Toc151193832"/>
      <w:bookmarkStart w:id="95" w:name="_Toc150509269"/>
      <w:bookmarkStart w:id="96" w:name="_Toc264969208"/>
      <w:bookmarkStart w:id="97" w:name="_Toc142311020"/>
      <w:bookmarkStart w:id="98" w:name="_Toc150774723"/>
      <w:bookmarkStart w:id="99" w:name="_Toc195842883"/>
      <w:bookmarkStart w:id="100" w:name="_Toc226965708"/>
      <w:bookmarkStart w:id="101" w:name="_Toc151193688"/>
      <w:bookmarkStart w:id="102" w:name="_Toc151193616"/>
      <w:bookmarkStart w:id="103" w:name="_Toc150480756"/>
      <w:bookmarkStart w:id="104" w:name="_Toc151193906"/>
      <w:bookmarkStart w:id="105" w:name="_Toc151190145"/>
      <w:bookmarkStart w:id="106" w:name="_Toc226337214"/>
      <w:bookmarkStart w:id="107"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064B95" w:rsidRDefault="005745B7">
      <w:pPr>
        <w:numPr>
          <w:ilvl w:val="0"/>
          <w:numId w:val="10"/>
        </w:numPr>
        <w:tabs>
          <w:tab w:val="clear" w:pos="900"/>
          <w:tab w:val="left" w:pos="360"/>
        </w:tabs>
        <w:snapToGrid w:val="0"/>
        <w:spacing w:line="360" w:lineRule="auto"/>
        <w:ind w:left="357" w:hanging="357"/>
        <w:outlineLvl w:val="1"/>
        <w:rPr>
          <w:sz w:val="24"/>
        </w:rPr>
      </w:pPr>
      <w:bookmarkStart w:id="108" w:name="_Toc264969209"/>
      <w:bookmarkStart w:id="109" w:name="_Toc265228357"/>
      <w:bookmarkStart w:id="110" w:name="_Toc305158861"/>
      <w:bookmarkStart w:id="111" w:name="_Toc305158787"/>
      <w:r>
        <w:rPr>
          <w:sz w:val="24"/>
        </w:rPr>
        <w:t>采购人、采购代理机构、投标人</w:t>
      </w:r>
      <w:bookmarkEnd w:id="108"/>
      <w:bookmarkEnd w:id="109"/>
      <w:bookmarkEnd w:id="110"/>
      <w:bookmarkEnd w:id="111"/>
      <w:r>
        <w:rPr>
          <w:rFonts w:hint="eastAsia"/>
          <w:sz w:val="24"/>
        </w:rPr>
        <w:t>、联合体</w:t>
      </w:r>
    </w:p>
    <w:p w:rsidR="00064B95" w:rsidRDefault="005745B7">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064B95" w:rsidRDefault="005745B7">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064B95" w:rsidRDefault="005745B7">
      <w:pPr>
        <w:numPr>
          <w:ilvl w:val="1"/>
          <w:numId w:val="10"/>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rsidR="00064B95" w:rsidRDefault="005745B7">
      <w:pPr>
        <w:numPr>
          <w:ilvl w:val="0"/>
          <w:numId w:val="10"/>
        </w:numPr>
        <w:tabs>
          <w:tab w:val="clear" w:pos="900"/>
          <w:tab w:val="left" w:pos="360"/>
        </w:tabs>
        <w:snapToGrid w:val="0"/>
        <w:spacing w:line="360" w:lineRule="auto"/>
        <w:ind w:left="357" w:hanging="357"/>
        <w:outlineLvl w:val="1"/>
        <w:rPr>
          <w:sz w:val="24"/>
        </w:rPr>
      </w:pPr>
      <w:bookmarkStart w:id="112" w:name="_Toc151190147"/>
      <w:bookmarkStart w:id="113" w:name="_Toc164608789"/>
      <w:bookmarkStart w:id="114" w:name="_Toc151193908"/>
      <w:bookmarkStart w:id="115" w:name="_Toc226309764"/>
      <w:bookmarkStart w:id="116" w:name="_Toc142311022"/>
      <w:bookmarkStart w:id="117" w:name="_Toc127151520"/>
      <w:bookmarkStart w:id="118" w:name="_Toc305158862"/>
      <w:bookmarkStart w:id="119" w:name="_Toc164229215"/>
      <w:bookmarkStart w:id="120" w:name="_Toc151193834"/>
      <w:bookmarkStart w:id="121" w:name="_Toc150480758"/>
      <w:bookmarkStart w:id="122" w:name="_Toc164351614"/>
      <w:bookmarkStart w:id="123" w:name="_Toc151193690"/>
      <w:bookmarkStart w:id="124" w:name="_Toc151193618"/>
      <w:bookmarkStart w:id="125" w:name="_Toc151193762"/>
      <w:bookmarkStart w:id="126" w:name="_Toc127151721"/>
      <w:bookmarkStart w:id="127" w:name="_Toc127161434"/>
      <w:bookmarkStart w:id="128" w:name="_Toc226337216"/>
      <w:bookmarkStart w:id="129" w:name="_Toc226965710"/>
      <w:bookmarkStart w:id="130" w:name="_Toc150509271"/>
      <w:bookmarkStart w:id="131" w:name="_Toc164608634"/>
      <w:bookmarkStart w:id="132" w:name="_Toc305158788"/>
      <w:bookmarkStart w:id="133" w:name="_Toc226965793"/>
      <w:bookmarkStart w:id="134" w:name="_Toc150774725"/>
      <w:bookmarkStart w:id="135" w:name="_Toc265228358"/>
      <w:bookmarkStart w:id="136" w:name="_Toc164229361"/>
      <w:bookmarkStart w:id="137" w:name="_Toc264969210"/>
      <w:bookmarkStart w:id="138" w:name="_Toc149720813"/>
      <w:bookmarkStart w:id="139" w:name="_Toc150774620"/>
      <w:bookmarkStart w:id="140" w:name="_Toc19584288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064B95" w:rsidRDefault="005745B7">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064B95" w:rsidRDefault="005745B7">
      <w:pPr>
        <w:numPr>
          <w:ilvl w:val="0"/>
          <w:numId w:val="10"/>
        </w:numPr>
        <w:tabs>
          <w:tab w:val="left" w:pos="360"/>
        </w:tabs>
        <w:snapToGrid w:val="0"/>
        <w:spacing w:line="360" w:lineRule="auto"/>
        <w:ind w:left="357" w:hanging="357"/>
        <w:outlineLvl w:val="1"/>
        <w:rPr>
          <w:sz w:val="24"/>
        </w:rPr>
      </w:pPr>
      <w:r>
        <w:rPr>
          <w:sz w:val="24"/>
        </w:rPr>
        <w:t>现场考察、开标前答疑会</w:t>
      </w:r>
    </w:p>
    <w:p w:rsidR="00064B95" w:rsidRDefault="005745B7">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305158790"/>
      <w:bookmarkStart w:id="142" w:name="_Toc127151522"/>
      <w:bookmarkStart w:id="143" w:name="_Toc520356146"/>
      <w:bookmarkStart w:id="144" w:name="_Toc226965712"/>
      <w:bookmarkStart w:id="145" w:name="_Toc150774622"/>
      <w:bookmarkStart w:id="146" w:name="_Toc151190149"/>
      <w:bookmarkStart w:id="147" w:name="_Toc226965795"/>
      <w:bookmarkStart w:id="148" w:name="_Toc150509273"/>
      <w:bookmarkStart w:id="149" w:name="_Toc151193692"/>
      <w:bookmarkStart w:id="150" w:name="_Toc226337218"/>
      <w:bookmarkStart w:id="151" w:name="_Toc150480760"/>
      <w:bookmarkStart w:id="152" w:name="_Toc150774727"/>
      <w:bookmarkStart w:id="153" w:name="_Toc226309766"/>
      <w:bookmarkStart w:id="154" w:name="_Toc151193910"/>
      <w:bookmarkStart w:id="155" w:name="_Toc151193620"/>
      <w:bookmarkStart w:id="156" w:name="_Toc195842887"/>
      <w:bookmarkStart w:id="157" w:name="_Toc151193764"/>
      <w:bookmarkStart w:id="158" w:name="_Toc151193836"/>
      <w:bookmarkStart w:id="159" w:name="_Toc265228360"/>
      <w:bookmarkStart w:id="160" w:name="_Toc305158864"/>
      <w:bookmarkStart w:id="161" w:name="_Toc142311024"/>
      <w:bookmarkStart w:id="162" w:name="_Toc264969212"/>
    </w:p>
    <w:p w:rsidR="00064B95" w:rsidRDefault="005745B7">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064B95" w:rsidRDefault="005745B7">
      <w:pPr>
        <w:numPr>
          <w:ilvl w:val="0"/>
          <w:numId w:val="10"/>
        </w:numPr>
        <w:tabs>
          <w:tab w:val="left" w:pos="360"/>
        </w:tabs>
        <w:snapToGrid w:val="0"/>
        <w:spacing w:line="360" w:lineRule="auto"/>
        <w:ind w:left="357" w:hanging="357"/>
        <w:outlineLvl w:val="1"/>
        <w:rPr>
          <w:sz w:val="24"/>
        </w:rPr>
      </w:pPr>
      <w:r>
        <w:rPr>
          <w:sz w:val="24"/>
        </w:rPr>
        <w:t>样品</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本项目是否要求投标人提供样品，</w:t>
      </w:r>
      <w:r>
        <w:rPr>
          <w:sz w:val="24"/>
        </w:rPr>
        <w:t>以及样品制作的标准和要求、是否需要随样品提交相关检测报告、样品的递交与退还等要求见《投标人须知资料表》</w:t>
      </w:r>
      <w:r>
        <w:rPr>
          <w:rFonts w:hint="eastAsia"/>
          <w:sz w:val="24"/>
        </w:rPr>
        <w:t>。</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064B95" w:rsidRDefault="005745B7">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064B95" w:rsidRDefault="005745B7">
      <w:pPr>
        <w:numPr>
          <w:ilvl w:val="2"/>
          <w:numId w:val="10"/>
        </w:numPr>
        <w:tabs>
          <w:tab w:val="left" w:pos="2014"/>
        </w:tabs>
        <w:snapToGrid w:val="0"/>
        <w:spacing w:line="360" w:lineRule="auto"/>
        <w:rPr>
          <w:sz w:val="24"/>
        </w:rPr>
      </w:pPr>
      <w:r>
        <w:rPr>
          <w:rFonts w:hint="eastAsia"/>
          <w:sz w:val="24"/>
        </w:rPr>
        <w:lastRenderedPageBreak/>
        <w:t>政府采购应当采购本国货物、工程和服务。但有</w:t>
      </w:r>
      <w:proofErr w:type="gramStart"/>
      <w:r>
        <w:rPr>
          <w:rFonts w:hint="eastAsia"/>
          <w:sz w:val="24"/>
        </w:rPr>
        <w:t>《</w:t>
      </w:r>
      <w:proofErr w:type="gramEnd"/>
      <w:r>
        <w:rPr>
          <w:rFonts w:hint="eastAsia"/>
          <w:sz w:val="24"/>
        </w:rPr>
        <w:t>中华人民共和国政</w:t>
      </w:r>
    </w:p>
    <w:p w:rsidR="00064B95" w:rsidRDefault="005745B7">
      <w:pPr>
        <w:tabs>
          <w:tab w:val="left" w:pos="1980"/>
          <w:tab w:val="left" w:pos="2014"/>
        </w:tabs>
        <w:snapToGrid w:val="0"/>
        <w:spacing w:line="360" w:lineRule="auto"/>
        <w:ind w:left="1980"/>
        <w:rPr>
          <w:sz w:val="24"/>
        </w:rPr>
      </w:pPr>
      <w:r>
        <w:rPr>
          <w:rFonts w:hint="eastAsia"/>
          <w:sz w:val="24"/>
        </w:rPr>
        <w:t>府采购法</w:t>
      </w:r>
      <w:proofErr w:type="gramStart"/>
      <w:r>
        <w:rPr>
          <w:rFonts w:hint="eastAsia"/>
          <w:sz w:val="24"/>
        </w:rPr>
        <w:t>》</w:t>
      </w:r>
      <w:proofErr w:type="gramEnd"/>
      <w:r>
        <w:rPr>
          <w:rFonts w:hint="eastAsia"/>
          <w:sz w:val="24"/>
        </w:rPr>
        <w:t>第十条规定情形的除外。</w:t>
      </w:r>
    </w:p>
    <w:p w:rsidR="00064B95" w:rsidRDefault="005745B7">
      <w:pPr>
        <w:numPr>
          <w:ilvl w:val="2"/>
          <w:numId w:val="10"/>
        </w:numPr>
        <w:tabs>
          <w:tab w:val="left" w:pos="2014"/>
        </w:tabs>
        <w:snapToGrid w:val="0"/>
        <w:spacing w:line="360" w:lineRule="auto"/>
        <w:rPr>
          <w:sz w:val="24"/>
        </w:rPr>
      </w:pPr>
      <w:r>
        <w:rPr>
          <w:rFonts w:hint="eastAsia"/>
          <w:sz w:val="24"/>
        </w:rPr>
        <w:t>本项目如接受非本国货物、工程、服务参与投标，则具体要求见第五章《采购需求》。</w:t>
      </w:r>
    </w:p>
    <w:p w:rsidR="00064B95" w:rsidRDefault="005745B7">
      <w:pPr>
        <w:pStyle w:val="af"/>
        <w:spacing w:before="180" w:line="220" w:lineRule="auto"/>
        <w:ind w:left="1099"/>
        <w:rPr>
          <w:rFonts w:ascii="Times New Roman" w:hAnsi="Times New Roman"/>
        </w:rPr>
      </w:pPr>
      <w:r>
        <w:rPr>
          <w:rFonts w:hint="eastAsia"/>
        </w:rPr>
        <w:t>5</w:t>
      </w:r>
      <w:r>
        <w:t>.1</w:t>
      </w:r>
      <w:r>
        <w:rPr>
          <w:rFonts w:ascii="Times New Roman" w:hAnsi="Times New Roman"/>
        </w:rPr>
        <w:t xml:space="preserve">.3   </w:t>
      </w:r>
      <w:r>
        <w:rPr>
          <w:rFonts w:ascii="Times New Roman" w:hAnsi="Times New Roman"/>
        </w:rPr>
        <w:t>进口产品指通过中国海关报关验放进入中国境内且产自关境外的产</w:t>
      </w:r>
    </w:p>
    <w:p w:rsidR="00064B95" w:rsidRDefault="005745B7">
      <w:pPr>
        <w:pStyle w:val="af"/>
        <w:spacing w:before="181" w:line="359" w:lineRule="auto"/>
        <w:ind w:left="1988" w:right="111" w:firstLine="20"/>
        <w:rPr>
          <w:rFonts w:ascii="Times New Roman" w:hAnsi="Times New Roman"/>
        </w:rPr>
      </w:pPr>
      <w:r>
        <w:rPr>
          <w:rFonts w:ascii="Times New Roman" w:hAnsi="Times New Roman"/>
        </w:rPr>
        <w:t>品，包括已经进入中国境内的进口产品。关于进口产品的相关规定依</w:t>
      </w:r>
      <w:r>
        <w:rPr>
          <w:rFonts w:ascii="Times New Roman" w:hAnsi="Times New Roman"/>
        </w:rPr>
        <w:t xml:space="preserve"> </w:t>
      </w:r>
      <w:r>
        <w:rPr>
          <w:rFonts w:ascii="Times New Roman" w:hAnsi="Times New Roman"/>
        </w:rPr>
        <w:t>据《政府采购进口产品管理办法》（财库〔</w:t>
      </w:r>
      <w:r>
        <w:rPr>
          <w:rFonts w:ascii="Times New Roman" w:hAnsi="Times New Roman"/>
        </w:rPr>
        <w:t>2007</w:t>
      </w:r>
      <w:r>
        <w:rPr>
          <w:rFonts w:ascii="Times New Roman" w:hAnsi="Times New Roman"/>
        </w:rPr>
        <w:t>〕</w:t>
      </w:r>
      <w:r>
        <w:rPr>
          <w:rFonts w:ascii="Times New Roman" w:hAnsi="Times New Roman"/>
        </w:rPr>
        <w:t xml:space="preserve">119 </w:t>
      </w:r>
      <w:r>
        <w:rPr>
          <w:rFonts w:ascii="Times New Roman" w:hAnsi="Times New Roman"/>
        </w:rPr>
        <w:t>号文）、《关于政府采购进口产品管理有关问题的通知》（财办库〔</w:t>
      </w:r>
      <w:r>
        <w:rPr>
          <w:rFonts w:ascii="Times New Roman" w:hAnsi="Times New Roman"/>
        </w:rPr>
        <w:t>2008</w:t>
      </w:r>
      <w:r>
        <w:rPr>
          <w:rFonts w:ascii="Times New Roman" w:hAnsi="Times New Roman"/>
        </w:rPr>
        <w:t>〕</w:t>
      </w:r>
      <w:r>
        <w:rPr>
          <w:rFonts w:ascii="Times New Roman" w:hAnsi="Times New Roman"/>
        </w:rPr>
        <w:t>248</w:t>
      </w:r>
      <w:r>
        <w:rPr>
          <w:rFonts w:ascii="Times New Roman"/>
        </w:rPr>
        <w:t>号文）。</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064B95" w:rsidRDefault="005745B7">
      <w:pPr>
        <w:numPr>
          <w:ilvl w:val="2"/>
          <w:numId w:val="10"/>
        </w:numPr>
        <w:snapToGrid w:val="0"/>
        <w:spacing w:line="360" w:lineRule="auto"/>
        <w:rPr>
          <w:sz w:val="24"/>
        </w:rPr>
      </w:pPr>
      <w:r>
        <w:rPr>
          <w:sz w:val="24"/>
        </w:rPr>
        <w:t>中小企业定义：</w:t>
      </w:r>
    </w:p>
    <w:p w:rsidR="00064B95" w:rsidRDefault="00064B95">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064B95" w:rsidRDefault="00064B95">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064B95" w:rsidRDefault="00064B95">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064B95" w:rsidRDefault="00064B95">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064B95" w:rsidRDefault="00064B95">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064B95" w:rsidRDefault="00064B95">
      <w:pPr>
        <w:pStyle w:val="a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064B95" w:rsidRDefault="00064B95">
      <w:pPr>
        <w:pStyle w:val="a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064B95" w:rsidRDefault="00064B95">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z w:val="24"/>
        </w:rPr>
        <w:t>关于</w:t>
      </w:r>
      <w:r>
        <w:rPr>
          <w:sz w:val="24"/>
        </w:rPr>
        <w:t>进一步加大政府采购支持中小企业力度的通知》（财库〔</w:t>
      </w:r>
      <w:r>
        <w:rPr>
          <w:sz w:val="24"/>
        </w:rPr>
        <w:t>2022</w:t>
      </w:r>
      <w:r>
        <w:rPr>
          <w:sz w:val="24"/>
        </w:rPr>
        <w:t>〕</w:t>
      </w:r>
      <w:r>
        <w:rPr>
          <w:sz w:val="24"/>
        </w:rPr>
        <w:t>19</w:t>
      </w:r>
      <w:r>
        <w:rPr>
          <w:sz w:val="24"/>
        </w:rPr>
        <w:t>号）、《</w:t>
      </w:r>
      <w:r>
        <w:rPr>
          <w:rFonts w:hint="eastAsia"/>
          <w:sz w:val="24"/>
        </w:rPr>
        <w:t>政府</w:t>
      </w:r>
      <w:r>
        <w:rPr>
          <w:sz w:val="24"/>
        </w:rPr>
        <w:t>采购促进中小企业发展管理办法》（</w:t>
      </w:r>
      <w:r>
        <w:rPr>
          <w:rFonts w:hint="eastAsia"/>
          <w:sz w:val="24"/>
        </w:rPr>
        <w:t>财库</w:t>
      </w:r>
      <w:r>
        <w:rPr>
          <w:sz w:val="24"/>
        </w:rPr>
        <w:t>〔</w:t>
      </w:r>
      <w:r>
        <w:rPr>
          <w:sz w:val="24"/>
        </w:rPr>
        <w:t>2020</w:t>
      </w:r>
      <w:r>
        <w:rPr>
          <w:sz w:val="24"/>
        </w:rPr>
        <w:t>〕</w:t>
      </w:r>
      <w:r>
        <w:rPr>
          <w:sz w:val="24"/>
        </w:rPr>
        <w:t xml:space="preserve">46 </w:t>
      </w:r>
      <w:r>
        <w:rPr>
          <w:sz w:val="24"/>
        </w:rPr>
        <w:t>号）、《</w:t>
      </w:r>
      <w:r>
        <w:rPr>
          <w:rFonts w:hint="eastAsia"/>
          <w:sz w:val="24"/>
        </w:rPr>
        <w:t>关于</w:t>
      </w:r>
      <w:r>
        <w:rPr>
          <w:sz w:val="24"/>
        </w:rPr>
        <w:t>印发中小企业划型标准规定的通知》（</w:t>
      </w:r>
      <w:r>
        <w:rPr>
          <w:rFonts w:hint="eastAsia"/>
          <w:sz w:val="24"/>
        </w:rPr>
        <w:t>工信部</w:t>
      </w:r>
      <w:r>
        <w:rPr>
          <w:sz w:val="24"/>
        </w:rPr>
        <w:t>联企业〔</w:t>
      </w:r>
      <w:r>
        <w:rPr>
          <w:sz w:val="24"/>
        </w:rPr>
        <w:t>2011</w:t>
      </w:r>
      <w:r>
        <w:rPr>
          <w:sz w:val="24"/>
        </w:rPr>
        <w:t>〕</w:t>
      </w:r>
      <w:r>
        <w:rPr>
          <w:sz w:val="24"/>
        </w:rPr>
        <w:t>3</w:t>
      </w:r>
      <w:r>
        <w:rPr>
          <w:sz w:val="24"/>
        </w:rPr>
        <w:t xml:space="preserve">00 </w:t>
      </w:r>
      <w:r>
        <w:rPr>
          <w:sz w:val="24"/>
        </w:rPr>
        <w:t>号）。</w:t>
      </w: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064B95" w:rsidRDefault="005745B7">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064B95" w:rsidRDefault="005745B7">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064B95" w:rsidRDefault="005745B7">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w:t>
      </w:r>
      <w:r>
        <w:rPr>
          <w:sz w:val="24"/>
        </w:rPr>
        <w:lastRenderedPageBreak/>
        <w:t>立劳动合同的从业人员。</w:t>
      </w: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w:t>
      </w:r>
      <w:r>
        <w:rPr>
          <w:sz w:val="24"/>
        </w:rPr>
        <w:t>购活动，联合体各方均为中小企业的，联合体视同中小企业。其中，联合体各方均为小</w:t>
      </w:r>
      <w:proofErr w:type="gramStart"/>
      <w:r>
        <w:rPr>
          <w:sz w:val="24"/>
        </w:rPr>
        <w:t>微企业</w:t>
      </w:r>
      <w:proofErr w:type="gramEnd"/>
      <w:r>
        <w:rPr>
          <w:sz w:val="24"/>
        </w:rPr>
        <w:t>的，联合体视同小微企业。</w:t>
      </w:r>
    </w:p>
    <w:p w:rsidR="00064B95" w:rsidRDefault="005745B7">
      <w:pPr>
        <w:numPr>
          <w:ilvl w:val="2"/>
          <w:numId w:val="10"/>
        </w:numPr>
        <w:snapToGrid w:val="0"/>
        <w:spacing w:line="360" w:lineRule="auto"/>
        <w:rPr>
          <w:sz w:val="24"/>
        </w:rPr>
      </w:pPr>
      <w:r>
        <w:rPr>
          <w:rFonts w:hint="eastAsia"/>
          <w:sz w:val="24"/>
        </w:rPr>
        <w:t>在政府采购活动中，监狱企业视同小型、微型企业，享受预留份额、</w:t>
      </w:r>
    </w:p>
    <w:p w:rsidR="00064B95" w:rsidRDefault="005745B7">
      <w:pPr>
        <w:tabs>
          <w:tab w:val="left" w:pos="1980"/>
        </w:tabs>
        <w:snapToGrid w:val="0"/>
        <w:spacing w:line="360" w:lineRule="auto"/>
        <w:ind w:left="1980"/>
        <w:rPr>
          <w:sz w:val="24"/>
        </w:rPr>
      </w:pPr>
      <w:r>
        <w:rPr>
          <w:rFonts w:hint="eastAsia"/>
          <w:sz w:val="24"/>
        </w:rPr>
        <w:t>评审中价格扣除等政府采购促进中小企业发展的政府采购政策。监狱</w:t>
      </w:r>
      <w:r>
        <w:rPr>
          <w:sz w:val="24"/>
        </w:rPr>
        <w:t xml:space="preserve"> </w:t>
      </w:r>
      <w:r>
        <w:rPr>
          <w:rFonts w:hint="eastAsia"/>
          <w:sz w:val="24"/>
        </w:rPr>
        <w:t>企业定义：是指由司法部认定的为罪犯、戒毒人员</w:t>
      </w:r>
      <w:r>
        <w:rPr>
          <w:rFonts w:ascii="宋体" w:hAnsi="宋体" w:cs="宋体" w:hint="eastAsia"/>
          <w:sz w:val="24"/>
        </w:rPr>
        <w:t>供生产项目和劳</w:t>
      </w:r>
      <w:r>
        <w:rPr>
          <w:rFonts w:hint="eastAsia"/>
          <w:sz w:val="24"/>
        </w:rPr>
        <w:t>动对象，且全部产权属于司法部监狱管理局、戒毒管理局、直属煤矿管理局，各省、自治区、直辖市监狱管理局、戒毒管理局，各地（设区的市）</w:t>
      </w:r>
      <w:r>
        <w:rPr>
          <w:sz w:val="24"/>
        </w:rPr>
        <w:t xml:space="preserve"> </w:t>
      </w:r>
      <w:r>
        <w:rPr>
          <w:rFonts w:hint="eastAsia"/>
          <w:sz w:val="24"/>
        </w:rPr>
        <w:t>监狱、强制隔离戒毒所、戒毒康复所，以及新疆生产建设兵团监狱管理局、戒毒管理局的企业。</w:t>
      </w:r>
    </w:p>
    <w:p w:rsidR="00064B95" w:rsidRDefault="005745B7">
      <w:pPr>
        <w:numPr>
          <w:ilvl w:val="2"/>
          <w:numId w:val="10"/>
        </w:numPr>
        <w:snapToGrid w:val="0"/>
        <w:spacing w:line="360" w:lineRule="auto"/>
        <w:rPr>
          <w:sz w:val="24"/>
        </w:rPr>
      </w:pPr>
      <w:r>
        <w:rPr>
          <w:rFonts w:hint="eastAsia"/>
          <w:sz w:val="24"/>
        </w:rPr>
        <w:t>在政府</w:t>
      </w:r>
      <w:r>
        <w:rPr>
          <w:rFonts w:hint="eastAsia"/>
          <w:sz w:val="24"/>
        </w:rPr>
        <w:t>采购活动中，残疾人福利性单位视同小型、微型企业，享受预留份额、评审中价格扣除等促进中小企业发展的政府采购政策。残疾</w:t>
      </w:r>
      <w:r>
        <w:rPr>
          <w:rFonts w:hint="eastAsia"/>
          <w:sz w:val="24"/>
        </w:rPr>
        <w:t xml:space="preserve"> </w:t>
      </w:r>
      <w:r>
        <w:rPr>
          <w:rFonts w:hint="eastAsia"/>
          <w:sz w:val="24"/>
        </w:rPr>
        <w:t>人福利性单位定义：享受政府采购支持政策的残疾人福利性单位应当</w:t>
      </w:r>
    </w:p>
    <w:p w:rsidR="00064B95" w:rsidRDefault="005745B7">
      <w:pPr>
        <w:tabs>
          <w:tab w:val="left" w:pos="1980"/>
        </w:tabs>
        <w:snapToGrid w:val="0"/>
        <w:spacing w:line="360" w:lineRule="auto"/>
        <w:ind w:left="1980"/>
        <w:rPr>
          <w:sz w:val="24"/>
        </w:rPr>
      </w:pPr>
      <w:r>
        <w:rPr>
          <w:rFonts w:hint="eastAsia"/>
          <w:sz w:val="24"/>
        </w:rPr>
        <w:t>同时满足以下条件：</w:t>
      </w:r>
    </w:p>
    <w:p w:rsidR="00064B95" w:rsidRDefault="00064B95">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064B95" w:rsidRDefault="00064B95">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w:t>
      </w:r>
      <w:r>
        <w:rPr>
          <w:sz w:val="24"/>
        </w:rPr>
        <w:t>安置的每位残疾人，按月支付了不低于单位所在区县适用的经省级人民政府批准的月最低工资标准的工资；</w:t>
      </w: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064B95" w:rsidRDefault="005745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64B95" w:rsidRDefault="005745B7">
      <w:pPr>
        <w:numPr>
          <w:ilvl w:val="2"/>
          <w:numId w:val="10"/>
        </w:numPr>
        <w:snapToGrid w:val="0"/>
        <w:spacing w:line="360" w:lineRule="auto"/>
        <w:rPr>
          <w:sz w:val="24"/>
        </w:rPr>
      </w:pPr>
      <w:r>
        <w:rPr>
          <w:sz w:val="24"/>
        </w:rPr>
        <w:t>本项目是否专门面向中小企业预留采购份额见第一章《投标邀请》。</w:t>
      </w:r>
    </w:p>
    <w:p w:rsidR="00064B95" w:rsidRDefault="005745B7">
      <w:pPr>
        <w:numPr>
          <w:ilvl w:val="2"/>
          <w:numId w:val="10"/>
        </w:numPr>
        <w:snapToGrid w:val="0"/>
        <w:spacing w:line="360" w:lineRule="auto"/>
        <w:rPr>
          <w:sz w:val="24"/>
        </w:rPr>
      </w:pPr>
      <w:r>
        <w:rPr>
          <w:sz w:val="24"/>
        </w:rPr>
        <w:t>采购标的对应的中小企业划分标准所属行业见《投标人须知资料表》。</w:t>
      </w:r>
    </w:p>
    <w:p w:rsidR="00064B95" w:rsidRDefault="005745B7">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064B95" w:rsidRDefault="005745B7">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w:t>
      </w:r>
      <w:r>
        <w:rPr>
          <w:sz w:val="24"/>
        </w:rPr>
        <w:t>购。</w:t>
      </w:r>
    </w:p>
    <w:p w:rsidR="00064B95" w:rsidRDefault="005745B7">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64B95" w:rsidRDefault="005745B7">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064B95" w:rsidRDefault="005745B7">
      <w:pPr>
        <w:numPr>
          <w:ilvl w:val="2"/>
          <w:numId w:val="10"/>
        </w:numPr>
        <w:snapToGrid w:val="0"/>
        <w:spacing w:line="360" w:lineRule="auto"/>
        <w:rPr>
          <w:sz w:val="24"/>
        </w:rPr>
      </w:pPr>
      <w:r>
        <w:rPr>
          <w:sz w:val="24"/>
        </w:rPr>
        <w:t>非政府强制采购的节能</w:t>
      </w:r>
      <w:r>
        <w:rPr>
          <w:sz w:val="24"/>
        </w:rPr>
        <w:t>产品或环境标志产品，依据品目清单和认证证书实施政府优先采购。优先采购的具体规定见第四章《评标程序、评标方法和评标标准》（如涉及）。</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正版软件</w:t>
      </w:r>
    </w:p>
    <w:p w:rsidR="00064B95" w:rsidRDefault="005745B7">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w:t>
      </w:r>
      <w:r>
        <w:rPr>
          <w:sz w:val="24"/>
        </w:rPr>
        <w:lastRenderedPageBreak/>
        <w:t>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64B95" w:rsidRDefault="005745B7">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w:t>
      </w:r>
      <w:r>
        <w:rPr>
          <w:sz w:val="24"/>
        </w:rPr>
        <w:t>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64B95" w:rsidRDefault="005745B7">
      <w:pPr>
        <w:numPr>
          <w:ilvl w:val="1"/>
          <w:numId w:val="10"/>
        </w:numPr>
        <w:tabs>
          <w:tab w:val="left" w:pos="1080"/>
          <w:tab w:val="left" w:pos="2014"/>
        </w:tabs>
        <w:snapToGrid w:val="0"/>
        <w:spacing w:line="360" w:lineRule="auto"/>
        <w:ind w:left="1080" w:hanging="720"/>
        <w:rPr>
          <w:sz w:val="24"/>
        </w:rPr>
      </w:pPr>
      <w:r>
        <w:rPr>
          <w:rFonts w:hint="eastAsia"/>
          <w:sz w:val="24"/>
        </w:rPr>
        <w:t>网络</w:t>
      </w:r>
      <w:r>
        <w:rPr>
          <w:sz w:val="24"/>
        </w:rPr>
        <w:t>安全专用产品</w:t>
      </w:r>
    </w:p>
    <w:p w:rsidR="00064B95" w:rsidRDefault="005745B7">
      <w:pPr>
        <w:pStyle w:val="af"/>
        <w:spacing w:before="179" w:line="220" w:lineRule="auto"/>
        <w:ind w:left="1099"/>
      </w:pPr>
      <w:r>
        <w:rPr>
          <w:rFonts w:hint="eastAsia"/>
          <w:spacing w:val="-1"/>
        </w:rPr>
        <w:t>5</w:t>
      </w:r>
      <w:r>
        <w:rPr>
          <w:spacing w:val="-1"/>
        </w:rPr>
        <w:t xml:space="preserve">.5.1  </w:t>
      </w:r>
      <w:r>
        <w:rPr>
          <w:spacing w:val="-1"/>
        </w:rPr>
        <w:t>所投产</w:t>
      </w:r>
      <w:proofErr w:type="gramStart"/>
      <w:r>
        <w:rPr>
          <w:spacing w:val="-1"/>
        </w:rPr>
        <w:t>品属于</w:t>
      </w:r>
      <w:proofErr w:type="gramEnd"/>
      <w:r>
        <w:rPr>
          <w:spacing w:val="-1"/>
        </w:rPr>
        <w:t>列入《网络关键设备和网络安全专用产品目录》的网络</w:t>
      </w:r>
    </w:p>
    <w:p w:rsidR="00064B95" w:rsidRDefault="005745B7">
      <w:pPr>
        <w:pStyle w:val="af"/>
        <w:spacing w:before="180" w:line="360" w:lineRule="auto"/>
        <w:ind w:left="1996" w:right="35" w:hanging="2"/>
      </w:pPr>
      <w:r>
        <w:rPr>
          <w:spacing w:val="-2"/>
        </w:rPr>
        <w:t>安全专用产品，应当在国家互联网信息办公室会同工业和信息化部、</w:t>
      </w:r>
      <w:r>
        <w:rPr>
          <w:spacing w:val="10"/>
        </w:rPr>
        <w:t xml:space="preserve"> </w:t>
      </w:r>
      <w:r>
        <w:rPr>
          <w:spacing w:val="-4"/>
        </w:rPr>
        <w:t>公安部、国家认证认可监督管理委员会统一公布和更新</w:t>
      </w:r>
      <w:r>
        <w:rPr>
          <w:spacing w:val="-5"/>
        </w:rPr>
        <w:t>的符合要求的</w:t>
      </w:r>
    </w:p>
    <w:p w:rsidR="00064B95" w:rsidRDefault="005745B7">
      <w:pPr>
        <w:tabs>
          <w:tab w:val="left" w:pos="1980"/>
          <w:tab w:val="left" w:pos="2014"/>
        </w:tabs>
        <w:snapToGrid w:val="0"/>
        <w:spacing w:line="360" w:lineRule="auto"/>
        <w:ind w:left="1980"/>
        <w:rPr>
          <w:sz w:val="24"/>
        </w:rPr>
      </w:pPr>
      <w:r>
        <w:rPr>
          <w:spacing w:val="-4"/>
          <w:sz w:val="24"/>
        </w:rPr>
        <w:t>网络关键设备和网络安全专用产品清单中。</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推广使用低挥发</w:t>
      </w:r>
      <w:r>
        <w:rPr>
          <w:sz w:val="24"/>
        </w:rPr>
        <w:t>性有机化合物（</w:t>
      </w:r>
      <w:r>
        <w:rPr>
          <w:sz w:val="24"/>
        </w:rPr>
        <w:t>VOCs</w:t>
      </w:r>
      <w:r>
        <w:rPr>
          <w:sz w:val="24"/>
        </w:rPr>
        <w:t>）</w:t>
      </w:r>
    </w:p>
    <w:p w:rsidR="00064B95" w:rsidRDefault="005745B7">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w:t>
      </w:r>
      <w:r>
        <w:rPr>
          <w:sz w:val="24"/>
        </w:rPr>
        <w:lastRenderedPageBreak/>
        <w:t>购，具体见第四章《评标程序、评标方法和评标标准》。</w:t>
      </w:r>
    </w:p>
    <w:p w:rsidR="00064B95" w:rsidRDefault="005745B7">
      <w:pPr>
        <w:numPr>
          <w:ilvl w:val="1"/>
          <w:numId w:val="10"/>
        </w:numPr>
        <w:tabs>
          <w:tab w:val="left" w:pos="1080"/>
          <w:tab w:val="left" w:pos="2014"/>
        </w:tabs>
        <w:snapToGrid w:val="0"/>
        <w:spacing w:line="360" w:lineRule="auto"/>
        <w:ind w:left="1080" w:hanging="720"/>
        <w:rPr>
          <w:sz w:val="24"/>
        </w:rPr>
      </w:pPr>
      <w:r>
        <w:rPr>
          <w:rFonts w:hint="eastAsia"/>
          <w:sz w:val="24"/>
        </w:rPr>
        <w:t>采购需求标准</w:t>
      </w:r>
    </w:p>
    <w:p w:rsidR="00064B95" w:rsidRDefault="005745B7">
      <w:pPr>
        <w:pStyle w:val="af"/>
        <w:spacing w:before="179" w:line="220" w:lineRule="auto"/>
        <w:ind w:left="1099"/>
        <w:rPr>
          <w:spacing w:val="-1"/>
        </w:rPr>
      </w:pPr>
      <w:r>
        <w:rPr>
          <w:spacing w:val="-1"/>
        </w:rPr>
        <w:t>5.7.1</w:t>
      </w:r>
      <w:r>
        <w:rPr>
          <w:rFonts w:hint="eastAsia"/>
          <w:spacing w:val="-1"/>
        </w:rPr>
        <w:t>商品包装、快递包装政府采购需求标准</w:t>
      </w:r>
      <w:r>
        <w:rPr>
          <w:rFonts w:hint="eastAsia"/>
          <w:spacing w:val="-1"/>
        </w:rPr>
        <w:t>(</w:t>
      </w:r>
      <w:r>
        <w:rPr>
          <w:rFonts w:hint="eastAsia"/>
          <w:spacing w:val="-1"/>
        </w:rPr>
        <w:t>试行</w:t>
      </w:r>
      <w:r>
        <w:rPr>
          <w:rFonts w:hint="eastAsia"/>
          <w:spacing w:val="-1"/>
        </w:rPr>
        <w:t>)</w:t>
      </w:r>
    </w:p>
    <w:p w:rsidR="00064B95" w:rsidRDefault="005745B7">
      <w:pPr>
        <w:pStyle w:val="af"/>
        <w:spacing w:before="179" w:line="360" w:lineRule="auto"/>
        <w:ind w:left="1099"/>
        <w:rPr>
          <w:spacing w:val="-1"/>
        </w:rPr>
      </w:pPr>
      <w:r>
        <w:rPr>
          <w:rFonts w:hint="eastAsia"/>
          <w:spacing w:val="-1"/>
        </w:rPr>
        <w:t>为助力打好污染防治攻坚战，推广使用绿色包装，根据财政部关于印发《商品包装政府采购需求标准</w:t>
      </w:r>
      <w:r>
        <w:rPr>
          <w:rFonts w:hint="eastAsia"/>
          <w:spacing w:val="-1"/>
        </w:rPr>
        <w:t>(</w:t>
      </w:r>
      <w:r>
        <w:rPr>
          <w:rFonts w:hint="eastAsia"/>
          <w:spacing w:val="-1"/>
        </w:rPr>
        <w:t>试行</w:t>
      </w:r>
      <w:r>
        <w:rPr>
          <w:rFonts w:hint="eastAsia"/>
          <w:spacing w:val="-1"/>
        </w:rPr>
        <w:t>)</w:t>
      </w:r>
      <w:r>
        <w:rPr>
          <w:rFonts w:hint="eastAsia"/>
          <w:spacing w:val="-1"/>
        </w:rPr>
        <w:t>》《快递包装政府采购需求标准</w:t>
      </w:r>
      <w:r>
        <w:rPr>
          <w:rFonts w:hint="eastAsia"/>
          <w:spacing w:val="-1"/>
        </w:rPr>
        <w:t>(</w:t>
      </w:r>
      <w:r>
        <w:rPr>
          <w:rFonts w:hint="eastAsia"/>
          <w:spacing w:val="-1"/>
        </w:rPr>
        <w:t>试行</w:t>
      </w:r>
      <w:r>
        <w:rPr>
          <w:rFonts w:hint="eastAsia"/>
          <w:spacing w:val="-1"/>
        </w:rPr>
        <w:t>)</w:t>
      </w:r>
      <w:r>
        <w:rPr>
          <w:rFonts w:hint="eastAsia"/>
          <w:spacing w:val="-1"/>
        </w:rPr>
        <w:t>》的通知</w:t>
      </w:r>
      <w:r>
        <w:rPr>
          <w:rFonts w:hint="eastAsia"/>
          <w:spacing w:val="-1"/>
        </w:rPr>
        <w:t>(</w:t>
      </w:r>
      <w:r>
        <w:rPr>
          <w:rFonts w:hint="eastAsia"/>
          <w:spacing w:val="-1"/>
        </w:rPr>
        <w:t>财办库</w:t>
      </w:r>
      <w:r>
        <w:rPr>
          <w:rFonts w:hint="eastAsia"/>
          <w:spacing w:val="-1"/>
        </w:rPr>
        <w:t>(2020)123</w:t>
      </w:r>
      <w:r>
        <w:rPr>
          <w:rFonts w:hint="eastAsia"/>
          <w:spacing w:val="-1"/>
        </w:rPr>
        <w:t>号</w:t>
      </w:r>
      <w:r>
        <w:rPr>
          <w:rFonts w:hint="eastAsia"/>
          <w:spacing w:val="-1"/>
        </w:rPr>
        <w:t>)</w:t>
      </w:r>
      <w:r>
        <w:rPr>
          <w:rFonts w:hint="eastAsia"/>
          <w:spacing w:val="-1"/>
        </w:rPr>
        <w:t>，本项目如涉及商品包装和快递包装的，则其具体要求见第五章《采购需求》。</w:t>
      </w:r>
    </w:p>
    <w:p w:rsidR="00064B95" w:rsidRDefault="005745B7">
      <w:pPr>
        <w:pStyle w:val="af"/>
        <w:spacing w:before="179" w:line="220" w:lineRule="auto"/>
        <w:ind w:left="1099"/>
        <w:rPr>
          <w:spacing w:val="-1"/>
        </w:rPr>
      </w:pPr>
      <w:r>
        <w:rPr>
          <w:rFonts w:hint="eastAsia"/>
          <w:spacing w:val="-1"/>
        </w:rPr>
        <w:t>5.7.2</w:t>
      </w:r>
      <w:r>
        <w:rPr>
          <w:rFonts w:hint="eastAsia"/>
          <w:spacing w:val="-1"/>
        </w:rPr>
        <w:t>绿色数据中心政府采购需求标准</w:t>
      </w:r>
      <w:r>
        <w:rPr>
          <w:rFonts w:hint="eastAsia"/>
          <w:spacing w:val="-1"/>
        </w:rPr>
        <w:t>(</w:t>
      </w:r>
      <w:r>
        <w:rPr>
          <w:rFonts w:hint="eastAsia"/>
          <w:spacing w:val="-1"/>
        </w:rPr>
        <w:t>试行</w:t>
      </w:r>
      <w:r>
        <w:rPr>
          <w:rFonts w:hint="eastAsia"/>
          <w:spacing w:val="-1"/>
        </w:rPr>
        <w:t>)</w:t>
      </w:r>
    </w:p>
    <w:p w:rsidR="00064B95" w:rsidRDefault="005745B7">
      <w:pPr>
        <w:pStyle w:val="af"/>
        <w:spacing w:before="179" w:line="360" w:lineRule="auto"/>
        <w:ind w:left="1099"/>
        <w:rPr>
          <w:spacing w:val="-1"/>
        </w:rPr>
      </w:pPr>
      <w:r>
        <w:rPr>
          <w:rFonts w:hint="eastAsia"/>
          <w:spacing w:val="-1"/>
        </w:rPr>
        <w:t>为加快数据中心绿色转型，根据财政部生态环境</w:t>
      </w:r>
      <w:proofErr w:type="gramStart"/>
      <w:r>
        <w:rPr>
          <w:rFonts w:hint="eastAsia"/>
          <w:spacing w:val="-1"/>
        </w:rPr>
        <w:t>部工业</w:t>
      </w:r>
      <w:proofErr w:type="gramEnd"/>
      <w:r>
        <w:rPr>
          <w:rFonts w:hint="eastAsia"/>
          <w:spacing w:val="-1"/>
        </w:rPr>
        <w:t>和信息化部关于印发《绿色数据中心政府采购需求标准</w:t>
      </w:r>
      <w:r>
        <w:rPr>
          <w:rFonts w:hint="eastAsia"/>
          <w:spacing w:val="-1"/>
        </w:rPr>
        <w:t>(</w:t>
      </w:r>
      <w:r>
        <w:rPr>
          <w:rFonts w:hint="eastAsia"/>
          <w:spacing w:val="-1"/>
        </w:rPr>
        <w:t>试行</w:t>
      </w:r>
      <w:r>
        <w:rPr>
          <w:rFonts w:hint="eastAsia"/>
          <w:spacing w:val="-1"/>
        </w:rPr>
        <w:t>)</w:t>
      </w:r>
      <w:r>
        <w:rPr>
          <w:rFonts w:hint="eastAsia"/>
          <w:spacing w:val="-1"/>
        </w:rPr>
        <w:t>》的通知</w:t>
      </w:r>
      <w:r>
        <w:rPr>
          <w:rFonts w:hint="eastAsia"/>
          <w:spacing w:val="-1"/>
        </w:rPr>
        <w:t>(</w:t>
      </w:r>
      <w:r>
        <w:rPr>
          <w:rFonts w:hint="eastAsia"/>
          <w:spacing w:val="-1"/>
        </w:rPr>
        <w:t>财库</w:t>
      </w:r>
      <w:r>
        <w:rPr>
          <w:rFonts w:hint="eastAsia"/>
          <w:spacing w:val="-1"/>
        </w:rPr>
        <w:t>(2023</w:t>
      </w:r>
      <w:proofErr w:type="gramStart"/>
      <w:r>
        <w:rPr>
          <w:rFonts w:hint="eastAsia"/>
          <w:spacing w:val="-1"/>
        </w:rPr>
        <w:t>〕</w:t>
      </w:r>
      <w:proofErr w:type="gramEnd"/>
      <w:r>
        <w:rPr>
          <w:rFonts w:hint="eastAsia"/>
          <w:spacing w:val="-1"/>
        </w:rPr>
        <w:t>7</w:t>
      </w:r>
      <w:r>
        <w:rPr>
          <w:rFonts w:hint="eastAsia"/>
          <w:spacing w:val="-1"/>
        </w:rPr>
        <w:t>号</w:t>
      </w:r>
      <w:r>
        <w:rPr>
          <w:rFonts w:hint="eastAsia"/>
          <w:spacing w:val="-1"/>
        </w:rPr>
        <w:t>)</w:t>
      </w:r>
      <w:r>
        <w:rPr>
          <w:rFonts w:hint="eastAsia"/>
          <w:spacing w:val="-1"/>
        </w:rPr>
        <w:t>，本项目如涉及绿色数据中心，则具体要求见第五章《采购需求》。</w:t>
      </w:r>
    </w:p>
    <w:p w:rsidR="00064B95" w:rsidRDefault="005745B7">
      <w:pPr>
        <w:numPr>
          <w:ilvl w:val="0"/>
          <w:numId w:val="10"/>
        </w:numPr>
        <w:tabs>
          <w:tab w:val="left" w:pos="360"/>
        </w:tabs>
        <w:snapToGrid w:val="0"/>
        <w:spacing w:line="360" w:lineRule="auto"/>
        <w:ind w:left="357" w:hanging="357"/>
        <w:outlineLvl w:val="1"/>
        <w:rPr>
          <w:sz w:val="24"/>
        </w:rPr>
      </w:pPr>
      <w:r>
        <w:rPr>
          <w:sz w:val="24"/>
        </w:rPr>
        <w:t>投标费用</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064B95" w:rsidRDefault="00064B95">
      <w:pPr>
        <w:tabs>
          <w:tab w:val="left" w:pos="1080"/>
        </w:tabs>
        <w:snapToGrid w:val="0"/>
        <w:spacing w:line="360" w:lineRule="auto"/>
        <w:ind w:left="1080"/>
        <w:rPr>
          <w:sz w:val="28"/>
        </w:rPr>
      </w:pPr>
      <w:bookmarkStart w:id="163" w:name="_1.8_计量单位"/>
      <w:bookmarkEnd w:id="163"/>
    </w:p>
    <w:p w:rsidR="00064B95" w:rsidRDefault="005745B7">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064B95" w:rsidRDefault="005745B7">
      <w:pPr>
        <w:numPr>
          <w:ilvl w:val="0"/>
          <w:numId w:val="10"/>
        </w:numPr>
        <w:tabs>
          <w:tab w:val="left" w:pos="360"/>
        </w:tabs>
        <w:snapToGrid w:val="0"/>
        <w:spacing w:line="360" w:lineRule="auto"/>
        <w:ind w:left="357" w:hanging="357"/>
        <w:outlineLvl w:val="1"/>
        <w:rPr>
          <w:sz w:val="24"/>
        </w:rPr>
      </w:pPr>
      <w:bookmarkStart w:id="164" w:name="_Toc226965713"/>
      <w:bookmarkStart w:id="165" w:name="_Toc150509274"/>
      <w:bookmarkStart w:id="166" w:name="_Toc226309767"/>
      <w:bookmarkStart w:id="167" w:name="_Toc151193765"/>
      <w:bookmarkStart w:id="168" w:name="_Toc264969213"/>
      <w:bookmarkStart w:id="169" w:name="_Toc150480761"/>
      <w:bookmarkStart w:id="170" w:name="_Toc226965796"/>
      <w:bookmarkStart w:id="171" w:name="_Toc127161437"/>
      <w:bookmarkStart w:id="172" w:name="_Toc151193837"/>
      <w:bookmarkStart w:id="173" w:name="_Toc142311025"/>
      <w:bookmarkStart w:id="174" w:name="_Toc164229218"/>
      <w:bookmarkStart w:id="175" w:name="_Toc195842888"/>
      <w:bookmarkStart w:id="176" w:name="_Toc149720816"/>
      <w:bookmarkStart w:id="177" w:name="_Toc127151724"/>
      <w:bookmarkStart w:id="178" w:name="_Toc151193621"/>
      <w:bookmarkStart w:id="179" w:name="_Toc151193911"/>
      <w:bookmarkStart w:id="180" w:name="_Toc151190150"/>
      <w:bookmarkStart w:id="181" w:name="_Toc164351617"/>
      <w:bookmarkStart w:id="182" w:name="_Toc226337219"/>
      <w:bookmarkStart w:id="183" w:name="_Toc305158865"/>
      <w:bookmarkStart w:id="184" w:name="_Toc164608792"/>
      <w:bookmarkStart w:id="185" w:name="_Toc150774728"/>
      <w:bookmarkStart w:id="186" w:name="_Toc164608637"/>
      <w:bookmarkStart w:id="187" w:name="_Toc164229364"/>
      <w:bookmarkStart w:id="188" w:name="_Toc127151523"/>
      <w:bookmarkStart w:id="189" w:name="_Toc305158791"/>
      <w:bookmarkStart w:id="190" w:name="_Toc520356147"/>
      <w:bookmarkStart w:id="191" w:name="_Toc150774623"/>
      <w:bookmarkStart w:id="192" w:name="_Toc265228361"/>
      <w:bookmarkStart w:id="193" w:name="_Toc151193693"/>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064B95" w:rsidRDefault="005745B7">
      <w:pPr>
        <w:numPr>
          <w:ilvl w:val="0"/>
          <w:numId w:val="12"/>
        </w:numPr>
        <w:tabs>
          <w:tab w:val="left" w:pos="1980"/>
          <w:tab w:val="left" w:pos="2520"/>
        </w:tabs>
        <w:snapToGrid w:val="0"/>
        <w:spacing w:line="360" w:lineRule="auto"/>
        <w:ind w:left="1440" w:firstLine="5"/>
        <w:rPr>
          <w:sz w:val="24"/>
        </w:rPr>
      </w:pPr>
      <w:r>
        <w:rPr>
          <w:sz w:val="24"/>
        </w:rPr>
        <w:t>投标邀请</w:t>
      </w:r>
    </w:p>
    <w:p w:rsidR="00064B95" w:rsidRDefault="005745B7">
      <w:pPr>
        <w:numPr>
          <w:ilvl w:val="0"/>
          <w:numId w:val="12"/>
        </w:numPr>
        <w:tabs>
          <w:tab w:val="left" w:pos="1980"/>
          <w:tab w:val="left" w:pos="2520"/>
        </w:tabs>
        <w:snapToGrid w:val="0"/>
        <w:spacing w:line="360" w:lineRule="auto"/>
        <w:ind w:left="1440" w:firstLine="5"/>
        <w:rPr>
          <w:sz w:val="24"/>
        </w:rPr>
      </w:pPr>
      <w:r>
        <w:rPr>
          <w:sz w:val="24"/>
        </w:rPr>
        <w:t>投标人须知</w:t>
      </w:r>
    </w:p>
    <w:p w:rsidR="00064B95" w:rsidRDefault="005745B7">
      <w:pPr>
        <w:numPr>
          <w:ilvl w:val="0"/>
          <w:numId w:val="12"/>
        </w:numPr>
        <w:tabs>
          <w:tab w:val="left" w:pos="1980"/>
          <w:tab w:val="left" w:pos="2520"/>
        </w:tabs>
        <w:snapToGrid w:val="0"/>
        <w:spacing w:line="360" w:lineRule="auto"/>
        <w:ind w:left="1440" w:firstLine="5"/>
        <w:rPr>
          <w:sz w:val="24"/>
        </w:rPr>
      </w:pPr>
      <w:r>
        <w:rPr>
          <w:sz w:val="24"/>
        </w:rPr>
        <w:t>资格审查</w:t>
      </w:r>
    </w:p>
    <w:p w:rsidR="00064B95" w:rsidRDefault="005745B7">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064B95" w:rsidRDefault="005745B7">
      <w:pPr>
        <w:numPr>
          <w:ilvl w:val="0"/>
          <w:numId w:val="12"/>
        </w:numPr>
        <w:tabs>
          <w:tab w:val="left" w:pos="1980"/>
          <w:tab w:val="left" w:pos="2520"/>
        </w:tabs>
        <w:snapToGrid w:val="0"/>
        <w:spacing w:line="360" w:lineRule="auto"/>
        <w:ind w:left="1440" w:firstLine="5"/>
        <w:rPr>
          <w:sz w:val="24"/>
        </w:rPr>
      </w:pPr>
      <w:r>
        <w:rPr>
          <w:sz w:val="24"/>
        </w:rPr>
        <w:t>采购需求</w:t>
      </w:r>
    </w:p>
    <w:p w:rsidR="00064B95" w:rsidRDefault="005745B7">
      <w:pPr>
        <w:numPr>
          <w:ilvl w:val="0"/>
          <w:numId w:val="12"/>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064B95" w:rsidRDefault="005745B7">
      <w:pPr>
        <w:numPr>
          <w:ilvl w:val="0"/>
          <w:numId w:val="12"/>
        </w:numPr>
        <w:tabs>
          <w:tab w:val="left" w:pos="1980"/>
          <w:tab w:val="left" w:pos="2520"/>
        </w:tabs>
        <w:snapToGrid w:val="0"/>
        <w:spacing w:line="360" w:lineRule="auto"/>
        <w:ind w:left="1440" w:firstLine="5"/>
        <w:rPr>
          <w:sz w:val="24"/>
        </w:rPr>
      </w:pPr>
      <w:r>
        <w:rPr>
          <w:sz w:val="24"/>
        </w:rPr>
        <w:t>投标文件格式</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064B95" w:rsidRDefault="005745B7">
      <w:pPr>
        <w:numPr>
          <w:ilvl w:val="0"/>
          <w:numId w:val="10"/>
        </w:numPr>
        <w:tabs>
          <w:tab w:val="left" w:pos="360"/>
        </w:tabs>
        <w:snapToGrid w:val="0"/>
        <w:spacing w:line="360" w:lineRule="auto"/>
        <w:ind w:left="357" w:hanging="357"/>
        <w:outlineLvl w:val="1"/>
        <w:rPr>
          <w:sz w:val="24"/>
        </w:rPr>
      </w:pPr>
      <w:r>
        <w:rPr>
          <w:sz w:val="24"/>
        </w:rPr>
        <w:t>对招标文件的澄清或修改</w:t>
      </w:r>
    </w:p>
    <w:p w:rsidR="00064B95" w:rsidRDefault="005745B7">
      <w:pPr>
        <w:numPr>
          <w:ilvl w:val="1"/>
          <w:numId w:val="10"/>
        </w:numPr>
        <w:tabs>
          <w:tab w:val="left" w:pos="1080"/>
          <w:tab w:val="left" w:pos="1561"/>
          <w:tab w:val="left" w:pos="2014"/>
        </w:tabs>
        <w:snapToGrid w:val="0"/>
        <w:spacing w:line="360" w:lineRule="auto"/>
        <w:ind w:left="1080" w:hanging="720"/>
        <w:rPr>
          <w:sz w:val="24"/>
        </w:rPr>
      </w:pPr>
      <w:r>
        <w:rPr>
          <w:sz w:val="24"/>
        </w:rPr>
        <w:lastRenderedPageBreak/>
        <w:t>采购人或采购代理机构对已发出的招标文件进行必要澄清或者修改的，将在原公告发布媒体上发布更正公告，并以书面形式通知所有获取招标文件的潜在投标人。</w:t>
      </w:r>
    </w:p>
    <w:p w:rsidR="00064B95" w:rsidRDefault="005745B7">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064B95" w:rsidRDefault="005745B7">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064B95" w:rsidRDefault="00064B95">
      <w:pPr>
        <w:tabs>
          <w:tab w:val="left" w:pos="1080"/>
          <w:tab w:val="left" w:pos="1561"/>
        </w:tabs>
        <w:snapToGrid w:val="0"/>
        <w:spacing w:line="360" w:lineRule="auto"/>
        <w:ind w:left="1080"/>
        <w:rPr>
          <w:sz w:val="28"/>
        </w:rPr>
      </w:pPr>
      <w:bookmarkStart w:id="194" w:name="_Toc516367020"/>
      <w:bookmarkStart w:id="195" w:name="_Toc226965799"/>
      <w:bookmarkStart w:id="196" w:name="_Toc127151526"/>
      <w:bookmarkStart w:id="197" w:name="_Toc151190153"/>
      <w:bookmarkStart w:id="198" w:name="_Toc305158794"/>
      <w:bookmarkStart w:id="199" w:name="_Toc151193768"/>
      <w:bookmarkStart w:id="200" w:name="_Toc226309770"/>
      <w:bookmarkStart w:id="201" w:name="_Toc151193914"/>
      <w:bookmarkStart w:id="202" w:name="_Toc151193624"/>
      <w:bookmarkStart w:id="203" w:name="_Toc195842891"/>
      <w:bookmarkStart w:id="204" w:name="_Toc151193696"/>
      <w:bookmarkStart w:id="205" w:name="_Toc264969216"/>
      <w:bookmarkStart w:id="206" w:name="_Toc305158868"/>
      <w:bookmarkStart w:id="207" w:name="_Toc226965716"/>
      <w:bookmarkStart w:id="208" w:name="_Toc520356150"/>
      <w:bookmarkStart w:id="209" w:name="_Toc150774626"/>
      <w:bookmarkStart w:id="210" w:name="_Toc150509277"/>
      <w:bookmarkStart w:id="211" w:name="_Toc142311028"/>
      <w:bookmarkStart w:id="212" w:name="_Toc150480764"/>
      <w:bookmarkStart w:id="213" w:name="_Toc150774731"/>
      <w:bookmarkStart w:id="214" w:name="_Toc265228364"/>
      <w:bookmarkStart w:id="215" w:name="_Toc226337222"/>
      <w:bookmarkStart w:id="216" w:name="_Toc151193840"/>
    </w:p>
    <w:p w:rsidR="00064B95" w:rsidRDefault="005745B7">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4"/>
      <w:r>
        <w:rPr>
          <w:rFonts w:ascii="Times New Roman" w:eastAsia="宋体"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064B95" w:rsidRDefault="005745B7">
      <w:pPr>
        <w:numPr>
          <w:ilvl w:val="0"/>
          <w:numId w:val="10"/>
        </w:numPr>
        <w:tabs>
          <w:tab w:val="left" w:pos="360"/>
        </w:tabs>
        <w:snapToGrid w:val="0"/>
        <w:spacing w:line="360" w:lineRule="auto"/>
        <w:ind w:left="357" w:hanging="357"/>
        <w:outlineLvl w:val="1"/>
        <w:rPr>
          <w:sz w:val="24"/>
        </w:rPr>
      </w:pPr>
      <w:bookmarkStart w:id="217" w:name="_Toc305158795"/>
      <w:bookmarkStart w:id="218" w:name="_Toc164229222"/>
      <w:bookmarkStart w:id="219" w:name="_Toc127151527"/>
      <w:bookmarkStart w:id="220" w:name="_Toc150774627"/>
      <w:bookmarkStart w:id="221" w:name="_Toc149720820"/>
      <w:bookmarkStart w:id="222" w:name="_Toc151190154"/>
      <w:bookmarkStart w:id="223" w:name="_Toc164351621"/>
      <w:bookmarkStart w:id="224" w:name="_Toc305158869"/>
      <w:bookmarkStart w:id="225" w:name="_Toc150509278"/>
      <w:bookmarkStart w:id="226" w:name="_Toc520356151"/>
      <w:bookmarkStart w:id="227" w:name="_Toc164608796"/>
      <w:bookmarkStart w:id="228" w:name="_Toc226309771"/>
      <w:bookmarkStart w:id="229" w:name="_Toc226965800"/>
      <w:bookmarkStart w:id="230" w:name="_Toc151193769"/>
      <w:bookmarkStart w:id="231" w:name="_Toc127151728"/>
      <w:bookmarkStart w:id="232" w:name="_Toc151193841"/>
      <w:bookmarkStart w:id="233" w:name="_Toc127161441"/>
      <w:bookmarkStart w:id="234" w:name="_Toc151193697"/>
      <w:bookmarkStart w:id="235" w:name="_Toc151193625"/>
      <w:bookmarkStart w:id="236" w:name="_Toc164608641"/>
      <w:bookmarkStart w:id="237" w:name="_Toc265228365"/>
      <w:bookmarkStart w:id="238" w:name="_Toc151193915"/>
      <w:bookmarkStart w:id="239" w:name="_Toc516367021"/>
      <w:bookmarkStart w:id="240" w:name="_Toc142311029"/>
      <w:bookmarkStart w:id="241" w:name="_Toc195842892"/>
      <w:bookmarkStart w:id="242" w:name="_Toc150774732"/>
      <w:bookmarkStart w:id="243" w:name="_Toc150480765"/>
      <w:bookmarkStart w:id="244" w:name="_Toc226965717"/>
      <w:bookmarkStart w:id="245" w:name="_Toc164229368"/>
      <w:bookmarkStart w:id="246" w:name="_Toc226337223"/>
      <w:bookmarkStart w:id="247" w:name="_Toc264969217"/>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w:t>
      </w:r>
      <w:r>
        <w:rPr>
          <w:sz w:val="24"/>
        </w:rPr>
        <w:t>容拆开投标，否则其对该采购包的投标将被认定为</w:t>
      </w:r>
      <w:r>
        <w:rPr>
          <w:b/>
          <w:sz w:val="24"/>
        </w:rPr>
        <w:t>无效投标</w:t>
      </w:r>
      <w:r>
        <w:rPr>
          <w:sz w:val="24"/>
        </w:rPr>
        <w:t>。</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64B95" w:rsidRDefault="005745B7">
      <w:pPr>
        <w:numPr>
          <w:ilvl w:val="0"/>
          <w:numId w:val="10"/>
        </w:numPr>
        <w:tabs>
          <w:tab w:val="left" w:pos="360"/>
        </w:tabs>
        <w:snapToGrid w:val="0"/>
        <w:spacing w:line="360" w:lineRule="auto"/>
        <w:ind w:left="357" w:hanging="357"/>
        <w:outlineLvl w:val="1"/>
        <w:rPr>
          <w:sz w:val="24"/>
        </w:rPr>
      </w:pPr>
      <w:bookmarkStart w:id="248" w:name="_Toc516367022"/>
      <w:bookmarkStart w:id="249" w:name="_Ref467306195"/>
      <w:bookmarkStart w:id="250" w:name="_Ref467306676"/>
      <w:bookmarkStart w:id="251" w:name="_Toc150774628"/>
      <w:bookmarkStart w:id="252" w:name="_Toc151193626"/>
      <w:bookmarkStart w:id="253" w:name="_Toc150480766"/>
      <w:bookmarkStart w:id="254" w:name="_Toc226965718"/>
      <w:bookmarkStart w:id="255" w:name="_Toc164608642"/>
      <w:bookmarkStart w:id="256" w:name="_Toc150774733"/>
      <w:bookmarkStart w:id="257" w:name="_Toc164351622"/>
      <w:bookmarkStart w:id="258" w:name="_Toc127151729"/>
      <w:bookmarkStart w:id="259" w:name="_Toc226337224"/>
      <w:bookmarkStart w:id="260" w:name="_Toc142311030"/>
      <w:bookmarkStart w:id="261" w:name="_Toc151193770"/>
      <w:bookmarkStart w:id="262" w:name="_Toc127151528"/>
      <w:bookmarkStart w:id="263" w:name="_Toc305158796"/>
      <w:bookmarkStart w:id="264" w:name="_Toc265228366"/>
      <w:bookmarkStart w:id="265" w:name="_Toc151193698"/>
      <w:bookmarkStart w:id="266" w:name="_Toc226309772"/>
      <w:bookmarkStart w:id="267" w:name="_Toc151190155"/>
      <w:bookmarkStart w:id="268" w:name="_Toc127161442"/>
      <w:bookmarkStart w:id="269" w:name="_Toc151193916"/>
      <w:bookmarkStart w:id="270" w:name="_Toc150509279"/>
      <w:bookmarkStart w:id="271" w:name="_Toc164229369"/>
      <w:bookmarkStart w:id="272" w:name="_Toc305158870"/>
      <w:bookmarkStart w:id="273" w:name="_Toc264969218"/>
      <w:bookmarkStart w:id="274" w:name="_Toc149720821"/>
      <w:bookmarkStart w:id="275" w:name="_Toc520356152"/>
      <w:bookmarkStart w:id="276" w:name="_Toc164608797"/>
      <w:bookmarkStart w:id="277" w:name="_Toc195842893"/>
      <w:bookmarkStart w:id="278" w:name="_Toc226965801"/>
      <w:bookmarkStart w:id="279" w:name="_Toc151193842"/>
      <w:bookmarkStart w:id="280" w:name="_Toc164229223"/>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064B95" w:rsidRDefault="005745B7">
      <w:pPr>
        <w:numPr>
          <w:ilvl w:val="1"/>
          <w:numId w:val="10"/>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rsidR="00064B95" w:rsidRDefault="005745B7">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w:t>
      </w:r>
      <w:r>
        <w:rPr>
          <w:sz w:val="24"/>
        </w:rPr>
        <w:lastRenderedPageBreak/>
        <w:t>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对照第五</w:t>
      </w:r>
      <w:r>
        <w:rPr>
          <w:sz w:val="24"/>
        </w:rPr>
        <w:t>章《采购需求》，说明所提供货物和服务已对第五章《采购需求》做出了响应，或申明与第五章《采购需求》的偏差和例外。如第五章《采购需求》中要求提供证明文件的，投标人应当按具体要求提供证明文件。</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1"/>
    </w:p>
    <w:p w:rsidR="00064B95" w:rsidRDefault="005745B7">
      <w:pPr>
        <w:numPr>
          <w:ilvl w:val="0"/>
          <w:numId w:val="10"/>
        </w:numPr>
        <w:tabs>
          <w:tab w:val="left" w:pos="360"/>
        </w:tabs>
        <w:snapToGrid w:val="0"/>
        <w:spacing w:line="360" w:lineRule="auto"/>
        <w:ind w:left="357" w:hanging="357"/>
        <w:outlineLvl w:val="1"/>
        <w:rPr>
          <w:sz w:val="24"/>
        </w:rPr>
      </w:pPr>
      <w:bookmarkStart w:id="282" w:name="_Toc164608799"/>
      <w:bookmarkStart w:id="283" w:name="_Toc164229225"/>
      <w:bookmarkStart w:id="284" w:name="_Toc164351624"/>
      <w:bookmarkStart w:id="285" w:name="_Toc151193700"/>
      <w:bookmarkStart w:id="286" w:name="_Toc520356155"/>
      <w:bookmarkStart w:id="287" w:name="_Toc150774630"/>
      <w:bookmarkStart w:id="288" w:name="_Toc150509281"/>
      <w:bookmarkStart w:id="289" w:name="_Toc151190157"/>
      <w:bookmarkStart w:id="290" w:name="_Toc151193628"/>
      <w:bookmarkStart w:id="291" w:name="_Toc151193918"/>
      <w:bookmarkStart w:id="292" w:name="_Toc151193772"/>
      <w:bookmarkStart w:id="293" w:name="_Toc150774735"/>
      <w:bookmarkStart w:id="294" w:name="_Toc164229371"/>
      <w:bookmarkStart w:id="295" w:name="_Toc127151731"/>
      <w:bookmarkStart w:id="296" w:name="_Toc195842895"/>
      <w:bookmarkStart w:id="297" w:name="_Toc149720823"/>
      <w:bookmarkStart w:id="298" w:name="_Toc127161444"/>
      <w:bookmarkStart w:id="299" w:name="_Toc150480768"/>
      <w:bookmarkStart w:id="300" w:name="_Toc164608644"/>
      <w:bookmarkStart w:id="301" w:name="_Toc151193844"/>
      <w:bookmarkStart w:id="302" w:name="_Toc142311032"/>
      <w:bookmarkStart w:id="303" w:name="_Toc127151530"/>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064B95" w:rsidRDefault="005745B7">
      <w:pPr>
        <w:numPr>
          <w:ilvl w:val="1"/>
          <w:numId w:val="10"/>
        </w:numPr>
        <w:tabs>
          <w:tab w:val="left" w:pos="1080"/>
          <w:tab w:val="left" w:pos="2014"/>
        </w:tabs>
        <w:snapToGrid w:val="0"/>
        <w:spacing w:line="360" w:lineRule="auto"/>
        <w:ind w:left="1077" w:hanging="720"/>
        <w:rPr>
          <w:sz w:val="24"/>
        </w:rPr>
      </w:pPr>
      <w:r>
        <w:rPr>
          <w:sz w:val="24"/>
        </w:rPr>
        <w:t>所有投标均以人民币报价。</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064B95" w:rsidRDefault="005745B7">
      <w:pPr>
        <w:numPr>
          <w:ilvl w:val="2"/>
          <w:numId w:val="10"/>
        </w:numPr>
        <w:snapToGrid w:val="0"/>
        <w:spacing w:line="360" w:lineRule="auto"/>
        <w:rPr>
          <w:sz w:val="24"/>
        </w:rPr>
      </w:pPr>
      <w:r>
        <w:rPr>
          <w:sz w:val="24"/>
        </w:rPr>
        <w:t>投标货物及标准附件、备品备件、专用工具等的出厂价（包括已在中国国内的进口货物完税后的仓</w:t>
      </w:r>
      <w:r>
        <w:rPr>
          <w:sz w:val="24"/>
        </w:rPr>
        <w:t>库交货价、展室交货价或货架交货价）和运至最终目的地的运输费和保险费，安装调试、检验、技术服务、培训、质量保证、售后服务、税费等；</w:t>
      </w:r>
    </w:p>
    <w:p w:rsidR="00064B95" w:rsidRDefault="005745B7">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64B95" w:rsidRDefault="005745B7">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064B95" w:rsidRDefault="005745B7">
      <w:pPr>
        <w:numPr>
          <w:ilvl w:val="0"/>
          <w:numId w:val="10"/>
        </w:numPr>
        <w:tabs>
          <w:tab w:val="left" w:pos="360"/>
        </w:tabs>
        <w:snapToGrid w:val="0"/>
        <w:spacing w:line="360" w:lineRule="auto"/>
        <w:ind w:left="357" w:hanging="357"/>
        <w:outlineLvl w:val="1"/>
        <w:rPr>
          <w:sz w:val="24"/>
        </w:rPr>
      </w:pPr>
      <w:bookmarkStart w:id="304" w:name="_Toc127161445"/>
      <w:bookmarkStart w:id="305" w:name="_Toc151193919"/>
      <w:bookmarkStart w:id="306" w:name="_Toc164608800"/>
      <w:bookmarkStart w:id="307" w:name="_Toc226309775"/>
      <w:bookmarkStart w:id="308" w:name="_Toc151190158"/>
      <w:bookmarkStart w:id="309" w:name="_Toc226965721"/>
      <w:bookmarkStart w:id="310" w:name="_Toc164351625"/>
      <w:bookmarkStart w:id="311" w:name="_Toc226965804"/>
      <w:bookmarkStart w:id="312" w:name="_Toc164608645"/>
      <w:bookmarkStart w:id="313" w:name="_Toc520356156"/>
      <w:bookmarkStart w:id="314" w:name="_Toc305158873"/>
      <w:bookmarkStart w:id="315" w:name="_Toc264969221"/>
      <w:bookmarkStart w:id="316" w:name="_Toc150509282"/>
      <w:bookmarkStart w:id="317" w:name="_Toc226337227"/>
      <w:bookmarkStart w:id="318" w:name="_Toc127151732"/>
      <w:bookmarkStart w:id="319" w:name="_Toc195842896"/>
      <w:bookmarkStart w:id="320" w:name="_Toc151193773"/>
      <w:bookmarkStart w:id="321" w:name="_Toc150774736"/>
      <w:bookmarkStart w:id="322" w:name="_Toc127151531"/>
      <w:bookmarkStart w:id="323" w:name="_Toc164229226"/>
      <w:bookmarkStart w:id="324" w:name="_Ref467306513"/>
      <w:bookmarkStart w:id="325" w:name="_Toc150480769"/>
      <w:bookmarkStart w:id="326" w:name="_Toc265228369"/>
      <w:bookmarkStart w:id="327" w:name="_Toc151193845"/>
      <w:bookmarkStart w:id="328" w:name="_Toc305158799"/>
      <w:bookmarkStart w:id="329" w:name="_Toc164229372"/>
      <w:bookmarkStart w:id="330" w:name="_Toc142311033"/>
      <w:bookmarkStart w:id="331" w:name="_Toc151193629"/>
      <w:bookmarkStart w:id="332" w:name="_Toc150774631"/>
      <w:bookmarkStart w:id="333" w:name="_Toc149720824"/>
      <w:bookmarkStart w:id="334" w:name="_Toc151193701"/>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064B95" w:rsidRDefault="005745B7">
      <w:pPr>
        <w:numPr>
          <w:ilvl w:val="1"/>
          <w:numId w:val="10"/>
        </w:numPr>
        <w:tabs>
          <w:tab w:val="left" w:pos="1080"/>
          <w:tab w:val="left" w:pos="2014"/>
        </w:tabs>
        <w:snapToGrid w:val="0"/>
        <w:spacing w:line="360" w:lineRule="auto"/>
        <w:ind w:left="1077" w:hanging="720"/>
        <w:rPr>
          <w:sz w:val="24"/>
        </w:rPr>
      </w:pPr>
      <w:bookmarkStart w:id="335" w:name="_Ref467306302"/>
      <w:r>
        <w:rPr>
          <w:sz w:val="24"/>
        </w:rPr>
        <w:t>投标人应按《投标人须知资料表》中规定的金额及要求交纳投标保证金</w:t>
      </w:r>
      <w:bookmarkEnd w:id="335"/>
      <w:r>
        <w:rPr>
          <w:sz w:val="24"/>
        </w:rPr>
        <w:t>。</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w:t>
      </w:r>
      <w:r>
        <w:rPr>
          <w:sz w:val="24"/>
        </w:rPr>
        <w:t>融机构、担保机构出具的保函等非现金形式。</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w:t>
      </w:r>
      <w:r>
        <w:rPr>
          <w:rFonts w:hint="eastAsia"/>
          <w:sz w:val="24"/>
        </w:rPr>
        <w:lastRenderedPageBreak/>
        <w:t>票据错误、印鉴不清等原因导致不能到账的，其</w:t>
      </w:r>
      <w:r>
        <w:rPr>
          <w:rFonts w:hint="eastAsia"/>
          <w:b/>
          <w:sz w:val="24"/>
        </w:rPr>
        <w:t>投标无效</w:t>
      </w:r>
      <w:r>
        <w:rPr>
          <w:rFonts w:hint="eastAsia"/>
          <w:sz w:val="24"/>
        </w:rPr>
        <w:t>。</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投标人为联合体投标的，可以由联合体中的一方或者多方共同</w:t>
      </w:r>
      <w:r>
        <w:rPr>
          <w:rFonts w:hint="eastAsia"/>
          <w:sz w:val="24"/>
        </w:rPr>
        <w:t>交纳</w:t>
      </w:r>
      <w:r>
        <w:rPr>
          <w:sz w:val="24"/>
        </w:rPr>
        <w:t>投标保证金，</w:t>
      </w:r>
      <w:r>
        <w:rPr>
          <w:rFonts w:hint="eastAsia"/>
          <w:sz w:val="24"/>
        </w:rPr>
        <w:t>其交纳的投保保证金</w:t>
      </w:r>
      <w:r>
        <w:rPr>
          <w:sz w:val="24"/>
        </w:rPr>
        <w:t>对联合体各方均具有约束力。</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w:t>
      </w:r>
      <w:r>
        <w:rPr>
          <w:rFonts w:hint="eastAsia"/>
          <w:sz w:val="24"/>
        </w:rPr>
        <w:t>投标人</w:t>
      </w:r>
      <w:r>
        <w:rPr>
          <w:sz w:val="24"/>
        </w:rPr>
        <w:t>同意后采购人、采购代理机构可以不再退还，但因投标人自身原因导致无法及时退还的除外：</w:t>
      </w:r>
    </w:p>
    <w:p w:rsidR="00064B95" w:rsidRDefault="005745B7">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064B95" w:rsidRDefault="005745B7">
      <w:pPr>
        <w:numPr>
          <w:ilvl w:val="2"/>
          <w:numId w:val="10"/>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064B95" w:rsidRDefault="005745B7">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064B95" w:rsidRDefault="005745B7">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064B95" w:rsidRDefault="005745B7">
      <w:pPr>
        <w:numPr>
          <w:ilvl w:val="2"/>
          <w:numId w:val="10"/>
        </w:numPr>
        <w:snapToGrid w:val="0"/>
        <w:spacing w:line="360" w:lineRule="auto"/>
        <w:rPr>
          <w:sz w:val="24"/>
        </w:rPr>
      </w:pPr>
      <w:r>
        <w:rPr>
          <w:sz w:val="24"/>
        </w:rPr>
        <w:t>投标有效期内投标人撤销投标文件的；</w:t>
      </w:r>
    </w:p>
    <w:p w:rsidR="00064B95" w:rsidRDefault="005745B7">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064B95" w:rsidRDefault="005745B7">
      <w:pPr>
        <w:numPr>
          <w:ilvl w:val="0"/>
          <w:numId w:val="10"/>
        </w:numPr>
        <w:tabs>
          <w:tab w:val="left" w:pos="360"/>
        </w:tabs>
        <w:snapToGrid w:val="0"/>
        <w:spacing w:line="360" w:lineRule="auto"/>
        <w:ind w:left="357" w:hanging="357"/>
        <w:outlineLvl w:val="1"/>
        <w:rPr>
          <w:sz w:val="24"/>
        </w:rPr>
      </w:pPr>
      <w:bookmarkStart w:id="336" w:name="_Toc164229373"/>
      <w:bookmarkStart w:id="337" w:name="_Toc151193630"/>
      <w:bookmarkStart w:id="338" w:name="_Toc226965722"/>
      <w:bookmarkStart w:id="339" w:name="_Toc149720825"/>
      <w:bookmarkStart w:id="340" w:name="_Toc164608646"/>
      <w:bookmarkStart w:id="341" w:name="_Toc127151733"/>
      <w:bookmarkStart w:id="342" w:name="_Toc226965805"/>
      <w:bookmarkStart w:id="343" w:name="_Toc151190159"/>
      <w:bookmarkStart w:id="344" w:name="_Toc265228370"/>
      <w:bookmarkStart w:id="345" w:name="_Toc150509283"/>
      <w:bookmarkStart w:id="346" w:name="_Toc264969222"/>
      <w:bookmarkStart w:id="347" w:name="_Toc150774632"/>
      <w:bookmarkStart w:id="348" w:name="_Toc151193920"/>
      <w:bookmarkStart w:id="349" w:name="_Toc226337228"/>
      <w:bookmarkStart w:id="350" w:name="_Toc151193774"/>
      <w:bookmarkStart w:id="351" w:name="_Toc142311034"/>
      <w:bookmarkStart w:id="352" w:name="_Toc305158800"/>
      <w:bookmarkStart w:id="353" w:name="_Toc164351626"/>
      <w:bookmarkStart w:id="354" w:name="_Toc195842897"/>
      <w:bookmarkStart w:id="355" w:name="_Toc226309776"/>
      <w:bookmarkStart w:id="356" w:name="_Toc305158874"/>
      <w:bookmarkStart w:id="357" w:name="_Toc164229227"/>
      <w:bookmarkStart w:id="358" w:name="_Toc127161446"/>
      <w:bookmarkStart w:id="359" w:name="_Toc150480770"/>
      <w:bookmarkStart w:id="360" w:name="_Toc164608801"/>
      <w:bookmarkStart w:id="361" w:name="_Toc520356157"/>
      <w:bookmarkStart w:id="362" w:name="_Toc151193846"/>
      <w:bookmarkStart w:id="363" w:name="_Toc151193702"/>
      <w:bookmarkStart w:id="364" w:name="_Toc127151532"/>
      <w:bookmarkStart w:id="365" w:name="_Toc150774737"/>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064B95" w:rsidRDefault="005745B7">
      <w:pPr>
        <w:numPr>
          <w:ilvl w:val="1"/>
          <w:numId w:val="10"/>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064B95" w:rsidRDefault="005745B7">
      <w:pPr>
        <w:numPr>
          <w:ilvl w:val="0"/>
          <w:numId w:val="10"/>
        </w:numPr>
        <w:tabs>
          <w:tab w:val="left" w:pos="360"/>
        </w:tabs>
        <w:snapToGrid w:val="0"/>
        <w:spacing w:line="360" w:lineRule="auto"/>
        <w:ind w:left="357" w:hanging="357"/>
        <w:outlineLvl w:val="1"/>
        <w:rPr>
          <w:sz w:val="24"/>
        </w:rPr>
      </w:pPr>
      <w:bookmarkStart w:id="366" w:name="_Toc127161447"/>
      <w:bookmarkStart w:id="367" w:name="_Toc150774633"/>
      <w:bookmarkStart w:id="368" w:name="_Toc164229228"/>
      <w:bookmarkStart w:id="369" w:name="_Toc150774738"/>
      <w:bookmarkStart w:id="370" w:name="_Toc151193921"/>
      <w:bookmarkStart w:id="371" w:name="_Toc305158801"/>
      <w:bookmarkStart w:id="372" w:name="_Toc150480771"/>
      <w:bookmarkStart w:id="373" w:name="_Toc226309777"/>
      <w:bookmarkStart w:id="374" w:name="_Toc127151734"/>
      <w:bookmarkStart w:id="375" w:name="_Toc150509284"/>
      <w:bookmarkStart w:id="376" w:name="_Toc164351627"/>
      <w:bookmarkStart w:id="377" w:name="_Toc195842898"/>
      <w:bookmarkStart w:id="378" w:name="_Toc164229374"/>
      <w:bookmarkStart w:id="379" w:name="_Toc151193631"/>
      <w:bookmarkStart w:id="380" w:name="_Toc305158875"/>
      <w:bookmarkStart w:id="381" w:name="_Toc149720826"/>
      <w:bookmarkStart w:id="382" w:name="_Toc265228371"/>
      <w:bookmarkStart w:id="383" w:name="_Toc226965806"/>
      <w:bookmarkStart w:id="384" w:name="_Toc164608802"/>
      <w:bookmarkStart w:id="385" w:name="_Toc151190160"/>
      <w:bookmarkStart w:id="386" w:name="_Toc164608647"/>
      <w:bookmarkStart w:id="387" w:name="_Toc264969223"/>
      <w:bookmarkStart w:id="388" w:name="_Toc520356158"/>
      <w:bookmarkStart w:id="389" w:name="_Toc151193847"/>
      <w:bookmarkStart w:id="390" w:name="_Toc226337229"/>
      <w:bookmarkStart w:id="391" w:name="_Toc127151533"/>
      <w:bookmarkStart w:id="392" w:name="_Toc142311035"/>
      <w:bookmarkStart w:id="393" w:name="_Toc151193703"/>
      <w:bookmarkStart w:id="394" w:name="_Toc151193775"/>
      <w:bookmarkStart w:id="395" w:name="_Toc226965723"/>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rsidR="00064B95" w:rsidRDefault="005745B7">
      <w:pPr>
        <w:numPr>
          <w:ilvl w:val="1"/>
          <w:numId w:val="10"/>
        </w:numPr>
        <w:tabs>
          <w:tab w:val="left" w:pos="1080"/>
          <w:tab w:val="left" w:pos="2014"/>
        </w:tabs>
        <w:snapToGrid w:val="0"/>
        <w:spacing w:line="360" w:lineRule="auto"/>
        <w:ind w:left="1077" w:hanging="720"/>
        <w:rPr>
          <w:sz w:val="24"/>
        </w:rPr>
      </w:pPr>
      <w:bookmarkStart w:id="396" w:name="_Toc127151534"/>
      <w:bookmarkStart w:id="397" w:name="_Toc226309778"/>
      <w:bookmarkStart w:id="398" w:name="_Toc226337230"/>
      <w:bookmarkStart w:id="399" w:name="_Toc195842899"/>
      <w:bookmarkStart w:id="400" w:name="_Toc150509285"/>
      <w:bookmarkStart w:id="401" w:name="_Toc151190161"/>
      <w:bookmarkStart w:id="402" w:name="_Toc142311036"/>
      <w:bookmarkStart w:id="403" w:name="_Toc150774739"/>
      <w:bookmarkStart w:id="404" w:name="_Toc264969224"/>
      <w:bookmarkStart w:id="405" w:name="_Toc226965724"/>
      <w:bookmarkStart w:id="406" w:name="_Toc520356159"/>
      <w:bookmarkStart w:id="407" w:name="_Toc151193632"/>
      <w:bookmarkStart w:id="408" w:name="_Toc150774634"/>
      <w:bookmarkStart w:id="409" w:name="_Toc151193922"/>
      <w:bookmarkStart w:id="410" w:name="_Toc305158802"/>
      <w:bookmarkStart w:id="411" w:name="_Toc150480772"/>
      <w:bookmarkStart w:id="412" w:name="_Toc151193776"/>
      <w:bookmarkStart w:id="413" w:name="_Toc226965807"/>
      <w:bookmarkStart w:id="414" w:name="_Toc151193848"/>
      <w:bookmarkStart w:id="415" w:name="_Toc305158876"/>
      <w:bookmarkStart w:id="416" w:name="_Toc265228372"/>
      <w:bookmarkStart w:id="417" w:name="_Toc151193704"/>
      <w:r>
        <w:rPr>
          <w:sz w:val="24"/>
        </w:rPr>
        <w:t>招标文件要求签字的内容（如授权委托书等），可以使用电子签章或使用原件的电子件（</w:t>
      </w:r>
      <w:proofErr w:type="gramStart"/>
      <w:r>
        <w:rPr>
          <w:sz w:val="24"/>
        </w:rPr>
        <w:t>电子件指扫</w:t>
      </w:r>
      <w:r>
        <w:rPr>
          <w:rFonts w:hint="eastAsia"/>
          <w:sz w:val="24"/>
        </w:rPr>
        <w:t>描</w:t>
      </w:r>
      <w:proofErr w:type="gramEnd"/>
      <w:r>
        <w:rPr>
          <w:sz w:val="24"/>
        </w:rPr>
        <w:t>件、照片等形式电子文</w:t>
      </w:r>
      <w:r>
        <w:rPr>
          <w:sz w:val="24"/>
        </w:rPr>
        <w:t>件）；要求第三方出具的盖章件原件（如联合协议、分包意向协议、制造商授权书等），投标文件中应使用</w:t>
      </w:r>
      <w:r>
        <w:rPr>
          <w:rFonts w:ascii="宋体" w:hAnsi="宋体"/>
          <w:sz w:val="24"/>
        </w:rPr>
        <w:t>原件的电子件。</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招标文件要求盖章的内容，</w:t>
      </w:r>
      <w:r>
        <w:rPr>
          <w:rFonts w:ascii="宋体" w:hAnsi="宋体" w:hint="eastAsia"/>
          <w:sz w:val="24"/>
        </w:rPr>
        <w:t>一般通过投标文件编制工具加盖电子签章。</w:t>
      </w:r>
    </w:p>
    <w:p w:rsidR="00064B95" w:rsidRDefault="00064B95">
      <w:pPr>
        <w:tabs>
          <w:tab w:val="left" w:pos="900"/>
          <w:tab w:val="left" w:pos="1080"/>
        </w:tabs>
        <w:snapToGrid w:val="0"/>
        <w:spacing w:line="360" w:lineRule="auto"/>
        <w:ind w:left="357"/>
      </w:pPr>
    </w:p>
    <w:p w:rsidR="00064B95" w:rsidRDefault="005745B7">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064B95" w:rsidRDefault="005745B7">
      <w:pPr>
        <w:numPr>
          <w:ilvl w:val="0"/>
          <w:numId w:val="10"/>
        </w:numPr>
        <w:tabs>
          <w:tab w:val="left" w:pos="360"/>
        </w:tabs>
        <w:snapToGrid w:val="0"/>
        <w:spacing w:line="360" w:lineRule="auto"/>
        <w:ind w:left="357" w:hanging="357"/>
        <w:outlineLvl w:val="1"/>
        <w:rPr>
          <w:sz w:val="24"/>
        </w:rPr>
      </w:pPr>
      <w:bookmarkStart w:id="418" w:name="_Toc164608649"/>
      <w:bookmarkStart w:id="419" w:name="_Toc305158877"/>
      <w:bookmarkStart w:id="420" w:name="_Toc151193777"/>
      <w:bookmarkStart w:id="421" w:name="_Toc149720828"/>
      <w:bookmarkStart w:id="422" w:name="_Toc151193923"/>
      <w:bookmarkStart w:id="423" w:name="_Toc150774635"/>
      <w:bookmarkStart w:id="424" w:name="_Toc520356160"/>
      <w:bookmarkStart w:id="425" w:name="_Toc305158803"/>
      <w:bookmarkStart w:id="426" w:name="_Toc150480773"/>
      <w:bookmarkStart w:id="427" w:name="_Toc127151736"/>
      <w:bookmarkStart w:id="428" w:name="_Toc164229376"/>
      <w:bookmarkStart w:id="429" w:name="_Toc265228373"/>
      <w:bookmarkStart w:id="430" w:name="_Toc142311037"/>
      <w:bookmarkStart w:id="431" w:name="_Toc226337231"/>
      <w:bookmarkStart w:id="432" w:name="_Toc150509286"/>
      <w:bookmarkStart w:id="433" w:name="_Toc226309779"/>
      <w:bookmarkStart w:id="434" w:name="_Toc151193705"/>
      <w:bookmarkStart w:id="435" w:name="_Toc151193633"/>
      <w:bookmarkStart w:id="436" w:name="_Toc164351629"/>
      <w:bookmarkStart w:id="437" w:name="_Toc151190162"/>
      <w:bookmarkStart w:id="438" w:name="_Toc150774740"/>
      <w:bookmarkStart w:id="439" w:name="_Toc226965808"/>
      <w:bookmarkStart w:id="440" w:name="_Toc264969225"/>
      <w:bookmarkStart w:id="441" w:name="_Toc226965725"/>
      <w:bookmarkStart w:id="442" w:name="_Toc164608804"/>
      <w:bookmarkStart w:id="443" w:name="_Toc127161449"/>
      <w:bookmarkStart w:id="444" w:name="_Toc164229230"/>
      <w:bookmarkStart w:id="445" w:name="_Toc151193849"/>
      <w:bookmarkStart w:id="446" w:name="_Toc127151535"/>
      <w:bookmarkStart w:id="447" w:name="_Toc195842900"/>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Ansi="宋体" w:hint="eastAsia"/>
          <w:sz w:val="24"/>
        </w:rPr>
        <w:t>提交</w:t>
      </w:r>
    </w:p>
    <w:p w:rsidR="00064B95" w:rsidRDefault="005745B7">
      <w:pPr>
        <w:tabs>
          <w:tab w:val="left" w:pos="1080"/>
          <w:tab w:val="left" w:pos="1589"/>
          <w:tab w:val="left" w:pos="2014"/>
        </w:tabs>
        <w:snapToGrid w:val="0"/>
        <w:spacing w:line="360" w:lineRule="auto"/>
        <w:ind w:leftChars="99" w:left="990" w:hangingChars="326" w:hanging="782"/>
        <w:rPr>
          <w:rFonts w:ascii="宋体" w:hAnsi="宋体"/>
          <w:sz w:val="24"/>
        </w:rPr>
      </w:pPr>
      <w:r>
        <w:rPr>
          <w:rFonts w:ascii="宋体" w:hAnsi="宋体" w:cs="宋体" w:hint="eastAsia"/>
          <w:sz w:val="24"/>
        </w:rPr>
        <w:lastRenderedPageBreak/>
        <w:t>1</w:t>
      </w:r>
      <w:r>
        <w:rPr>
          <w:rFonts w:ascii="宋体" w:hAnsi="宋体"/>
          <w:sz w:val="24"/>
        </w:rPr>
        <w:t xml:space="preserve">5.1 </w:t>
      </w:r>
      <w:r>
        <w:rPr>
          <w:rFonts w:ascii="宋体" w:hAnsi="宋体"/>
          <w:b/>
          <w:sz w:val="24"/>
        </w:rPr>
        <w:t xml:space="preserve"> </w:t>
      </w:r>
      <w:r>
        <w:rPr>
          <w:rFonts w:ascii="宋体" w:hAnsi="宋体" w:hint="eastAsia"/>
          <w:sz w:val="24"/>
        </w:rPr>
        <w:t>本项目使用北京市政府采购电子交易平台。投标人根据招标文件及电子交易平台供应商操作手册要求编制、生成并提交电子投标文件。</w:t>
      </w:r>
    </w:p>
    <w:p w:rsidR="00064B95" w:rsidRDefault="005745B7" w:rsidP="00C90E99">
      <w:pPr>
        <w:tabs>
          <w:tab w:val="left" w:pos="851"/>
          <w:tab w:val="left" w:pos="1589"/>
          <w:tab w:val="left" w:pos="2014"/>
        </w:tabs>
        <w:snapToGrid w:val="0"/>
        <w:spacing w:line="360" w:lineRule="auto"/>
        <w:ind w:leftChars="99" w:left="993" w:hangingChars="327" w:hanging="785"/>
        <w:rPr>
          <w:rFonts w:ascii="宋体" w:hAnsi="宋体"/>
          <w:b/>
          <w:sz w:val="24"/>
        </w:rPr>
      </w:pPr>
      <w:r>
        <w:rPr>
          <w:rFonts w:ascii="宋体" w:hAnsi="宋体" w:hint="eastAsia"/>
          <w:sz w:val="24"/>
        </w:rPr>
        <w:t>1</w:t>
      </w:r>
      <w:r>
        <w:rPr>
          <w:rFonts w:ascii="宋体" w:hAnsi="宋体"/>
          <w:sz w:val="24"/>
        </w:rPr>
        <w:t xml:space="preserve">5.2  </w:t>
      </w:r>
      <w:r>
        <w:rPr>
          <w:rFonts w:ascii="宋体" w:hAnsi="宋体" w:hint="eastAsia"/>
          <w:sz w:val="24"/>
        </w:rPr>
        <w:t>采购人及采购代理机构拒绝接受通过电子交易平台以外任何形式提交的投标文件，投标保证金除外。</w:t>
      </w:r>
    </w:p>
    <w:p w:rsidR="00064B95" w:rsidRDefault="005745B7">
      <w:pPr>
        <w:numPr>
          <w:ilvl w:val="0"/>
          <w:numId w:val="10"/>
        </w:numPr>
        <w:tabs>
          <w:tab w:val="left" w:pos="360"/>
        </w:tabs>
        <w:snapToGrid w:val="0"/>
        <w:spacing w:line="360" w:lineRule="auto"/>
        <w:ind w:left="357" w:hanging="357"/>
        <w:outlineLvl w:val="1"/>
        <w:rPr>
          <w:sz w:val="24"/>
        </w:rPr>
      </w:pPr>
      <w:bookmarkStart w:id="448" w:name="_Toc164608805"/>
      <w:bookmarkStart w:id="449" w:name="_Toc151190163"/>
      <w:bookmarkStart w:id="450" w:name="_Toc164229377"/>
      <w:bookmarkStart w:id="451" w:name="_Toc150509287"/>
      <w:bookmarkStart w:id="452" w:name="_Toc164229231"/>
      <w:bookmarkStart w:id="453" w:name="_Toc151193850"/>
      <w:bookmarkStart w:id="454" w:name="_Toc151193706"/>
      <w:bookmarkStart w:id="455" w:name="_Toc150480774"/>
      <w:bookmarkStart w:id="456" w:name="_Toc151193778"/>
      <w:bookmarkStart w:id="457" w:name="_Toc305158804"/>
      <w:bookmarkStart w:id="458" w:name="_Toc226965809"/>
      <w:bookmarkStart w:id="459" w:name="_Toc164608650"/>
      <w:bookmarkStart w:id="460" w:name="_Toc150774741"/>
      <w:bookmarkStart w:id="461" w:name="_Toc264969226"/>
      <w:bookmarkStart w:id="462" w:name="_Toc226337232"/>
      <w:bookmarkStart w:id="463" w:name="_Toc142311038"/>
      <w:bookmarkStart w:id="464" w:name="_Toc265228374"/>
      <w:bookmarkStart w:id="465" w:name="_Toc127151737"/>
      <w:bookmarkStart w:id="466" w:name="_Toc151193634"/>
      <w:bookmarkStart w:id="467" w:name="_Toc305158878"/>
      <w:bookmarkStart w:id="468" w:name="_Toc150774636"/>
      <w:bookmarkStart w:id="469" w:name="_Toc127161450"/>
      <w:bookmarkStart w:id="470" w:name="_Toc149720829"/>
      <w:bookmarkStart w:id="471" w:name="_Toc164351630"/>
      <w:bookmarkStart w:id="472" w:name="_Toc151193924"/>
      <w:bookmarkStart w:id="473" w:name="_Toc226309780"/>
      <w:bookmarkStart w:id="474" w:name="_Toc226965726"/>
      <w:bookmarkStart w:id="475" w:name="_Toc520356161"/>
      <w:bookmarkStart w:id="476" w:name="_Toc195842901"/>
      <w:bookmarkStart w:id="477" w:name="_Toc127151536"/>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w:t>
      </w:r>
      <w:r>
        <w:rPr>
          <w:rFonts w:ascii="宋体" w:hAnsi="宋体" w:hint="eastAsia"/>
          <w:sz w:val="24"/>
        </w:rPr>
        <w:t>提交至电子交易平台。</w:t>
      </w:r>
    </w:p>
    <w:p w:rsidR="00064B95" w:rsidRDefault="005745B7">
      <w:pPr>
        <w:numPr>
          <w:ilvl w:val="0"/>
          <w:numId w:val="10"/>
        </w:numPr>
        <w:tabs>
          <w:tab w:val="left" w:pos="360"/>
        </w:tabs>
        <w:snapToGrid w:val="0"/>
        <w:spacing w:line="360" w:lineRule="auto"/>
        <w:ind w:left="357" w:hanging="357"/>
        <w:outlineLvl w:val="1"/>
        <w:rPr>
          <w:sz w:val="24"/>
        </w:rPr>
      </w:pPr>
      <w:bookmarkStart w:id="478" w:name="_Toc305158879"/>
      <w:bookmarkStart w:id="479" w:name="_Toc127151537"/>
      <w:bookmarkStart w:id="480" w:name="_Toc164608806"/>
      <w:bookmarkStart w:id="481" w:name="_Toc226965727"/>
      <w:bookmarkStart w:id="482" w:name="_Toc151193707"/>
      <w:bookmarkStart w:id="483" w:name="_Toc150480775"/>
      <w:bookmarkStart w:id="484" w:name="_Toc127151738"/>
      <w:bookmarkStart w:id="485" w:name="_Toc226337233"/>
      <w:bookmarkStart w:id="486" w:name="_Toc151193779"/>
      <w:bookmarkStart w:id="487" w:name="_Toc150509288"/>
      <w:bookmarkStart w:id="488" w:name="_Toc164351631"/>
      <w:bookmarkStart w:id="489" w:name="_Toc164229378"/>
      <w:bookmarkStart w:id="490" w:name="_Toc149720830"/>
      <w:bookmarkStart w:id="491" w:name="_Toc127161451"/>
      <w:bookmarkStart w:id="492" w:name="_Toc151193925"/>
      <w:bookmarkStart w:id="493" w:name="_Toc151190164"/>
      <w:bookmarkStart w:id="494" w:name="_Toc151193851"/>
      <w:bookmarkStart w:id="495" w:name="_Toc305158805"/>
      <w:bookmarkStart w:id="496" w:name="_Toc264969227"/>
      <w:bookmarkStart w:id="497" w:name="_Toc226309781"/>
      <w:bookmarkStart w:id="498" w:name="_Toc142311039"/>
      <w:bookmarkStart w:id="499" w:name="_Toc150774637"/>
      <w:bookmarkStart w:id="500" w:name="_Toc195842902"/>
      <w:bookmarkStart w:id="501" w:name="_Toc150774742"/>
      <w:bookmarkStart w:id="502" w:name="_Toc265228375"/>
      <w:bookmarkStart w:id="503" w:name="_Toc151193635"/>
      <w:bookmarkStart w:id="504" w:name="_Toc520356162"/>
      <w:bookmarkStart w:id="505" w:name="_Toc226965810"/>
      <w:bookmarkStart w:id="506" w:name="_Toc164608651"/>
      <w:bookmarkStart w:id="507" w:name="_Toc164229232"/>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064B95" w:rsidRDefault="005745B7">
      <w:pPr>
        <w:numPr>
          <w:ilvl w:val="1"/>
          <w:numId w:val="10"/>
        </w:numPr>
        <w:tabs>
          <w:tab w:val="left" w:pos="1080"/>
          <w:tab w:val="left" w:pos="2014"/>
        </w:tabs>
        <w:snapToGrid w:val="0"/>
        <w:spacing w:line="360" w:lineRule="auto"/>
        <w:ind w:left="1077" w:hanging="720"/>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064B95" w:rsidRDefault="005745B7">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w:t>
      </w:r>
      <w:r>
        <w:rPr>
          <w:rFonts w:hint="eastAsia"/>
          <w:sz w:val="24"/>
        </w:rPr>
        <w:t>，</w:t>
      </w:r>
      <w:r>
        <w:rPr>
          <w:sz w:val="24"/>
        </w:rPr>
        <w:t>作为投标文件的组成部分。</w:t>
      </w:r>
    </w:p>
    <w:p w:rsidR="00064B95" w:rsidRDefault="00064B95">
      <w:pPr>
        <w:spacing w:line="360" w:lineRule="auto"/>
        <w:rPr>
          <w:sz w:val="24"/>
        </w:rPr>
      </w:pPr>
    </w:p>
    <w:p w:rsidR="00064B95" w:rsidRDefault="005745B7">
      <w:pPr>
        <w:pStyle w:val="21"/>
        <w:spacing w:before="0" w:line="360" w:lineRule="auto"/>
        <w:rPr>
          <w:rFonts w:ascii="Times New Roman" w:eastAsia="宋体" w:hAnsi="Times New Roman"/>
          <w:sz w:val="28"/>
        </w:rPr>
      </w:pPr>
      <w:bookmarkStart w:id="508" w:name="_Toc195842903"/>
      <w:bookmarkStart w:id="509" w:name="_Toc142311040"/>
      <w:bookmarkStart w:id="510" w:name="_Toc151193852"/>
      <w:bookmarkStart w:id="511" w:name="_Toc264969228"/>
      <w:bookmarkStart w:id="512" w:name="_Toc151193926"/>
      <w:bookmarkStart w:id="513" w:name="_Toc520356163"/>
      <w:bookmarkStart w:id="514" w:name="_Toc150480776"/>
      <w:bookmarkStart w:id="515" w:name="_Toc151193636"/>
      <w:bookmarkStart w:id="516" w:name="_Toc151193780"/>
      <w:bookmarkStart w:id="517" w:name="_Toc151190165"/>
      <w:bookmarkStart w:id="518" w:name="_Toc305158880"/>
      <w:bookmarkStart w:id="519" w:name="_Toc265228376"/>
      <w:bookmarkStart w:id="520" w:name="_Toc151193708"/>
      <w:bookmarkStart w:id="521" w:name="_Toc226965811"/>
      <w:bookmarkStart w:id="522" w:name="_Toc305158806"/>
      <w:bookmarkStart w:id="523" w:name="_Toc150774743"/>
      <w:bookmarkStart w:id="524" w:name="_Toc150509289"/>
      <w:bookmarkStart w:id="525" w:name="_Toc226965728"/>
      <w:bookmarkStart w:id="526" w:name="_Toc226337234"/>
      <w:bookmarkStart w:id="527" w:name="_Toc127151538"/>
      <w:bookmarkStart w:id="528" w:name="_Toc150774638"/>
      <w:bookmarkStart w:id="529" w:name="_Toc22630978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064B95" w:rsidRDefault="005745B7">
      <w:pPr>
        <w:numPr>
          <w:ilvl w:val="0"/>
          <w:numId w:val="10"/>
        </w:numPr>
        <w:tabs>
          <w:tab w:val="left" w:pos="360"/>
        </w:tabs>
        <w:snapToGrid w:val="0"/>
        <w:spacing w:line="360" w:lineRule="auto"/>
        <w:ind w:left="357" w:hanging="357"/>
        <w:outlineLvl w:val="1"/>
        <w:rPr>
          <w:sz w:val="24"/>
        </w:rPr>
      </w:pPr>
      <w:bookmarkStart w:id="530" w:name="_Toc150774744"/>
      <w:bookmarkStart w:id="531" w:name="_Toc264969229"/>
      <w:bookmarkStart w:id="532" w:name="_Toc150774639"/>
      <w:bookmarkStart w:id="533" w:name="_Toc150509290"/>
      <w:bookmarkStart w:id="534" w:name="_Toc226965729"/>
      <w:bookmarkStart w:id="535" w:name="_Toc151193927"/>
      <w:bookmarkStart w:id="536" w:name="_Toc127151539"/>
      <w:bookmarkStart w:id="537" w:name="_Toc127151740"/>
      <w:bookmarkStart w:id="538" w:name="_Toc142311041"/>
      <w:bookmarkStart w:id="539" w:name="_Toc305158807"/>
      <w:bookmarkStart w:id="540" w:name="_Toc127161453"/>
      <w:bookmarkStart w:id="541" w:name="_Toc305158881"/>
      <w:bookmarkStart w:id="542" w:name="_Toc164608808"/>
      <w:bookmarkStart w:id="543" w:name="_Toc151190166"/>
      <w:bookmarkStart w:id="544" w:name="_Toc164608653"/>
      <w:bookmarkStart w:id="545" w:name="_Toc164351633"/>
      <w:bookmarkStart w:id="546" w:name="_Toc164229380"/>
      <w:bookmarkStart w:id="547" w:name="_Toc151193853"/>
      <w:bookmarkStart w:id="548" w:name="_Toc151193709"/>
      <w:bookmarkStart w:id="549" w:name="_Toc151193781"/>
      <w:bookmarkStart w:id="550" w:name="_Toc151193637"/>
      <w:bookmarkStart w:id="551" w:name="_Toc226965812"/>
      <w:bookmarkStart w:id="552" w:name="_Toc265228377"/>
      <w:bookmarkStart w:id="553" w:name="_Toc164229234"/>
      <w:bookmarkStart w:id="554" w:name="_Toc150480777"/>
      <w:bookmarkStart w:id="555" w:name="_Toc520356164"/>
      <w:bookmarkStart w:id="556" w:name="_Toc226337235"/>
      <w:bookmarkStart w:id="557" w:name="_Toc149720832"/>
      <w:bookmarkStart w:id="558" w:name="_Toc195842904"/>
      <w:bookmarkStart w:id="559" w:name="_Toc226309783"/>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064B95" w:rsidRDefault="005745B7">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064B95" w:rsidRDefault="005745B7">
      <w:pPr>
        <w:numPr>
          <w:ilvl w:val="1"/>
          <w:numId w:val="10"/>
        </w:numPr>
        <w:tabs>
          <w:tab w:val="left" w:pos="1080"/>
          <w:tab w:val="left" w:pos="2014"/>
        </w:tabs>
        <w:snapToGrid w:val="0"/>
        <w:spacing w:line="360" w:lineRule="auto"/>
        <w:ind w:left="1077" w:hanging="720"/>
        <w:rPr>
          <w:sz w:val="24"/>
        </w:rPr>
      </w:pPr>
      <w:r>
        <w:rPr>
          <w:rFonts w:hint="eastAsia"/>
          <w:sz w:val="24"/>
        </w:rPr>
        <w:t>本项目</w:t>
      </w:r>
      <w:r>
        <w:rPr>
          <w:sz w:val="24"/>
        </w:rPr>
        <w:t>开标使用北京市政府采购电子交易平台。投标人应在规定的时间内对投标文件进行解密，因非系统原因导致的解密失败，视为</w:t>
      </w:r>
      <w:r>
        <w:rPr>
          <w:b/>
          <w:sz w:val="24"/>
        </w:rPr>
        <w:t>投标无效</w:t>
      </w:r>
      <w:r>
        <w:rPr>
          <w:sz w:val="24"/>
        </w:rPr>
        <w:t>。</w:t>
      </w:r>
    </w:p>
    <w:p w:rsidR="00064B95" w:rsidRDefault="005745B7">
      <w:pPr>
        <w:numPr>
          <w:ilvl w:val="1"/>
          <w:numId w:val="10"/>
        </w:numPr>
        <w:tabs>
          <w:tab w:val="left" w:pos="1080"/>
          <w:tab w:val="left" w:pos="2014"/>
        </w:tabs>
        <w:snapToGrid w:val="0"/>
        <w:spacing w:line="360" w:lineRule="auto"/>
        <w:ind w:left="1077" w:hanging="720"/>
        <w:rPr>
          <w:sz w:val="24"/>
        </w:rPr>
      </w:pPr>
      <w:r>
        <w:rPr>
          <w:rFonts w:hint="eastAsia"/>
          <w:sz w:val="24"/>
        </w:rPr>
        <w:t>开标</w:t>
      </w:r>
      <w:bookmarkStart w:id="560" w:name="_Toc520356165"/>
      <w:r>
        <w:rPr>
          <w:rFonts w:hint="eastAsia"/>
          <w:sz w:val="24"/>
        </w:rPr>
        <w:t>过程</w:t>
      </w:r>
      <w:r>
        <w:rPr>
          <w:sz w:val="24"/>
        </w:rPr>
        <w:t>将使用电子交易平台宣布投标人名称、投标价格和招标文件规定的</w:t>
      </w:r>
      <w:r>
        <w:rPr>
          <w:sz w:val="24"/>
        </w:rPr>
        <w:t xml:space="preserve"> </w:t>
      </w:r>
      <w:r>
        <w:rPr>
          <w:sz w:val="24"/>
        </w:rPr>
        <w:t>需要宣布的其他内容并进行记录，并由参加开标的各投标人确认。投标人未在规定时间内</w:t>
      </w:r>
      <w:r>
        <w:rPr>
          <w:rFonts w:hint="eastAsia"/>
          <w:sz w:val="24"/>
        </w:rPr>
        <w:t>提</w:t>
      </w:r>
      <w:r>
        <w:rPr>
          <w:sz w:val="24"/>
        </w:rPr>
        <w:t>出疑义或确认一览表的，视同认可开标结果。</w:t>
      </w:r>
    </w:p>
    <w:p w:rsidR="00064B95" w:rsidRDefault="005745B7">
      <w:pPr>
        <w:tabs>
          <w:tab w:val="left" w:pos="1080"/>
          <w:tab w:val="left" w:pos="1589"/>
          <w:tab w:val="left" w:pos="2014"/>
        </w:tabs>
        <w:snapToGrid w:val="0"/>
        <w:spacing w:line="360" w:lineRule="auto"/>
        <w:ind w:leftChars="200" w:left="1140" w:hangingChars="300" w:hanging="720"/>
        <w:rPr>
          <w:sz w:val="24"/>
        </w:rPr>
      </w:pPr>
      <w:r>
        <w:rPr>
          <w:rFonts w:hint="eastAsia"/>
          <w:sz w:val="24"/>
        </w:rPr>
        <w:t>1</w:t>
      </w:r>
      <w:r>
        <w:rPr>
          <w:sz w:val="24"/>
        </w:rPr>
        <w:t xml:space="preserve">8.4  </w:t>
      </w:r>
      <w:r>
        <w:rPr>
          <w:sz w:val="24"/>
        </w:rPr>
        <w:t>投标人对开标过程和开标记录有疑义，以及认为采购人、采购代理机构相关工作人员有需要回</w:t>
      </w:r>
      <w:r>
        <w:rPr>
          <w:sz w:val="24"/>
        </w:rPr>
        <w:t>避的情形的，应当场提出询问或者回避申请。采购人、采购代理机构对投标人提出的询问或者回避申请将及时处理。</w:t>
      </w:r>
    </w:p>
    <w:p w:rsidR="00064B95" w:rsidRDefault="005745B7">
      <w:pPr>
        <w:tabs>
          <w:tab w:val="left" w:pos="1080"/>
          <w:tab w:val="left" w:pos="1589"/>
          <w:tab w:val="left" w:pos="2014"/>
        </w:tabs>
        <w:snapToGrid w:val="0"/>
        <w:spacing w:line="360" w:lineRule="auto"/>
        <w:ind w:firstLineChars="200" w:firstLine="480"/>
        <w:rPr>
          <w:sz w:val="24"/>
        </w:rPr>
      </w:pPr>
      <w:r>
        <w:rPr>
          <w:rFonts w:hint="eastAsia"/>
          <w:sz w:val="24"/>
        </w:rPr>
        <w:t>1</w:t>
      </w:r>
      <w:r>
        <w:rPr>
          <w:sz w:val="24"/>
        </w:rPr>
        <w:t xml:space="preserve">8.5  </w:t>
      </w:r>
      <w:r>
        <w:rPr>
          <w:sz w:val="24"/>
        </w:rPr>
        <w:t>投标人不足</w:t>
      </w:r>
      <w:r>
        <w:rPr>
          <w:sz w:val="24"/>
        </w:rPr>
        <w:t>3</w:t>
      </w:r>
      <w:r>
        <w:rPr>
          <w:sz w:val="24"/>
        </w:rPr>
        <w:t>家的，不予开标。</w:t>
      </w:r>
    </w:p>
    <w:p w:rsidR="00064B95" w:rsidRDefault="005745B7">
      <w:pPr>
        <w:tabs>
          <w:tab w:val="left" w:pos="360"/>
        </w:tabs>
        <w:snapToGrid w:val="0"/>
        <w:spacing w:line="360" w:lineRule="auto"/>
        <w:outlineLvl w:val="1"/>
        <w:rPr>
          <w:sz w:val="24"/>
        </w:rPr>
      </w:pPr>
      <w:r>
        <w:rPr>
          <w:sz w:val="24"/>
        </w:rPr>
        <w:t>1</w:t>
      </w:r>
      <w:r>
        <w:rPr>
          <w:rFonts w:hint="eastAsia"/>
          <w:sz w:val="24"/>
        </w:rPr>
        <w:t>9</w:t>
      </w:r>
      <w:r>
        <w:rPr>
          <w:sz w:val="24"/>
        </w:rPr>
        <w:t xml:space="preserve"> </w:t>
      </w:r>
      <w:r>
        <w:rPr>
          <w:sz w:val="24"/>
        </w:rPr>
        <w:t>资格审查</w:t>
      </w:r>
    </w:p>
    <w:p w:rsidR="00064B95" w:rsidRDefault="005745B7">
      <w:pPr>
        <w:tabs>
          <w:tab w:val="left" w:pos="1080"/>
          <w:tab w:val="left" w:pos="1589"/>
          <w:tab w:val="left" w:pos="2014"/>
        </w:tabs>
        <w:snapToGrid w:val="0"/>
        <w:spacing w:line="360" w:lineRule="auto"/>
        <w:ind w:firstLineChars="200" w:firstLine="480"/>
        <w:rPr>
          <w:sz w:val="24"/>
        </w:rPr>
      </w:pPr>
      <w:r>
        <w:rPr>
          <w:rFonts w:hint="eastAsia"/>
          <w:sz w:val="24"/>
        </w:rPr>
        <w:t>1</w:t>
      </w:r>
      <w:r>
        <w:rPr>
          <w:sz w:val="24"/>
        </w:rPr>
        <w:t xml:space="preserve">9.1  </w:t>
      </w:r>
      <w:r>
        <w:rPr>
          <w:sz w:val="24"/>
        </w:rPr>
        <w:t>见第三章《资格审查》。</w:t>
      </w:r>
    </w:p>
    <w:p w:rsidR="00064B95" w:rsidRDefault="005745B7">
      <w:pPr>
        <w:tabs>
          <w:tab w:val="left" w:pos="360"/>
        </w:tabs>
        <w:snapToGrid w:val="0"/>
        <w:spacing w:line="360" w:lineRule="auto"/>
        <w:outlineLvl w:val="1"/>
        <w:rPr>
          <w:sz w:val="24"/>
        </w:rPr>
      </w:pPr>
      <w:bookmarkStart w:id="561" w:name="_Toc164351634"/>
      <w:bookmarkStart w:id="562" w:name="_Toc151193854"/>
      <w:bookmarkStart w:id="563" w:name="_Toc305158882"/>
      <w:bookmarkStart w:id="564" w:name="_Toc127161454"/>
      <w:bookmarkStart w:id="565" w:name="_Toc151190167"/>
      <w:bookmarkStart w:id="566" w:name="_Toc151193928"/>
      <w:bookmarkStart w:id="567" w:name="_Toc150509291"/>
      <w:bookmarkStart w:id="568" w:name="_Toc265228378"/>
      <w:bookmarkStart w:id="569" w:name="_Toc150480778"/>
      <w:bookmarkStart w:id="570" w:name="_Toc226337236"/>
      <w:bookmarkStart w:id="571" w:name="_Toc127151741"/>
      <w:bookmarkStart w:id="572" w:name="_Toc164608809"/>
      <w:bookmarkStart w:id="573" w:name="_Toc142311042"/>
      <w:bookmarkStart w:id="574" w:name="_Toc226965730"/>
      <w:bookmarkStart w:id="575" w:name="_Toc150774640"/>
      <w:bookmarkStart w:id="576" w:name="_Toc164229381"/>
      <w:bookmarkStart w:id="577" w:name="_Toc151193782"/>
      <w:bookmarkStart w:id="578" w:name="_Toc150774745"/>
      <w:bookmarkStart w:id="579" w:name="_Toc149720833"/>
      <w:bookmarkStart w:id="580" w:name="_Toc195842905"/>
      <w:bookmarkStart w:id="581" w:name="_Toc151193710"/>
      <w:bookmarkStart w:id="582" w:name="_Toc164229235"/>
      <w:bookmarkStart w:id="583" w:name="_Toc226965813"/>
      <w:bookmarkStart w:id="584" w:name="_Toc127151540"/>
      <w:bookmarkStart w:id="585" w:name="_Toc226309784"/>
      <w:bookmarkStart w:id="586" w:name="_Toc164608654"/>
      <w:bookmarkStart w:id="587" w:name="_Toc305158808"/>
      <w:bookmarkStart w:id="588" w:name="_Toc151193638"/>
      <w:bookmarkStart w:id="589" w:name="_Toc264969230"/>
      <w:bookmarkEnd w:id="560"/>
      <w:r>
        <w:rPr>
          <w:rFonts w:hint="eastAsia"/>
          <w:sz w:val="24"/>
        </w:rPr>
        <w:t>2</w:t>
      </w:r>
      <w:r>
        <w:rPr>
          <w:sz w:val="24"/>
        </w:rPr>
        <w:t xml:space="preserve">0 </w:t>
      </w:r>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064B95" w:rsidRDefault="005745B7">
      <w:pPr>
        <w:tabs>
          <w:tab w:val="left" w:pos="1080"/>
          <w:tab w:val="left" w:pos="1589"/>
          <w:tab w:val="left" w:pos="2014"/>
        </w:tabs>
        <w:snapToGrid w:val="0"/>
        <w:spacing w:line="360" w:lineRule="auto"/>
        <w:ind w:leftChars="200" w:left="1140" w:hangingChars="300" w:hanging="720"/>
        <w:rPr>
          <w:sz w:val="24"/>
        </w:rPr>
      </w:pPr>
      <w:r>
        <w:rPr>
          <w:rFonts w:hint="eastAsia"/>
          <w:sz w:val="24"/>
        </w:rPr>
        <w:lastRenderedPageBreak/>
        <w:t>2</w:t>
      </w:r>
      <w:r>
        <w:rPr>
          <w:sz w:val="24"/>
        </w:rPr>
        <w:t xml:space="preserve">0.1 </w:t>
      </w:r>
      <w:r>
        <w:rPr>
          <w:sz w:val="24"/>
        </w:rPr>
        <w:t>评标委员会根据政府采购有关规定和本次采购项目的特点进行组建，并负责具体评标事务，独立履行职责。</w:t>
      </w:r>
      <w:bookmarkStart w:id="590" w:name="_Toc520356166"/>
    </w:p>
    <w:p w:rsidR="00064B95" w:rsidRDefault="005745B7">
      <w:pPr>
        <w:tabs>
          <w:tab w:val="left" w:pos="1080"/>
          <w:tab w:val="left" w:pos="1589"/>
          <w:tab w:val="left" w:pos="2014"/>
        </w:tabs>
        <w:snapToGrid w:val="0"/>
        <w:spacing w:line="360" w:lineRule="auto"/>
        <w:ind w:leftChars="200" w:left="991" w:hangingChars="238" w:hanging="571"/>
        <w:rPr>
          <w:sz w:val="24"/>
        </w:rPr>
      </w:pPr>
      <w:r>
        <w:rPr>
          <w:sz w:val="24"/>
        </w:rPr>
        <w:t xml:space="preserve">20.2 </w:t>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1" w:name="_Toc520356169"/>
      <w:bookmarkEnd w:id="590"/>
    </w:p>
    <w:p w:rsidR="00064B95" w:rsidRDefault="005745B7">
      <w:pPr>
        <w:tabs>
          <w:tab w:val="left" w:pos="360"/>
        </w:tabs>
        <w:snapToGrid w:val="0"/>
        <w:spacing w:line="360" w:lineRule="auto"/>
        <w:outlineLvl w:val="1"/>
        <w:rPr>
          <w:sz w:val="24"/>
        </w:rPr>
      </w:pPr>
      <w:r>
        <w:rPr>
          <w:rFonts w:hint="eastAsia"/>
          <w:sz w:val="24"/>
        </w:rPr>
        <w:t>2</w:t>
      </w:r>
      <w:r>
        <w:rPr>
          <w:sz w:val="24"/>
        </w:rPr>
        <w:t>1</w:t>
      </w:r>
      <w:r>
        <w:rPr>
          <w:sz w:val="24"/>
        </w:rPr>
        <w:t>评标程序、评标方法和评标标准</w:t>
      </w:r>
    </w:p>
    <w:p w:rsidR="00064B95" w:rsidRDefault="005745B7">
      <w:pPr>
        <w:tabs>
          <w:tab w:val="left" w:pos="1080"/>
          <w:tab w:val="left" w:pos="1589"/>
          <w:tab w:val="left" w:pos="2014"/>
        </w:tabs>
        <w:snapToGrid w:val="0"/>
        <w:spacing w:line="360" w:lineRule="auto"/>
        <w:ind w:firstLineChars="200" w:firstLine="480"/>
        <w:rPr>
          <w:sz w:val="24"/>
        </w:rPr>
      </w:pPr>
      <w:r>
        <w:rPr>
          <w:sz w:val="24"/>
        </w:rPr>
        <w:t>21.1</w:t>
      </w:r>
      <w:r>
        <w:rPr>
          <w:sz w:val="24"/>
        </w:rPr>
        <w:t>见第四章《评标程序、评标方法和评标标准》。</w:t>
      </w:r>
    </w:p>
    <w:p w:rsidR="00064B95" w:rsidRDefault="00064B95">
      <w:pPr>
        <w:tabs>
          <w:tab w:val="left" w:pos="360"/>
          <w:tab w:val="left" w:pos="1080"/>
        </w:tabs>
        <w:snapToGrid w:val="0"/>
        <w:spacing w:line="360" w:lineRule="auto"/>
        <w:ind w:left="1080"/>
        <w:rPr>
          <w:sz w:val="24"/>
        </w:rPr>
      </w:pPr>
    </w:p>
    <w:p w:rsidR="00064B95" w:rsidRDefault="005745B7">
      <w:pPr>
        <w:pStyle w:val="21"/>
        <w:spacing w:before="0" w:line="360" w:lineRule="auto"/>
        <w:rPr>
          <w:rFonts w:ascii="Times New Roman" w:eastAsia="宋体" w:hAnsi="Times New Roman"/>
          <w:sz w:val="28"/>
        </w:rPr>
      </w:pPr>
      <w:bookmarkStart w:id="592" w:name="_Toc151193859"/>
      <w:bookmarkStart w:id="593" w:name="_Toc151193933"/>
      <w:bookmarkStart w:id="594" w:name="_Toc226965818"/>
      <w:bookmarkStart w:id="595" w:name="_Toc150509296"/>
      <w:bookmarkStart w:id="596" w:name="_Toc151193715"/>
      <w:bookmarkStart w:id="597" w:name="_Toc142311047"/>
      <w:bookmarkStart w:id="598" w:name="_Toc195842910"/>
      <w:bookmarkStart w:id="599" w:name="_Toc305158887"/>
      <w:bookmarkStart w:id="600" w:name="_Toc150774750"/>
      <w:bookmarkStart w:id="601" w:name="_Toc265228383"/>
      <w:bookmarkStart w:id="602" w:name="_Toc151193643"/>
      <w:bookmarkStart w:id="603" w:name="_Toc226337241"/>
      <w:bookmarkStart w:id="604" w:name="_Toc150480783"/>
      <w:bookmarkStart w:id="605" w:name="_Toc305158813"/>
      <w:bookmarkStart w:id="606" w:name="_Toc226309789"/>
      <w:bookmarkStart w:id="607" w:name="_Toc127151545"/>
      <w:bookmarkStart w:id="608" w:name="_Toc150774645"/>
      <w:bookmarkStart w:id="609" w:name="_Toc226965735"/>
      <w:bookmarkStart w:id="610" w:name="_Toc151190172"/>
      <w:bookmarkStart w:id="611" w:name="_Toc151193787"/>
      <w:bookmarkStart w:id="612" w:name="_Toc264969235"/>
      <w:r>
        <w:rPr>
          <w:rFonts w:ascii="Times New Roman" w:eastAsia="宋体" w:hAnsi="Times New Roman"/>
          <w:sz w:val="28"/>
        </w:rPr>
        <w:t>六</w:t>
      </w:r>
      <w:r>
        <w:rPr>
          <w:rFonts w:ascii="Times New Roman" w:eastAsia="宋体" w:hAnsi="Times New Roman"/>
          <w:sz w:val="28"/>
        </w:rPr>
        <w:t xml:space="preserve">   </w:t>
      </w:r>
      <w:bookmarkEnd w:id="591"/>
      <w:r>
        <w:rPr>
          <w:rFonts w:ascii="Times New Roman" w:eastAsia="宋体" w:hAnsi="Times New Roman"/>
          <w:sz w:val="28"/>
        </w:rPr>
        <w:t>确定中标</w:t>
      </w:r>
      <w:bookmarkStart w:id="613" w:name="_Toc226965820"/>
      <w:bookmarkStart w:id="614" w:name="_Toc164608816"/>
      <w:bookmarkStart w:id="615" w:name="_Toc142311049"/>
      <w:bookmarkStart w:id="616" w:name="_Toc127161461"/>
      <w:bookmarkStart w:id="617" w:name="_Toc226309791"/>
      <w:bookmarkStart w:id="618" w:name="_Toc150509298"/>
      <w:bookmarkStart w:id="619" w:name="_Toc164229242"/>
      <w:bookmarkStart w:id="620" w:name="_Toc164608661"/>
      <w:bookmarkStart w:id="621" w:name="_Toc195842912"/>
      <w:bookmarkStart w:id="622" w:name="_Toc150480785"/>
      <w:bookmarkStart w:id="623" w:name="_Toc305158815"/>
      <w:bookmarkStart w:id="624" w:name="_Toc226337243"/>
      <w:bookmarkStart w:id="625" w:name="_Toc127151547"/>
      <w:bookmarkStart w:id="626" w:name="_Toc150774752"/>
      <w:bookmarkStart w:id="627" w:name="_Toc164229388"/>
      <w:bookmarkStart w:id="628" w:name="_Toc149720840"/>
      <w:bookmarkStart w:id="629" w:name="_Toc305158889"/>
      <w:bookmarkStart w:id="630" w:name="_Toc151193645"/>
      <w:bookmarkStart w:id="631" w:name="_Toc151193717"/>
      <w:bookmarkStart w:id="632" w:name="_Toc127151748"/>
      <w:bookmarkStart w:id="633" w:name="_Toc151193861"/>
      <w:bookmarkStart w:id="634" w:name="_Toc151193789"/>
      <w:bookmarkStart w:id="635" w:name="_Toc164351641"/>
      <w:bookmarkStart w:id="636" w:name="_Toc265228385"/>
      <w:bookmarkStart w:id="637" w:name="_Toc151190174"/>
      <w:bookmarkStart w:id="638" w:name="_Toc226965737"/>
      <w:bookmarkStart w:id="639" w:name="_Toc151193935"/>
      <w:bookmarkStart w:id="640" w:name="_Toc264969237"/>
      <w:bookmarkStart w:id="641" w:name="_Toc150774647"/>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064B95" w:rsidRDefault="005745B7">
      <w:pPr>
        <w:tabs>
          <w:tab w:val="left" w:pos="360"/>
        </w:tabs>
        <w:snapToGrid w:val="0"/>
        <w:spacing w:line="360" w:lineRule="auto"/>
        <w:outlineLvl w:val="1"/>
        <w:rPr>
          <w:sz w:val="24"/>
        </w:rPr>
      </w:pPr>
      <w:r>
        <w:rPr>
          <w:rFonts w:hint="eastAsia"/>
          <w:sz w:val="24"/>
        </w:rPr>
        <w:t>2</w:t>
      </w:r>
      <w:r>
        <w:rPr>
          <w:sz w:val="24"/>
        </w:rPr>
        <w:t>2</w:t>
      </w: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064B95" w:rsidRDefault="005745B7" w:rsidP="00C90E99">
      <w:pPr>
        <w:tabs>
          <w:tab w:val="left" w:pos="284"/>
          <w:tab w:val="left" w:pos="426"/>
          <w:tab w:val="left" w:pos="1589"/>
          <w:tab w:val="left" w:pos="2014"/>
        </w:tabs>
        <w:snapToGrid w:val="0"/>
        <w:spacing w:line="360" w:lineRule="auto"/>
        <w:ind w:leftChars="100" w:left="707" w:hangingChars="207" w:hanging="497"/>
        <w:rPr>
          <w:sz w:val="24"/>
        </w:rPr>
      </w:pPr>
      <w:r>
        <w:rPr>
          <w:rFonts w:hint="eastAsia"/>
          <w:sz w:val="24"/>
        </w:rPr>
        <w:t>2</w:t>
      </w:r>
      <w:r>
        <w:rPr>
          <w:sz w:val="24"/>
        </w:rPr>
        <w:t xml:space="preserve">2.1 </w:t>
      </w:r>
      <w:r>
        <w:rPr>
          <w:sz w:val="24"/>
        </w:rPr>
        <w:t>采购人将在评标报告确定的中标候选人名单中按顺序确定中标人，中标候选人并列的，由采购人或者采购人委托评标委员会按照招标文件规定的方式确定</w:t>
      </w:r>
      <w:r>
        <w:rPr>
          <w:sz w:val="24"/>
        </w:rPr>
        <w:t>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rsidR="00064B95" w:rsidRDefault="005745B7">
      <w:pPr>
        <w:tabs>
          <w:tab w:val="left" w:pos="360"/>
        </w:tabs>
        <w:snapToGrid w:val="0"/>
        <w:spacing w:line="360" w:lineRule="auto"/>
        <w:outlineLvl w:val="1"/>
        <w:rPr>
          <w:sz w:val="24"/>
        </w:rPr>
      </w:pPr>
      <w:bookmarkStart w:id="642" w:name="_Toc305158817"/>
      <w:bookmarkStart w:id="643" w:name="_Toc305158891"/>
      <w:bookmarkStart w:id="644" w:name="_Toc164608818"/>
      <w:bookmarkStart w:id="645" w:name="_Toc226309793"/>
      <w:bookmarkStart w:id="646" w:name="_Toc164229244"/>
      <w:bookmarkStart w:id="647" w:name="_Toc151193791"/>
      <w:bookmarkStart w:id="648" w:name="_Toc164351643"/>
      <w:bookmarkStart w:id="649" w:name="_Toc151193719"/>
      <w:bookmarkStart w:id="650" w:name="_Toc151193863"/>
      <w:bookmarkStart w:id="651" w:name="_Toc264969239"/>
      <w:bookmarkStart w:id="652" w:name="_Toc195842914"/>
      <w:bookmarkStart w:id="653" w:name="_Toc226337245"/>
      <w:bookmarkStart w:id="654" w:name="_Toc127161463"/>
      <w:bookmarkStart w:id="655" w:name="_Toc265228387"/>
      <w:bookmarkStart w:id="656" w:name="_Toc150509300"/>
      <w:bookmarkStart w:id="657" w:name="_Toc150480787"/>
      <w:bookmarkStart w:id="658" w:name="_Toc150774754"/>
      <w:bookmarkStart w:id="659" w:name="_Toc164608663"/>
      <w:bookmarkStart w:id="660" w:name="_Toc226965822"/>
      <w:bookmarkStart w:id="661" w:name="_Toc151190176"/>
      <w:bookmarkStart w:id="662" w:name="_Toc151193937"/>
      <w:bookmarkStart w:id="663" w:name="_Toc149720842"/>
      <w:bookmarkStart w:id="664" w:name="_Toc151193647"/>
      <w:bookmarkStart w:id="665" w:name="_Toc127151549"/>
      <w:bookmarkStart w:id="666" w:name="_Toc164229390"/>
      <w:bookmarkStart w:id="667" w:name="_Toc127151750"/>
      <w:bookmarkStart w:id="668" w:name="_Toc142311051"/>
      <w:bookmarkStart w:id="669" w:name="_Toc150774649"/>
      <w:bookmarkStart w:id="670" w:name="_Toc226965739"/>
      <w:bookmarkStart w:id="671" w:name="_Toc520356176"/>
      <w:bookmarkStart w:id="672" w:name="_Ref467307090"/>
      <w:bookmarkStart w:id="673" w:name="_Ref467306425"/>
      <w:r>
        <w:rPr>
          <w:rFonts w:hint="eastAsia"/>
          <w:sz w:val="24"/>
        </w:rPr>
        <w:t>2</w:t>
      </w:r>
      <w:r>
        <w:rPr>
          <w:sz w:val="24"/>
        </w:rPr>
        <w:t>3</w:t>
      </w:r>
      <w:r>
        <w:rPr>
          <w:sz w:val="24"/>
        </w:rPr>
        <w:t>中标公告与中标通知书</w:t>
      </w:r>
      <w:bookmarkEnd w:id="642"/>
      <w:bookmarkEnd w:id="643"/>
    </w:p>
    <w:p w:rsidR="00064B95" w:rsidRDefault="005745B7">
      <w:pPr>
        <w:tabs>
          <w:tab w:val="left" w:pos="1080"/>
          <w:tab w:val="left" w:pos="1589"/>
          <w:tab w:val="left" w:pos="2014"/>
        </w:tabs>
        <w:snapToGrid w:val="0"/>
        <w:spacing w:line="360" w:lineRule="auto"/>
        <w:ind w:leftChars="100" w:left="930" w:hangingChars="300" w:hanging="720"/>
        <w:rPr>
          <w:sz w:val="24"/>
        </w:rPr>
      </w:pPr>
      <w:r>
        <w:rPr>
          <w:sz w:val="24"/>
        </w:rPr>
        <w:t xml:space="preserve">23.1  </w:t>
      </w: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064B95" w:rsidRDefault="005745B7">
      <w:pPr>
        <w:tabs>
          <w:tab w:val="left" w:pos="1080"/>
          <w:tab w:val="left" w:pos="1589"/>
          <w:tab w:val="left" w:pos="2014"/>
        </w:tabs>
        <w:snapToGrid w:val="0"/>
        <w:spacing w:line="360" w:lineRule="auto"/>
        <w:ind w:leftChars="100" w:left="930" w:hangingChars="300" w:hanging="720"/>
        <w:rPr>
          <w:sz w:val="24"/>
        </w:rPr>
      </w:pPr>
      <w:r>
        <w:rPr>
          <w:sz w:val="24"/>
        </w:rPr>
        <w:t xml:space="preserve">23.2  </w:t>
      </w:r>
      <w:r>
        <w:rPr>
          <w:sz w:val="24"/>
        </w:rPr>
        <w:t>中标通知书对采购人和中标供应商均具有法律效力。中标通知书发出后，采购人改变中标结果的，或者中标供应商放弃中标项目的，应当依法承担法律责任。</w:t>
      </w:r>
    </w:p>
    <w:p w:rsidR="00064B95" w:rsidRDefault="005745B7">
      <w:pPr>
        <w:tabs>
          <w:tab w:val="left" w:pos="360"/>
        </w:tabs>
        <w:snapToGrid w:val="0"/>
        <w:spacing w:line="360" w:lineRule="auto"/>
        <w:outlineLvl w:val="1"/>
        <w:rPr>
          <w:sz w:val="24"/>
        </w:rPr>
      </w:pPr>
      <w:r>
        <w:rPr>
          <w:rFonts w:hint="eastAsia"/>
          <w:sz w:val="24"/>
        </w:rPr>
        <w:t>2</w:t>
      </w:r>
      <w:r>
        <w:rPr>
          <w:sz w:val="24"/>
        </w:rPr>
        <w:t>4</w:t>
      </w:r>
      <w:r>
        <w:rPr>
          <w:sz w:val="24"/>
        </w:rPr>
        <w:t>废标</w:t>
      </w:r>
    </w:p>
    <w:p w:rsidR="00064B95" w:rsidRDefault="005745B7">
      <w:pPr>
        <w:tabs>
          <w:tab w:val="left" w:pos="1080"/>
          <w:tab w:val="left" w:pos="1589"/>
          <w:tab w:val="left" w:pos="2014"/>
        </w:tabs>
        <w:snapToGrid w:val="0"/>
        <w:spacing w:line="360" w:lineRule="auto"/>
        <w:ind w:firstLineChars="100" w:firstLine="240"/>
        <w:rPr>
          <w:sz w:val="24"/>
        </w:rPr>
      </w:pPr>
      <w:r>
        <w:rPr>
          <w:rFonts w:hint="eastAsia"/>
          <w:sz w:val="24"/>
        </w:rPr>
        <w:t>2</w:t>
      </w:r>
      <w:r>
        <w:rPr>
          <w:sz w:val="24"/>
        </w:rPr>
        <w:t xml:space="preserve">4.1   </w:t>
      </w:r>
      <w:r>
        <w:rPr>
          <w:sz w:val="24"/>
        </w:rPr>
        <w:t>在招标采购中，出现下列情形之一的，应予废标：</w:t>
      </w:r>
    </w:p>
    <w:p w:rsidR="00064B95" w:rsidRDefault="005745B7">
      <w:pPr>
        <w:tabs>
          <w:tab w:val="left" w:pos="1980"/>
        </w:tabs>
        <w:snapToGrid w:val="0"/>
        <w:spacing w:line="360" w:lineRule="auto"/>
        <w:ind w:leftChars="500" w:left="1770" w:hangingChars="300" w:hanging="720"/>
        <w:rPr>
          <w:sz w:val="24"/>
        </w:rPr>
      </w:pPr>
      <w:r>
        <w:rPr>
          <w:rFonts w:hint="eastAsia"/>
          <w:sz w:val="24"/>
        </w:rPr>
        <w:t>2</w:t>
      </w:r>
      <w:r>
        <w:rPr>
          <w:sz w:val="24"/>
        </w:rPr>
        <w:t>4.1.1</w:t>
      </w:r>
      <w:r>
        <w:rPr>
          <w:sz w:val="24"/>
        </w:rPr>
        <w:t>符合专业条件的供应商或者对招标文件作实质响应的供应商不足三家的；</w:t>
      </w:r>
    </w:p>
    <w:p w:rsidR="00064B95" w:rsidRDefault="005745B7">
      <w:pPr>
        <w:tabs>
          <w:tab w:val="left" w:pos="1980"/>
        </w:tabs>
        <w:snapToGrid w:val="0"/>
        <w:spacing w:line="360" w:lineRule="auto"/>
        <w:ind w:leftChars="500" w:left="1770" w:hangingChars="300" w:hanging="720"/>
        <w:rPr>
          <w:sz w:val="24"/>
        </w:rPr>
      </w:pPr>
      <w:r>
        <w:rPr>
          <w:rFonts w:hint="eastAsia"/>
          <w:sz w:val="24"/>
        </w:rPr>
        <w:t>2</w:t>
      </w:r>
      <w:r>
        <w:rPr>
          <w:sz w:val="24"/>
        </w:rPr>
        <w:t>4.1.2</w:t>
      </w:r>
      <w:r>
        <w:rPr>
          <w:sz w:val="24"/>
        </w:rPr>
        <w:t>出现影响采购公正的违法、违规行为的；</w:t>
      </w:r>
    </w:p>
    <w:p w:rsidR="00064B95" w:rsidRDefault="005745B7">
      <w:pPr>
        <w:tabs>
          <w:tab w:val="left" w:pos="1980"/>
        </w:tabs>
        <w:snapToGrid w:val="0"/>
        <w:spacing w:line="360" w:lineRule="auto"/>
        <w:ind w:leftChars="500" w:left="1770" w:hangingChars="300" w:hanging="720"/>
        <w:rPr>
          <w:sz w:val="24"/>
        </w:rPr>
      </w:pPr>
      <w:r>
        <w:rPr>
          <w:sz w:val="24"/>
        </w:rPr>
        <w:t>24.1.3</w:t>
      </w:r>
      <w:r>
        <w:rPr>
          <w:sz w:val="24"/>
        </w:rPr>
        <w:t>投标人的报价均超过了采购预算，采购人不能支付的；</w:t>
      </w:r>
    </w:p>
    <w:p w:rsidR="00064B95" w:rsidRDefault="005745B7">
      <w:pPr>
        <w:tabs>
          <w:tab w:val="left" w:pos="1980"/>
        </w:tabs>
        <w:snapToGrid w:val="0"/>
        <w:spacing w:line="360" w:lineRule="auto"/>
        <w:ind w:leftChars="500" w:left="1770" w:hangingChars="300" w:hanging="720"/>
        <w:rPr>
          <w:sz w:val="24"/>
        </w:rPr>
      </w:pPr>
      <w:r>
        <w:rPr>
          <w:sz w:val="24"/>
        </w:rPr>
        <w:t>24.1.4</w:t>
      </w:r>
      <w:r>
        <w:rPr>
          <w:sz w:val="24"/>
        </w:rPr>
        <w:t>因重大变故，采购任务取消的。</w:t>
      </w:r>
    </w:p>
    <w:p w:rsidR="00064B95" w:rsidRDefault="005745B7">
      <w:pPr>
        <w:tabs>
          <w:tab w:val="left" w:pos="1080"/>
          <w:tab w:val="left" w:pos="1589"/>
          <w:tab w:val="left" w:pos="2014"/>
        </w:tabs>
        <w:snapToGrid w:val="0"/>
        <w:spacing w:line="360" w:lineRule="auto"/>
        <w:ind w:firstLineChars="100" w:firstLine="240"/>
        <w:rPr>
          <w:sz w:val="24"/>
        </w:rPr>
      </w:pPr>
      <w:r>
        <w:rPr>
          <w:rFonts w:hint="eastAsia"/>
          <w:sz w:val="24"/>
        </w:rPr>
        <w:t>2</w:t>
      </w:r>
      <w:r>
        <w:rPr>
          <w:sz w:val="24"/>
        </w:rPr>
        <w:t xml:space="preserve">4.2   </w:t>
      </w:r>
      <w:proofErr w:type="gramStart"/>
      <w:r>
        <w:rPr>
          <w:sz w:val="24"/>
        </w:rPr>
        <w:t>废标后</w:t>
      </w:r>
      <w:proofErr w:type="gramEnd"/>
      <w:r>
        <w:rPr>
          <w:sz w:val="24"/>
        </w:rPr>
        <w:t>，采购人将</w:t>
      </w:r>
      <w:proofErr w:type="gramStart"/>
      <w:r>
        <w:rPr>
          <w:sz w:val="24"/>
        </w:rPr>
        <w:t>废标理由</w:t>
      </w:r>
      <w:proofErr w:type="gramEnd"/>
      <w:r>
        <w:rPr>
          <w:sz w:val="24"/>
        </w:rPr>
        <w:t>通知所有投标人。</w:t>
      </w:r>
    </w:p>
    <w:p w:rsidR="00064B95" w:rsidRDefault="005745B7">
      <w:pPr>
        <w:tabs>
          <w:tab w:val="left" w:pos="360"/>
        </w:tabs>
        <w:snapToGrid w:val="0"/>
        <w:spacing w:line="360" w:lineRule="auto"/>
        <w:outlineLvl w:val="1"/>
        <w:rPr>
          <w:sz w:val="24"/>
        </w:rPr>
      </w:pPr>
      <w:bookmarkStart w:id="674" w:name="_Toc150480788"/>
      <w:bookmarkStart w:id="675" w:name="_Toc127161464"/>
      <w:bookmarkStart w:id="676" w:name="_Toc195842915"/>
      <w:bookmarkStart w:id="677" w:name="_Toc151193864"/>
      <w:bookmarkStart w:id="678" w:name="_Toc151193720"/>
      <w:bookmarkStart w:id="679" w:name="_Toc149720843"/>
      <w:bookmarkStart w:id="680" w:name="_Toc265228388"/>
      <w:bookmarkStart w:id="681" w:name="_Toc226309794"/>
      <w:bookmarkStart w:id="682" w:name="_Toc151193792"/>
      <w:bookmarkStart w:id="683" w:name="_Toc226337246"/>
      <w:bookmarkStart w:id="684" w:name="_Toc305158818"/>
      <w:bookmarkStart w:id="685" w:name="_Toc142311052"/>
      <w:bookmarkStart w:id="686" w:name="_Toc305158892"/>
      <w:bookmarkStart w:id="687" w:name="_Toc164608819"/>
      <w:bookmarkStart w:id="688" w:name="_Toc150774650"/>
      <w:bookmarkStart w:id="689" w:name="_Toc150774755"/>
      <w:bookmarkStart w:id="690" w:name="_Toc164351644"/>
      <w:bookmarkStart w:id="691" w:name="_Toc151193938"/>
      <w:bookmarkStart w:id="692" w:name="_Toc127151550"/>
      <w:bookmarkStart w:id="693" w:name="_Toc520356175"/>
      <w:bookmarkStart w:id="694" w:name="_Ref467306377"/>
      <w:bookmarkStart w:id="695" w:name="_Toc226965823"/>
      <w:bookmarkStart w:id="696" w:name="_Ref467307204"/>
      <w:bookmarkStart w:id="697" w:name="_Toc226965740"/>
      <w:bookmarkStart w:id="698" w:name="_Toc151190177"/>
      <w:bookmarkStart w:id="699" w:name="_Ref467307062"/>
      <w:bookmarkStart w:id="700" w:name="_Toc264969240"/>
      <w:bookmarkStart w:id="701" w:name="_Toc150509301"/>
      <w:bookmarkStart w:id="702" w:name="_Toc127151751"/>
      <w:bookmarkStart w:id="703" w:name="_Toc151193648"/>
      <w:bookmarkStart w:id="704" w:name="_Ref467306978"/>
      <w:bookmarkStart w:id="705" w:name="_Toc164229245"/>
      <w:bookmarkStart w:id="706" w:name="_Toc164229391"/>
      <w:bookmarkStart w:id="707" w:name="_Toc164608664"/>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sz w:val="24"/>
        </w:rPr>
        <w:t>25</w:t>
      </w:r>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064B95" w:rsidRDefault="005745B7">
      <w:pPr>
        <w:tabs>
          <w:tab w:val="left" w:pos="993"/>
          <w:tab w:val="left" w:pos="1589"/>
          <w:tab w:val="left" w:pos="2014"/>
        </w:tabs>
        <w:snapToGrid w:val="0"/>
        <w:spacing w:line="360" w:lineRule="auto"/>
        <w:ind w:leftChars="200" w:left="991" w:hangingChars="238" w:hanging="571"/>
        <w:rPr>
          <w:sz w:val="24"/>
        </w:rPr>
      </w:pPr>
      <w:r>
        <w:rPr>
          <w:rFonts w:hint="eastAsia"/>
          <w:sz w:val="24"/>
        </w:rPr>
        <w:lastRenderedPageBreak/>
        <w:t>2</w:t>
      </w:r>
      <w:r>
        <w:rPr>
          <w:sz w:val="24"/>
        </w:rPr>
        <w:t xml:space="preserve">5.1 </w:t>
      </w: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w:t>
      </w:r>
      <w:r>
        <w:rPr>
          <w:sz w:val="24"/>
        </w:rPr>
        <w:t>标人投标文件作实质性修改。</w:t>
      </w:r>
    </w:p>
    <w:p w:rsidR="00064B95" w:rsidRDefault="005745B7">
      <w:pPr>
        <w:tabs>
          <w:tab w:val="left" w:pos="1080"/>
          <w:tab w:val="left" w:pos="1589"/>
          <w:tab w:val="left" w:pos="2014"/>
        </w:tabs>
        <w:snapToGrid w:val="0"/>
        <w:spacing w:line="360" w:lineRule="auto"/>
        <w:ind w:leftChars="200" w:left="991" w:hangingChars="238" w:hanging="571"/>
        <w:rPr>
          <w:sz w:val="24"/>
        </w:rPr>
      </w:pPr>
      <w:r>
        <w:rPr>
          <w:sz w:val="24"/>
        </w:rPr>
        <w:t xml:space="preserve">25.2 </w:t>
      </w: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064B95" w:rsidRDefault="005745B7">
      <w:pPr>
        <w:tabs>
          <w:tab w:val="left" w:pos="1589"/>
          <w:tab w:val="left" w:pos="2014"/>
        </w:tabs>
        <w:snapToGrid w:val="0"/>
        <w:spacing w:line="360" w:lineRule="auto"/>
        <w:ind w:leftChars="200" w:left="991" w:hangingChars="238" w:hanging="571"/>
        <w:rPr>
          <w:sz w:val="24"/>
        </w:rPr>
      </w:pPr>
      <w:r>
        <w:rPr>
          <w:rFonts w:hint="eastAsia"/>
          <w:sz w:val="24"/>
        </w:rPr>
        <w:t>2</w:t>
      </w:r>
      <w:r>
        <w:rPr>
          <w:sz w:val="24"/>
        </w:rPr>
        <w:t xml:space="preserve">5.3 </w:t>
      </w:r>
      <w:r>
        <w:rPr>
          <w:sz w:val="24"/>
        </w:rPr>
        <w:t>联合体中标的，联合体各方应当共同与采购人签订合同，就</w:t>
      </w:r>
      <w:r>
        <w:rPr>
          <w:rFonts w:hint="eastAsia"/>
          <w:sz w:val="24"/>
        </w:rPr>
        <w:t>采购合同</w:t>
      </w:r>
      <w:r>
        <w:rPr>
          <w:sz w:val="24"/>
        </w:rPr>
        <w:t>约定的事项向采购人承担连带责任。</w:t>
      </w:r>
    </w:p>
    <w:p w:rsidR="00064B95" w:rsidRDefault="005745B7">
      <w:pPr>
        <w:tabs>
          <w:tab w:val="left" w:pos="1080"/>
          <w:tab w:val="left" w:pos="1589"/>
          <w:tab w:val="left" w:pos="2014"/>
        </w:tabs>
        <w:snapToGrid w:val="0"/>
        <w:spacing w:line="360" w:lineRule="auto"/>
        <w:ind w:firstLineChars="200" w:firstLine="480"/>
        <w:rPr>
          <w:sz w:val="24"/>
        </w:rPr>
      </w:pPr>
      <w:r>
        <w:rPr>
          <w:sz w:val="24"/>
        </w:rPr>
        <w:t xml:space="preserve">25.4 </w:t>
      </w:r>
      <w:r>
        <w:rPr>
          <w:sz w:val="24"/>
        </w:rPr>
        <w:t>政府采购合同不能转包。</w:t>
      </w:r>
    </w:p>
    <w:p w:rsidR="00064B95" w:rsidRDefault="005745B7">
      <w:pPr>
        <w:tabs>
          <w:tab w:val="left" w:pos="1080"/>
          <w:tab w:val="left" w:pos="1589"/>
          <w:tab w:val="left" w:pos="2014"/>
        </w:tabs>
        <w:snapToGrid w:val="0"/>
        <w:spacing w:line="360" w:lineRule="auto"/>
        <w:ind w:leftChars="200" w:left="900" w:hangingChars="200" w:hanging="480"/>
        <w:rPr>
          <w:sz w:val="24"/>
        </w:rPr>
      </w:pPr>
      <w:r>
        <w:rPr>
          <w:sz w:val="24"/>
        </w:rPr>
        <w:t xml:space="preserve">25.5 </w:t>
      </w: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rPr>
        <w:t>投标无效</w:t>
      </w:r>
      <w:r>
        <w:rPr>
          <w:sz w:val="24"/>
        </w:rPr>
        <w:t>。中标人就采购项目和分包项目向采购人负责，分包供应商就分包项目承担责任。</w:t>
      </w:r>
    </w:p>
    <w:p w:rsidR="00064B95" w:rsidRDefault="005745B7">
      <w:pPr>
        <w:pStyle w:val="a7"/>
      </w:pPr>
      <w:r>
        <w:rPr>
          <w:rFonts w:hint="eastAsia"/>
        </w:rPr>
        <w:t>2</w:t>
      </w:r>
      <w:r>
        <w:t>5.6</w:t>
      </w:r>
      <w:r>
        <w:rPr>
          <w:rFonts w:hint="eastAsia"/>
        </w:rPr>
        <w:t>“政采贷”融资指引：详见</w:t>
      </w:r>
      <w:r>
        <w:t>《投标人须知资料表》</w:t>
      </w:r>
      <w:r>
        <w:rPr>
          <w:rFonts w:hint="eastAsia"/>
        </w:rPr>
        <w:t>。</w:t>
      </w:r>
    </w:p>
    <w:bookmarkEnd w:id="671"/>
    <w:bookmarkEnd w:id="672"/>
    <w:bookmarkEnd w:id="673"/>
    <w:p w:rsidR="00064B95" w:rsidRDefault="005745B7">
      <w:pPr>
        <w:tabs>
          <w:tab w:val="left" w:pos="360"/>
        </w:tabs>
        <w:snapToGrid w:val="0"/>
        <w:spacing w:line="360" w:lineRule="auto"/>
        <w:outlineLvl w:val="1"/>
        <w:rPr>
          <w:sz w:val="24"/>
        </w:rPr>
      </w:pPr>
      <w:r>
        <w:rPr>
          <w:sz w:val="24"/>
        </w:rPr>
        <w:t>26</w:t>
      </w:r>
      <w:r>
        <w:rPr>
          <w:sz w:val="24"/>
        </w:rPr>
        <w:t>询问与质疑</w:t>
      </w:r>
    </w:p>
    <w:p w:rsidR="00064B95" w:rsidRDefault="005745B7">
      <w:pPr>
        <w:tabs>
          <w:tab w:val="left" w:pos="1080"/>
          <w:tab w:val="left" w:pos="1589"/>
          <w:tab w:val="left" w:pos="2014"/>
        </w:tabs>
        <w:snapToGrid w:val="0"/>
        <w:spacing w:line="360" w:lineRule="auto"/>
        <w:ind w:firstLineChars="200" w:firstLine="480"/>
        <w:rPr>
          <w:sz w:val="24"/>
        </w:rPr>
      </w:pPr>
      <w:r>
        <w:rPr>
          <w:rFonts w:hint="eastAsia"/>
          <w:sz w:val="24"/>
        </w:rPr>
        <w:t>2</w:t>
      </w:r>
      <w:r>
        <w:rPr>
          <w:sz w:val="24"/>
        </w:rPr>
        <w:t>6.1</w:t>
      </w:r>
      <w:r>
        <w:rPr>
          <w:sz w:val="24"/>
        </w:rPr>
        <w:t>询问</w:t>
      </w:r>
    </w:p>
    <w:p w:rsidR="00064B95" w:rsidRDefault="005745B7">
      <w:pPr>
        <w:tabs>
          <w:tab w:val="left" w:pos="1980"/>
        </w:tabs>
        <w:snapToGrid w:val="0"/>
        <w:spacing w:line="360" w:lineRule="auto"/>
        <w:ind w:leftChars="500" w:left="1770" w:hangingChars="300" w:hanging="720"/>
        <w:rPr>
          <w:sz w:val="24"/>
        </w:rPr>
      </w:pPr>
      <w:r>
        <w:rPr>
          <w:rFonts w:hint="eastAsia"/>
          <w:sz w:val="24"/>
        </w:rPr>
        <w:t>2</w:t>
      </w:r>
      <w:r>
        <w:rPr>
          <w:sz w:val="24"/>
        </w:rPr>
        <w:t xml:space="preserve">6.1.1 </w:t>
      </w:r>
      <w:r>
        <w:rPr>
          <w:sz w:val="24"/>
        </w:rPr>
        <w:t>投标人对政府采购活动事项有疑问的，可依法提出</w:t>
      </w:r>
      <w:r>
        <w:rPr>
          <w:sz w:val="24"/>
        </w:rPr>
        <w:t>询问，并按《投标人须知资料表》载明的形式送达采购人或采购代理机构。</w:t>
      </w:r>
    </w:p>
    <w:p w:rsidR="00064B95" w:rsidRDefault="005745B7">
      <w:pPr>
        <w:tabs>
          <w:tab w:val="left" w:pos="1980"/>
        </w:tabs>
        <w:snapToGrid w:val="0"/>
        <w:spacing w:line="360" w:lineRule="auto"/>
        <w:ind w:leftChars="500" w:left="1770" w:hangingChars="300" w:hanging="720"/>
        <w:rPr>
          <w:sz w:val="24"/>
        </w:rPr>
      </w:pPr>
      <w:r>
        <w:rPr>
          <w:rFonts w:hint="eastAsia"/>
          <w:sz w:val="24"/>
        </w:rPr>
        <w:t>2</w:t>
      </w:r>
      <w:r>
        <w:rPr>
          <w:sz w:val="24"/>
        </w:rPr>
        <w:t xml:space="preserve">6.1.2 </w:t>
      </w:r>
      <w:r>
        <w:rPr>
          <w:sz w:val="24"/>
        </w:rPr>
        <w:t>采购人或采购代理机构对供应</w:t>
      </w:r>
      <w:proofErr w:type="gramStart"/>
      <w:r>
        <w:rPr>
          <w:sz w:val="24"/>
        </w:rPr>
        <w:t>商依法</w:t>
      </w:r>
      <w:proofErr w:type="gramEnd"/>
      <w:r>
        <w:rPr>
          <w:sz w:val="24"/>
        </w:rPr>
        <w:t>提出的询问，在</w:t>
      </w:r>
      <w:r>
        <w:rPr>
          <w:rFonts w:hint="eastAsia"/>
          <w:sz w:val="24"/>
        </w:rPr>
        <w:t>3</w:t>
      </w:r>
      <w:r>
        <w:rPr>
          <w:sz w:val="24"/>
        </w:rPr>
        <w:t>个工作日内</w:t>
      </w:r>
      <w:proofErr w:type="gramStart"/>
      <w:r>
        <w:rPr>
          <w:sz w:val="24"/>
        </w:rPr>
        <w:t>作出</w:t>
      </w:r>
      <w:proofErr w:type="gramEnd"/>
      <w:r>
        <w:rPr>
          <w:sz w:val="24"/>
        </w:rPr>
        <w:t>答复，但答复的内容不得涉及商业秘密。</w:t>
      </w:r>
    </w:p>
    <w:p w:rsidR="00064B95" w:rsidRDefault="005745B7">
      <w:pPr>
        <w:tabs>
          <w:tab w:val="left" w:pos="1080"/>
          <w:tab w:val="left" w:pos="1589"/>
          <w:tab w:val="left" w:pos="2014"/>
        </w:tabs>
        <w:snapToGrid w:val="0"/>
        <w:spacing w:line="360" w:lineRule="auto"/>
        <w:ind w:left="568"/>
        <w:rPr>
          <w:sz w:val="24"/>
        </w:rPr>
      </w:pPr>
      <w:r>
        <w:rPr>
          <w:rFonts w:hint="eastAsia"/>
          <w:sz w:val="24"/>
        </w:rPr>
        <w:t>2</w:t>
      </w:r>
      <w:r>
        <w:rPr>
          <w:sz w:val="24"/>
        </w:rPr>
        <w:t>6.2</w:t>
      </w:r>
      <w:r>
        <w:rPr>
          <w:sz w:val="24"/>
        </w:rPr>
        <w:t>质疑</w:t>
      </w:r>
    </w:p>
    <w:p w:rsidR="00064B95" w:rsidRDefault="005745B7">
      <w:pPr>
        <w:tabs>
          <w:tab w:val="left" w:pos="1980"/>
        </w:tabs>
        <w:snapToGrid w:val="0"/>
        <w:spacing w:line="360" w:lineRule="auto"/>
        <w:ind w:leftChars="500" w:left="1770" w:hangingChars="300" w:hanging="720"/>
        <w:rPr>
          <w:sz w:val="24"/>
        </w:rPr>
      </w:pPr>
      <w:r>
        <w:rPr>
          <w:sz w:val="24"/>
        </w:rPr>
        <w:t xml:space="preserve">26.2.1 </w:t>
      </w: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064B95" w:rsidRDefault="005745B7">
      <w:pPr>
        <w:tabs>
          <w:tab w:val="left" w:pos="1980"/>
        </w:tabs>
        <w:snapToGrid w:val="0"/>
        <w:spacing w:line="360" w:lineRule="auto"/>
        <w:ind w:leftChars="500" w:left="1770" w:hangingChars="300" w:hanging="720"/>
        <w:rPr>
          <w:sz w:val="24"/>
        </w:rPr>
      </w:pPr>
      <w:r>
        <w:rPr>
          <w:rFonts w:hint="eastAsia"/>
          <w:sz w:val="24"/>
        </w:rPr>
        <w:t>2</w:t>
      </w:r>
      <w:r>
        <w:rPr>
          <w:sz w:val="24"/>
        </w:rPr>
        <w:t xml:space="preserve">6.2.2 </w:t>
      </w:r>
      <w:proofErr w:type="gramStart"/>
      <w:r>
        <w:rPr>
          <w:sz w:val="24"/>
        </w:rPr>
        <w:t>质疑函须使用</w:t>
      </w:r>
      <w:proofErr w:type="gramEnd"/>
      <w:r>
        <w:rPr>
          <w:sz w:val="24"/>
        </w:rPr>
        <w:t>财政部制定的范本文件。投标人为自然人的，</w:t>
      </w:r>
      <w:proofErr w:type="gramStart"/>
      <w:r>
        <w:rPr>
          <w:sz w:val="24"/>
        </w:rPr>
        <w:t>质疑函应</w:t>
      </w:r>
      <w:proofErr w:type="gramEnd"/>
      <w:r>
        <w:rPr>
          <w:sz w:val="24"/>
        </w:rPr>
        <w:t xml:space="preserve"> </w:t>
      </w:r>
      <w:r>
        <w:rPr>
          <w:sz w:val="24"/>
        </w:rPr>
        <w:t>当由本人签字</w:t>
      </w:r>
      <w:r>
        <w:rPr>
          <w:sz w:val="24"/>
        </w:rPr>
        <w:t>；投标人为法人或者其他组织的，质疑</w:t>
      </w:r>
      <w:proofErr w:type="gramStart"/>
      <w:r>
        <w:rPr>
          <w:sz w:val="24"/>
        </w:rPr>
        <w:t>函应当</w:t>
      </w:r>
      <w:proofErr w:type="gramEnd"/>
      <w:r>
        <w:rPr>
          <w:sz w:val="24"/>
        </w:rPr>
        <w:t>由法定代表人、主要负责人，或者其授权代表签字或者盖章，并加盖公章。</w:t>
      </w:r>
    </w:p>
    <w:p w:rsidR="00064B95" w:rsidRDefault="005745B7">
      <w:pPr>
        <w:tabs>
          <w:tab w:val="left" w:pos="1980"/>
        </w:tabs>
        <w:snapToGrid w:val="0"/>
        <w:spacing w:line="360" w:lineRule="auto"/>
        <w:ind w:leftChars="472" w:left="1843" w:hangingChars="355" w:hanging="852"/>
        <w:rPr>
          <w:sz w:val="24"/>
        </w:rPr>
      </w:pPr>
      <w:r>
        <w:rPr>
          <w:sz w:val="24"/>
        </w:rPr>
        <w:t xml:space="preserve">26.2.3  </w:t>
      </w:r>
      <w:r>
        <w:rPr>
          <w:sz w:val="24"/>
        </w:rPr>
        <w:t>投标人委托代理人进行质疑的，应当随质疑函同时</w:t>
      </w:r>
      <w:r>
        <w:rPr>
          <w:rFonts w:ascii="Cambria Math" w:hAnsi="Cambria Math" w:cs="Cambria Math"/>
          <w:sz w:val="24"/>
        </w:rPr>
        <w:t>提</w:t>
      </w:r>
      <w:r>
        <w:rPr>
          <w:sz w:val="24"/>
        </w:rPr>
        <w:t>交投标人签署的</w:t>
      </w:r>
      <w:r>
        <w:rPr>
          <w:sz w:val="24"/>
        </w:rPr>
        <w:lastRenderedPageBreak/>
        <w:t>授权委托书。授权委托书应当载明代理人的姓名或者名称、代理事项、</w:t>
      </w:r>
      <w:r>
        <w:rPr>
          <w:sz w:val="24"/>
        </w:rPr>
        <w:t xml:space="preserve"> </w:t>
      </w:r>
      <w:r>
        <w:rPr>
          <w:sz w:val="24"/>
        </w:rPr>
        <w:t>具体权限、期限和相关事项。投标人为自然人的，应当由本人签字；</w:t>
      </w:r>
      <w:r>
        <w:rPr>
          <w:sz w:val="24"/>
        </w:rPr>
        <w:t xml:space="preserve"> </w:t>
      </w:r>
      <w:r>
        <w:rPr>
          <w:sz w:val="24"/>
        </w:rPr>
        <w:t>投标人为法人或者其他组织的，应当由法定代表人、主要负责人签字或者盖章，并加盖公章。</w:t>
      </w:r>
    </w:p>
    <w:p w:rsidR="00064B95" w:rsidRDefault="005745B7" w:rsidP="00C90E99">
      <w:pPr>
        <w:snapToGrid w:val="0"/>
        <w:spacing w:line="360" w:lineRule="auto"/>
        <w:ind w:leftChars="500" w:left="1811" w:hangingChars="317" w:hanging="761"/>
        <w:rPr>
          <w:sz w:val="24"/>
        </w:rPr>
      </w:pPr>
      <w:r>
        <w:rPr>
          <w:sz w:val="24"/>
        </w:rPr>
        <w:t xml:space="preserve">26.2.4  </w:t>
      </w:r>
      <w:r>
        <w:rPr>
          <w:sz w:val="24"/>
        </w:rPr>
        <w:t>投标人应在法定质疑期内一次性提出针对同一采购程序环节的质疑，法定质疑期内针对同一采购程序环节再次提出的质疑，采购人、采购代理机构有权不予答复。</w:t>
      </w:r>
    </w:p>
    <w:p w:rsidR="00064B95" w:rsidRDefault="005745B7">
      <w:pPr>
        <w:tabs>
          <w:tab w:val="left" w:pos="1080"/>
          <w:tab w:val="left" w:pos="1589"/>
          <w:tab w:val="left" w:pos="2014"/>
        </w:tabs>
        <w:snapToGrid w:val="0"/>
        <w:spacing w:line="360" w:lineRule="auto"/>
        <w:ind w:left="568"/>
        <w:rPr>
          <w:sz w:val="24"/>
        </w:rPr>
      </w:pPr>
      <w:r>
        <w:rPr>
          <w:sz w:val="24"/>
        </w:rPr>
        <w:t>26.3</w:t>
      </w:r>
      <w:r>
        <w:rPr>
          <w:sz w:val="24"/>
        </w:rPr>
        <w:t>接收询问和质疑的联系部门、联系电话和通讯地址见《投标人须知资料表》</w:t>
      </w:r>
      <w:r>
        <w:rPr>
          <w:rFonts w:hint="eastAsia"/>
          <w:sz w:val="24"/>
        </w:rPr>
        <w:t>。</w:t>
      </w:r>
    </w:p>
    <w:p w:rsidR="00064B95" w:rsidRDefault="005745B7">
      <w:pPr>
        <w:tabs>
          <w:tab w:val="left" w:pos="360"/>
        </w:tabs>
        <w:snapToGrid w:val="0"/>
        <w:spacing w:line="360" w:lineRule="auto"/>
        <w:outlineLvl w:val="1"/>
        <w:rPr>
          <w:sz w:val="24"/>
        </w:rPr>
      </w:pPr>
      <w:r>
        <w:rPr>
          <w:sz w:val="24"/>
        </w:rPr>
        <w:t>27</w:t>
      </w:r>
      <w:r>
        <w:rPr>
          <w:sz w:val="24"/>
        </w:rPr>
        <w:t>代理费</w:t>
      </w:r>
    </w:p>
    <w:p w:rsidR="00064B95" w:rsidRDefault="005745B7">
      <w:pPr>
        <w:tabs>
          <w:tab w:val="left" w:pos="1080"/>
          <w:tab w:val="left" w:pos="1589"/>
          <w:tab w:val="left" w:pos="2014"/>
        </w:tabs>
        <w:snapToGrid w:val="0"/>
        <w:spacing w:line="360" w:lineRule="auto"/>
        <w:ind w:firstLineChars="200" w:firstLine="480"/>
        <w:rPr>
          <w:sz w:val="24"/>
        </w:rPr>
      </w:pPr>
      <w:r>
        <w:rPr>
          <w:rFonts w:hint="eastAsia"/>
          <w:sz w:val="24"/>
        </w:rPr>
        <w:t>2</w:t>
      </w:r>
      <w:r>
        <w:rPr>
          <w:sz w:val="24"/>
        </w:rPr>
        <w:t>7.1</w:t>
      </w:r>
      <w:r>
        <w:rPr>
          <w:sz w:val="24"/>
        </w:rPr>
        <w:t>收费对象、收费标准及缴纳时间见《投标人须知资料表》。由中标人支付的，中标人须一次性向采购代理机构缴纳代理费。</w:t>
      </w:r>
    </w:p>
    <w:p w:rsidR="00064B95" w:rsidRDefault="00064B95">
      <w:pPr>
        <w:tabs>
          <w:tab w:val="left" w:pos="900"/>
          <w:tab w:val="left" w:pos="1080"/>
          <w:tab w:val="left" w:pos="1589"/>
        </w:tabs>
        <w:snapToGrid w:val="0"/>
        <w:spacing w:line="360" w:lineRule="auto"/>
        <w:rPr>
          <w:sz w:val="24"/>
        </w:rPr>
      </w:pPr>
    </w:p>
    <w:p w:rsidR="00064B95" w:rsidRDefault="005745B7">
      <w:pPr>
        <w:spacing w:line="360" w:lineRule="auto"/>
        <w:jc w:val="center"/>
        <w:outlineLvl w:val="0"/>
        <w:rPr>
          <w:b/>
          <w:sz w:val="36"/>
          <w:szCs w:val="36"/>
        </w:rPr>
      </w:pPr>
      <w:bookmarkStart w:id="708" w:name="_Toc305158896"/>
      <w:bookmarkStart w:id="709" w:name="_Toc150774759"/>
      <w:bookmarkStart w:id="710" w:name="_Toc353873934"/>
      <w:bookmarkStart w:id="711" w:name="_Toc353873664"/>
      <w:bookmarkStart w:id="712" w:name="_Toc264969244"/>
      <w:bookmarkStart w:id="713" w:name="_Toc305158822"/>
      <w:bookmarkStart w:id="714" w:name="_Toc142311056"/>
      <w:bookmarkStart w:id="715" w:name="_Toc265228392"/>
      <w:bookmarkStart w:id="716" w:name="_Toc127151554"/>
      <w:bookmarkStart w:id="717" w:name="_Toc353825544"/>
      <w:bookmarkStart w:id="718" w:name="_Toc226337250"/>
      <w:bookmarkStart w:id="719" w:name="_Toc226965827"/>
      <w:bookmarkStart w:id="720" w:name="_Toc150480792"/>
      <w:r>
        <w:rPr>
          <w:sz w:val="24"/>
        </w:rPr>
        <w:br w:type="page"/>
      </w:r>
      <w:bookmarkStart w:id="721" w:name="_Toc99301421"/>
      <w:r>
        <w:rPr>
          <w:b/>
          <w:sz w:val="36"/>
          <w:szCs w:val="36"/>
        </w:rPr>
        <w:lastRenderedPageBreak/>
        <w:t>第三章</w:t>
      </w:r>
      <w:r>
        <w:rPr>
          <w:b/>
          <w:sz w:val="36"/>
          <w:szCs w:val="36"/>
        </w:rPr>
        <w:t xml:space="preserve">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Start w:id="722" w:name="_Toc487900382"/>
      <w:bookmarkEnd w:id="721"/>
    </w:p>
    <w:p w:rsidR="00064B95" w:rsidRDefault="005745B7">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rsidR="00064B95" w:rsidRDefault="005745B7">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064B95" w:rsidRDefault="005745B7">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064B95" w:rsidRDefault="005745B7">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064B95" w:rsidRDefault="005745B7">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064B95" w:rsidRDefault="00064B95">
      <w:pPr>
        <w:widowControl/>
        <w:jc w:val="left"/>
        <w:rPr>
          <w:sz w:val="24"/>
        </w:rPr>
      </w:pPr>
    </w:p>
    <w:p w:rsidR="00064B95" w:rsidRDefault="005745B7">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064B95">
        <w:trPr>
          <w:cantSplit/>
          <w:trHeight w:val="468"/>
          <w:tblHeader/>
        </w:trPr>
        <w:tc>
          <w:tcPr>
            <w:tcW w:w="455" w:type="pct"/>
            <w:vAlign w:val="center"/>
          </w:tcPr>
          <w:p w:rsidR="00064B95" w:rsidRDefault="005745B7">
            <w:pPr>
              <w:tabs>
                <w:tab w:val="left" w:pos="1080"/>
              </w:tabs>
              <w:snapToGrid w:val="0"/>
              <w:jc w:val="center"/>
              <w:rPr>
                <w:b/>
                <w:sz w:val="24"/>
              </w:rPr>
            </w:pPr>
            <w:bookmarkStart w:id="724" w:name="_Hlt487972895"/>
            <w:bookmarkEnd w:id="724"/>
            <w:r>
              <w:rPr>
                <w:b/>
                <w:sz w:val="24"/>
              </w:rPr>
              <w:t>序号</w:t>
            </w:r>
          </w:p>
        </w:tc>
        <w:tc>
          <w:tcPr>
            <w:tcW w:w="1067" w:type="pct"/>
            <w:vAlign w:val="center"/>
          </w:tcPr>
          <w:p w:rsidR="00064B95" w:rsidRDefault="005745B7">
            <w:pPr>
              <w:tabs>
                <w:tab w:val="left" w:pos="1080"/>
              </w:tabs>
              <w:snapToGrid w:val="0"/>
              <w:jc w:val="center"/>
              <w:rPr>
                <w:b/>
                <w:sz w:val="24"/>
              </w:rPr>
            </w:pPr>
            <w:r>
              <w:rPr>
                <w:b/>
                <w:sz w:val="24"/>
              </w:rPr>
              <w:t>审查因素</w:t>
            </w:r>
          </w:p>
        </w:tc>
        <w:tc>
          <w:tcPr>
            <w:tcW w:w="2596" w:type="pct"/>
            <w:vAlign w:val="center"/>
          </w:tcPr>
          <w:p w:rsidR="00064B95" w:rsidRDefault="005745B7">
            <w:pPr>
              <w:tabs>
                <w:tab w:val="left" w:pos="1080"/>
              </w:tabs>
              <w:snapToGrid w:val="0"/>
              <w:jc w:val="center"/>
              <w:rPr>
                <w:b/>
                <w:sz w:val="24"/>
              </w:rPr>
            </w:pPr>
            <w:r>
              <w:rPr>
                <w:b/>
                <w:sz w:val="24"/>
              </w:rPr>
              <w:t>审查内容</w:t>
            </w:r>
          </w:p>
        </w:tc>
        <w:tc>
          <w:tcPr>
            <w:tcW w:w="882" w:type="pct"/>
            <w:vAlign w:val="center"/>
          </w:tcPr>
          <w:p w:rsidR="00064B95" w:rsidRDefault="005745B7">
            <w:pPr>
              <w:tabs>
                <w:tab w:val="left" w:pos="1080"/>
              </w:tabs>
              <w:snapToGrid w:val="0"/>
              <w:jc w:val="center"/>
              <w:rPr>
                <w:b/>
                <w:sz w:val="24"/>
              </w:rPr>
            </w:pPr>
            <w:r>
              <w:rPr>
                <w:b/>
                <w:sz w:val="24"/>
              </w:rPr>
              <w:t>格式要求</w:t>
            </w:r>
          </w:p>
        </w:tc>
      </w:tr>
      <w:tr w:rsidR="00064B95">
        <w:trPr>
          <w:cantSplit/>
          <w:trHeight w:val="468"/>
        </w:trPr>
        <w:tc>
          <w:tcPr>
            <w:tcW w:w="455" w:type="pct"/>
            <w:vAlign w:val="center"/>
          </w:tcPr>
          <w:p w:rsidR="00064B95" w:rsidRDefault="005745B7">
            <w:pPr>
              <w:tabs>
                <w:tab w:val="left" w:pos="1080"/>
              </w:tabs>
              <w:snapToGrid w:val="0"/>
              <w:jc w:val="center"/>
              <w:rPr>
                <w:sz w:val="24"/>
              </w:rPr>
            </w:pPr>
            <w:r>
              <w:rPr>
                <w:rFonts w:hint="eastAsia"/>
                <w:sz w:val="24"/>
              </w:rPr>
              <w:t>1</w:t>
            </w:r>
          </w:p>
        </w:tc>
        <w:tc>
          <w:tcPr>
            <w:tcW w:w="1067" w:type="pct"/>
            <w:vAlign w:val="center"/>
          </w:tcPr>
          <w:p w:rsidR="00064B95" w:rsidRDefault="005745B7">
            <w:pPr>
              <w:tabs>
                <w:tab w:val="left" w:pos="1080"/>
              </w:tabs>
              <w:snapToGrid w:val="0"/>
              <w:rPr>
                <w:sz w:val="24"/>
              </w:rPr>
            </w:pPr>
            <w:r>
              <w:rPr>
                <w:sz w:val="24"/>
              </w:rPr>
              <w:t>营业执照等证明文件</w:t>
            </w:r>
          </w:p>
        </w:tc>
        <w:tc>
          <w:tcPr>
            <w:tcW w:w="2596" w:type="pct"/>
            <w:vAlign w:val="center"/>
          </w:tcPr>
          <w:p w:rsidR="00064B95" w:rsidRDefault="005745B7">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064B95" w:rsidRDefault="005745B7">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064B95" w:rsidRDefault="005745B7">
            <w:pPr>
              <w:tabs>
                <w:tab w:val="left" w:pos="1080"/>
              </w:tabs>
              <w:snapToGrid w:val="0"/>
              <w:rPr>
                <w:sz w:val="24"/>
              </w:rPr>
            </w:pPr>
            <w:r>
              <w:rPr>
                <w:rFonts w:hint="eastAsia"/>
                <w:sz w:val="24"/>
              </w:rPr>
              <w:t>投标人是非企业机构的，应提供有效的“执业许可证”、“登记证书”等证明文件；</w:t>
            </w:r>
          </w:p>
          <w:p w:rsidR="00064B95" w:rsidRDefault="005745B7">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064B95" w:rsidRDefault="005745B7">
            <w:pPr>
              <w:tabs>
                <w:tab w:val="left" w:pos="1080"/>
              </w:tabs>
              <w:snapToGrid w:val="0"/>
              <w:rPr>
                <w:sz w:val="24"/>
              </w:rPr>
            </w:pPr>
            <w:r>
              <w:rPr>
                <w:sz w:val="24"/>
              </w:rPr>
              <w:t>投标人是自然人的，应提供有效的自然人身份证明。</w:t>
            </w:r>
          </w:p>
          <w:p w:rsidR="00064B95" w:rsidRDefault="005745B7">
            <w:pPr>
              <w:tabs>
                <w:tab w:val="left" w:pos="1080"/>
              </w:tabs>
              <w:snapToGrid w:val="0"/>
              <w:rPr>
                <w:sz w:val="24"/>
              </w:rPr>
            </w:pPr>
            <w:r>
              <w:rPr>
                <w:sz w:val="24"/>
              </w:rPr>
              <w:t>分支机构参加投标的，应提供该分支机构或</w:t>
            </w:r>
            <w:r>
              <w:rPr>
                <w:sz w:val="24"/>
              </w:rPr>
              <w:t xml:space="preserve"> </w:t>
            </w:r>
            <w:r>
              <w:rPr>
                <w:sz w:val="24"/>
              </w:rPr>
              <w:t>其所属法人</w:t>
            </w:r>
            <w:r>
              <w:rPr>
                <w:sz w:val="24"/>
              </w:rPr>
              <w:t>/</w:t>
            </w:r>
            <w:r>
              <w:rPr>
                <w:sz w:val="24"/>
              </w:rPr>
              <w:t>其他组织的相应证明文件；同时还应</w:t>
            </w:r>
            <w:r>
              <w:rPr>
                <w:rFonts w:hint="eastAsia"/>
                <w:sz w:val="24"/>
              </w:rPr>
              <w:t>提</w:t>
            </w:r>
            <w:r>
              <w:rPr>
                <w:sz w:val="24"/>
              </w:rPr>
              <w:t>供其所属法人</w:t>
            </w:r>
            <w:r>
              <w:rPr>
                <w:sz w:val="24"/>
              </w:rPr>
              <w:t>/</w:t>
            </w:r>
            <w:r>
              <w:rPr>
                <w:sz w:val="24"/>
              </w:rPr>
              <w:t>其他组织出具的授权其参与本项目的授权书（格式自拟，须加盖其所属法人</w:t>
            </w:r>
            <w:r>
              <w:rPr>
                <w:sz w:val="24"/>
              </w:rPr>
              <w:t>/</w:t>
            </w:r>
            <w:r>
              <w:rPr>
                <w:sz w:val="24"/>
              </w:rPr>
              <w:t>其他组织的公章）；对于银行、</w:t>
            </w:r>
            <w:r>
              <w:rPr>
                <w:sz w:val="24"/>
              </w:rPr>
              <w:t xml:space="preserve"> </w:t>
            </w:r>
            <w:r>
              <w:rPr>
                <w:sz w:val="24"/>
              </w:rPr>
              <w:t>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w:t>
            </w:r>
            <w:r>
              <w:rPr>
                <w:sz w:val="24"/>
              </w:rPr>
              <w:t>/</w:t>
            </w:r>
            <w:r>
              <w:rPr>
                <w:sz w:val="24"/>
              </w:rPr>
              <w:t>其他组织的有关文件或制度等能够证明授权其独立开展业务的证明材料。</w:t>
            </w:r>
          </w:p>
        </w:tc>
        <w:tc>
          <w:tcPr>
            <w:tcW w:w="882" w:type="pct"/>
            <w:vAlign w:val="center"/>
          </w:tcPr>
          <w:p w:rsidR="00064B95" w:rsidRDefault="005745B7">
            <w:pPr>
              <w:tabs>
                <w:tab w:val="left" w:pos="1080"/>
              </w:tabs>
              <w:snapToGrid w:val="0"/>
              <w:rPr>
                <w:sz w:val="24"/>
              </w:rPr>
            </w:pPr>
            <w:r>
              <w:rPr>
                <w:rFonts w:hint="eastAsia"/>
                <w:sz w:val="24"/>
              </w:rPr>
              <w:t>提供证明文件的电子件或电子证照</w:t>
            </w:r>
          </w:p>
        </w:tc>
      </w:tr>
      <w:tr w:rsidR="00064B95">
        <w:trPr>
          <w:cantSplit/>
          <w:trHeight w:val="468"/>
        </w:trPr>
        <w:tc>
          <w:tcPr>
            <w:tcW w:w="455" w:type="pct"/>
            <w:vAlign w:val="center"/>
          </w:tcPr>
          <w:p w:rsidR="00064B95" w:rsidRDefault="005745B7">
            <w:pPr>
              <w:tabs>
                <w:tab w:val="left" w:pos="1080"/>
              </w:tabs>
              <w:snapToGrid w:val="0"/>
              <w:jc w:val="center"/>
              <w:rPr>
                <w:sz w:val="24"/>
              </w:rPr>
            </w:pPr>
            <w:r>
              <w:rPr>
                <w:rFonts w:hint="eastAsia"/>
                <w:sz w:val="24"/>
              </w:rPr>
              <w:t>2</w:t>
            </w:r>
          </w:p>
        </w:tc>
        <w:tc>
          <w:tcPr>
            <w:tcW w:w="1067" w:type="pct"/>
            <w:vAlign w:val="center"/>
          </w:tcPr>
          <w:p w:rsidR="00064B95" w:rsidRDefault="005745B7">
            <w:pPr>
              <w:tabs>
                <w:tab w:val="left" w:pos="1080"/>
              </w:tabs>
              <w:snapToGrid w:val="0"/>
              <w:rPr>
                <w:sz w:val="24"/>
              </w:rPr>
            </w:pPr>
            <w:r>
              <w:rPr>
                <w:sz w:val="24"/>
              </w:rPr>
              <w:t>投标人资格声明书</w:t>
            </w:r>
          </w:p>
        </w:tc>
        <w:tc>
          <w:tcPr>
            <w:tcW w:w="2596" w:type="pct"/>
            <w:vAlign w:val="center"/>
          </w:tcPr>
          <w:p w:rsidR="00064B95" w:rsidRDefault="005745B7">
            <w:pPr>
              <w:tabs>
                <w:tab w:val="left" w:pos="1080"/>
              </w:tabs>
              <w:snapToGrid w:val="0"/>
              <w:rPr>
                <w:sz w:val="24"/>
              </w:rPr>
            </w:pPr>
            <w:r>
              <w:rPr>
                <w:sz w:val="24"/>
              </w:rPr>
              <w:t>提供了符合招标文件要求的《投标人资格声明书》。</w:t>
            </w:r>
          </w:p>
        </w:tc>
        <w:tc>
          <w:tcPr>
            <w:tcW w:w="882" w:type="pct"/>
            <w:vAlign w:val="center"/>
          </w:tcPr>
          <w:p w:rsidR="00064B95" w:rsidRDefault="005745B7">
            <w:pPr>
              <w:tabs>
                <w:tab w:val="left" w:pos="1080"/>
              </w:tabs>
              <w:snapToGrid w:val="0"/>
              <w:rPr>
                <w:sz w:val="24"/>
              </w:rPr>
            </w:pPr>
            <w:r>
              <w:rPr>
                <w:sz w:val="24"/>
              </w:rPr>
              <w:t>格式见《投标文件格式》</w:t>
            </w:r>
          </w:p>
        </w:tc>
      </w:tr>
      <w:tr w:rsidR="00064B95">
        <w:trPr>
          <w:cantSplit/>
          <w:trHeight w:val="468"/>
        </w:trPr>
        <w:tc>
          <w:tcPr>
            <w:tcW w:w="455" w:type="pct"/>
            <w:vAlign w:val="center"/>
          </w:tcPr>
          <w:p w:rsidR="00064B95" w:rsidRDefault="005745B7">
            <w:pPr>
              <w:tabs>
                <w:tab w:val="left" w:pos="1080"/>
              </w:tabs>
              <w:snapToGrid w:val="0"/>
              <w:jc w:val="center"/>
              <w:rPr>
                <w:sz w:val="24"/>
              </w:rPr>
            </w:pPr>
            <w:r>
              <w:rPr>
                <w:rFonts w:hint="eastAsia"/>
                <w:sz w:val="24"/>
              </w:rPr>
              <w:t>3</w:t>
            </w:r>
          </w:p>
        </w:tc>
        <w:tc>
          <w:tcPr>
            <w:tcW w:w="1067" w:type="pct"/>
            <w:vAlign w:val="center"/>
          </w:tcPr>
          <w:p w:rsidR="00064B95" w:rsidRDefault="005745B7">
            <w:pPr>
              <w:tabs>
                <w:tab w:val="left" w:pos="1080"/>
              </w:tabs>
              <w:snapToGrid w:val="0"/>
              <w:rPr>
                <w:sz w:val="24"/>
              </w:rPr>
            </w:pPr>
            <w:r>
              <w:rPr>
                <w:rFonts w:hint="eastAsia"/>
                <w:sz w:val="24"/>
              </w:rPr>
              <w:t>其他特定资格要求</w:t>
            </w:r>
          </w:p>
        </w:tc>
        <w:tc>
          <w:tcPr>
            <w:tcW w:w="2596" w:type="pct"/>
            <w:vAlign w:val="center"/>
          </w:tcPr>
          <w:p w:rsidR="00064B95" w:rsidRDefault="005745B7">
            <w:pPr>
              <w:tabs>
                <w:tab w:val="left" w:pos="1080"/>
              </w:tabs>
              <w:snapToGrid w:val="0"/>
              <w:rPr>
                <w:sz w:val="24"/>
              </w:rPr>
            </w:pPr>
            <w:r>
              <w:rPr>
                <w:rFonts w:hint="eastAsia"/>
                <w:sz w:val="24"/>
              </w:rPr>
              <w:t>具有有效期内的《出版物经营许可证》。</w:t>
            </w:r>
          </w:p>
        </w:tc>
        <w:tc>
          <w:tcPr>
            <w:tcW w:w="882" w:type="pct"/>
            <w:vAlign w:val="center"/>
          </w:tcPr>
          <w:p w:rsidR="00064B95" w:rsidRDefault="005745B7">
            <w:pPr>
              <w:tabs>
                <w:tab w:val="left" w:pos="1080"/>
              </w:tabs>
              <w:snapToGrid w:val="0"/>
              <w:rPr>
                <w:sz w:val="24"/>
              </w:rPr>
            </w:pPr>
            <w:r>
              <w:rPr>
                <w:rFonts w:hint="eastAsia"/>
                <w:sz w:val="24"/>
              </w:rPr>
              <w:t>提供证明文件的电子件或电子证照</w:t>
            </w:r>
          </w:p>
        </w:tc>
      </w:tr>
      <w:tr w:rsidR="00064B95">
        <w:trPr>
          <w:cantSplit/>
          <w:trHeight w:val="468"/>
        </w:trPr>
        <w:tc>
          <w:tcPr>
            <w:tcW w:w="455" w:type="pct"/>
            <w:vAlign w:val="center"/>
          </w:tcPr>
          <w:p w:rsidR="00064B95" w:rsidRDefault="005745B7">
            <w:pPr>
              <w:tabs>
                <w:tab w:val="left" w:pos="1080"/>
              </w:tabs>
              <w:snapToGrid w:val="0"/>
              <w:jc w:val="center"/>
              <w:rPr>
                <w:sz w:val="24"/>
              </w:rPr>
            </w:pPr>
            <w:r>
              <w:rPr>
                <w:sz w:val="24"/>
              </w:rPr>
              <w:lastRenderedPageBreak/>
              <w:t>4</w:t>
            </w:r>
          </w:p>
        </w:tc>
        <w:tc>
          <w:tcPr>
            <w:tcW w:w="1067" w:type="pct"/>
            <w:vAlign w:val="center"/>
          </w:tcPr>
          <w:p w:rsidR="00064B95" w:rsidRDefault="005745B7">
            <w:pPr>
              <w:tabs>
                <w:tab w:val="left" w:pos="1080"/>
              </w:tabs>
              <w:snapToGrid w:val="0"/>
              <w:rPr>
                <w:sz w:val="24"/>
              </w:rPr>
            </w:pPr>
            <w:r>
              <w:rPr>
                <w:sz w:val="24"/>
              </w:rPr>
              <w:t>投标人信用记录</w:t>
            </w:r>
          </w:p>
        </w:tc>
        <w:tc>
          <w:tcPr>
            <w:tcW w:w="2596" w:type="pct"/>
            <w:vAlign w:val="center"/>
          </w:tcPr>
          <w:p w:rsidR="00064B95" w:rsidRDefault="005745B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064B95" w:rsidRDefault="005745B7">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064B95" w:rsidRDefault="005745B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064B95" w:rsidRDefault="005745B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064B95" w:rsidRDefault="005745B7">
            <w:pPr>
              <w:tabs>
                <w:tab w:val="left" w:pos="1080"/>
              </w:tabs>
              <w:snapToGrid w:val="0"/>
              <w:rPr>
                <w:sz w:val="24"/>
              </w:rPr>
            </w:pPr>
            <w:r>
              <w:rPr>
                <w:sz w:val="24"/>
              </w:rPr>
              <w:t>无须投标人提供，由采购人或采购代理机构查询。</w:t>
            </w:r>
          </w:p>
        </w:tc>
      </w:tr>
    </w:tbl>
    <w:p w:rsidR="00064B95" w:rsidRDefault="005745B7">
      <w:pPr>
        <w:widowControl/>
        <w:jc w:val="left"/>
        <w:rPr>
          <w:sz w:val="24"/>
        </w:rPr>
      </w:pPr>
      <w:bookmarkStart w:id="725" w:name="_Toc127151779"/>
      <w:bookmarkStart w:id="726" w:name="_Toc353873940"/>
      <w:bookmarkStart w:id="727" w:name="_Toc226965858"/>
      <w:bookmarkStart w:id="728" w:name="_Toc353825550"/>
      <w:bookmarkStart w:id="729" w:name="_Toc12716149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2"/>
      <w:r>
        <w:rPr>
          <w:sz w:val="24"/>
        </w:rPr>
        <w:br w:type="page"/>
      </w:r>
    </w:p>
    <w:p w:rsidR="00064B95" w:rsidRDefault="005745B7">
      <w:pPr>
        <w:spacing w:line="360" w:lineRule="auto"/>
        <w:jc w:val="center"/>
        <w:outlineLvl w:val="0"/>
        <w:rPr>
          <w:b/>
          <w:sz w:val="36"/>
          <w:szCs w:val="36"/>
        </w:rPr>
      </w:pPr>
      <w:bookmarkStart w:id="730" w:name="_Toc99301423"/>
      <w:r>
        <w:rPr>
          <w:b/>
          <w:sz w:val="36"/>
          <w:szCs w:val="36"/>
        </w:rPr>
        <w:lastRenderedPageBreak/>
        <w:t>第四章</w:t>
      </w:r>
      <w:r>
        <w:rPr>
          <w:b/>
          <w:sz w:val="36"/>
          <w:szCs w:val="36"/>
        </w:rPr>
        <w:t xml:space="preserve">   </w:t>
      </w:r>
      <w:bookmarkStart w:id="731" w:name="_Hlt164229061"/>
      <w:bookmarkEnd w:id="725"/>
      <w:bookmarkEnd w:id="726"/>
      <w:bookmarkEnd w:id="727"/>
      <w:bookmarkEnd w:id="728"/>
      <w:bookmarkEnd w:id="729"/>
      <w:bookmarkEnd w:id="731"/>
      <w:r>
        <w:rPr>
          <w:b/>
          <w:sz w:val="36"/>
          <w:szCs w:val="36"/>
        </w:rPr>
        <w:t>评标程序、评标方法和评标标准</w:t>
      </w:r>
      <w:bookmarkEnd w:id="730"/>
    </w:p>
    <w:p w:rsidR="00064B95" w:rsidRDefault="005745B7">
      <w:pPr>
        <w:tabs>
          <w:tab w:val="left" w:pos="360"/>
          <w:tab w:val="left" w:pos="900"/>
        </w:tabs>
        <w:snapToGrid w:val="0"/>
        <w:spacing w:line="360" w:lineRule="auto"/>
        <w:jc w:val="center"/>
        <w:outlineLvl w:val="1"/>
        <w:rPr>
          <w:b/>
        </w:rPr>
      </w:pPr>
      <w:r>
        <w:rPr>
          <w:b/>
          <w:sz w:val="24"/>
        </w:rPr>
        <w:t>一、评标方法</w:t>
      </w:r>
    </w:p>
    <w:p w:rsidR="00064B95" w:rsidRDefault="005745B7">
      <w:pPr>
        <w:numPr>
          <w:ilvl w:val="0"/>
          <w:numId w:val="14"/>
        </w:numPr>
        <w:tabs>
          <w:tab w:val="left" w:pos="360"/>
        </w:tabs>
        <w:snapToGrid w:val="0"/>
        <w:spacing w:line="360" w:lineRule="auto"/>
        <w:outlineLvl w:val="1"/>
        <w:rPr>
          <w:sz w:val="24"/>
        </w:rPr>
      </w:pPr>
      <w:bookmarkStart w:id="732" w:name="_Toc164229382"/>
      <w:bookmarkStart w:id="733" w:name="_Toc265228379"/>
      <w:bookmarkStart w:id="734" w:name="_Toc150509292"/>
      <w:bookmarkStart w:id="735" w:name="_Toc164351635"/>
      <w:bookmarkStart w:id="736" w:name="_Toc226337237"/>
      <w:bookmarkStart w:id="737" w:name="_Toc150774641"/>
      <w:bookmarkStart w:id="738" w:name="_Toc127161455"/>
      <w:bookmarkStart w:id="739" w:name="_Toc142311043"/>
      <w:bookmarkStart w:id="740" w:name="_Toc127151742"/>
      <w:bookmarkStart w:id="741" w:name="_Toc195842906"/>
      <w:bookmarkStart w:id="742" w:name="_Toc150774746"/>
      <w:bookmarkStart w:id="743" w:name="_Toc164229236"/>
      <w:bookmarkStart w:id="744" w:name="_Toc226309785"/>
      <w:bookmarkStart w:id="745" w:name="_Toc149720834"/>
      <w:bookmarkStart w:id="746" w:name="_Toc151193855"/>
      <w:bookmarkStart w:id="747" w:name="_Toc151193711"/>
      <w:bookmarkStart w:id="748" w:name="_Toc151193783"/>
      <w:bookmarkStart w:id="749" w:name="_Toc264969231"/>
      <w:bookmarkStart w:id="750" w:name="_Toc164608810"/>
      <w:bookmarkStart w:id="751" w:name="_Toc151193929"/>
      <w:bookmarkStart w:id="752" w:name="_Toc151193639"/>
      <w:bookmarkStart w:id="753" w:name="_Toc226965814"/>
      <w:bookmarkStart w:id="754" w:name="_Toc164608655"/>
      <w:bookmarkStart w:id="755" w:name="_Toc151190168"/>
      <w:bookmarkStart w:id="756" w:name="_Toc305158809"/>
      <w:bookmarkStart w:id="757" w:name="_Toc127151541"/>
      <w:bookmarkStart w:id="758" w:name="_Toc150480779"/>
      <w:bookmarkStart w:id="759" w:name="_Toc226965731"/>
      <w:bookmarkStart w:id="760" w:name="_Toc305158883"/>
      <w:bookmarkStart w:id="761" w:name="_Toc353825551"/>
      <w:bookmarkStart w:id="762" w:name="_Toc353873941"/>
      <w:bookmarkStart w:id="763" w:name="_Toc353873935"/>
      <w:bookmarkStart w:id="764" w:name="_Toc265228393"/>
      <w:bookmarkStart w:id="765" w:name="_Toc127151555"/>
      <w:bookmarkStart w:id="766" w:name="_Toc305158897"/>
      <w:bookmarkStart w:id="767" w:name="_Toc226337251"/>
      <w:bookmarkStart w:id="768" w:name="_Toc353825545"/>
      <w:bookmarkStart w:id="769" w:name="_Toc142311057"/>
      <w:bookmarkStart w:id="770" w:name="_Toc226965828"/>
      <w:bookmarkStart w:id="771" w:name="_Toc264969245"/>
      <w:bookmarkStart w:id="772" w:name="_Toc305158823"/>
      <w:bookmarkStart w:id="773" w:name="_Toc353873665"/>
      <w:bookmarkStart w:id="774" w:name="_Toc195842920"/>
      <w:bookmarkStart w:id="775" w:name="_Toc150480793"/>
      <w:bookmarkStart w:id="776" w:name="_Toc150774760"/>
      <w:r>
        <w:rPr>
          <w:sz w:val="24"/>
        </w:rPr>
        <w:t>投标文件的符合性审查</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064B95" w:rsidRDefault="005745B7">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7" w:name="_Toc520356167"/>
    </w:p>
    <w:p w:rsidR="00064B95" w:rsidRDefault="005745B7">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7"/>
      <w:r>
        <w:rPr>
          <w:rFonts w:hint="eastAsia"/>
          <w:sz w:val="24"/>
        </w:rPr>
        <w:t>要求的，</w:t>
      </w:r>
      <w:r>
        <w:rPr>
          <w:rFonts w:hint="eastAsia"/>
          <w:b/>
          <w:sz w:val="24"/>
        </w:rPr>
        <w:t>投标无效</w:t>
      </w:r>
      <w:r>
        <w:rPr>
          <w:rFonts w:hint="eastAsia"/>
          <w:sz w:val="24"/>
        </w:rPr>
        <w:t>。</w:t>
      </w:r>
    </w:p>
    <w:p w:rsidR="00064B95" w:rsidRDefault="005745B7">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064B95">
        <w:trPr>
          <w:trHeight w:val="300"/>
          <w:jc w:val="center"/>
        </w:trPr>
        <w:tc>
          <w:tcPr>
            <w:tcW w:w="404" w:type="pct"/>
            <w:vAlign w:val="center"/>
          </w:tcPr>
          <w:p w:rsidR="00064B95" w:rsidRDefault="005745B7">
            <w:pPr>
              <w:widowControl/>
              <w:jc w:val="center"/>
              <w:rPr>
                <w:b/>
                <w:kern w:val="0"/>
                <w:sz w:val="24"/>
              </w:rPr>
            </w:pPr>
            <w:r>
              <w:rPr>
                <w:b/>
                <w:kern w:val="0"/>
                <w:sz w:val="24"/>
              </w:rPr>
              <w:t>序号</w:t>
            </w:r>
          </w:p>
        </w:tc>
        <w:tc>
          <w:tcPr>
            <w:tcW w:w="976" w:type="pct"/>
            <w:vAlign w:val="center"/>
          </w:tcPr>
          <w:p w:rsidR="00064B95" w:rsidRDefault="005745B7">
            <w:pPr>
              <w:widowControl/>
              <w:jc w:val="center"/>
              <w:rPr>
                <w:b/>
                <w:kern w:val="0"/>
                <w:sz w:val="24"/>
              </w:rPr>
            </w:pPr>
            <w:r>
              <w:rPr>
                <w:b/>
                <w:kern w:val="0"/>
                <w:sz w:val="24"/>
              </w:rPr>
              <w:t>审查因素</w:t>
            </w:r>
          </w:p>
        </w:tc>
        <w:tc>
          <w:tcPr>
            <w:tcW w:w="3620" w:type="pct"/>
            <w:vAlign w:val="center"/>
          </w:tcPr>
          <w:p w:rsidR="00064B95" w:rsidRDefault="005745B7">
            <w:pPr>
              <w:widowControl/>
              <w:jc w:val="center"/>
              <w:rPr>
                <w:b/>
                <w:kern w:val="0"/>
                <w:sz w:val="24"/>
              </w:rPr>
            </w:pPr>
            <w:r>
              <w:rPr>
                <w:b/>
                <w:kern w:val="0"/>
                <w:sz w:val="24"/>
              </w:rPr>
              <w:t>审查内容</w:t>
            </w:r>
          </w:p>
        </w:tc>
      </w:tr>
      <w:tr w:rsidR="00064B95">
        <w:trPr>
          <w:trHeight w:val="685"/>
          <w:jc w:val="center"/>
        </w:trPr>
        <w:tc>
          <w:tcPr>
            <w:tcW w:w="404" w:type="pct"/>
            <w:vAlign w:val="center"/>
          </w:tcPr>
          <w:p w:rsidR="00064B95" w:rsidRDefault="005745B7">
            <w:pPr>
              <w:widowControl/>
              <w:jc w:val="center"/>
              <w:rPr>
                <w:kern w:val="0"/>
                <w:sz w:val="24"/>
              </w:rPr>
            </w:pPr>
            <w:r>
              <w:rPr>
                <w:kern w:val="0"/>
                <w:sz w:val="24"/>
              </w:rPr>
              <w:t>1</w:t>
            </w:r>
          </w:p>
        </w:tc>
        <w:tc>
          <w:tcPr>
            <w:tcW w:w="976" w:type="pct"/>
            <w:vAlign w:val="center"/>
          </w:tcPr>
          <w:p w:rsidR="00064B95" w:rsidRDefault="005745B7">
            <w:pPr>
              <w:widowControl/>
              <w:jc w:val="left"/>
              <w:rPr>
                <w:kern w:val="0"/>
                <w:sz w:val="24"/>
              </w:rPr>
            </w:pPr>
            <w:r>
              <w:rPr>
                <w:kern w:val="0"/>
                <w:sz w:val="24"/>
              </w:rPr>
              <w:t>授权委托书</w:t>
            </w:r>
          </w:p>
        </w:tc>
        <w:tc>
          <w:tcPr>
            <w:tcW w:w="3620" w:type="pct"/>
            <w:vAlign w:val="center"/>
          </w:tcPr>
          <w:p w:rsidR="00064B95" w:rsidRDefault="005745B7">
            <w:pPr>
              <w:widowControl/>
              <w:jc w:val="left"/>
              <w:rPr>
                <w:kern w:val="0"/>
                <w:sz w:val="24"/>
              </w:rPr>
            </w:pPr>
            <w:r>
              <w:rPr>
                <w:kern w:val="0"/>
                <w:sz w:val="24"/>
              </w:rPr>
              <w:t>按招标文件要求提供授权委托书；</w:t>
            </w:r>
          </w:p>
        </w:tc>
      </w:tr>
      <w:tr w:rsidR="00064B95">
        <w:trPr>
          <w:trHeight w:val="685"/>
          <w:jc w:val="center"/>
        </w:trPr>
        <w:tc>
          <w:tcPr>
            <w:tcW w:w="404" w:type="pct"/>
            <w:vAlign w:val="center"/>
          </w:tcPr>
          <w:p w:rsidR="00064B95" w:rsidRDefault="005745B7">
            <w:pPr>
              <w:widowControl/>
              <w:jc w:val="center"/>
              <w:rPr>
                <w:kern w:val="0"/>
                <w:sz w:val="24"/>
              </w:rPr>
            </w:pPr>
            <w:r>
              <w:rPr>
                <w:kern w:val="0"/>
                <w:sz w:val="24"/>
              </w:rPr>
              <w:t>2</w:t>
            </w:r>
          </w:p>
        </w:tc>
        <w:tc>
          <w:tcPr>
            <w:tcW w:w="976" w:type="pct"/>
            <w:vAlign w:val="center"/>
          </w:tcPr>
          <w:p w:rsidR="00064B95" w:rsidRDefault="005745B7">
            <w:pPr>
              <w:widowControl/>
              <w:jc w:val="left"/>
              <w:rPr>
                <w:kern w:val="0"/>
                <w:sz w:val="24"/>
              </w:rPr>
            </w:pPr>
            <w:r>
              <w:rPr>
                <w:kern w:val="0"/>
                <w:sz w:val="24"/>
              </w:rPr>
              <w:t>投标完整性</w:t>
            </w:r>
          </w:p>
        </w:tc>
        <w:tc>
          <w:tcPr>
            <w:tcW w:w="3620" w:type="pct"/>
            <w:vAlign w:val="center"/>
          </w:tcPr>
          <w:p w:rsidR="00064B95" w:rsidRDefault="005745B7">
            <w:pPr>
              <w:widowControl/>
              <w:jc w:val="left"/>
              <w:rPr>
                <w:kern w:val="0"/>
                <w:sz w:val="24"/>
              </w:rPr>
            </w:pPr>
            <w:r>
              <w:rPr>
                <w:rFonts w:hint="eastAsia"/>
                <w:sz w:val="24"/>
              </w:rPr>
              <w:t>未</w:t>
            </w:r>
            <w:r>
              <w:rPr>
                <w:sz w:val="24"/>
              </w:rPr>
              <w:t>将一个采购包中的内容拆开投标；</w:t>
            </w:r>
          </w:p>
        </w:tc>
      </w:tr>
      <w:tr w:rsidR="00064B95">
        <w:trPr>
          <w:trHeight w:val="685"/>
          <w:jc w:val="center"/>
        </w:trPr>
        <w:tc>
          <w:tcPr>
            <w:tcW w:w="404" w:type="pct"/>
            <w:vAlign w:val="center"/>
          </w:tcPr>
          <w:p w:rsidR="00064B95" w:rsidRDefault="005745B7">
            <w:pPr>
              <w:widowControl/>
              <w:jc w:val="center"/>
              <w:rPr>
                <w:kern w:val="0"/>
                <w:sz w:val="24"/>
              </w:rPr>
            </w:pPr>
            <w:r>
              <w:rPr>
                <w:kern w:val="0"/>
                <w:sz w:val="24"/>
              </w:rPr>
              <w:t>3</w:t>
            </w:r>
          </w:p>
        </w:tc>
        <w:tc>
          <w:tcPr>
            <w:tcW w:w="976" w:type="pct"/>
            <w:vAlign w:val="center"/>
          </w:tcPr>
          <w:p w:rsidR="00064B95" w:rsidRDefault="005745B7">
            <w:pPr>
              <w:widowControl/>
              <w:jc w:val="left"/>
              <w:rPr>
                <w:kern w:val="0"/>
                <w:sz w:val="24"/>
              </w:rPr>
            </w:pPr>
            <w:r>
              <w:rPr>
                <w:kern w:val="0"/>
                <w:sz w:val="24"/>
              </w:rPr>
              <w:t>投标报价</w:t>
            </w:r>
          </w:p>
        </w:tc>
        <w:tc>
          <w:tcPr>
            <w:tcW w:w="3620" w:type="pct"/>
            <w:vAlign w:val="center"/>
          </w:tcPr>
          <w:p w:rsidR="00064B95" w:rsidRDefault="005745B7">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064B95">
        <w:trPr>
          <w:trHeight w:val="685"/>
          <w:jc w:val="center"/>
        </w:trPr>
        <w:tc>
          <w:tcPr>
            <w:tcW w:w="404" w:type="pct"/>
            <w:vAlign w:val="center"/>
          </w:tcPr>
          <w:p w:rsidR="00064B95" w:rsidRDefault="005745B7">
            <w:pPr>
              <w:widowControl/>
              <w:jc w:val="center"/>
              <w:rPr>
                <w:kern w:val="0"/>
                <w:sz w:val="24"/>
              </w:rPr>
            </w:pPr>
            <w:r>
              <w:rPr>
                <w:kern w:val="0"/>
                <w:sz w:val="24"/>
              </w:rPr>
              <w:t>4</w:t>
            </w:r>
          </w:p>
        </w:tc>
        <w:tc>
          <w:tcPr>
            <w:tcW w:w="976" w:type="pct"/>
            <w:vAlign w:val="center"/>
          </w:tcPr>
          <w:p w:rsidR="00064B95" w:rsidRDefault="005745B7">
            <w:pPr>
              <w:widowControl/>
              <w:jc w:val="left"/>
              <w:rPr>
                <w:kern w:val="0"/>
                <w:sz w:val="24"/>
              </w:rPr>
            </w:pPr>
            <w:r>
              <w:rPr>
                <w:kern w:val="0"/>
                <w:sz w:val="24"/>
              </w:rPr>
              <w:t>报价唯一性</w:t>
            </w:r>
          </w:p>
        </w:tc>
        <w:tc>
          <w:tcPr>
            <w:tcW w:w="3620" w:type="pct"/>
            <w:vAlign w:val="center"/>
          </w:tcPr>
          <w:p w:rsidR="00064B95" w:rsidRDefault="005745B7">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064B95">
        <w:trPr>
          <w:trHeight w:val="685"/>
          <w:jc w:val="center"/>
        </w:trPr>
        <w:tc>
          <w:tcPr>
            <w:tcW w:w="404" w:type="pct"/>
            <w:vAlign w:val="center"/>
          </w:tcPr>
          <w:p w:rsidR="00064B95" w:rsidRDefault="005745B7">
            <w:pPr>
              <w:widowControl/>
              <w:jc w:val="center"/>
              <w:rPr>
                <w:kern w:val="0"/>
                <w:sz w:val="24"/>
              </w:rPr>
            </w:pPr>
            <w:r>
              <w:rPr>
                <w:kern w:val="0"/>
                <w:sz w:val="24"/>
              </w:rPr>
              <w:t>5</w:t>
            </w:r>
          </w:p>
        </w:tc>
        <w:tc>
          <w:tcPr>
            <w:tcW w:w="976" w:type="pct"/>
            <w:vAlign w:val="center"/>
          </w:tcPr>
          <w:p w:rsidR="00064B95" w:rsidRDefault="005745B7">
            <w:pPr>
              <w:widowControl/>
              <w:jc w:val="left"/>
              <w:rPr>
                <w:kern w:val="0"/>
                <w:sz w:val="24"/>
              </w:rPr>
            </w:pPr>
            <w:r>
              <w:rPr>
                <w:kern w:val="0"/>
                <w:sz w:val="24"/>
              </w:rPr>
              <w:t>投标有效期</w:t>
            </w:r>
          </w:p>
        </w:tc>
        <w:tc>
          <w:tcPr>
            <w:tcW w:w="3620" w:type="pct"/>
            <w:vAlign w:val="center"/>
          </w:tcPr>
          <w:p w:rsidR="00064B95" w:rsidRDefault="005745B7">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064B95">
        <w:trPr>
          <w:trHeight w:val="685"/>
          <w:jc w:val="center"/>
        </w:trPr>
        <w:tc>
          <w:tcPr>
            <w:tcW w:w="404" w:type="pct"/>
            <w:vAlign w:val="center"/>
          </w:tcPr>
          <w:p w:rsidR="00064B95" w:rsidRDefault="005745B7">
            <w:pPr>
              <w:widowControl/>
              <w:jc w:val="center"/>
              <w:rPr>
                <w:kern w:val="0"/>
                <w:sz w:val="24"/>
              </w:rPr>
            </w:pPr>
            <w:r>
              <w:rPr>
                <w:kern w:val="0"/>
                <w:sz w:val="24"/>
              </w:rPr>
              <w:t>6</w:t>
            </w:r>
          </w:p>
        </w:tc>
        <w:tc>
          <w:tcPr>
            <w:tcW w:w="976" w:type="pct"/>
            <w:vAlign w:val="center"/>
          </w:tcPr>
          <w:p w:rsidR="00064B95" w:rsidRDefault="005745B7">
            <w:pPr>
              <w:widowControl/>
              <w:jc w:val="left"/>
              <w:rPr>
                <w:kern w:val="0"/>
                <w:sz w:val="24"/>
              </w:rPr>
            </w:pPr>
            <w:r>
              <w:rPr>
                <w:rFonts w:hint="eastAsia"/>
                <w:kern w:val="0"/>
                <w:sz w:val="24"/>
              </w:rPr>
              <w:t>实质性格式</w:t>
            </w:r>
          </w:p>
        </w:tc>
        <w:tc>
          <w:tcPr>
            <w:tcW w:w="3620" w:type="pct"/>
            <w:vAlign w:val="center"/>
          </w:tcPr>
          <w:p w:rsidR="00064B95" w:rsidRDefault="005745B7">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w:t>
            </w:r>
            <w:r>
              <w:rPr>
                <w:rFonts w:ascii="Cambria Math" w:hAnsi="Cambria Math" w:cs="Cambria Math"/>
                <w:kern w:val="0"/>
                <w:sz w:val="24"/>
              </w:rPr>
              <w:t>提</w:t>
            </w:r>
            <w:r>
              <w:rPr>
                <w:kern w:val="0"/>
                <w:sz w:val="24"/>
              </w:rPr>
              <w:t>供且签署、盖章的；</w:t>
            </w:r>
          </w:p>
        </w:tc>
      </w:tr>
      <w:tr w:rsidR="00064B95">
        <w:trPr>
          <w:trHeight w:val="685"/>
          <w:jc w:val="center"/>
        </w:trPr>
        <w:tc>
          <w:tcPr>
            <w:tcW w:w="404" w:type="pct"/>
            <w:vAlign w:val="center"/>
          </w:tcPr>
          <w:p w:rsidR="00064B95" w:rsidRDefault="005745B7">
            <w:pPr>
              <w:widowControl/>
              <w:jc w:val="center"/>
              <w:rPr>
                <w:kern w:val="0"/>
                <w:sz w:val="24"/>
              </w:rPr>
            </w:pPr>
            <w:r>
              <w:rPr>
                <w:rFonts w:hint="eastAsia"/>
                <w:kern w:val="0"/>
                <w:sz w:val="24"/>
              </w:rPr>
              <w:t>7</w:t>
            </w:r>
          </w:p>
        </w:tc>
        <w:tc>
          <w:tcPr>
            <w:tcW w:w="976" w:type="pct"/>
            <w:vAlign w:val="center"/>
          </w:tcPr>
          <w:p w:rsidR="00064B95" w:rsidRDefault="005745B7">
            <w:pPr>
              <w:widowControl/>
              <w:jc w:val="left"/>
              <w:rPr>
                <w:kern w:val="0"/>
                <w:sz w:val="24"/>
              </w:rPr>
            </w:pPr>
            <w:r>
              <w:rPr>
                <w:rFonts w:ascii="宋体" w:hAnsi="宋体" w:hint="eastAsia"/>
                <w:b/>
                <w:sz w:val="24"/>
              </w:rPr>
              <w:t>*</w:t>
            </w:r>
            <w:r>
              <w:rPr>
                <w:rFonts w:ascii="宋体" w:cs="宋体" w:hint="eastAsia"/>
                <w:kern w:val="0"/>
                <w:sz w:val="24"/>
              </w:rPr>
              <w:t>号条款响应</w:t>
            </w:r>
          </w:p>
        </w:tc>
        <w:tc>
          <w:tcPr>
            <w:tcW w:w="3620" w:type="pct"/>
            <w:vAlign w:val="center"/>
          </w:tcPr>
          <w:p w:rsidR="00064B95" w:rsidRDefault="005745B7">
            <w:pPr>
              <w:widowControl/>
              <w:jc w:val="left"/>
              <w:rPr>
                <w:kern w:val="0"/>
                <w:sz w:val="24"/>
              </w:rPr>
            </w:pPr>
            <w:r>
              <w:rPr>
                <w:rFonts w:hint="eastAsia"/>
                <w:kern w:val="0"/>
                <w:sz w:val="24"/>
              </w:rPr>
              <w:t>投标文件满足招标文件第五章《采购需求》中</w:t>
            </w:r>
            <w:r>
              <w:rPr>
                <w:rFonts w:ascii="宋体" w:hAnsi="宋体" w:hint="eastAsia"/>
                <w:b/>
                <w:sz w:val="24"/>
              </w:rPr>
              <w:t>*</w:t>
            </w:r>
            <w:r>
              <w:rPr>
                <w:rFonts w:hint="eastAsia"/>
                <w:kern w:val="0"/>
                <w:sz w:val="24"/>
              </w:rPr>
              <w:t>条款要求的；</w:t>
            </w:r>
          </w:p>
        </w:tc>
      </w:tr>
      <w:tr w:rsidR="00064B95">
        <w:trPr>
          <w:trHeight w:val="685"/>
          <w:jc w:val="center"/>
        </w:trPr>
        <w:tc>
          <w:tcPr>
            <w:tcW w:w="404" w:type="pct"/>
            <w:vAlign w:val="center"/>
          </w:tcPr>
          <w:p w:rsidR="00064B95" w:rsidRDefault="005745B7">
            <w:pPr>
              <w:widowControl/>
              <w:jc w:val="center"/>
              <w:rPr>
                <w:kern w:val="0"/>
                <w:sz w:val="24"/>
              </w:rPr>
            </w:pPr>
            <w:r>
              <w:rPr>
                <w:rFonts w:hint="eastAsia"/>
                <w:kern w:val="0"/>
                <w:sz w:val="24"/>
              </w:rPr>
              <w:t>8</w:t>
            </w:r>
          </w:p>
        </w:tc>
        <w:tc>
          <w:tcPr>
            <w:tcW w:w="976" w:type="pct"/>
            <w:vAlign w:val="center"/>
          </w:tcPr>
          <w:p w:rsidR="00064B95" w:rsidRDefault="005745B7">
            <w:pPr>
              <w:widowControl/>
              <w:jc w:val="left"/>
              <w:rPr>
                <w:kern w:val="0"/>
                <w:sz w:val="24"/>
              </w:rPr>
            </w:pPr>
            <w:r>
              <w:rPr>
                <w:rFonts w:ascii="宋体" w:hAnsi="宋体" w:cs="宋体"/>
                <w:spacing w:val="-2"/>
                <w:sz w:val="24"/>
              </w:rPr>
              <w:t>报价合理性</w:t>
            </w:r>
          </w:p>
        </w:tc>
        <w:tc>
          <w:tcPr>
            <w:tcW w:w="3620" w:type="pct"/>
            <w:vAlign w:val="center"/>
          </w:tcPr>
          <w:p w:rsidR="00064B95" w:rsidRDefault="005745B7">
            <w:pPr>
              <w:widowControl/>
              <w:jc w:val="left"/>
              <w:rPr>
                <w:kern w:val="0"/>
                <w:sz w:val="24"/>
              </w:rPr>
            </w:pPr>
            <w:r>
              <w:rPr>
                <w:rFonts w:ascii="宋体" w:hAnsi="宋体" w:cs="宋体"/>
                <w:spacing w:val="-1"/>
                <w:sz w:val="24"/>
              </w:rPr>
              <w:t>报价合理，或投标人的报价明显低于其他通过符合性审查投标人的报价，有可能影响产品质量或者不能诚信履约的，能够应</w:t>
            </w:r>
            <w:r>
              <w:rPr>
                <w:rFonts w:ascii="宋体" w:hAnsi="宋体" w:cs="宋体"/>
                <w:spacing w:val="-3"/>
                <w:sz w:val="24"/>
              </w:rPr>
              <w:t>评标委员会要求在规定时间内证明其报价合理性的；</w:t>
            </w:r>
          </w:p>
        </w:tc>
      </w:tr>
      <w:tr w:rsidR="00064B95">
        <w:trPr>
          <w:trHeight w:val="685"/>
          <w:jc w:val="center"/>
        </w:trPr>
        <w:tc>
          <w:tcPr>
            <w:tcW w:w="404" w:type="pct"/>
            <w:vAlign w:val="center"/>
          </w:tcPr>
          <w:p w:rsidR="00064B95" w:rsidRDefault="005745B7">
            <w:pPr>
              <w:widowControl/>
              <w:jc w:val="center"/>
              <w:rPr>
                <w:kern w:val="0"/>
                <w:sz w:val="24"/>
              </w:rPr>
            </w:pPr>
            <w:r>
              <w:rPr>
                <w:rFonts w:hint="eastAsia"/>
                <w:kern w:val="0"/>
                <w:sz w:val="24"/>
              </w:rPr>
              <w:t>9</w:t>
            </w:r>
          </w:p>
        </w:tc>
        <w:tc>
          <w:tcPr>
            <w:tcW w:w="976" w:type="pct"/>
            <w:vAlign w:val="center"/>
          </w:tcPr>
          <w:p w:rsidR="00064B95" w:rsidRDefault="005745B7">
            <w:pPr>
              <w:widowControl/>
              <w:jc w:val="left"/>
              <w:rPr>
                <w:kern w:val="0"/>
                <w:sz w:val="24"/>
              </w:rPr>
            </w:pPr>
            <w:r>
              <w:rPr>
                <w:kern w:val="0"/>
                <w:sz w:val="24"/>
              </w:rPr>
              <w:t>公平竞争</w:t>
            </w:r>
          </w:p>
        </w:tc>
        <w:tc>
          <w:tcPr>
            <w:tcW w:w="3620" w:type="pct"/>
            <w:vAlign w:val="center"/>
          </w:tcPr>
          <w:p w:rsidR="00064B95" w:rsidRDefault="005745B7">
            <w:pPr>
              <w:widowControl/>
              <w:jc w:val="left"/>
              <w:rPr>
                <w:kern w:val="0"/>
                <w:sz w:val="24"/>
              </w:rPr>
            </w:pPr>
            <w:r>
              <w:rPr>
                <w:sz w:val="24"/>
              </w:rPr>
              <w:t>投标人遵循公平竞争的原则，不存在恶意串通，妨碍其他投标人的竞争行为，不存在损害采购人或者其他投标人的合法权益情形的；</w:t>
            </w:r>
            <w:r>
              <w:rPr>
                <w:rFonts w:hint="eastAsia"/>
                <w:sz w:val="24"/>
              </w:rPr>
              <w:t xml:space="preserve"> </w:t>
            </w:r>
          </w:p>
        </w:tc>
      </w:tr>
      <w:tr w:rsidR="00064B95">
        <w:trPr>
          <w:trHeight w:val="685"/>
          <w:jc w:val="center"/>
        </w:trPr>
        <w:tc>
          <w:tcPr>
            <w:tcW w:w="404" w:type="pct"/>
            <w:vAlign w:val="center"/>
          </w:tcPr>
          <w:p w:rsidR="00064B95" w:rsidRDefault="005745B7">
            <w:pPr>
              <w:widowControl/>
              <w:jc w:val="center"/>
              <w:rPr>
                <w:kern w:val="0"/>
                <w:sz w:val="24"/>
              </w:rPr>
            </w:pPr>
            <w:r>
              <w:rPr>
                <w:rFonts w:hint="eastAsia"/>
                <w:kern w:val="0"/>
                <w:sz w:val="24"/>
              </w:rPr>
              <w:t>10</w:t>
            </w:r>
          </w:p>
        </w:tc>
        <w:tc>
          <w:tcPr>
            <w:tcW w:w="976" w:type="pct"/>
            <w:vAlign w:val="center"/>
          </w:tcPr>
          <w:p w:rsidR="00064B95" w:rsidRDefault="005745B7">
            <w:pPr>
              <w:widowControl/>
              <w:jc w:val="left"/>
              <w:rPr>
                <w:kern w:val="0"/>
                <w:sz w:val="24"/>
              </w:rPr>
            </w:pPr>
            <w:r>
              <w:rPr>
                <w:kern w:val="0"/>
                <w:sz w:val="24"/>
              </w:rPr>
              <w:t>串通投标</w:t>
            </w:r>
          </w:p>
        </w:tc>
        <w:tc>
          <w:tcPr>
            <w:tcW w:w="3620" w:type="pct"/>
            <w:vAlign w:val="center"/>
          </w:tcPr>
          <w:p w:rsidR="00064B95" w:rsidRDefault="005745B7">
            <w:pPr>
              <w:widowControl/>
              <w:jc w:val="left"/>
              <w:rPr>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w:t>
            </w:r>
            <w:r>
              <w:rPr>
                <w:rFonts w:hint="eastAsia"/>
                <w:sz w:val="24"/>
              </w:rPr>
              <w:lastRenderedPageBreak/>
              <w:t>互混装；（六）不同投标人的投标保证金从同一单位或者个人的账户转出</w:t>
            </w:r>
            <w:r>
              <w:rPr>
                <w:sz w:val="24"/>
              </w:rPr>
              <w:t>；</w:t>
            </w:r>
          </w:p>
        </w:tc>
      </w:tr>
      <w:tr w:rsidR="00064B95">
        <w:trPr>
          <w:trHeight w:val="685"/>
          <w:jc w:val="center"/>
        </w:trPr>
        <w:tc>
          <w:tcPr>
            <w:tcW w:w="404" w:type="pct"/>
            <w:vAlign w:val="center"/>
          </w:tcPr>
          <w:p w:rsidR="00064B95" w:rsidRDefault="005745B7">
            <w:pPr>
              <w:widowControl/>
              <w:jc w:val="center"/>
              <w:rPr>
                <w:kern w:val="0"/>
                <w:sz w:val="24"/>
              </w:rPr>
            </w:pPr>
            <w:r>
              <w:rPr>
                <w:rFonts w:hint="eastAsia"/>
                <w:kern w:val="0"/>
                <w:sz w:val="24"/>
              </w:rPr>
              <w:lastRenderedPageBreak/>
              <w:t>11</w:t>
            </w:r>
          </w:p>
        </w:tc>
        <w:tc>
          <w:tcPr>
            <w:tcW w:w="976" w:type="pct"/>
            <w:vAlign w:val="center"/>
          </w:tcPr>
          <w:p w:rsidR="00064B95" w:rsidRDefault="005745B7">
            <w:pPr>
              <w:widowControl/>
              <w:jc w:val="left"/>
              <w:rPr>
                <w:kern w:val="0"/>
                <w:sz w:val="24"/>
              </w:rPr>
            </w:pPr>
            <w:r>
              <w:rPr>
                <w:kern w:val="0"/>
                <w:sz w:val="24"/>
              </w:rPr>
              <w:t>附加条件</w:t>
            </w:r>
          </w:p>
        </w:tc>
        <w:tc>
          <w:tcPr>
            <w:tcW w:w="3620" w:type="pct"/>
            <w:vAlign w:val="center"/>
          </w:tcPr>
          <w:p w:rsidR="00064B95" w:rsidRDefault="005745B7">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064B95">
        <w:trPr>
          <w:trHeight w:val="685"/>
          <w:jc w:val="center"/>
        </w:trPr>
        <w:tc>
          <w:tcPr>
            <w:tcW w:w="404" w:type="pct"/>
            <w:vAlign w:val="center"/>
          </w:tcPr>
          <w:p w:rsidR="00064B95" w:rsidRDefault="005745B7">
            <w:pPr>
              <w:widowControl/>
              <w:jc w:val="center"/>
              <w:rPr>
                <w:kern w:val="0"/>
                <w:sz w:val="24"/>
              </w:rPr>
            </w:pPr>
            <w:r>
              <w:rPr>
                <w:rFonts w:hint="eastAsia"/>
                <w:kern w:val="0"/>
                <w:sz w:val="24"/>
              </w:rPr>
              <w:t>12</w:t>
            </w:r>
          </w:p>
        </w:tc>
        <w:tc>
          <w:tcPr>
            <w:tcW w:w="976" w:type="pct"/>
            <w:vAlign w:val="center"/>
          </w:tcPr>
          <w:p w:rsidR="00064B95" w:rsidRDefault="005745B7">
            <w:pPr>
              <w:widowControl/>
              <w:jc w:val="left"/>
              <w:rPr>
                <w:kern w:val="0"/>
                <w:sz w:val="24"/>
              </w:rPr>
            </w:pPr>
            <w:r>
              <w:rPr>
                <w:kern w:val="0"/>
                <w:sz w:val="24"/>
              </w:rPr>
              <w:t>其他无效情形</w:t>
            </w:r>
          </w:p>
        </w:tc>
        <w:tc>
          <w:tcPr>
            <w:tcW w:w="3620" w:type="pct"/>
            <w:vAlign w:val="center"/>
          </w:tcPr>
          <w:p w:rsidR="00064B95" w:rsidRDefault="005745B7">
            <w:pPr>
              <w:widowControl/>
              <w:jc w:val="left"/>
              <w:rPr>
                <w:kern w:val="0"/>
                <w:sz w:val="24"/>
              </w:rPr>
            </w:pPr>
            <w:r>
              <w:rPr>
                <w:sz w:val="24"/>
              </w:rPr>
              <w:t>投标人、投标文件</w:t>
            </w:r>
            <w:r>
              <w:rPr>
                <w:rFonts w:hint="eastAsia"/>
                <w:sz w:val="24"/>
              </w:rPr>
              <w:t>不存在</w:t>
            </w:r>
            <w:r>
              <w:rPr>
                <w:sz w:val="24"/>
              </w:rPr>
              <w:t>不符合法律、法</w:t>
            </w:r>
            <w:r>
              <w:rPr>
                <w:sz w:val="24"/>
              </w:rPr>
              <w:t>规和招标文件规定的其他无效情形。</w:t>
            </w:r>
          </w:p>
        </w:tc>
      </w:tr>
    </w:tbl>
    <w:p w:rsidR="00064B95" w:rsidRDefault="00064B95">
      <w:pPr>
        <w:tabs>
          <w:tab w:val="left" w:pos="1080"/>
          <w:tab w:val="left" w:pos="1589"/>
        </w:tabs>
        <w:snapToGrid w:val="0"/>
        <w:spacing w:line="360" w:lineRule="auto"/>
        <w:rPr>
          <w:sz w:val="24"/>
        </w:rPr>
      </w:pPr>
    </w:p>
    <w:p w:rsidR="00064B95" w:rsidRDefault="005745B7">
      <w:pPr>
        <w:numPr>
          <w:ilvl w:val="0"/>
          <w:numId w:val="14"/>
        </w:numPr>
        <w:tabs>
          <w:tab w:val="left" w:pos="360"/>
        </w:tabs>
        <w:snapToGrid w:val="0"/>
        <w:spacing w:line="360" w:lineRule="auto"/>
        <w:outlineLvl w:val="1"/>
        <w:rPr>
          <w:sz w:val="24"/>
        </w:rPr>
      </w:pPr>
      <w:r>
        <w:rPr>
          <w:sz w:val="24"/>
        </w:rPr>
        <w:t>投标文件有关事项的澄清或者说明</w:t>
      </w:r>
    </w:p>
    <w:p w:rsidR="00064B95" w:rsidRDefault="005745B7">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r>
        <w:rPr>
          <w:rFonts w:hint="eastAsia"/>
          <w:sz w:val="24"/>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rsidR="00064B95" w:rsidRDefault="005745B7">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064B95" w:rsidRDefault="005745B7">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064B95" w:rsidRDefault="005745B7">
      <w:pPr>
        <w:numPr>
          <w:ilvl w:val="1"/>
          <w:numId w:val="14"/>
        </w:numPr>
        <w:tabs>
          <w:tab w:val="left" w:pos="1080"/>
        </w:tabs>
        <w:snapToGrid w:val="0"/>
        <w:spacing w:line="360" w:lineRule="auto"/>
        <w:ind w:left="1077" w:hanging="720"/>
        <w:rPr>
          <w:sz w:val="24"/>
        </w:rPr>
      </w:pPr>
      <w:r>
        <w:rPr>
          <w:sz w:val="24"/>
        </w:rPr>
        <w:t>投标文件报价出现前后不一致的，按照下列规</w:t>
      </w:r>
      <w:r>
        <w:rPr>
          <w:sz w:val="24"/>
        </w:rPr>
        <w:t>定修正：</w:t>
      </w:r>
    </w:p>
    <w:p w:rsidR="00064B95" w:rsidRDefault="005745B7">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064B95" w:rsidRDefault="005745B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064B95" w:rsidRDefault="005745B7">
      <w:pPr>
        <w:tabs>
          <w:tab w:val="left" w:pos="1080"/>
          <w:tab w:val="left" w:pos="1589"/>
          <w:tab w:val="left" w:pos="2035"/>
          <w:tab w:val="left" w:pos="2114"/>
        </w:tabs>
        <w:snapToGrid w:val="0"/>
        <w:spacing w:line="360" w:lineRule="auto"/>
        <w:ind w:left="2035"/>
        <w:rPr>
          <w:sz w:val="24"/>
        </w:rPr>
      </w:pPr>
      <w:r>
        <w:rPr>
          <w:sz w:val="32"/>
          <w:szCs w:val="32"/>
        </w:rPr>
        <w:t>■</w:t>
      </w:r>
      <w:r>
        <w:rPr>
          <w:sz w:val="24"/>
        </w:rPr>
        <w:t>无，按下述</w:t>
      </w:r>
      <w:r>
        <w:rPr>
          <w:sz w:val="24"/>
        </w:rPr>
        <w:t>2.4.2-2.4.7</w:t>
      </w:r>
      <w:r>
        <w:rPr>
          <w:sz w:val="24"/>
        </w:rPr>
        <w:t>项规定修正。</w:t>
      </w:r>
    </w:p>
    <w:p w:rsidR="00064B95" w:rsidRDefault="005745B7">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064B95" w:rsidRDefault="005745B7">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064B95" w:rsidRDefault="005745B7">
      <w:pPr>
        <w:numPr>
          <w:ilvl w:val="2"/>
          <w:numId w:val="14"/>
        </w:numPr>
        <w:tabs>
          <w:tab w:val="left" w:pos="2035"/>
          <w:tab w:val="left" w:pos="2114"/>
          <w:tab w:val="left" w:pos="2977"/>
        </w:tabs>
        <w:snapToGrid w:val="0"/>
        <w:spacing w:line="360" w:lineRule="auto"/>
        <w:ind w:left="2035"/>
        <w:rPr>
          <w:sz w:val="24"/>
        </w:rPr>
      </w:pPr>
      <w:r>
        <w:rPr>
          <w:sz w:val="24"/>
        </w:rPr>
        <w:lastRenderedPageBreak/>
        <w:t>大写金额和小写金额不一致的，以大写金额为准；</w:t>
      </w:r>
    </w:p>
    <w:p w:rsidR="00064B95" w:rsidRDefault="005745B7">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064B95" w:rsidRDefault="005745B7">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w:t>
      </w:r>
      <w:r>
        <w:rPr>
          <w:sz w:val="24"/>
        </w:rPr>
        <w:t>价金额计算结果为准。</w:t>
      </w:r>
    </w:p>
    <w:p w:rsidR="00064B95" w:rsidRDefault="005745B7">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064B95" w:rsidRDefault="005745B7">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10%</w:t>
      </w:r>
      <w:r>
        <w:rPr>
          <w:sz w:val="24"/>
          <w:u w:val="single"/>
        </w:rPr>
        <w:t xml:space="preserve"> </w:t>
      </w:r>
      <w:r>
        <w:rPr>
          <w:sz w:val="24"/>
        </w:rPr>
        <w:t>的扣除，用扣除后的价格参加评审。</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 </w:t>
      </w:r>
      <w:r>
        <w:rPr>
          <w:sz w:val="24"/>
        </w:rPr>
        <w:t>的扣除，用扣除后的价格参加评审。</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中小企业参加政府采</w:t>
      </w:r>
      <w:r>
        <w:rPr>
          <w:sz w:val="24"/>
        </w:rPr>
        <w:t>购活动，应当按照招标文件给定的格式出具《中小企业声明函》，否则不得享受相关中小企业扶持政策。</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064B95" w:rsidRDefault="005745B7">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064B95" w:rsidRDefault="005745B7">
      <w:pPr>
        <w:numPr>
          <w:ilvl w:val="0"/>
          <w:numId w:val="14"/>
        </w:numPr>
        <w:tabs>
          <w:tab w:val="left" w:pos="360"/>
        </w:tabs>
        <w:snapToGrid w:val="0"/>
        <w:spacing w:line="360" w:lineRule="auto"/>
        <w:outlineLvl w:val="1"/>
        <w:rPr>
          <w:sz w:val="24"/>
        </w:rPr>
      </w:pPr>
      <w:r>
        <w:rPr>
          <w:sz w:val="24"/>
        </w:rPr>
        <w:t>投标文件的比较和评价</w:t>
      </w:r>
      <w:bookmarkEnd w:id="761"/>
      <w:bookmarkEnd w:id="762"/>
    </w:p>
    <w:p w:rsidR="00064B95" w:rsidRDefault="005745B7">
      <w:pPr>
        <w:numPr>
          <w:ilvl w:val="1"/>
          <w:numId w:val="14"/>
        </w:numPr>
        <w:tabs>
          <w:tab w:val="left" w:pos="1080"/>
        </w:tabs>
        <w:snapToGrid w:val="0"/>
        <w:spacing w:line="360" w:lineRule="auto"/>
        <w:ind w:left="1077" w:hanging="720"/>
        <w:rPr>
          <w:sz w:val="24"/>
        </w:rPr>
      </w:pPr>
      <w:r>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rsidR="00064B95" w:rsidRDefault="005745B7">
      <w:pPr>
        <w:numPr>
          <w:ilvl w:val="1"/>
          <w:numId w:val="14"/>
        </w:numPr>
        <w:tabs>
          <w:tab w:val="left" w:pos="1080"/>
        </w:tabs>
        <w:snapToGrid w:val="0"/>
        <w:spacing w:line="360" w:lineRule="auto"/>
        <w:ind w:left="1077" w:hanging="720"/>
        <w:rPr>
          <w:sz w:val="24"/>
        </w:rPr>
      </w:pPr>
      <w:r>
        <w:rPr>
          <w:sz w:val="24"/>
        </w:rPr>
        <w:t>评标方法和评标标准</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064B95" w:rsidRDefault="005745B7">
      <w:pPr>
        <w:tabs>
          <w:tab w:val="left" w:pos="900"/>
          <w:tab w:val="left" w:pos="1589"/>
          <w:tab w:val="left" w:pos="1701"/>
        </w:tabs>
        <w:snapToGrid w:val="0"/>
        <w:spacing w:line="360" w:lineRule="auto"/>
        <w:ind w:left="1985"/>
        <w:rPr>
          <w:sz w:val="24"/>
        </w:rPr>
      </w:pPr>
      <w:r>
        <w:rPr>
          <w:sz w:val="32"/>
          <w:szCs w:val="32"/>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rsidR="00064B95" w:rsidRDefault="005745B7">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采用最低评标价法时，</w:t>
      </w:r>
      <w:r>
        <w:rPr>
          <w:sz w:val="24"/>
        </w:rPr>
        <w:t>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064B95" w:rsidRDefault="005745B7">
      <w:pPr>
        <w:tabs>
          <w:tab w:val="left" w:pos="1080"/>
          <w:tab w:val="left" w:pos="1589"/>
          <w:tab w:val="left" w:pos="2035"/>
        </w:tabs>
        <w:snapToGrid w:val="0"/>
        <w:spacing w:line="360" w:lineRule="auto"/>
        <w:ind w:left="2035"/>
        <w:rPr>
          <w:sz w:val="24"/>
        </w:rPr>
      </w:pPr>
      <w:r>
        <w:rPr>
          <w:sz w:val="24"/>
        </w:rPr>
        <w:t>□</w:t>
      </w:r>
      <w:r>
        <w:rPr>
          <w:sz w:val="24"/>
        </w:rPr>
        <w:t>随机抽取</w:t>
      </w:r>
    </w:p>
    <w:p w:rsidR="00064B95" w:rsidRDefault="005745B7">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ascii="宋体" w:hAnsi="宋体" w:hint="eastAsia"/>
          <w:sz w:val="24"/>
          <w:szCs w:val="32"/>
          <w:u w:val="single"/>
        </w:rPr>
        <w:t xml:space="preserve"> </w:t>
      </w:r>
      <w:r>
        <w:rPr>
          <w:rFonts w:hint="eastAsia"/>
          <w:sz w:val="24"/>
          <w:u w:val="single"/>
        </w:rPr>
        <w:t xml:space="preserve"> / </w:t>
      </w:r>
      <w:r>
        <w:rPr>
          <w:rFonts w:ascii="宋体" w:hAnsi="宋体" w:hint="eastAsia"/>
          <w:sz w:val="24"/>
          <w:szCs w:val="32"/>
          <w:u w:val="single"/>
        </w:rPr>
        <w:t xml:space="preserve"> </w:t>
      </w:r>
      <w:r>
        <w:rPr>
          <w:sz w:val="24"/>
        </w:rPr>
        <w:t>。</w:t>
      </w:r>
    </w:p>
    <w:p w:rsidR="00064B95" w:rsidRDefault="005745B7">
      <w:pPr>
        <w:numPr>
          <w:ilvl w:val="2"/>
          <w:numId w:val="14"/>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rsidR="00064B95" w:rsidRDefault="005745B7">
      <w:pPr>
        <w:numPr>
          <w:ilvl w:val="0"/>
          <w:numId w:val="14"/>
        </w:numPr>
        <w:tabs>
          <w:tab w:val="left" w:pos="360"/>
        </w:tabs>
        <w:snapToGrid w:val="0"/>
        <w:spacing w:line="360" w:lineRule="auto"/>
        <w:outlineLvl w:val="1"/>
        <w:rPr>
          <w:sz w:val="24"/>
        </w:rPr>
      </w:pPr>
      <w:r>
        <w:rPr>
          <w:sz w:val="24"/>
        </w:rPr>
        <w:t>确定</w:t>
      </w:r>
      <w:bookmarkStart w:id="778" w:name="_Toc127161460"/>
      <w:bookmarkStart w:id="779" w:name="_Toc151193934"/>
      <w:bookmarkStart w:id="780" w:name="_Toc164229241"/>
      <w:bookmarkStart w:id="781" w:name="_Toc151193788"/>
      <w:bookmarkStart w:id="782" w:name="_Toc520356170"/>
      <w:bookmarkStart w:id="783" w:name="_Toc142311048"/>
      <w:bookmarkStart w:id="784" w:name="_Toc195842911"/>
      <w:bookmarkStart w:id="785" w:name="_Toc305158814"/>
      <w:bookmarkStart w:id="786" w:name="_Toc151190173"/>
      <w:bookmarkStart w:id="787" w:name="_Toc150480784"/>
      <w:bookmarkStart w:id="788" w:name="_Toc127151747"/>
      <w:bookmarkStart w:id="789" w:name="_Toc151193716"/>
      <w:bookmarkStart w:id="790" w:name="_Toc151193860"/>
      <w:bookmarkStart w:id="791" w:name="_Toc226309790"/>
      <w:bookmarkStart w:id="792" w:name="_Toc127151546"/>
      <w:bookmarkStart w:id="793" w:name="_Toc226965736"/>
      <w:bookmarkStart w:id="794" w:name="_Toc264969236"/>
      <w:bookmarkStart w:id="795" w:name="_Toc226965819"/>
      <w:bookmarkStart w:id="796" w:name="_Toc164351640"/>
      <w:bookmarkStart w:id="797" w:name="_Toc149720839"/>
      <w:bookmarkStart w:id="798" w:name="_Toc150774751"/>
      <w:bookmarkStart w:id="799" w:name="_Toc151193644"/>
      <w:bookmarkStart w:id="800" w:name="_Toc164608660"/>
      <w:bookmarkStart w:id="801" w:name="_Toc265228384"/>
      <w:bookmarkStart w:id="802" w:name="_Ref467307010"/>
      <w:bookmarkStart w:id="803" w:name="_Toc226337242"/>
      <w:bookmarkStart w:id="804" w:name="_Toc150509297"/>
      <w:bookmarkStart w:id="805" w:name="_Toc150774646"/>
      <w:bookmarkStart w:id="806" w:name="_Toc305158888"/>
      <w:bookmarkStart w:id="807" w:name="_Toc164608815"/>
      <w:bookmarkStart w:id="808" w:name="_Toc164229387"/>
      <w:r>
        <w:rPr>
          <w:sz w:val="24"/>
        </w:rPr>
        <w:t>中标候选人名单</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064B95" w:rsidRDefault="005745B7">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64B95" w:rsidRDefault="005745B7" w:rsidP="00C90E99">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064B95" w:rsidRDefault="005745B7" w:rsidP="00C90E99">
      <w:pPr>
        <w:pStyle w:val="af2"/>
        <w:tabs>
          <w:tab w:val="left" w:pos="900"/>
          <w:tab w:val="left" w:pos="2127"/>
        </w:tabs>
        <w:adjustRightInd w:val="0"/>
        <w:snapToGrid w:val="0"/>
        <w:spacing w:line="360" w:lineRule="auto"/>
        <w:ind w:left="993" w:firstLineChars="57" w:firstLine="120"/>
        <w:rPr>
          <w:rFonts w:ascii="Times New Roman" w:hAnsi="Times New Roman" w:hint="default"/>
          <w:sz w:val="24"/>
          <w:szCs w:val="24"/>
        </w:rPr>
      </w:pPr>
      <w:r>
        <w:rPr>
          <w:rFonts w:hAnsi="宋体"/>
          <w:szCs w:val="24"/>
        </w:rPr>
        <w:t>■</w:t>
      </w:r>
      <w:r>
        <w:rPr>
          <w:rFonts w:ascii="Times New Roman" w:hAnsi="Times New Roman" w:hint="default"/>
          <w:sz w:val="24"/>
          <w:szCs w:val="24"/>
        </w:rPr>
        <w:t>其他方式，具体要求：</w:t>
      </w:r>
      <w:r>
        <w:rPr>
          <w:rFonts w:hAnsi="宋体" w:cs="Arial"/>
          <w:sz w:val="24"/>
        </w:rPr>
        <w:t>评审得分相同的，按照投标报价由低到高顺序排列，</w:t>
      </w:r>
      <w:r>
        <w:rPr>
          <w:rFonts w:hAnsi="宋体" w:cs="Arial"/>
          <w:sz w:val="24"/>
        </w:rPr>
        <w:lastRenderedPageBreak/>
        <w:t>得分且投标报价相同的，按技术部分得分由高到低顺序排列，其他同品牌投标人不作为中标候选人。（非单一产品采购项目，采购人应当根据采购项目</w:t>
      </w:r>
      <w:r>
        <w:rPr>
          <w:rFonts w:hAnsi="宋体" w:cs="Arial"/>
          <w:sz w:val="24"/>
        </w:rPr>
        <w:t>技术构成、产品价格比重等合理确定核心产品。多家投标人提供的核心产品品牌相同的，按以上规定处理。）</w:t>
      </w:r>
    </w:p>
    <w:p w:rsidR="00064B95" w:rsidRDefault="005745B7">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064B95" w:rsidRDefault="005745B7">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w:t>
      </w:r>
      <w:r>
        <w:rPr>
          <w:sz w:val="24"/>
        </w:rPr>
        <w:t>标报价最低的投标人为排名第一的中标候选人。</w:t>
      </w:r>
    </w:p>
    <w:p w:rsidR="00064B95" w:rsidRDefault="005745B7">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投标</w:t>
      </w:r>
      <w:r>
        <w:rPr>
          <w:sz w:val="24"/>
        </w:rPr>
        <w:t>文件被认定为无效的情形进行重点复核。</w:t>
      </w:r>
    </w:p>
    <w:p w:rsidR="00064B95" w:rsidRDefault="005745B7">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 xml:space="preserve"> 3 </w:t>
      </w:r>
      <w:r>
        <w:rPr>
          <w:sz w:val="24"/>
        </w:rPr>
        <w:t>名中标候选人。</w:t>
      </w:r>
    </w:p>
    <w:p w:rsidR="00064B95" w:rsidRDefault="005745B7">
      <w:pPr>
        <w:numPr>
          <w:ilvl w:val="0"/>
          <w:numId w:val="14"/>
        </w:numPr>
        <w:tabs>
          <w:tab w:val="left" w:pos="360"/>
        </w:tabs>
        <w:snapToGrid w:val="0"/>
        <w:spacing w:line="360" w:lineRule="auto"/>
        <w:outlineLvl w:val="1"/>
        <w:rPr>
          <w:sz w:val="24"/>
        </w:rPr>
      </w:pPr>
      <w:r>
        <w:rPr>
          <w:sz w:val="24"/>
        </w:rPr>
        <w:t>报告违法行为</w:t>
      </w:r>
    </w:p>
    <w:p w:rsidR="00064B95" w:rsidRDefault="005745B7">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064B95" w:rsidRDefault="005745B7">
      <w:pPr>
        <w:widowControl/>
        <w:jc w:val="left"/>
        <w:rPr>
          <w:b/>
          <w:sz w:val="24"/>
        </w:rPr>
      </w:pPr>
      <w:r>
        <w:rPr>
          <w:b/>
          <w:sz w:val="24"/>
        </w:rPr>
        <w:br w:type="page"/>
      </w:r>
    </w:p>
    <w:p w:rsidR="00064B95" w:rsidRDefault="005745B7">
      <w:pPr>
        <w:tabs>
          <w:tab w:val="left" w:pos="360"/>
          <w:tab w:val="left" w:pos="900"/>
        </w:tabs>
        <w:snapToGrid w:val="0"/>
        <w:spacing w:line="360" w:lineRule="auto"/>
        <w:jc w:val="center"/>
        <w:outlineLvl w:val="1"/>
        <w:rPr>
          <w:b/>
        </w:rPr>
      </w:pPr>
      <w:r>
        <w:rPr>
          <w:b/>
          <w:sz w:val="24"/>
        </w:rPr>
        <w:lastRenderedPageBreak/>
        <w:t>二、评标标准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162"/>
        <w:gridCol w:w="822"/>
        <w:gridCol w:w="4820"/>
        <w:gridCol w:w="1156"/>
      </w:tblGrid>
      <w:tr w:rsidR="00064B95">
        <w:trPr>
          <w:jc w:val="center"/>
        </w:trPr>
        <w:tc>
          <w:tcPr>
            <w:tcW w:w="534" w:type="dxa"/>
            <w:vAlign w:val="center"/>
          </w:tcPr>
          <w:p w:rsidR="00064B95" w:rsidRDefault="005745B7">
            <w:pPr>
              <w:ind w:firstLine="28"/>
              <w:jc w:val="center"/>
              <w:rPr>
                <w:rFonts w:ascii="宋体" w:hAnsi="宋体"/>
                <w:b/>
                <w:szCs w:val="21"/>
              </w:rPr>
            </w:pPr>
            <w:r>
              <w:rPr>
                <w:rFonts w:ascii="宋体" w:hAnsi="宋体"/>
                <w:b/>
                <w:szCs w:val="21"/>
              </w:rPr>
              <w:t>序号</w:t>
            </w:r>
          </w:p>
        </w:tc>
        <w:tc>
          <w:tcPr>
            <w:tcW w:w="1134" w:type="dxa"/>
            <w:vAlign w:val="center"/>
          </w:tcPr>
          <w:p w:rsidR="00064B95" w:rsidRDefault="005745B7">
            <w:pPr>
              <w:ind w:firstLine="28"/>
              <w:jc w:val="center"/>
              <w:rPr>
                <w:rFonts w:ascii="宋体" w:hAnsi="宋体"/>
                <w:b/>
                <w:szCs w:val="21"/>
              </w:rPr>
            </w:pPr>
            <w:r>
              <w:rPr>
                <w:rFonts w:ascii="宋体" w:hAnsi="宋体"/>
                <w:b/>
                <w:szCs w:val="21"/>
              </w:rPr>
              <w:t>评分</w:t>
            </w:r>
            <w:r>
              <w:rPr>
                <w:rFonts w:ascii="宋体" w:hAnsi="宋体" w:hint="eastAsia"/>
                <w:b/>
                <w:szCs w:val="21"/>
              </w:rPr>
              <w:t>项</w:t>
            </w:r>
          </w:p>
        </w:tc>
        <w:tc>
          <w:tcPr>
            <w:tcW w:w="1162" w:type="dxa"/>
            <w:vAlign w:val="center"/>
          </w:tcPr>
          <w:p w:rsidR="00064B95" w:rsidRDefault="005745B7">
            <w:pPr>
              <w:ind w:firstLine="28"/>
              <w:jc w:val="center"/>
              <w:rPr>
                <w:rFonts w:ascii="宋体" w:hAnsi="宋体"/>
                <w:b/>
                <w:szCs w:val="21"/>
              </w:rPr>
            </w:pPr>
            <w:r>
              <w:rPr>
                <w:rFonts w:ascii="宋体" w:hAnsi="宋体" w:hint="eastAsia"/>
                <w:b/>
                <w:szCs w:val="21"/>
              </w:rPr>
              <w:t>评审内容</w:t>
            </w:r>
          </w:p>
        </w:tc>
        <w:tc>
          <w:tcPr>
            <w:tcW w:w="822" w:type="dxa"/>
            <w:vAlign w:val="center"/>
          </w:tcPr>
          <w:p w:rsidR="00064B95" w:rsidRDefault="005745B7">
            <w:pPr>
              <w:ind w:firstLine="28"/>
              <w:jc w:val="center"/>
              <w:rPr>
                <w:rFonts w:ascii="宋体" w:hAnsi="宋体"/>
                <w:b/>
                <w:szCs w:val="21"/>
              </w:rPr>
            </w:pPr>
            <w:r>
              <w:rPr>
                <w:rFonts w:ascii="宋体" w:hAnsi="宋体"/>
                <w:b/>
                <w:szCs w:val="21"/>
              </w:rPr>
              <w:t>分值</w:t>
            </w:r>
          </w:p>
        </w:tc>
        <w:tc>
          <w:tcPr>
            <w:tcW w:w="4820" w:type="dxa"/>
            <w:vAlign w:val="center"/>
          </w:tcPr>
          <w:p w:rsidR="00064B95" w:rsidRDefault="005745B7">
            <w:pPr>
              <w:ind w:firstLine="28"/>
              <w:jc w:val="center"/>
              <w:rPr>
                <w:rFonts w:ascii="宋体" w:hAnsi="宋体"/>
                <w:b/>
                <w:szCs w:val="21"/>
              </w:rPr>
            </w:pPr>
            <w:r>
              <w:rPr>
                <w:rFonts w:ascii="宋体" w:hAnsi="宋体"/>
                <w:b/>
                <w:szCs w:val="21"/>
              </w:rPr>
              <w:t>评分标准</w:t>
            </w:r>
          </w:p>
        </w:tc>
        <w:tc>
          <w:tcPr>
            <w:tcW w:w="1156" w:type="dxa"/>
            <w:vAlign w:val="center"/>
          </w:tcPr>
          <w:p w:rsidR="00064B95" w:rsidRDefault="005745B7">
            <w:pPr>
              <w:pStyle w:val="afff9"/>
              <w:spacing w:before="0" w:after="0" w:line="240" w:lineRule="auto"/>
              <w:rPr>
                <w:rFonts w:ascii="宋体" w:eastAsia="宋体" w:hAnsi="宋体"/>
                <w:sz w:val="21"/>
                <w:szCs w:val="21"/>
              </w:rPr>
            </w:pPr>
            <w:r>
              <w:rPr>
                <w:rFonts w:ascii="宋体" w:eastAsia="宋体" w:hAnsi="宋体"/>
                <w:sz w:val="21"/>
                <w:szCs w:val="21"/>
              </w:rPr>
              <w:t>说明</w:t>
            </w:r>
          </w:p>
        </w:tc>
      </w:tr>
      <w:tr w:rsidR="00064B95">
        <w:trPr>
          <w:trHeight w:val="669"/>
          <w:jc w:val="center"/>
        </w:trPr>
        <w:tc>
          <w:tcPr>
            <w:tcW w:w="534" w:type="dxa"/>
            <w:vMerge w:val="restart"/>
            <w:vAlign w:val="center"/>
          </w:tcPr>
          <w:p w:rsidR="00064B95" w:rsidRDefault="005745B7">
            <w:pPr>
              <w:ind w:firstLine="28"/>
              <w:jc w:val="center"/>
              <w:rPr>
                <w:rFonts w:ascii="宋体" w:hAnsi="宋体"/>
                <w:szCs w:val="21"/>
              </w:rPr>
            </w:pPr>
            <w:r>
              <w:rPr>
                <w:rFonts w:ascii="宋体" w:hAnsi="宋体" w:hint="eastAsia"/>
                <w:szCs w:val="21"/>
              </w:rPr>
              <w:t>1</w:t>
            </w:r>
          </w:p>
        </w:tc>
        <w:tc>
          <w:tcPr>
            <w:tcW w:w="1134" w:type="dxa"/>
            <w:vMerge w:val="restart"/>
            <w:vAlign w:val="center"/>
          </w:tcPr>
          <w:p w:rsidR="00064B95" w:rsidRDefault="005745B7">
            <w:pPr>
              <w:ind w:firstLine="28"/>
              <w:jc w:val="center"/>
              <w:rPr>
                <w:rFonts w:ascii="宋体" w:hAnsi="宋体" w:cs="宋体"/>
                <w:szCs w:val="21"/>
              </w:rPr>
            </w:pPr>
            <w:r>
              <w:rPr>
                <w:rFonts w:ascii="宋体" w:hAnsi="宋体" w:cs="宋体" w:hint="eastAsia"/>
                <w:szCs w:val="21"/>
              </w:rPr>
              <w:t>商务</w:t>
            </w:r>
          </w:p>
          <w:p w:rsidR="00064B95" w:rsidRDefault="005745B7">
            <w:pPr>
              <w:ind w:firstLine="28"/>
              <w:jc w:val="center"/>
              <w:rPr>
                <w:rFonts w:ascii="宋体" w:hAnsi="宋体" w:cs="宋体"/>
                <w:szCs w:val="21"/>
              </w:rPr>
            </w:pPr>
            <w:r>
              <w:rPr>
                <w:rFonts w:ascii="宋体" w:hAnsi="宋体" w:cs="宋体" w:hint="eastAsia"/>
                <w:szCs w:val="21"/>
              </w:rPr>
              <w:t>部分</w:t>
            </w:r>
          </w:p>
          <w:p w:rsidR="00064B95" w:rsidRDefault="005745B7">
            <w:pPr>
              <w:jc w:val="left"/>
              <w:rPr>
                <w:rFonts w:ascii="宋体" w:hAnsi="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4</w:t>
            </w:r>
            <w:r>
              <w:rPr>
                <w:rFonts w:ascii="宋体" w:hAnsi="宋体" w:cs="宋体" w:hint="eastAsia"/>
                <w:szCs w:val="21"/>
              </w:rPr>
              <w:t>分）</w:t>
            </w:r>
          </w:p>
        </w:tc>
        <w:tc>
          <w:tcPr>
            <w:tcW w:w="1162" w:type="dxa"/>
            <w:vAlign w:val="center"/>
          </w:tcPr>
          <w:p w:rsidR="00064B95" w:rsidRDefault="005745B7">
            <w:pPr>
              <w:ind w:firstLine="28"/>
              <w:jc w:val="center"/>
              <w:rPr>
                <w:rFonts w:ascii="宋体" w:hAnsi="宋体"/>
                <w:szCs w:val="21"/>
              </w:rPr>
            </w:pPr>
            <w:r>
              <w:rPr>
                <w:rFonts w:asciiTheme="minorEastAsia" w:eastAsiaTheme="minorEastAsia" w:hAnsiTheme="minorEastAsia" w:hint="eastAsia"/>
                <w:bCs/>
                <w:szCs w:val="21"/>
              </w:rPr>
              <w:t>业绩</w:t>
            </w:r>
          </w:p>
        </w:tc>
        <w:tc>
          <w:tcPr>
            <w:tcW w:w="822" w:type="dxa"/>
            <w:vAlign w:val="center"/>
          </w:tcPr>
          <w:p w:rsidR="00064B95" w:rsidRDefault="005745B7">
            <w:pPr>
              <w:ind w:firstLine="28"/>
              <w:jc w:val="cente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6</w:t>
            </w:r>
            <w:r>
              <w:rPr>
                <w:rFonts w:asciiTheme="minorEastAsia" w:eastAsiaTheme="minorEastAsia" w:hAnsiTheme="minorEastAsia" w:cs="宋体" w:hint="eastAsia"/>
                <w:bCs/>
                <w:iCs/>
                <w:szCs w:val="21"/>
              </w:rPr>
              <w:t>分</w:t>
            </w:r>
          </w:p>
        </w:tc>
        <w:tc>
          <w:tcPr>
            <w:tcW w:w="4820" w:type="dxa"/>
            <w:vAlign w:val="center"/>
          </w:tcPr>
          <w:p w:rsidR="00064B95" w:rsidRDefault="005745B7">
            <w:pPr>
              <w:jc w:val="left"/>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提供近</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年（</w:t>
            </w:r>
            <w:r>
              <w:rPr>
                <w:rFonts w:asciiTheme="minorEastAsia" w:eastAsiaTheme="minorEastAsia" w:hAnsiTheme="minorEastAsia" w:cs="宋体" w:hint="eastAsia"/>
                <w:bCs/>
                <w:iCs/>
                <w:szCs w:val="21"/>
              </w:rPr>
              <w:t>2023</w:t>
            </w:r>
            <w:r>
              <w:rPr>
                <w:rFonts w:asciiTheme="minorEastAsia" w:eastAsiaTheme="minorEastAsia" w:hAnsiTheme="minorEastAsia" w:cs="宋体" w:hint="eastAsia"/>
                <w:bCs/>
                <w:iCs/>
                <w:szCs w:val="21"/>
              </w:rPr>
              <w:t>年</w:t>
            </w:r>
            <w:r>
              <w:rPr>
                <w:rFonts w:asciiTheme="minorEastAsia" w:eastAsiaTheme="minorEastAsia" w:hAnsiTheme="minorEastAsia" w:cs="宋体" w:hint="eastAsia"/>
                <w:bCs/>
                <w:iCs/>
                <w:szCs w:val="21"/>
              </w:rPr>
              <w:t>01</w:t>
            </w:r>
            <w:r>
              <w:rPr>
                <w:rFonts w:asciiTheme="minorEastAsia" w:eastAsiaTheme="minorEastAsia" w:hAnsiTheme="minorEastAsia" w:cs="宋体" w:hint="eastAsia"/>
                <w:bCs/>
                <w:iCs/>
                <w:szCs w:val="21"/>
              </w:rPr>
              <w:t>月</w:t>
            </w:r>
            <w:r>
              <w:rPr>
                <w:rFonts w:asciiTheme="minorEastAsia" w:eastAsiaTheme="minorEastAsia" w:hAnsiTheme="minorEastAsia" w:cs="宋体" w:hint="eastAsia"/>
                <w:bCs/>
                <w:iCs/>
                <w:szCs w:val="21"/>
              </w:rPr>
              <w:t>01</w:t>
            </w:r>
            <w:r>
              <w:rPr>
                <w:rFonts w:asciiTheme="minorEastAsia" w:eastAsiaTheme="minorEastAsia" w:hAnsiTheme="minorEastAsia" w:cs="宋体" w:hint="eastAsia"/>
                <w:bCs/>
                <w:iCs/>
                <w:szCs w:val="21"/>
              </w:rPr>
              <w:t>日至投标截止日）类似项目业绩（须提供合同原件扫描</w:t>
            </w:r>
            <w:proofErr w:type="gramStart"/>
            <w:r>
              <w:rPr>
                <w:rFonts w:asciiTheme="minorEastAsia" w:eastAsiaTheme="minorEastAsia" w:hAnsiTheme="minorEastAsia" w:cs="宋体" w:hint="eastAsia"/>
                <w:bCs/>
                <w:iCs/>
                <w:szCs w:val="21"/>
              </w:rPr>
              <w:t>电子件并加盖</w:t>
            </w:r>
            <w:proofErr w:type="gramEnd"/>
            <w:r>
              <w:rPr>
                <w:rFonts w:asciiTheme="minorEastAsia" w:eastAsiaTheme="minorEastAsia" w:hAnsiTheme="minorEastAsia" w:cs="宋体" w:hint="eastAsia"/>
                <w:bCs/>
                <w:iCs/>
                <w:szCs w:val="21"/>
              </w:rPr>
              <w:t>公章）。每提供一份有效业绩得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分，最多得</w:t>
            </w:r>
            <w:r>
              <w:rPr>
                <w:rFonts w:asciiTheme="minorEastAsia" w:eastAsiaTheme="minorEastAsia" w:hAnsiTheme="minorEastAsia" w:cs="宋体" w:hint="eastAsia"/>
                <w:bCs/>
                <w:iCs/>
                <w:szCs w:val="21"/>
              </w:rPr>
              <w:t>6</w:t>
            </w:r>
            <w:r>
              <w:rPr>
                <w:rFonts w:asciiTheme="minorEastAsia" w:eastAsiaTheme="minorEastAsia" w:hAnsiTheme="minorEastAsia" w:cs="宋体" w:hint="eastAsia"/>
                <w:bCs/>
                <w:iCs/>
                <w:szCs w:val="21"/>
              </w:rPr>
              <w:t>分。</w:t>
            </w:r>
          </w:p>
          <w:p w:rsidR="00064B95" w:rsidRDefault="005745B7">
            <w:pPr>
              <w:pStyle w:val="a7"/>
              <w:ind w:firstLine="0"/>
              <w:rPr>
                <w:rFonts w:asciiTheme="minorEastAsia" w:eastAsiaTheme="minorEastAsia" w:hAnsiTheme="minorEastAsia" w:cs="宋体"/>
                <w:bCs/>
                <w:iCs/>
                <w:sz w:val="21"/>
                <w:szCs w:val="21"/>
              </w:rPr>
            </w:pPr>
            <w:r>
              <w:rPr>
                <w:rFonts w:asciiTheme="minorEastAsia" w:eastAsiaTheme="minorEastAsia" w:hAnsiTheme="minorEastAsia" w:cs="宋体" w:hint="eastAsia"/>
                <w:bCs/>
                <w:iCs/>
                <w:sz w:val="21"/>
                <w:szCs w:val="21"/>
              </w:rPr>
              <w:t>注：合同原件扫描电子件包含但不限于合同首页、金额</w:t>
            </w:r>
            <w:proofErr w:type="gramStart"/>
            <w:r>
              <w:rPr>
                <w:rFonts w:asciiTheme="minorEastAsia" w:eastAsiaTheme="minorEastAsia" w:hAnsiTheme="minorEastAsia" w:cs="宋体" w:hint="eastAsia"/>
                <w:bCs/>
                <w:iCs/>
                <w:sz w:val="21"/>
                <w:szCs w:val="21"/>
              </w:rPr>
              <w:t>页主要</w:t>
            </w:r>
            <w:proofErr w:type="gramEnd"/>
            <w:r>
              <w:rPr>
                <w:rFonts w:asciiTheme="minorEastAsia" w:eastAsiaTheme="minorEastAsia" w:hAnsiTheme="minorEastAsia" w:cs="宋体" w:hint="eastAsia"/>
                <w:bCs/>
                <w:iCs/>
                <w:sz w:val="21"/>
                <w:szCs w:val="21"/>
              </w:rPr>
              <w:t>内容页、合同盖单位章页。</w:t>
            </w:r>
            <w:r>
              <w:rPr>
                <w:rFonts w:asciiTheme="minorEastAsia" w:eastAsiaTheme="minorEastAsia" w:hAnsiTheme="minorEastAsia" w:cs="宋体" w:hint="eastAsia"/>
                <w:bCs/>
                <w:iCs/>
                <w:sz w:val="21"/>
                <w:szCs w:val="21"/>
              </w:rPr>
              <w:t xml:space="preserve"> </w:t>
            </w:r>
          </w:p>
        </w:tc>
        <w:tc>
          <w:tcPr>
            <w:tcW w:w="1156" w:type="dxa"/>
            <w:vMerge w:val="restart"/>
            <w:vAlign w:val="center"/>
          </w:tcPr>
          <w:p w:rsidR="00064B95" w:rsidRDefault="00064B95">
            <w:pPr>
              <w:pStyle w:val="afff9"/>
              <w:spacing w:before="0" w:after="0" w:line="240" w:lineRule="auto"/>
              <w:rPr>
                <w:rFonts w:ascii="宋体" w:eastAsia="宋体" w:hAnsi="宋体"/>
                <w:sz w:val="21"/>
                <w:szCs w:val="21"/>
              </w:rPr>
            </w:pPr>
          </w:p>
        </w:tc>
      </w:tr>
      <w:tr w:rsidR="00064B95">
        <w:trPr>
          <w:trHeight w:val="1046"/>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cs="宋体"/>
                <w:szCs w:val="21"/>
              </w:rPr>
            </w:pPr>
          </w:p>
        </w:tc>
        <w:tc>
          <w:tcPr>
            <w:tcW w:w="1162" w:type="dxa"/>
            <w:vMerge w:val="restart"/>
            <w:vAlign w:val="center"/>
          </w:tcPr>
          <w:p w:rsidR="00064B95" w:rsidRDefault="005745B7">
            <w:pPr>
              <w:jc w:val="cente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出版社</w:t>
            </w:r>
          </w:p>
          <w:p w:rsidR="00064B95" w:rsidRDefault="005745B7">
            <w:pPr>
              <w:ind w:firstLine="28"/>
              <w:jc w:val="center"/>
              <w:rPr>
                <w:rFonts w:asciiTheme="minorEastAsia" w:eastAsiaTheme="minorEastAsia" w:hAnsiTheme="minorEastAsia"/>
                <w:bCs/>
                <w:szCs w:val="21"/>
              </w:rPr>
            </w:pPr>
            <w:r>
              <w:rPr>
                <w:rFonts w:asciiTheme="minorEastAsia" w:eastAsiaTheme="minorEastAsia" w:hAnsiTheme="minorEastAsia" w:cs="宋体" w:hint="eastAsia"/>
                <w:bCs/>
                <w:iCs/>
                <w:szCs w:val="21"/>
              </w:rPr>
              <w:t>的授权</w:t>
            </w:r>
          </w:p>
        </w:tc>
        <w:tc>
          <w:tcPr>
            <w:tcW w:w="822" w:type="dxa"/>
            <w:vMerge w:val="restart"/>
            <w:vAlign w:val="center"/>
          </w:tcPr>
          <w:p w:rsidR="00064B95" w:rsidRDefault="005745B7">
            <w:pPr>
              <w:ind w:firstLine="28"/>
              <w:jc w:val="center"/>
              <w:rPr>
                <w:rFonts w:asciiTheme="minorEastAsia" w:eastAsiaTheme="minorEastAsia" w:hAnsiTheme="minorEastAsia"/>
                <w:bCs/>
                <w:szCs w:val="21"/>
              </w:rPr>
            </w:pPr>
            <w:r>
              <w:rPr>
                <w:rFonts w:asciiTheme="minorEastAsia" w:eastAsiaTheme="minorEastAsia" w:hAnsiTheme="minorEastAsia" w:cs="宋体" w:hint="eastAsia"/>
                <w:bCs/>
                <w:iCs/>
                <w:szCs w:val="21"/>
              </w:rPr>
              <w:t>8</w:t>
            </w:r>
            <w:r>
              <w:rPr>
                <w:rFonts w:asciiTheme="minorEastAsia" w:eastAsiaTheme="minorEastAsia" w:hAnsiTheme="minorEastAsia" w:cs="宋体" w:hint="eastAsia"/>
                <w:bCs/>
                <w:iCs/>
                <w:szCs w:val="21"/>
              </w:rPr>
              <w:t>分</w:t>
            </w:r>
          </w:p>
        </w:tc>
        <w:tc>
          <w:tcPr>
            <w:tcW w:w="4820" w:type="dxa"/>
            <w:vAlign w:val="center"/>
          </w:tcPr>
          <w:p w:rsidR="00064B95" w:rsidRDefault="005745B7">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能提供有效出版机构授权书</w:t>
            </w:r>
            <w:r>
              <w:rPr>
                <w:rFonts w:asciiTheme="minorEastAsia" w:eastAsiaTheme="minorEastAsia" w:hAnsiTheme="minorEastAsia" w:cs="宋体" w:hint="eastAsia"/>
                <w:bCs/>
                <w:iCs/>
                <w:szCs w:val="21"/>
              </w:rPr>
              <w:t>100</w:t>
            </w:r>
            <w:r>
              <w:rPr>
                <w:rFonts w:asciiTheme="minorEastAsia" w:eastAsiaTheme="minorEastAsia" w:hAnsiTheme="minorEastAsia" w:cs="宋体" w:hint="eastAsia"/>
                <w:bCs/>
                <w:iCs/>
                <w:szCs w:val="21"/>
              </w:rPr>
              <w:t>家（含）以上得</w:t>
            </w:r>
            <w:r>
              <w:rPr>
                <w:rFonts w:asciiTheme="minorEastAsia" w:eastAsiaTheme="minorEastAsia" w:hAnsiTheme="minorEastAsia" w:cs="宋体" w:hint="eastAsia"/>
                <w:bCs/>
                <w:iCs/>
                <w:szCs w:val="21"/>
              </w:rPr>
              <w:t>5</w:t>
            </w:r>
            <w:r>
              <w:rPr>
                <w:rFonts w:asciiTheme="minorEastAsia" w:eastAsiaTheme="minorEastAsia" w:hAnsiTheme="minorEastAsia" w:cs="宋体" w:hint="eastAsia"/>
                <w:bCs/>
                <w:iCs/>
                <w:szCs w:val="21"/>
              </w:rPr>
              <w:t>分；</w:t>
            </w:r>
          </w:p>
          <w:p w:rsidR="00064B95" w:rsidRDefault="005745B7">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能提供有效出版社授权书</w:t>
            </w:r>
            <w:r>
              <w:rPr>
                <w:rFonts w:asciiTheme="minorEastAsia" w:eastAsiaTheme="minorEastAsia" w:hAnsiTheme="minorEastAsia" w:cs="宋体" w:hint="eastAsia"/>
                <w:bCs/>
                <w:iCs/>
                <w:szCs w:val="21"/>
              </w:rPr>
              <w:t>50</w:t>
            </w:r>
            <w:r>
              <w:rPr>
                <w:rFonts w:asciiTheme="minorEastAsia" w:eastAsiaTheme="minorEastAsia" w:hAnsiTheme="minorEastAsia" w:cs="宋体"/>
                <w:bCs/>
                <w:iCs/>
                <w:szCs w:val="21"/>
              </w:rPr>
              <w:t>家</w:t>
            </w:r>
            <w:r>
              <w:rPr>
                <w:rFonts w:asciiTheme="minorEastAsia" w:eastAsiaTheme="minorEastAsia" w:hAnsiTheme="minorEastAsia" w:cs="宋体" w:hint="eastAsia"/>
                <w:bCs/>
                <w:iCs/>
                <w:szCs w:val="21"/>
              </w:rPr>
              <w:t>（含）</w:t>
            </w:r>
            <w:r>
              <w:rPr>
                <w:rFonts w:asciiTheme="minorEastAsia" w:eastAsiaTheme="minorEastAsia" w:hAnsiTheme="minorEastAsia" w:cs="宋体" w:hint="eastAsia"/>
                <w:bCs/>
                <w:iCs/>
                <w:szCs w:val="21"/>
              </w:rPr>
              <w:t>-100</w:t>
            </w:r>
            <w:r>
              <w:rPr>
                <w:rFonts w:asciiTheme="minorEastAsia" w:eastAsiaTheme="minorEastAsia" w:hAnsiTheme="minorEastAsia" w:cs="宋体"/>
                <w:bCs/>
                <w:iCs/>
                <w:szCs w:val="21"/>
              </w:rPr>
              <w:t>家</w:t>
            </w:r>
            <w:r>
              <w:rPr>
                <w:rFonts w:asciiTheme="minorEastAsia" w:eastAsiaTheme="minorEastAsia" w:hAnsiTheme="minorEastAsia" w:cs="宋体" w:hint="eastAsia"/>
                <w:bCs/>
                <w:iCs/>
                <w:szCs w:val="21"/>
              </w:rPr>
              <w:t>（不含）得</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分；</w:t>
            </w:r>
          </w:p>
          <w:p w:rsidR="00064B95" w:rsidRDefault="005745B7">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能提供有效出版社授权书小于</w:t>
            </w:r>
            <w:r>
              <w:rPr>
                <w:rFonts w:asciiTheme="minorEastAsia" w:eastAsiaTheme="minorEastAsia" w:hAnsiTheme="minorEastAsia" w:cs="宋体" w:hint="eastAsia"/>
                <w:bCs/>
                <w:iCs/>
                <w:szCs w:val="21"/>
              </w:rPr>
              <w:t>50</w:t>
            </w:r>
            <w:r>
              <w:rPr>
                <w:rFonts w:asciiTheme="minorEastAsia" w:eastAsiaTheme="minorEastAsia" w:hAnsiTheme="minorEastAsia" w:cs="宋体" w:hint="eastAsia"/>
                <w:bCs/>
                <w:iCs/>
                <w:szCs w:val="21"/>
              </w:rPr>
              <w:t>家得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w:t>
            </w:r>
          </w:p>
          <w:p w:rsidR="00064B95" w:rsidRDefault="005745B7">
            <w:pPr>
              <w:rPr>
                <w:rFonts w:asciiTheme="minorEastAsia" w:eastAsiaTheme="minorEastAsia" w:hAnsiTheme="minorEastAsia"/>
                <w:bCs/>
                <w:szCs w:val="21"/>
              </w:rPr>
            </w:pPr>
            <w:r>
              <w:rPr>
                <w:rFonts w:asciiTheme="minorEastAsia" w:eastAsiaTheme="minorEastAsia" w:hAnsiTheme="minorEastAsia" w:cs="宋体" w:hint="eastAsia"/>
                <w:bCs/>
                <w:iCs/>
                <w:szCs w:val="21"/>
              </w:rPr>
              <w:t>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tc>
        <w:tc>
          <w:tcPr>
            <w:tcW w:w="1156" w:type="dxa"/>
            <w:vMerge/>
            <w:vAlign w:val="center"/>
          </w:tcPr>
          <w:p w:rsidR="00064B95" w:rsidRDefault="00064B95">
            <w:pPr>
              <w:pStyle w:val="afff9"/>
              <w:spacing w:before="0" w:after="0" w:line="240" w:lineRule="auto"/>
              <w:rPr>
                <w:rFonts w:ascii="宋体" w:eastAsia="宋体" w:hAnsi="宋体"/>
                <w:sz w:val="21"/>
                <w:szCs w:val="21"/>
              </w:rPr>
            </w:pPr>
          </w:p>
        </w:tc>
      </w:tr>
      <w:tr w:rsidR="00064B95">
        <w:trPr>
          <w:trHeight w:val="1120"/>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cs="宋体"/>
                <w:szCs w:val="21"/>
              </w:rPr>
            </w:pPr>
          </w:p>
        </w:tc>
        <w:tc>
          <w:tcPr>
            <w:tcW w:w="1162" w:type="dxa"/>
            <w:vMerge/>
            <w:vAlign w:val="center"/>
          </w:tcPr>
          <w:p w:rsidR="00064B95" w:rsidRDefault="00064B95">
            <w:pPr>
              <w:jc w:val="center"/>
              <w:rPr>
                <w:rFonts w:asciiTheme="minorEastAsia" w:eastAsiaTheme="minorEastAsia" w:hAnsiTheme="minorEastAsia" w:cs="宋体"/>
                <w:bCs/>
                <w:iCs/>
                <w:szCs w:val="21"/>
              </w:rPr>
            </w:pPr>
          </w:p>
        </w:tc>
        <w:tc>
          <w:tcPr>
            <w:tcW w:w="822" w:type="dxa"/>
            <w:vMerge/>
            <w:vAlign w:val="center"/>
          </w:tcPr>
          <w:p w:rsidR="00064B95" w:rsidRDefault="00064B95">
            <w:pPr>
              <w:ind w:firstLine="28"/>
              <w:jc w:val="center"/>
              <w:rPr>
                <w:rFonts w:asciiTheme="minorEastAsia" w:eastAsiaTheme="minorEastAsia" w:hAnsiTheme="minorEastAsia" w:cs="宋体"/>
                <w:bCs/>
                <w:iCs/>
                <w:szCs w:val="21"/>
              </w:rPr>
            </w:pPr>
          </w:p>
        </w:tc>
        <w:tc>
          <w:tcPr>
            <w:tcW w:w="4820" w:type="dxa"/>
            <w:vAlign w:val="center"/>
          </w:tcPr>
          <w:p w:rsidR="00064B95" w:rsidRDefault="005745B7">
            <w:pPr>
              <w:rPr>
                <w:rFonts w:asciiTheme="minorEastAsia" w:eastAsiaTheme="minorEastAsia" w:hAnsiTheme="minorEastAsia" w:cs="宋体"/>
                <w:bCs/>
                <w:iCs/>
                <w:szCs w:val="21"/>
              </w:rPr>
            </w:pPr>
            <w:r>
              <w:rPr>
                <w:rFonts w:asciiTheme="minorEastAsia" w:eastAsiaTheme="minorEastAsia" w:hAnsiTheme="minorEastAsia" w:cs="宋体"/>
                <w:bCs/>
                <w:iCs/>
                <w:szCs w:val="21"/>
              </w:rPr>
              <w:t>提供授权书中一级出版社占比大于等于</w:t>
            </w:r>
            <w:r>
              <w:rPr>
                <w:rFonts w:asciiTheme="minorEastAsia" w:eastAsiaTheme="minorEastAsia" w:hAnsiTheme="minorEastAsia" w:cs="宋体" w:hint="eastAsia"/>
                <w:bCs/>
                <w:iCs/>
                <w:szCs w:val="21"/>
              </w:rPr>
              <w:t>5</w:t>
            </w:r>
            <w:r>
              <w:rPr>
                <w:rFonts w:asciiTheme="minorEastAsia" w:eastAsiaTheme="minorEastAsia" w:hAnsiTheme="minorEastAsia" w:cs="宋体"/>
                <w:bCs/>
                <w:iCs/>
                <w:szCs w:val="21"/>
              </w:rPr>
              <w:t>0</w:t>
            </w:r>
            <w:r>
              <w:rPr>
                <w:rFonts w:asciiTheme="minorEastAsia" w:eastAsiaTheme="minorEastAsia" w:hAnsiTheme="minorEastAsia" w:cs="宋体"/>
                <w:bCs/>
                <w:iCs/>
                <w:szCs w:val="21"/>
              </w:rPr>
              <w:t>％得</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分，小于</w:t>
            </w:r>
            <w:r>
              <w:rPr>
                <w:rFonts w:asciiTheme="minorEastAsia" w:eastAsiaTheme="minorEastAsia" w:hAnsiTheme="minorEastAsia" w:cs="宋体" w:hint="eastAsia"/>
                <w:bCs/>
                <w:iCs/>
                <w:szCs w:val="21"/>
              </w:rPr>
              <w:t>50</w:t>
            </w:r>
            <w:r>
              <w:rPr>
                <w:rFonts w:asciiTheme="minorEastAsia" w:eastAsiaTheme="minorEastAsia" w:hAnsiTheme="minorEastAsia" w:cs="宋体" w:hint="eastAsia"/>
                <w:bCs/>
                <w:iCs/>
                <w:szCs w:val="21"/>
              </w:rPr>
              <w:t>％得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分。（参考国家一级出版社名单）</w:t>
            </w:r>
          </w:p>
          <w:p w:rsidR="00064B95" w:rsidRDefault="005745B7">
            <w:pPr>
              <w:ind w:firstLine="28"/>
              <w:jc w:val="left"/>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注：以</w:t>
            </w:r>
            <w:r>
              <w:rPr>
                <w:rFonts w:asciiTheme="minorEastAsia" w:eastAsiaTheme="minorEastAsia" w:hAnsiTheme="minorEastAsia" w:cs="宋体"/>
                <w:bCs/>
                <w:iCs/>
                <w:szCs w:val="21"/>
              </w:rPr>
              <w:t>表格形式提供授权书目录</w:t>
            </w:r>
            <w:r>
              <w:rPr>
                <w:rFonts w:asciiTheme="minorEastAsia" w:eastAsiaTheme="minorEastAsia" w:hAnsiTheme="minorEastAsia" w:cs="宋体" w:hint="eastAsia"/>
                <w:bCs/>
                <w:iCs/>
                <w:szCs w:val="21"/>
              </w:rPr>
              <w:t>。</w:t>
            </w:r>
          </w:p>
        </w:tc>
        <w:tc>
          <w:tcPr>
            <w:tcW w:w="1156" w:type="dxa"/>
            <w:vMerge/>
            <w:vAlign w:val="center"/>
          </w:tcPr>
          <w:p w:rsidR="00064B95" w:rsidRDefault="00064B95">
            <w:pPr>
              <w:pStyle w:val="afff9"/>
              <w:spacing w:before="0" w:after="0" w:line="240" w:lineRule="auto"/>
              <w:rPr>
                <w:rFonts w:ascii="宋体" w:eastAsia="宋体" w:hAnsi="宋体"/>
                <w:sz w:val="21"/>
                <w:szCs w:val="21"/>
              </w:rPr>
            </w:pPr>
          </w:p>
        </w:tc>
      </w:tr>
      <w:tr w:rsidR="00064B95">
        <w:trPr>
          <w:trHeight w:val="269"/>
          <w:jc w:val="center"/>
        </w:trPr>
        <w:tc>
          <w:tcPr>
            <w:tcW w:w="534" w:type="dxa"/>
            <w:vMerge w:val="restart"/>
            <w:vAlign w:val="center"/>
          </w:tcPr>
          <w:p w:rsidR="00064B95" w:rsidRDefault="005745B7">
            <w:pPr>
              <w:ind w:firstLine="28"/>
              <w:jc w:val="center"/>
              <w:rPr>
                <w:rFonts w:ascii="宋体" w:hAnsi="宋体"/>
                <w:szCs w:val="21"/>
              </w:rPr>
            </w:pPr>
            <w:r>
              <w:rPr>
                <w:rFonts w:ascii="宋体" w:hAnsi="宋体" w:hint="eastAsia"/>
                <w:szCs w:val="21"/>
              </w:rPr>
              <w:t>2</w:t>
            </w:r>
          </w:p>
        </w:tc>
        <w:tc>
          <w:tcPr>
            <w:tcW w:w="1134" w:type="dxa"/>
            <w:vMerge w:val="restart"/>
            <w:vAlign w:val="center"/>
          </w:tcPr>
          <w:p w:rsidR="00064B95" w:rsidRDefault="005745B7">
            <w:pPr>
              <w:ind w:firstLine="28"/>
              <w:jc w:val="center"/>
              <w:rPr>
                <w:rFonts w:ascii="宋体" w:hAnsi="宋体"/>
                <w:szCs w:val="21"/>
              </w:rPr>
            </w:pPr>
            <w:r>
              <w:rPr>
                <w:rFonts w:ascii="宋体" w:hAnsi="宋体" w:hint="eastAsia"/>
                <w:szCs w:val="21"/>
              </w:rPr>
              <w:t>技术</w:t>
            </w:r>
          </w:p>
          <w:p w:rsidR="00064B95" w:rsidRDefault="005745B7">
            <w:pPr>
              <w:ind w:firstLine="28"/>
              <w:jc w:val="center"/>
              <w:rPr>
                <w:rFonts w:ascii="宋体" w:hAnsi="宋体"/>
                <w:szCs w:val="21"/>
              </w:rPr>
            </w:pPr>
            <w:r>
              <w:rPr>
                <w:rFonts w:ascii="宋体" w:hAnsi="宋体" w:hint="eastAsia"/>
                <w:szCs w:val="21"/>
              </w:rPr>
              <w:t>部分</w:t>
            </w:r>
          </w:p>
          <w:p w:rsidR="00064B95" w:rsidRDefault="005745B7">
            <w:pPr>
              <w:ind w:firstLine="28"/>
              <w:jc w:val="center"/>
              <w:rPr>
                <w:rFonts w:ascii="宋体" w:hAnsi="宋体"/>
                <w:szCs w:val="21"/>
              </w:rPr>
            </w:pPr>
            <w:r>
              <w:rPr>
                <w:rFonts w:ascii="宋体" w:hAnsi="宋体" w:hint="eastAsia"/>
                <w:szCs w:val="21"/>
              </w:rPr>
              <w:t>（</w:t>
            </w:r>
            <w:r>
              <w:rPr>
                <w:rFonts w:ascii="宋体" w:hAnsi="宋体" w:hint="eastAsia"/>
                <w:szCs w:val="21"/>
              </w:rPr>
              <w:t>56</w:t>
            </w:r>
            <w:r>
              <w:rPr>
                <w:rFonts w:ascii="宋体" w:hAnsi="宋体" w:hint="eastAsia"/>
                <w:szCs w:val="21"/>
              </w:rPr>
              <w:t>分）</w:t>
            </w:r>
          </w:p>
        </w:tc>
        <w:tc>
          <w:tcPr>
            <w:tcW w:w="1162" w:type="dxa"/>
            <w:vAlign w:val="center"/>
          </w:tcPr>
          <w:p w:rsidR="00064B95" w:rsidRDefault="005745B7">
            <w:pPr>
              <w:ind w:firstLine="28"/>
              <w:jc w:val="center"/>
              <w:rPr>
                <w:rFonts w:ascii="宋体" w:hAnsi="宋体"/>
                <w:szCs w:val="21"/>
              </w:rPr>
            </w:pPr>
            <w:r>
              <w:rPr>
                <w:rFonts w:ascii="宋体" w:hAnsi="宋体"/>
                <w:szCs w:val="21"/>
              </w:rPr>
              <w:t>技术要求方案</w:t>
            </w:r>
          </w:p>
        </w:tc>
        <w:tc>
          <w:tcPr>
            <w:tcW w:w="822" w:type="dxa"/>
            <w:vAlign w:val="center"/>
          </w:tcPr>
          <w:p w:rsidR="00064B95" w:rsidRDefault="005745B7">
            <w:pPr>
              <w:ind w:firstLine="28"/>
              <w:jc w:val="center"/>
              <w:rPr>
                <w:rFonts w:ascii="宋体" w:hAnsi="宋体"/>
                <w:szCs w:val="21"/>
              </w:rPr>
            </w:pPr>
            <w:r>
              <w:rPr>
                <w:rFonts w:ascii="宋体" w:hAnsi="宋体" w:hint="eastAsia"/>
                <w:szCs w:val="21"/>
              </w:rPr>
              <w:t>14</w:t>
            </w:r>
            <w:r>
              <w:rPr>
                <w:rFonts w:ascii="宋体" w:hAnsi="宋体" w:hint="eastAsia"/>
                <w:szCs w:val="21"/>
              </w:rPr>
              <w:t>分</w:t>
            </w:r>
          </w:p>
        </w:tc>
        <w:tc>
          <w:tcPr>
            <w:tcW w:w="4820" w:type="dxa"/>
            <w:vAlign w:val="center"/>
          </w:tcPr>
          <w:p w:rsidR="00064B95" w:rsidRDefault="005745B7">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根据采购需求中“二、技术要求”做出技术要求方案：</w:t>
            </w:r>
          </w:p>
          <w:p w:rsidR="00064B95" w:rsidRDefault="005745B7">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方案全面完整、详实可行、科学合理、重点清晰，具有针对性且完全符合项目技术要求得</w:t>
            </w:r>
            <w:r>
              <w:rPr>
                <w:rFonts w:asciiTheme="minorEastAsia" w:eastAsiaTheme="minorEastAsia" w:hAnsiTheme="minorEastAsia" w:cs="宋体" w:hint="eastAsia"/>
                <w:bCs/>
                <w:iCs/>
                <w:szCs w:val="21"/>
              </w:rPr>
              <w:t>14</w:t>
            </w:r>
            <w:r>
              <w:rPr>
                <w:rFonts w:asciiTheme="minorEastAsia" w:eastAsiaTheme="minorEastAsia" w:hAnsiTheme="minorEastAsia" w:cs="宋体" w:hint="eastAsia"/>
                <w:bCs/>
                <w:iCs/>
                <w:szCs w:val="21"/>
              </w:rPr>
              <w:t>分；</w:t>
            </w:r>
          </w:p>
          <w:p w:rsidR="00064B95" w:rsidRDefault="005745B7">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方案完整、详实可行、重点清晰、具有针对性符合项目技术要求，得</w:t>
            </w:r>
            <w:r>
              <w:rPr>
                <w:rFonts w:asciiTheme="minorEastAsia" w:eastAsiaTheme="minorEastAsia" w:hAnsiTheme="minorEastAsia" w:cs="宋体" w:hint="eastAsia"/>
                <w:bCs/>
                <w:iCs/>
                <w:szCs w:val="21"/>
              </w:rPr>
              <w:t>11</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064B95" w:rsidRDefault="005745B7">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方案较完整，具有一定可行性与针对性，能够满足项目技术要求，得</w:t>
            </w:r>
            <w:r>
              <w:rPr>
                <w:rFonts w:asciiTheme="minorEastAsia" w:eastAsiaTheme="minorEastAsia" w:hAnsiTheme="minorEastAsia" w:cs="宋体" w:hint="eastAsia"/>
                <w:bCs/>
                <w:iCs/>
                <w:szCs w:val="21"/>
              </w:rPr>
              <w:t>7</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064B95" w:rsidRDefault="005745B7">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方案基本完整，具有一定可行性，得</w:t>
            </w:r>
            <w:r>
              <w:rPr>
                <w:rFonts w:asciiTheme="minorEastAsia" w:eastAsiaTheme="minorEastAsia" w:hAnsiTheme="minorEastAsia" w:cs="宋体" w:hint="eastAsia"/>
                <w:bCs/>
                <w:iCs/>
                <w:szCs w:val="21"/>
              </w:rPr>
              <w:t>4</w:t>
            </w:r>
            <w:r>
              <w:rPr>
                <w:rFonts w:asciiTheme="minorEastAsia" w:eastAsiaTheme="minorEastAsia" w:hAnsiTheme="minorEastAsia" w:cs="宋体" w:hint="eastAsia"/>
                <w:bCs/>
                <w:iCs/>
                <w:szCs w:val="21"/>
              </w:rPr>
              <w:t>分；</w:t>
            </w:r>
          </w:p>
          <w:p w:rsidR="00064B95" w:rsidRDefault="005745B7">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方案不完整，重点不清晰，不具有针对性，得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064B95" w:rsidRDefault="005745B7">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响应方案未提供，得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w:t>
            </w:r>
          </w:p>
        </w:tc>
        <w:tc>
          <w:tcPr>
            <w:tcW w:w="1156" w:type="dxa"/>
            <w:vAlign w:val="center"/>
          </w:tcPr>
          <w:p w:rsidR="00064B95" w:rsidRDefault="00064B95">
            <w:pPr>
              <w:pStyle w:val="afff9"/>
              <w:spacing w:before="0" w:after="0" w:line="240" w:lineRule="auto"/>
              <w:rPr>
                <w:rFonts w:ascii="宋体" w:eastAsia="宋体" w:hAnsi="宋体"/>
                <w:sz w:val="21"/>
                <w:szCs w:val="21"/>
              </w:rPr>
            </w:pPr>
          </w:p>
        </w:tc>
      </w:tr>
      <w:tr w:rsidR="00064B95">
        <w:trPr>
          <w:trHeight w:val="360"/>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szCs w:val="21"/>
              </w:rPr>
            </w:pPr>
          </w:p>
        </w:tc>
        <w:tc>
          <w:tcPr>
            <w:tcW w:w="1162" w:type="dxa"/>
            <w:vMerge w:val="restart"/>
            <w:vAlign w:val="center"/>
          </w:tcPr>
          <w:p w:rsidR="00064B95" w:rsidRDefault="005745B7">
            <w:pPr>
              <w:spacing w:line="276"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供货、退换货</w:t>
            </w:r>
          </w:p>
        </w:tc>
        <w:tc>
          <w:tcPr>
            <w:tcW w:w="822" w:type="dxa"/>
            <w:vMerge w:val="restart"/>
            <w:vAlign w:val="center"/>
          </w:tcPr>
          <w:p w:rsidR="00064B95" w:rsidRDefault="005745B7">
            <w:pPr>
              <w:ind w:firstLine="28"/>
              <w:jc w:val="center"/>
              <w:rPr>
                <w:rFonts w:ascii="宋体" w:hAnsi="宋体"/>
                <w:szCs w:val="21"/>
              </w:rPr>
            </w:pPr>
            <w:r>
              <w:rPr>
                <w:rFonts w:asciiTheme="minorEastAsia" w:eastAsiaTheme="minorEastAsia" w:hAnsiTheme="minorEastAsia" w:hint="eastAsia"/>
                <w:szCs w:val="21"/>
              </w:rPr>
              <w:t>10</w:t>
            </w:r>
            <w:r>
              <w:rPr>
                <w:rFonts w:asciiTheme="minorEastAsia" w:eastAsiaTheme="minorEastAsia" w:hAnsiTheme="minorEastAsia" w:hint="eastAsia"/>
                <w:szCs w:val="21"/>
              </w:rPr>
              <w:t>分</w:t>
            </w:r>
          </w:p>
        </w:tc>
        <w:tc>
          <w:tcPr>
            <w:tcW w:w="4820" w:type="dxa"/>
            <w:vAlign w:val="center"/>
          </w:tcPr>
          <w:p w:rsidR="00064B95" w:rsidRDefault="005745B7" w:rsidP="00C90E99">
            <w:pPr>
              <w:pStyle w:val="29"/>
              <w:ind w:firstLineChars="0" w:firstLine="0"/>
              <w:rPr>
                <w:rFonts w:asciiTheme="minorEastAsia" w:eastAsiaTheme="minorEastAsia" w:hAnsiTheme="minorEastAsia"/>
                <w:szCs w:val="21"/>
              </w:rPr>
            </w:pPr>
            <w:r>
              <w:rPr>
                <w:rFonts w:asciiTheme="minorEastAsia" w:eastAsiaTheme="minorEastAsia" w:hAnsiTheme="minorEastAsia" w:hint="eastAsia"/>
                <w:szCs w:val="21"/>
              </w:rPr>
              <w:t>供货清单内容符合采购人需求，</w:t>
            </w:r>
            <w:r>
              <w:rPr>
                <w:rFonts w:asciiTheme="minorEastAsia" w:eastAsiaTheme="minorEastAsia" w:hAnsiTheme="minorEastAsia"/>
                <w:szCs w:val="21"/>
              </w:rPr>
              <w:t>提供到</w:t>
            </w:r>
            <w:r>
              <w:rPr>
                <w:rFonts w:asciiTheme="minorEastAsia" w:eastAsiaTheme="minorEastAsia" w:hAnsiTheme="minorEastAsia" w:hint="eastAsia"/>
                <w:szCs w:val="21"/>
              </w:rPr>
              <w:t>书率、送货时间的服务方案，方案完善、可行得</w:t>
            </w:r>
            <w:r>
              <w:rPr>
                <w:rFonts w:asciiTheme="minorEastAsia" w:eastAsiaTheme="minorEastAsia" w:hAnsiTheme="minorEastAsia" w:hint="eastAsia"/>
                <w:szCs w:val="21"/>
              </w:rPr>
              <w:t>6</w:t>
            </w:r>
            <w:r>
              <w:rPr>
                <w:rFonts w:asciiTheme="minorEastAsia" w:eastAsiaTheme="minorEastAsia" w:hAnsiTheme="minorEastAsia" w:hint="eastAsia"/>
                <w:szCs w:val="21"/>
              </w:rPr>
              <w:t>分，基本可行得</w:t>
            </w:r>
            <w:r w:rsidR="00C90E99">
              <w:rPr>
                <w:rFonts w:asciiTheme="minorEastAsia" w:eastAsiaTheme="minorEastAsia" w:hAnsiTheme="minorEastAsia" w:hint="eastAsia"/>
                <w:szCs w:val="21"/>
              </w:rPr>
              <w:t>2</w:t>
            </w:r>
            <w:bookmarkStart w:id="809" w:name="_GoBack"/>
            <w:bookmarkEnd w:id="809"/>
            <w:r>
              <w:rPr>
                <w:rFonts w:asciiTheme="minorEastAsia" w:eastAsiaTheme="minorEastAsia" w:hAnsiTheme="minorEastAsia" w:hint="eastAsia"/>
                <w:szCs w:val="21"/>
              </w:rPr>
              <w:t>分，未提供得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tc>
        <w:tc>
          <w:tcPr>
            <w:tcW w:w="1156" w:type="dxa"/>
            <w:vMerge w:val="restart"/>
            <w:vAlign w:val="center"/>
          </w:tcPr>
          <w:p w:rsidR="00064B95" w:rsidRDefault="00064B95">
            <w:pPr>
              <w:pStyle w:val="afff9"/>
              <w:spacing w:before="0" w:after="0" w:line="240" w:lineRule="auto"/>
              <w:rPr>
                <w:rFonts w:ascii="宋体" w:eastAsia="宋体" w:hAnsi="宋体"/>
                <w:sz w:val="21"/>
                <w:szCs w:val="21"/>
              </w:rPr>
            </w:pPr>
          </w:p>
        </w:tc>
      </w:tr>
      <w:tr w:rsidR="00064B95">
        <w:trPr>
          <w:trHeight w:val="209"/>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szCs w:val="21"/>
              </w:rPr>
            </w:pPr>
          </w:p>
        </w:tc>
        <w:tc>
          <w:tcPr>
            <w:tcW w:w="1162" w:type="dxa"/>
            <w:vMerge/>
            <w:vAlign w:val="center"/>
          </w:tcPr>
          <w:p w:rsidR="00064B95" w:rsidRDefault="00064B95">
            <w:pPr>
              <w:spacing w:line="276" w:lineRule="auto"/>
              <w:jc w:val="center"/>
              <w:rPr>
                <w:rFonts w:asciiTheme="minorEastAsia" w:eastAsiaTheme="minorEastAsia" w:hAnsiTheme="minorEastAsia" w:cs="仿宋"/>
                <w:szCs w:val="21"/>
              </w:rPr>
            </w:pPr>
          </w:p>
        </w:tc>
        <w:tc>
          <w:tcPr>
            <w:tcW w:w="822" w:type="dxa"/>
            <w:vMerge/>
            <w:vAlign w:val="center"/>
          </w:tcPr>
          <w:p w:rsidR="00064B95" w:rsidRDefault="00064B95">
            <w:pPr>
              <w:ind w:firstLine="28"/>
              <w:jc w:val="center"/>
              <w:rPr>
                <w:rFonts w:asciiTheme="minorEastAsia" w:eastAsiaTheme="minorEastAsia" w:hAnsiTheme="minorEastAsia"/>
                <w:szCs w:val="21"/>
              </w:rPr>
            </w:pPr>
          </w:p>
        </w:tc>
        <w:tc>
          <w:tcPr>
            <w:tcW w:w="4820" w:type="dxa"/>
            <w:vAlign w:val="center"/>
          </w:tcPr>
          <w:p w:rsidR="00064B95" w:rsidRDefault="005745B7">
            <w:pPr>
              <w:pStyle w:val="29"/>
              <w:ind w:firstLineChars="0" w:firstLine="0"/>
              <w:rPr>
                <w:rFonts w:asciiTheme="minorEastAsia" w:eastAsiaTheme="minorEastAsia" w:hAnsiTheme="minorEastAsia"/>
                <w:szCs w:val="21"/>
              </w:rPr>
            </w:pPr>
            <w:r>
              <w:rPr>
                <w:rFonts w:asciiTheme="minorEastAsia" w:eastAsiaTheme="minorEastAsia" w:hAnsiTheme="minorEastAsia" w:hint="eastAsia"/>
                <w:szCs w:val="21"/>
              </w:rPr>
              <w:t>图书无条件退换得</w:t>
            </w:r>
            <w:r>
              <w:rPr>
                <w:rFonts w:asciiTheme="minorEastAsia" w:eastAsiaTheme="minorEastAsia" w:hAnsiTheme="minorEastAsia" w:hint="eastAsia"/>
                <w:szCs w:val="21"/>
              </w:rPr>
              <w:t>4</w:t>
            </w:r>
            <w:r>
              <w:rPr>
                <w:rFonts w:asciiTheme="minorEastAsia" w:eastAsiaTheme="minorEastAsia" w:hAnsiTheme="minorEastAsia" w:hint="eastAsia"/>
                <w:szCs w:val="21"/>
              </w:rPr>
              <w:t>分；图书有条件退换得</w:t>
            </w:r>
            <w:r>
              <w:rPr>
                <w:rFonts w:asciiTheme="minorEastAsia" w:eastAsiaTheme="minorEastAsia" w:hAnsiTheme="minorEastAsia" w:hint="eastAsia"/>
                <w:szCs w:val="21"/>
              </w:rPr>
              <w:t>2</w:t>
            </w:r>
            <w:r>
              <w:rPr>
                <w:rFonts w:asciiTheme="minorEastAsia" w:eastAsiaTheme="minorEastAsia" w:hAnsiTheme="minorEastAsia" w:hint="eastAsia"/>
                <w:szCs w:val="21"/>
              </w:rPr>
              <w:t>分；无承诺得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tc>
        <w:tc>
          <w:tcPr>
            <w:tcW w:w="1156" w:type="dxa"/>
            <w:vMerge/>
            <w:vAlign w:val="center"/>
          </w:tcPr>
          <w:p w:rsidR="00064B95" w:rsidRDefault="00064B95">
            <w:pPr>
              <w:pStyle w:val="afff9"/>
              <w:spacing w:before="0" w:after="0" w:line="240" w:lineRule="auto"/>
              <w:rPr>
                <w:rFonts w:ascii="宋体" w:eastAsia="宋体" w:hAnsi="宋体"/>
                <w:sz w:val="21"/>
                <w:szCs w:val="21"/>
              </w:rPr>
            </w:pPr>
          </w:p>
        </w:tc>
      </w:tr>
      <w:tr w:rsidR="00064B95">
        <w:trPr>
          <w:trHeight w:val="170"/>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szCs w:val="21"/>
              </w:rPr>
            </w:pPr>
          </w:p>
        </w:tc>
        <w:tc>
          <w:tcPr>
            <w:tcW w:w="1162" w:type="dxa"/>
            <w:vAlign w:val="center"/>
          </w:tcPr>
          <w:p w:rsidR="00064B95" w:rsidRDefault="005745B7">
            <w:pPr>
              <w:jc w:val="center"/>
              <w:rPr>
                <w:rFonts w:ascii="宋体" w:hAnsi="宋体" w:cs="宋体"/>
                <w:bCs/>
                <w:iCs/>
                <w:szCs w:val="21"/>
              </w:rPr>
            </w:pPr>
            <w:r>
              <w:rPr>
                <w:rFonts w:asciiTheme="minorEastAsia" w:eastAsiaTheme="minorEastAsia" w:hAnsiTheme="minorEastAsia" w:cs="仿宋" w:hint="eastAsia"/>
                <w:szCs w:val="21"/>
              </w:rPr>
              <w:t>数量、种类</w:t>
            </w:r>
          </w:p>
        </w:tc>
        <w:tc>
          <w:tcPr>
            <w:tcW w:w="822" w:type="dxa"/>
            <w:vAlign w:val="center"/>
          </w:tcPr>
          <w:p w:rsidR="00064B95" w:rsidRDefault="005745B7">
            <w:pPr>
              <w:ind w:firstLine="28"/>
              <w:jc w:val="center"/>
              <w:rPr>
                <w:rFonts w:ascii="宋体" w:hAnsi="宋体"/>
                <w:szCs w:val="21"/>
              </w:rPr>
            </w:pPr>
            <w:r>
              <w:rPr>
                <w:rFonts w:asciiTheme="minorEastAsia" w:eastAsiaTheme="minorEastAsia" w:hAnsiTheme="minorEastAsia" w:hint="eastAsia"/>
                <w:szCs w:val="21"/>
              </w:rPr>
              <w:t>8</w:t>
            </w:r>
            <w:r>
              <w:rPr>
                <w:rFonts w:asciiTheme="minorEastAsia" w:eastAsiaTheme="minorEastAsia" w:hAnsiTheme="minorEastAsia" w:hint="eastAsia"/>
                <w:szCs w:val="21"/>
              </w:rPr>
              <w:t>分</w:t>
            </w:r>
          </w:p>
        </w:tc>
        <w:tc>
          <w:tcPr>
            <w:tcW w:w="4820" w:type="dxa"/>
            <w:vAlign w:val="center"/>
          </w:tcPr>
          <w:p w:rsidR="00064B95" w:rsidRDefault="005745B7">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根据投标人新品种文献目录的展示</w:t>
            </w:r>
            <w:r>
              <w:rPr>
                <w:rFonts w:asciiTheme="minorEastAsia" w:eastAsiaTheme="minorEastAsia" w:hAnsiTheme="minorEastAsia" w:hint="eastAsia"/>
                <w:szCs w:val="21"/>
              </w:rPr>
              <w:t>,</w:t>
            </w:r>
            <w:r>
              <w:rPr>
                <w:rFonts w:asciiTheme="minorEastAsia" w:eastAsiaTheme="minorEastAsia" w:hAnsiTheme="minorEastAsia" w:hint="eastAsia"/>
                <w:szCs w:val="21"/>
              </w:rPr>
              <w:t>新品种文献目录丰富、种类齐全得</w:t>
            </w:r>
            <w:r>
              <w:rPr>
                <w:rFonts w:asciiTheme="minorEastAsia" w:eastAsiaTheme="minorEastAsia" w:hAnsiTheme="minorEastAsia" w:hint="eastAsia"/>
                <w:szCs w:val="21"/>
              </w:rPr>
              <w:t>8</w:t>
            </w:r>
            <w:r>
              <w:rPr>
                <w:rFonts w:asciiTheme="minorEastAsia" w:eastAsiaTheme="minorEastAsia" w:hAnsiTheme="minorEastAsia" w:hint="eastAsia"/>
                <w:szCs w:val="21"/>
              </w:rPr>
              <w:t>分；</w:t>
            </w:r>
          </w:p>
          <w:p w:rsidR="00064B95" w:rsidRDefault="005745B7">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基本齐全、基本满足采购需求得</w:t>
            </w:r>
            <w:r>
              <w:rPr>
                <w:rFonts w:asciiTheme="minorEastAsia" w:eastAsiaTheme="minorEastAsia" w:hAnsiTheme="minorEastAsia" w:hint="eastAsia"/>
                <w:szCs w:val="21"/>
              </w:rPr>
              <w:t>5</w:t>
            </w:r>
            <w:r>
              <w:rPr>
                <w:rFonts w:asciiTheme="minorEastAsia" w:eastAsiaTheme="minorEastAsia" w:hAnsiTheme="minorEastAsia" w:hint="eastAsia"/>
                <w:szCs w:val="21"/>
              </w:rPr>
              <w:t>分；</w:t>
            </w:r>
          </w:p>
          <w:p w:rsidR="00064B95" w:rsidRDefault="005745B7">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目录数量不充足得</w:t>
            </w:r>
            <w:r>
              <w:rPr>
                <w:rFonts w:asciiTheme="minorEastAsia" w:eastAsiaTheme="minorEastAsia" w:hAnsiTheme="minorEastAsia" w:hint="eastAsia"/>
                <w:szCs w:val="21"/>
              </w:rPr>
              <w:t>2</w:t>
            </w:r>
            <w:r>
              <w:rPr>
                <w:rFonts w:asciiTheme="minorEastAsia" w:eastAsiaTheme="minorEastAsia" w:hAnsiTheme="minorEastAsia" w:hint="eastAsia"/>
                <w:szCs w:val="21"/>
              </w:rPr>
              <w:t>分；</w:t>
            </w:r>
          </w:p>
          <w:p w:rsidR="00064B95" w:rsidRDefault="005745B7">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p w:rsidR="00064B95" w:rsidRDefault="005745B7">
            <w:pPr>
              <w:rPr>
                <w:rFonts w:hAnsi="宋体" w:cs="宋体"/>
                <w:bCs/>
                <w:iCs/>
                <w:szCs w:val="21"/>
              </w:rPr>
            </w:pPr>
            <w:r>
              <w:rPr>
                <w:rFonts w:asciiTheme="minorEastAsia" w:eastAsiaTheme="minorEastAsia" w:hAnsiTheme="minorEastAsia" w:hint="eastAsia"/>
                <w:szCs w:val="21"/>
              </w:rPr>
              <w:t>提供相关证明文件加盖公章。</w:t>
            </w:r>
          </w:p>
        </w:tc>
        <w:tc>
          <w:tcPr>
            <w:tcW w:w="1156" w:type="dxa"/>
            <w:vAlign w:val="center"/>
          </w:tcPr>
          <w:p w:rsidR="00064B95" w:rsidRDefault="00064B95">
            <w:pPr>
              <w:pStyle w:val="afff9"/>
              <w:spacing w:before="0" w:after="0" w:line="240" w:lineRule="auto"/>
              <w:rPr>
                <w:rFonts w:ascii="宋体" w:eastAsia="宋体" w:hAnsi="宋体"/>
                <w:sz w:val="21"/>
                <w:szCs w:val="21"/>
              </w:rPr>
            </w:pPr>
          </w:p>
        </w:tc>
      </w:tr>
      <w:tr w:rsidR="00064B95">
        <w:trPr>
          <w:trHeight w:val="111"/>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szCs w:val="21"/>
              </w:rPr>
            </w:pPr>
          </w:p>
        </w:tc>
        <w:tc>
          <w:tcPr>
            <w:tcW w:w="1162" w:type="dxa"/>
            <w:vAlign w:val="center"/>
          </w:tcPr>
          <w:p w:rsidR="00064B95" w:rsidRDefault="005745B7">
            <w:pPr>
              <w:ind w:firstLine="28"/>
              <w:jc w:val="center"/>
              <w:rPr>
                <w:rFonts w:ascii="宋体" w:hAnsi="宋体"/>
                <w:szCs w:val="21"/>
              </w:rPr>
            </w:pPr>
            <w:r>
              <w:rPr>
                <w:rFonts w:asciiTheme="minorEastAsia" w:eastAsiaTheme="minorEastAsia" w:hAnsiTheme="minorEastAsia" w:cs="仿宋" w:hint="eastAsia"/>
                <w:kern w:val="0"/>
                <w:szCs w:val="21"/>
                <w:lang w:val="zh-CN"/>
              </w:rPr>
              <w:t>车程时间</w:t>
            </w:r>
          </w:p>
        </w:tc>
        <w:tc>
          <w:tcPr>
            <w:tcW w:w="822" w:type="dxa"/>
            <w:vAlign w:val="center"/>
          </w:tcPr>
          <w:p w:rsidR="00064B95" w:rsidRDefault="005745B7">
            <w:pPr>
              <w:ind w:firstLine="28"/>
              <w:jc w:val="center"/>
              <w:rPr>
                <w:rFonts w:ascii="宋体" w:hAnsi="宋体"/>
                <w:szCs w:val="21"/>
              </w:rPr>
            </w:pPr>
            <w:r>
              <w:rPr>
                <w:rFonts w:ascii="宋体" w:hAnsi="宋体" w:hint="eastAsia"/>
                <w:szCs w:val="21"/>
              </w:rPr>
              <w:t>4</w:t>
            </w:r>
            <w:r>
              <w:rPr>
                <w:rFonts w:ascii="宋体" w:hAnsi="宋体" w:hint="eastAsia"/>
                <w:szCs w:val="21"/>
              </w:rPr>
              <w:t>分</w:t>
            </w:r>
          </w:p>
        </w:tc>
        <w:tc>
          <w:tcPr>
            <w:tcW w:w="4820" w:type="dxa"/>
            <w:vAlign w:val="center"/>
          </w:tcPr>
          <w:p w:rsidR="00064B95" w:rsidRDefault="005745B7">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投标人图书现采场所至采购人地点驾车时间</w:t>
            </w:r>
            <w:r>
              <w:rPr>
                <w:rFonts w:asciiTheme="minorEastAsia" w:eastAsiaTheme="minorEastAsia" w:hAnsiTheme="minorEastAsia" w:cs="仿宋" w:hint="eastAsia"/>
                <w:kern w:val="0"/>
                <w:szCs w:val="21"/>
                <w:lang w:val="zh-CN"/>
              </w:rPr>
              <w:t>1</w:t>
            </w:r>
            <w:r>
              <w:rPr>
                <w:rFonts w:asciiTheme="minorEastAsia" w:eastAsiaTheme="minorEastAsia" w:hAnsiTheme="minorEastAsia" w:cs="仿宋" w:hint="eastAsia"/>
                <w:kern w:val="0"/>
                <w:szCs w:val="21"/>
                <w:lang w:val="zh-CN"/>
              </w:rPr>
              <w:t>小时内到达，得</w:t>
            </w:r>
            <w:r>
              <w:rPr>
                <w:rFonts w:asciiTheme="minorEastAsia" w:eastAsiaTheme="minorEastAsia" w:hAnsiTheme="minorEastAsia" w:cs="仿宋" w:hint="eastAsia"/>
                <w:kern w:val="0"/>
                <w:szCs w:val="21"/>
                <w:lang w:val="zh-CN"/>
              </w:rPr>
              <w:t>4</w:t>
            </w:r>
            <w:r>
              <w:rPr>
                <w:rFonts w:asciiTheme="minorEastAsia" w:eastAsiaTheme="minorEastAsia" w:hAnsiTheme="minorEastAsia" w:cs="仿宋" w:hint="eastAsia"/>
                <w:kern w:val="0"/>
                <w:szCs w:val="21"/>
                <w:lang w:val="zh-CN"/>
              </w:rPr>
              <w:t>分；</w:t>
            </w:r>
          </w:p>
          <w:p w:rsidR="00064B95" w:rsidRDefault="005745B7">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投标人图书现采场所至采购人地点驾车时间</w:t>
            </w:r>
            <w:r>
              <w:rPr>
                <w:rFonts w:asciiTheme="minorEastAsia" w:eastAsiaTheme="minorEastAsia" w:hAnsiTheme="minorEastAsia" w:cs="仿宋" w:hint="eastAsia"/>
                <w:kern w:val="0"/>
                <w:szCs w:val="21"/>
                <w:lang w:val="zh-CN"/>
              </w:rPr>
              <w:t>2</w:t>
            </w:r>
            <w:r>
              <w:rPr>
                <w:rFonts w:asciiTheme="minorEastAsia" w:eastAsiaTheme="minorEastAsia" w:hAnsiTheme="minorEastAsia" w:cs="仿宋" w:hint="eastAsia"/>
                <w:kern w:val="0"/>
                <w:szCs w:val="21"/>
                <w:lang w:val="zh-CN"/>
              </w:rPr>
              <w:t>小时内到达，得</w:t>
            </w:r>
            <w:r>
              <w:rPr>
                <w:rFonts w:asciiTheme="minorEastAsia" w:eastAsiaTheme="minorEastAsia" w:hAnsiTheme="minorEastAsia" w:cs="仿宋" w:hint="eastAsia"/>
                <w:kern w:val="0"/>
                <w:szCs w:val="21"/>
                <w:lang w:val="zh-CN"/>
              </w:rPr>
              <w:t>2</w:t>
            </w:r>
            <w:r>
              <w:rPr>
                <w:rFonts w:asciiTheme="minorEastAsia" w:eastAsiaTheme="minorEastAsia" w:hAnsiTheme="minorEastAsia" w:cs="仿宋" w:hint="eastAsia"/>
                <w:kern w:val="0"/>
                <w:szCs w:val="21"/>
                <w:lang w:val="zh-CN"/>
              </w:rPr>
              <w:t>分；</w:t>
            </w:r>
          </w:p>
          <w:p w:rsidR="00064B95" w:rsidRDefault="005745B7">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其他得</w:t>
            </w:r>
            <w:r>
              <w:rPr>
                <w:rFonts w:asciiTheme="minorEastAsia" w:eastAsiaTheme="minorEastAsia" w:hAnsiTheme="minorEastAsia" w:cs="仿宋" w:hint="eastAsia"/>
                <w:kern w:val="0"/>
                <w:szCs w:val="21"/>
                <w:lang w:val="zh-CN"/>
              </w:rPr>
              <w:t>0</w:t>
            </w:r>
            <w:r>
              <w:rPr>
                <w:rFonts w:asciiTheme="minorEastAsia" w:eastAsiaTheme="minorEastAsia" w:hAnsiTheme="minorEastAsia" w:cs="仿宋" w:hint="eastAsia"/>
                <w:kern w:val="0"/>
                <w:szCs w:val="21"/>
                <w:lang w:val="zh-CN"/>
              </w:rPr>
              <w:t>分。</w:t>
            </w:r>
          </w:p>
          <w:p w:rsidR="00064B95" w:rsidRDefault="005745B7">
            <w:pPr>
              <w:rPr>
                <w:rFonts w:hAnsi="宋体"/>
                <w:szCs w:val="21"/>
              </w:rPr>
            </w:pPr>
            <w:r>
              <w:rPr>
                <w:rFonts w:hAnsi="宋体" w:cs="仿宋" w:hint="eastAsia"/>
                <w:bCs/>
                <w:szCs w:val="21"/>
              </w:rPr>
              <w:t>（需提供地图路程的截图，房屋产权证书或租赁合同等相关证明材料</w:t>
            </w:r>
            <w:r>
              <w:rPr>
                <w:rFonts w:hAnsi="宋体" w:cs="宋体" w:hint="eastAsia"/>
                <w:bCs/>
                <w:szCs w:val="21"/>
              </w:rPr>
              <w:t>，未提供得</w:t>
            </w:r>
            <w:r>
              <w:rPr>
                <w:rFonts w:hAnsi="宋体" w:cs="宋体" w:hint="eastAsia"/>
                <w:bCs/>
                <w:szCs w:val="21"/>
              </w:rPr>
              <w:t>0</w:t>
            </w:r>
            <w:r>
              <w:rPr>
                <w:rFonts w:hAnsi="宋体" w:cs="宋体" w:hint="eastAsia"/>
                <w:bCs/>
                <w:szCs w:val="21"/>
              </w:rPr>
              <w:t>分</w:t>
            </w:r>
            <w:r>
              <w:rPr>
                <w:rFonts w:hAnsi="宋体" w:cs="仿宋" w:hint="eastAsia"/>
                <w:bCs/>
                <w:szCs w:val="21"/>
              </w:rPr>
              <w:t>。）</w:t>
            </w:r>
          </w:p>
        </w:tc>
        <w:tc>
          <w:tcPr>
            <w:tcW w:w="1156" w:type="dxa"/>
            <w:vAlign w:val="center"/>
          </w:tcPr>
          <w:p w:rsidR="00064B95" w:rsidRDefault="00064B95">
            <w:pPr>
              <w:pStyle w:val="afff9"/>
              <w:spacing w:before="0" w:after="0" w:line="240" w:lineRule="auto"/>
              <w:rPr>
                <w:rFonts w:ascii="宋体" w:eastAsia="宋体" w:hAnsi="宋体"/>
                <w:sz w:val="21"/>
                <w:szCs w:val="21"/>
              </w:rPr>
            </w:pPr>
          </w:p>
        </w:tc>
      </w:tr>
      <w:tr w:rsidR="00064B95">
        <w:trPr>
          <w:trHeight w:val="137"/>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szCs w:val="21"/>
              </w:rPr>
            </w:pPr>
          </w:p>
        </w:tc>
        <w:tc>
          <w:tcPr>
            <w:tcW w:w="1162" w:type="dxa"/>
            <w:vMerge w:val="restart"/>
            <w:vAlign w:val="center"/>
          </w:tcPr>
          <w:p w:rsidR="00064B95" w:rsidRDefault="005745B7">
            <w:pPr>
              <w:ind w:firstLine="28"/>
              <w:jc w:val="center"/>
              <w:rPr>
                <w:rFonts w:ascii="宋体" w:hAnsi="宋体" w:cs="宋体"/>
                <w:szCs w:val="21"/>
              </w:rPr>
            </w:pPr>
            <w:r>
              <w:rPr>
                <w:rFonts w:asciiTheme="minorEastAsia" w:eastAsiaTheme="minorEastAsia" w:hAnsiTheme="minorEastAsia" w:cs="仿宋" w:hint="eastAsia"/>
                <w:szCs w:val="21"/>
              </w:rPr>
              <w:t>人员配备</w:t>
            </w:r>
          </w:p>
        </w:tc>
        <w:tc>
          <w:tcPr>
            <w:tcW w:w="822" w:type="dxa"/>
            <w:vMerge w:val="restart"/>
            <w:vAlign w:val="center"/>
          </w:tcPr>
          <w:p w:rsidR="00064B95" w:rsidRDefault="005745B7">
            <w:pPr>
              <w:ind w:firstLine="28"/>
              <w:jc w:val="center"/>
              <w:rPr>
                <w:rFonts w:ascii="宋体" w:hAnsi="宋体"/>
                <w:szCs w:val="21"/>
              </w:rPr>
            </w:pP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分</w:t>
            </w:r>
          </w:p>
        </w:tc>
        <w:tc>
          <w:tcPr>
            <w:tcW w:w="4820" w:type="dxa"/>
            <w:vAlign w:val="center"/>
          </w:tcPr>
          <w:p w:rsidR="00064B95" w:rsidRDefault="005745B7">
            <w:pPr>
              <w:jc w:val="left"/>
              <w:rPr>
                <w:rFonts w:asciiTheme="minorEastAsia" w:eastAsiaTheme="minorEastAsia" w:hAnsiTheme="minorEastAsia"/>
                <w:bCs/>
                <w:szCs w:val="21"/>
              </w:rPr>
            </w:pPr>
            <w:r>
              <w:rPr>
                <w:rFonts w:asciiTheme="minorEastAsia" w:eastAsiaTheme="minorEastAsia" w:hAnsiTheme="minorEastAsia" w:hint="eastAsia"/>
                <w:bCs/>
                <w:szCs w:val="21"/>
              </w:rPr>
              <w:t>为本项目拟组建的项目团队情况（须附团队人员名单、身份证、近一年的</w:t>
            </w:r>
            <w:proofErr w:type="gramStart"/>
            <w:r>
              <w:rPr>
                <w:rFonts w:asciiTheme="minorEastAsia" w:eastAsiaTheme="minorEastAsia" w:hAnsiTheme="minorEastAsia" w:hint="eastAsia"/>
                <w:bCs/>
                <w:szCs w:val="21"/>
              </w:rPr>
              <w:t>社保证明</w:t>
            </w:r>
            <w:proofErr w:type="gramEnd"/>
            <w:r>
              <w:rPr>
                <w:rFonts w:asciiTheme="minorEastAsia" w:eastAsiaTheme="minorEastAsia" w:hAnsiTheme="minorEastAsia" w:hint="eastAsia"/>
                <w:bCs/>
                <w:szCs w:val="21"/>
              </w:rPr>
              <w:t>，以上材料须加盖投标人公章）：</w:t>
            </w:r>
          </w:p>
          <w:p w:rsidR="00064B95" w:rsidRDefault="005745B7">
            <w:pPr>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团队人员组建完善，体系清晰，专业性强，具备丰富的行业经验，能够充分保障项目实施得</w:t>
            </w:r>
            <w:r>
              <w:rPr>
                <w:rFonts w:asciiTheme="minorEastAsia" w:eastAsiaTheme="minorEastAsia" w:hAnsiTheme="minorEastAsia" w:hint="eastAsia"/>
                <w:bCs/>
                <w:szCs w:val="21"/>
              </w:rPr>
              <w:t>8</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064B95" w:rsidRDefault="005745B7">
            <w:pPr>
              <w:jc w:val="left"/>
              <w:rPr>
                <w:rFonts w:asciiTheme="minorEastAsia" w:eastAsiaTheme="minorEastAsia" w:hAnsiTheme="minorEastAsia"/>
                <w:bCs/>
                <w:szCs w:val="21"/>
              </w:rPr>
            </w:pPr>
            <w:r>
              <w:rPr>
                <w:rFonts w:asciiTheme="minorEastAsia" w:eastAsiaTheme="minorEastAsia" w:hAnsiTheme="minorEastAsia" w:hint="eastAsia"/>
                <w:bCs/>
                <w:szCs w:val="21"/>
              </w:rPr>
              <w:t>团队人员组建一般，专业性一般，行业经验较少，能够基本保障项目实施得</w:t>
            </w:r>
            <w:r>
              <w:rPr>
                <w:rFonts w:asciiTheme="minorEastAsia" w:eastAsiaTheme="minorEastAsia" w:hAnsiTheme="minorEastAsia" w:hint="eastAsia"/>
                <w:bCs/>
                <w:szCs w:val="21"/>
              </w:rPr>
              <w:t>4</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064B95" w:rsidRDefault="005745B7">
            <w:pPr>
              <w:jc w:val="left"/>
              <w:rPr>
                <w:rFonts w:asciiTheme="minorEastAsia" w:eastAsiaTheme="minorEastAsia" w:hAnsiTheme="minorEastAsia"/>
                <w:bCs/>
                <w:szCs w:val="21"/>
              </w:rPr>
            </w:pPr>
            <w:r>
              <w:rPr>
                <w:rFonts w:asciiTheme="minorEastAsia" w:eastAsiaTheme="minorEastAsia" w:hAnsiTheme="minorEastAsia" w:hint="eastAsia"/>
                <w:bCs/>
                <w:szCs w:val="21"/>
              </w:rPr>
              <w:t>团队组建欠缺，专业性较差，行业经验较少，得</w:t>
            </w:r>
            <w:r>
              <w:rPr>
                <w:rFonts w:asciiTheme="minorEastAsia" w:eastAsiaTheme="minorEastAsia" w:hAnsiTheme="minorEastAsia" w:hint="eastAsia"/>
                <w:bCs/>
                <w:szCs w:val="21"/>
              </w:rPr>
              <w:t>1</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064B95" w:rsidRDefault="005745B7">
            <w:pPr>
              <w:jc w:val="left"/>
              <w:rPr>
                <w:rFonts w:ascii="宋体" w:hAnsi="宋体" w:cs="宋体"/>
                <w:szCs w:val="21"/>
              </w:rPr>
            </w:pPr>
            <w:r>
              <w:rPr>
                <w:rFonts w:asciiTheme="minorEastAsia" w:eastAsiaTheme="minorEastAsia" w:hAnsiTheme="minorEastAsia" w:hint="eastAsia"/>
                <w:bCs/>
                <w:szCs w:val="21"/>
              </w:rPr>
              <w:t>未提供得</w:t>
            </w:r>
            <w:r>
              <w:rPr>
                <w:rFonts w:asciiTheme="minorEastAsia" w:eastAsiaTheme="minorEastAsia" w:hAnsiTheme="minorEastAsia" w:hint="eastAsia"/>
                <w:bCs/>
                <w:szCs w:val="21"/>
              </w:rPr>
              <w:t xml:space="preserve"> 0 </w:t>
            </w:r>
            <w:r>
              <w:rPr>
                <w:rFonts w:asciiTheme="minorEastAsia" w:eastAsiaTheme="minorEastAsia" w:hAnsiTheme="minorEastAsia" w:hint="eastAsia"/>
                <w:bCs/>
                <w:szCs w:val="21"/>
              </w:rPr>
              <w:t>分。</w:t>
            </w:r>
          </w:p>
        </w:tc>
        <w:tc>
          <w:tcPr>
            <w:tcW w:w="1156" w:type="dxa"/>
            <w:vMerge w:val="restart"/>
            <w:vAlign w:val="center"/>
          </w:tcPr>
          <w:p w:rsidR="00064B95" w:rsidRDefault="00064B95">
            <w:pPr>
              <w:pStyle w:val="afff9"/>
              <w:spacing w:before="0" w:after="0" w:line="240" w:lineRule="auto"/>
              <w:rPr>
                <w:rFonts w:ascii="宋体" w:eastAsia="宋体" w:hAnsi="宋体"/>
                <w:sz w:val="21"/>
                <w:szCs w:val="21"/>
              </w:rPr>
            </w:pPr>
          </w:p>
        </w:tc>
      </w:tr>
      <w:tr w:rsidR="00064B95">
        <w:trPr>
          <w:trHeight w:val="118"/>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szCs w:val="21"/>
              </w:rPr>
            </w:pPr>
          </w:p>
        </w:tc>
        <w:tc>
          <w:tcPr>
            <w:tcW w:w="1162" w:type="dxa"/>
            <w:vMerge/>
            <w:vAlign w:val="center"/>
          </w:tcPr>
          <w:p w:rsidR="00064B95" w:rsidRDefault="00064B95">
            <w:pPr>
              <w:ind w:firstLine="28"/>
              <w:jc w:val="center"/>
              <w:rPr>
                <w:rFonts w:asciiTheme="minorEastAsia" w:eastAsiaTheme="minorEastAsia" w:hAnsiTheme="minorEastAsia" w:cs="仿宋"/>
                <w:szCs w:val="21"/>
              </w:rPr>
            </w:pPr>
          </w:p>
        </w:tc>
        <w:tc>
          <w:tcPr>
            <w:tcW w:w="822" w:type="dxa"/>
            <w:vMerge/>
            <w:vAlign w:val="center"/>
          </w:tcPr>
          <w:p w:rsidR="00064B95" w:rsidRDefault="00064B95">
            <w:pPr>
              <w:ind w:firstLine="28"/>
              <w:jc w:val="center"/>
              <w:rPr>
                <w:rFonts w:asciiTheme="minorEastAsia" w:eastAsiaTheme="minorEastAsia" w:hAnsiTheme="minorEastAsia" w:cs="宋体"/>
                <w:szCs w:val="21"/>
              </w:rPr>
            </w:pPr>
          </w:p>
        </w:tc>
        <w:tc>
          <w:tcPr>
            <w:tcW w:w="4820" w:type="dxa"/>
            <w:vAlign w:val="center"/>
          </w:tcPr>
          <w:p w:rsidR="00064B95" w:rsidRDefault="005745B7">
            <w:pPr>
              <w:jc w:val="left"/>
              <w:rPr>
                <w:rFonts w:ascii="宋体" w:hAnsi="宋体" w:cs="宋体"/>
                <w:szCs w:val="21"/>
              </w:rPr>
            </w:pPr>
            <w:r>
              <w:rPr>
                <w:rFonts w:asciiTheme="minorEastAsia" w:eastAsiaTheme="minorEastAsia" w:hAnsiTheme="minorEastAsia" w:hint="eastAsia"/>
                <w:szCs w:val="21"/>
              </w:rPr>
              <w:t>其中编目人员提供编目员资格认证证书的得</w:t>
            </w:r>
            <w:r>
              <w:rPr>
                <w:rFonts w:asciiTheme="minorEastAsia" w:eastAsiaTheme="minorEastAsia" w:hAnsiTheme="minorEastAsia"/>
                <w:szCs w:val="21"/>
              </w:rPr>
              <w:t>2</w:t>
            </w:r>
            <w:r>
              <w:rPr>
                <w:rFonts w:asciiTheme="minorEastAsia" w:eastAsiaTheme="minorEastAsia" w:hAnsiTheme="minorEastAsia" w:hint="eastAsia"/>
                <w:szCs w:val="21"/>
              </w:rPr>
              <w:t>分，未提供得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分。复印件加盖</w:t>
            </w:r>
            <w:r>
              <w:rPr>
                <w:rFonts w:asciiTheme="minorEastAsia" w:eastAsiaTheme="minorEastAsia" w:hAnsiTheme="minorEastAsia" w:hint="eastAsia"/>
                <w:bCs/>
                <w:szCs w:val="21"/>
              </w:rPr>
              <w:t>投标人</w:t>
            </w:r>
            <w:r>
              <w:rPr>
                <w:rFonts w:asciiTheme="minorEastAsia" w:eastAsiaTheme="minorEastAsia" w:hAnsiTheme="minorEastAsia" w:hint="eastAsia"/>
                <w:szCs w:val="21"/>
              </w:rPr>
              <w:t>公章为准。</w:t>
            </w:r>
          </w:p>
        </w:tc>
        <w:tc>
          <w:tcPr>
            <w:tcW w:w="1156" w:type="dxa"/>
            <w:vMerge/>
            <w:vAlign w:val="center"/>
          </w:tcPr>
          <w:p w:rsidR="00064B95" w:rsidRDefault="00064B95">
            <w:pPr>
              <w:pStyle w:val="afff9"/>
              <w:spacing w:before="0" w:after="0" w:line="240" w:lineRule="auto"/>
              <w:rPr>
                <w:rFonts w:ascii="宋体" w:eastAsia="宋体" w:hAnsi="宋体"/>
                <w:sz w:val="21"/>
                <w:szCs w:val="21"/>
              </w:rPr>
            </w:pPr>
          </w:p>
        </w:tc>
      </w:tr>
      <w:tr w:rsidR="00064B95">
        <w:trPr>
          <w:trHeight w:val="1381"/>
          <w:jc w:val="center"/>
        </w:trPr>
        <w:tc>
          <w:tcPr>
            <w:tcW w:w="534" w:type="dxa"/>
            <w:vMerge/>
            <w:vAlign w:val="center"/>
          </w:tcPr>
          <w:p w:rsidR="00064B95" w:rsidRDefault="00064B95">
            <w:pPr>
              <w:ind w:firstLine="28"/>
              <w:jc w:val="center"/>
              <w:rPr>
                <w:rFonts w:ascii="宋体" w:hAnsi="宋体"/>
                <w:szCs w:val="21"/>
              </w:rPr>
            </w:pPr>
          </w:p>
        </w:tc>
        <w:tc>
          <w:tcPr>
            <w:tcW w:w="1134" w:type="dxa"/>
            <w:vMerge/>
            <w:vAlign w:val="center"/>
          </w:tcPr>
          <w:p w:rsidR="00064B95" w:rsidRDefault="00064B95">
            <w:pPr>
              <w:ind w:firstLine="28"/>
              <w:jc w:val="center"/>
              <w:rPr>
                <w:rFonts w:ascii="宋体" w:hAnsi="宋体"/>
                <w:szCs w:val="21"/>
              </w:rPr>
            </w:pPr>
          </w:p>
        </w:tc>
        <w:tc>
          <w:tcPr>
            <w:tcW w:w="1162" w:type="dxa"/>
            <w:vAlign w:val="center"/>
          </w:tcPr>
          <w:p w:rsidR="00064B95" w:rsidRDefault="005745B7">
            <w:pPr>
              <w:ind w:firstLine="28"/>
              <w:jc w:val="center"/>
              <w:rPr>
                <w:rFonts w:ascii="宋体" w:hAnsi="宋体"/>
                <w:szCs w:val="21"/>
              </w:rPr>
            </w:pPr>
            <w:r>
              <w:rPr>
                <w:rFonts w:asciiTheme="minorEastAsia" w:eastAsiaTheme="minorEastAsia" w:hAnsiTheme="minorEastAsia" w:cs="仿宋" w:hint="eastAsia"/>
                <w:szCs w:val="21"/>
              </w:rPr>
              <w:t>售后服务</w:t>
            </w:r>
          </w:p>
        </w:tc>
        <w:tc>
          <w:tcPr>
            <w:tcW w:w="822" w:type="dxa"/>
            <w:vAlign w:val="center"/>
          </w:tcPr>
          <w:p w:rsidR="00064B95" w:rsidRDefault="005745B7">
            <w:pPr>
              <w:ind w:firstLine="28"/>
              <w:jc w:val="center"/>
              <w:rPr>
                <w:rFonts w:ascii="宋体" w:hAnsi="宋体"/>
                <w:szCs w:val="21"/>
              </w:rPr>
            </w:pP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分</w:t>
            </w:r>
          </w:p>
        </w:tc>
        <w:tc>
          <w:tcPr>
            <w:tcW w:w="4820" w:type="dxa"/>
            <w:vAlign w:val="center"/>
          </w:tcPr>
          <w:p w:rsidR="00064B95" w:rsidRDefault="005745B7">
            <w:pPr>
              <w:jc w:val="left"/>
              <w:rPr>
                <w:rFonts w:ascii="宋体" w:hAnsi="宋体" w:cs="宋体"/>
                <w:bCs/>
                <w:iCs/>
                <w:szCs w:val="21"/>
              </w:rPr>
            </w:pPr>
            <w:r>
              <w:rPr>
                <w:rFonts w:ascii="宋体" w:hAnsi="宋体" w:cs="宋体"/>
                <w:bCs/>
                <w:iCs/>
                <w:szCs w:val="21"/>
              </w:rPr>
              <w:t>投标人</w:t>
            </w:r>
            <w:r>
              <w:rPr>
                <w:rFonts w:ascii="宋体" w:hAnsi="宋体" w:cs="宋体" w:hint="eastAsia"/>
                <w:bCs/>
                <w:iCs/>
                <w:szCs w:val="21"/>
              </w:rPr>
              <w:t>根据采购要求</w:t>
            </w:r>
            <w:r>
              <w:rPr>
                <w:rFonts w:ascii="宋体" w:hAnsi="宋体" w:cs="宋体"/>
                <w:bCs/>
                <w:iCs/>
                <w:szCs w:val="21"/>
              </w:rPr>
              <w:t>提供售后服务方案，包括但不限于</w:t>
            </w:r>
            <w:r>
              <w:rPr>
                <w:rFonts w:ascii="宋体" w:hAnsi="宋体" w:cs="宋体" w:hint="eastAsia"/>
                <w:bCs/>
                <w:iCs/>
                <w:szCs w:val="21"/>
              </w:rPr>
              <w:t>响应时间、售后服务质量等：</w:t>
            </w:r>
          </w:p>
          <w:p w:rsidR="00064B95" w:rsidRDefault="005745B7">
            <w:pPr>
              <w:pStyle w:val="a7"/>
              <w:ind w:firstLine="0"/>
              <w:rPr>
                <w:rFonts w:hAnsi="宋体" w:cs="宋体"/>
                <w:bCs/>
                <w:iCs/>
                <w:sz w:val="21"/>
                <w:szCs w:val="21"/>
              </w:rPr>
            </w:pPr>
            <w:r>
              <w:rPr>
                <w:rFonts w:hAnsi="宋体" w:cs="宋体" w:hint="eastAsia"/>
                <w:bCs/>
                <w:iCs/>
                <w:sz w:val="21"/>
                <w:szCs w:val="21"/>
              </w:rPr>
              <w:t>方案详细完整，响应时间迅速，服务质量完善，可行性强，得</w:t>
            </w:r>
            <w:r>
              <w:rPr>
                <w:rFonts w:hAnsi="宋体" w:cs="宋体" w:hint="eastAsia"/>
                <w:bCs/>
                <w:iCs/>
                <w:sz w:val="21"/>
                <w:szCs w:val="21"/>
              </w:rPr>
              <w:t>10</w:t>
            </w:r>
            <w:r>
              <w:rPr>
                <w:rFonts w:hAnsi="宋体" w:cs="宋体" w:hint="eastAsia"/>
                <w:bCs/>
                <w:iCs/>
                <w:sz w:val="21"/>
                <w:szCs w:val="21"/>
              </w:rPr>
              <w:t>分；</w:t>
            </w:r>
          </w:p>
          <w:p w:rsidR="00064B95" w:rsidRDefault="005745B7">
            <w:pPr>
              <w:pStyle w:val="a7"/>
              <w:ind w:firstLine="0"/>
              <w:rPr>
                <w:rFonts w:hAnsi="宋体" w:cs="宋体"/>
                <w:bCs/>
                <w:iCs/>
                <w:sz w:val="21"/>
                <w:szCs w:val="21"/>
              </w:rPr>
            </w:pPr>
            <w:r>
              <w:rPr>
                <w:rFonts w:hAnsi="宋体" w:cs="宋体" w:hint="eastAsia"/>
                <w:bCs/>
                <w:iCs/>
                <w:sz w:val="21"/>
                <w:szCs w:val="21"/>
              </w:rPr>
              <w:t>方案较详细完整，响应时间较迅速，服务质量较完善，可行性较强，得</w:t>
            </w:r>
            <w:r>
              <w:rPr>
                <w:rFonts w:hAnsi="宋体" w:cs="宋体" w:hint="eastAsia"/>
                <w:bCs/>
                <w:iCs/>
                <w:sz w:val="21"/>
                <w:szCs w:val="21"/>
              </w:rPr>
              <w:t>7</w:t>
            </w:r>
            <w:r>
              <w:rPr>
                <w:rFonts w:hAnsi="宋体" w:cs="宋体" w:hint="eastAsia"/>
                <w:bCs/>
                <w:iCs/>
                <w:sz w:val="21"/>
                <w:szCs w:val="21"/>
              </w:rPr>
              <w:t>分；</w:t>
            </w:r>
          </w:p>
          <w:p w:rsidR="00064B95" w:rsidRDefault="005745B7">
            <w:pPr>
              <w:pStyle w:val="a7"/>
              <w:ind w:firstLine="0"/>
              <w:rPr>
                <w:rFonts w:hAnsi="宋体" w:cs="宋体"/>
                <w:bCs/>
                <w:iCs/>
                <w:sz w:val="21"/>
                <w:szCs w:val="21"/>
              </w:rPr>
            </w:pPr>
            <w:r>
              <w:rPr>
                <w:rFonts w:hAnsi="宋体" w:cs="宋体" w:hint="eastAsia"/>
                <w:bCs/>
                <w:iCs/>
                <w:sz w:val="21"/>
                <w:szCs w:val="21"/>
              </w:rPr>
              <w:t>方案比较详细，基本能够及时响应，有可行性，得</w:t>
            </w:r>
            <w:r>
              <w:rPr>
                <w:rFonts w:hAnsi="宋体" w:cs="宋体" w:hint="eastAsia"/>
                <w:bCs/>
                <w:iCs/>
                <w:sz w:val="21"/>
                <w:szCs w:val="21"/>
              </w:rPr>
              <w:t>4</w:t>
            </w:r>
            <w:r>
              <w:rPr>
                <w:rFonts w:hAnsi="宋体" w:cs="宋体" w:hint="eastAsia"/>
                <w:bCs/>
                <w:iCs/>
                <w:sz w:val="21"/>
                <w:szCs w:val="21"/>
              </w:rPr>
              <w:t>分；</w:t>
            </w:r>
          </w:p>
          <w:p w:rsidR="00064B95" w:rsidRDefault="005745B7">
            <w:pPr>
              <w:pStyle w:val="a7"/>
              <w:ind w:firstLine="0"/>
              <w:rPr>
                <w:rFonts w:hAnsi="宋体" w:cs="宋体"/>
                <w:bCs/>
                <w:iCs/>
                <w:sz w:val="21"/>
                <w:szCs w:val="21"/>
              </w:rPr>
            </w:pPr>
            <w:r>
              <w:rPr>
                <w:rFonts w:hAnsi="宋体" w:cs="宋体" w:hint="eastAsia"/>
                <w:bCs/>
                <w:iCs/>
                <w:sz w:val="21"/>
                <w:szCs w:val="21"/>
              </w:rPr>
              <w:t>方案粗略，未能及时响应，得</w:t>
            </w:r>
            <w:r>
              <w:rPr>
                <w:rFonts w:hAnsi="宋体" w:cs="宋体" w:hint="eastAsia"/>
                <w:bCs/>
                <w:iCs/>
                <w:sz w:val="21"/>
                <w:szCs w:val="21"/>
              </w:rPr>
              <w:t>1</w:t>
            </w:r>
            <w:r>
              <w:rPr>
                <w:rFonts w:hAnsi="宋体" w:cs="宋体" w:hint="eastAsia"/>
                <w:bCs/>
                <w:iCs/>
                <w:sz w:val="21"/>
                <w:szCs w:val="21"/>
              </w:rPr>
              <w:t>分；</w:t>
            </w:r>
          </w:p>
          <w:p w:rsidR="00064B95" w:rsidRDefault="005745B7">
            <w:pPr>
              <w:pStyle w:val="a7"/>
              <w:ind w:firstLine="0"/>
              <w:rPr>
                <w:rFonts w:hAnsi="宋体" w:cs="宋体"/>
                <w:bCs/>
                <w:iCs/>
                <w:sz w:val="21"/>
                <w:szCs w:val="21"/>
              </w:rPr>
            </w:pPr>
            <w:r>
              <w:rPr>
                <w:rFonts w:hAnsi="宋体" w:cs="宋体" w:hint="eastAsia"/>
                <w:bCs/>
                <w:iCs/>
                <w:sz w:val="21"/>
                <w:szCs w:val="21"/>
              </w:rPr>
              <w:t>未提供得</w:t>
            </w:r>
            <w:r>
              <w:rPr>
                <w:rFonts w:hAnsi="宋体" w:cs="宋体" w:hint="eastAsia"/>
                <w:bCs/>
                <w:iCs/>
                <w:sz w:val="21"/>
                <w:szCs w:val="21"/>
              </w:rPr>
              <w:t>0</w:t>
            </w:r>
            <w:r>
              <w:rPr>
                <w:rFonts w:hAnsi="宋体" w:cs="宋体" w:hint="eastAsia"/>
                <w:bCs/>
                <w:iCs/>
                <w:sz w:val="21"/>
                <w:szCs w:val="21"/>
              </w:rPr>
              <w:t>分。</w:t>
            </w:r>
          </w:p>
        </w:tc>
        <w:tc>
          <w:tcPr>
            <w:tcW w:w="1156" w:type="dxa"/>
            <w:vAlign w:val="center"/>
          </w:tcPr>
          <w:p w:rsidR="00064B95" w:rsidRDefault="00064B95">
            <w:pPr>
              <w:pStyle w:val="afff9"/>
              <w:spacing w:before="0" w:after="0" w:line="240" w:lineRule="auto"/>
              <w:rPr>
                <w:rFonts w:ascii="宋体" w:eastAsia="宋体" w:hAnsi="宋体"/>
                <w:sz w:val="21"/>
                <w:szCs w:val="21"/>
              </w:rPr>
            </w:pPr>
          </w:p>
        </w:tc>
      </w:tr>
      <w:tr w:rsidR="00064B95">
        <w:trPr>
          <w:jc w:val="center"/>
        </w:trPr>
        <w:tc>
          <w:tcPr>
            <w:tcW w:w="534" w:type="dxa"/>
            <w:vAlign w:val="center"/>
          </w:tcPr>
          <w:p w:rsidR="00064B95" w:rsidRDefault="005745B7">
            <w:pPr>
              <w:ind w:firstLine="28"/>
              <w:jc w:val="center"/>
              <w:rPr>
                <w:rFonts w:ascii="宋体" w:hAnsi="宋体"/>
                <w:szCs w:val="21"/>
              </w:rPr>
            </w:pPr>
            <w:r>
              <w:rPr>
                <w:rFonts w:ascii="宋体" w:hAnsi="宋体" w:hint="eastAsia"/>
                <w:szCs w:val="21"/>
              </w:rPr>
              <w:t>3</w:t>
            </w:r>
          </w:p>
        </w:tc>
        <w:tc>
          <w:tcPr>
            <w:tcW w:w="1134" w:type="dxa"/>
            <w:vAlign w:val="center"/>
          </w:tcPr>
          <w:p w:rsidR="00064B95" w:rsidRDefault="005745B7">
            <w:pPr>
              <w:jc w:val="center"/>
              <w:rPr>
                <w:rFonts w:ascii="宋体" w:hAnsi="宋体"/>
                <w:szCs w:val="21"/>
              </w:rPr>
            </w:pPr>
            <w:r>
              <w:rPr>
                <w:rFonts w:ascii="宋体" w:hAnsi="宋体" w:hint="eastAsia"/>
                <w:szCs w:val="21"/>
              </w:rPr>
              <w:t>价格</w:t>
            </w:r>
          </w:p>
          <w:p w:rsidR="00064B95" w:rsidRDefault="005745B7">
            <w:pPr>
              <w:jc w:val="center"/>
              <w:rPr>
                <w:rFonts w:ascii="宋体" w:hAnsi="宋体"/>
                <w:szCs w:val="21"/>
              </w:rPr>
            </w:pPr>
            <w:r>
              <w:rPr>
                <w:rFonts w:ascii="宋体" w:hAnsi="宋体" w:hint="eastAsia"/>
                <w:szCs w:val="21"/>
              </w:rPr>
              <w:t>部分</w:t>
            </w:r>
          </w:p>
          <w:p w:rsidR="00064B95" w:rsidRDefault="005745B7">
            <w:pPr>
              <w:jc w:val="center"/>
              <w:rPr>
                <w:rFonts w:ascii="宋体" w:hAnsi="宋体"/>
                <w:szCs w:val="21"/>
              </w:rPr>
            </w:pPr>
            <w:r>
              <w:rPr>
                <w:rFonts w:ascii="宋体" w:hAnsi="宋体" w:hint="eastAsia"/>
                <w:szCs w:val="21"/>
              </w:rPr>
              <w:t>（</w:t>
            </w:r>
            <w:r>
              <w:rPr>
                <w:rFonts w:ascii="宋体" w:hAnsi="宋体" w:hint="eastAsia"/>
                <w:szCs w:val="21"/>
              </w:rPr>
              <w:t>30</w:t>
            </w:r>
            <w:r>
              <w:rPr>
                <w:rFonts w:ascii="宋体" w:hAnsi="宋体" w:hint="eastAsia"/>
                <w:szCs w:val="21"/>
              </w:rPr>
              <w:t>分）</w:t>
            </w:r>
          </w:p>
        </w:tc>
        <w:tc>
          <w:tcPr>
            <w:tcW w:w="1162" w:type="dxa"/>
            <w:vAlign w:val="center"/>
          </w:tcPr>
          <w:p w:rsidR="00064B95" w:rsidRDefault="005745B7">
            <w:pPr>
              <w:jc w:val="center"/>
              <w:rPr>
                <w:rFonts w:ascii="宋体" w:hAnsi="宋体"/>
                <w:szCs w:val="21"/>
              </w:rPr>
            </w:pPr>
            <w:r>
              <w:rPr>
                <w:rFonts w:ascii="宋体" w:hAnsi="宋体"/>
                <w:szCs w:val="21"/>
              </w:rPr>
              <w:t>投标</w:t>
            </w:r>
          </w:p>
          <w:p w:rsidR="00064B95" w:rsidRDefault="005745B7">
            <w:pPr>
              <w:jc w:val="center"/>
              <w:rPr>
                <w:rFonts w:ascii="宋体" w:hAnsi="宋体"/>
                <w:szCs w:val="21"/>
              </w:rPr>
            </w:pPr>
            <w:r>
              <w:rPr>
                <w:rFonts w:ascii="宋体" w:hAnsi="宋体"/>
                <w:szCs w:val="21"/>
              </w:rPr>
              <w:t>报价</w:t>
            </w:r>
          </w:p>
        </w:tc>
        <w:tc>
          <w:tcPr>
            <w:tcW w:w="822" w:type="dxa"/>
            <w:vAlign w:val="center"/>
          </w:tcPr>
          <w:p w:rsidR="00064B95" w:rsidRDefault="005745B7">
            <w:pPr>
              <w:ind w:firstLine="28"/>
              <w:jc w:val="center"/>
              <w:rPr>
                <w:rFonts w:ascii="宋体" w:hAnsi="宋体"/>
                <w:szCs w:val="21"/>
              </w:rPr>
            </w:pPr>
            <w:r>
              <w:rPr>
                <w:rFonts w:ascii="宋体" w:hAnsi="宋体" w:cs="宋体" w:hint="eastAsia"/>
                <w:szCs w:val="21"/>
              </w:rPr>
              <w:t>30</w:t>
            </w:r>
            <w:r>
              <w:rPr>
                <w:rFonts w:ascii="宋体" w:hAnsi="宋体" w:cs="宋体" w:hint="eastAsia"/>
                <w:szCs w:val="21"/>
              </w:rPr>
              <w:t>分</w:t>
            </w:r>
          </w:p>
        </w:tc>
        <w:tc>
          <w:tcPr>
            <w:tcW w:w="4820" w:type="dxa"/>
            <w:vAlign w:val="center"/>
          </w:tcPr>
          <w:p w:rsidR="00064B95" w:rsidRDefault="005745B7">
            <w:pPr>
              <w:rPr>
                <w:rFonts w:asciiTheme="minorEastAsia" w:eastAsiaTheme="minorEastAsia" w:hAnsiTheme="minorEastAsia"/>
                <w:bCs/>
                <w:szCs w:val="21"/>
              </w:rPr>
            </w:pPr>
            <w:r>
              <w:rPr>
                <w:rFonts w:asciiTheme="minorEastAsia" w:eastAsiaTheme="minorEastAsia" w:hAnsiTheme="minorEastAsia"/>
                <w:bCs/>
                <w:szCs w:val="21"/>
              </w:rPr>
              <w:t>满足招标文件要求且</w:t>
            </w:r>
            <w:r>
              <w:rPr>
                <w:rFonts w:asciiTheme="minorEastAsia" w:eastAsiaTheme="minorEastAsia" w:hAnsiTheme="minorEastAsia" w:cs="宋体" w:hint="eastAsia"/>
                <w:bCs/>
                <w:kern w:val="0"/>
                <w:szCs w:val="21"/>
              </w:rPr>
              <w:t>最低投标折扣为评标基准折扣</w:t>
            </w:r>
            <w:r>
              <w:rPr>
                <w:rFonts w:asciiTheme="minorEastAsia" w:eastAsiaTheme="minorEastAsia" w:hAnsiTheme="minorEastAsia"/>
                <w:bCs/>
                <w:szCs w:val="21"/>
              </w:rPr>
              <w:t>，其价格分为满分。其他投标人的价格</w:t>
            </w:r>
            <w:proofErr w:type="gramStart"/>
            <w:r>
              <w:rPr>
                <w:rFonts w:asciiTheme="minorEastAsia" w:eastAsiaTheme="minorEastAsia" w:hAnsiTheme="minorEastAsia"/>
                <w:bCs/>
                <w:szCs w:val="21"/>
              </w:rPr>
              <w:t>分统一</w:t>
            </w:r>
            <w:proofErr w:type="gramEnd"/>
            <w:r>
              <w:rPr>
                <w:rFonts w:asciiTheme="minorEastAsia" w:eastAsiaTheme="minorEastAsia" w:hAnsiTheme="minorEastAsia"/>
                <w:bCs/>
                <w:szCs w:val="21"/>
              </w:rPr>
              <w:t>按照下列公式计算：</w:t>
            </w:r>
            <w:r>
              <w:rPr>
                <w:rFonts w:asciiTheme="minorEastAsia" w:eastAsiaTheme="minorEastAsia" w:hAnsiTheme="minorEastAsia" w:hint="eastAsia"/>
                <w:bCs/>
                <w:szCs w:val="21"/>
              </w:rPr>
              <w:t xml:space="preserve"> </w:t>
            </w:r>
          </w:p>
          <w:p w:rsidR="00064B95" w:rsidRDefault="005745B7">
            <w:pPr>
              <w:rPr>
                <w:rFonts w:ascii="宋体" w:hAnsi="宋体"/>
                <w:szCs w:val="21"/>
              </w:rPr>
            </w:pPr>
            <w:r>
              <w:rPr>
                <w:rFonts w:asciiTheme="minorEastAsia" w:eastAsiaTheme="minorEastAsia" w:hAnsiTheme="minorEastAsia"/>
                <w:bCs/>
                <w:szCs w:val="21"/>
              </w:rPr>
              <w:t>投标报价得分＝（</w:t>
            </w:r>
            <w:r>
              <w:rPr>
                <w:rFonts w:asciiTheme="minorEastAsia" w:eastAsiaTheme="minorEastAsia" w:hAnsiTheme="minorEastAsia" w:cs="宋体" w:hint="eastAsia"/>
                <w:bCs/>
                <w:kern w:val="0"/>
                <w:szCs w:val="21"/>
              </w:rPr>
              <w:t>评标基准折扣</w:t>
            </w:r>
            <w:r>
              <w:rPr>
                <w:rFonts w:asciiTheme="minorEastAsia" w:eastAsiaTheme="minorEastAsia" w:hAnsiTheme="minorEastAsia" w:cs="宋体" w:hint="eastAsia"/>
                <w:bCs/>
                <w:kern w:val="0"/>
                <w:szCs w:val="21"/>
              </w:rPr>
              <w:t>/</w:t>
            </w:r>
            <w:r>
              <w:rPr>
                <w:rFonts w:asciiTheme="minorEastAsia" w:eastAsiaTheme="minorEastAsia" w:hAnsiTheme="minorEastAsia" w:cs="宋体" w:hint="eastAsia"/>
                <w:bCs/>
                <w:kern w:val="0"/>
                <w:szCs w:val="21"/>
              </w:rPr>
              <w:t>投标折扣</w:t>
            </w:r>
            <w:r>
              <w:rPr>
                <w:rFonts w:asciiTheme="minorEastAsia" w:eastAsiaTheme="minorEastAsia" w:hAnsiTheme="minorEastAsia"/>
                <w:bCs/>
                <w:szCs w:val="21"/>
              </w:rPr>
              <w:t>）</w:t>
            </w:r>
            <w:r>
              <w:rPr>
                <w:rFonts w:asciiTheme="minorEastAsia" w:eastAsiaTheme="minorEastAsia" w:hAnsiTheme="minorEastAsia"/>
                <w:bCs/>
                <w:szCs w:val="21"/>
              </w:rPr>
              <w:t>×</w:t>
            </w:r>
            <w:r>
              <w:rPr>
                <w:rFonts w:asciiTheme="minorEastAsia" w:eastAsiaTheme="minorEastAsia" w:hAnsiTheme="minorEastAsia"/>
                <w:bCs/>
                <w:szCs w:val="21"/>
              </w:rPr>
              <w:t>分值。</w:t>
            </w:r>
          </w:p>
        </w:tc>
        <w:tc>
          <w:tcPr>
            <w:tcW w:w="1156" w:type="dxa"/>
            <w:vAlign w:val="center"/>
          </w:tcPr>
          <w:p w:rsidR="00064B95" w:rsidRDefault="005745B7">
            <w:pPr>
              <w:rPr>
                <w:rFonts w:ascii="宋体" w:hAnsi="宋体"/>
                <w:szCs w:val="21"/>
              </w:rPr>
            </w:pPr>
            <w:r>
              <w:rPr>
                <w:rFonts w:ascii="宋体" w:hAnsi="宋体" w:hint="eastAsia"/>
                <w:szCs w:val="21"/>
              </w:rPr>
              <w:t>此处投标</w:t>
            </w:r>
            <w:proofErr w:type="gramStart"/>
            <w:r>
              <w:rPr>
                <w:rFonts w:ascii="宋体" w:hAnsi="宋体" w:hint="eastAsia"/>
                <w:szCs w:val="21"/>
              </w:rPr>
              <w:t>报价指</w:t>
            </w:r>
            <w:proofErr w:type="gramEnd"/>
            <w:r>
              <w:rPr>
                <w:rFonts w:ascii="宋体" w:hAnsi="宋体" w:hint="eastAsia"/>
                <w:szCs w:val="21"/>
              </w:rPr>
              <w:t>经过报价修正，及</w:t>
            </w:r>
            <w:r>
              <w:rPr>
                <w:rFonts w:ascii="宋体" w:hAnsi="宋体"/>
                <w:szCs w:val="21"/>
              </w:rPr>
              <w:t>因落实政府采购政策进行价格调整</w:t>
            </w:r>
            <w:r>
              <w:rPr>
                <w:rFonts w:ascii="宋体" w:hAnsi="宋体" w:hint="eastAsia"/>
                <w:szCs w:val="21"/>
              </w:rPr>
              <w:t>后</w:t>
            </w:r>
            <w:r>
              <w:rPr>
                <w:rFonts w:ascii="宋体" w:hAnsi="宋体"/>
                <w:szCs w:val="21"/>
              </w:rPr>
              <w:t>的</w:t>
            </w:r>
            <w:r>
              <w:rPr>
                <w:rFonts w:ascii="宋体" w:hAnsi="宋体" w:hint="eastAsia"/>
                <w:szCs w:val="21"/>
              </w:rPr>
              <w:t>报价</w:t>
            </w:r>
            <w:r>
              <w:rPr>
                <w:rFonts w:ascii="宋体" w:hAnsi="宋体"/>
                <w:szCs w:val="21"/>
              </w:rPr>
              <w:t>，详见第四章《评标方法和评标标准》</w:t>
            </w:r>
            <w:r>
              <w:rPr>
                <w:rFonts w:ascii="宋体" w:hAnsi="宋体" w:hint="eastAsia"/>
                <w:szCs w:val="21"/>
              </w:rPr>
              <w:t>2</w:t>
            </w:r>
            <w:r>
              <w:rPr>
                <w:rFonts w:ascii="宋体" w:hAnsi="宋体"/>
                <w:szCs w:val="21"/>
              </w:rPr>
              <w:t>.4</w:t>
            </w:r>
            <w:r>
              <w:rPr>
                <w:rFonts w:ascii="宋体" w:hAnsi="宋体" w:hint="eastAsia"/>
                <w:szCs w:val="21"/>
              </w:rPr>
              <w:t>及</w:t>
            </w:r>
            <w:r>
              <w:rPr>
                <w:rFonts w:ascii="宋体" w:hAnsi="宋体"/>
                <w:szCs w:val="21"/>
              </w:rPr>
              <w:t>2.5</w:t>
            </w:r>
            <w:r>
              <w:rPr>
                <w:rFonts w:ascii="宋体" w:hAnsi="宋体"/>
                <w:szCs w:val="21"/>
              </w:rPr>
              <w:t>。</w:t>
            </w:r>
          </w:p>
        </w:tc>
      </w:tr>
      <w:tr w:rsidR="00064B95">
        <w:trPr>
          <w:trHeight w:val="530"/>
          <w:jc w:val="center"/>
        </w:trPr>
        <w:tc>
          <w:tcPr>
            <w:tcW w:w="2830" w:type="dxa"/>
            <w:gridSpan w:val="3"/>
            <w:vAlign w:val="center"/>
          </w:tcPr>
          <w:p w:rsidR="00064B95" w:rsidRDefault="005745B7">
            <w:pPr>
              <w:ind w:firstLine="28"/>
              <w:jc w:val="center"/>
              <w:rPr>
                <w:rFonts w:ascii="宋体" w:hAnsi="宋体"/>
                <w:szCs w:val="21"/>
              </w:rPr>
            </w:pPr>
            <w:r>
              <w:rPr>
                <w:rFonts w:ascii="宋体" w:hAnsi="宋体"/>
                <w:szCs w:val="21"/>
              </w:rPr>
              <w:t>合计</w:t>
            </w:r>
          </w:p>
        </w:tc>
        <w:tc>
          <w:tcPr>
            <w:tcW w:w="822" w:type="dxa"/>
            <w:vAlign w:val="center"/>
          </w:tcPr>
          <w:p w:rsidR="00064B95" w:rsidRDefault="005745B7">
            <w:pPr>
              <w:ind w:firstLine="28"/>
              <w:jc w:val="center"/>
              <w:rPr>
                <w:rFonts w:ascii="宋体" w:hAnsi="宋体"/>
                <w:szCs w:val="21"/>
              </w:rPr>
            </w:pPr>
            <w:r>
              <w:rPr>
                <w:rFonts w:ascii="宋体" w:hAnsi="宋体"/>
                <w:szCs w:val="21"/>
              </w:rPr>
              <w:t>100</w:t>
            </w:r>
          </w:p>
        </w:tc>
        <w:tc>
          <w:tcPr>
            <w:tcW w:w="5976" w:type="dxa"/>
            <w:gridSpan w:val="2"/>
            <w:vAlign w:val="center"/>
          </w:tcPr>
          <w:p w:rsidR="00064B95" w:rsidRDefault="00064B95">
            <w:pPr>
              <w:rPr>
                <w:rFonts w:ascii="宋体" w:hAnsi="宋体"/>
                <w:szCs w:val="21"/>
              </w:rPr>
            </w:pPr>
          </w:p>
        </w:tc>
      </w:tr>
    </w:tbl>
    <w:p w:rsidR="00064B95" w:rsidRDefault="005745B7">
      <w:pPr>
        <w:spacing w:line="360" w:lineRule="auto"/>
        <w:jc w:val="center"/>
        <w:outlineLvl w:val="0"/>
        <w:rPr>
          <w:b/>
          <w:sz w:val="36"/>
          <w:szCs w:val="36"/>
        </w:rPr>
      </w:pPr>
      <w:r>
        <w:rPr>
          <w:b/>
          <w:sz w:val="36"/>
          <w:szCs w:val="36"/>
        </w:rPr>
        <w:br w:type="page"/>
      </w:r>
      <w:bookmarkStart w:id="810" w:name="_Toc99301424"/>
    </w:p>
    <w:p w:rsidR="00064B95" w:rsidRDefault="005745B7">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采购需求</w:t>
      </w:r>
      <w:bookmarkEnd w:id="810"/>
    </w:p>
    <w:p w:rsidR="00064B95" w:rsidRDefault="005745B7">
      <w:pPr>
        <w:spacing w:line="500" w:lineRule="exact"/>
        <w:rPr>
          <w:rFonts w:asciiTheme="minorEastAsia" w:eastAsiaTheme="minorEastAsia" w:hAnsiTheme="minorEastAsia" w:cs="仿宋"/>
          <w:b/>
          <w:bCs/>
          <w:sz w:val="24"/>
        </w:rPr>
      </w:pPr>
      <w:bookmarkStart w:id="811" w:name="_Toc99301425"/>
      <w:r>
        <w:rPr>
          <w:rFonts w:asciiTheme="minorEastAsia" w:eastAsiaTheme="minorEastAsia" w:hAnsiTheme="minorEastAsia" w:cs="仿宋" w:hint="eastAsia"/>
          <w:b/>
          <w:bCs/>
          <w:sz w:val="24"/>
        </w:rPr>
        <w:t>项目介绍：</w:t>
      </w:r>
    </w:p>
    <w:p w:rsidR="00064B95" w:rsidRDefault="005745B7">
      <w:pPr>
        <w:spacing w:line="500" w:lineRule="exact"/>
        <w:rPr>
          <w:rFonts w:asciiTheme="minorEastAsia" w:eastAsiaTheme="minorEastAsia" w:hAnsiTheme="minorEastAsia" w:cs="仿宋"/>
          <w:sz w:val="24"/>
        </w:rPr>
      </w:pPr>
      <w:r>
        <w:rPr>
          <w:rFonts w:asciiTheme="minorEastAsia" w:eastAsiaTheme="minorEastAsia" w:hAnsiTheme="minorEastAsia" w:cs="仿宋" w:hint="eastAsia"/>
          <w:sz w:val="24"/>
        </w:rPr>
        <w:t>项目名称：</w:t>
      </w:r>
      <w:r>
        <w:rPr>
          <w:rFonts w:asciiTheme="minorEastAsia" w:eastAsiaTheme="minorEastAsia" w:hAnsiTheme="minorEastAsia" w:cs="仿宋" w:hint="eastAsia"/>
          <w:sz w:val="24"/>
        </w:rPr>
        <w:t>石景山区图书馆</w:t>
      </w:r>
      <w:r>
        <w:rPr>
          <w:rFonts w:asciiTheme="minorEastAsia" w:eastAsiaTheme="minorEastAsia" w:hAnsiTheme="minorEastAsia" w:cs="仿宋" w:hint="eastAsia"/>
          <w:sz w:val="24"/>
        </w:rPr>
        <w:t>2026</w:t>
      </w:r>
      <w:r>
        <w:rPr>
          <w:rFonts w:asciiTheme="minorEastAsia" w:eastAsiaTheme="minorEastAsia" w:hAnsiTheme="minorEastAsia" w:cs="仿宋" w:hint="eastAsia"/>
          <w:sz w:val="24"/>
        </w:rPr>
        <w:t>图书购置项目</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中文图书（少儿）（二）</w:t>
      </w:r>
    </w:p>
    <w:p w:rsidR="00064B95" w:rsidRDefault="005745B7">
      <w:pPr>
        <w:spacing w:line="560" w:lineRule="exact"/>
        <w:rPr>
          <w:rFonts w:asciiTheme="minorEastAsia" w:eastAsiaTheme="minorEastAsia" w:hAnsiTheme="minorEastAsia" w:cs="仿宋"/>
          <w:sz w:val="24"/>
        </w:rPr>
      </w:pPr>
      <w:r>
        <w:rPr>
          <w:rFonts w:asciiTheme="minorEastAsia" w:eastAsiaTheme="minorEastAsia" w:hAnsiTheme="minorEastAsia" w:cs="仿宋" w:hint="eastAsia"/>
          <w:sz w:val="24"/>
        </w:rPr>
        <w:t>预算金额：</w:t>
      </w:r>
      <w:r>
        <w:rPr>
          <w:rFonts w:asciiTheme="minorEastAsia" w:eastAsiaTheme="minorEastAsia" w:hAnsiTheme="minorEastAsia" w:cs="仿宋"/>
          <w:sz w:val="24"/>
        </w:rPr>
        <w:t>3</w:t>
      </w:r>
      <w:r>
        <w:rPr>
          <w:rFonts w:asciiTheme="minorEastAsia" w:eastAsiaTheme="minorEastAsia" w:hAnsiTheme="minorEastAsia" w:cs="仿宋" w:hint="eastAsia"/>
          <w:sz w:val="24"/>
        </w:rPr>
        <w:t>0</w:t>
      </w:r>
      <w:r>
        <w:rPr>
          <w:rFonts w:asciiTheme="minorEastAsia" w:eastAsiaTheme="minorEastAsia" w:hAnsiTheme="minorEastAsia" w:cs="仿宋" w:hint="eastAsia"/>
          <w:sz w:val="24"/>
        </w:rPr>
        <w:t>万元。</w:t>
      </w:r>
    </w:p>
    <w:p w:rsidR="00064B95" w:rsidRDefault="005745B7">
      <w:pPr>
        <w:pStyle w:val="a7"/>
        <w:spacing w:line="560" w:lineRule="exact"/>
        <w:ind w:firstLine="0"/>
        <w:rPr>
          <w:rFonts w:asciiTheme="minorEastAsia" w:eastAsiaTheme="minorEastAsia" w:hAnsiTheme="minorEastAsia"/>
          <w:bCs/>
        </w:rPr>
      </w:pPr>
      <w:r>
        <w:rPr>
          <w:rFonts w:asciiTheme="minorEastAsia" w:eastAsiaTheme="minorEastAsia" w:hAnsiTheme="minorEastAsia" w:hint="eastAsia"/>
        </w:rPr>
        <w:t>合同履行期限：自合同签订之日起至</w:t>
      </w:r>
      <w:r>
        <w:rPr>
          <w:rFonts w:asciiTheme="minorEastAsia" w:eastAsiaTheme="minorEastAsia" w:hAnsiTheme="minorEastAsia" w:hint="eastAsia"/>
          <w:bCs/>
        </w:rPr>
        <w:t>202</w:t>
      </w:r>
      <w:r>
        <w:rPr>
          <w:rFonts w:asciiTheme="minorEastAsia" w:eastAsiaTheme="minorEastAsia" w:hAnsiTheme="minorEastAsia"/>
          <w:bCs/>
        </w:rPr>
        <w:t>6</w:t>
      </w:r>
      <w:r>
        <w:rPr>
          <w:rFonts w:asciiTheme="minorEastAsia" w:eastAsiaTheme="minorEastAsia" w:hAnsiTheme="minorEastAsia" w:hint="eastAsia"/>
          <w:bCs/>
        </w:rPr>
        <w:t>年</w:t>
      </w:r>
      <w:r>
        <w:rPr>
          <w:rFonts w:asciiTheme="minorEastAsia" w:eastAsiaTheme="minorEastAsia" w:hAnsiTheme="minorEastAsia" w:hint="eastAsia"/>
          <w:bCs/>
        </w:rPr>
        <w:t>12</w:t>
      </w:r>
      <w:r>
        <w:rPr>
          <w:rFonts w:asciiTheme="minorEastAsia" w:eastAsiaTheme="minorEastAsia" w:hAnsiTheme="minorEastAsia" w:hint="eastAsia"/>
          <w:bCs/>
        </w:rPr>
        <w:t>月</w:t>
      </w:r>
      <w:r>
        <w:rPr>
          <w:rFonts w:asciiTheme="minorEastAsia" w:eastAsiaTheme="minorEastAsia" w:hAnsiTheme="minorEastAsia" w:hint="eastAsia"/>
          <w:bCs/>
        </w:rPr>
        <w:t>31</w:t>
      </w:r>
      <w:r>
        <w:rPr>
          <w:rFonts w:asciiTheme="minorEastAsia" w:eastAsiaTheme="minorEastAsia" w:hAnsiTheme="minorEastAsia" w:hint="eastAsia"/>
          <w:bCs/>
        </w:rPr>
        <w:t>日。</w:t>
      </w:r>
    </w:p>
    <w:p w:rsidR="00064B95" w:rsidRDefault="005745B7">
      <w:pPr>
        <w:pStyle w:val="a7"/>
        <w:spacing w:line="560" w:lineRule="exact"/>
        <w:ind w:firstLine="0"/>
        <w:rPr>
          <w:rFonts w:asciiTheme="minorEastAsia" w:eastAsiaTheme="minorEastAsia" w:hAnsiTheme="minorEastAsia"/>
          <w:bCs/>
        </w:rPr>
      </w:pPr>
      <w:r>
        <w:rPr>
          <w:rFonts w:asciiTheme="minorEastAsia" w:eastAsiaTheme="minorEastAsia" w:hAnsiTheme="minorEastAsia" w:hint="eastAsia"/>
          <w:bCs/>
        </w:rPr>
        <w:t>交货地点：采购人指定地点。</w:t>
      </w:r>
    </w:p>
    <w:p w:rsidR="00064B95" w:rsidRDefault="005745B7">
      <w:pPr>
        <w:pStyle w:val="a7"/>
        <w:spacing w:line="560" w:lineRule="exact"/>
        <w:ind w:firstLine="0"/>
        <w:rPr>
          <w:rFonts w:asciiTheme="minorEastAsia" w:eastAsiaTheme="minorEastAsia" w:hAnsiTheme="minorEastAsia"/>
          <w:bCs/>
        </w:rPr>
      </w:pPr>
      <w:r>
        <w:rPr>
          <w:rFonts w:asciiTheme="minorEastAsia" w:eastAsiaTheme="minorEastAsia" w:hAnsiTheme="minorEastAsia" w:hint="eastAsia"/>
          <w:bCs/>
        </w:rPr>
        <w:t>简要技术要求：</w:t>
      </w:r>
      <w:r>
        <w:rPr>
          <w:rFonts w:asciiTheme="minorEastAsia" w:eastAsiaTheme="minorEastAsia" w:hAnsiTheme="minorEastAsia" w:hint="eastAsia"/>
          <w:bCs/>
        </w:rPr>
        <w:t xml:space="preserve">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238"/>
        <w:gridCol w:w="5868"/>
      </w:tblGrid>
      <w:tr w:rsidR="00064B95">
        <w:tc>
          <w:tcPr>
            <w:tcW w:w="585" w:type="pct"/>
            <w:tcBorders>
              <w:top w:val="single" w:sz="4" w:space="0" w:color="auto"/>
              <w:left w:val="single" w:sz="4" w:space="0" w:color="auto"/>
              <w:bottom w:val="single" w:sz="4" w:space="0" w:color="auto"/>
              <w:right w:val="single" w:sz="4" w:space="0" w:color="auto"/>
            </w:tcBorders>
            <w:vAlign w:val="center"/>
          </w:tcPr>
          <w:p w:rsidR="00064B95" w:rsidRDefault="005745B7">
            <w:pPr>
              <w:spacing w:line="560" w:lineRule="exact"/>
              <w:jc w:val="center"/>
              <w:rPr>
                <w:rFonts w:asciiTheme="minorEastAsia" w:eastAsiaTheme="minorEastAsia" w:hAnsiTheme="minorEastAsia" w:cs="微软雅黑"/>
                <w:b/>
                <w:sz w:val="24"/>
              </w:rPr>
            </w:pPr>
            <w:proofErr w:type="gramStart"/>
            <w:r>
              <w:rPr>
                <w:rFonts w:asciiTheme="minorEastAsia" w:eastAsiaTheme="minorEastAsia" w:hAnsiTheme="minorEastAsia" w:cs="微软雅黑" w:hint="eastAsia"/>
                <w:b/>
                <w:sz w:val="24"/>
              </w:rPr>
              <w:t>包号</w:t>
            </w:r>
            <w:proofErr w:type="gramEnd"/>
          </w:p>
        </w:tc>
        <w:tc>
          <w:tcPr>
            <w:tcW w:w="1219" w:type="pct"/>
            <w:tcBorders>
              <w:top w:val="single" w:sz="4" w:space="0" w:color="auto"/>
              <w:left w:val="single" w:sz="4" w:space="0" w:color="auto"/>
              <w:bottom w:val="single" w:sz="4" w:space="0" w:color="auto"/>
              <w:right w:val="single" w:sz="4" w:space="0" w:color="auto"/>
            </w:tcBorders>
            <w:vAlign w:val="center"/>
          </w:tcPr>
          <w:p w:rsidR="00064B95" w:rsidRDefault="005745B7">
            <w:pPr>
              <w:spacing w:line="560" w:lineRule="exact"/>
              <w:ind w:firstLine="17"/>
              <w:jc w:val="center"/>
              <w:rPr>
                <w:rFonts w:asciiTheme="minorEastAsia" w:eastAsiaTheme="minorEastAsia" w:hAnsiTheme="minorEastAsia" w:cs="微软雅黑"/>
                <w:b/>
                <w:sz w:val="24"/>
              </w:rPr>
            </w:pPr>
            <w:r>
              <w:rPr>
                <w:rFonts w:asciiTheme="minorEastAsia" w:eastAsiaTheme="minorEastAsia" w:hAnsiTheme="minorEastAsia" w:cs="微软雅黑" w:hint="eastAsia"/>
                <w:b/>
                <w:sz w:val="24"/>
              </w:rPr>
              <w:t>分包名称</w:t>
            </w:r>
          </w:p>
        </w:tc>
        <w:tc>
          <w:tcPr>
            <w:tcW w:w="3197" w:type="pct"/>
            <w:tcBorders>
              <w:top w:val="single" w:sz="4" w:space="0" w:color="auto"/>
              <w:left w:val="single" w:sz="4" w:space="0" w:color="auto"/>
              <w:bottom w:val="single" w:sz="4" w:space="0" w:color="auto"/>
              <w:right w:val="single" w:sz="4" w:space="0" w:color="auto"/>
            </w:tcBorders>
            <w:vAlign w:val="center"/>
          </w:tcPr>
          <w:p w:rsidR="00064B95" w:rsidRDefault="005745B7">
            <w:pPr>
              <w:spacing w:line="560" w:lineRule="exact"/>
              <w:jc w:val="center"/>
              <w:rPr>
                <w:rFonts w:asciiTheme="minorEastAsia" w:eastAsiaTheme="minorEastAsia" w:hAnsiTheme="minorEastAsia" w:cs="微软雅黑"/>
                <w:b/>
                <w:sz w:val="24"/>
              </w:rPr>
            </w:pPr>
            <w:r>
              <w:rPr>
                <w:rFonts w:asciiTheme="minorEastAsia" w:eastAsiaTheme="minorEastAsia" w:hAnsiTheme="minorEastAsia" w:cs="微软雅黑" w:hint="eastAsia"/>
                <w:b/>
                <w:sz w:val="24"/>
              </w:rPr>
              <w:t>采购内容</w:t>
            </w:r>
          </w:p>
        </w:tc>
      </w:tr>
      <w:tr w:rsidR="00064B95">
        <w:tc>
          <w:tcPr>
            <w:tcW w:w="585" w:type="pct"/>
            <w:tcBorders>
              <w:top w:val="single" w:sz="4" w:space="0" w:color="auto"/>
              <w:left w:val="single" w:sz="4" w:space="0" w:color="auto"/>
              <w:bottom w:val="single" w:sz="4" w:space="0" w:color="auto"/>
              <w:right w:val="single" w:sz="4" w:space="0" w:color="auto"/>
            </w:tcBorders>
            <w:vAlign w:val="center"/>
          </w:tcPr>
          <w:p w:rsidR="00064B95" w:rsidRDefault="005745B7">
            <w:pPr>
              <w:spacing w:line="560" w:lineRule="exact"/>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2</w:t>
            </w:r>
          </w:p>
        </w:tc>
        <w:tc>
          <w:tcPr>
            <w:tcW w:w="1219" w:type="pct"/>
            <w:tcBorders>
              <w:top w:val="single" w:sz="4" w:space="0" w:color="auto"/>
              <w:left w:val="single" w:sz="4" w:space="0" w:color="auto"/>
              <w:bottom w:val="single" w:sz="4" w:space="0" w:color="auto"/>
              <w:right w:val="single" w:sz="4" w:space="0" w:color="auto"/>
            </w:tcBorders>
            <w:vAlign w:val="center"/>
          </w:tcPr>
          <w:p w:rsidR="00064B95" w:rsidRDefault="005745B7">
            <w:pPr>
              <w:spacing w:line="560" w:lineRule="exact"/>
              <w:ind w:firstLine="17"/>
              <w:rPr>
                <w:rFonts w:asciiTheme="minorEastAsia" w:eastAsiaTheme="minorEastAsia" w:hAnsiTheme="minorEastAsia"/>
                <w:sz w:val="24"/>
              </w:rPr>
            </w:pPr>
            <w:r>
              <w:rPr>
                <w:rFonts w:asciiTheme="minorEastAsia" w:eastAsiaTheme="minorEastAsia" w:hAnsiTheme="minorEastAsia" w:hint="eastAsia"/>
                <w:bCs/>
                <w:sz w:val="24"/>
              </w:rPr>
              <w:t>中文</w:t>
            </w:r>
            <w:r>
              <w:rPr>
                <w:rFonts w:asciiTheme="minorEastAsia" w:eastAsiaTheme="minorEastAsia" w:hAnsiTheme="minorEastAsia" w:cs="微软雅黑" w:hint="eastAsia"/>
                <w:sz w:val="24"/>
              </w:rPr>
              <w:t>图书（少儿）（二）</w:t>
            </w:r>
          </w:p>
        </w:tc>
        <w:tc>
          <w:tcPr>
            <w:tcW w:w="3197" w:type="pct"/>
            <w:tcBorders>
              <w:top w:val="single" w:sz="4" w:space="0" w:color="auto"/>
              <w:left w:val="single" w:sz="4" w:space="0" w:color="auto"/>
              <w:bottom w:val="single" w:sz="4" w:space="0" w:color="auto"/>
              <w:right w:val="single" w:sz="4" w:space="0" w:color="auto"/>
            </w:tcBorders>
            <w:vAlign w:val="center"/>
          </w:tcPr>
          <w:p w:rsidR="00064B95" w:rsidRDefault="005745B7">
            <w:pPr>
              <w:spacing w:line="560" w:lineRule="exact"/>
              <w:rPr>
                <w:rFonts w:asciiTheme="minorEastAsia" w:eastAsiaTheme="minorEastAsia" w:hAnsiTheme="minorEastAsia" w:cs="微软雅黑"/>
                <w:sz w:val="24"/>
              </w:rPr>
            </w:pPr>
            <w:r>
              <w:rPr>
                <w:rFonts w:asciiTheme="minorEastAsia" w:eastAsiaTheme="minorEastAsia" w:hAnsiTheme="minorEastAsia" w:cs="微软雅黑" w:hint="eastAsia"/>
                <w:sz w:val="24"/>
              </w:rPr>
              <w:t>供货品种少儿图书，要求能提供全品类少儿读物</w:t>
            </w:r>
            <w:r>
              <w:rPr>
                <w:rFonts w:asciiTheme="minorEastAsia" w:eastAsiaTheme="minorEastAsia" w:hAnsiTheme="minorEastAsia" w:cs="微软雅黑" w:hint="eastAsia"/>
                <w:sz w:val="24"/>
              </w:rPr>
              <w:t>,</w:t>
            </w:r>
            <w:r>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协助采购方完成急配图书、补充馆藏配书（</w:t>
            </w:r>
            <w:proofErr w:type="gramStart"/>
            <w:r>
              <w:rPr>
                <w:rFonts w:asciiTheme="minorEastAsia" w:eastAsiaTheme="minorEastAsia" w:hAnsiTheme="minorEastAsia" w:hint="eastAsia"/>
                <w:bCs/>
                <w:sz w:val="24"/>
              </w:rPr>
              <w:t>含套书</w:t>
            </w:r>
            <w:proofErr w:type="gramEnd"/>
            <w:r>
              <w:rPr>
                <w:rFonts w:asciiTheme="minorEastAsia" w:eastAsiaTheme="minorEastAsia" w:hAnsiTheme="minorEastAsia" w:hint="eastAsia"/>
                <w:bCs/>
                <w:sz w:val="24"/>
              </w:rPr>
              <w:t>、丛书）等的采购，</w:t>
            </w:r>
            <w:r>
              <w:rPr>
                <w:rFonts w:asciiTheme="minorEastAsia" w:eastAsiaTheme="minorEastAsia" w:hAnsiTheme="minorEastAsia" w:cs="微软雅黑" w:hint="eastAsia"/>
                <w:sz w:val="24"/>
              </w:rPr>
              <w:t>并根据采购人要求随时提供各种专题书目。</w:t>
            </w:r>
          </w:p>
        </w:tc>
      </w:tr>
    </w:tbl>
    <w:p w:rsidR="00064B95" w:rsidRDefault="005745B7">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一、货物需求：</w:t>
      </w:r>
    </w:p>
    <w:p w:rsidR="00064B95" w:rsidRDefault="005745B7">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石景山区图书馆：中文图书，少儿图书，总量不少于</w:t>
      </w:r>
      <w:r>
        <w:rPr>
          <w:rFonts w:asciiTheme="minorEastAsia" w:eastAsiaTheme="minorEastAsia" w:hAnsiTheme="minorEastAsia" w:cs="仿宋_GB2312"/>
          <w:bCs/>
          <w:sz w:val="24"/>
        </w:rPr>
        <w:t>0.9</w:t>
      </w:r>
      <w:r>
        <w:rPr>
          <w:rFonts w:asciiTheme="minorEastAsia" w:eastAsiaTheme="minorEastAsia" w:hAnsiTheme="minorEastAsia" w:cs="仿宋_GB2312" w:hint="eastAsia"/>
          <w:bCs/>
          <w:sz w:val="24"/>
        </w:rPr>
        <w:t>万册。全部为少儿馆图书。</w:t>
      </w:r>
    </w:p>
    <w:p w:rsidR="00064B95" w:rsidRDefault="005745B7">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少儿馆图书各类别比例如下：</w:t>
      </w:r>
    </w:p>
    <w:p w:rsidR="00064B95" w:rsidRDefault="005745B7">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2.1</w:t>
      </w:r>
      <w:r>
        <w:rPr>
          <w:rFonts w:asciiTheme="minorEastAsia" w:eastAsiaTheme="minorEastAsia" w:hAnsiTheme="minorEastAsia" w:cs="仿宋_GB2312" w:hint="eastAsia"/>
          <w:bCs/>
          <w:sz w:val="24"/>
        </w:rPr>
        <w:t>社会科学图书占</w:t>
      </w:r>
      <w:r>
        <w:rPr>
          <w:rFonts w:asciiTheme="minorEastAsia" w:eastAsiaTheme="minorEastAsia" w:hAnsiTheme="minorEastAsia" w:cs="仿宋_GB2312" w:hint="eastAsia"/>
          <w:bCs/>
          <w:sz w:val="24"/>
        </w:rPr>
        <w:t>85%</w:t>
      </w:r>
      <w:r>
        <w:rPr>
          <w:rFonts w:asciiTheme="minorEastAsia" w:eastAsiaTheme="minorEastAsia" w:hAnsiTheme="minorEastAsia" w:cs="仿宋_GB2312" w:hint="eastAsia"/>
          <w:bCs/>
          <w:sz w:val="24"/>
        </w:rPr>
        <w:t>。</w:t>
      </w:r>
    </w:p>
    <w:p w:rsidR="00064B95" w:rsidRDefault="005745B7">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2.2</w:t>
      </w:r>
      <w:r>
        <w:rPr>
          <w:rFonts w:asciiTheme="minorEastAsia" w:eastAsiaTheme="minorEastAsia" w:hAnsiTheme="minorEastAsia" w:cs="仿宋_GB2312" w:hint="eastAsia"/>
          <w:bCs/>
          <w:sz w:val="24"/>
        </w:rPr>
        <w:t>自然科学、综合性图书占</w:t>
      </w:r>
      <w:r>
        <w:rPr>
          <w:rFonts w:asciiTheme="minorEastAsia" w:eastAsiaTheme="minorEastAsia" w:hAnsiTheme="minorEastAsia" w:cs="仿宋_GB2312" w:hint="eastAsia"/>
          <w:bCs/>
          <w:sz w:val="24"/>
        </w:rPr>
        <w:t>15%</w:t>
      </w:r>
      <w:r>
        <w:rPr>
          <w:rFonts w:asciiTheme="minorEastAsia" w:eastAsiaTheme="minorEastAsia" w:hAnsiTheme="minorEastAsia" w:cs="仿宋_GB2312" w:hint="eastAsia"/>
          <w:bCs/>
          <w:sz w:val="24"/>
        </w:rPr>
        <w:t>。</w:t>
      </w:r>
    </w:p>
    <w:p w:rsidR="00064B95" w:rsidRDefault="005745B7">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二、技术要求</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r>
        <w:rPr>
          <w:rFonts w:asciiTheme="minorEastAsia" w:eastAsiaTheme="minorEastAsia" w:hAnsiTheme="minorEastAsia" w:cs="仿宋_GB2312" w:hint="eastAsia"/>
          <w:sz w:val="24"/>
        </w:rPr>
        <w:t>组织相关人员进行现场采购，并提供人员、设备方面的便利，定期组织采购人参加全国大型书展，具有现场选书的查重能力和条件。</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全年新书发货差错率应低于</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‰。中标人不得更换订单，不得搭配未订购的图书，更换订单、搭配图书将被视同为发货差错。</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到货率平均应在</w:t>
      </w:r>
      <w:r>
        <w:rPr>
          <w:rFonts w:asciiTheme="minorEastAsia" w:eastAsiaTheme="minorEastAsia" w:hAnsiTheme="minorEastAsia" w:cs="仿宋_GB2312" w:hint="eastAsia"/>
          <w:sz w:val="24"/>
        </w:rPr>
        <w:t>90%</w:t>
      </w:r>
      <w:r>
        <w:rPr>
          <w:rFonts w:asciiTheme="minorEastAsia" w:eastAsiaTheme="minorEastAsia" w:hAnsiTheme="minorEastAsia" w:cs="仿宋_GB2312" w:hint="eastAsia"/>
          <w:sz w:val="24"/>
        </w:rPr>
        <w:t>以上。急配书、畅销书</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如：当当、京东、百道网、</w:t>
      </w:r>
      <w:proofErr w:type="gramStart"/>
      <w:r>
        <w:rPr>
          <w:rFonts w:asciiTheme="minorEastAsia" w:eastAsiaTheme="minorEastAsia" w:hAnsiTheme="minorEastAsia" w:cs="仿宋_GB2312" w:hint="eastAsia"/>
          <w:sz w:val="24"/>
        </w:rPr>
        <w:t>豆瓣网</w:t>
      </w:r>
      <w:proofErr w:type="gramEnd"/>
      <w:r>
        <w:rPr>
          <w:rFonts w:asciiTheme="minorEastAsia" w:eastAsiaTheme="minorEastAsia" w:hAnsiTheme="minorEastAsia" w:cs="仿宋_GB2312" w:hint="eastAsia"/>
          <w:sz w:val="24"/>
        </w:rPr>
        <w:t>等</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及时效性较强的图书按要求准时到馆。</w:t>
      </w:r>
    </w:p>
    <w:p w:rsidR="00064B95" w:rsidRDefault="005745B7">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cs="仿宋_GB2312" w:hint="eastAsia"/>
          <w:sz w:val="24"/>
        </w:rPr>
        <w:t>4.</w:t>
      </w:r>
      <w:r>
        <w:rPr>
          <w:rFonts w:asciiTheme="minorEastAsia" w:eastAsiaTheme="minorEastAsia" w:hAnsiTheme="minorEastAsia" w:cs="仿宋_GB2312" w:hint="eastAsia"/>
          <w:sz w:val="24"/>
        </w:rPr>
        <w:t>投标人需具有出版物经营许可证。</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5.</w:t>
      </w:r>
      <w:r>
        <w:rPr>
          <w:rFonts w:asciiTheme="minorEastAsia" w:eastAsiaTheme="minorEastAsia" w:hAnsiTheme="minorEastAsia" w:cs="微软雅黑" w:hint="eastAsia"/>
          <w:sz w:val="24"/>
        </w:rPr>
        <w:t>要求能提供全品类少儿读物。</w:t>
      </w:r>
      <w:r>
        <w:rPr>
          <w:rFonts w:asciiTheme="minorEastAsia" w:eastAsiaTheme="minorEastAsia" w:hAnsiTheme="minorEastAsia" w:cs="仿宋_GB2312" w:hint="eastAsia"/>
          <w:sz w:val="24"/>
        </w:rPr>
        <w:t>每月提供一次新书目录（不含再版图书）；按月提供当下图书各种排行榜单及主题书目。</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*6.</w:t>
      </w:r>
      <w:r>
        <w:rPr>
          <w:rFonts w:asciiTheme="minorEastAsia" w:eastAsiaTheme="minorEastAsia" w:hAnsiTheme="minorEastAsia" w:cs="仿宋_GB2312" w:hint="eastAsia"/>
          <w:sz w:val="24"/>
        </w:rPr>
        <w:t>投标人应承诺所提供的所有图书必须是正版图书，不得是非法出版物或质量低劣书籍，一旦发现盗版，投标人负全部法律和经济责任，同时我单位将追究投标人的经济责任，并有权立即终止合同。</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7</w:t>
      </w:r>
      <w:r>
        <w:rPr>
          <w:rFonts w:asciiTheme="minorEastAsia" w:eastAsiaTheme="minorEastAsia" w:hAnsiTheme="minorEastAsia" w:cs="仿宋_GB2312" w:hint="eastAsia"/>
          <w:sz w:val="24"/>
        </w:rPr>
        <w:t>．提供</w:t>
      </w:r>
      <w:r>
        <w:rPr>
          <w:rFonts w:asciiTheme="minorEastAsia" w:eastAsiaTheme="minorEastAsia" w:hAnsiTheme="minorEastAsia" w:cs="仿宋_GB2312" w:hint="eastAsia"/>
          <w:sz w:val="24"/>
        </w:rPr>
        <w:t>CNMARK</w:t>
      </w:r>
      <w:r>
        <w:rPr>
          <w:rFonts w:asciiTheme="minorEastAsia" w:eastAsiaTheme="minorEastAsia" w:hAnsiTheme="minorEastAsia" w:cs="仿宋_GB2312" w:hint="eastAsia"/>
          <w:sz w:val="24"/>
        </w:rPr>
        <w:t>格式的采访数据、编目数据。编目数据以《中国文献著录规则》和《中国机读目录格式》作为著录依据，数据格式应与全国图书馆联合编目中心数据库的中文格式保持一致；使用《中国图书馆分类法》作为图书分类依据；使用《中国分类主题词表》作为文献主题标</w:t>
      </w:r>
      <w:r>
        <w:rPr>
          <w:rFonts w:asciiTheme="minorEastAsia" w:eastAsiaTheme="minorEastAsia" w:hAnsiTheme="minorEastAsia" w:cs="仿宋_GB2312" w:hint="eastAsia"/>
          <w:sz w:val="24"/>
        </w:rPr>
        <w:t>引的依据。少儿图书使用《中国图书馆分类法（儿版）》作为图书分类依据。</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w:t>
      </w:r>
      <w:r>
        <w:rPr>
          <w:rFonts w:asciiTheme="minorEastAsia" w:eastAsiaTheme="minorEastAsia" w:hAnsiTheme="minorEastAsia" w:cs="仿宋_GB2312" w:hint="eastAsia"/>
          <w:sz w:val="24"/>
        </w:rPr>
        <w:t>送货及时抵达（每周按采购人要求在固定时间送货），并按指定要求免费送货上门。提供每批到货的纸质清单一式两份和电子版清单一份，纸质清单随书配送；电子版清单要求送货前发到采购人指定邮箱。清单需提供内容：（</w:t>
      </w:r>
      <w:r>
        <w:rPr>
          <w:rFonts w:asciiTheme="minorEastAsia" w:eastAsiaTheme="minorEastAsia" w:hAnsiTheme="minorEastAsia" w:cs="仿宋_GB2312" w:hint="eastAsia"/>
          <w:sz w:val="24"/>
        </w:rPr>
        <w:t>ISBN</w:t>
      </w:r>
      <w:r>
        <w:rPr>
          <w:rFonts w:asciiTheme="minorEastAsia" w:eastAsiaTheme="minorEastAsia" w:hAnsiTheme="minorEastAsia" w:cs="仿宋_GB2312" w:hint="eastAsia"/>
          <w:sz w:val="24"/>
        </w:rPr>
        <w:t>；书名；出版社；单价；数量；册数；总码洋）。同时免费提供该批图书的标准机读编目数据。编目数据在送货前发到采购人指定邮箱以备采购人查重，并在采购人反馈信息后方可送货。图书到货不得迟于收订日期</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个月。</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9.</w:t>
      </w:r>
      <w:r>
        <w:rPr>
          <w:rFonts w:asciiTheme="minorEastAsia" w:eastAsiaTheme="minorEastAsia" w:hAnsiTheme="minorEastAsia" w:cs="仿宋_GB2312" w:hint="eastAsia"/>
          <w:sz w:val="24"/>
        </w:rPr>
        <w:t>图书到货后，中标人须提供免费图</w:t>
      </w:r>
      <w:r>
        <w:rPr>
          <w:rFonts w:asciiTheme="minorEastAsia" w:eastAsiaTheme="minorEastAsia" w:hAnsiTheme="minorEastAsia" w:cs="仿宋_GB2312" w:hint="eastAsia"/>
          <w:sz w:val="24"/>
        </w:rPr>
        <w:t>书验收服务。图书验收流程：进入采访系统，通过图书信息找到相应的数据，核对题名、责任者、页码、出版社和出版年等信息，填写验收套数、册数和验收日期，分配验收批次号，并清点每个批次的册数。如有到书与订单不符；重复送货；图书缺页、散页、倒装、污损等情况，该书无论是否加工，中标人应予以无条件退货。在采购人出现重书等情况下，中标人在合理范围内应给予退货或调换。</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10.</w:t>
      </w:r>
      <w:r>
        <w:rPr>
          <w:rFonts w:asciiTheme="minorEastAsia" w:eastAsiaTheme="minorEastAsia" w:hAnsiTheme="minorEastAsia" w:cs="仿宋_GB2312" w:hint="eastAsia"/>
          <w:sz w:val="24"/>
        </w:rPr>
        <w:t>中标人须提供图书免费加工服务，加工内容包括盖章、贴条码、</w:t>
      </w:r>
      <w:r>
        <w:rPr>
          <w:rFonts w:asciiTheme="minorEastAsia" w:eastAsiaTheme="minorEastAsia" w:hAnsiTheme="minorEastAsia" w:cs="仿宋" w:hint="eastAsia"/>
          <w:sz w:val="24"/>
        </w:rPr>
        <w:t>夹磁条或</w:t>
      </w:r>
      <w:r>
        <w:rPr>
          <w:rFonts w:asciiTheme="minorEastAsia" w:eastAsiaTheme="minorEastAsia" w:hAnsiTheme="minorEastAsia" w:cs="仿宋" w:hint="eastAsia"/>
          <w:sz w:val="24"/>
        </w:rPr>
        <w:t>RFID</w:t>
      </w:r>
      <w:r>
        <w:rPr>
          <w:rFonts w:asciiTheme="minorEastAsia" w:eastAsiaTheme="minorEastAsia" w:hAnsiTheme="minorEastAsia" w:cs="仿宋_GB2312" w:hint="eastAsia"/>
          <w:sz w:val="24"/>
        </w:rPr>
        <w:t>、</w:t>
      </w:r>
      <w:proofErr w:type="gramStart"/>
      <w:r>
        <w:rPr>
          <w:rFonts w:asciiTheme="minorEastAsia" w:eastAsiaTheme="minorEastAsia" w:hAnsiTheme="minorEastAsia" w:cs="仿宋_GB2312" w:hint="eastAsia"/>
          <w:sz w:val="24"/>
        </w:rPr>
        <w:t>贴书标</w:t>
      </w:r>
      <w:proofErr w:type="gramEnd"/>
      <w:r>
        <w:rPr>
          <w:rFonts w:asciiTheme="minorEastAsia" w:eastAsiaTheme="minorEastAsia" w:hAnsiTheme="minorEastAsia" w:cs="仿宋_GB2312" w:hint="eastAsia"/>
          <w:sz w:val="24"/>
        </w:rPr>
        <w:t>、拨交、送书等，按照采购人要求在指定时间、地点、周期内进行图书加工。</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中标人应安排</w:t>
      </w:r>
      <w:proofErr w:type="gramStart"/>
      <w:r>
        <w:rPr>
          <w:rFonts w:asciiTheme="minorEastAsia" w:eastAsiaTheme="minorEastAsia" w:hAnsiTheme="minorEastAsia" w:cs="仿宋_GB2312" w:hint="eastAsia"/>
          <w:sz w:val="24"/>
        </w:rPr>
        <w:t>固定驻馆</w:t>
      </w:r>
      <w:proofErr w:type="gramEnd"/>
      <w:r>
        <w:rPr>
          <w:rFonts w:asciiTheme="minorEastAsia" w:eastAsiaTheme="minorEastAsia" w:hAnsiTheme="minorEastAsia" w:cs="仿宋_GB2312" w:hint="eastAsia"/>
          <w:sz w:val="24"/>
        </w:rPr>
        <w:t>人员使用北京市公共图书馆</w:t>
      </w:r>
      <w:r>
        <w:rPr>
          <w:rFonts w:asciiTheme="minorEastAsia" w:eastAsiaTheme="minorEastAsia" w:hAnsiTheme="minorEastAsia" w:cs="仿宋_GB2312" w:hint="eastAsia"/>
          <w:sz w:val="24"/>
        </w:rPr>
        <w:t>ALEPH</w:t>
      </w:r>
      <w:r>
        <w:rPr>
          <w:rFonts w:asciiTheme="minorEastAsia" w:eastAsiaTheme="minorEastAsia" w:hAnsiTheme="minorEastAsia" w:cs="仿宋_GB2312" w:hint="eastAsia"/>
          <w:sz w:val="24"/>
        </w:rPr>
        <w:t>系统进行图书的上机</w:t>
      </w:r>
      <w:r>
        <w:rPr>
          <w:rFonts w:asciiTheme="minorEastAsia" w:eastAsiaTheme="minorEastAsia" w:hAnsiTheme="minorEastAsia" w:cs="仿宋_GB2312" w:hint="eastAsia"/>
          <w:sz w:val="24"/>
        </w:rPr>
        <w:lastRenderedPageBreak/>
        <w:t>验收、编目、加工等上架前的全流程工作，人员数量与购书量相匹配。按要求及时编目加工，编目标准需符合北京市联合编目中心编目和标引规则要求，保证图书到馆后</w:t>
      </w:r>
      <w:r>
        <w:rPr>
          <w:rFonts w:asciiTheme="minorEastAsia" w:eastAsiaTheme="minorEastAsia" w:hAnsiTheme="minorEastAsia" w:cs="仿宋_GB2312" w:hint="eastAsia"/>
          <w:sz w:val="24"/>
        </w:rPr>
        <w:t>15</w:t>
      </w:r>
      <w:r>
        <w:rPr>
          <w:rFonts w:asciiTheme="minorEastAsia" w:eastAsiaTheme="minorEastAsia" w:hAnsiTheme="minorEastAsia" w:cs="仿宋_GB2312" w:hint="eastAsia"/>
          <w:sz w:val="24"/>
        </w:rPr>
        <w:t>个工作日内完成上架，编目正确率应保证在</w:t>
      </w:r>
      <w:r>
        <w:rPr>
          <w:rFonts w:asciiTheme="minorEastAsia" w:eastAsiaTheme="minorEastAsia" w:hAnsiTheme="minorEastAsia" w:cs="仿宋_GB2312" w:hint="eastAsia"/>
          <w:sz w:val="24"/>
        </w:rPr>
        <w:t>99%</w:t>
      </w:r>
      <w:r>
        <w:rPr>
          <w:rFonts w:asciiTheme="minorEastAsia" w:eastAsiaTheme="minorEastAsia" w:hAnsiTheme="minorEastAsia" w:cs="仿宋_GB2312" w:hint="eastAsia"/>
          <w:sz w:val="24"/>
        </w:rPr>
        <w:t>以上。</w:t>
      </w:r>
    </w:p>
    <w:p w:rsidR="00064B95" w:rsidRDefault="005745B7">
      <w:pPr>
        <w:spacing w:line="56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12.</w:t>
      </w:r>
      <w:r>
        <w:rPr>
          <w:rFonts w:asciiTheme="minorEastAsia" w:eastAsiaTheme="minorEastAsia" w:hAnsiTheme="minorEastAsia" w:cs="仿宋_GB2312" w:hint="eastAsia"/>
          <w:sz w:val="24"/>
        </w:rPr>
        <w:t>中标人编目人员应具备相关编目资格证书，编目差错率控制在</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以内。</w:t>
      </w:r>
    </w:p>
    <w:p w:rsidR="00064B95" w:rsidRDefault="005745B7">
      <w:pPr>
        <w:spacing w:line="50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13.</w:t>
      </w:r>
      <w:r>
        <w:rPr>
          <w:rFonts w:asciiTheme="minorEastAsia" w:eastAsiaTheme="minorEastAsia" w:hAnsiTheme="minorEastAsia" w:cs="仿宋_GB2312" w:hint="eastAsia"/>
          <w:sz w:val="24"/>
        </w:rPr>
        <w:t>中标人应有能力提供图书相关配套服务。</w:t>
      </w:r>
    </w:p>
    <w:p w:rsidR="00064B95" w:rsidRDefault="00064B95">
      <w:pPr>
        <w:spacing w:beforeLines="50" w:before="120" w:afterLines="50" w:after="120" w:line="500" w:lineRule="exact"/>
        <w:rPr>
          <w:rFonts w:asciiTheme="minorEastAsia" w:eastAsiaTheme="minorEastAsia" w:hAnsiTheme="minorEastAsia"/>
          <w:bCs/>
          <w:sz w:val="24"/>
        </w:rPr>
      </w:pPr>
    </w:p>
    <w:p w:rsidR="00064B95" w:rsidRDefault="00064B95">
      <w:pPr>
        <w:pStyle w:val="a7"/>
        <w:sectPr w:rsidR="00064B95">
          <w:footerReference w:type="default" r:id="rId16"/>
          <w:pgSz w:w="11907" w:h="16840"/>
          <w:pgMar w:top="1418" w:right="1134" w:bottom="1418" w:left="1701" w:header="851" w:footer="851" w:gutter="0"/>
          <w:cols w:space="720"/>
          <w:docGrid w:linePitch="462"/>
        </w:sectPr>
      </w:pPr>
    </w:p>
    <w:p w:rsidR="00064B95" w:rsidRDefault="005745B7">
      <w:pPr>
        <w:spacing w:line="360" w:lineRule="auto"/>
        <w:jc w:val="center"/>
        <w:outlineLvl w:val="0"/>
        <w:rPr>
          <w:b/>
          <w:sz w:val="36"/>
          <w:szCs w:val="36"/>
        </w:rPr>
      </w:pPr>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11"/>
    </w:p>
    <w:p w:rsidR="00064B95" w:rsidRDefault="00064B95">
      <w:pPr>
        <w:spacing w:line="349" w:lineRule="exact"/>
        <w:ind w:left="3933" w:right="3332"/>
        <w:jc w:val="center"/>
        <w:rPr>
          <w:rFonts w:ascii="宋体" w:hAnsi="宋体"/>
          <w:w w:val="99"/>
          <w:position w:val="-3"/>
          <w:szCs w:val="21"/>
        </w:rPr>
      </w:pPr>
    </w:p>
    <w:p w:rsidR="00064B95" w:rsidRDefault="00064B95">
      <w:pPr>
        <w:spacing w:line="349" w:lineRule="exact"/>
        <w:ind w:left="3933" w:right="3332"/>
        <w:jc w:val="center"/>
        <w:rPr>
          <w:rFonts w:ascii="宋体" w:hAnsi="宋体"/>
          <w:w w:val="99"/>
          <w:position w:val="-3"/>
          <w:szCs w:val="21"/>
        </w:rPr>
      </w:pPr>
    </w:p>
    <w:p w:rsidR="00064B95" w:rsidRDefault="00064B95">
      <w:pPr>
        <w:spacing w:line="349" w:lineRule="exact"/>
        <w:ind w:left="3933" w:right="3332"/>
        <w:jc w:val="center"/>
        <w:rPr>
          <w:rFonts w:ascii="宋体" w:hAnsi="宋体"/>
          <w:w w:val="99"/>
          <w:position w:val="-3"/>
          <w:szCs w:val="21"/>
        </w:rPr>
      </w:pPr>
    </w:p>
    <w:p w:rsidR="00064B95" w:rsidRDefault="005745B7">
      <w:pPr>
        <w:spacing w:line="360" w:lineRule="auto"/>
        <w:jc w:val="center"/>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政府采购合同</w:t>
      </w:r>
    </w:p>
    <w:p w:rsidR="00064B95" w:rsidRDefault="00064B95">
      <w:pPr>
        <w:spacing w:line="360" w:lineRule="auto"/>
        <w:ind w:firstLineChars="2650" w:firstLine="6385"/>
        <w:rPr>
          <w:rFonts w:asciiTheme="minorEastAsia" w:eastAsiaTheme="minorEastAsia" w:hAnsiTheme="minorEastAsia" w:cstheme="minorBidi"/>
          <w:b/>
          <w:bCs/>
          <w:kern w:val="44"/>
          <w:sz w:val="24"/>
        </w:rPr>
      </w:pPr>
    </w:p>
    <w:p w:rsidR="00064B95" w:rsidRDefault="005745B7">
      <w:pPr>
        <w:spacing w:line="360" w:lineRule="auto"/>
        <w:ind w:firstLineChars="2650" w:firstLine="6385"/>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合同编号：</w:t>
      </w:r>
      <w:r>
        <w:rPr>
          <w:rFonts w:asciiTheme="minorEastAsia" w:eastAsiaTheme="minorEastAsia" w:hAnsiTheme="minorEastAsia" w:cstheme="minorBidi" w:hint="eastAsia"/>
          <w:b/>
          <w:bCs/>
          <w:kern w:val="44"/>
          <w:sz w:val="24"/>
        </w:rPr>
        <w:t xml:space="preserve"> </w:t>
      </w: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5745B7">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项目名称：</w:t>
      </w:r>
      <w:bookmarkStart w:id="812" w:name="OLE_LINK1"/>
      <w:bookmarkStart w:id="813" w:name="OLE_LINK2"/>
      <w:r>
        <w:rPr>
          <w:rFonts w:asciiTheme="minorEastAsia" w:eastAsiaTheme="minorEastAsia" w:hAnsiTheme="minorEastAsia" w:cstheme="minorBidi"/>
          <w:b/>
          <w:bCs/>
          <w:kern w:val="44"/>
          <w:sz w:val="24"/>
        </w:rPr>
        <w:t>石景山区图书馆</w:t>
      </w:r>
      <w:r>
        <w:rPr>
          <w:rFonts w:asciiTheme="minorEastAsia" w:eastAsiaTheme="minorEastAsia" w:hAnsiTheme="minorEastAsia" w:cstheme="minorBidi"/>
          <w:b/>
          <w:bCs/>
          <w:kern w:val="44"/>
          <w:sz w:val="24"/>
        </w:rPr>
        <w:t>2026</w:t>
      </w:r>
      <w:r>
        <w:rPr>
          <w:rFonts w:asciiTheme="minorEastAsia" w:eastAsiaTheme="minorEastAsia" w:hAnsiTheme="minorEastAsia" w:cstheme="minorBidi"/>
          <w:b/>
          <w:bCs/>
          <w:kern w:val="44"/>
          <w:sz w:val="24"/>
        </w:rPr>
        <w:t>年度图书购置项目</w:t>
      </w:r>
      <w:bookmarkEnd w:id="812"/>
      <w:bookmarkEnd w:id="813"/>
      <w:r>
        <w:rPr>
          <w:rFonts w:asciiTheme="minorEastAsia" w:eastAsiaTheme="minorEastAsia" w:hAnsiTheme="minorEastAsia" w:cstheme="minorBidi"/>
          <w:b/>
          <w:bCs/>
          <w:kern w:val="44"/>
          <w:sz w:val="24"/>
        </w:rPr>
        <w:t xml:space="preserve"> </w:t>
      </w: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5745B7">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买方：</w:t>
      </w:r>
      <w:r>
        <w:rPr>
          <w:rFonts w:asciiTheme="minorEastAsia" w:eastAsiaTheme="minorEastAsia" w:hAnsiTheme="minorEastAsia" w:cstheme="minorBidi" w:hint="eastAsia"/>
          <w:b/>
          <w:bCs/>
          <w:kern w:val="44"/>
          <w:sz w:val="24"/>
        </w:rPr>
        <w:t xml:space="preserve">  </w:t>
      </w:r>
      <w:r>
        <w:rPr>
          <w:rFonts w:asciiTheme="minorEastAsia" w:eastAsiaTheme="minorEastAsia" w:hAnsiTheme="minorEastAsia" w:cstheme="minorBidi" w:hint="eastAsia"/>
          <w:b/>
          <w:bCs/>
          <w:kern w:val="44"/>
          <w:sz w:val="24"/>
        </w:rPr>
        <w:t>北京市石景山区图书馆</w:t>
      </w:r>
      <w:r>
        <w:rPr>
          <w:rFonts w:asciiTheme="minorEastAsia" w:eastAsiaTheme="minorEastAsia" w:hAnsiTheme="minorEastAsia" w:cstheme="minorBidi" w:hint="eastAsia"/>
          <w:b/>
          <w:bCs/>
          <w:kern w:val="44"/>
          <w:sz w:val="24"/>
        </w:rPr>
        <w:t xml:space="preserve"> </w:t>
      </w: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5745B7">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卖方：</w:t>
      </w:r>
      <w:r>
        <w:rPr>
          <w:rFonts w:asciiTheme="minorEastAsia" w:eastAsiaTheme="minorEastAsia" w:hAnsiTheme="minorEastAsia" w:cstheme="minorBidi" w:hint="eastAsia"/>
          <w:b/>
          <w:bCs/>
          <w:kern w:val="44"/>
          <w:sz w:val="24"/>
        </w:rPr>
        <w:t xml:space="preserve"> </w:t>
      </w: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064B95">
      <w:pPr>
        <w:spacing w:line="360" w:lineRule="auto"/>
        <w:rPr>
          <w:rFonts w:asciiTheme="minorEastAsia" w:eastAsiaTheme="minorEastAsia" w:hAnsiTheme="minorEastAsia" w:cstheme="minorBidi"/>
          <w:b/>
          <w:bCs/>
          <w:kern w:val="44"/>
          <w:sz w:val="24"/>
        </w:rPr>
      </w:pPr>
    </w:p>
    <w:p w:rsidR="00064B95" w:rsidRDefault="005745B7">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签署日期：</w:t>
      </w:r>
    </w:p>
    <w:p w:rsidR="00064B95" w:rsidRDefault="005745B7">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rsidR="00064B95" w:rsidRDefault="00064B95">
      <w:pPr>
        <w:widowControl/>
        <w:spacing w:line="360" w:lineRule="auto"/>
        <w:jc w:val="left"/>
        <w:rPr>
          <w:rFonts w:ascii="宋体" w:hAnsi="宋体"/>
          <w:b/>
          <w:bCs/>
          <w:kern w:val="44"/>
          <w:sz w:val="24"/>
        </w:rPr>
        <w:sectPr w:rsidR="00064B95">
          <w:pgSz w:w="11907" w:h="16840"/>
          <w:pgMar w:top="1418" w:right="1134" w:bottom="1418" w:left="1701" w:header="851" w:footer="851" w:gutter="0"/>
          <w:cols w:space="720"/>
          <w:docGrid w:linePitch="462"/>
        </w:sectPr>
      </w:pPr>
    </w:p>
    <w:p w:rsidR="00064B95" w:rsidRDefault="005745B7">
      <w:pPr>
        <w:widowControl/>
        <w:spacing w:line="360" w:lineRule="auto"/>
        <w:jc w:val="center"/>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lastRenderedPageBreak/>
        <w:t>合同协议书</w:t>
      </w:r>
    </w:p>
    <w:p w:rsidR="00064B95" w:rsidRDefault="005745B7">
      <w:pPr>
        <w:spacing w:before="120" w:line="360" w:lineRule="auto"/>
        <w:ind w:firstLine="567"/>
        <w:rPr>
          <w:rFonts w:asciiTheme="minorEastAsia" w:eastAsiaTheme="minorEastAsia" w:hAnsiTheme="minorEastAsia" w:cstheme="minorBidi"/>
          <w:sz w:val="24"/>
        </w:rPr>
      </w:pP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买方</w:t>
      </w:r>
      <w:r>
        <w:rPr>
          <w:rFonts w:asciiTheme="minorEastAsia" w:eastAsiaTheme="minorEastAsia" w:hAnsiTheme="minorEastAsia" w:cstheme="minorBidi" w:hint="eastAsia"/>
          <w:sz w:val="24"/>
        </w:rPr>
        <w:t>)</w:t>
      </w:r>
      <w:proofErr w:type="gramStart"/>
      <w:r>
        <w:rPr>
          <w:rFonts w:asciiTheme="minorEastAsia" w:eastAsiaTheme="minorEastAsia" w:hAnsiTheme="minorEastAsia" w:cstheme="minorBidi" w:hint="eastAsia"/>
          <w:sz w:val="24"/>
        </w:rPr>
        <w:t>在</w:t>
      </w:r>
      <w:r>
        <w:rPr>
          <w:rFonts w:asciiTheme="minorEastAsia" w:eastAsiaTheme="minorEastAsia" w:hAnsiTheme="minorEastAsia" w:cstheme="minorBidi" w:hint="eastAsia"/>
          <w:sz w:val="24"/>
          <w:u w:val="single"/>
        </w:rPr>
        <w:t xml:space="preserve">　　</w:t>
      </w:r>
      <w:proofErr w:type="gramEnd"/>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项目名称</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中所需</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货物名称</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经</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招标采购单位</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以</w:t>
      </w:r>
      <w:proofErr w:type="gramStart"/>
      <w:r>
        <w:rPr>
          <w:rFonts w:asciiTheme="minorEastAsia" w:eastAsiaTheme="minorEastAsia" w:hAnsiTheme="minorEastAsia" w:cstheme="minorBidi" w:hint="eastAsia"/>
          <w:sz w:val="24"/>
          <w:u w:val="single"/>
        </w:rPr>
        <w:t xml:space="preserve">　　　　</w:t>
      </w:r>
      <w:proofErr w:type="gramEnd"/>
      <w:r>
        <w:rPr>
          <w:rFonts w:asciiTheme="minorEastAsia" w:eastAsiaTheme="minorEastAsia" w:hAnsiTheme="minorEastAsia" w:cstheme="minorBidi" w:hint="eastAsia"/>
          <w:sz w:val="24"/>
        </w:rPr>
        <w:t>号招标文件在国内</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公开</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（公开</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邀请）招标。经评标委员会评定</w:t>
      </w:r>
      <w:proofErr w:type="gramStart"/>
      <w:r>
        <w:rPr>
          <w:rFonts w:asciiTheme="minorEastAsia" w:eastAsiaTheme="minorEastAsia" w:hAnsiTheme="minorEastAsia" w:cstheme="minorBidi" w:hint="eastAsia"/>
          <w:sz w:val="24"/>
          <w:u w:val="single"/>
        </w:rPr>
        <w:t xml:space="preserve">　　　　　</w:t>
      </w:r>
      <w:proofErr w:type="gramEnd"/>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卖方</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为中标人。买、卖双方同意按照下面的条款和条件，签署本合同。</w:t>
      </w:r>
    </w:p>
    <w:p w:rsidR="00064B95" w:rsidRDefault="005745B7">
      <w:pPr>
        <w:spacing w:line="360" w:lineRule="auto"/>
        <w:ind w:firstLineChars="225" w:firstLine="540"/>
        <w:rPr>
          <w:rFonts w:asciiTheme="minorEastAsia" w:eastAsiaTheme="minorEastAsia" w:hAnsiTheme="minorEastAsia" w:cstheme="minorBidi"/>
          <w:sz w:val="24"/>
        </w:rPr>
      </w:pPr>
      <w:r>
        <w:rPr>
          <w:rFonts w:asciiTheme="minorEastAsia" w:eastAsiaTheme="minorEastAsia" w:hAnsiTheme="minorEastAsia" w:cstheme="minorBidi" w:hint="eastAsia"/>
          <w:sz w:val="24"/>
        </w:rPr>
        <w:t>下列文件构成本合同的组成部分，应该认为是一个整体，彼此相互解释，相互补充。为了便于解释，组成合同的多个文件的优先支配地位如下：</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A</w:t>
      </w:r>
      <w:r>
        <w:rPr>
          <w:rFonts w:asciiTheme="minorEastAsia" w:eastAsiaTheme="minorEastAsia" w:hAnsiTheme="minorEastAsia" w:cstheme="minorBidi" w:hint="eastAsia"/>
          <w:sz w:val="24"/>
        </w:rPr>
        <w:t>）本合同书</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B</w:t>
      </w:r>
      <w:r>
        <w:rPr>
          <w:rFonts w:asciiTheme="minorEastAsia" w:eastAsiaTheme="minorEastAsia" w:hAnsiTheme="minorEastAsia" w:cstheme="minorBidi" w:hint="eastAsia"/>
          <w:sz w:val="24"/>
        </w:rPr>
        <w:t>）中标通知书</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C</w:t>
      </w:r>
      <w:r>
        <w:rPr>
          <w:rFonts w:asciiTheme="minorEastAsia" w:eastAsiaTheme="minorEastAsia" w:hAnsiTheme="minorEastAsia" w:cstheme="minorBidi" w:hint="eastAsia"/>
          <w:sz w:val="24"/>
        </w:rPr>
        <w:t>）卖方的书面承诺</w:t>
      </w:r>
    </w:p>
    <w:p w:rsidR="00064B95" w:rsidRDefault="005745B7">
      <w:pPr>
        <w:autoSpaceDE w:val="0"/>
        <w:autoSpaceDN w:val="0"/>
        <w:adjustRightInd w:val="0"/>
        <w:spacing w:line="360" w:lineRule="auto"/>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一、关于本合同中涉及到的一般条款</w:t>
      </w:r>
    </w:p>
    <w:p w:rsidR="00064B95" w:rsidRDefault="005745B7">
      <w:pPr>
        <w:spacing w:line="360" w:lineRule="auto"/>
        <w:rPr>
          <w:rFonts w:asciiTheme="minorEastAsia" w:eastAsiaTheme="minorEastAsia" w:hAnsiTheme="minorEastAsia" w:cstheme="minorBidi"/>
          <w:b/>
          <w:sz w:val="24"/>
        </w:rPr>
      </w:pPr>
      <w:bookmarkStart w:id="814" w:name="_Ref467379205"/>
      <w:bookmarkStart w:id="815" w:name="_Ref467379225"/>
      <w:bookmarkStart w:id="816" w:name="_Ref467378499"/>
      <w:bookmarkStart w:id="817" w:name="_Ref467378463"/>
      <w:bookmarkStart w:id="818" w:name="_Toc487900349"/>
      <w:bookmarkStart w:id="819" w:name="_Ref467378404"/>
      <w:bookmarkStart w:id="820" w:name="_Ref467379214"/>
      <w:bookmarkStart w:id="821" w:name="_Ref467379195"/>
      <w:bookmarkStart w:id="822" w:name="_Ref467379101"/>
      <w:bookmarkStart w:id="823" w:name="_Ref467379094"/>
      <w:bookmarkStart w:id="824" w:name="_Ref467379109"/>
      <w:r>
        <w:rPr>
          <w:rFonts w:asciiTheme="minorEastAsia" w:eastAsiaTheme="minorEastAsia" w:hAnsiTheme="minorEastAsia" w:cstheme="minorBidi" w:hint="eastAsia"/>
          <w:b/>
          <w:sz w:val="24"/>
        </w:rPr>
        <w:t>1</w:t>
      </w:r>
      <w:r>
        <w:rPr>
          <w:rFonts w:asciiTheme="minorEastAsia" w:eastAsiaTheme="minorEastAsia" w:hAnsiTheme="minorEastAsia" w:cstheme="minorBidi" w:hint="eastAsia"/>
          <w:b/>
          <w:sz w:val="24"/>
        </w:rPr>
        <w:t>、定义</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本合同的下列术语应解释为：</w:t>
      </w:r>
    </w:p>
    <w:p w:rsidR="00064B95" w:rsidRDefault="005745B7">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“合同”系指买卖双方签署的、合同格式中载明的买卖双方所达成的协议，包括所有的附件和上述文件所提到的构成合同的所有文件。</w:t>
      </w:r>
    </w:p>
    <w:p w:rsidR="00064B95" w:rsidRDefault="005745B7">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1.2</w:t>
      </w:r>
      <w:r>
        <w:rPr>
          <w:rFonts w:asciiTheme="minorEastAsia" w:eastAsiaTheme="minorEastAsia" w:hAnsiTheme="minorEastAsia" w:cstheme="minorBidi" w:hint="eastAsia"/>
          <w:sz w:val="24"/>
        </w:rPr>
        <w:t>“合同价”系指根据本合同规定卖方在正确地完全履行合同义务后买方应支付给卖方的价格。</w:t>
      </w:r>
    </w:p>
    <w:p w:rsidR="00064B95" w:rsidRDefault="005745B7">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1.3</w:t>
      </w:r>
      <w:r>
        <w:rPr>
          <w:rFonts w:asciiTheme="minorEastAsia" w:eastAsiaTheme="minorEastAsia" w:hAnsiTheme="minorEastAsia" w:cstheme="minorBidi" w:hint="eastAsia"/>
          <w:sz w:val="24"/>
        </w:rPr>
        <w:t>“图书”系指卖方根据本合同规定向买方提供的适于买方使用的图书。</w:t>
      </w:r>
    </w:p>
    <w:p w:rsidR="00064B95" w:rsidRDefault="005745B7">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1.4</w:t>
      </w:r>
      <w:r>
        <w:rPr>
          <w:rFonts w:asciiTheme="minorEastAsia" w:eastAsiaTheme="minorEastAsia" w:hAnsiTheme="minorEastAsia" w:cstheme="minorBidi" w:hint="eastAsia"/>
          <w:sz w:val="24"/>
        </w:rPr>
        <w:t>“服务”系指根据本合同规定卖方承担与供货有关的辅助服务，如运输、保险以及合同中规定卖方应承担的其它义务。</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“买方”系指购买图书和服务的用户代表单位。</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“卖方”系指提供本合同项下图书和服务的供货商。</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1.7</w:t>
      </w:r>
      <w:r>
        <w:rPr>
          <w:rFonts w:asciiTheme="minorEastAsia" w:eastAsiaTheme="minorEastAsia" w:hAnsiTheme="minorEastAsia" w:cstheme="minorBidi" w:hint="eastAsia"/>
          <w:sz w:val="24"/>
        </w:rPr>
        <w:t>“项目现场”系指本合同项下图书运抵的现场。</w:t>
      </w:r>
    </w:p>
    <w:p w:rsidR="00064B95" w:rsidRDefault="005745B7">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1.8</w:t>
      </w:r>
      <w:r>
        <w:rPr>
          <w:rFonts w:asciiTheme="minorEastAsia" w:eastAsiaTheme="minorEastAsia" w:hAnsiTheme="minorEastAsia" w:cstheme="minorBidi" w:hint="eastAsia"/>
          <w:sz w:val="24"/>
        </w:rPr>
        <w:t>“验收”系指合同双方依据规定的程序和条件确认合同项下的图书符合技术的要求。</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2</w:t>
      </w:r>
      <w:r>
        <w:rPr>
          <w:rFonts w:asciiTheme="minorEastAsia" w:eastAsiaTheme="minorEastAsia" w:hAnsiTheme="minorEastAsia" w:cstheme="minorBidi" w:hint="eastAsia"/>
          <w:b/>
          <w:sz w:val="24"/>
        </w:rPr>
        <w:t>、标准</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2.1 </w:t>
      </w:r>
      <w:r>
        <w:rPr>
          <w:rFonts w:asciiTheme="minorEastAsia" w:eastAsiaTheme="minorEastAsia" w:hAnsiTheme="minorEastAsia" w:cstheme="minorBidi" w:hint="eastAsia"/>
          <w:sz w:val="24"/>
        </w:rPr>
        <w:t>本合同下交付的图书应符合技术规格所述的标准。如果没有提及适用标准，则应符合国</w:t>
      </w:r>
      <w:r>
        <w:rPr>
          <w:rFonts w:asciiTheme="minorEastAsia" w:eastAsiaTheme="minorEastAsia" w:hAnsiTheme="minorEastAsia" w:cstheme="minorBidi" w:hint="eastAsia"/>
          <w:sz w:val="24"/>
        </w:rPr>
        <w:t>家有关机构发布的最新版本的标准。</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3</w:t>
      </w:r>
      <w:r>
        <w:rPr>
          <w:rFonts w:asciiTheme="minorEastAsia" w:eastAsiaTheme="minorEastAsia" w:hAnsiTheme="minorEastAsia" w:cstheme="minorBidi" w:hint="eastAsia"/>
          <w:b/>
          <w:sz w:val="24"/>
        </w:rPr>
        <w:t>、使用合同和资料</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3.1 </w:t>
      </w:r>
      <w:r>
        <w:rPr>
          <w:rFonts w:asciiTheme="minorEastAsia" w:eastAsiaTheme="minorEastAsia" w:hAnsiTheme="minorEastAsia" w:cstheme="minorBidi" w:hint="eastAsia"/>
          <w:sz w:val="24"/>
        </w:rPr>
        <w:t>没有买方事先书面同意，卖方不得将由买方或代理机构提供的有关合同或任何合同条文、规格、样品或资料提供给与履行本合同无关的任何其它人。即使向与履行本合同有关的人员提供，也应注意保密并限于履行合同必须的范围。</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3.2 </w:t>
      </w:r>
      <w:r>
        <w:rPr>
          <w:rFonts w:asciiTheme="minorEastAsia" w:eastAsiaTheme="minorEastAsia" w:hAnsiTheme="minorEastAsia" w:cstheme="minorBidi" w:hint="eastAsia"/>
          <w:sz w:val="24"/>
        </w:rPr>
        <w:t>没有买方事先书面同意，除了履行本合同之外，卖方不应使用合同条款第</w:t>
      </w:r>
      <w:r>
        <w:rPr>
          <w:rFonts w:asciiTheme="minorEastAsia" w:eastAsiaTheme="minorEastAsia" w:hAnsiTheme="minorEastAsia" w:cstheme="minorBidi" w:hint="eastAsia"/>
          <w:sz w:val="24"/>
        </w:rPr>
        <w:t>3.1</w:t>
      </w:r>
      <w:r>
        <w:rPr>
          <w:rFonts w:asciiTheme="minorEastAsia" w:eastAsiaTheme="minorEastAsia" w:hAnsiTheme="minorEastAsia" w:cstheme="minorBidi" w:hint="eastAsia"/>
          <w:sz w:val="24"/>
        </w:rPr>
        <w:t>条所列举的任何文件和资料。</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 xml:space="preserve">3.3 </w:t>
      </w:r>
      <w:r>
        <w:rPr>
          <w:rFonts w:asciiTheme="minorEastAsia" w:eastAsiaTheme="minorEastAsia" w:hAnsiTheme="minorEastAsia" w:cstheme="minorBidi" w:hint="eastAsia"/>
          <w:sz w:val="24"/>
        </w:rPr>
        <w:t>除了合同本身以外，合同条款第</w:t>
      </w:r>
      <w:r>
        <w:rPr>
          <w:rFonts w:asciiTheme="minorEastAsia" w:eastAsiaTheme="minorEastAsia" w:hAnsiTheme="minorEastAsia" w:cstheme="minorBidi" w:hint="eastAsia"/>
          <w:sz w:val="24"/>
        </w:rPr>
        <w:t>3.1</w:t>
      </w:r>
      <w:r>
        <w:rPr>
          <w:rFonts w:asciiTheme="minorEastAsia" w:eastAsiaTheme="minorEastAsia" w:hAnsiTheme="minorEastAsia" w:cstheme="minorBidi" w:hint="eastAsia"/>
          <w:sz w:val="24"/>
        </w:rPr>
        <w:t>条所列举的任何文件是买方的财产。如果买方有要求，卖方在完成合同后应将这些文件及全部复制件还给买方。</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4</w:t>
      </w:r>
      <w:r>
        <w:rPr>
          <w:rFonts w:asciiTheme="minorEastAsia" w:eastAsiaTheme="minorEastAsia" w:hAnsiTheme="minorEastAsia" w:cstheme="minorBidi" w:hint="eastAsia"/>
          <w:b/>
          <w:sz w:val="24"/>
        </w:rPr>
        <w:t>、知识产权</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4.1 </w:t>
      </w:r>
      <w:r>
        <w:rPr>
          <w:rFonts w:asciiTheme="minorEastAsia" w:eastAsiaTheme="minorEastAsia" w:hAnsiTheme="minorEastAsia" w:cstheme="minorBidi" w:hint="eastAsia"/>
          <w:sz w:val="24"/>
        </w:rPr>
        <w:t>卖方应保证，买方在中华人民共和国使用该图书或图书的任何一部分时，免受第三方提出的侵犯其版权等相关知识产权的起诉。如果任何第三方提出侵权起诉，卖方须与第三方交涉并承担可能发生的一切法律责任和费用，除此之外，卖方还需按交付的图书不符合要求承担违约责任。</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5</w:t>
      </w:r>
      <w:r>
        <w:rPr>
          <w:rFonts w:asciiTheme="minorEastAsia" w:eastAsiaTheme="minorEastAsia" w:hAnsiTheme="minorEastAsia" w:cstheme="minorBidi" w:hint="eastAsia"/>
          <w:b/>
          <w:sz w:val="24"/>
        </w:rPr>
        <w:t>、包装</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5.1 </w:t>
      </w:r>
      <w:r>
        <w:rPr>
          <w:rFonts w:asciiTheme="minorEastAsia" w:eastAsiaTheme="minorEastAsia" w:hAnsiTheme="minorEastAsia" w:cstheme="minorBidi" w:hint="eastAsia"/>
          <w:sz w:val="24"/>
        </w:rPr>
        <w:t>卖方应提供图书运至合同规定的最终目的地所需要的包装，以防止图书在运转中损坏或变质。这类包装应采取防潮、防腐蚀及防止其它损坏的必要保护措施，从而保护图书能够经受多次搬运、装卸及各种长途运输。卖方应承</w:t>
      </w:r>
      <w:proofErr w:type="gramStart"/>
      <w:r>
        <w:rPr>
          <w:rFonts w:asciiTheme="minorEastAsia" w:eastAsiaTheme="minorEastAsia" w:hAnsiTheme="minorEastAsia" w:cstheme="minorBidi" w:hint="eastAsia"/>
          <w:sz w:val="24"/>
        </w:rPr>
        <w:t>担由于</w:t>
      </w:r>
      <w:proofErr w:type="gramEnd"/>
      <w:r>
        <w:rPr>
          <w:rFonts w:asciiTheme="minorEastAsia" w:eastAsiaTheme="minorEastAsia" w:hAnsiTheme="minorEastAsia" w:cstheme="minorBidi" w:hint="eastAsia"/>
          <w:sz w:val="24"/>
        </w:rPr>
        <w:t>其包装或其防护措施</w:t>
      </w:r>
      <w:r>
        <w:rPr>
          <w:rFonts w:asciiTheme="minorEastAsia" w:eastAsiaTheme="minorEastAsia" w:hAnsiTheme="minorEastAsia" w:cstheme="minorBidi" w:hint="eastAsia"/>
          <w:sz w:val="24"/>
        </w:rPr>
        <w:t>不妥而引起图书腐蚀、损坏和丢失的任何损失的责任或费用。</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5.2 </w:t>
      </w:r>
      <w:r>
        <w:rPr>
          <w:rFonts w:asciiTheme="minorEastAsia" w:eastAsiaTheme="minorEastAsia" w:hAnsiTheme="minorEastAsia" w:cstheme="minorBidi" w:hint="eastAsia"/>
          <w:sz w:val="24"/>
        </w:rPr>
        <w:t>包装箱内应附有详细装箱单，包装箱外应附有发货清单。</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6</w:t>
      </w:r>
      <w:r>
        <w:rPr>
          <w:rFonts w:asciiTheme="minorEastAsia" w:eastAsiaTheme="minorEastAsia" w:hAnsiTheme="minorEastAsia" w:cstheme="minorBidi" w:hint="eastAsia"/>
          <w:b/>
          <w:sz w:val="24"/>
        </w:rPr>
        <w:t>、交货方式</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6.1 </w:t>
      </w:r>
      <w:r>
        <w:rPr>
          <w:rFonts w:asciiTheme="minorEastAsia" w:eastAsiaTheme="minorEastAsia" w:hAnsiTheme="minorEastAsia" w:cstheme="minorBidi" w:hint="eastAsia"/>
          <w:sz w:val="24"/>
        </w:rPr>
        <w:t>交货方式为</w:t>
      </w:r>
    </w:p>
    <w:p w:rsidR="00064B95" w:rsidRDefault="005745B7">
      <w:pPr>
        <w:spacing w:line="360" w:lineRule="auto"/>
        <w:ind w:left="525"/>
        <w:rPr>
          <w:rFonts w:asciiTheme="minorEastAsia" w:eastAsiaTheme="minorEastAsia" w:hAnsiTheme="minorEastAsia" w:cstheme="minorBidi"/>
          <w:sz w:val="24"/>
        </w:rPr>
      </w:pPr>
      <w:r>
        <w:rPr>
          <w:rFonts w:asciiTheme="minorEastAsia" w:eastAsiaTheme="minorEastAsia" w:hAnsiTheme="minorEastAsia" w:cstheme="minorBidi" w:hint="eastAsia"/>
          <w:sz w:val="24"/>
        </w:rPr>
        <w:t>项目现场交货：卖方负责办理运输、保险和储存，将图书运抵现场。有关运输和保险的一切费用由卖方承担。所有图书运抵现场的日期为交货日期。</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6.2 </w:t>
      </w:r>
      <w:r>
        <w:rPr>
          <w:rFonts w:asciiTheme="minorEastAsia" w:eastAsiaTheme="minorEastAsia" w:hAnsiTheme="minorEastAsia" w:cstheme="minorBidi" w:hint="eastAsia"/>
          <w:sz w:val="24"/>
        </w:rPr>
        <w:t>卖方应在合同规定的交货期前</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天以传真形式将合同号、图书名称、数量、备妥交货日期通知买方。</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6.3 </w:t>
      </w:r>
      <w:r>
        <w:rPr>
          <w:rFonts w:asciiTheme="minorEastAsia" w:eastAsiaTheme="minorEastAsia" w:hAnsiTheme="minorEastAsia" w:cstheme="minorBidi" w:hint="eastAsia"/>
          <w:sz w:val="24"/>
        </w:rPr>
        <w:t>卖方装运的图书必须符合合同规定的图书种类数量。否则，一切后果均由卖方承担。</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6.4 </w:t>
      </w:r>
      <w:r>
        <w:rPr>
          <w:rFonts w:asciiTheme="minorEastAsia" w:eastAsiaTheme="minorEastAsia" w:hAnsiTheme="minorEastAsia" w:cstheme="minorBidi" w:hint="eastAsia"/>
          <w:sz w:val="24"/>
        </w:rPr>
        <w:t>如果由于卖方的责任，合同图书需要补充或</w:t>
      </w:r>
      <w:r>
        <w:rPr>
          <w:rFonts w:asciiTheme="minorEastAsia" w:eastAsiaTheme="minorEastAsia" w:hAnsiTheme="minorEastAsia" w:cstheme="minorBidi" w:hint="eastAsia"/>
          <w:sz w:val="24"/>
        </w:rPr>
        <w:t>更换，则图书须由卖方交到现场且到达现场前的一切风险和费用应由卖方负担。</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6.5 </w:t>
      </w:r>
      <w:r>
        <w:rPr>
          <w:rFonts w:asciiTheme="minorEastAsia" w:eastAsiaTheme="minorEastAsia" w:hAnsiTheme="minorEastAsia" w:cstheme="minorBidi" w:hint="eastAsia"/>
          <w:sz w:val="24"/>
        </w:rPr>
        <w:t>如果由于卖方的责任导致合同图书在运输途中丢失或损坏，卖方有责任及时补充供应丢失或损坏的图书，全部费用由卖方负担。</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7</w:t>
      </w:r>
      <w:r>
        <w:rPr>
          <w:rFonts w:asciiTheme="minorEastAsia" w:eastAsiaTheme="minorEastAsia" w:hAnsiTheme="minorEastAsia" w:cstheme="minorBidi" w:hint="eastAsia"/>
          <w:b/>
          <w:sz w:val="24"/>
        </w:rPr>
        <w:t>、交货地点</w:t>
      </w:r>
    </w:p>
    <w:p w:rsidR="00064B95" w:rsidRDefault="005745B7">
      <w:pPr>
        <w:spacing w:line="360" w:lineRule="auto"/>
        <w:ind w:left="-141" w:firstLine="1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7.1 </w:t>
      </w:r>
      <w:r>
        <w:rPr>
          <w:rFonts w:asciiTheme="minorEastAsia" w:eastAsiaTheme="minorEastAsia" w:hAnsiTheme="minorEastAsia" w:cstheme="minorBidi" w:hint="eastAsia"/>
          <w:sz w:val="24"/>
        </w:rPr>
        <w:t>交货地点：买方指定地点。</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8</w:t>
      </w:r>
      <w:r>
        <w:rPr>
          <w:rFonts w:asciiTheme="minorEastAsia" w:eastAsiaTheme="minorEastAsia" w:hAnsiTheme="minorEastAsia" w:cstheme="minorBidi" w:hint="eastAsia"/>
          <w:b/>
          <w:sz w:val="24"/>
        </w:rPr>
        <w:t>．付款方式：</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8.1</w:t>
      </w:r>
      <w:r>
        <w:rPr>
          <w:rFonts w:asciiTheme="minorEastAsia" w:eastAsiaTheme="minorEastAsia" w:hAnsiTheme="minorEastAsia" w:cstheme="minorBidi" w:hint="eastAsia"/>
          <w:sz w:val="24"/>
        </w:rPr>
        <w:t>付款条件见本章“合同特殊条款”。</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9. </w:t>
      </w:r>
      <w:r>
        <w:rPr>
          <w:rFonts w:asciiTheme="minorEastAsia" w:eastAsiaTheme="minorEastAsia" w:hAnsiTheme="minorEastAsia" w:cstheme="minorBidi" w:hint="eastAsia"/>
          <w:b/>
          <w:sz w:val="24"/>
        </w:rPr>
        <w:t>保险</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9.1 </w:t>
      </w:r>
      <w:r>
        <w:rPr>
          <w:rFonts w:asciiTheme="minorEastAsia" w:eastAsiaTheme="minorEastAsia" w:hAnsiTheme="minorEastAsia" w:cstheme="minorBidi" w:hint="eastAsia"/>
          <w:sz w:val="24"/>
        </w:rPr>
        <w:t>如果图书是按项目现场交货方式，由卖方办理保险，按照发票金额的</w:t>
      </w:r>
      <w:r>
        <w:rPr>
          <w:rFonts w:asciiTheme="minorEastAsia" w:eastAsiaTheme="minorEastAsia" w:hAnsiTheme="minorEastAsia" w:cstheme="minorBidi" w:hint="eastAsia"/>
          <w:sz w:val="24"/>
        </w:rPr>
        <w:t>110%</w:t>
      </w:r>
      <w:r>
        <w:rPr>
          <w:rFonts w:asciiTheme="minorEastAsia" w:eastAsiaTheme="minorEastAsia" w:hAnsiTheme="minorEastAsia" w:cstheme="minorBidi" w:hint="eastAsia"/>
          <w:sz w:val="24"/>
        </w:rPr>
        <w:t>办理“一</w:t>
      </w:r>
      <w:r>
        <w:rPr>
          <w:rFonts w:asciiTheme="minorEastAsia" w:eastAsiaTheme="minorEastAsia" w:hAnsiTheme="minorEastAsia" w:cstheme="minorBidi" w:hint="eastAsia"/>
          <w:sz w:val="24"/>
        </w:rPr>
        <w:lastRenderedPageBreak/>
        <w:t>切险”。</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10.</w:t>
      </w:r>
      <w:r>
        <w:rPr>
          <w:rFonts w:asciiTheme="minorEastAsia" w:eastAsiaTheme="minorEastAsia" w:hAnsiTheme="minorEastAsia" w:cstheme="minorBidi"/>
          <w:b/>
          <w:sz w:val="24"/>
        </w:rPr>
        <w:t xml:space="preserve"> </w:t>
      </w:r>
      <w:r>
        <w:rPr>
          <w:rFonts w:asciiTheme="minorEastAsia" w:eastAsiaTheme="minorEastAsia" w:hAnsiTheme="minorEastAsia" w:cstheme="minorBidi" w:hint="eastAsia"/>
          <w:b/>
          <w:sz w:val="24"/>
        </w:rPr>
        <w:t>履约保证金</w:t>
      </w:r>
    </w:p>
    <w:p w:rsidR="00064B95" w:rsidRDefault="005745B7">
      <w:pPr>
        <w:spacing w:line="360" w:lineRule="auto"/>
        <w:ind w:left="720" w:rightChars="-25" w:right="-53" w:hangingChars="300" w:hanging="720"/>
        <w:rPr>
          <w:rFonts w:asciiTheme="minorEastAsia" w:eastAsiaTheme="minorEastAsia" w:hAnsiTheme="minorEastAsia" w:cstheme="minorBidi"/>
          <w:sz w:val="24"/>
        </w:rPr>
      </w:pPr>
      <w:r>
        <w:rPr>
          <w:rFonts w:asciiTheme="minorEastAsia" w:eastAsiaTheme="minorEastAsia" w:hAnsiTheme="minorEastAsia" w:cstheme="minorBidi"/>
          <w:sz w:val="24"/>
        </w:rPr>
        <w:t>10</w:t>
      </w:r>
      <w:r>
        <w:rPr>
          <w:rFonts w:asciiTheme="minorEastAsia" w:eastAsiaTheme="minorEastAsia" w:hAnsiTheme="minorEastAsia" w:cstheme="minorBidi" w:hint="eastAsia"/>
          <w:sz w:val="24"/>
        </w:rPr>
        <w:t xml:space="preserve">.1  </w:t>
      </w:r>
      <w:r>
        <w:rPr>
          <w:rFonts w:asciiTheme="minorEastAsia" w:eastAsiaTheme="minorEastAsia" w:hAnsiTheme="minorEastAsia" w:cstheme="minorBidi" w:hint="eastAsia"/>
          <w:sz w:val="24"/>
        </w:rPr>
        <w:t>本合同不需要提供履约保证金。</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11. </w:t>
      </w:r>
      <w:r>
        <w:rPr>
          <w:rFonts w:asciiTheme="minorEastAsia" w:eastAsiaTheme="minorEastAsia" w:hAnsiTheme="minorEastAsia" w:cstheme="minorBidi" w:hint="eastAsia"/>
          <w:b/>
          <w:sz w:val="24"/>
        </w:rPr>
        <w:t>质量保证</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11.1 </w:t>
      </w:r>
      <w:r>
        <w:rPr>
          <w:rFonts w:asciiTheme="minorEastAsia" w:eastAsiaTheme="minorEastAsia" w:hAnsiTheme="minorEastAsia" w:cstheme="minorBidi" w:hint="eastAsia"/>
          <w:sz w:val="24"/>
        </w:rPr>
        <w:t>卖方应保证其提供的图书是全新版本的且符合“采购需求”要求的各类图书。</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11.2</w:t>
      </w:r>
      <w:r>
        <w:rPr>
          <w:rFonts w:asciiTheme="minorEastAsia" w:eastAsiaTheme="minorEastAsia" w:hAnsiTheme="minorEastAsia" w:cstheme="minorBidi" w:hint="eastAsia"/>
          <w:sz w:val="24"/>
        </w:rPr>
        <w:t>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天内应免费维修或更换有缺陷的货物或部件。</w:t>
      </w:r>
    </w:p>
    <w:p w:rsidR="00064B95" w:rsidRDefault="005745B7">
      <w:pPr>
        <w:spacing w:line="360" w:lineRule="auto"/>
        <w:ind w:left="960" w:hanging="960"/>
        <w:rPr>
          <w:rFonts w:asciiTheme="minorEastAsia" w:eastAsiaTheme="minorEastAsia" w:hAnsiTheme="minorEastAsia" w:cstheme="minorBidi"/>
          <w:sz w:val="24"/>
        </w:rPr>
      </w:pPr>
      <w:r>
        <w:rPr>
          <w:rFonts w:asciiTheme="minorEastAsia" w:eastAsiaTheme="minorEastAsia" w:hAnsiTheme="minorEastAsia" w:cstheme="minorBidi" w:hint="eastAsia"/>
          <w:sz w:val="24"/>
        </w:rPr>
        <w:t>11.3</w:t>
      </w:r>
      <w:r>
        <w:rPr>
          <w:rFonts w:asciiTheme="minorEastAsia" w:eastAsiaTheme="minorEastAsia" w:hAnsiTheme="minorEastAsia" w:cstheme="minorBidi" w:hint="eastAsia"/>
          <w:sz w:val="24"/>
        </w:rPr>
        <w:t>如果卖方在收到通知后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天内没有弥补缺陷，买方可采取必要的补救措施，但风险和费用将由卖方承担。</w:t>
      </w:r>
    </w:p>
    <w:p w:rsidR="00064B95" w:rsidRDefault="005745B7">
      <w:pPr>
        <w:spacing w:line="360" w:lineRule="auto"/>
        <w:ind w:left="960" w:hanging="960"/>
        <w:rPr>
          <w:rFonts w:asciiTheme="minorEastAsia" w:eastAsiaTheme="minorEastAsia" w:hAnsiTheme="minorEastAsia" w:cstheme="minorBidi"/>
          <w:sz w:val="24"/>
        </w:rPr>
      </w:pPr>
      <w:r>
        <w:rPr>
          <w:rFonts w:asciiTheme="minorEastAsia" w:eastAsiaTheme="minorEastAsia" w:hAnsiTheme="minorEastAsia" w:cstheme="minorBidi" w:hint="eastAsia"/>
          <w:sz w:val="24"/>
        </w:rPr>
        <w:t>11.4</w:t>
      </w:r>
      <w:r>
        <w:rPr>
          <w:rFonts w:asciiTheme="minorEastAsia" w:eastAsiaTheme="minorEastAsia" w:hAnsiTheme="minorEastAsia" w:cstheme="minorBidi" w:hint="eastAsia"/>
          <w:sz w:val="24"/>
        </w:rPr>
        <w:t>合同项下货物的质量保证期为自货物通过最终验收起</w:t>
      </w:r>
      <w:r>
        <w:rPr>
          <w:rFonts w:asciiTheme="minorEastAsia" w:eastAsiaTheme="minorEastAsia" w:hAnsiTheme="minorEastAsia" w:cstheme="minorBidi" w:hint="eastAsia"/>
          <w:sz w:val="24"/>
          <w:u w:val="single"/>
        </w:rPr>
        <w:t xml:space="preserve"> 12 </w:t>
      </w:r>
      <w:proofErr w:type="gramStart"/>
      <w:r>
        <w:rPr>
          <w:rFonts w:asciiTheme="minorEastAsia" w:eastAsiaTheme="minorEastAsia" w:hAnsiTheme="minorEastAsia" w:cstheme="minorBidi" w:hint="eastAsia"/>
          <w:sz w:val="24"/>
        </w:rPr>
        <w:t>个</w:t>
      </w:r>
      <w:proofErr w:type="gramEnd"/>
      <w:r>
        <w:rPr>
          <w:rFonts w:asciiTheme="minorEastAsia" w:eastAsiaTheme="minorEastAsia" w:hAnsiTheme="minorEastAsia" w:cstheme="minorBidi" w:hint="eastAsia"/>
          <w:sz w:val="24"/>
        </w:rPr>
        <w:t>月（如果国家另有规定的按国家规定执行）。卖方</w:t>
      </w:r>
      <w:proofErr w:type="gramStart"/>
      <w:r>
        <w:rPr>
          <w:rFonts w:asciiTheme="minorEastAsia" w:eastAsiaTheme="minorEastAsia" w:hAnsiTheme="minorEastAsia" w:cstheme="minorBidi" w:hint="eastAsia"/>
          <w:sz w:val="24"/>
        </w:rPr>
        <w:t>怠</w:t>
      </w:r>
      <w:proofErr w:type="gramEnd"/>
      <w:r>
        <w:rPr>
          <w:rFonts w:asciiTheme="minorEastAsia" w:eastAsiaTheme="minorEastAsia" w:hAnsiTheme="minorEastAsia" w:cstheme="minorBidi" w:hint="eastAsia"/>
          <w:sz w:val="24"/>
        </w:rPr>
        <w:t>于履行质保责任的，买方可委托第三方承担相应责任，因此产生的费用以及造成的损失由卖方承担。</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12. </w:t>
      </w:r>
      <w:r>
        <w:rPr>
          <w:rFonts w:asciiTheme="minorEastAsia" w:eastAsiaTheme="minorEastAsia" w:hAnsiTheme="minorEastAsia" w:cstheme="minorBidi" w:hint="eastAsia"/>
          <w:b/>
          <w:sz w:val="24"/>
        </w:rPr>
        <w:t>检验</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12.1 </w:t>
      </w:r>
      <w:r>
        <w:rPr>
          <w:rFonts w:asciiTheme="minorEastAsia" w:eastAsiaTheme="minorEastAsia" w:hAnsiTheme="minorEastAsia" w:cstheme="minorBidi" w:hint="eastAsia"/>
          <w:sz w:val="24"/>
        </w:rPr>
        <w:t>买方或其代表应有权检验图书，以确认图书</w:t>
      </w:r>
      <w:r>
        <w:rPr>
          <w:rFonts w:asciiTheme="minorEastAsia" w:eastAsiaTheme="minorEastAsia" w:hAnsiTheme="minorEastAsia" w:cstheme="minorBidi" w:hint="eastAsia"/>
          <w:sz w:val="24"/>
        </w:rPr>
        <w:t>是否符合合同图书数量及品种的要求。</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12.2 </w:t>
      </w:r>
      <w:r>
        <w:rPr>
          <w:rFonts w:asciiTheme="minorEastAsia" w:eastAsiaTheme="minorEastAsia" w:hAnsiTheme="minorEastAsia" w:cstheme="minorBidi" w:hint="eastAsia"/>
          <w:sz w:val="24"/>
        </w:rPr>
        <w:t>检验可以在卖方的交货地点和</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或图书的最终目的地进行。如果在卖方的驻地进行，检验人员应能得到全面合理的设施和协助，买方不应承担由此而产生的相关费用。</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12.3 </w:t>
      </w:r>
      <w:r>
        <w:rPr>
          <w:rFonts w:asciiTheme="minorEastAsia" w:eastAsiaTheme="minorEastAsia" w:hAnsiTheme="minorEastAsia" w:cstheme="minorBidi" w:hint="eastAsia"/>
          <w:sz w:val="24"/>
        </w:rPr>
        <w:t>如果任何被检验的图书不能满足规格的要求，买方可以拒绝接受该图书，卖方应更换被拒绝的图书，或者免费进行必要的修改以满足规格的要求。</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12.4 </w:t>
      </w:r>
      <w:r>
        <w:rPr>
          <w:rFonts w:asciiTheme="minorEastAsia" w:eastAsiaTheme="minorEastAsia" w:hAnsiTheme="minorEastAsia" w:cstheme="minorBidi" w:hint="eastAsia"/>
          <w:sz w:val="24"/>
        </w:rPr>
        <w:t>图书抵达现场后，买方将责成项目单位（最终用户）对图书的质量、数量进行检验，检验合格的，向买方和卖方同时出具交货后检验书（验收单据）。</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12.5 </w:t>
      </w:r>
      <w:r>
        <w:rPr>
          <w:rFonts w:asciiTheme="minorEastAsia" w:eastAsiaTheme="minorEastAsia" w:hAnsiTheme="minorEastAsia" w:cstheme="minorBidi" w:hint="eastAsia"/>
          <w:sz w:val="24"/>
        </w:rPr>
        <w:t>如果发现图书的质量或数量</w:t>
      </w:r>
      <w:r>
        <w:rPr>
          <w:rFonts w:asciiTheme="minorEastAsia" w:eastAsiaTheme="minorEastAsia" w:hAnsiTheme="minorEastAsia" w:cstheme="minorBidi" w:hint="eastAsia"/>
          <w:sz w:val="24"/>
        </w:rPr>
        <w:t>与合同要求不符，或图书被证实有缺陷，买方有权向卖方提出索赔并要求卖方承担相应违约责任。</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12.6</w:t>
      </w:r>
      <w:r>
        <w:rPr>
          <w:rFonts w:asciiTheme="minorEastAsia" w:eastAsiaTheme="minorEastAsia" w:hAnsiTheme="minorEastAsia" w:cstheme="minorBidi" w:hint="eastAsia"/>
          <w:sz w:val="24"/>
        </w:rPr>
        <w:t>图书检验合格前毁损灭失等法律责任由卖方承担。</w:t>
      </w:r>
    </w:p>
    <w:p w:rsidR="00064B95" w:rsidRDefault="005745B7">
      <w:pPr>
        <w:spacing w:line="360" w:lineRule="auto"/>
        <w:ind w:left="524" w:hanging="524"/>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13. </w:t>
      </w:r>
      <w:r>
        <w:rPr>
          <w:rFonts w:asciiTheme="minorEastAsia" w:eastAsiaTheme="minorEastAsia" w:hAnsiTheme="minorEastAsia" w:cstheme="minorBidi" w:hint="eastAsia"/>
          <w:b/>
          <w:sz w:val="24"/>
        </w:rPr>
        <w:t>索赔</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13.1 </w:t>
      </w:r>
      <w:r>
        <w:rPr>
          <w:rFonts w:asciiTheme="minorEastAsia" w:eastAsiaTheme="minorEastAsia" w:hAnsiTheme="minorEastAsia" w:cstheme="minorBidi" w:hint="eastAsia"/>
          <w:sz w:val="24"/>
        </w:rPr>
        <w:t>如果卖方对偏差负有责任而买方在合同条款规定期内提出了索赔，卖方应按照买方同意的下列一种或几种方式结合起来解决索赔事宜：</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）卖方同意退货并用合同规定的货币将货款退还给买方，并承担由此发生的一切损失和费用，包括利息、银行手续费、运费、保险费、检验费、仓储费、装卸费以及为看管好保护退回图书所需的其他必要费用。</w:t>
      </w:r>
    </w:p>
    <w:p w:rsidR="00064B95" w:rsidRDefault="005745B7">
      <w:pPr>
        <w:numPr>
          <w:ilvl w:val="0"/>
          <w:numId w:val="15"/>
        </w:num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根据图书的偏差情况、损坏程度以及买方</w:t>
      </w:r>
      <w:r>
        <w:rPr>
          <w:rFonts w:asciiTheme="minorEastAsia" w:eastAsiaTheme="minorEastAsia" w:hAnsiTheme="minorEastAsia" w:cstheme="minorBidi" w:hint="eastAsia"/>
          <w:sz w:val="24"/>
        </w:rPr>
        <w:t>所遭受损失的金额，经买卖双方商定降低图书的价格。</w:t>
      </w:r>
    </w:p>
    <w:p w:rsidR="00064B95" w:rsidRDefault="005745B7">
      <w:pPr>
        <w:numPr>
          <w:ilvl w:val="0"/>
          <w:numId w:val="15"/>
        </w:numPr>
        <w:tabs>
          <w:tab w:val="left" w:pos="630"/>
        </w:tabs>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符合合同规定的价格、质量要求的图书来更换有缺陷的部分，卖方应承担由此产生的一切费用和风险。</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13.2 </w:t>
      </w:r>
      <w:r>
        <w:rPr>
          <w:rFonts w:asciiTheme="minorEastAsia" w:eastAsiaTheme="minorEastAsia" w:hAnsiTheme="minorEastAsia" w:cstheme="minorBidi" w:hint="eastAsia"/>
          <w:sz w:val="24"/>
        </w:rPr>
        <w:t>如果在买方发出索赔通知后三十（</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）天内，卖方未作答复，上述索赔应视为已被卖方接受。如卖方未能在买方发出索赔通知后三十（</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）天内或买方同意的延长期内，按照买方同意的上述规定的任何一种方法解决索赔事宜，买方将从议付货款或从卖方开具的履约保证金中扣回索赔金额，不足部分由卖方予以补足。</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14. </w:t>
      </w:r>
      <w:r>
        <w:rPr>
          <w:rFonts w:asciiTheme="minorEastAsia" w:eastAsiaTheme="minorEastAsia" w:hAnsiTheme="minorEastAsia" w:cstheme="minorBidi" w:hint="eastAsia"/>
          <w:b/>
          <w:sz w:val="24"/>
        </w:rPr>
        <w:t>卖方履约延误</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14.1 </w:t>
      </w:r>
      <w:r>
        <w:rPr>
          <w:rFonts w:asciiTheme="minorEastAsia" w:eastAsiaTheme="minorEastAsia" w:hAnsiTheme="minorEastAsia" w:cstheme="minorBidi" w:hint="eastAsia"/>
          <w:sz w:val="24"/>
        </w:rPr>
        <w:t>卖方应按合同规定的时间按期交货和提供服务（本</w:t>
      </w:r>
      <w:r>
        <w:rPr>
          <w:rFonts w:asciiTheme="minorEastAsia" w:eastAsiaTheme="minorEastAsia" w:hAnsiTheme="minorEastAsia" w:cstheme="minorBidi" w:hint="eastAsia"/>
          <w:sz w:val="24"/>
        </w:rPr>
        <w:t>合同第</w:t>
      </w: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条规定的不可抗力除外）。</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14.2 </w:t>
      </w:r>
      <w:r>
        <w:rPr>
          <w:rFonts w:asciiTheme="minorEastAsia" w:eastAsiaTheme="minorEastAsia" w:hAnsiTheme="minorEastAsia" w:cstheme="minorBidi" w:hint="eastAsia"/>
          <w:sz w:val="24"/>
        </w:rPr>
        <w:t>在履行合同过程中，如卖方遇到妨碍不能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14.3 </w:t>
      </w:r>
      <w:r>
        <w:rPr>
          <w:rFonts w:asciiTheme="minorEastAsia" w:eastAsiaTheme="minorEastAsia" w:hAnsiTheme="minorEastAsia" w:cstheme="minorBidi" w:hint="eastAsia"/>
          <w:sz w:val="24"/>
        </w:rPr>
        <w:t>除非拖延是根据条款第</w:t>
      </w:r>
      <w:r>
        <w:rPr>
          <w:rFonts w:asciiTheme="minorEastAsia" w:eastAsiaTheme="minorEastAsia" w:hAnsiTheme="minorEastAsia" w:cstheme="minorBidi" w:hint="eastAsia"/>
          <w:sz w:val="24"/>
        </w:rPr>
        <w:t>16.1</w:t>
      </w:r>
      <w:r>
        <w:rPr>
          <w:rFonts w:asciiTheme="minorEastAsia" w:eastAsiaTheme="minorEastAsia" w:hAnsiTheme="minorEastAsia" w:cstheme="minorBidi" w:hint="eastAsia"/>
          <w:sz w:val="24"/>
        </w:rPr>
        <w:t>条的规定取得买方同意而不收取误期赔偿费之外，卖方延误交货，将按合同条款第</w:t>
      </w: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条的规定收取误期赔偿费。</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15. </w:t>
      </w:r>
      <w:r>
        <w:rPr>
          <w:rFonts w:asciiTheme="minorEastAsia" w:eastAsiaTheme="minorEastAsia" w:hAnsiTheme="minorEastAsia" w:cstheme="minorBidi" w:hint="eastAsia"/>
          <w:b/>
          <w:sz w:val="24"/>
        </w:rPr>
        <w:t>误期赔偿费</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15.1 </w:t>
      </w:r>
      <w:r>
        <w:rPr>
          <w:rFonts w:asciiTheme="minorEastAsia" w:eastAsiaTheme="minorEastAsia" w:hAnsiTheme="minorEastAsia" w:cstheme="minorBidi" w:hint="eastAsia"/>
          <w:sz w:val="24"/>
        </w:rPr>
        <w:t>除合同第</w:t>
      </w: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条规定外，如果卖方没有按合同规定的时间交货和提供服务，买方可以从货款中扣除误期赔偿费。</w:t>
      </w:r>
    </w:p>
    <w:p w:rsidR="00064B95" w:rsidRDefault="005745B7">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每延误一日的赔偿费</w:t>
      </w:r>
      <w:proofErr w:type="gramStart"/>
      <w:r>
        <w:rPr>
          <w:rFonts w:asciiTheme="minorEastAsia" w:eastAsiaTheme="minorEastAsia" w:hAnsiTheme="minorEastAsia" w:cstheme="minorBidi" w:hint="eastAsia"/>
          <w:sz w:val="24"/>
        </w:rPr>
        <w:t>应按迟交图</w:t>
      </w:r>
      <w:proofErr w:type="gramEnd"/>
      <w:r>
        <w:rPr>
          <w:rFonts w:asciiTheme="minorEastAsia" w:eastAsiaTheme="minorEastAsia" w:hAnsiTheme="minorEastAsia" w:cstheme="minorBidi" w:hint="eastAsia"/>
          <w:sz w:val="24"/>
        </w:rPr>
        <w:t>书或未提供服务费用的</w:t>
      </w:r>
      <w:r>
        <w:rPr>
          <w:rFonts w:asciiTheme="minorEastAsia" w:eastAsiaTheme="minorEastAsia" w:hAnsiTheme="minorEastAsia" w:cstheme="minorBidi" w:hint="eastAsia"/>
          <w:sz w:val="24"/>
        </w:rPr>
        <w:t>0.5%</w:t>
      </w:r>
      <w:r>
        <w:rPr>
          <w:rFonts w:asciiTheme="minorEastAsia" w:eastAsiaTheme="minorEastAsia" w:hAnsiTheme="minorEastAsia" w:cstheme="minorBidi" w:hint="eastAsia"/>
          <w:sz w:val="24"/>
        </w:rPr>
        <w:t>计收。误期赔偿费的最高限额为合同价格的百分之五（</w:t>
      </w:r>
      <w:r>
        <w:rPr>
          <w:rFonts w:asciiTheme="minorEastAsia" w:eastAsiaTheme="minorEastAsia" w:hAnsiTheme="minorEastAsia" w:cstheme="minorBidi" w:hint="eastAsia"/>
          <w:sz w:val="24"/>
        </w:rPr>
        <w:t>5%</w:t>
      </w:r>
      <w:r>
        <w:rPr>
          <w:rFonts w:asciiTheme="minorEastAsia" w:eastAsiaTheme="minorEastAsia" w:hAnsiTheme="minorEastAsia" w:cstheme="minorBidi" w:hint="eastAsia"/>
          <w:sz w:val="24"/>
        </w:rPr>
        <w:t>）。如果达到最高限额，买方有权因卖方违约解除合同，而卖方仍有义务支付上述误期赔偿费，买方无需支付迟延履行部分所涉费用，</w:t>
      </w:r>
      <w:proofErr w:type="gramStart"/>
      <w:r>
        <w:rPr>
          <w:rFonts w:asciiTheme="minorEastAsia" w:eastAsiaTheme="minorEastAsia" w:hAnsiTheme="minorEastAsia" w:cstheme="minorBidi" w:hint="eastAsia"/>
          <w:sz w:val="24"/>
        </w:rPr>
        <w:t>如相应</w:t>
      </w:r>
      <w:proofErr w:type="gramEnd"/>
      <w:r>
        <w:rPr>
          <w:rFonts w:asciiTheme="minorEastAsia" w:eastAsiaTheme="minorEastAsia" w:hAnsiTheme="minorEastAsia" w:cstheme="minorBidi" w:hint="eastAsia"/>
          <w:sz w:val="24"/>
        </w:rPr>
        <w:t>费用已支付的，卖方应予以退还，除此之外，卖方应向买方支付相当于本合同费用总额</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的违约金，该违约金不足以弥补买方损失的，卖方应予以补足。</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16. </w:t>
      </w:r>
      <w:r>
        <w:rPr>
          <w:rFonts w:asciiTheme="minorEastAsia" w:eastAsiaTheme="minorEastAsia" w:hAnsiTheme="minorEastAsia" w:cstheme="minorBidi" w:hint="eastAsia"/>
          <w:b/>
          <w:sz w:val="24"/>
        </w:rPr>
        <w:t>不可抗力</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16.1 </w:t>
      </w:r>
      <w:r>
        <w:rPr>
          <w:rFonts w:asciiTheme="minorEastAsia" w:eastAsiaTheme="minorEastAsia" w:hAnsiTheme="minorEastAsia" w:cstheme="minorBidi" w:hint="eastAsia"/>
          <w:sz w:val="24"/>
        </w:rPr>
        <w:t>签约</w:t>
      </w:r>
      <w:r>
        <w:rPr>
          <w:rFonts w:asciiTheme="minorEastAsia" w:eastAsiaTheme="minorEastAsia" w:hAnsiTheme="minorEastAsia" w:cstheme="minorBidi" w:hint="eastAsia"/>
          <w:sz w:val="24"/>
        </w:rPr>
        <w:t>双方任一方由于受不可抗力事件的影响而不能执行合同时，履行合同的期限应予以延长，其延长的期限应相当于事件所受影响的时间。不可抗力事件系指买卖双方在缔结合同时所不能预见的、并且它的发生及其后果是无法避免并不能克服的客观事件，诸如严重火灾、水灾、洪水、台风、地震、政府管制或禁令等。受阻一方应在不可抗力事件发生后尽快通知对方，并于事件发生后</w:t>
      </w:r>
      <w:r>
        <w:rPr>
          <w:rFonts w:asciiTheme="minorEastAsia" w:eastAsiaTheme="minorEastAsia" w:hAnsiTheme="minorEastAsia" w:cstheme="minorBidi" w:hint="eastAsia"/>
          <w:sz w:val="24"/>
        </w:rPr>
        <w:t>14</w:t>
      </w:r>
      <w:r>
        <w:rPr>
          <w:rFonts w:asciiTheme="minorEastAsia" w:eastAsiaTheme="minorEastAsia" w:hAnsiTheme="minorEastAsia" w:cstheme="minorBidi" w:hint="eastAsia"/>
          <w:sz w:val="24"/>
        </w:rPr>
        <w:t>天内将有关当局出具的证明文件用特快专递或挂号信寄给对方审阅确认。一旦不可抗力事件</w:t>
      </w:r>
      <w:r>
        <w:rPr>
          <w:rFonts w:asciiTheme="minorEastAsia" w:eastAsiaTheme="minorEastAsia" w:hAnsiTheme="minorEastAsia" w:cstheme="minorBidi" w:hint="eastAsia"/>
          <w:sz w:val="24"/>
        </w:rPr>
        <w:lastRenderedPageBreak/>
        <w:t>的影响持续</w:t>
      </w:r>
      <w:r>
        <w:rPr>
          <w:rFonts w:asciiTheme="minorEastAsia" w:eastAsiaTheme="minorEastAsia" w:hAnsiTheme="minorEastAsia" w:cstheme="minorBidi" w:hint="eastAsia"/>
          <w:sz w:val="24"/>
        </w:rPr>
        <w:t>60</w:t>
      </w:r>
      <w:r>
        <w:rPr>
          <w:rFonts w:asciiTheme="minorEastAsia" w:eastAsiaTheme="minorEastAsia" w:hAnsiTheme="minorEastAsia" w:cstheme="minorBidi" w:hint="eastAsia"/>
          <w:sz w:val="24"/>
        </w:rPr>
        <w:t>天以上，双方应通过友好协商在合理的时间内达成进一步履行合同的协议。</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16.2</w:t>
      </w:r>
      <w:r>
        <w:rPr>
          <w:rFonts w:asciiTheme="minorEastAsia" w:eastAsiaTheme="minorEastAsia" w:hAnsiTheme="minorEastAsia" w:cstheme="minorBidi" w:hint="eastAsia"/>
          <w:sz w:val="24"/>
        </w:rPr>
        <w:t>不可抗力通知送达时间：事故发生后</w:t>
      </w:r>
      <w:r>
        <w:rPr>
          <w:rFonts w:asciiTheme="minorEastAsia" w:eastAsiaTheme="minorEastAsia" w:hAnsiTheme="minorEastAsia" w:cstheme="minorBidi" w:hint="eastAsia"/>
          <w:sz w:val="24"/>
          <w:u w:val="single"/>
        </w:rPr>
        <w:t>7</w:t>
      </w:r>
      <w:r>
        <w:rPr>
          <w:rFonts w:asciiTheme="minorEastAsia" w:eastAsiaTheme="minorEastAsia" w:hAnsiTheme="minorEastAsia" w:cstheme="minorBidi" w:hint="eastAsia"/>
          <w:sz w:val="24"/>
        </w:rPr>
        <w:t>天内。</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17. </w:t>
      </w:r>
      <w:r>
        <w:rPr>
          <w:rFonts w:asciiTheme="minorEastAsia" w:eastAsiaTheme="minorEastAsia" w:hAnsiTheme="minorEastAsia" w:cstheme="minorBidi" w:hint="eastAsia"/>
          <w:b/>
          <w:sz w:val="24"/>
        </w:rPr>
        <w:t>税费</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17.1 </w:t>
      </w:r>
      <w:r>
        <w:rPr>
          <w:rFonts w:asciiTheme="minorEastAsia" w:eastAsiaTheme="minorEastAsia" w:hAnsiTheme="minorEastAsia" w:cstheme="minorBidi" w:hint="eastAsia"/>
          <w:sz w:val="24"/>
        </w:rPr>
        <w:t>中国政府根据现行税法向买方征收的与本合同有关的一切税费均由买方负担。</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17.2 </w:t>
      </w:r>
      <w:r>
        <w:rPr>
          <w:rFonts w:asciiTheme="minorEastAsia" w:eastAsiaTheme="minorEastAsia" w:hAnsiTheme="minorEastAsia" w:cstheme="minorBidi" w:hint="eastAsia"/>
          <w:sz w:val="24"/>
        </w:rPr>
        <w:t>中国政府根据现行税法向卖方征收的与本合同有关的一切税费由卖方承担。</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18. </w:t>
      </w:r>
      <w:r>
        <w:rPr>
          <w:rFonts w:asciiTheme="minorEastAsia" w:eastAsiaTheme="minorEastAsia" w:hAnsiTheme="minorEastAsia" w:cstheme="minorBidi" w:hint="eastAsia"/>
          <w:b/>
          <w:sz w:val="24"/>
        </w:rPr>
        <w:t>争议的解决</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18.1 </w:t>
      </w:r>
      <w:r>
        <w:rPr>
          <w:rFonts w:asciiTheme="minorEastAsia" w:eastAsiaTheme="minorEastAsia" w:hAnsiTheme="minorEastAsia" w:cstheme="minorBidi" w:hint="eastAsia"/>
          <w:sz w:val="24"/>
        </w:rPr>
        <w:t>合同实施或与合同有关的一切争议应通过双方协商解决。如果协商开始后</w:t>
      </w:r>
      <w:r>
        <w:rPr>
          <w:rFonts w:asciiTheme="minorEastAsia" w:eastAsiaTheme="minorEastAsia" w:hAnsiTheme="minorEastAsia" w:cstheme="minorBidi" w:hint="eastAsia"/>
          <w:sz w:val="24"/>
        </w:rPr>
        <w:t>60</w:t>
      </w:r>
      <w:r>
        <w:rPr>
          <w:rFonts w:asciiTheme="minorEastAsia" w:eastAsiaTheme="minorEastAsia" w:hAnsiTheme="minorEastAsia" w:cstheme="minorBidi" w:hint="eastAsia"/>
          <w:sz w:val="24"/>
        </w:rPr>
        <w:t>天还不能解决，争议应提交本合同签订地北京市石景山区有管辖权的人民法院诉讼解决。</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18.2 </w:t>
      </w:r>
      <w:r>
        <w:rPr>
          <w:rFonts w:asciiTheme="minorEastAsia" w:eastAsiaTheme="minorEastAsia" w:hAnsiTheme="minorEastAsia" w:cstheme="minorBidi" w:hint="eastAsia"/>
          <w:sz w:val="24"/>
        </w:rPr>
        <w:t>在诉讼期间，除正在进行诉讼部分外，合同其它部分继续执行。</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19. </w:t>
      </w:r>
      <w:r>
        <w:rPr>
          <w:rFonts w:asciiTheme="minorEastAsia" w:eastAsiaTheme="minorEastAsia" w:hAnsiTheme="minorEastAsia" w:cstheme="minorBidi" w:hint="eastAsia"/>
          <w:b/>
          <w:sz w:val="24"/>
        </w:rPr>
        <w:t>违约解除合同</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19.1 </w:t>
      </w:r>
      <w:r>
        <w:rPr>
          <w:rFonts w:asciiTheme="minorEastAsia" w:eastAsiaTheme="minorEastAsia" w:hAnsiTheme="minorEastAsia" w:cstheme="minorBidi" w:hint="eastAsia"/>
          <w:sz w:val="24"/>
        </w:rPr>
        <w:t>在买方对卖方</w:t>
      </w:r>
      <w:r>
        <w:rPr>
          <w:rFonts w:asciiTheme="minorEastAsia" w:eastAsiaTheme="minorEastAsia" w:hAnsiTheme="minorEastAsia" w:cstheme="minorBidi" w:hint="eastAsia"/>
          <w:sz w:val="24"/>
        </w:rPr>
        <w:t>违约而采取的任何补救措施不受影响的情况下，买方可向卖方发出书面违约通知书，提出解除部分或全部合同：</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）如果卖方未能在合同规定的期限内或买方准许的任何延期内交付部分或全部图书。</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）卖方交付的图书未能通过检验或存在其他不符合要求情形且卖方未采取补救措施或采取补救措施后仍不符合要求的。</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3</w:t>
      </w:r>
      <w:r>
        <w:rPr>
          <w:rFonts w:asciiTheme="minorEastAsia" w:eastAsiaTheme="minorEastAsia" w:hAnsiTheme="minorEastAsia" w:cstheme="minorBidi" w:hint="eastAsia"/>
          <w:sz w:val="24"/>
        </w:rPr>
        <w:t>）卖方未能履行合同项下的任何其它义务。</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19.2 </w:t>
      </w:r>
      <w:r>
        <w:rPr>
          <w:rFonts w:asciiTheme="minorEastAsia" w:eastAsiaTheme="minorEastAsia" w:hAnsiTheme="minorEastAsia" w:cstheme="minorBidi" w:hint="eastAsia"/>
          <w:sz w:val="24"/>
        </w:rPr>
        <w:t>如果买方根据</w:t>
      </w:r>
      <w:proofErr w:type="gramStart"/>
      <w:r>
        <w:rPr>
          <w:rFonts w:asciiTheme="minorEastAsia" w:eastAsiaTheme="minorEastAsia" w:hAnsiTheme="minorEastAsia" w:cstheme="minorBidi" w:hint="eastAsia"/>
          <w:sz w:val="24"/>
        </w:rPr>
        <w:t>上述第</w:t>
      </w:r>
      <w:r>
        <w:rPr>
          <w:rFonts w:asciiTheme="minorEastAsia" w:eastAsiaTheme="minorEastAsia" w:hAnsiTheme="minorEastAsia" w:cstheme="minorBidi" w:hint="eastAsia"/>
          <w:sz w:val="24"/>
        </w:rPr>
        <w:t>19</w:t>
      </w:r>
      <w:proofErr w:type="gramEnd"/>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条的规定，解除了部分或全部合同，买方可以按其认为适当的条件和方式采购</w:t>
      </w:r>
      <w:proofErr w:type="gramStart"/>
      <w:r>
        <w:rPr>
          <w:rFonts w:asciiTheme="minorEastAsia" w:eastAsiaTheme="minorEastAsia" w:hAnsiTheme="minorEastAsia" w:cstheme="minorBidi" w:hint="eastAsia"/>
          <w:sz w:val="24"/>
        </w:rPr>
        <w:t>类似未</w:t>
      </w:r>
      <w:proofErr w:type="gramEnd"/>
      <w:r>
        <w:rPr>
          <w:rFonts w:asciiTheme="minorEastAsia" w:eastAsiaTheme="minorEastAsia" w:hAnsiTheme="minorEastAsia" w:cstheme="minorBidi" w:hint="eastAsia"/>
          <w:sz w:val="24"/>
        </w:rPr>
        <w:t>交付部分的图书。卖方应对买方购买类似图书所超出的费用负责。但是，卖方</w:t>
      </w:r>
      <w:r>
        <w:rPr>
          <w:rFonts w:asciiTheme="minorEastAsia" w:eastAsiaTheme="minorEastAsia" w:hAnsiTheme="minorEastAsia" w:cstheme="minorBidi" w:hint="eastAsia"/>
          <w:sz w:val="24"/>
        </w:rPr>
        <w:t>应继续履行合同中未解除的部分。</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19.3 </w:t>
      </w:r>
      <w:r>
        <w:rPr>
          <w:rFonts w:asciiTheme="minorEastAsia" w:eastAsiaTheme="minorEastAsia" w:hAnsiTheme="minorEastAsia" w:cstheme="minorBidi" w:hint="eastAsia"/>
          <w:sz w:val="24"/>
        </w:rPr>
        <w:t>如果卖方存在第</w:t>
      </w:r>
      <w:r>
        <w:rPr>
          <w:rFonts w:asciiTheme="minorEastAsia" w:eastAsiaTheme="minorEastAsia" w:hAnsiTheme="minorEastAsia" w:cstheme="minorBidi" w:hint="eastAsia"/>
          <w:sz w:val="24"/>
        </w:rPr>
        <w:t>19.1</w:t>
      </w:r>
      <w:r>
        <w:rPr>
          <w:rFonts w:asciiTheme="minorEastAsia" w:eastAsiaTheme="minorEastAsia" w:hAnsiTheme="minorEastAsia" w:cstheme="minorBidi" w:hint="eastAsia"/>
          <w:sz w:val="24"/>
        </w:rPr>
        <w:t>条第（</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）项情形的，买方无需支付不符合要求部分所涉费用，</w:t>
      </w:r>
      <w:proofErr w:type="gramStart"/>
      <w:r>
        <w:rPr>
          <w:rFonts w:asciiTheme="minorEastAsia" w:eastAsiaTheme="minorEastAsia" w:hAnsiTheme="minorEastAsia" w:cstheme="minorBidi" w:hint="eastAsia"/>
          <w:sz w:val="24"/>
        </w:rPr>
        <w:t>如相应</w:t>
      </w:r>
      <w:proofErr w:type="gramEnd"/>
      <w:r>
        <w:rPr>
          <w:rFonts w:asciiTheme="minorEastAsia" w:eastAsiaTheme="minorEastAsia" w:hAnsiTheme="minorEastAsia" w:cstheme="minorBidi" w:hint="eastAsia"/>
          <w:sz w:val="24"/>
        </w:rPr>
        <w:t>费用已支付的，卖方应予以退还，除此之外，卖方应向买方支付相当于本合同费用总额</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的违约金，该违约金不足以弥补买方损失的，卖方应予以补足。</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20. </w:t>
      </w:r>
      <w:r>
        <w:rPr>
          <w:rFonts w:asciiTheme="minorEastAsia" w:eastAsiaTheme="minorEastAsia" w:hAnsiTheme="minorEastAsia" w:cstheme="minorBidi" w:hint="eastAsia"/>
          <w:b/>
          <w:sz w:val="24"/>
        </w:rPr>
        <w:t>变更指示</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20.1 </w:t>
      </w:r>
      <w:r>
        <w:rPr>
          <w:rFonts w:asciiTheme="minorEastAsia" w:eastAsiaTheme="minorEastAsia" w:hAnsiTheme="minorEastAsia" w:cstheme="minorBidi" w:hint="eastAsia"/>
          <w:sz w:val="24"/>
        </w:rPr>
        <w:t>买方可以在任何时候书面向卖方发出指令，在本合同的一般范围内变更下述一项或几项：</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）运输或包装的方法；</w:t>
      </w:r>
    </w:p>
    <w:p w:rsidR="00064B95" w:rsidRDefault="005745B7">
      <w:pPr>
        <w:tabs>
          <w:tab w:val="left" w:pos="7870"/>
        </w:tabs>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）交货地点；</w:t>
      </w:r>
      <w:r>
        <w:rPr>
          <w:rFonts w:asciiTheme="minorEastAsia" w:eastAsiaTheme="minorEastAsia" w:hAnsiTheme="minorEastAsia" w:cstheme="minorBidi"/>
          <w:sz w:val="24"/>
        </w:rPr>
        <w:tab/>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w:t>
      </w:r>
      <w:r>
        <w:rPr>
          <w:rFonts w:asciiTheme="minorEastAsia" w:eastAsiaTheme="minorEastAsia" w:hAnsiTheme="minorEastAsia" w:cstheme="minorBidi" w:hint="eastAsia"/>
          <w:sz w:val="24"/>
        </w:rPr>
        <w:t>3</w:t>
      </w:r>
      <w:r>
        <w:rPr>
          <w:rFonts w:asciiTheme="minorEastAsia" w:eastAsiaTheme="minorEastAsia" w:hAnsiTheme="minorEastAsia" w:cstheme="minorBidi" w:hint="eastAsia"/>
          <w:sz w:val="24"/>
        </w:rPr>
        <w:t>）卖方提供的服务。</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20.2 </w:t>
      </w:r>
      <w:r>
        <w:rPr>
          <w:rFonts w:asciiTheme="minorEastAsia" w:eastAsiaTheme="minorEastAsia" w:hAnsiTheme="minorEastAsia" w:cstheme="minorBidi" w:hint="eastAsia"/>
          <w:sz w:val="24"/>
        </w:rPr>
        <w:t>如果上述变更使卖方履行合同义务的费用或时间的增加或减少，应对合同价格或交货时间进行公平的调整，同时相应地修改合同。卖方根据本条进行调整的要求必须在接到买方的变更指令后</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天内提出。</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21. </w:t>
      </w:r>
      <w:r>
        <w:rPr>
          <w:rFonts w:asciiTheme="minorEastAsia" w:eastAsiaTheme="minorEastAsia" w:hAnsiTheme="minorEastAsia" w:cstheme="minorBidi" w:hint="eastAsia"/>
          <w:b/>
          <w:sz w:val="24"/>
        </w:rPr>
        <w:t>合同修改</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21.1</w:t>
      </w:r>
      <w:r>
        <w:rPr>
          <w:rFonts w:asciiTheme="minorEastAsia" w:eastAsiaTheme="minorEastAsia" w:hAnsiTheme="minorEastAsia" w:cstheme="minorBidi" w:hint="eastAsia"/>
          <w:sz w:val="24"/>
        </w:rPr>
        <w:t>任何对合同条款的变更或修改均须买卖双方签订书面的修改书。</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22. </w:t>
      </w:r>
      <w:r>
        <w:rPr>
          <w:rFonts w:asciiTheme="minorEastAsia" w:eastAsiaTheme="minorEastAsia" w:hAnsiTheme="minorEastAsia" w:cstheme="minorBidi" w:hint="eastAsia"/>
          <w:b/>
          <w:sz w:val="24"/>
        </w:rPr>
        <w:t>转让与分包</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22.1 </w:t>
      </w:r>
      <w:r>
        <w:rPr>
          <w:rFonts w:asciiTheme="minorEastAsia" w:eastAsiaTheme="minorEastAsia" w:hAnsiTheme="minorEastAsia" w:cstheme="minorBidi" w:hint="eastAsia"/>
          <w:sz w:val="24"/>
        </w:rPr>
        <w:t>除买方事先同意外，卖方不得部分转让或全部转让其应履行的合同项下的义务。</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22.2</w:t>
      </w:r>
      <w:r>
        <w:rPr>
          <w:rFonts w:asciiTheme="minorEastAsia" w:eastAsiaTheme="minorEastAsia" w:hAnsiTheme="minorEastAsia" w:cstheme="minorBidi" w:hint="eastAsia"/>
          <w:sz w:val="24"/>
        </w:rPr>
        <w:tab/>
      </w:r>
      <w:r>
        <w:rPr>
          <w:rFonts w:asciiTheme="minorEastAsia" w:eastAsiaTheme="minorEastAsia" w:hAnsiTheme="minorEastAsia" w:cstheme="minorBidi" w:hint="eastAsia"/>
          <w:sz w:val="24"/>
        </w:rPr>
        <w:t>卖方应书面通知买方其在本合同中所分包的全部分包合同，但此分包通知并不能解除卖方履行本合同的任何责任或义务。</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22.3</w:t>
      </w:r>
      <w:r>
        <w:rPr>
          <w:rFonts w:asciiTheme="minorEastAsia" w:eastAsiaTheme="minorEastAsia" w:hAnsiTheme="minorEastAsia" w:cstheme="minorBidi" w:hint="eastAsia"/>
          <w:sz w:val="24"/>
        </w:rPr>
        <w:t xml:space="preserve">　分包必须符合合同</w:t>
      </w:r>
      <w:r>
        <w:rPr>
          <w:rFonts w:asciiTheme="minorEastAsia" w:eastAsiaTheme="minorEastAsia" w:hAnsiTheme="minorEastAsia" w:cstheme="minorBidi" w:hint="eastAsia"/>
          <w:sz w:val="24"/>
        </w:rPr>
        <w:t>条款的规定。</w:t>
      </w:r>
    </w:p>
    <w:p w:rsidR="00064B95" w:rsidRDefault="005745B7">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23. </w:t>
      </w:r>
      <w:r>
        <w:rPr>
          <w:rFonts w:asciiTheme="minorEastAsia" w:eastAsiaTheme="minorEastAsia" w:hAnsiTheme="minorEastAsia" w:cstheme="minorBidi" w:hint="eastAsia"/>
          <w:b/>
          <w:sz w:val="24"/>
        </w:rPr>
        <w:t>合同生效及其它</w:t>
      </w:r>
    </w:p>
    <w:p w:rsidR="00064B95" w:rsidRDefault="005745B7">
      <w:pPr>
        <w:spacing w:line="360" w:lineRule="auto"/>
        <w:ind w:left="630" w:hanging="630"/>
        <w:rPr>
          <w:rFonts w:asciiTheme="minorEastAsia" w:eastAsiaTheme="minorEastAsia" w:hAnsiTheme="minorEastAsia" w:cstheme="minorBidi"/>
          <w:sz w:val="24"/>
        </w:rPr>
      </w:pPr>
      <w:bookmarkStart w:id="825" w:name="_Toc135536522"/>
      <w:bookmarkEnd w:id="814"/>
      <w:bookmarkEnd w:id="815"/>
      <w:bookmarkEnd w:id="816"/>
      <w:bookmarkEnd w:id="817"/>
      <w:bookmarkEnd w:id="818"/>
      <w:bookmarkEnd w:id="819"/>
      <w:bookmarkEnd w:id="820"/>
      <w:bookmarkEnd w:id="821"/>
      <w:bookmarkEnd w:id="822"/>
      <w:bookmarkEnd w:id="823"/>
      <w:bookmarkEnd w:id="824"/>
      <w:r>
        <w:rPr>
          <w:rFonts w:asciiTheme="minorEastAsia" w:eastAsiaTheme="minorEastAsia" w:hAnsiTheme="minorEastAsia" w:cstheme="minorBidi" w:hint="eastAsia"/>
          <w:sz w:val="24"/>
        </w:rPr>
        <w:t xml:space="preserve">23.1 </w:t>
      </w:r>
      <w:r>
        <w:rPr>
          <w:rFonts w:asciiTheme="minorEastAsia" w:eastAsiaTheme="minorEastAsia" w:hAnsiTheme="minorEastAsia" w:cstheme="minorBidi" w:hint="eastAsia"/>
          <w:sz w:val="24"/>
        </w:rPr>
        <w:t>政府采购项目的采购合同内容的确定应以招标文件和投标文件为基础，不得违背其实质性内容。政府采购项目的采购合同自签订之日起七个工作日内，买方应当将合同</w:t>
      </w:r>
      <w:proofErr w:type="gramStart"/>
      <w:r>
        <w:rPr>
          <w:rFonts w:asciiTheme="minorEastAsia" w:eastAsiaTheme="minorEastAsia" w:hAnsiTheme="minorEastAsia" w:cstheme="minorBidi" w:hint="eastAsia"/>
          <w:sz w:val="24"/>
        </w:rPr>
        <w:t>副本报</w:t>
      </w:r>
      <w:proofErr w:type="gramEnd"/>
      <w:r>
        <w:rPr>
          <w:rFonts w:asciiTheme="minorEastAsia" w:eastAsiaTheme="minorEastAsia" w:hAnsiTheme="minorEastAsia" w:cstheme="minorBidi" w:hint="eastAsia"/>
          <w:sz w:val="24"/>
        </w:rPr>
        <w:t>同级政府采购监督管理部门和有关部门备案。合同将在双方签字盖章并由卖方递交履约保证金后开始生效。</w:t>
      </w:r>
      <w:bookmarkEnd w:id="825"/>
    </w:p>
    <w:p w:rsidR="00064B95" w:rsidRDefault="005745B7">
      <w:pPr>
        <w:widowControl/>
        <w:spacing w:line="360" w:lineRule="auto"/>
        <w:jc w:val="left"/>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二、合同约定的特殊条款</w:t>
      </w:r>
    </w:p>
    <w:p w:rsidR="00064B95" w:rsidRDefault="005745B7">
      <w:pPr>
        <w:spacing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合同特殊条款是合同一般条款的补充和修改。如果两者之间有抵触，应以特殊条款为准。合同特殊条款的序号将与合同一般条款序号相对应。</w:t>
      </w:r>
    </w:p>
    <w:p w:rsidR="00064B95" w:rsidRDefault="005745B7">
      <w:pPr>
        <w:numPr>
          <w:ilvl w:val="0"/>
          <w:numId w:val="16"/>
        </w:num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定义</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1.5 </w:t>
      </w:r>
      <w:r>
        <w:rPr>
          <w:rFonts w:asciiTheme="minorEastAsia" w:eastAsiaTheme="minorEastAsia" w:hAnsiTheme="minorEastAsia" w:cstheme="minorBidi" w:hint="eastAsia"/>
          <w:sz w:val="24"/>
        </w:rPr>
        <w:t>买方：本合同买方系指：</w:t>
      </w:r>
      <w:r>
        <w:rPr>
          <w:rFonts w:asciiTheme="minorEastAsia" w:eastAsiaTheme="minorEastAsia" w:hAnsiTheme="minorEastAsia" w:cstheme="minorBidi" w:hint="eastAsia"/>
          <w:sz w:val="24"/>
          <w:u w:val="single"/>
        </w:rPr>
        <w:t xml:space="preserve">　北京市石景山区图书馆　</w:t>
      </w:r>
      <w:r>
        <w:rPr>
          <w:rFonts w:asciiTheme="minorEastAsia" w:eastAsiaTheme="minorEastAsia" w:hAnsiTheme="minorEastAsia" w:cstheme="minorBidi" w:hint="eastAsia"/>
          <w:sz w:val="24"/>
        </w:rPr>
        <w:t>。</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1.6 </w:t>
      </w:r>
      <w:r>
        <w:rPr>
          <w:rFonts w:asciiTheme="minorEastAsia" w:eastAsiaTheme="minorEastAsia" w:hAnsiTheme="minorEastAsia" w:cstheme="minorBidi" w:hint="eastAsia"/>
          <w:sz w:val="24"/>
        </w:rPr>
        <w:t>卖方：本合同卖方系指：</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064B95" w:rsidRDefault="005745B7">
      <w:pPr>
        <w:spacing w:line="360" w:lineRule="auto"/>
        <w:ind w:left="1080" w:hangingChars="450" w:hanging="108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 </w:t>
      </w:r>
      <w:r>
        <w:rPr>
          <w:rFonts w:asciiTheme="minorEastAsia" w:eastAsiaTheme="minorEastAsia" w:hAnsiTheme="minorEastAsia" w:cstheme="minorBidi" w:hint="eastAsia"/>
          <w:sz w:val="24"/>
        </w:rPr>
        <w:t>现场：本合同项下的货物安装和运行地点位于：</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买方指定地点</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6</w:t>
      </w:r>
      <w:r>
        <w:rPr>
          <w:rFonts w:asciiTheme="minorEastAsia" w:eastAsiaTheme="minorEastAsia" w:hAnsiTheme="minorEastAsia" w:cstheme="minorBidi" w:hint="eastAsia"/>
          <w:sz w:val="24"/>
        </w:rPr>
        <w:t>、交货方式</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6.1</w:t>
      </w:r>
      <w:r>
        <w:rPr>
          <w:rFonts w:asciiTheme="minorEastAsia" w:eastAsiaTheme="minorEastAsia" w:hAnsiTheme="minorEastAsia" w:cstheme="minorBidi" w:hint="eastAsia"/>
          <w:sz w:val="24"/>
        </w:rPr>
        <w:t xml:space="preserve">　本合同项下的货物交货方式为：</w:t>
      </w:r>
      <w:r>
        <w:rPr>
          <w:rFonts w:asciiTheme="minorEastAsia" w:eastAsiaTheme="minorEastAsia" w:hAnsiTheme="minorEastAsia" w:cstheme="minorBidi" w:hint="eastAsia"/>
          <w:sz w:val="24"/>
          <w:u w:val="single"/>
        </w:rPr>
        <w:t xml:space="preserve">　　现场交货</w:t>
      </w:r>
      <w:proofErr w:type="gramStart"/>
      <w:r>
        <w:rPr>
          <w:rFonts w:asciiTheme="minorEastAsia" w:eastAsiaTheme="minorEastAsia" w:hAnsiTheme="minorEastAsia" w:cstheme="minorBidi" w:hint="eastAsia"/>
          <w:sz w:val="24"/>
          <w:u w:val="single"/>
        </w:rPr>
        <w:t xml:space="preserve">　　　　　　　　　　　</w:t>
      </w:r>
      <w:proofErr w:type="gramEnd"/>
      <w:r>
        <w:rPr>
          <w:rFonts w:asciiTheme="minorEastAsia" w:eastAsiaTheme="minorEastAsia" w:hAnsiTheme="minorEastAsia" w:cstheme="minorBidi" w:hint="eastAsia"/>
          <w:sz w:val="24"/>
        </w:rPr>
        <w:t>。</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、履约保证金：</w:t>
      </w:r>
      <w:r>
        <w:rPr>
          <w:rFonts w:asciiTheme="minorEastAsia" w:eastAsiaTheme="minorEastAsia" w:hAnsiTheme="minorEastAsia" w:cstheme="minorBidi" w:hint="eastAsia"/>
          <w:sz w:val="24"/>
          <w:u w:val="single"/>
        </w:rPr>
        <w:t xml:space="preserve">　不适用</w:t>
      </w:r>
      <w:proofErr w:type="gramStart"/>
      <w:r>
        <w:rPr>
          <w:rFonts w:asciiTheme="minorEastAsia" w:eastAsiaTheme="minorEastAsia" w:hAnsiTheme="minorEastAsia" w:cstheme="minorBidi" w:hint="eastAsia"/>
          <w:sz w:val="24"/>
          <w:u w:val="single"/>
        </w:rPr>
        <w:t xml:space="preserve">　　　　　　　　　　　　　　　　　　　　</w:t>
      </w:r>
      <w:proofErr w:type="gramEnd"/>
      <w:r>
        <w:rPr>
          <w:rFonts w:asciiTheme="minorEastAsia" w:eastAsiaTheme="minorEastAsia" w:hAnsiTheme="minorEastAsia" w:cstheme="minorBidi" w:hint="eastAsia"/>
          <w:sz w:val="24"/>
        </w:rPr>
        <w:t>。</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、质量保证：</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11.2</w:t>
      </w:r>
      <w:r>
        <w:rPr>
          <w:rFonts w:asciiTheme="minorEastAsia" w:eastAsiaTheme="minorEastAsia" w:hAnsiTheme="minorEastAsia" w:cstheme="minorBidi" w:hint="eastAsia"/>
          <w:sz w:val="24"/>
        </w:rPr>
        <w:t>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天内应免费维修或更换有缺陷的货物或部件。</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11.3</w:t>
      </w:r>
      <w:r>
        <w:rPr>
          <w:rFonts w:asciiTheme="minorEastAsia" w:eastAsiaTheme="minorEastAsia" w:hAnsiTheme="minorEastAsia" w:cstheme="minorBidi" w:hint="eastAsia"/>
          <w:sz w:val="24"/>
        </w:rPr>
        <w:t>如果卖方在收到通知后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天内没有弥补缺陷，买方可采取必要的补救措施，但风险和费用将由卖方承担。</w:t>
      </w:r>
    </w:p>
    <w:p w:rsidR="00064B95" w:rsidRDefault="005745B7">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11.4</w:t>
      </w:r>
      <w:r>
        <w:rPr>
          <w:rFonts w:asciiTheme="minorEastAsia" w:eastAsiaTheme="minorEastAsia" w:hAnsiTheme="minorEastAsia" w:cstheme="minorBidi" w:hint="eastAsia"/>
          <w:sz w:val="24"/>
        </w:rPr>
        <w:t>合同项下货物的质量保证期为自货物通过最终验收起</w:t>
      </w:r>
      <w:r>
        <w:rPr>
          <w:rFonts w:asciiTheme="minorEastAsia" w:eastAsiaTheme="minorEastAsia" w:hAnsiTheme="minorEastAsia" w:cstheme="minorBidi" w:hint="eastAsia"/>
          <w:sz w:val="24"/>
          <w:u w:val="single"/>
        </w:rPr>
        <w:t xml:space="preserve"> 12 </w:t>
      </w:r>
      <w:proofErr w:type="gramStart"/>
      <w:r>
        <w:rPr>
          <w:rFonts w:asciiTheme="minorEastAsia" w:eastAsiaTheme="minorEastAsia" w:hAnsiTheme="minorEastAsia" w:cstheme="minorBidi" w:hint="eastAsia"/>
          <w:sz w:val="24"/>
        </w:rPr>
        <w:t>个</w:t>
      </w:r>
      <w:proofErr w:type="gramEnd"/>
      <w:r>
        <w:rPr>
          <w:rFonts w:asciiTheme="minorEastAsia" w:eastAsiaTheme="minorEastAsia" w:hAnsiTheme="minorEastAsia" w:cstheme="minorBidi" w:hint="eastAsia"/>
          <w:sz w:val="24"/>
        </w:rPr>
        <w:t>月（如果国家另有规定的按国家规定执行）。</w:t>
      </w:r>
    </w:p>
    <w:p w:rsidR="00064B95" w:rsidRDefault="005745B7">
      <w:pPr>
        <w:spacing w:line="360" w:lineRule="auto"/>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12</w:t>
      </w:r>
      <w:r>
        <w:rPr>
          <w:rFonts w:asciiTheme="minorEastAsia" w:eastAsiaTheme="minorEastAsia" w:hAnsiTheme="minorEastAsia" w:cstheme="minorBidi" w:hint="eastAsia"/>
          <w:sz w:val="24"/>
        </w:rPr>
        <w:t>、检验和验收：</w:t>
      </w:r>
      <w:r>
        <w:rPr>
          <w:rFonts w:asciiTheme="minorEastAsia" w:eastAsiaTheme="minorEastAsia" w:hAnsiTheme="minorEastAsia" w:cstheme="minorBidi" w:hint="eastAsia"/>
          <w:sz w:val="24"/>
          <w:u w:val="single"/>
        </w:rPr>
        <w:t>按合同约定</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064B95" w:rsidRDefault="005745B7">
      <w:pPr>
        <w:spacing w:line="360" w:lineRule="auto"/>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13</w:t>
      </w:r>
      <w:r>
        <w:rPr>
          <w:rFonts w:asciiTheme="minorEastAsia" w:eastAsiaTheme="minorEastAsia" w:hAnsiTheme="minorEastAsia" w:cstheme="minorBidi" w:hint="eastAsia"/>
          <w:sz w:val="24"/>
        </w:rPr>
        <w:t>、索赔：</w:t>
      </w:r>
      <w:r>
        <w:rPr>
          <w:rFonts w:asciiTheme="minorEastAsia" w:eastAsiaTheme="minorEastAsia" w:hAnsiTheme="minorEastAsia" w:cstheme="minorBidi" w:hint="eastAsia"/>
          <w:sz w:val="24"/>
          <w:u w:val="single"/>
        </w:rPr>
        <w:t>按合同约定</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、不可抗力：</w:t>
      </w:r>
    </w:p>
    <w:p w:rsidR="00064B95" w:rsidRDefault="005745B7">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16.2</w:t>
      </w:r>
      <w:r>
        <w:rPr>
          <w:rFonts w:asciiTheme="minorEastAsia" w:eastAsiaTheme="minorEastAsia" w:hAnsiTheme="minorEastAsia" w:cstheme="minorBidi" w:hint="eastAsia"/>
          <w:sz w:val="24"/>
        </w:rPr>
        <w:t>不可抗力通知送达时间：事故发生后</w:t>
      </w:r>
      <w:r>
        <w:rPr>
          <w:rFonts w:asciiTheme="minorEastAsia" w:eastAsiaTheme="minorEastAsia" w:hAnsiTheme="minorEastAsia" w:cstheme="minorBidi" w:hint="eastAsia"/>
          <w:sz w:val="24"/>
          <w:u w:val="single"/>
        </w:rPr>
        <w:t>7</w:t>
      </w:r>
      <w:r>
        <w:rPr>
          <w:rFonts w:asciiTheme="minorEastAsia" w:eastAsiaTheme="minorEastAsia" w:hAnsiTheme="minorEastAsia" w:cstheme="minorBidi" w:hint="eastAsia"/>
          <w:sz w:val="24"/>
        </w:rPr>
        <w:t>天内。</w:t>
      </w:r>
    </w:p>
    <w:p w:rsidR="00064B95" w:rsidRDefault="005745B7">
      <w:pPr>
        <w:autoSpaceDE w:val="0"/>
        <w:autoSpaceDN w:val="0"/>
        <w:adjustRightInd w:val="0"/>
        <w:spacing w:line="360" w:lineRule="auto"/>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三、合同约定的具体条款</w:t>
      </w:r>
    </w:p>
    <w:p w:rsidR="00064B95" w:rsidRDefault="005745B7">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1</w:t>
      </w:r>
      <w:r>
        <w:rPr>
          <w:rFonts w:asciiTheme="minorEastAsia" w:eastAsiaTheme="minorEastAsia" w:hAnsiTheme="minorEastAsia" w:cstheme="minorBidi" w:hint="eastAsia"/>
          <w:b/>
          <w:sz w:val="24"/>
        </w:rPr>
        <w:t>、货物和数量</w:t>
      </w:r>
    </w:p>
    <w:p w:rsidR="00064B95" w:rsidRDefault="005745B7">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本合同货物：</w:t>
      </w:r>
      <w:r>
        <w:rPr>
          <w:rFonts w:asciiTheme="minorEastAsia" w:eastAsiaTheme="minorEastAsia" w:hAnsiTheme="minorEastAsia" w:cstheme="minorBidi" w:hint="eastAsia"/>
          <w:sz w:val="24"/>
          <w:u w:val="single"/>
        </w:rPr>
        <w:t xml:space="preserve">　　　　图书</w:t>
      </w:r>
      <w:r>
        <w:rPr>
          <w:rFonts w:asciiTheme="minorEastAsia" w:eastAsiaTheme="minorEastAsia" w:hAnsiTheme="minorEastAsia" w:cstheme="minorBidi" w:hint="eastAsia"/>
          <w:sz w:val="24"/>
          <w:u w:val="single"/>
        </w:rPr>
        <w:t xml:space="preserve"> </w:t>
      </w:r>
      <w:proofErr w:type="gramStart"/>
      <w:r>
        <w:rPr>
          <w:rFonts w:asciiTheme="minorEastAsia" w:eastAsiaTheme="minorEastAsia" w:hAnsiTheme="minorEastAsia" w:cstheme="minorBidi" w:hint="eastAsia"/>
          <w:sz w:val="24"/>
          <w:u w:val="single"/>
        </w:rPr>
        <w:t xml:space="preserve">　　　　　　</w:t>
      </w:r>
      <w:proofErr w:type="gramEnd"/>
    </w:p>
    <w:p w:rsidR="00064B95" w:rsidRDefault="005745B7">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数量：</w:t>
      </w:r>
      <w:r>
        <w:rPr>
          <w:rFonts w:asciiTheme="minorEastAsia" w:eastAsiaTheme="minorEastAsia" w:hAnsiTheme="minorEastAsia" w:cstheme="minorBidi" w:hint="eastAsia"/>
          <w:sz w:val="24"/>
          <w:u w:val="single"/>
        </w:rPr>
        <w:t xml:space="preserve">　　　以实际采购数量为准　　</w:t>
      </w:r>
      <w:proofErr w:type="gramStart"/>
      <w:r>
        <w:rPr>
          <w:rFonts w:asciiTheme="minorEastAsia" w:eastAsiaTheme="minorEastAsia" w:hAnsiTheme="minorEastAsia" w:cstheme="minorBidi" w:hint="eastAsia"/>
          <w:sz w:val="24"/>
          <w:u w:val="single"/>
        </w:rPr>
        <w:t xml:space="preserve">　　</w:t>
      </w:r>
      <w:proofErr w:type="gramEnd"/>
    </w:p>
    <w:p w:rsidR="00064B95" w:rsidRDefault="005745B7">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2</w:t>
      </w:r>
      <w:r>
        <w:rPr>
          <w:rFonts w:asciiTheme="minorEastAsia" w:eastAsiaTheme="minorEastAsia" w:hAnsiTheme="minorEastAsia" w:cstheme="minorBidi" w:hint="eastAsia"/>
          <w:b/>
          <w:sz w:val="24"/>
        </w:rPr>
        <w:t>、合同总价</w:t>
      </w:r>
    </w:p>
    <w:p w:rsidR="00064B95" w:rsidRDefault="005745B7">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本合同总价为</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元（人民币大写</w:t>
      </w:r>
      <w:r>
        <w:rPr>
          <w:rFonts w:asciiTheme="minorEastAsia" w:eastAsiaTheme="minorEastAsia" w:hAnsiTheme="minorEastAsia" w:cstheme="minorBidi"/>
          <w:sz w:val="24"/>
        </w:rPr>
        <w:t>：</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064B95" w:rsidRDefault="005745B7">
      <w:pPr>
        <w:spacing w:before="120" w:line="360" w:lineRule="auto"/>
        <w:ind w:firstLine="454"/>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销售折扣：</w:t>
      </w:r>
      <w:r>
        <w:rPr>
          <w:rFonts w:asciiTheme="minorEastAsia" w:eastAsiaTheme="minorEastAsia" w:hAnsiTheme="minorEastAsia" w:cstheme="minorBidi" w:hint="eastAsia"/>
          <w:sz w:val="24"/>
          <w:u w:val="single"/>
        </w:rPr>
        <w:t xml:space="preserve">　　　　　　　　　　　　</w:t>
      </w:r>
    </w:p>
    <w:p w:rsidR="00064B95" w:rsidRDefault="005745B7">
      <w:pPr>
        <w:spacing w:before="120" w:line="360" w:lineRule="auto"/>
        <w:ind w:firstLine="454"/>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上述费用包含相关税费在内，为本合同项下全部费用，除此之外，卖方无权要求买方另行支付其他费用。</w:t>
      </w:r>
    </w:p>
    <w:p w:rsidR="00064B95" w:rsidRDefault="005745B7">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3</w:t>
      </w:r>
      <w:r>
        <w:rPr>
          <w:rFonts w:asciiTheme="minorEastAsia" w:eastAsiaTheme="minorEastAsia" w:hAnsiTheme="minorEastAsia" w:cstheme="minorBidi" w:hint="eastAsia"/>
          <w:b/>
          <w:sz w:val="24"/>
        </w:rPr>
        <w:t>、付款方式</w:t>
      </w:r>
    </w:p>
    <w:p w:rsidR="00064B95" w:rsidRDefault="005745B7">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本合同的付款</w:t>
      </w:r>
      <w:r>
        <w:rPr>
          <w:rFonts w:asciiTheme="minorEastAsia" w:eastAsiaTheme="minorEastAsia" w:hAnsiTheme="minorEastAsia" w:cstheme="minorBidi"/>
          <w:sz w:val="24"/>
        </w:rPr>
        <w:t>方式</w:t>
      </w:r>
      <w:r>
        <w:rPr>
          <w:rFonts w:asciiTheme="minorEastAsia" w:eastAsiaTheme="minorEastAsia" w:hAnsiTheme="minorEastAsia" w:cstheme="minorBidi" w:hint="eastAsia"/>
          <w:sz w:val="24"/>
        </w:rPr>
        <w:t>为：签订合同后</w:t>
      </w:r>
      <w:r>
        <w:rPr>
          <w:rFonts w:asciiTheme="minorEastAsia" w:eastAsiaTheme="minorEastAsia" w:hAnsiTheme="minorEastAsia" w:cstheme="minorBidi" w:hint="eastAsia"/>
          <w:sz w:val="24"/>
        </w:rPr>
        <w:t>7</w:t>
      </w:r>
      <w:r>
        <w:rPr>
          <w:rFonts w:asciiTheme="minorEastAsia" w:eastAsiaTheme="minorEastAsia" w:hAnsiTheme="minorEastAsia" w:cstheme="minorBidi" w:hint="eastAsia"/>
          <w:sz w:val="24"/>
        </w:rPr>
        <w:t>个工作日内</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支付卖方首付款</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首付款比例为合同金额的</w:t>
      </w:r>
      <w:r>
        <w:rPr>
          <w:rFonts w:asciiTheme="minorEastAsia" w:eastAsiaTheme="minorEastAsia" w:hAnsiTheme="minorEastAsia" w:cstheme="minorBidi" w:hint="eastAsia"/>
          <w:sz w:val="24"/>
        </w:rPr>
        <w:t>50%),</w:t>
      </w:r>
      <w:r>
        <w:rPr>
          <w:rFonts w:asciiTheme="minorEastAsia" w:eastAsiaTheme="minorEastAsia" w:hAnsiTheme="minorEastAsia" w:cstheme="minorBidi" w:hint="eastAsia"/>
          <w:sz w:val="24"/>
        </w:rPr>
        <w:t>第二次支付，以实际采购情况验收合格后支付</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支付比例为合同金额的</w:t>
      </w:r>
      <w:r>
        <w:rPr>
          <w:rFonts w:asciiTheme="minorEastAsia" w:eastAsiaTheme="minorEastAsia" w:hAnsiTheme="minorEastAsia" w:cstheme="minorBidi" w:hint="eastAsia"/>
          <w:sz w:val="24"/>
        </w:rPr>
        <w:t>30%),2026</w:t>
      </w:r>
      <w:r>
        <w:rPr>
          <w:rFonts w:asciiTheme="minorEastAsia" w:eastAsiaTheme="minorEastAsia" w:hAnsiTheme="minorEastAsia" w:cstheme="minorBidi" w:hint="eastAsia"/>
          <w:sz w:val="24"/>
        </w:rPr>
        <w:t>年</w:t>
      </w: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月</w:t>
      </w: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日前</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卖方将全部图书交送买方</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经验收无误</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支付剩余款项。</w:t>
      </w:r>
    </w:p>
    <w:p w:rsidR="00064B95" w:rsidRDefault="005745B7">
      <w:pPr>
        <w:spacing w:line="360" w:lineRule="auto"/>
        <w:ind w:firstLine="482"/>
        <w:rPr>
          <w:rFonts w:asciiTheme="minorEastAsia" w:eastAsiaTheme="minorEastAsia" w:hAnsiTheme="minorEastAsia" w:cstheme="minorBidi"/>
          <w:sz w:val="24"/>
        </w:rPr>
      </w:pPr>
      <w:r>
        <w:rPr>
          <w:rFonts w:asciiTheme="minorEastAsia" w:eastAsiaTheme="minorEastAsia" w:hAnsiTheme="minorEastAsia" w:cstheme="minorBidi" w:hint="eastAsia"/>
          <w:sz w:val="24"/>
        </w:rPr>
        <w:t>在买方付款前，卖方应按支付金额给买方提供正式发票，</w:t>
      </w:r>
      <w:r>
        <w:rPr>
          <w:rFonts w:asciiTheme="minorEastAsia" w:eastAsiaTheme="minorEastAsia" w:hAnsiTheme="minorEastAsia" w:cstheme="minorBidi" w:hint="eastAsia"/>
          <w:sz w:val="24"/>
        </w:rPr>
        <w:t>否则买方有权拒绝支付相应款项，并不承担任何违约责任，但卖方不得以此为由拒绝履行合同义务。因审批等原因导致买方付款延迟的，</w:t>
      </w:r>
      <w:proofErr w:type="gramStart"/>
      <w:r>
        <w:rPr>
          <w:rFonts w:asciiTheme="minorEastAsia" w:eastAsiaTheme="minorEastAsia" w:hAnsiTheme="minorEastAsia" w:cstheme="minorBidi" w:hint="eastAsia"/>
          <w:sz w:val="24"/>
        </w:rPr>
        <w:t>不</w:t>
      </w:r>
      <w:proofErr w:type="gramEnd"/>
      <w:r>
        <w:rPr>
          <w:rFonts w:asciiTheme="minorEastAsia" w:eastAsiaTheme="minorEastAsia" w:hAnsiTheme="minorEastAsia" w:cstheme="minorBidi" w:hint="eastAsia"/>
          <w:sz w:val="24"/>
        </w:rPr>
        <w:t>视为买方违约，付款时间相应顺延。</w:t>
      </w:r>
    </w:p>
    <w:p w:rsidR="00064B95" w:rsidRDefault="005745B7">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4</w:t>
      </w:r>
      <w:r>
        <w:rPr>
          <w:rFonts w:asciiTheme="minorEastAsia" w:eastAsiaTheme="minorEastAsia" w:hAnsiTheme="minorEastAsia" w:cstheme="minorBidi" w:hint="eastAsia"/>
          <w:b/>
          <w:sz w:val="24"/>
        </w:rPr>
        <w:t>、本合同货物的交货时间及交货地点</w:t>
      </w:r>
    </w:p>
    <w:p w:rsidR="00064B95" w:rsidRDefault="005745B7">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交货时间：</w:t>
      </w:r>
      <w:r>
        <w:rPr>
          <w:rFonts w:asciiTheme="minorEastAsia" w:eastAsiaTheme="minorEastAsia" w:hAnsiTheme="minorEastAsia" w:cstheme="minorBidi" w:hint="eastAsia"/>
          <w:sz w:val="24"/>
          <w:u w:val="single"/>
        </w:rPr>
        <w:t xml:space="preserve">                           </w:t>
      </w:r>
    </w:p>
    <w:p w:rsidR="00064B95" w:rsidRDefault="005745B7">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交货地点：</w:t>
      </w:r>
      <w:r>
        <w:rPr>
          <w:rFonts w:asciiTheme="minorEastAsia" w:eastAsiaTheme="minorEastAsia" w:hAnsiTheme="minorEastAsia" w:cstheme="minorBidi" w:hint="eastAsia"/>
          <w:sz w:val="24"/>
          <w:u w:val="single"/>
        </w:rPr>
        <w:t xml:space="preserve">　　　甲方指定地点　　</w:t>
      </w:r>
      <w:proofErr w:type="gramStart"/>
      <w:r>
        <w:rPr>
          <w:rFonts w:asciiTheme="minorEastAsia" w:eastAsiaTheme="minorEastAsia" w:hAnsiTheme="minorEastAsia" w:cstheme="minorBidi" w:hint="eastAsia"/>
          <w:sz w:val="24"/>
          <w:u w:val="single"/>
        </w:rPr>
        <w:t xml:space="preserve">　</w:t>
      </w:r>
      <w:proofErr w:type="gramEnd"/>
    </w:p>
    <w:p w:rsidR="00064B95" w:rsidRDefault="005745B7">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5</w:t>
      </w:r>
      <w:r>
        <w:rPr>
          <w:rFonts w:asciiTheme="minorEastAsia" w:eastAsiaTheme="minorEastAsia" w:hAnsiTheme="minorEastAsia" w:cstheme="minorBidi" w:hint="eastAsia"/>
          <w:b/>
          <w:sz w:val="24"/>
        </w:rPr>
        <w:t>、合同的生效</w:t>
      </w:r>
    </w:p>
    <w:p w:rsidR="00064B95" w:rsidRDefault="005745B7">
      <w:pPr>
        <w:autoSpaceDE w:val="0"/>
        <w:autoSpaceDN w:val="0"/>
        <w:adjustRightInd w:val="0"/>
        <w:spacing w:line="360" w:lineRule="auto"/>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本合同经双方全权代表签署、加盖单位印章后生效。</w:t>
      </w:r>
    </w:p>
    <w:p w:rsidR="00064B95" w:rsidRDefault="005745B7">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6</w:t>
      </w:r>
      <w:r>
        <w:rPr>
          <w:rFonts w:asciiTheme="minorEastAsia" w:eastAsiaTheme="minorEastAsia" w:hAnsiTheme="minorEastAsia" w:cstheme="minorBidi" w:hint="eastAsia"/>
          <w:b/>
          <w:sz w:val="24"/>
        </w:rPr>
        <w:t>、合同份数</w:t>
      </w:r>
    </w:p>
    <w:p w:rsidR="00064B95" w:rsidRDefault="005745B7">
      <w:pPr>
        <w:autoSpaceDE w:val="0"/>
        <w:autoSpaceDN w:val="0"/>
        <w:adjustRightInd w:val="0"/>
        <w:spacing w:line="360" w:lineRule="auto"/>
        <w:ind w:firstLineChars="200" w:firstLine="480"/>
        <w:rPr>
          <w:rFonts w:ascii="宋体" w:eastAsiaTheme="minorEastAsia" w:hAnsi="宋体" w:cs="仿宋_GB2312"/>
          <w:szCs w:val="21"/>
          <w:lang w:val="zh-CN"/>
        </w:rPr>
      </w:pPr>
      <w:r>
        <w:rPr>
          <w:rFonts w:asciiTheme="minorEastAsia" w:eastAsiaTheme="minorEastAsia" w:hAnsiTheme="minorEastAsia" w:cs="仿宋_GB2312" w:hint="eastAsia"/>
          <w:sz w:val="24"/>
          <w:lang w:val="zh-CN"/>
        </w:rPr>
        <w:t>本合同一式伍份，买方贰份，卖方贰份，采购代理机构一份，具有同等法律效力。</w:t>
      </w:r>
    </w:p>
    <w:p w:rsidR="00064B95" w:rsidRDefault="005745B7">
      <w:pPr>
        <w:autoSpaceDE w:val="0"/>
        <w:autoSpaceDN w:val="0"/>
        <w:adjustRightInd w:val="0"/>
        <w:spacing w:line="360" w:lineRule="auto"/>
        <w:ind w:firstLineChars="200" w:firstLine="480"/>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（以下无正文）</w:t>
      </w:r>
    </w:p>
    <w:p w:rsidR="00064B95" w:rsidRDefault="00064B95">
      <w:pPr>
        <w:autoSpaceDE w:val="0"/>
        <w:autoSpaceDN w:val="0"/>
        <w:adjustRightInd w:val="0"/>
        <w:spacing w:line="360" w:lineRule="auto"/>
        <w:rPr>
          <w:rFonts w:asciiTheme="minorEastAsia" w:eastAsiaTheme="minorEastAsia" w:hAnsiTheme="minorEastAsia" w:cs="仿宋_GB2312"/>
          <w:sz w:val="24"/>
          <w:lang w:val="zh-CN"/>
        </w:rPr>
      </w:pPr>
    </w:p>
    <w:p w:rsidR="00064B95" w:rsidRDefault="005745B7">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买方（盖章）：北京市石景山区图书馆</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卖方（盖章）：</w:t>
      </w:r>
    </w:p>
    <w:p w:rsidR="00064B95" w:rsidRDefault="00064B95">
      <w:pPr>
        <w:autoSpaceDE w:val="0"/>
        <w:autoSpaceDN w:val="0"/>
        <w:adjustRightInd w:val="0"/>
        <w:spacing w:line="360" w:lineRule="auto"/>
        <w:rPr>
          <w:rFonts w:asciiTheme="minorEastAsia" w:eastAsiaTheme="minorEastAsia" w:hAnsiTheme="minorEastAsia" w:cs="仿宋_GB2312"/>
          <w:sz w:val="24"/>
          <w:lang w:val="zh-CN"/>
        </w:rPr>
      </w:pPr>
    </w:p>
    <w:p w:rsidR="00064B95" w:rsidRDefault="005745B7">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法定地址：</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北京市石景山区八角南路</w:t>
      </w:r>
      <w:r>
        <w:rPr>
          <w:rFonts w:asciiTheme="minorEastAsia" w:eastAsiaTheme="minorEastAsia" w:hAnsiTheme="minorEastAsia" w:cs="仿宋_GB2312" w:hint="eastAsia"/>
          <w:sz w:val="24"/>
          <w:lang w:val="zh-CN"/>
        </w:rPr>
        <w:t>2</w:t>
      </w:r>
      <w:r>
        <w:rPr>
          <w:rFonts w:asciiTheme="minorEastAsia" w:eastAsiaTheme="minorEastAsia" w:hAnsiTheme="minorEastAsia" w:cs="仿宋_GB2312" w:hint="eastAsia"/>
          <w:sz w:val="24"/>
          <w:lang w:val="zh-CN"/>
        </w:rPr>
        <w:t>号</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法定地址：</w:t>
      </w:r>
      <w:r>
        <w:rPr>
          <w:rFonts w:asciiTheme="minorEastAsia" w:eastAsiaTheme="minorEastAsia" w:hAnsiTheme="minorEastAsia" w:cs="仿宋_GB2312" w:hint="eastAsia"/>
          <w:sz w:val="24"/>
          <w:lang w:val="zh-CN"/>
        </w:rPr>
        <w:br/>
      </w:r>
      <w:r>
        <w:rPr>
          <w:rFonts w:asciiTheme="minorEastAsia" w:eastAsiaTheme="minorEastAsia" w:hAnsiTheme="minorEastAsia" w:cs="仿宋_GB2312" w:hint="eastAsia"/>
          <w:sz w:val="24"/>
          <w:lang w:val="zh-CN"/>
        </w:rPr>
        <w:t>法定代表人：</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法定代表人</w:t>
      </w:r>
      <w:r>
        <w:rPr>
          <w:rFonts w:asciiTheme="minorEastAsia" w:eastAsiaTheme="minorEastAsia" w:hAnsiTheme="minorEastAsia" w:cs="仿宋_GB2312" w:hint="eastAsia"/>
          <w:sz w:val="24"/>
          <w:lang w:val="zh-CN"/>
        </w:rPr>
        <w:t xml:space="preserve">: </w:t>
      </w:r>
    </w:p>
    <w:p w:rsidR="00064B95" w:rsidRDefault="005745B7">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经</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办</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人：</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经</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办</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人：</w:t>
      </w:r>
    </w:p>
    <w:p w:rsidR="00064B95" w:rsidRDefault="005745B7">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电</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话</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电</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话</w:t>
      </w:r>
      <w:r>
        <w:rPr>
          <w:rFonts w:asciiTheme="minorEastAsia" w:eastAsiaTheme="minorEastAsia" w:hAnsiTheme="minorEastAsia" w:cs="仿宋_GB2312" w:hint="eastAsia"/>
          <w:sz w:val="24"/>
          <w:lang w:val="zh-CN"/>
        </w:rPr>
        <w:t>:</w:t>
      </w:r>
    </w:p>
    <w:p w:rsidR="00064B95" w:rsidRDefault="005745B7">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cs="仿宋_GB2312" w:hint="eastAsia"/>
          <w:sz w:val="24"/>
          <w:lang w:val="zh-CN"/>
        </w:rPr>
        <w:t>传</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真</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传</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真</w:t>
      </w:r>
      <w:r>
        <w:rPr>
          <w:rFonts w:asciiTheme="minorEastAsia" w:eastAsiaTheme="minorEastAsia" w:hAnsiTheme="minorEastAsia" w:cs="仿宋_GB2312" w:hint="eastAsia"/>
          <w:sz w:val="24"/>
          <w:lang w:val="zh-CN"/>
        </w:rPr>
        <w:t>:</w:t>
      </w:r>
    </w:p>
    <w:p w:rsidR="00064B95" w:rsidRDefault="005745B7">
      <w:pPr>
        <w:autoSpaceDE w:val="0"/>
        <w:autoSpaceDN w:val="0"/>
        <w:adjustRightInd w:val="0"/>
        <w:spacing w:line="360" w:lineRule="auto"/>
        <w:rPr>
          <w:rFonts w:asciiTheme="minorEastAsia" w:eastAsiaTheme="minorEastAsia" w:hAnsiTheme="minorEastAsia"/>
          <w:sz w:val="24"/>
        </w:rPr>
      </w:pPr>
      <w:proofErr w:type="gramStart"/>
      <w:r>
        <w:rPr>
          <w:rFonts w:asciiTheme="minorEastAsia" w:eastAsiaTheme="minorEastAsia" w:hAnsiTheme="minorEastAsia" w:cs="仿宋_GB2312" w:hint="eastAsia"/>
          <w:sz w:val="24"/>
          <w:lang w:val="zh-CN"/>
        </w:rPr>
        <w:t>邮</w:t>
      </w:r>
      <w:proofErr w:type="gramEnd"/>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编</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 xml:space="preserve">                 </w:t>
      </w:r>
      <w:proofErr w:type="gramStart"/>
      <w:r>
        <w:rPr>
          <w:rFonts w:asciiTheme="minorEastAsia" w:eastAsiaTheme="minorEastAsia" w:hAnsiTheme="minorEastAsia" w:cs="仿宋_GB2312" w:hint="eastAsia"/>
          <w:sz w:val="24"/>
          <w:lang w:val="zh-CN"/>
        </w:rPr>
        <w:t>邮</w:t>
      </w:r>
      <w:proofErr w:type="gramEnd"/>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编</w:t>
      </w:r>
      <w:r>
        <w:rPr>
          <w:rFonts w:asciiTheme="minorEastAsia" w:eastAsiaTheme="minorEastAsia" w:hAnsiTheme="minorEastAsia" w:cs="仿宋_GB2312" w:hint="eastAsia"/>
          <w:sz w:val="24"/>
          <w:lang w:val="zh-CN"/>
        </w:rPr>
        <w:t>:</w:t>
      </w:r>
    </w:p>
    <w:p w:rsidR="00064B95" w:rsidRDefault="005745B7">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开户银行：</w:t>
      </w:r>
    </w:p>
    <w:p w:rsidR="00064B95" w:rsidRDefault="005745B7">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开户名称：</w:t>
      </w:r>
    </w:p>
    <w:p w:rsidR="00064B95" w:rsidRDefault="005745B7">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开户账号：</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开户账号：</w:t>
      </w:r>
    </w:p>
    <w:p w:rsidR="00064B95" w:rsidRDefault="005745B7">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签约时间：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月</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日</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sz w:val="24"/>
          <w:lang w:val="zh-CN"/>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签约时间：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月</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日</w:t>
      </w:r>
    </w:p>
    <w:p w:rsidR="00064B95" w:rsidRDefault="00064B95"/>
    <w:p w:rsidR="00064B95" w:rsidRDefault="00064B95">
      <w:pPr>
        <w:autoSpaceDE w:val="0"/>
        <w:autoSpaceDN w:val="0"/>
        <w:adjustRightInd w:val="0"/>
        <w:spacing w:line="360" w:lineRule="auto"/>
        <w:rPr>
          <w:rFonts w:asciiTheme="minorEastAsia" w:eastAsiaTheme="minorEastAsia" w:hAnsiTheme="minorEastAsia" w:cs="仿宋_GB2312"/>
          <w:sz w:val="24"/>
        </w:rPr>
      </w:pPr>
    </w:p>
    <w:p w:rsidR="00064B95" w:rsidRDefault="00064B95">
      <w:pPr>
        <w:widowControl/>
        <w:spacing w:line="360" w:lineRule="auto"/>
        <w:jc w:val="left"/>
        <w:rPr>
          <w:rFonts w:ascii="宋体" w:hAnsi="宋体"/>
          <w:b/>
          <w:bCs/>
          <w:kern w:val="44"/>
          <w:sz w:val="24"/>
        </w:rPr>
        <w:sectPr w:rsidR="00064B95">
          <w:pgSz w:w="11907" w:h="16840"/>
          <w:pgMar w:top="1276" w:right="1134" w:bottom="1418" w:left="1701" w:header="851" w:footer="851" w:gutter="0"/>
          <w:cols w:space="720"/>
          <w:docGrid w:linePitch="462"/>
        </w:sectPr>
      </w:pPr>
    </w:p>
    <w:p w:rsidR="00064B95" w:rsidRDefault="00064B95">
      <w:pPr>
        <w:widowControl/>
        <w:spacing w:line="360" w:lineRule="auto"/>
        <w:jc w:val="left"/>
        <w:rPr>
          <w:rFonts w:ascii="宋体" w:hAnsi="宋体"/>
          <w:b/>
          <w:bCs/>
          <w:kern w:val="44"/>
          <w:sz w:val="24"/>
        </w:rPr>
      </w:pPr>
    </w:p>
    <w:p w:rsidR="00064B95" w:rsidRDefault="005745B7">
      <w:pPr>
        <w:spacing w:line="360" w:lineRule="auto"/>
        <w:jc w:val="center"/>
        <w:outlineLvl w:val="0"/>
        <w:rPr>
          <w:rFonts w:ascii="宋体" w:hAnsi="宋体" w:cs="宋体"/>
          <w:b/>
          <w:bCs/>
          <w:kern w:val="0"/>
          <w:sz w:val="24"/>
        </w:rPr>
      </w:pPr>
      <w:bookmarkStart w:id="826" w:name="_Toc99301426"/>
      <w:r>
        <w:rPr>
          <w:b/>
          <w:sz w:val="36"/>
          <w:szCs w:val="36"/>
        </w:rPr>
        <w:t>第七章</w:t>
      </w:r>
      <w:r>
        <w:rPr>
          <w:b/>
          <w:sz w:val="36"/>
          <w:szCs w:val="36"/>
        </w:rPr>
        <w:t xml:space="preserve">   </w:t>
      </w:r>
      <w:r>
        <w:rPr>
          <w:b/>
          <w:sz w:val="36"/>
          <w:szCs w:val="36"/>
        </w:rPr>
        <w:t>投标文件格式</w:t>
      </w:r>
      <w:bookmarkEnd w:id="826"/>
    </w:p>
    <w:p w:rsidR="00064B95" w:rsidRDefault="00064B95">
      <w:pPr>
        <w:tabs>
          <w:tab w:val="left" w:pos="900"/>
          <w:tab w:val="left" w:pos="1980"/>
        </w:tabs>
        <w:snapToGrid w:val="0"/>
        <w:spacing w:line="360" w:lineRule="auto"/>
        <w:ind w:left="142"/>
        <w:rPr>
          <w:b/>
          <w:sz w:val="24"/>
        </w:rPr>
      </w:pPr>
    </w:p>
    <w:p w:rsidR="00064B95" w:rsidRDefault="005745B7">
      <w:pPr>
        <w:tabs>
          <w:tab w:val="left" w:pos="900"/>
          <w:tab w:val="left" w:pos="1980"/>
        </w:tabs>
        <w:snapToGrid w:val="0"/>
        <w:spacing w:line="360" w:lineRule="auto"/>
        <w:ind w:left="142"/>
        <w:rPr>
          <w:sz w:val="24"/>
        </w:rPr>
      </w:pPr>
      <w:r>
        <w:rPr>
          <w:b/>
          <w:sz w:val="24"/>
        </w:rPr>
        <w:t>投标人编制文件须知</w:t>
      </w:r>
    </w:p>
    <w:p w:rsidR="00064B95" w:rsidRDefault="005745B7">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064B95" w:rsidRDefault="005745B7">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64B95" w:rsidRDefault="005745B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64B95" w:rsidRDefault="005745B7">
      <w:pPr>
        <w:widowControl/>
        <w:jc w:val="left"/>
        <w:rPr>
          <w:sz w:val="24"/>
        </w:rPr>
      </w:pPr>
      <w:r>
        <w:rPr>
          <w:sz w:val="24"/>
        </w:rPr>
        <w:br w:type="page"/>
      </w:r>
    </w:p>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rsidR="00064B95" w:rsidRDefault="005745B7">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064B95" w:rsidRDefault="00064B95">
      <w:pPr>
        <w:rPr>
          <w:b/>
          <w:spacing w:val="20"/>
          <w:szCs w:val="21"/>
        </w:rPr>
      </w:pPr>
    </w:p>
    <w:p w:rsidR="00064B95" w:rsidRDefault="005745B7">
      <w:pPr>
        <w:rPr>
          <w:b/>
          <w:sz w:val="24"/>
        </w:rPr>
      </w:pPr>
      <w:r>
        <w:rPr>
          <w:b/>
          <w:spacing w:val="20"/>
          <w:sz w:val="24"/>
        </w:rPr>
        <w:t>投标文件（资格证明文件）</w:t>
      </w:r>
      <w:r>
        <w:rPr>
          <w:b/>
          <w:sz w:val="24"/>
        </w:rPr>
        <w:t>封面（非实质性格式）</w:t>
      </w:r>
    </w:p>
    <w:p w:rsidR="00064B95" w:rsidRDefault="00064B95">
      <w:pPr>
        <w:jc w:val="center"/>
        <w:rPr>
          <w:szCs w:val="21"/>
        </w:rPr>
      </w:pPr>
    </w:p>
    <w:p w:rsidR="00064B95" w:rsidRDefault="005745B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64B95" w:rsidRDefault="005745B7">
      <w:pPr>
        <w:jc w:val="center"/>
        <w:rPr>
          <w:b/>
          <w:spacing w:val="60"/>
          <w:sz w:val="52"/>
          <w:szCs w:val="52"/>
        </w:rPr>
      </w:pPr>
      <w:r>
        <w:rPr>
          <w:b/>
          <w:spacing w:val="60"/>
          <w:sz w:val="52"/>
          <w:szCs w:val="52"/>
        </w:rPr>
        <w:t>（资格证明文件）</w:t>
      </w:r>
    </w:p>
    <w:p w:rsidR="00064B95" w:rsidRDefault="00064B95">
      <w:pPr>
        <w:ind w:firstLineChars="150" w:firstLine="542"/>
        <w:rPr>
          <w:b/>
          <w:spacing w:val="20"/>
          <w:sz w:val="32"/>
          <w:szCs w:val="32"/>
        </w:rPr>
      </w:pPr>
    </w:p>
    <w:p w:rsidR="00064B95" w:rsidRDefault="00064B95">
      <w:pPr>
        <w:ind w:firstLineChars="150" w:firstLine="542"/>
        <w:rPr>
          <w:b/>
          <w:spacing w:val="20"/>
          <w:sz w:val="32"/>
          <w:szCs w:val="32"/>
        </w:rPr>
      </w:pPr>
    </w:p>
    <w:p w:rsidR="00064B95" w:rsidRDefault="005745B7">
      <w:pPr>
        <w:ind w:firstLineChars="150" w:firstLine="542"/>
        <w:rPr>
          <w:b/>
          <w:spacing w:val="20"/>
          <w:sz w:val="32"/>
          <w:szCs w:val="32"/>
        </w:rPr>
      </w:pPr>
      <w:r>
        <w:rPr>
          <w:b/>
          <w:spacing w:val="20"/>
          <w:sz w:val="32"/>
          <w:szCs w:val="32"/>
        </w:rPr>
        <w:t>项目名称</w:t>
      </w:r>
      <w:r>
        <w:rPr>
          <w:b/>
          <w:spacing w:val="20"/>
          <w:sz w:val="32"/>
          <w:szCs w:val="32"/>
        </w:rPr>
        <w:t>:</w:t>
      </w:r>
    </w:p>
    <w:p w:rsidR="00064B95" w:rsidRDefault="005745B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64B95" w:rsidRDefault="00064B95">
      <w:pPr>
        <w:ind w:firstLineChars="150" w:firstLine="542"/>
        <w:rPr>
          <w:b/>
          <w:spacing w:val="20"/>
          <w:sz w:val="32"/>
          <w:szCs w:val="32"/>
        </w:rPr>
      </w:pPr>
    </w:p>
    <w:p w:rsidR="00064B95" w:rsidRDefault="00064B95">
      <w:pPr>
        <w:ind w:firstLineChars="150" w:firstLine="542"/>
        <w:rPr>
          <w:b/>
          <w:spacing w:val="20"/>
          <w:sz w:val="32"/>
          <w:szCs w:val="32"/>
        </w:rPr>
      </w:pPr>
    </w:p>
    <w:p w:rsidR="00064B95" w:rsidRDefault="00064B95">
      <w:pPr>
        <w:jc w:val="center"/>
        <w:rPr>
          <w:b/>
          <w:sz w:val="32"/>
          <w:szCs w:val="32"/>
        </w:rPr>
      </w:pPr>
    </w:p>
    <w:p w:rsidR="00064B95" w:rsidRDefault="00064B95">
      <w:pPr>
        <w:jc w:val="center"/>
        <w:rPr>
          <w:b/>
          <w:sz w:val="32"/>
          <w:szCs w:val="32"/>
        </w:rPr>
      </w:pPr>
    </w:p>
    <w:p w:rsidR="00064B95" w:rsidRDefault="00064B95">
      <w:pPr>
        <w:jc w:val="center"/>
        <w:rPr>
          <w:b/>
          <w:sz w:val="32"/>
          <w:szCs w:val="32"/>
        </w:rPr>
      </w:pPr>
    </w:p>
    <w:p w:rsidR="00064B95" w:rsidRDefault="00064B95">
      <w:pPr>
        <w:jc w:val="center"/>
        <w:rPr>
          <w:b/>
          <w:spacing w:val="20"/>
          <w:sz w:val="32"/>
          <w:szCs w:val="32"/>
        </w:rPr>
      </w:pPr>
    </w:p>
    <w:p w:rsidR="00064B95" w:rsidRDefault="00064B95">
      <w:pPr>
        <w:jc w:val="center"/>
        <w:rPr>
          <w:b/>
          <w:spacing w:val="20"/>
          <w:sz w:val="32"/>
          <w:szCs w:val="32"/>
        </w:rPr>
      </w:pPr>
    </w:p>
    <w:p w:rsidR="00064B95" w:rsidRDefault="00064B95">
      <w:pPr>
        <w:jc w:val="center"/>
        <w:rPr>
          <w:b/>
          <w:spacing w:val="20"/>
          <w:sz w:val="32"/>
          <w:szCs w:val="32"/>
        </w:rPr>
      </w:pPr>
    </w:p>
    <w:p w:rsidR="00064B95" w:rsidRDefault="005745B7">
      <w:pPr>
        <w:spacing w:line="360" w:lineRule="auto"/>
        <w:ind w:firstLineChars="400" w:firstLine="1445"/>
        <w:jc w:val="left"/>
        <w:rPr>
          <w:b/>
          <w:spacing w:val="20"/>
          <w:sz w:val="32"/>
          <w:szCs w:val="32"/>
        </w:rPr>
      </w:pPr>
      <w:r>
        <w:rPr>
          <w:b/>
          <w:spacing w:val="20"/>
          <w:sz w:val="32"/>
          <w:szCs w:val="32"/>
        </w:rPr>
        <w:t>投标人名称：</w:t>
      </w:r>
    </w:p>
    <w:p w:rsidR="00064B95" w:rsidRDefault="00064B95">
      <w:pPr>
        <w:jc w:val="center"/>
        <w:rPr>
          <w:b/>
          <w:sz w:val="32"/>
          <w:szCs w:val="32"/>
        </w:rPr>
      </w:pPr>
    </w:p>
    <w:p w:rsidR="00064B95" w:rsidRDefault="005745B7">
      <w:pPr>
        <w:rPr>
          <w:b/>
        </w:rPr>
      </w:pPr>
      <w:r>
        <w:rPr>
          <w:b/>
          <w:spacing w:val="20"/>
          <w:sz w:val="32"/>
          <w:szCs w:val="32"/>
        </w:rPr>
        <w:br w:type="page"/>
      </w:r>
    </w:p>
    <w:p w:rsidR="00064B95" w:rsidRDefault="005745B7">
      <w:pPr>
        <w:spacing w:line="360" w:lineRule="auto"/>
        <w:outlineLvl w:val="2"/>
        <w:rPr>
          <w:sz w:val="24"/>
          <w:szCs w:val="20"/>
        </w:rPr>
      </w:pPr>
      <w:r>
        <w:rPr>
          <w:sz w:val="24"/>
          <w:szCs w:val="20"/>
        </w:rPr>
        <w:lastRenderedPageBreak/>
        <w:t xml:space="preserve">1 </w:t>
      </w:r>
      <w:r>
        <w:rPr>
          <w:sz w:val="24"/>
        </w:rPr>
        <w:t>满足《中华人民共和国政府采购法》第二十二条规定</w:t>
      </w:r>
    </w:p>
    <w:p w:rsidR="00064B95" w:rsidRDefault="005745B7">
      <w:pPr>
        <w:pStyle w:val="afffa"/>
        <w:ind w:firstLineChars="0" w:firstLine="0"/>
        <w:jc w:val="left"/>
      </w:pPr>
      <w:r>
        <w:t>1-1</w:t>
      </w:r>
      <w:r>
        <w:t>营业执照等证明文件</w:t>
      </w:r>
    </w:p>
    <w:p w:rsidR="00064B95" w:rsidRDefault="00064B95">
      <w:pPr>
        <w:tabs>
          <w:tab w:val="left" w:pos="1080"/>
        </w:tabs>
        <w:snapToGrid w:val="0"/>
        <w:rPr>
          <w:sz w:val="24"/>
        </w:rPr>
      </w:pPr>
    </w:p>
    <w:p w:rsidR="00064B95" w:rsidRDefault="005745B7">
      <w:pPr>
        <w:spacing w:line="360" w:lineRule="auto"/>
        <w:outlineLvl w:val="2"/>
        <w:rPr>
          <w:b/>
          <w:bCs/>
        </w:rPr>
      </w:pPr>
      <w:r>
        <w:rPr>
          <w:sz w:val="24"/>
        </w:rPr>
        <w:br w:type="page"/>
      </w:r>
      <w:r>
        <w:rPr>
          <w:sz w:val="24"/>
        </w:rPr>
        <w:lastRenderedPageBreak/>
        <w:t>1-</w:t>
      </w:r>
      <w:r>
        <w:rPr>
          <w:rFonts w:hint="eastAsia"/>
          <w:sz w:val="24"/>
          <w:szCs w:val="20"/>
        </w:rPr>
        <w:t>2</w:t>
      </w:r>
      <w:r>
        <w:rPr>
          <w:sz w:val="24"/>
          <w:szCs w:val="20"/>
        </w:rPr>
        <w:t xml:space="preserve"> </w:t>
      </w:r>
      <w:r>
        <w:rPr>
          <w:sz w:val="24"/>
          <w:szCs w:val="20"/>
        </w:rPr>
        <w:t>投标人资格声明书</w:t>
      </w:r>
      <w:r>
        <w:rPr>
          <w:rFonts w:hint="eastAsia"/>
          <w:sz w:val="24"/>
          <w:szCs w:val="20"/>
        </w:rPr>
        <w:t xml:space="preserve"> </w:t>
      </w:r>
    </w:p>
    <w:p w:rsidR="00064B95" w:rsidRDefault="005745B7">
      <w:pPr>
        <w:jc w:val="center"/>
        <w:rPr>
          <w:b/>
          <w:sz w:val="36"/>
          <w:szCs w:val="36"/>
        </w:rPr>
      </w:pPr>
      <w:r>
        <w:rPr>
          <w:rFonts w:hint="eastAsia"/>
          <w:b/>
          <w:sz w:val="36"/>
          <w:szCs w:val="36"/>
        </w:rPr>
        <w:t>投标人资格声明书</w:t>
      </w:r>
    </w:p>
    <w:p w:rsidR="00064B95" w:rsidRDefault="00064B95">
      <w:pPr>
        <w:tabs>
          <w:tab w:val="left" w:pos="5580"/>
        </w:tabs>
        <w:spacing w:line="360" w:lineRule="auto"/>
        <w:rPr>
          <w:sz w:val="24"/>
        </w:rPr>
      </w:pPr>
    </w:p>
    <w:p w:rsidR="00064B95" w:rsidRDefault="005745B7">
      <w:pPr>
        <w:tabs>
          <w:tab w:val="left" w:pos="5580"/>
        </w:tabs>
        <w:spacing w:line="360" w:lineRule="auto"/>
        <w:rPr>
          <w:sz w:val="24"/>
        </w:rPr>
      </w:pPr>
      <w:r>
        <w:rPr>
          <w:sz w:val="24"/>
        </w:rPr>
        <w:t>致：</w:t>
      </w:r>
      <w:r>
        <w:rPr>
          <w:sz w:val="24"/>
          <w:u w:val="single"/>
        </w:rPr>
        <w:t>采购人或采购代理机构</w:t>
      </w:r>
    </w:p>
    <w:p w:rsidR="00064B95" w:rsidRDefault="005745B7">
      <w:pPr>
        <w:spacing w:line="360" w:lineRule="auto"/>
        <w:ind w:firstLineChars="200" w:firstLine="480"/>
        <w:rPr>
          <w:sz w:val="24"/>
        </w:rPr>
      </w:pPr>
      <w:r>
        <w:rPr>
          <w:sz w:val="24"/>
        </w:rPr>
        <w:t>在参与本次项目投标中，我单位承诺：</w:t>
      </w:r>
    </w:p>
    <w:p w:rsidR="00064B95" w:rsidRDefault="005745B7">
      <w:pPr>
        <w:numPr>
          <w:ilvl w:val="0"/>
          <w:numId w:val="17"/>
        </w:numPr>
        <w:spacing w:line="360" w:lineRule="auto"/>
        <w:ind w:left="1134"/>
        <w:rPr>
          <w:sz w:val="24"/>
          <w:szCs w:val="22"/>
        </w:rPr>
      </w:pPr>
      <w:r>
        <w:rPr>
          <w:sz w:val="24"/>
          <w:szCs w:val="22"/>
        </w:rPr>
        <w:t>具有良好的商业信誉和健全的财务会计制度；</w:t>
      </w:r>
    </w:p>
    <w:p w:rsidR="00064B95" w:rsidRDefault="005745B7">
      <w:pPr>
        <w:numPr>
          <w:ilvl w:val="0"/>
          <w:numId w:val="17"/>
        </w:numPr>
        <w:spacing w:line="360" w:lineRule="auto"/>
        <w:ind w:left="1134"/>
        <w:rPr>
          <w:sz w:val="24"/>
          <w:szCs w:val="22"/>
        </w:rPr>
      </w:pPr>
      <w:r>
        <w:rPr>
          <w:sz w:val="24"/>
          <w:szCs w:val="22"/>
        </w:rPr>
        <w:t>具有履行合同所必需的设备和专业技术能力；</w:t>
      </w:r>
    </w:p>
    <w:p w:rsidR="00064B95" w:rsidRDefault="005745B7">
      <w:pPr>
        <w:numPr>
          <w:ilvl w:val="0"/>
          <w:numId w:val="17"/>
        </w:numPr>
        <w:spacing w:line="360" w:lineRule="auto"/>
        <w:ind w:left="1134"/>
        <w:rPr>
          <w:sz w:val="24"/>
          <w:szCs w:val="22"/>
        </w:rPr>
      </w:pPr>
      <w:r>
        <w:rPr>
          <w:sz w:val="24"/>
          <w:szCs w:val="22"/>
        </w:rPr>
        <w:t>有依法缴纳税收和社会保障资金的良好记录；</w:t>
      </w:r>
    </w:p>
    <w:p w:rsidR="00064B95" w:rsidRDefault="005745B7">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64B95" w:rsidRDefault="005745B7">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64B95" w:rsidRDefault="005745B7">
      <w:pPr>
        <w:numPr>
          <w:ilvl w:val="0"/>
          <w:numId w:val="17"/>
        </w:numPr>
        <w:spacing w:line="360" w:lineRule="auto"/>
        <w:ind w:left="1134"/>
        <w:rPr>
          <w:sz w:val="24"/>
          <w:szCs w:val="22"/>
        </w:rPr>
      </w:pPr>
      <w:r>
        <w:rPr>
          <w:sz w:val="24"/>
          <w:szCs w:val="22"/>
        </w:rPr>
        <w:t>我单位不存在为采购项目提供整体设计、规范编制或者项目管理、监理、检</w:t>
      </w:r>
      <w:r>
        <w:rPr>
          <w:sz w:val="24"/>
          <w:szCs w:val="22"/>
        </w:rPr>
        <w:t>测等服务后，再参加该采购项目的其他采购活动的情形（单一来源采购项目除外）；</w:t>
      </w:r>
    </w:p>
    <w:p w:rsidR="00064B95" w:rsidRDefault="005745B7">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64B95">
        <w:trPr>
          <w:trHeight w:val="430"/>
          <w:jc w:val="center"/>
        </w:trPr>
        <w:tc>
          <w:tcPr>
            <w:tcW w:w="950" w:type="dxa"/>
            <w:vAlign w:val="center"/>
          </w:tcPr>
          <w:p w:rsidR="00064B95" w:rsidRDefault="005745B7">
            <w:pPr>
              <w:jc w:val="center"/>
              <w:rPr>
                <w:sz w:val="24"/>
              </w:rPr>
            </w:pPr>
            <w:r>
              <w:rPr>
                <w:sz w:val="24"/>
              </w:rPr>
              <w:t>序号</w:t>
            </w:r>
          </w:p>
        </w:tc>
        <w:tc>
          <w:tcPr>
            <w:tcW w:w="4574" w:type="dxa"/>
            <w:vAlign w:val="center"/>
          </w:tcPr>
          <w:p w:rsidR="00064B95" w:rsidRDefault="005745B7">
            <w:pPr>
              <w:jc w:val="center"/>
              <w:rPr>
                <w:sz w:val="24"/>
              </w:rPr>
            </w:pPr>
            <w:r>
              <w:rPr>
                <w:sz w:val="24"/>
              </w:rPr>
              <w:t>单位名称</w:t>
            </w:r>
          </w:p>
        </w:tc>
        <w:tc>
          <w:tcPr>
            <w:tcW w:w="2976" w:type="dxa"/>
            <w:vAlign w:val="center"/>
          </w:tcPr>
          <w:p w:rsidR="00064B95" w:rsidRDefault="005745B7">
            <w:pPr>
              <w:jc w:val="center"/>
              <w:rPr>
                <w:sz w:val="24"/>
              </w:rPr>
            </w:pPr>
            <w:r>
              <w:rPr>
                <w:sz w:val="24"/>
              </w:rPr>
              <w:t>相互关系</w:t>
            </w:r>
          </w:p>
        </w:tc>
      </w:tr>
      <w:tr w:rsidR="00064B95">
        <w:trPr>
          <w:trHeight w:val="430"/>
          <w:jc w:val="center"/>
        </w:trPr>
        <w:tc>
          <w:tcPr>
            <w:tcW w:w="950" w:type="dxa"/>
            <w:vAlign w:val="center"/>
          </w:tcPr>
          <w:p w:rsidR="00064B95" w:rsidRDefault="005745B7">
            <w:pPr>
              <w:jc w:val="center"/>
              <w:rPr>
                <w:sz w:val="24"/>
              </w:rPr>
            </w:pPr>
            <w:r>
              <w:rPr>
                <w:sz w:val="24"/>
              </w:rPr>
              <w:t>1</w:t>
            </w:r>
          </w:p>
        </w:tc>
        <w:tc>
          <w:tcPr>
            <w:tcW w:w="4574" w:type="dxa"/>
            <w:vAlign w:val="center"/>
          </w:tcPr>
          <w:p w:rsidR="00064B95" w:rsidRDefault="00064B95">
            <w:pPr>
              <w:jc w:val="center"/>
              <w:rPr>
                <w:sz w:val="24"/>
              </w:rPr>
            </w:pPr>
          </w:p>
        </w:tc>
        <w:tc>
          <w:tcPr>
            <w:tcW w:w="2976" w:type="dxa"/>
            <w:vAlign w:val="center"/>
          </w:tcPr>
          <w:p w:rsidR="00064B95" w:rsidRDefault="00064B95">
            <w:pPr>
              <w:jc w:val="center"/>
              <w:rPr>
                <w:sz w:val="24"/>
              </w:rPr>
            </w:pPr>
          </w:p>
        </w:tc>
      </w:tr>
      <w:tr w:rsidR="00064B95">
        <w:trPr>
          <w:trHeight w:val="430"/>
          <w:jc w:val="center"/>
        </w:trPr>
        <w:tc>
          <w:tcPr>
            <w:tcW w:w="950" w:type="dxa"/>
            <w:vAlign w:val="center"/>
          </w:tcPr>
          <w:p w:rsidR="00064B95" w:rsidRDefault="005745B7">
            <w:pPr>
              <w:jc w:val="center"/>
              <w:rPr>
                <w:sz w:val="24"/>
              </w:rPr>
            </w:pPr>
            <w:r>
              <w:rPr>
                <w:sz w:val="24"/>
              </w:rPr>
              <w:t>2</w:t>
            </w:r>
          </w:p>
        </w:tc>
        <w:tc>
          <w:tcPr>
            <w:tcW w:w="4574" w:type="dxa"/>
            <w:vAlign w:val="center"/>
          </w:tcPr>
          <w:p w:rsidR="00064B95" w:rsidRDefault="00064B95">
            <w:pPr>
              <w:jc w:val="center"/>
              <w:rPr>
                <w:sz w:val="24"/>
              </w:rPr>
            </w:pPr>
          </w:p>
        </w:tc>
        <w:tc>
          <w:tcPr>
            <w:tcW w:w="2976" w:type="dxa"/>
            <w:vAlign w:val="center"/>
          </w:tcPr>
          <w:p w:rsidR="00064B95" w:rsidRDefault="00064B95">
            <w:pPr>
              <w:jc w:val="center"/>
              <w:rPr>
                <w:sz w:val="24"/>
              </w:rPr>
            </w:pPr>
          </w:p>
        </w:tc>
      </w:tr>
      <w:tr w:rsidR="00064B95">
        <w:trPr>
          <w:trHeight w:val="430"/>
          <w:jc w:val="center"/>
        </w:trPr>
        <w:tc>
          <w:tcPr>
            <w:tcW w:w="950" w:type="dxa"/>
            <w:vAlign w:val="center"/>
          </w:tcPr>
          <w:p w:rsidR="00064B95" w:rsidRDefault="005745B7">
            <w:pPr>
              <w:jc w:val="center"/>
              <w:rPr>
                <w:sz w:val="24"/>
              </w:rPr>
            </w:pPr>
            <w:r>
              <w:rPr>
                <w:sz w:val="24"/>
              </w:rPr>
              <w:t>…</w:t>
            </w:r>
          </w:p>
        </w:tc>
        <w:tc>
          <w:tcPr>
            <w:tcW w:w="4574" w:type="dxa"/>
            <w:vAlign w:val="center"/>
          </w:tcPr>
          <w:p w:rsidR="00064B95" w:rsidRDefault="00064B95">
            <w:pPr>
              <w:jc w:val="center"/>
              <w:rPr>
                <w:sz w:val="24"/>
              </w:rPr>
            </w:pPr>
          </w:p>
        </w:tc>
        <w:tc>
          <w:tcPr>
            <w:tcW w:w="2976" w:type="dxa"/>
            <w:vAlign w:val="center"/>
          </w:tcPr>
          <w:p w:rsidR="00064B95" w:rsidRDefault="00064B95">
            <w:pPr>
              <w:jc w:val="center"/>
              <w:rPr>
                <w:sz w:val="24"/>
              </w:rPr>
            </w:pPr>
          </w:p>
        </w:tc>
      </w:tr>
    </w:tbl>
    <w:p w:rsidR="00064B95" w:rsidRDefault="00064B95"/>
    <w:p w:rsidR="00064B95" w:rsidRDefault="005745B7">
      <w:pPr>
        <w:ind w:firstLineChars="200" w:firstLine="480"/>
        <w:rPr>
          <w:sz w:val="24"/>
          <w:szCs w:val="22"/>
        </w:rPr>
      </w:pPr>
      <w:r>
        <w:rPr>
          <w:sz w:val="24"/>
        </w:rPr>
        <w:t>上述声明真实有效，否则我方负全部责任。</w:t>
      </w:r>
    </w:p>
    <w:p w:rsidR="00064B95" w:rsidRDefault="00064B95">
      <w:pPr>
        <w:spacing w:line="360" w:lineRule="auto"/>
        <w:rPr>
          <w:sz w:val="24"/>
        </w:rPr>
      </w:pPr>
    </w:p>
    <w:p w:rsidR="00064B95" w:rsidRDefault="005745B7">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064B95" w:rsidRDefault="005745B7">
      <w:pPr>
        <w:pStyle w:val="a7"/>
        <w:jc w:val="right"/>
        <w:rPr>
          <w:lang w:val="zh-CN"/>
        </w:rPr>
      </w:pPr>
      <w:r>
        <w:rPr>
          <w:szCs w:val="20"/>
        </w:rPr>
        <w:t>日期：</w:t>
      </w:r>
      <w:r>
        <w:rPr>
          <w:szCs w:val="20"/>
        </w:rPr>
        <w:t>_____</w:t>
      </w:r>
      <w:r>
        <w:rPr>
          <w:szCs w:val="20"/>
        </w:rPr>
        <w:t>年</w:t>
      </w:r>
      <w:r>
        <w:rPr>
          <w:szCs w:val="20"/>
        </w:rPr>
        <w:t>______</w:t>
      </w:r>
      <w:r>
        <w:rPr>
          <w:szCs w:val="20"/>
        </w:rPr>
        <w:t>月</w:t>
      </w:r>
      <w:r>
        <w:rPr>
          <w:szCs w:val="20"/>
        </w:rPr>
        <w:t>______</w:t>
      </w:r>
      <w:r>
        <w:rPr>
          <w:szCs w:val="20"/>
        </w:rPr>
        <w:t>日</w:t>
      </w:r>
    </w:p>
    <w:p w:rsidR="00064B95" w:rsidRDefault="00064B95">
      <w:pPr>
        <w:spacing w:line="360" w:lineRule="auto"/>
        <w:ind w:right="360" w:firstLine="480"/>
        <w:jc w:val="right"/>
        <w:rPr>
          <w:sz w:val="24"/>
        </w:rPr>
      </w:pPr>
    </w:p>
    <w:p w:rsidR="00064B95" w:rsidRDefault="005745B7">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64B95" w:rsidRDefault="005745B7">
      <w:pPr>
        <w:pStyle w:val="a7"/>
        <w:outlineLvl w:val="2"/>
        <w:rPr>
          <w:rFonts w:ascii="Times New Roman"/>
        </w:rPr>
      </w:pPr>
      <w:r>
        <w:rPr>
          <w:rFonts w:ascii="Times New Roman"/>
        </w:rPr>
        <w:lastRenderedPageBreak/>
        <w:t xml:space="preserve">1-3 </w:t>
      </w:r>
      <w:r>
        <w:rPr>
          <w:rFonts w:ascii="Times New Roman" w:hint="eastAsia"/>
        </w:rPr>
        <w:t>其他特定资格要求</w:t>
      </w:r>
    </w:p>
    <w:p w:rsidR="00064B95" w:rsidRDefault="00064B95">
      <w:pPr>
        <w:pStyle w:val="a7"/>
        <w:rPr>
          <w:rFonts w:ascii="Times New Roman"/>
        </w:rPr>
      </w:pPr>
    </w:p>
    <w:p w:rsidR="00064B95" w:rsidRDefault="005745B7">
      <w:pPr>
        <w:pStyle w:val="a7"/>
        <w:rPr>
          <w:rFonts w:ascii="Times New Roman"/>
        </w:rPr>
      </w:pPr>
      <w:r>
        <w:rPr>
          <w:rFonts w:ascii="Times New Roman" w:hint="eastAsia"/>
        </w:rPr>
        <w:t>具有有效期内的《出版物经营许可证》</w:t>
      </w:r>
    </w:p>
    <w:p w:rsidR="00064B95" w:rsidRDefault="00064B95">
      <w:pPr>
        <w:pStyle w:val="a7"/>
        <w:rPr>
          <w:rFonts w:ascii="Times New Roman"/>
        </w:rPr>
      </w:pPr>
    </w:p>
    <w:p w:rsidR="00064B95" w:rsidRDefault="00064B95">
      <w:pPr>
        <w:pStyle w:val="afffa"/>
        <w:ind w:firstLine="480"/>
        <w:sectPr w:rsidR="00064B95">
          <w:pgSz w:w="11907" w:h="16840"/>
          <w:pgMar w:top="1276" w:right="1134" w:bottom="1418" w:left="1701" w:header="851" w:footer="851" w:gutter="0"/>
          <w:cols w:space="720"/>
          <w:docGrid w:linePitch="462"/>
        </w:sectPr>
      </w:pPr>
    </w:p>
    <w:p w:rsidR="00064B95" w:rsidRDefault="005745B7">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064B95" w:rsidRDefault="00064B95">
      <w:pPr>
        <w:rPr>
          <w:b/>
          <w:spacing w:val="20"/>
          <w:szCs w:val="21"/>
        </w:rPr>
      </w:pPr>
    </w:p>
    <w:p w:rsidR="00064B95" w:rsidRDefault="005745B7">
      <w:pPr>
        <w:rPr>
          <w:b/>
          <w:sz w:val="24"/>
        </w:rPr>
      </w:pPr>
      <w:r>
        <w:rPr>
          <w:b/>
          <w:spacing w:val="20"/>
          <w:sz w:val="24"/>
        </w:rPr>
        <w:t>投标文件（商务技术文件）</w:t>
      </w:r>
      <w:r>
        <w:rPr>
          <w:b/>
          <w:sz w:val="24"/>
        </w:rPr>
        <w:t>封面（非实质性格式）</w:t>
      </w:r>
    </w:p>
    <w:p w:rsidR="00064B95" w:rsidRDefault="00064B95">
      <w:pPr>
        <w:jc w:val="center"/>
        <w:rPr>
          <w:szCs w:val="21"/>
        </w:rPr>
      </w:pPr>
    </w:p>
    <w:p w:rsidR="00064B95" w:rsidRDefault="005745B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64B95" w:rsidRDefault="005745B7">
      <w:pPr>
        <w:jc w:val="center"/>
        <w:rPr>
          <w:b/>
          <w:spacing w:val="60"/>
          <w:sz w:val="52"/>
          <w:szCs w:val="52"/>
        </w:rPr>
      </w:pPr>
      <w:r>
        <w:rPr>
          <w:b/>
          <w:spacing w:val="60"/>
          <w:sz w:val="52"/>
          <w:szCs w:val="52"/>
        </w:rPr>
        <w:t>（商务技术文件）</w:t>
      </w:r>
    </w:p>
    <w:p w:rsidR="00064B95" w:rsidRDefault="00064B95">
      <w:pPr>
        <w:ind w:firstLineChars="150" w:firstLine="542"/>
        <w:rPr>
          <w:b/>
          <w:spacing w:val="20"/>
          <w:sz w:val="32"/>
          <w:szCs w:val="32"/>
        </w:rPr>
      </w:pPr>
    </w:p>
    <w:p w:rsidR="00064B95" w:rsidRDefault="00064B95">
      <w:pPr>
        <w:ind w:firstLineChars="150" w:firstLine="542"/>
        <w:rPr>
          <w:b/>
          <w:spacing w:val="20"/>
          <w:sz w:val="32"/>
          <w:szCs w:val="32"/>
        </w:rPr>
      </w:pPr>
    </w:p>
    <w:p w:rsidR="00064B95" w:rsidRDefault="005745B7">
      <w:pPr>
        <w:ind w:firstLineChars="150" w:firstLine="542"/>
        <w:rPr>
          <w:b/>
          <w:spacing w:val="20"/>
          <w:sz w:val="32"/>
          <w:szCs w:val="32"/>
        </w:rPr>
      </w:pPr>
      <w:r>
        <w:rPr>
          <w:b/>
          <w:spacing w:val="20"/>
          <w:sz w:val="32"/>
          <w:szCs w:val="32"/>
        </w:rPr>
        <w:t>项目名称</w:t>
      </w:r>
      <w:r>
        <w:rPr>
          <w:b/>
          <w:spacing w:val="20"/>
          <w:sz w:val="32"/>
          <w:szCs w:val="32"/>
        </w:rPr>
        <w:t>:</w:t>
      </w:r>
    </w:p>
    <w:p w:rsidR="00064B95" w:rsidRDefault="005745B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64B95" w:rsidRDefault="00064B95">
      <w:pPr>
        <w:ind w:firstLineChars="150" w:firstLine="542"/>
        <w:rPr>
          <w:b/>
          <w:spacing w:val="20"/>
          <w:sz w:val="32"/>
          <w:szCs w:val="32"/>
        </w:rPr>
      </w:pPr>
    </w:p>
    <w:p w:rsidR="00064B95" w:rsidRDefault="00064B95">
      <w:pPr>
        <w:ind w:firstLineChars="150" w:firstLine="542"/>
        <w:rPr>
          <w:b/>
          <w:spacing w:val="20"/>
          <w:sz w:val="32"/>
          <w:szCs w:val="32"/>
        </w:rPr>
      </w:pPr>
    </w:p>
    <w:p w:rsidR="00064B95" w:rsidRDefault="00064B95">
      <w:pPr>
        <w:jc w:val="center"/>
        <w:rPr>
          <w:b/>
          <w:sz w:val="32"/>
          <w:szCs w:val="32"/>
        </w:rPr>
      </w:pPr>
    </w:p>
    <w:p w:rsidR="00064B95" w:rsidRDefault="00064B95">
      <w:pPr>
        <w:jc w:val="center"/>
        <w:rPr>
          <w:b/>
          <w:sz w:val="32"/>
          <w:szCs w:val="32"/>
        </w:rPr>
      </w:pPr>
    </w:p>
    <w:p w:rsidR="00064B95" w:rsidRDefault="00064B95">
      <w:pPr>
        <w:jc w:val="center"/>
        <w:rPr>
          <w:b/>
          <w:sz w:val="32"/>
          <w:szCs w:val="32"/>
        </w:rPr>
      </w:pPr>
    </w:p>
    <w:p w:rsidR="00064B95" w:rsidRDefault="00064B95">
      <w:pPr>
        <w:jc w:val="center"/>
        <w:rPr>
          <w:b/>
          <w:spacing w:val="20"/>
          <w:sz w:val="32"/>
          <w:szCs w:val="32"/>
        </w:rPr>
      </w:pPr>
    </w:p>
    <w:p w:rsidR="00064B95" w:rsidRDefault="00064B95">
      <w:pPr>
        <w:jc w:val="center"/>
        <w:rPr>
          <w:b/>
          <w:spacing w:val="20"/>
          <w:sz w:val="32"/>
          <w:szCs w:val="32"/>
        </w:rPr>
      </w:pPr>
    </w:p>
    <w:p w:rsidR="00064B95" w:rsidRDefault="00064B95">
      <w:pPr>
        <w:jc w:val="center"/>
        <w:rPr>
          <w:b/>
          <w:spacing w:val="20"/>
          <w:sz w:val="32"/>
          <w:szCs w:val="32"/>
        </w:rPr>
      </w:pPr>
    </w:p>
    <w:p w:rsidR="00064B95" w:rsidRDefault="005745B7">
      <w:pPr>
        <w:spacing w:line="360" w:lineRule="auto"/>
        <w:ind w:firstLineChars="400" w:firstLine="1445"/>
        <w:jc w:val="left"/>
        <w:rPr>
          <w:b/>
          <w:spacing w:val="20"/>
          <w:sz w:val="32"/>
          <w:szCs w:val="32"/>
        </w:rPr>
      </w:pPr>
      <w:r>
        <w:rPr>
          <w:b/>
          <w:spacing w:val="20"/>
          <w:sz w:val="32"/>
          <w:szCs w:val="32"/>
        </w:rPr>
        <w:t>投标人名称：</w:t>
      </w:r>
    </w:p>
    <w:p w:rsidR="00064B95" w:rsidRDefault="00064B95">
      <w:pPr>
        <w:jc w:val="center"/>
        <w:rPr>
          <w:b/>
          <w:sz w:val="32"/>
          <w:szCs w:val="32"/>
        </w:rPr>
      </w:pPr>
    </w:p>
    <w:p w:rsidR="00064B95" w:rsidRDefault="005745B7">
      <w:pPr>
        <w:widowControl/>
        <w:jc w:val="left"/>
        <w:rPr>
          <w:b/>
          <w:sz w:val="24"/>
        </w:rPr>
      </w:pPr>
      <w:r>
        <w:rPr>
          <w:b/>
          <w:sz w:val="24"/>
        </w:rPr>
        <w:br w:type="page"/>
      </w:r>
    </w:p>
    <w:p w:rsidR="00064B95" w:rsidRDefault="005745B7">
      <w:pPr>
        <w:spacing w:line="360" w:lineRule="auto"/>
        <w:outlineLvl w:val="2"/>
        <w:rPr>
          <w:sz w:val="24"/>
          <w:szCs w:val="20"/>
        </w:rPr>
      </w:pPr>
      <w:bookmarkStart w:id="827" w:name="_Hlt520274121"/>
      <w:bookmarkStart w:id="828" w:name="_Hlt520343392"/>
      <w:bookmarkStart w:id="829" w:name="_Hlt520273711"/>
      <w:bookmarkStart w:id="830" w:name="_Hlt520274407"/>
      <w:bookmarkStart w:id="831" w:name="_Hlt520274393"/>
      <w:bookmarkStart w:id="832" w:name="_Hlt520343000"/>
      <w:bookmarkStart w:id="833" w:name="_Hlt520274065"/>
      <w:bookmarkStart w:id="834" w:name="_Hlt520350918"/>
      <w:bookmarkStart w:id="835" w:name="_Hlt520271212"/>
      <w:bookmarkStart w:id="836" w:name="_Hlt520355504"/>
      <w:bookmarkStart w:id="837" w:name="_Toc480942349"/>
      <w:bookmarkStart w:id="838" w:name="_Ref467988698"/>
      <w:bookmarkStart w:id="839" w:name="_Toc150480794"/>
      <w:bookmarkStart w:id="840" w:name="_Toc142311058"/>
      <w:bookmarkStart w:id="841" w:name="_Toc520356217"/>
      <w:bookmarkStart w:id="842" w:name="_Toc226337252"/>
      <w:bookmarkStart w:id="843" w:name="_Toc127151556"/>
      <w:bookmarkStart w:id="844" w:name="_Toc226965829"/>
      <w:bookmarkStart w:id="845" w:name="_Toc226309800"/>
      <w:bookmarkStart w:id="846" w:name="_Toc195842921"/>
      <w:bookmarkStart w:id="847" w:name="_Toc150774761"/>
      <w:bookmarkStart w:id="848" w:name="_Toc226965746"/>
      <w:bookmarkEnd w:id="827"/>
      <w:bookmarkEnd w:id="828"/>
      <w:bookmarkEnd w:id="829"/>
      <w:bookmarkEnd w:id="830"/>
      <w:bookmarkEnd w:id="831"/>
      <w:bookmarkEnd w:id="832"/>
      <w:bookmarkEnd w:id="833"/>
      <w:bookmarkEnd w:id="834"/>
      <w:bookmarkEnd w:id="835"/>
      <w:bookmarkEnd w:id="836"/>
      <w:r>
        <w:rPr>
          <w:sz w:val="24"/>
        </w:rPr>
        <w:lastRenderedPageBreak/>
        <w:t>1</w:t>
      </w:r>
      <w:r>
        <w:rPr>
          <w:sz w:val="24"/>
          <w:szCs w:val="20"/>
        </w:rPr>
        <w:t xml:space="preserve">  </w:t>
      </w:r>
      <w:r>
        <w:rPr>
          <w:sz w:val="24"/>
        </w:rPr>
        <w:t>投标</w:t>
      </w:r>
      <w:bookmarkEnd w:id="837"/>
      <w:bookmarkEnd w:id="838"/>
      <w:r>
        <w:rPr>
          <w:sz w:val="24"/>
        </w:rPr>
        <w:t>书</w:t>
      </w:r>
      <w:bookmarkEnd w:id="839"/>
      <w:bookmarkEnd w:id="840"/>
      <w:bookmarkEnd w:id="841"/>
      <w:bookmarkEnd w:id="842"/>
      <w:bookmarkEnd w:id="843"/>
      <w:bookmarkEnd w:id="844"/>
      <w:bookmarkEnd w:id="845"/>
      <w:bookmarkEnd w:id="846"/>
      <w:bookmarkEnd w:id="847"/>
      <w:bookmarkEnd w:id="848"/>
      <w:r>
        <w:rPr>
          <w:sz w:val="24"/>
          <w:szCs w:val="20"/>
        </w:rPr>
        <w:t>（实质性格式）</w:t>
      </w:r>
    </w:p>
    <w:p w:rsidR="00064B95" w:rsidRDefault="00064B95">
      <w:pPr>
        <w:tabs>
          <w:tab w:val="left" w:pos="5580"/>
        </w:tabs>
        <w:spacing w:line="360" w:lineRule="auto"/>
        <w:rPr>
          <w:sz w:val="24"/>
        </w:rPr>
      </w:pPr>
    </w:p>
    <w:p w:rsidR="00064B95" w:rsidRDefault="005745B7">
      <w:pPr>
        <w:spacing w:line="360" w:lineRule="auto"/>
        <w:jc w:val="center"/>
        <w:rPr>
          <w:b/>
          <w:sz w:val="36"/>
          <w:szCs w:val="36"/>
        </w:rPr>
      </w:pPr>
      <w:r>
        <w:rPr>
          <w:rFonts w:hint="eastAsia"/>
          <w:b/>
          <w:sz w:val="36"/>
          <w:szCs w:val="36"/>
        </w:rPr>
        <w:t>投标书</w:t>
      </w:r>
    </w:p>
    <w:p w:rsidR="00064B95" w:rsidRDefault="005745B7">
      <w:pPr>
        <w:tabs>
          <w:tab w:val="left" w:pos="5580"/>
        </w:tabs>
        <w:spacing w:line="360" w:lineRule="auto"/>
        <w:rPr>
          <w:sz w:val="24"/>
        </w:rPr>
      </w:pPr>
      <w:r>
        <w:rPr>
          <w:sz w:val="24"/>
        </w:rPr>
        <w:t>致：</w:t>
      </w:r>
      <w:r>
        <w:rPr>
          <w:sz w:val="24"/>
          <w:u w:val="single"/>
        </w:rPr>
        <w:t>（采购人或采购代理机构）</w:t>
      </w:r>
    </w:p>
    <w:p w:rsidR="00064B95" w:rsidRDefault="00064B95">
      <w:pPr>
        <w:tabs>
          <w:tab w:val="left" w:pos="5580"/>
        </w:tabs>
        <w:spacing w:line="360" w:lineRule="auto"/>
        <w:rPr>
          <w:sz w:val="24"/>
          <w:szCs w:val="20"/>
        </w:rPr>
      </w:pPr>
    </w:p>
    <w:p w:rsidR="00064B95" w:rsidRDefault="005745B7">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064B95" w:rsidRDefault="005745B7">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064B95" w:rsidRDefault="005745B7">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064B95" w:rsidRDefault="005745B7">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064B95" w:rsidRDefault="005745B7">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064B95" w:rsidRDefault="005745B7">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064B95" w:rsidRDefault="005745B7">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064B95" w:rsidRDefault="005745B7">
      <w:pPr>
        <w:spacing w:line="360" w:lineRule="auto"/>
        <w:ind w:firstLineChars="200" w:firstLine="480"/>
        <w:rPr>
          <w:sz w:val="24"/>
        </w:rPr>
      </w:pPr>
      <w:r>
        <w:rPr>
          <w:sz w:val="24"/>
        </w:rPr>
        <w:t>与本投标有关的一切正式往来信函请寄：</w:t>
      </w:r>
    </w:p>
    <w:p w:rsidR="00064B95" w:rsidRDefault="00064B95">
      <w:pPr>
        <w:tabs>
          <w:tab w:val="left" w:pos="5580"/>
        </w:tabs>
        <w:spacing w:line="360" w:lineRule="auto"/>
        <w:ind w:left="420"/>
        <w:rPr>
          <w:sz w:val="24"/>
          <w:szCs w:val="20"/>
        </w:rPr>
      </w:pPr>
    </w:p>
    <w:p w:rsidR="00064B95" w:rsidRDefault="005745B7">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064B95" w:rsidRDefault="005745B7">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064B95" w:rsidRDefault="00064B95">
      <w:pPr>
        <w:tabs>
          <w:tab w:val="left" w:pos="5580"/>
        </w:tabs>
        <w:spacing w:line="360" w:lineRule="auto"/>
        <w:ind w:left="420"/>
        <w:rPr>
          <w:sz w:val="24"/>
          <w:szCs w:val="20"/>
        </w:rPr>
      </w:pPr>
    </w:p>
    <w:p w:rsidR="00064B95" w:rsidRDefault="005745B7">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064B95" w:rsidRDefault="005745B7">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64B95" w:rsidRDefault="00064B95">
      <w:pPr>
        <w:tabs>
          <w:tab w:val="left" w:pos="5580"/>
        </w:tabs>
        <w:spacing w:line="360" w:lineRule="auto"/>
        <w:ind w:left="420"/>
        <w:rPr>
          <w:sz w:val="24"/>
          <w:szCs w:val="20"/>
          <w:u w:val="single"/>
        </w:rPr>
      </w:pPr>
    </w:p>
    <w:p w:rsidR="00064B95" w:rsidRDefault="005745B7">
      <w:pPr>
        <w:widowControl/>
        <w:jc w:val="left"/>
        <w:rPr>
          <w:sz w:val="24"/>
        </w:rPr>
      </w:pPr>
      <w:bookmarkStart w:id="849" w:name="_Hlt520356243"/>
      <w:bookmarkStart w:id="850" w:name="_Hlt520355938"/>
      <w:bookmarkStart w:id="851" w:name="_Toc127151557"/>
      <w:bookmarkStart w:id="852" w:name="_Toc265228395"/>
      <w:bookmarkStart w:id="853" w:name="_Toc142311059"/>
      <w:bookmarkStart w:id="854" w:name="_Toc305158899"/>
      <w:bookmarkStart w:id="855" w:name="_Toc480942350"/>
      <w:bookmarkStart w:id="856" w:name="_Toc305158825"/>
      <w:bookmarkStart w:id="857" w:name="_Toc226965830"/>
      <w:bookmarkStart w:id="858" w:name="_Toc264969247"/>
      <w:bookmarkStart w:id="859" w:name="_Toc226965747"/>
      <w:bookmarkStart w:id="860" w:name="_Toc226337253"/>
      <w:bookmarkStart w:id="861" w:name="_Toc195842922"/>
      <w:bookmarkStart w:id="862" w:name="_Toc226309801"/>
      <w:bookmarkStart w:id="863" w:name="_Toc520356218"/>
      <w:bookmarkStart w:id="864" w:name="_Ref467988705"/>
      <w:bookmarkStart w:id="865" w:name="_Toc150480795"/>
      <w:bookmarkStart w:id="866" w:name="_Toc150774762"/>
      <w:bookmarkEnd w:id="849"/>
      <w:bookmarkEnd w:id="850"/>
      <w:r>
        <w:rPr>
          <w:sz w:val="24"/>
        </w:rPr>
        <w:br w:type="page"/>
      </w:r>
    </w:p>
    <w:p w:rsidR="00064B95" w:rsidRDefault="005745B7">
      <w:pPr>
        <w:spacing w:line="360" w:lineRule="auto"/>
        <w:outlineLvl w:val="2"/>
        <w:rPr>
          <w:sz w:val="24"/>
        </w:rPr>
      </w:pPr>
      <w:r>
        <w:rPr>
          <w:sz w:val="24"/>
        </w:rPr>
        <w:lastRenderedPageBreak/>
        <w:t xml:space="preserve">2  </w:t>
      </w:r>
      <w:r>
        <w:rPr>
          <w:sz w:val="24"/>
        </w:rPr>
        <w:t>授权委托书（实质性格式）</w:t>
      </w:r>
    </w:p>
    <w:p w:rsidR="00064B95" w:rsidRDefault="005745B7">
      <w:pPr>
        <w:jc w:val="center"/>
        <w:rPr>
          <w:rFonts w:ascii="宋体" w:hAnsi="宋体"/>
          <w:b/>
          <w:sz w:val="36"/>
          <w:szCs w:val="36"/>
        </w:rPr>
      </w:pPr>
      <w:r>
        <w:rPr>
          <w:rFonts w:ascii="宋体" w:hAnsi="宋体" w:hint="eastAsia"/>
          <w:b/>
          <w:sz w:val="36"/>
          <w:szCs w:val="36"/>
        </w:rPr>
        <w:t>授权委托书</w:t>
      </w:r>
    </w:p>
    <w:p w:rsidR="00064B95" w:rsidRDefault="00064B95">
      <w:pPr>
        <w:spacing w:line="360" w:lineRule="auto"/>
        <w:ind w:firstLine="420"/>
        <w:rPr>
          <w:rFonts w:ascii="宋体" w:hAnsi="宋体"/>
          <w:sz w:val="24"/>
          <w:szCs w:val="20"/>
        </w:rPr>
      </w:pPr>
    </w:p>
    <w:p w:rsidR="00064B95" w:rsidRDefault="005745B7">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w:t>
      </w:r>
      <w:r>
        <w:rPr>
          <w:rFonts w:ascii="宋体" w:hAnsi="宋体"/>
          <w:sz w:val="24"/>
          <w:lang w:val="zh-CN"/>
        </w:rPr>
        <w:t>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hint="eastAsia"/>
          <w:sz w:val="24"/>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064B95" w:rsidRDefault="005745B7">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064B95" w:rsidRDefault="005745B7">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064B95" w:rsidRDefault="005745B7">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064B95" w:rsidRDefault="005745B7">
      <w:pPr>
        <w:spacing w:line="360" w:lineRule="auto"/>
        <w:rPr>
          <w:rFonts w:ascii="宋体" w:hAnsi="宋体"/>
          <w:sz w:val="24"/>
          <w:szCs w:val="20"/>
        </w:rPr>
      </w:pPr>
      <w:r>
        <w:rPr>
          <w:rFonts w:ascii="宋体" w:hAnsi="宋体"/>
          <w:sz w:val="24"/>
          <w:szCs w:val="20"/>
        </w:rPr>
        <w:t>法定代表人（单位负责人）（签字或</w:t>
      </w:r>
      <w:r>
        <w:rPr>
          <w:rFonts w:ascii="宋体" w:hAnsi="宋体" w:hint="eastAsia"/>
          <w:sz w:val="24"/>
          <w:szCs w:val="20"/>
        </w:rPr>
        <w:t>签章）</w:t>
      </w:r>
      <w:r>
        <w:rPr>
          <w:rFonts w:ascii="宋体" w:hAnsi="宋体"/>
          <w:sz w:val="24"/>
          <w:szCs w:val="20"/>
        </w:rPr>
        <w:t>：</w:t>
      </w:r>
      <w:r>
        <w:rPr>
          <w:rFonts w:ascii="宋体" w:hAnsi="宋体"/>
          <w:sz w:val="24"/>
          <w:lang w:val="zh-CN"/>
        </w:rPr>
        <w:t>________________</w:t>
      </w:r>
    </w:p>
    <w:p w:rsidR="00064B95" w:rsidRDefault="005745B7">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rsidR="00064B95" w:rsidRDefault="005745B7">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064B95" w:rsidRDefault="00064B95">
      <w:pPr>
        <w:tabs>
          <w:tab w:val="left" w:pos="5580"/>
        </w:tabs>
        <w:spacing w:line="360" w:lineRule="auto"/>
        <w:ind w:firstLineChars="200" w:firstLine="480"/>
        <w:rPr>
          <w:rFonts w:ascii="宋体" w:hAnsi="宋体"/>
          <w:sz w:val="24"/>
          <w:szCs w:val="20"/>
        </w:rPr>
      </w:pPr>
    </w:p>
    <w:p w:rsidR="00064B95" w:rsidRDefault="005745B7">
      <w:pPr>
        <w:tabs>
          <w:tab w:val="left" w:pos="5580"/>
        </w:tabs>
        <w:spacing w:line="360" w:lineRule="auto"/>
        <w:jc w:val="left"/>
        <w:rPr>
          <w:rFonts w:ascii="宋体" w:hAnsi="宋体"/>
          <w:sz w:val="24"/>
          <w:szCs w:val="20"/>
        </w:rPr>
      </w:pPr>
      <w:r>
        <w:rPr>
          <w:rFonts w:ascii="宋体" w:hAnsi="宋体"/>
          <w:sz w:val="24"/>
          <w:szCs w:val="20"/>
        </w:rPr>
        <w:t>附：法定代表人</w:t>
      </w:r>
      <w:r>
        <w:rPr>
          <w:rFonts w:ascii="宋体" w:hAnsi="宋体" w:hint="eastAsia"/>
          <w:sz w:val="24"/>
          <w:szCs w:val="20"/>
        </w:rPr>
        <w:t>及</w:t>
      </w:r>
      <w:r>
        <w:rPr>
          <w:rFonts w:ascii="宋体" w:hAnsi="宋体"/>
          <w:sz w:val="24"/>
          <w:szCs w:val="20"/>
        </w:rPr>
        <w:t>委托代理人身份证</w:t>
      </w:r>
      <w:r>
        <w:rPr>
          <w:rFonts w:ascii="宋体" w:hAnsi="宋体" w:hint="eastAsia"/>
          <w:sz w:val="24"/>
          <w:szCs w:val="20"/>
        </w:rPr>
        <w:t>明文件</w:t>
      </w:r>
      <w:r>
        <w:rPr>
          <w:rFonts w:ascii="宋体" w:hAnsi="宋体"/>
          <w:sz w:val="24"/>
          <w:szCs w:val="20"/>
        </w:rPr>
        <w:t>电子件：</w:t>
      </w:r>
    </w:p>
    <w:tbl>
      <w:tblPr>
        <w:tblStyle w:val="afb"/>
        <w:tblW w:w="0" w:type="auto"/>
        <w:tblLook w:val="04A0" w:firstRow="1" w:lastRow="0" w:firstColumn="1" w:lastColumn="0" w:noHBand="0" w:noVBand="1"/>
      </w:tblPr>
      <w:tblGrid>
        <w:gridCol w:w="9062"/>
      </w:tblGrid>
      <w:tr w:rsidR="00064B95">
        <w:trPr>
          <w:trHeight w:val="1295"/>
        </w:trPr>
        <w:tc>
          <w:tcPr>
            <w:tcW w:w="9062" w:type="dxa"/>
          </w:tcPr>
          <w:p w:rsidR="00064B95" w:rsidRDefault="00064B95">
            <w:pPr>
              <w:tabs>
                <w:tab w:val="left" w:pos="5580"/>
              </w:tabs>
              <w:spacing w:line="360" w:lineRule="auto"/>
              <w:jc w:val="left"/>
              <w:rPr>
                <w:rFonts w:ascii="宋体" w:hAnsi="宋体"/>
                <w:sz w:val="24"/>
                <w:szCs w:val="20"/>
              </w:rPr>
            </w:pPr>
          </w:p>
        </w:tc>
      </w:tr>
    </w:tbl>
    <w:p w:rsidR="00064B95" w:rsidRDefault="005745B7">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064B95" w:rsidRDefault="005745B7">
      <w:pPr>
        <w:tabs>
          <w:tab w:val="left" w:pos="5580"/>
        </w:tabs>
        <w:spacing w:line="360" w:lineRule="auto"/>
        <w:jc w:val="left"/>
        <w:rPr>
          <w:rFonts w:ascii="宋体" w:hAnsi="宋体"/>
          <w:sz w:val="24"/>
          <w:szCs w:val="20"/>
        </w:rPr>
      </w:pPr>
      <w:r>
        <w:rPr>
          <w:rFonts w:ascii="宋体" w:hAnsi="宋体"/>
          <w:sz w:val="24"/>
          <w:szCs w:val="20"/>
        </w:rPr>
        <w:t>1.</w:t>
      </w:r>
      <w:r>
        <w:rPr>
          <w:rFonts w:ascii="宋体" w:hAnsi="宋体"/>
          <w:sz w:val="24"/>
          <w:szCs w:val="20"/>
        </w:rPr>
        <w:t>若供应商为事业单位或其他组织或分支机构，则法定代表人（单位负责人）处的签署人可为单位负责人。</w:t>
      </w:r>
    </w:p>
    <w:p w:rsidR="00064B95" w:rsidRDefault="005745B7">
      <w:pPr>
        <w:tabs>
          <w:tab w:val="left" w:pos="5580"/>
        </w:tabs>
        <w:spacing w:line="360" w:lineRule="auto"/>
        <w:jc w:val="left"/>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w:t>
      </w:r>
      <w:r>
        <w:rPr>
          <w:rFonts w:ascii="宋体" w:hAnsi="宋体" w:hint="eastAsia"/>
          <w:sz w:val="24"/>
          <w:szCs w:val="20"/>
        </w:rPr>
        <w:t xml:space="preserve"> </w:t>
      </w:r>
      <w:r>
        <w:rPr>
          <w:rFonts w:ascii="宋体" w:hAnsi="宋体" w:hint="eastAsia"/>
          <w:sz w:val="24"/>
          <w:szCs w:val="20"/>
        </w:rPr>
        <w:t>，则可不提供本</w:t>
      </w:r>
      <w:r>
        <w:rPr>
          <w:rFonts w:ascii="宋体" w:hAnsi="宋体"/>
          <w:sz w:val="24"/>
          <w:szCs w:val="20"/>
        </w:rPr>
        <w:t>《授权委托书》，</w:t>
      </w:r>
      <w:r>
        <w:rPr>
          <w:rFonts w:ascii="宋体" w:hAnsi="宋体" w:hint="eastAsia"/>
          <w:sz w:val="24"/>
          <w:szCs w:val="20"/>
        </w:rPr>
        <w:t>但须</w:t>
      </w:r>
      <w:r>
        <w:rPr>
          <w:rFonts w:ascii="宋体" w:hAnsi="宋体"/>
          <w:sz w:val="24"/>
          <w:szCs w:val="20"/>
        </w:rPr>
        <w:t>提供《法定代表人（单位负责人）身份证明》；否则，不需要提供《法定代表人（单位负责人）身份证明》。</w:t>
      </w:r>
    </w:p>
    <w:p w:rsidR="00064B95" w:rsidRDefault="005745B7">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w:t>
      </w:r>
      <w:r>
        <w:rPr>
          <w:rFonts w:ascii="宋体" w:hAnsi="宋体" w:hint="eastAsia"/>
          <w:sz w:val="24"/>
          <w:szCs w:val="20"/>
        </w:rPr>
        <w:t>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064B95" w:rsidRDefault="005745B7">
      <w:pPr>
        <w:tabs>
          <w:tab w:val="left" w:pos="5580"/>
        </w:tabs>
        <w:spacing w:line="360" w:lineRule="auto"/>
        <w:jc w:val="left"/>
        <w:rPr>
          <w:rFonts w:ascii="宋体" w:hAnsi="宋体"/>
          <w:sz w:val="24"/>
          <w:szCs w:val="20"/>
        </w:rPr>
      </w:pPr>
      <w:r>
        <w:rPr>
          <w:rFonts w:ascii="宋体" w:hAnsi="宋体" w:hint="eastAsia"/>
          <w:sz w:val="24"/>
          <w:szCs w:val="20"/>
        </w:rPr>
        <w:t>4</w:t>
      </w:r>
      <w:r>
        <w:rPr>
          <w:rFonts w:ascii="宋体" w:hAnsi="宋体"/>
          <w:sz w:val="24"/>
          <w:szCs w:val="20"/>
        </w:rPr>
        <w:t>.</w:t>
      </w:r>
      <w:r>
        <w:rPr>
          <w:rFonts w:ascii="宋体" w:hAnsi="宋体"/>
          <w:sz w:val="24"/>
          <w:szCs w:val="20"/>
        </w:rPr>
        <w:t>供应商应随本《授权委托书》同时提供法定代表人（单位负责人）及委托代理人的有效的身份证等身份证明文件电子</w:t>
      </w:r>
      <w:r>
        <w:rPr>
          <w:rFonts w:ascii="宋体" w:hAnsi="宋体" w:hint="eastAsia"/>
          <w:sz w:val="24"/>
          <w:szCs w:val="20"/>
        </w:rPr>
        <w:t>件。提供</w:t>
      </w:r>
      <w:r>
        <w:rPr>
          <w:rFonts w:ascii="宋体" w:hAnsi="宋体"/>
          <w:sz w:val="24"/>
          <w:szCs w:val="20"/>
        </w:rPr>
        <w:t>身份证的，应</w:t>
      </w:r>
      <w:r>
        <w:rPr>
          <w:rFonts w:ascii="宋体" w:hAnsi="宋体" w:hint="eastAsia"/>
          <w:sz w:val="24"/>
          <w:szCs w:val="20"/>
        </w:rPr>
        <w:t>同时提供</w:t>
      </w:r>
      <w:r>
        <w:rPr>
          <w:rFonts w:ascii="宋体" w:hAnsi="宋体"/>
          <w:sz w:val="24"/>
          <w:szCs w:val="20"/>
        </w:rPr>
        <w:t>身份证</w:t>
      </w:r>
      <w:r>
        <w:rPr>
          <w:rFonts w:ascii="宋体" w:hAnsi="宋体"/>
          <w:b/>
          <w:sz w:val="24"/>
          <w:szCs w:val="20"/>
        </w:rPr>
        <w:t>双面</w:t>
      </w:r>
      <w:r>
        <w:rPr>
          <w:rFonts w:ascii="宋体" w:hAnsi="宋体"/>
          <w:sz w:val="24"/>
          <w:szCs w:val="20"/>
        </w:rPr>
        <w:t>电子件。</w:t>
      </w:r>
      <w:r>
        <w:rPr>
          <w:rFonts w:ascii="宋体" w:hAnsi="宋体"/>
          <w:sz w:val="30"/>
          <w:szCs w:val="30"/>
        </w:rPr>
        <w:br w:type="page"/>
      </w:r>
    </w:p>
    <w:p w:rsidR="00064B95" w:rsidRDefault="005745B7">
      <w:pPr>
        <w:jc w:val="center"/>
        <w:rPr>
          <w:rFonts w:ascii="宋体" w:hAnsi="宋体"/>
          <w:b/>
          <w:sz w:val="36"/>
          <w:szCs w:val="36"/>
        </w:rPr>
      </w:pPr>
      <w:r>
        <w:rPr>
          <w:rFonts w:ascii="宋体" w:hAnsi="宋体" w:hint="eastAsia"/>
          <w:b/>
          <w:sz w:val="36"/>
          <w:szCs w:val="36"/>
        </w:rPr>
        <w:lastRenderedPageBreak/>
        <w:t xml:space="preserve"> </w:t>
      </w:r>
      <w:r>
        <w:rPr>
          <w:rFonts w:ascii="宋体" w:hAnsi="宋体"/>
          <w:b/>
          <w:sz w:val="36"/>
          <w:szCs w:val="36"/>
        </w:rPr>
        <w:t>法定代表人（单位负责人）身份证明</w:t>
      </w:r>
    </w:p>
    <w:p w:rsidR="00064B95" w:rsidRDefault="00064B95">
      <w:pPr>
        <w:kinsoku w:val="0"/>
        <w:overflowPunct w:val="0"/>
        <w:spacing w:line="200" w:lineRule="exact"/>
        <w:rPr>
          <w:rFonts w:ascii="宋体" w:hAnsi="宋体"/>
          <w:sz w:val="20"/>
          <w:szCs w:val="20"/>
        </w:rPr>
      </w:pPr>
    </w:p>
    <w:p w:rsidR="00064B95" w:rsidRDefault="005745B7">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rsidR="00064B95" w:rsidRDefault="005745B7">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064B95" w:rsidRDefault="005745B7">
      <w:pPr>
        <w:pStyle w:val="af"/>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064B95" w:rsidRDefault="00064B95">
      <w:pPr>
        <w:pStyle w:val="af"/>
        <w:tabs>
          <w:tab w:val="left" w:pos="2412"/>
          <w:tab w:val="left" w:pos="3883"/>
          <w:tab w:val="left" w:pos="5352"/>
          <w:tab w:val="left" w:pos="6821"/>
        </w:tabs>
        <w:kinsoku w:val="0"/>
        <w:overflowPunct w:val="0"/>
        <w:spacing w:line="335" w:lineRule="exact"/>
      </w:pPr>
    </w:p>
    <w:p w:rsidR="00064B95" w:rsidRDefault="005745B7">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064B95" w:rsidRDefault="00064B95"/>
    <w:p w:rsidR="00064B95" w:rsidRDefault="005745B7">
      <w:pPr>
        <w:pStyle w:val="af"/>
        <w:tabs>
          <w:tab w:val="left" w:pos="2412"/>
          <w:tab w:val="left" w:pos="3883"/>
          <w:tab w:val="left" w:pos="5352"/>
          <w:tab w:val="left" w:pos="6821"/>
        </w:tabs>
        <w:kinsoku w:val="0"/>
        <w:overflowPunct w:val="0"/>
        <w:spacing w:line="335" w:lineRule="exact"/>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）身份证等身</w:t>
      </w:r>
      <w:r>
        <w:rPr>
          <w:rFonts w:hint="eastAsia"/>
          <w:spacing w:val="-3"/>
        </w:rPr>
        <w:t>份</w:t>
      </w:r>
      <w:r>
        <w:rPr>
          <w:spacing w:val="-3"/>
        </w:rPr>
        <w:t>证明文件</w:t>
      </w:r>
      <w:r>
        <w:rPr>
          <w:rFonts w:hint="eastAsia"/>
          <w:spacing w:val="-3"/>
        </w:rPr>
        <w:t>电子</w:t>
      </w:r>
      <w:r>
        <w:rPr>
          <w:spacing w:val="-3"/>
        </w:rPr>
        <w:t>件</w:t>
      </w:r>
      <w:r>
        <w:rPr>
          <w:rFonts w:hint="eastAsia"/>
          <w:spacing w:val="-3"/>
        </w:rPr>
        <w:t>。</w:t>
      </w:r>
    </w:p>
    <w:p w:rsidR="00064B95" w:rsidRDefault="00064B95"/>
    <w:p w:rsidR="00064B95" w:rsidRDefault="00064B95"/>
    <w:tbl>
      <w:tblPr>
        <w:tblStyle w:val="afb"/>
        <w:tblW w:w="0" w:type="auto"/>
        <w:tblLook w:val="04A0" w:firstRow="1" w:lastRow="0" w:firstColumn="1" w:lastColumn="0" w:noHBand="0" w:noVBand="1"/>
      </w:tblPr>
      <w:tblGrid>
        <w:gridCol w:w="9062"/>
      </w:tblGrid>
      <w:tr w:rsidR="00064B95">
        <w:trPr>
          <w:trHeight w:val="2239"/>
        </w:trPr>
        <w:tc>
          <w:tcPr>
            <w:tcW w:w="9062" w:type="dxa"/>
          </w:tcPr>
          <w:p w:rsidR="00064B95" w:rsidRDefault="00064B95">
            <w:pPr>
              <w:tabs>
                <w:tab w:val="left" w:pos="5580"/>
              </w:tabs>
              <w:spacing w:line="360" w:lineRule="auto"/>
              <w:rPr>
                <w:rFonts w:ascii="宋体" w:hAnsi="宋体"/>
                <w:sz w:val="24"/>
                <w:szCs w:val="20"/>
              </w:rPr>
            </w:pPr>
          </w:p>
        </w:tc>
      </w:tr>
    </w:tbl>
    <w:p w:rsidR="00064B95" w:rsidRDefault="00064B95">
      <w:pPr>
        <w:tabs>
          <w:tab w:val="left" w:pos="5580"/>
        </w:tabs>
        <w:spacing w:line="360" w:lineRule="auto"/>
        <w:rPr>
          <w:rFonts w:ascii="宋体" w:hAnsi="宋体"/>
          <w:sz w:val="24"/>
          <w:szCs w:val="20"/>
        </w:rPr>
      </w:pPr>
    </w:p>
    <w:p w:rsidR="00064B95" w:rsidRDefault="00064B95">
      <w:pPr>
        <w:pStyle w:val="af"/>
        <w:tabs>
          <w:tab w:val="left" w:pos="2412"/>
          <w:tab w:val="left" w:pos="3883"/>
          <w:tab w:val="left" w:pos="5352"/>
          <w:tab w:val="left" w:pos="6821"/>
        </w:tabs>
        <w:kinsoku w:val="0"/>
        <w:overflowPunct w:val="0"/>
        <w:spacing w:line="335" w:lineRule="exact"/>
      </w:pPr>
    </w:p>
    <w:p w:rsidR="00064B95" w:rsidRDefault="00064B95">
      <w:pPr>
        <w:pStyle w:val="af"/>
        <w:kinsoku w:val="0"/>
        <w:overflowPunct w:val="0"/>
        <w:spacing w:line="583" w:lineRule="auto"/>
        <w:ind w:right="4305"/>
        <w:rPr>
          <w:spacing w:val="-3"/>
        </w:rPr>
      </w:pPr>
    </w:p>
    <w:p w:rsidR="00064B95" w:rsidRDefault="005745B7">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hint="eastAsia"/>
          <w:sz w:val="24"/>
          <w:u w:val="single"/>
          <w:lang w:val="zh-CN"/>
        </w:rPr>
        <w:t xml:space="preserve"> </w:t>
      </w:r>
      <w:r>
        <w:rPr>
          <w:rFonts w:ascii="宋体" w:hAnsi="宋体"/>
          <w:sz w:val="24"/>
          <w:u w:val="single"/>
          <w:lang w:val="zh-CN"/>
        </w:rPr>
        <w:t xml:space="preserve">             </w:t>
      </w:r>
    </w:p>
    <w:p w:rsidR="00064B95" w:rsidRDefault="005745B7">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szCs w:val="20"/>
        </w:rPr>
        <w:t>或</w:t>
      </w:r>
      <w:r>
        <w:rPr>
          <w:rFonts w:hint="eastAsia"/>
          <w:spacing w:val="-3"/>
        </w:rPr>
        <w:t>签章）：</w:t>
      </w:r>
      <w:r>
        <w:rPr>
          <w:spacing w:val="-3"/>
          <w:u w:val="single"/>
        </w:rPr>
        <w:t xml:space="preserve">              </w:t>
      </w:r>
    </w:p>
    <w:p w:rsidR="00064B95" w:rsidRDefault="00064B95">
      <w:pPr>
        <w:autoSpaceDE w:val="0"/>
        <w:autoSpaceDN w:val="0"/>
        <w:adjustRightInd w:val="0"/>
        <w:snapToGrid w:val="0"/>
        <w:spacing w:line="360" w:lineRule="auto"/>
        <w:rPr>
          <w:rFonts w:ascii="宋体" w:hAnsi="宋体"/>
          <w:sz w:val="24"/>
        </w:rPr>
      </w:pPr>
    </w:p>
    <w:p w:rsidR="00064B95" w:rsidRDefault="005745B7">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rsidR="00064B95" w:rsidRDefault="00064B95">
      <w:pPr>
        <w:widowControl/>
        <w:jc w:val="left"/>
        <w:rPr>
          <w:rFonts w:ascii="宋体" w:hAnsi="宋体"/>
          <w:i/>
          <w:sz w:val="24"/>
          <w:szCs w:val="20"/>
          <w:u w:val="single"/>
        </w:rPr>
      </w:pPr>
    </w:p>
    <w:p w:rsidR="00064B95" w:rsidRDefault="005745B7">
      <w:pPr>
        <w:widowControl/>
        <w:jc w:val="left"/>
        <w:rPr>
          <w:sz w:val="24"/>
          <w:szCs w:val="20"/>
        </w:rPr>
      </w:pPr>
      <w:r>
        <w:rPr>
          <w:sz w:val="24"/>
          <w:szCs w:val="20"/>
        </w:rPr>
        <w:br w:type="page"/>
      </w:r>
    </w:p>
    <w:p w:rsidR="00064B95" w:rsidRDefault="005745B7">
      <w:pPr>
        <w:spacing w:line="360" w:lineRule="auto"/>
        <w:outlineLvl w:val="2"/>
        <w:rPr>
          <w:sz w:val="24"/>
          <w:szCs w:val="20"/>
        </w:rPr>
      </w:pPr>
      <w:r>
        <w:rPr>
          <w:sz w:val="24"/>
          <w:szCs w:val="20"/>
        </w:rPr>
        <w:lastRenderedPageBreak/>
        <w:t xml:space="preserve">3  </w:t>
      </w:r>
      <w:r>
        <w:rPr>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sz w:val="24"/>
          <w:szCs w:val="20"/>
        </w:rPr>
        <w:t>（实质性格式）</w:t>
      </w:r>
    </w:p>
    <w:p w:rsidR="00064B95" w:rsidRDefault="005745B7">
      <w:pPr>
        <w:jc w:val="center"/>
        <w:rPr>
          <w:b/>
          <w:sz w:val="36"/>
          <w:szCs w:val="36"/>
        </w:rPr>
      </w:pPr>
      <w:bookmarkStart w:id="867" w:name="_Toc195842923"/>
      <w:bookmarkStart w:id="868" w:name="_Toc226965831"/>
      <w:bookmarkStart w:id="869" w:name="_Toc226309802"/>
      <w:bookmarkStart w:id="870" w:name="_Toc226337254"/>
      <w:bookmarkStart w:id="871" w:name="_Toc264969248"/>
      <w:bookmarkStart w:id="872" w:name="_Toc305158900"/>
      <w:bookmarkStart w:id="873" w:name="_Toc164608827"/>
      <w:bookmarkStart w:id="874" w:name="_Toc164608672"/>
      <w:bookmarkStart w:id="875" w:name="_Toc305158826"/>
      <w:bookmarkStart w:id="876" w:name="_Toc265228396"/>
      <w:bookmarkStart w:id="877" w:name="_Toc226965748"/>
      <w:r>
        <w:rPr>
          <w:rFonts w:hint="eastAsia"/>
          <w:b/>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rsidR="00064B95" w:rsidRDefault="00064B95">
      <w:pPr>
        <w:tabs>
          <w:tab w:val="left" w:pos="1800"/>
          <w:tab w:val="left" w:pos="5580"/>
        </w:tabs>
        <w:spacing w:line="360" w:lineRule="auto"/>
        <w:jc w:val="left"/>
        <w:rPr>
          <w:i/>
          <w:sz w:val="24"/>
        </w:rPr>
      </w:pPr>
    </w:p>
    <w:p w:rsidR="00064B95" w:rsidRDefault="00064B95">
      <w:pPr>
        <w:tabs>
          <w:tab w:val="left" w:pos="1800"/>
          <w:tab w:val="left" w:pos="5580"/>
        </w:tabs>
        <w:spacing w:line="360" w:lineRule="auto"/>
        <w:jc w:val="left"/>
        <w:rPr>
          <w:i/>
          <w:sz w:val="24"/>
        </w:rPr>
      </w:pPr>
    </w:p>
    <w:p w:rsidR="00064B95" w:rsidRDefault="005745B7">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1565"/>
        <w:gridCol w:w="1786"/>
        <w:gridCol w:w="1701"/>
        <w:gridCol w:w="1843"/>
        <w:gridCol w:w="1629"/>
      </w:tblGrid>
      <w:tr w:rsidR="00064B95">
        <w:trPr>
          <w:trHeight w:val="1215"/>
          <w:jc w:val="center"/>
        </w:trPr>
        <w:tc>
          <w:tcPr>
            <w:tcW w:w="689" w:type="dxa"/>
            <w:vAlign w:val="center"/>
          </w:tcPr>
          <w:p w:rsidR="00064B95" w:rsidRDefault="005745B7">
            <w:pPr>
              <w:tabs>
                <w:tab w:val="left" w:pos="5580"/>
              </w:tabs>
              <w:jc w:val="center"/>
              <w:rPr>
                <w:b/>
                <w:sz w:val="24"/>
              </w:rPr>
            </w:pPr>
            <w:r>
              <w:rPr>
                <w:b/>
                <w:sz w:val="24"/>
              </w:rPr>
              <w:t>序号</w:t>
            </w:r>
          </w:p>
        </w:tc>
        <w:tc>
          <w:tcPr>
            <w:tcW w:w="1565" w:type="dxa"/>
            <w:vAlign w:val="center"/>
          </w:tcPr>
          <w:p w:rsidR="00064B95" w:rsidRDefault="005745B7">
            <w:pPr>
              <w:tabs>
                <w:tab w:val="left" w:pos="5580"/>
              </w:tabs>
              <w:jc w:val="center"/>
              <w:rPr>
                <w:b/>
                <w:sz w:val="24"/>
              </w:rPr>
            </w:pPr>
            <w:r>
              <w:rPr>
                <w:b/>
                <w:sz w:val="24"/>
              </w:rPr>
              <w:t>投标人名称</w:t>
            </w:r>
          </w:p>
        </w:tc>
        <w:tc>
          <w:tcPr>
            <w:tcW w:w="1786" w:type="dxa"/>
            <w:vAlign w:val="center"/>
          </w:tcPr>
          <w:p w:rsidR="00064B95" w:rsidRDefault="005745B7">
            <w:pPr>
              <w:tabs>
                <w:tab w:val="left" w:pos="5580"/>
              </w:tabs>
              <w:jc w:val="center"/>
              <w:rPr>
                <w:b/>
                <w:sz w:val="24"/>
              </w:rPr>
            </w:pPr>
            <w:r>
              <w:rPr>
                <w:b/>
                <w:sz w:val="24"/>
              </w:rPr>
              <w:t>投标报价</w:t>
            </w:r>
          </w:p>
          <w:p w:rsidR="00064B95" w:rsidRDefault="005745B7">
            <w:pPr>
              <w:tabs>
                <w:tab w:val="left" w:pos="5580"/>
              </w:tabs>
              <w:jc w:val="center"/>
              <w:rPr>
                <w:b/>
                <w:sz w:val="24"/>
              </w:rPr>
            </w:pPr>
            <w:r>
              <w:rPr>
                <w:rFonts w:hint="eastAsia"/>
                <w:b/>
                <w:sz w:val="24"/>
              </w:rPr>
              <w:t>（单位：元）</w:t>
            </w:r>
          </w:p>
        </w:tc>
        <w:tc>
          <w:tcPr>
            <w:tcW w:w="1701" w:type="dxa"/>
            <w:vAlign w:val="center"/>
          </w:tcPr>
          <w:p w:rsidR="00064B95" w:rsidRDefault="005745B7">
            <w:pPr>
              <w:tabs>
                <w:tab w:val="left" w:pos="5580"/>
              </w:tabs>
              <w:jc w:val="center"/>
              <w:rPr>
                <w:b/>
                <w:sz w:val="24"/>
              </w:rPr>
            </w:pPr>
            <w:r>
              <w:rPr>
                <w:rFonts w:hint="eastAsia"/>
                <w:b/>
                <w:sz w:val="24"/>
              </w:rPr>
              <w:t>总折扣（折扣</w:t>
            </w:r>
            <w:proofErr w:type="gramStart"/>
            <w:r>
              <w:rPr>
                <w:rFonts w:hint="eastAsia"/>
                <w:b/>
                <w:sz w:val="24"/>
              </w:rPr>
              <w:t>后实洋结算</w:t>
            </w:r>
            <w:proofErr w:type="gramEnd"/>
            <w:r>
              <w:rPr>
                <w:rFonts w:hint="eastAsia"/>
                <w:b/>
                <w:sz w:val="24"/>
              </w:rPr>
              <w:t>）（％）</w:t>
            </w:r>
          </w:p>
        </w:tc>
        <w:tc>
          <w:tcPr>
            <w:tcW w:w="1843" w:type="dxa"/>
            <w:vAlign w:val="center"/>
          </w:tcPr>
          <w:p w:rsidR="00064B95" w:rsidRDefault="005745B7">
            <w:pPr>
              <w:tabs>
                <w:tab w:val="left" w:pos="5580"/>
              </w:tabs>
              <w:jc w:val="center"/>
              <w:rPr>
                <w:b/>
                <w:sz w:val="24"/>
              </w:rPr>
            </w:pPr>
            <w:r>
              <w:rPr>
                <w:b/>
                <w:sz w:val="24"/>
              </w:rPr>
              <w:t>合同履行期限</w:t>
            </w:r>
          </w:p>
        </w:tc>
        <w:tc>
          <w:tcPr>
            <w:tcW w:w="1629" w:type="dxa"/>
            <w:vAlign w:val="center"/>
          </w:tcPr>
          <w:p w:rsidR="00064B95" w:rsidRDefault="005745B7">
            <w:pPr>
              <w:tabs>
                <w:tab w:val="left" w:pos="5580"/>
              </w:tabs>
              <w:jc w:val="center"/>
              <w:rPr>
                <w:b/>
                <w:sz w:val="24"/>
              </w:rPr>
            </w:pPr>
            <w:r>
              <w:rPr>
                <w:rFonts w:hint="eastAsia"/>
                <w:b/>
                <w:sz w:val="24"/>
              </w:rPr>
              <w:t>交货地点</w:t>
            </w:r>
          </w:p>
        </w:tc>
      </w:tr>
      <w:tr w:rsidR="00064B95">
        <w:trPr>
          <w:trHeight w:val="976"/>
          <w:jc w:val="center"/>
        </w:trPr>
        <w:tc>
          <w:tcPr>
            <w:tcW w:w="689" w:type="dxa"/>
            <w:vAlign w:val="center"/>
          </w:tcPr>
          <w:p w:rsidR="00064B95" w:rsidRDefault="00064B95">
            <w:pPr>
              <w:tabs>
                <w:tab w:val="left" w:pos="5580"/>
              </w:tabs>
              <w:jc w:val="center"/>
              <w:rPr>
                <w:sz w:val="24"/>
              </w:rPr>
            </w:pPr>
          </w:p>
        </w:tc>
        <w:tc>
          <w:tcPr>
            <w:tcW w:w="1565" w:type="dxa"/>
            <w:vAlign w:val="center"/>
          </w:tcPr>
          <w:p w:rsidR="00064B95" w:rsidRDefault="00064B95">
            <w:pPr>
              <w:tabs>
                <w:tab w:val="left" w:pos="5580"/>
              </w:tabs>
              <w:jc w:val="center"/>
              <w:rPr>
                <w:sz w:val="24"/>
              </w:rPr>
            </w:pPr>
          </w:p>
        </w:tc>
        <w:tc>
          <w:tcPr>
            <w:tcW w:w="1786" w:type="dxa"/>
            <w:vAlign w:val="center"/>
          </w:tcPr>
          <w:p w:rsidR="00064B95" w:rsidRDefault="005745B7">
            <w:pPr>
              <w:tabs>
                <w:tab w:val="left" w:pos="5580"/>
              </w:tabs>
              <w:jc w:val="center"/>
              <w:rPr>
                <w:sz w:val="24"/>
              </w:rPr>
            </w:pPr>
            <w:r>
              <w:rPr>
                <w:rFonts w:ascii="宋体" w:hAnsi="宋体" w:hint="eastAsia"/>
                <w:sz w:val="24"/>
              </w:rPr>
              <w:t>30</w:t>
            </w:r>
            <w:r>
              <w:rPr>
                <w:rFonts w:ascii="宋体" w:hAnsi="宋体"/>
                <w:sz w:val="24"/>
              </w:rPr>
              <w:t>0000.00</w:t>
            </w:r>
          </w:p>
        </w:tc>
        <w:tc>
          <w:tcPr>
            <w:tcW w:w="1701" w:type="dxa"/>
            <w:vAlign w:val="center"/>
          </w:tcPr>
          <w:p w:rsidR="00064B95" w:rsidRDefault="00064B95">
            <w:pPr>
              <w:tabs>
                <w:tab w:val="left" w:pos="5580"/>
              </w:tabs>
              <w:jc w:val="center"/>
              <w:rPr>
                <w:sz w:val="24"/>
              </w:rPr>
            </w:pPr>
          </w:p>
        </w:tc>
        <w:tc>
          <w:tcPr>
            <w:tcW w:w="1843" w:type="dxa"/>
            <w:vAlign w:val="center"/>
          </w:tcPr>
          <w:p w:rsidR="00064B95" w:rsidRDefault="00064B95">
            <w:pPr>
              <w:tabs>
                <w:tab w:val="left" w:pos="5580"/>
              </w:tabs>
              <w:jc w:val="center"/>
              <w:rPr>
                <w:sz w:val="24"/>
              </w:rPr>
            </w:pPr>
          </w:p>
        </w:tc>
        <w:tc>
          <w:tcPr>
            <w:tcW w:w="1629" w:type="dxa"/>
            <w:vAlign w:val="center"/>
          </w:tcPr>
          <w:p w:rsidR="00064B95" w:rsidRDefault="00064B95">
            <w:pPr>
              <w:tabs>
                <w:tab w:val="left" w:pos="5580"/>
              </w:tabs>
              <w:jc w:val="center"/>
              <w:rPr>
                <w:sz w:val="24"/>
              </w:rPr>
            </w:pPr>
          </w:p>
        </w:tc>
      </w:tr>
    </w:tbl>
    <w:p w:rsidR="00064B95" w:rsidRDefault="00064B95">
      <w:pPr>
        <w:autoSpaceDE w:val="0"/>
        <w:autoSpaceDN w:val="0"/>
        <w:adjustRightInd w:val="0"/>
        <w:jc w:val="left"/>
        <w:rPr>
          <w:kern w:val="0"/>
          <w:sz w:val="24"/>
        </w:rPr>
      </w:pPr>
    </w:p>
    <w:p w:rsidR="00064B95" w:rsidRDefault="005745B7">
      <w:pPr>
        <w:autoSpaceDE w:val="0"/>
        <w:autoSpaceDN w:val="0"/>
        <w:adjustRightInd w:val="0"/>
        <w:jc w:val="left"/>
        <w:rPr>
          <w:kern w:val="0"/>
          <w:sz w:val="24"/>
        </w:rPr>
      </w:pPr>
      <w:r>
        <w:rPr>
          <w:kern w:val="0"/>
          <w:sz w:val="24"/>
        </w:rPr>
        <w:t>注：</w:t>
      </w:r>
      <w:r>
        <w:rPr>
          <w:kern w:val="0"/>
          <w:sz w:val="24"/>
        </w:rPr>
        <w:t>1.</w:t>
      </w:r>
      <w:r>
        <w:rPr>
          <w:kern w:val="0"/>
          <w:sz w:val="24"/>
        </w:rPr>
        <w:t>本表必须</w:t>
      </w:r>
      <w:proofErr w:type="gramStart"/>
      <w:r>
        <w:rPr>
          <w:kern w:val="0"/>
          <w:sz w:val="24"/>
        </w:rPr>
        <w:t>按包分别</w:t>
      </w:r>
      <w:proofErr w:type="gramEnd"/>
      <w:r>
        <w:rPr>
          <w:kern w:val="0"/>
          <w:sz w:val="24"/>
        </w:rPr>
        <w:t>填写。</w:t>
      </w:r>
    </w:p>
    <w:p w:rsidR="00064B95" w:rsidRDefault="005745B7">
      <w:pPr>
        <w:autoSpaceDE w:val="0"/>
        <w:autoSpaceDN w:val="0"/>
        <w:adjustRightInd w:val="0"/>
        <w:ind w:firstLineChars="200" w:firstLine="482"/>
        <w:jc w:val="left"/>
        <w:rPr>
          <w:b/>
          <w:kern w:val="0"/>
          <w:sz w:val="24"/>
        </w:rPr>
      </w:pPr>
      <w:r>
        <w:rPr>
          <w:b/>
          <w:kern w:val="0"/>
          <w:sz w:val="24"/>
        </w:rPr>
        <w:t>2</w:t>
      </w:r>
      <w:r>
        <w:rPr>
          <w:rFonts w:hint="eastAsia"/>
          <w:b/>
          <w:kern w:val="0"/>
          <w:sz w:val="24"/>
        </w:rPr>
        <w:t>.</w:t>
      </w:r>
      <w:r>
        <w:rPr>
          <w:rFonts w:hint="eastAsia"/>
          <w:b/>
          <w:kern w:val="0"/>
          <w:sz w:val="24"/>
        </w:rPr>
        <w:t>总折扣应为包含所有相关费用后相对于码洋的总折扣，总折扣</w:t>
      </w:r>
      <w:r>
        <w:rPr>
          <w:rFonts w:hint="eastAsia"/>
          <w:b/>
          <w:kern w:val="0"/>
          <w:sz w:val="24"/>
        </w:rPr>
        <w:t>=</w:t>
      </w:r>
      <w:proofErr w:type="gramStart"/>
      <w:r>
        <w:rPr>
          <w:rFonts w:hint="eastAsia"/>
          <w:b/>
          <w:kern w:val="0"/>
          <w:sz w:val="24"/>
        </w:rPr>
        <w:t>结算实洋</w:t>
      </w:r>
      <w:proofErr w:type="gramEnd"/>
      <w:r>
        <w:rPr>
          <w:rFonts w:hint="eastAsia"/>
          <w:b/>
          <w:kern w:val="0"/>
          <w:sz w:val="24"/>
        </w:rPr>
        <w:t>/</w:t>
      </w:r>
      <w:r>
        <w:rPr>
          <w:rFonts w:hint="eastAsia"/>
          <w:b/>
          <w:kern w:val="0"/>
          <w:sz w:val="24"/>
        </w:rPr>
        <w:t>码洋。</w:t>
      </w:r>
    </w:p>
    <w:p w:rsidR="00064B95" w:rsidRDefault="005745B7">
      <w:pPr>
        <w:autoSpaceDE w:val="0"/>
        <w:autoSpaceDN w:val="0"/>
        <w:adjustRightInd w:val="0"/>
        <w:snapToGrid w:val="0"/>
        <w:spacing w:before="25" w:after="25" w:line="360" w:lineRule="auto"/>
        <w:rPr>
          <w:sz w:val="24"/>
        </w:rPr>
      </w:pPr>
      <w:r>
        <w:rPr>
          <w:rFonts w:hint="eastAsia"/>
          <w:sz w:val="24"/>
        </w:rPr>
        <w:t xml:space="preserve">   </w:t>
      </w:r>
      <w:r>
        <w:rPr>
          <w:b/>
          <w:sz w:val="24"/>
        </w:rPr>
        <w:t xml:space="preserve"> </w:t>
      </w:r>
    </w:p>
    <w:p w:rsidR="00064B95" w:rsidRDefault="005745B7">
      <w:pPr>
        <w:autoSpaceDE w:val="0"/>
        <w:autoSpaceDN w:val="0"/>
        <w:adjustRightInd w:val="0"/>
        <w:snapToGrid w:val="0"/>
        <w:spacing w:before="25" w:after="25" w:line="360" w:lineRule="auto"/>
        <w:rPr>
          <w:sz w:val="24"/>
          <w:lang w:val="zh-CN"/>
        </w:rPr>
      </w:pPr>
      <w:r>
        <w:rPr>
          <w:sz w:val="24"/>
          <w:lang w:val="zh-CN"/>
        </w:rPr>
        <w:t xml:space="preserve">                         </w:t>
      </w:r>
    </w:p>
    <w:p w:rsidR="00064B95" w:rsidRDefault="005745B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064B95" w:rsidRDefault="005745B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64B95" w:rsidRDefault="005745B7">
      <w:pPr>
        <w:widowControl/>
        <w:jc w:val="left"/>
        <w:rPr>
          <w:sz w:val="24"/>
          <w:szCs w:val="20"/>
        </w:rPr>
        <w:sectPr w:rsidR="00064B95">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bookmarkStart w:id="878" w:name="_Toc127151558"/>
      <w:bookmarkStart w:id="879" w:name="_Toc226309803"/>
      <w:bookmarkStart w:id="880" w:name="_Toc226337255"/>
      <w:bookmarkStart w:id="881" w:name="_Toc264969249"/>
      <w:bookmarkStart w:id="882" w:name="_Toc142311060"/>
      <w:bookmarkStart w:id="883" w:name="_Toc150480796"/>
      <w:bookmarkStart w:id="884" w:name="_Toc305158901"/>
      <w:bookmarkStart w:id="885" w:name="_Toc226965749"/>
      <w:bookmarkStart w:id="886" w:name="_Toc150774763"/>
      <w:bookmarkStart w:id="887" w:name="_Toc226965832"/>
      <w:bookmarkStart w:id="888" w:name="_Toc305158827"/>
      <w:bookmarkStart w:id="889" w:name="_Toc195842924"/>
      <w:bookmarkStart w:id="890" w:name="_Toc265228397"/>
      <w:r>
        <w:rPr>
          <w:sz w:val="24"/>
          <w:szCs w:val="20"/>
        </w:rPr>
        <w:br w:type="page"/>
      </w:r>
    </w:p>
    <w:p w:rsidR="00064B95" w:rsidRDefault="005745B7">
      <w:pPr>
        <w:autoSpaceDE w:val="0"/>
        <w:autoSpaceDN w:val="0"/>
        <w:adjustRightInd w:val="0"/>
        <w:snapToGrid w:val="0"/>
        <w:spacing w:before="25" w:after="25" w:line="360" w:lineRule="auto"/>
        <w:outlineLvl w:val="2"/>
        <w:rPr>
          <w:sz w:val="24"/>
          <w:lang w:val="zh-CN"/>
        </w:rPr>
      </w:pPr>
      <w:bookmarkStart w:id="891" w:name="_Toc226965752"/>
      <w:bookmarkStart w:id="892" w:name="_Toc226309806"/>
      <w:bookmarkStart w:id="893" w:name="_Toc142311062"/>
      <w:bookmarkStart w:id="894" w:name="_Toc305158830"/>
      <w:bookmarkStart w:id="895" w:name="_Toc150774765"/>
      <w:bookmarkStart w:id="896" w:name="_Toc265228400"/>
      <w:bookmarkStart w:id="897" w:name="_Toc305158904"/>
      <w:bookmarkStart w:id="898" w:name="_Toc127151562"/>
      <w:bookmarkStart w:id="899" w:name="_Toc195842927"/>
      <w:bookmarkStart w:id="900" w:name="_Toc226965835"/>
      <w:bookmarkStart w:id="901" w:name="_Toc226337258"/>
      <w:bookmarkStart w:id="902" w:name="_Toc264969252"/>
      <w:bookmarkStart w:id="903" w:name="_Toc150480798"/>
      <w:bookmarkStart w:id="904" w:name="_Toc195842926"/>
      <w:bookmarkStart w:id="905" w:name="_Toc264969251"/>
      <w:bookmarkStart w:id="906" w:name="_Toc226337257"/>
      <w:bookmarkStart w:id="907" w:name="_Toc226309805"/>
      <w:bookmarkStart w:id="908" w:name="_Toc305158903"/>
      <w:bookmarkStart w:id="909" w:name="_Toc142311061"/>
      <w:bookmarkStart w:id="910" w:name="_Toc305158829"/>
      <w:bookmarkStart w:id="911" w:name="_Toc150774764"/>
      <w:bookmarkStart w:id="912" w:name="_Toc226965751"/>
      <w:bookmarkStart w:id="913" w:name="_Toc150480797"/>
      <w:bookmarkStart w:id="914" w:name="_Toc226965834"/>
      <w:bookmarkStart w:id="915" w:name="_Toc265228399"/>
      <w:bookmarkStart w:id="916" w:name="_Toc127151561"/>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rPr>
        <w:lastRenderedPageBreak/>
        <w:t xml:space="preserve">4  </w:t>
      </w:r>
      <w:r>
        <w:rPr>
          <w:sz w:val="24"/>
          <w:szCs w:val="20"/>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rsidR="00064B95" w:rsidRDefault="00064B95">
      <w:pPr>
        <w:spacing w:line="360" w:lineRule="auto"/>
        <w:rPr>
          <w:sz w:val="24"/>
          <w:szCs w:val="20"/>
        </w:rPr>
      </w:pPr>
    </w:p>
    <w:p w:rsidR="00064B95" w:rsidRDefault="005745B7">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064B95" w:rsidRDefault="00064B95">
      <w:pPr>
        <w:spacing w:line="360" w:lineRule="auto"/>
        <w:rPr>
          <w:sz w:val="24"/>
          <w:szCs w:val="20"/>
        </w:rPr>
      </w:pPr>
    </w:p>
    <w:p w:rsidR="00064B95" w:rsidRDefault="005745B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449"/>
        <w:gridCol w:w="1747"/>
        <w:gridCol w:w="1927"/>
        <w:gridCol w:w="2354"/>
        <w:gridCol w:w="771"/>
      </w:tblGrid>
      <w:tr w:rsidR="00064B95">
        <w:trPr>
          <w:trHeight w:val="930"/>
          <w:jc w:val="center"/>
        </w:trPr>
        <w:tc>
          <w:tcPr>
            <w:tcW w:w="814" w:type="dxa"/>
            <w:vAlign w:val="center"/>
          </w:tcPr>
          <w:p w:rsidR="00064B95" w:rsidRDefault="005745B7">
            <w:pPr>
              <w:adjustRightInd w:val="0"/>
              <w:snapToGrid w:val="0"/>
              <w:jc w:val="center"/>
              <w:rPr>
                <w:sz w:val="24"/>
              </w:rPr>
            </w:pPr>
            <w:r>
              <w:rPr>
                <w:sz w:val="24"/>
              </w:rPr>
              <w:t>序号</w:t>
            </w:r>
          </w:p>
        </w:tc>
        <w:tc>
          <w:tcPr>
            <w:tcW w:w="1449" w:type="dxa"/>
            <w:vAlign w:val="center"/>
          </w:tcPr>
          <w:p w:rsidR="00064B95" w:rsidRDefault="005745B7">
            <w:pPr>
              <w:adjustRightInd w:val="0"/>
              <w:snapToGrid w:val="0"/>
              <w:jc w:val="center"/>
              <w:rPr>
                <w:sz w:val="24"/>
              </w:rPr>
            </w:pPr>
            <w:r>
              <w:rPr>
                <w:sz w:val="24"/>
                <w:szCs w:val="21"/>
              </w:rPr>
              <w:t>招标文件</w:t>
            </w:r>
            <w:r>
              <w:rPr>
                <w:sz w:val="24"/>
              </w:rPr>
              <w:t>条目号（页码）</w:t>
            </w:r>
          </w:p>
        </w:tc>
        <w:tc>
          <w:tcPr>
            <w:tcW w:w="1747" w:type="dxa"/>
            <w:vAlign w:val="center"/>
          </w:tcPr>
          <w:p w:rsidR="00064B95" w:rsidRDefault="005745B7">
            <w:pPr>
              <w:adjustRightInd w:val="0"/>
              <w:snapToGrid w:val="0"/>
              <w:jc w:val="center"/>
              <w:rPr>
                <w:sz w:val="24"/>
              </w:rPr>
            </w:pPr>
            <w:r>
              <w:rPr>
                <w:sz w:val="24"/>
                <w:szCs w:val="21"/>
              </w:rPr>
              <w:t>招标文件</w:t>
            </w:r>
            <w:r>
              <w:rPr>
                <w:sz w:val="24"/>
              </w:rPr>
              <w:t>要求</w:t>
            </w:r>
          </w:p>
        </w:tc>
        <w:tc>
          <w:tcPr>
            <w:tcW w:w="1927" w:type="dxa"/>
            <w:vAlign w:val="center"/>
          </w:tcPr>
          <w:p w:rsidR="00064B95" w:rsidRDefault="005745B7">
            <w:pPr>
              <w:adjustRightInd w:val="0"/>
              <w:snapToGrid w:val="0"/>
              <w:jc w:val="center"/>
              <w:rPr>
                <w:sz w:val="24"/>
              </w:rPr>
            </w:pPr>
            <w:r>
              <w:rPr>
                <w:sz w:val="24"/>
              </w:rPr>
              <w:t>投标文件内容</w:t>
            </w:r>
          </w:p>
        </w:tc>
        <w:tc>
          <w:tcPr>
            <w:tcW w:w="2354" w:type="dxa"/>
            <w:vAlign w:val="center"/>
          </w:tcPr>
          <w:p w:rsidR="00064B95" w:rsidRDefault="005745B7">
            <w:pPr>
              <w:adjustRightInd w:val="0"/>
              <w:snapToGrid w:val="0"/>
              <w:jc w:val="center"/>
              <w:rPr>
                <w:sz w:val="24"/>
              </w:rPr>
            </w:pPr>
            <w:r>
              <w:rPr>
                <w:sz w:val="24"/>
              </w:rPr>
              <w:t>偏离情况</w:t>
            </w:r>
          </w:p>
        </w:tc>
        <w:tc>
          <w:tcPr>
            <w:tcW w:w="771" w:type="dxa"/>
            <w:vAlign w:val="center"/>
          </w:tcPr>
          <w:p w:rsidR="00064B95" w:rsidRDefault="005745B7">
            <w:pPr>
              <w:adjustRightInd w:val="0"/>
              <w:snapToGrid w:val="0"/>
              <w:jc w:val="center"/>
              <w:rPr>
                <w:sz w:val="24"/>
              </w:rPr>
            </w:pPr>
            <w:r>
              <w:rPr>
                <w:sz w:val="24"/>
              </w:rPr>
              <w:t>说明</w:t>
            </w:r>
          </w:p>
        </w:tc>
      </w:tr>
      <w:tr w:rsidR="00064B95">
        <w:trPr>
          <w:trHeight w:val="930"/>
          <w:jc w:val="center"/>
        </w:trPr>
        <w:tc>
          <w:tcPr>
            <w:tcW w:w="9062" w:type="dxa"/>
            <w:gridSpan w:val="6"/>
            <w:vAlign w:val="center"/>
          </w:tcPr>
          <w:p w:rsidR="00064B95" w:rsidRDefault="005745B7">
            <w:pPr>
              <w:adjustRightInd w:val="0"/>
              <w:snapToGrid w:val="0"/>
              <w:jc w:val="left"/>
              <w:rPr>
                <w:sz w:val="24"/>
              </w:rPr>
            </w:pPr>
            <w:r>
              <w:rPr>
                <w:b/>
                <w:sz w:val="24"/>
              </w:rPr>
              <w:t>对本项目合同条款的偏离情况</w:t>
            </w:r>
            <w:r>
              <w:rPr>
                <w:sz w:val="24"/>
              </w:rPr>
              <w:t>（应进行选择，未选择</w:t>
            </w:r>
            <w:r>
              <w:rPr>
                <w:b/>
                <w:sz w:val="24"/>
              </w:rPr>
              <w:t>投标无效</w:t>
            </w:r>
            <w:r>
              <w:rPr>
                <w:sz w:val="24"/>
              </w:rPr>
              <w:t>）：</w:t>
            </w:r>
          </w:p>
          <w:p w:rsidR="00064B95" w:rsidRDefault="005745B7">
            <w:pPr>
              <w:adjustRightInd w:val="0"/>
              <w:snapToGrid w:val="0"/>
              <w:jc w:val="left"/>
              <w:rPr>
                <w:sz w:val="24"/>
              </w:rPr>
            </w:pPr>
            <w:r>
              <w:rPr>
                <w:bCs/>
                <w:sz w:val="24"/>
              </w:rPr>
              <w:t>口</w:t>
            </w:r>
            <w:r>
              <w:rPr>
                <w:b/>
                <w:sz w:val="24"/>
              </w:rPr>
              <w:t>无偏离</w:t>
            </w:r>
            <w:r>
              <w:rPr>
                <w:sz w:val="24"/>
              </w:rPr>
              <w:t>（如无偏离，仅选择无偏离即可；无偏离即为对合同条款中的所有要求，均视作供应商已对之理解和响应。）</w:t>
            </w:r>
          </w:p>
          <w:p w:rsidR="00064B95" w:rsidRDefault="005745B7">
            <w:pPr>
              <w:adjustRightInd w:val="0"/>
              <w:snapToGrid w:val="0"/>
              <w:jc w:val="left"/>
              <w:rPr>
                <w:sz w:val="24"/>
              </w:rPr>
            </w:pPr>
            <w:r>
              <w:rPr>
                <w:bCs/>
                <w:sz w:val="24"/>
              </w:rPr>
              <w:t>口</w:t>
            </w:r>
            <w:r>
              <w:rPr>
                <w:b/>
                <w:sz w:val="24"/>
              </w:rPr>
              <w:t>有偏离</w:t>
            </w:r>
            <w:r>
              <w:rPr>
                <w:sz w:val="24"/>
              </w:rPr>
              <w:t>（如有偏离，则应在本表中对偏离项逐一列明，否则</w:t>
            </w:r>
            <w:r>
              <w:rPr>
                <w:b/>
                <w:sz w:val="24"/>
              </w:rPr>
              <w:t>投标无效</w:t>
            </w:r>
            <w:r>
              <w:rPr>
                <w:sz w:val="24"/>
              </w:rPr>
              <w:t>；对合同条款中的所有要求，除本表列明的偏离外，均视作供应商已对之理解和响应。）</w:t>
            </w:r>
          </w:p>
        </w:tc>
      </w:tr>
      <w:tr w:rsidR="00064B95">
        <w:trPr>
          <w:trHeight w:val="930"/>
          <w:jc w:val="center"/>
        </w:trPr>
        <w:tc>
          <w:tcPr>
            <w:tcW w:w="814" w:type="dxa"/>
            <w:vAlign w:val="center"/>
          </w:tcPr>
          <w:p w:rsidR="00064B95" w:rsidRDefault="00064B95">
            <w:pPr>
              <w:adjustRightInd w:val="0"/>
              <w:snapToGrid w:val="0"/>
              <w:jc w:val="center"/>
              <w:rPr>
                <w:sz w:val="24"/>
              </w:rPr>
            </w:pPr>
          </w:p>
        </w:tc>
        <w:tc>
          <w:tcPr>
            <w:tcW w:w="1449" w:type="dxa"/>
            <w:vAlign w:val="center"/>
          </w:tcPr>
          <w:p w:rsidR="00064B95" w:rsidRDefault="00064B95">
            <w:pPr>
              <w:adjustRightInd w:val="0"/>
              <w:snapToGrid w:val="0"/>
              <w:jc w:val="center"/>
              <w:rPr>
                <w:sz w:val="24"/>
              </w:rPr>
            </w:pPr>
          </w:p>
        </w:tc>
        <w:tc>
          <w:tcPr>
            <w:tcW w:w="1747" w:type="dxa"/>
            <w:vAlign w:val="center"/>
          </w:tcPr>
          <w:p w:rsidR="00064B95" w:rsidRDefault="00064B95">
            <w:pPr>
              <w:adjustRightInd w:val="0"/>
              <w:snapToGrid w:val="0"/>
              <w:jc w:val="center"/>
              <w:rPr>
                <w:sz w:val="24"/>
              </w:rPr>
            </w:pPr>
          </w:p>
        </w:tc>
        <w:tc>
          <w:tcPr>
            <w:tcW w:w="1927" w:type="dxa"/>
            <w:vAlign w:val="center"/>
          </w:tcPr>
          <w:p w:rsidR="00064B95" w:rsidRDefault="00064B95">
            <w:pPr>
              <w:adjustRightInd w:val="0"/>
              <w:snapToGrid w:val="0"/>
              <w:jc w:val="center"/>
              <w:rPr>
                <w:sz w:val="24"/>
              </w:rPr>
            </w:pPr>
          </w:p>
        </w:tc>
        <w:tc>
          <w:tcPr>
            <w:tcW w:w="2354" w:type="dxa"/>
            <w:vAlign w:val="center"/>
          </w:tcPr>
          <w:p w:rsidR="00064B95" w:rsidRDefault="00064B95">
            <w:pPr>
              <w:adjustRightInd w:val="0"/>
              <w:snapToGrid w:val="0"/>
              <w:jc w:val="center"/>
              <w:rPr>
                <w:sz w:val="24"/>
              </w:rPr>
            </w:pPr>
          </w:p>
        </w:tc>
        <w:tc>
          <w:tcPr>
            <w:tcW w:w="771" w:type="dxa"/>
            <w:vAlign w:val="center"/>
          </w:tcPr>
          <w:p w:rsidR="00064B95" w:rsidRDefault="00064B95">
            <w:pPr>
              <w:adjustRightInd w:val="0"/>
              <w:snapToGrid w:val="0"/>
              <w:jc w:val="center"/>
              <w:rPr>
                <w:sz w:val="24"/>
              </w:rPr>
            </w:pPr>
          </w:p>
        </w:tc>
      </w:tr>
      <w:tr w:rsidR="00064B95">
        <w:trPr>
          <w:trHeight w:val="930"/>
          <w:jc w:val="center"/>
        </w:trPr>
        <w:tc>
          <w:tcPr>
            <w:tcW w:w="814" w:type="dxa"/>
            <w:vAlign w:val="center"/>
          </w:tcPr>
          <w:p w:rsidR="00064B95" w:rsidRDefault="00064B95">
            <w:pPr>
              <w:adjustRightInd w:val="0"/>
              <w:snapToGrid w:val="0"/>
              <w:jc w:val="center"/>
              <w:rPr>
                <w:sz w:val="24"/>
              </w:rPr>
            </w:pPr>
          </w:p>
        </w:tc>
        <w:tc>
          <w:tcPr>
            <w:tcW w:w="1449" w:type="dxa"/>
            <w:vAlign w:val="center"/>
          </w:tcPr>
          <w:p w:rsidR="00064B95" w:rsidRDefault="00064B95">
            <w:pPr>
              <w:adjustRightInd w:val="0"/>
              <w:snapToGrid w:val="0"/>
              <w:jc w:val="center"/>
              <w:rPr>
                <w:sz w:val="24"/>
              </w:rPr>
            </w:pPr>
          </w:p>
        </w:tc>
        <w:tc>
          <w:tcPr>
            <w:tcW w:w="1747" w:type="dxa"/>
            <w:vAlign w:val="center"/>
          </w:tcPr>
          <w:p w:rsidR="00064B95" w:rsidRDefault="00064B95">
            <w:pPr>
              <w:adjustRightInd w:val="0"/>
              <w:snapToGrid w:val="0"/>
              <w:jc w:val="center"/>
              <w:rPr>
                <w:sz w:val="24"/>
              </w:rPr>
            </w:pPr>
          </w:p>
        </w:tc>
        <w:tc>
          <w:tcPr>
            <w:tcW w:w="1927" w:type="dxa"/>
            <w:vAlign w:val="center"/>
          </w:tcPr>
          <w:p w:rsidR="00064B95" w:rsidRDefault="00064B95">
            <w:pPr>
              <w:adjustRightInd w:val="0"/>
              <w:snapToGrid w:val="0"/>
              <w:jc w:val="center"/>
              <w:rPr>
                <w:sz w:val="24"/>
              </w:rPr>
            </w:pPr>
          </w:p>
        </w:tc>
        <w:tc>
          <w:tcPr>
            <w:tcW w:w="2354" w:type="dxa"/>
            <w:vAlign w:val="center"/>
          </w:tcPr>
          <w:p w:rsidR="00064B95" w:rsidRDefault="00064B95">
            <w:pPr>
              <w:adjustRightInd w:val="0"/>
              <w:snapToGrid w:val="0"/>
              <w:jc w:val="center"/>
              <w:rPr>
                <w:sz w:val="24"/>
              </w:rPr>
            </w:pPr>
          </w:p>
        </w:tc>
        <w:tc>
          <w:tcPr>
            <w:tcW w:w="771" w:type="dxa"/>
            <w:vAlign w:val="center"/>
          </w:tcPr>
          <w:p w:rsidR="00064B95" w:rsidRDefault="00064B95">
            <w:pPr>
              <w:adjustRightInd w:val="0"/>
              <w:snapToGrid w:val="0"/>
              <w:jc w:val="center"/>
              <w:rPr>
                <w:sz w:val="24"/>
              </w:rPr>
            </w:pPr>
          </w:p>
        </w:tc>
      </w:tr>
      <w:tr w:rsidR="00064B95">
        <w:trPr>
          <w:trHeight w:val="930"/>
          <w:jc w:val="center"/>
        </w:trPr>
        <w:tc>
          <w:tcPr>
            <w:tcW w:w="814" w:type="dxa"/>
            <w:vAlign w:val="center"/>
          </w:tcPr>
          <w:p w:rsidR="00064B95" w:rsidRDefault="00064B95">
            <w:pPr>
              <w:adjustRightInd w:val="0"/>
              <w:snapToGrid w:val="0"/>
              <w:jc w:val="center"/>
              <w:rPr>
                <w:sz w:val="24"/>
              </w:rPr>
            </w:pPr>
          </w:p>
        </w:tc>
        <w:tc>
          <w:tcPr>
            <w:tcW w:w="1449" w:type="dxa"/>
            <w:vAlign w:val="center"/>
          </w:tcPr>
          <w:p w:rsidR="00064B95" w:rsidRDefault="00064B95">
            <w:pPr>
              <w:adjustRightInd w:val="0"/>
              <w:snapToGrid w:val="0"/>
              <w:jc w:val="center"/>
              <w:rPr>
                <w:sz w:val="24"/>
              </w:rPr>
            </w:pPr>
          </w:p>
        </w:tc>
        <w:tc>
          <w:tcPr>
            <w:tcW w:w="1747" w:type="dxa"/>
            <w:vAlign w:val="center"/>
          </w:tcPr>
          <w:p w:rsidR="00064B95" w:rsidRDefault="00064B95">
            <w:pPr>
              <w:adjustRightInd w:val="0"/>
              <w:snapToGrid w:val="0"/>
              <w:jc w:val="center"/>
              <w:rPr>
                <w:sz w:val="24"/>
              </w:rPr>
            </w:pPr>
          </w:p>
        </w:tc>
        <w:tc>
          <w:tcPr>
            <w:tcW w:w="1927" w:type="dxa"/>
            <w:vAlign w:val="center"/>
          </w:tcPr>
          <w:p w:rsidR="00064B95" w:rsidRDefault="00064B95">
            <w:pPr>
              <w:adjustRightInd w:val="0"/>
              <w:snapToGrid w:val="0"/>
              <w:jc w:val="center"/>
              <w:rPr>
                <w:sz w:val="24"/>
              </w:rPr>
            </w:pPr>
          </w:p>
        </w:tc>
        <w:tc>
          <w:tcPr>
            <w:tcW w:w="2354" w:type="dxa"/>
            <w:vAlign w:val="center"/>
          </w:tcPr>
          <w:p w:rsidR="00064B95" w:rsidRDefault="00064B95">
            <w:pPr>
              <w:adjustRightInd w:val="0"/>
              <w:snapToGrid w:val="0"/>
              <w:jc w:val="center"/>
              <w:rPr>
                <w:sz w:val="24"/>
              </w:rPr>
            </w:pPr>
          </w:p>
        </w:tc>
        <w:tc>
          <w:tcPr>
            <w:tcW w:w="771" w:type="dxa"/>
            <w:vAlign w:val="center"/>
          </w:tcPr>
          <w:p w:rsidR="00064B95" w:rsidRDefault="00064B95">
            <w:pPr>
              <w:adjustRightInd w:val="0"/>
              <w:snapToGrid w:val="0"/>
              <w:jc w:val="center"/>
              <w:rPr>
                <w:sz w:val="24"/>
              </w:rPr>
            </w:pPr>
          </w:p>
        </w:tc>
      </w:tr>
      <w:tr w:rsidR="00064B95">
        <w:trPr>
          <w:trHeight w:val="930"/>
          <w:jc w:val="center"/>
        </w:trPr>
        <w:tc>
          <w:tcPr>
            <w:tcW w:w="814" w:type="dxa"/>
            <w:vAlign w:val="center"/>
          </w:tcPr>
          <w:p w:rsidR="00064B95" w:rsidRDefault="00064B95">
            <w:pPr>
              <w:adjustRightInd w:val="0"/>
              <w:snapToGrid w:val="0"/>
              <w:jc w:val="center"/>
              <w:rPr>
                <w:sz w:val="24"/>
              </w:rPr>
            </w:pPr>
          </w:p>
        </w:tc>
        <w:tc>
          <w:tcPr>
            <w:tcW w:w="1449" w:type="dxa"/>
            <w:vAlign w:val="center"/>
          </w:tcPr>
          <w:p w:rsidR="00064B95" w:rsidRDefault="00064B95">
            <w:pPr>
              <w:adjustRightInd w:val="0"/>
              <w:snapToGrid w:val="0"/>
              <w:jc w:val="center"/>
              <w:rPr>
                <w:sz w:val="24"/>
              </w:rPr>
            </w:pPr>
          </w:p>
        </w:tc>
        <w:tc>
          <w:tcPr>
            <w:tcW w:w="1747" w:type="dxa"/>
            <w:vAlign w:val="center"/>
          </w:tcPr>
          <w:p w:rsidR="00064B95" w:rsidRDefault="00064B95">
            <w:pPr>
              <w:adjustRightInd w:val="0"/>
              <w:snapToGrid w:val="0"/>
              <w:jc w:val="center"/>
              <w:rPr>
                <w:sz w:val="24"/>
              </w:rPr>
            </w:pPr>
          </w:p>
        </w:tc>
        <w:tc>
          <w:tcPr>
            <w:tcW w:w="1927" w:type="dxa"/>
            <w:vAlign w:val="center"/>
          </w:tcPr>
          <w:p w:rsidR="00064B95" w:rsidRDefault="00064B95">
            <w:pPr>
              <w:adjustRightInd w:val="0"/>
              <w:snapToGrid w:val="0"/>
              <w:jc w:val="center"/>
              <w:rPr>
                <w:sz w:val="24"/>
              </w:rPr>
            </w:pPr>
          </w:p>
        </w:tc>
        <w:tc>
          <w:tcPr>
            <w:tcW w:w="2354" w:type="dxa"/>
            <w:vAlign w:val="center"/>
          </w:tcPr>
          <w:p w:rsidR="00064B95" w:rsidRDefault="00064B95">
            <w:pPr>
              <w:adjustRightInd w:val="0"/>
              <w:snapToGrid w:val="0"/>
              <w:jc w:val="center"/>
              <w:rPr>
                <w:sz w:val="24"/>
              </w:rPr>
            </w:pPr>
          </w:p>
        </w:tc>
        <w:tc>
          <w:tcPr>
            <w:tcW w:w="771" w:type="dxa"/>
            <w:vAlign w:val="center"/>
          </w:tcPr>
          <w:p w:rsidR="00064B95" w:rsidRDefault="00064B95">
            <w:pPr>
              <w:adjustRightInd w:val="0"/>
              <w:snapToGrid w:val="0"/>
              <w:jc w:val="center"/>
              <w:rPr>
                <w:sz w:val="24"/>
              </w:rPr>
            </w:pPr>
          </w:p>
        </w:tc>
      </w:tr>
    </w:tbl>
    <w:p w:rsidR="00064B95" w:rsidRDefault="00064B95">
      <w:pPr>
        <w:tabs>
          <w:tab w:val="left" w:pos="1800"/>
          <w:tab w:val="left" w:pos="5580"/>
        </w:tabs>
        <w:jc w:val="left"/>
        <w:rPr>
          <w:sz w:val="24"/>
        </w:rPr>
      </w:pPr>
    </w:p>
    <w:p w:rsidR="00064B95" w:rsidRDefault="005745B7">
      <w:pPr>
        <w:tabs>
          <w:tab w:val="left" w:pos="1800"/>
          <w:tab w:val="left" w:pos="5580"/>
        </w:tabs>
        <w:jc w:val="left"/>
        <w:rPr>
          <w:sz w:val="24"/>
        </w:rPr>
      </w:pPr>
      <w:r>
        <w:rPr>
          <w:sz w:val="24"/>
        </w:rPr>
        <w:t>注：</w:t>
      </w:r>
      <w:proofErr w:type="gramStart"/>
      <w:r>
        <w:rPr>
          <w:rFonts w:hint="eastAsia"/>
          <w:sz w:val="24"/>
        </w:rPr>
        <w:t>“偏离情况”列应</w:t>
      </w:r>
      <w:r>
        <w:rPr>
          <w:sz w:val="24"/>
        </w:rPr>
        <w:t>据实</w:t>
      </w:r>
      <w:proofErr w:type="gramEnd"/>
      <w:r>
        <w:rPr>
          <w:rFonts w:hint="eastAsia"/>
          <w:sz w:val="24"/>
        </w:rPr>
        <w:t>填写“正偏离”或“负偏离”或“无偏离”。</w:t>
      </w:r>
    </w:p>
    <w:p w:rsidR="00064B95" w:rsidRDefault="00064B95">
      <w:pPr>
        <w:spacing w:line="360" w:lineRule="auto"/>
        <w:rPr>
          <w:sz w:val="24"/>
          <w:szCs w:val="20"/>
        </w:rPr>
      </w:pPr>
    </w:p>
    <w:p w:rsidR="00064B95" w:rsidRDefault="005745B7">
      <w:pPr>
        <w:autoSpaceDE w:val="0"/>
        <w:autoSpaceDN w:val="0"/>
        <w:adjustRightInd w:val="0"/>
        <w:snapToGrid w:val="0"/>
        <w:spacing w:before="25" w:after="25" w:line="360" w:lineRule="auto"/>
        <w:rPr>
          <w:sz w:val="24"/>
          <w:lang w:val="zh-CN"/>
        </w:rPr>
      </w:pPr>
      <w:r>
        <w:rPr>
          <w:sz w:val="24"/>
          <w:lang w:val="zh-CN"/>
        </w:rPr>
        <w:t xml:space="preserve">                      </w:t>
      </w:r>
    </w:p>
    <w:p w:rsidR="00064B95" w:rsidRDefault="005745B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064B95" w:rsidRDefault="005745B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64B95" w:rsidRDefault="005745B7">
      <w:pPr>
        <w:spacing w:line="360" w:lineRule="auto"/>
        <w:outlineLvl w:val="2"/>
        <w:rPr>
          <w:sz w:val="24"/>
          <w:szCs w:val="20"/>
        </w:rPr>
      </w:pPr>
      <w:r>
        <w:rPr>
          <w:sz w:val="24"/>
          <w:szCs w:val="20"/>
        </w:rPr>
        <w:br w:type="page"/>
      </w:r>
      <w:r>
        <w:rPr>
          <w:sz w:val="24"/>
          <w:szCs w:val="20"/>
        </w:rPr>
        <w:lastRenderedPageBreak/>
        <w:t xml:space="preserve">5  </w:t>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采购需求偏离表（实质性格式）</w:t>
      </w:r>
    </w:p>
    <w:p w:rsidR="00064B95" w:rsidRDefault="005745B7">
      <w:pPr>
        <w:autoSpaceDE w:val="0"/>
        <w:autoSpaceDN w:val="0"/>
        <w:adjustRightInd w:val="0"/>
        <w:spacing w:line="360" w:lineRule="auto"/>
        <w:jc w:val="center"/>
        <w:rPr>
          <w:b/>
          <w:sz w:val="36"/>
          <w:szCs w:val="36"/>
        </w:rPr>
      </w:pPr>
      <w:r>
        <w:rPr>
          <w:rFonts w:hint="eastAsia"/>
          <w:b/>
          <w:sz w:val="36"/>
          <w:szCs w:val="36"/>
        </w:rPr>
        <w:t>采购需求偏离表</w:t>
      </w:r>
    </w:p>
    <w:p w:rsidR="00064B95" w:rsidRDefault="005745B7">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64B95">
        <w:trPr>
          <w:trHeight w:val="1053"/>
          <w:jc w:val="center"/>
        </w:trPr>
        <w:tc>
          <w:tcPr>
            <w:tcW w:w="775" w:type="dxa"/>
            <w:vAlign w:val="center"/>
          </w:tcPr>
          <w:p w:rsidR="00064B95" w:rsidRDefault="005745B7">
            <w:pPr>
              <w:adjustRightInd w:val="0"/>
              <w:snapToGrid w:val="0"/>
              <w:jc w:val="center"/>
              <w:rPr>
                <w:sz w:val="24"/>
              </w:rPr>
            </w:pPr>
            <w:r>
              <w:rPr>
                <w:sz w:val="24"/>
              </w:rPr>
              <w:t>序号</w:t>
            </w:r>
          </w:p>
        </w:tc>
        <w:tc>
          <w:tcPr>
            <w:tcW w:w="1482" w:type="dxa"/>
            <w:vAlign w:val="center"/>
          </w:tcPr>
          <w:p w:rsidR="00064B95" w:rsidRDefault="005745B7">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064B95" w:rsidRDefault="005745B7">
            <w:pPr>
              <w:adjustRightInd w:val="0"/>
              <w:snapToGrid w:val="0"/>
              <w:jc w:val="center"/>
              <w:rPr>
                <w:sz w:val="24"/>
              </w:rPr>
            </w:pPr>
            <w:r>
              <w:rPr>
                <w:sz w:val="24"/>
              </w:rPr>
              <w:t>招标文件要求</w:t>
            </w:r>
          </w:p>
        </w:tc>
        <w:tc>
          <w:tcPr>
            <w:tcW w:w="2126" w:type="dxa"/>
            <w:vAlign w:val="center"/>
          </w:tcPr>
          <w:p w:rsidR="00064B95" w:rsidRDefault="005745B7">
            <w:pPr>
              <w:adjustRightInd w:val="0"/>
              <w:snapToGrid w:val="0"/>
              <w:jc w:val="center"/>
              <w:rPr>
                <w:sz w:val="24"/>
              </w:rPr>
            </w:pPr>
            <w:r>
              <w:rPr>
                <w:sz w:val="24"/>
              </w:rPr>
              <w:t>投标响应内容</w:t>
            </w:r>
          </w:p>
        </w:tc>
        <w:tc>
          <w:tcPr>
            <w:tcW w:w="1875" w:type="dxa"/>
            <w:vAlign w:val="center"/>
          </w:tcPr>
          <w:p w:rsidR="00064B95" w:rsidRDefault="005745B7">
            <w:pPr>
              <w:adjustRightInd w:val="0"/>
              <w:snapToGrid w:val="0"/>
              <w:jc w:val="center"/>
              <w:rPr>
                <w:sz w:val="24"/>
              </w:rPr>
            </w:pPr>
            <w:r>
              <w:rPr>
                <w:sz w:val="24"/>
              </w:rPr>
              <w:t>偏离情况</w:t>
            </w:r>
          </w:p>
        </w:tc>
        <w:tc>
          <w:tcPr>
            <w:tcW w:w="1009" w:type="dxa"/>
            <w:vAlign w:val="center"/>
          </w:tcPr>
          <w:p w:rsidR="00064B95" w:rsidRDefault="005745B7">
            <w:pPr>
              <w:adjustRightInd w:val="0"/>
              <w:snapToGrid w:val="0"/>
              <w:jc w:val="center"/>
              <w:rPr>
                <w:sz w:val="24"/>
              </w:rPr>
            </w:pPr>
            <w:r>
              <w:rPr>
                <w:sz w:val="24"/>
              </w:rPr>
              <w:t>说明</w:t>
            </w:r>
          </w:p>
        </w:tc>
      </w:tr>
      <w:tr w:rsidR="00064B95">
        <w:trPr>
          <w:trHeight w:val="930"/>
          <w:jc w:val="center"/>
        </w:trPr>
        <w:tc>
          <w:tcPr>
            <w:tcW w:w="775" w:type="dxa"/>
            <w:vAlign w:val="center"/>
          </w:tcPr>
          <w:p w:rsidR="00064B95" w:rsidRDefault="00064B95">
            <w:pPr>
              <w:adjustRightInd w:val="0"/>
              <w:snapToGrid w:val="0"/>
              <w:jc w:val="center"/>
              <w:rPr>
                <w:sz w:val="24"/>
              </w:rPr>
            </w:pPr>
          </w:p>
        </w:tc>
        <w:tc>
          <w:tcPr>
            <w:tcW w:w="1482" w:type="dxa"/>
            <w:vAlign w:val="center"/>
          </w:tcPr>
          <w:p w:rsidR="00064B95" w:rsidRDefault="00064B95">
            <w:pPr>
              <w:adjustRightInd w:val="0"/>
              <w:snapToGrid w:val="0"/>
              <w:jc w:val="center"/>
              <w:rPr>
                <w:sz w:val="24"/>
              </w:rPr>
            </w:pPr>
          </w:p>
        </w:tc>
        <w:tc>
          <w:tcPr>
            <w:tcW w:w="2384" w:type="dxa"/>
            <w:vAlign w:val="center"/>
          </w:tcPr>
          <w:p w:rsidR="00064B95" w:rsidRDefault="00064B95">
            <w:pPr>
              <w:adjustRightInd w:val="0"/>
              <w:snapToGrid w:val="0"/>
              <w:jc w:val="center"/>
              <w:rPr>
                <w:sz w:val="24"/>
              </w:rPr>
            </w:pPr>
          </w:p>
        </w:tc>
        <w:tc>
          <w:tcPr>
            <w:tcW w:w="2126" w:type="dxa"/>
            <w:vAlign w:val="center"/>
          </w:tcPr>
          <w:p w:rsidR="00064B95" w:rsidRDefault="00064B95">
            <w:pPr>
              <w:adjustRightInd w:val="0"/>
              <w:snapToGrid w:val="0"/>
              <w:jc w:val="center"/>
              <w:rPr>
                <w:sz w:val="24"/>
              </w:rPr>
            </w:pPr>
          </w:p>
        </w:tc>
        <w:tc>
          <w:tcPr>
            <w:tcW w:w="1875" w:type="dxa"/>
            <w:vAlign w:val="center"/>
          </w:tcPr>
          <w:p w:rsidR="00064B95" w:rsidRDefault="00064B95">
            <w:pPr>
              <w:adjustRightInd w:val="0"/>
              <w:snapToGrid w:val="0"/>
              <w:jc w:val="center"/>
              <w:rPr>
                <w:sz w:val="24"/>
              </w:rPr>
            </w:pPr>
          </w:p>
        </w:tc>
        <w:tc>
          <w:tcPr>
            <w:tcW w:w="1009" w:type="dxa"/>
            <w:vAlign w:val="center"/>
          </w:tcPr>
          <w:p w:rsidR="00064B95" w:rsidRDefault="00064B95">
            <w:pPr>
              <w:adjustRightInd w:val="0"/>
              <w:snapToGrid w:val="0"/>
              <w:jc w:val="center"/>
              <w:rPr>
                <w:sz w:val="24"/>
              </w:rPr>
            </w:pPr>
          </w:p>
        </w:tc>
      </w:tr>
      <w:tr w:rsidR="00064B95">
        <w:trPr>
          <w:trHeight w:val="930"/>
          <w:jc w:val="center"/>
        </w:trPr>
        <w:tc>
          <w:tcPr>
            <w:tcW w:w="775" w:type="dxa"/>
            <w:vAlign w:val="center"/>
          </w:tcPr>
          <w:p w:rsidR="00064B95" w:rsidRDefault="00064B95">
            <w:pPr>
              <w:adjustRightInd w:val="0"/>
              <w:snapToGrid w:val="0"/>
              <w:jc w:val="center"/>
              <w:rPr>
                <w:sz w:val="24"/>
              </w:rPr>
            </w:pPr>
          </w:p>
        </w:tc>
        <w:tc>
          <w:tcPr>
            <w:tcW w:w="1482" w:type="dxa"/>
            <w:vAlign w:val="center"/>
          </w:tcPr>
          <w:p w:rsidR="00064B95" w:rsidRDefault="00064B95">
            <w:pPr>
              <w:adjustRightInd w:val="0"/>
              <w:snapToGrid w:val="0"/>
              <w:jc w:val="center"/>
              <w:rPr>
                <w:sz w:val="24"/>
              </w:rPr>
            </w:pPr>
          </w:p>
        </w:tc>
        <w:tc>
          <w:tcPr>
            <w:tcW w:w="2384" w:type="dxa"/>
            <w:vAlign w:val="center"/>
          </w:tcPr>
          <w:p w:rsidR="00064B95" w:rsidRDefault="00064B95">
            <w:pPr>
              <w:adjustRightInd w:val="0"/>
              <w:snapToGrid w:val="0"/>
              <w:jc w:val="center"/>
              <w:rPr>
                <w:sz w:val="24"/>
              </w:rPr>
            </w:pPr>
          </w:p>
        </w:tc>
        <w:tc>
          <w:tcPr>
            <w:tcW w:w="2126" w:type="dxa"/>
            <w:vAlign w:val="center"/>
          </w:tcPr>
          <w:p w:rsidR="00064B95" w:rsidRDefault="00064B95">
            <w:pPr>
              <w:adjustRightInd w:val="0"/>
              <w:snapToGrid w:val="0"/>
              <w:jc w:val="center"/>
              <w:rPr>
                <w:sz w:val="24"/>
              </w:rPr>
            </w:pPr>
          </w:p>
        </w:tc>
        <w:tc>
          <w:tcPr>
            <w:tcW w:w="1875" w:type="dxa"/>
            <w:vAlign w:val="center"/>
          </w:tcPr>
          <w:p w:rsidR="00064B95" w:rsidRDefault="00064B95">
            <w:pPr>
              <w:adjustRightInd w:val="0"/>
              <w:snapToGrid w:val="0"/>
              <w:jc w:val="center"/>
              <w:rPr>
                <w:sz w:val="24"/>
              </w:rPr>
            </w:pPr>
          </w:p>
        </w:tc>
        <w:tc>
          <w:tcPr>
            <w:tcW w:w="1009" w:type="dxa"/>
            <w:vAlign w:val="center"/>
          </w:tcPr>
          <w:p w:rsidR="00064B95" w:rsidRDefault="00064B95">
            <w:pPr>
              <w:adjustRightInd w:val="0"/>
              <w:snapToGrid w:val="0"/>
              <w:jc w:val="center"/>
              <w:rPr>
                <w:sz w:val="24"/>
              </w:rPr>
            </w:pPr>
          </w:p>
        </w:tc>
      </w:tr>
      <w:tr w:rsidR="00064B95">
        <w:trPr>
          <w:trHeight w:val="930"/>
          <w:jc w:val="center"/>
        </w:trPr>
        <w:tc>
          <w:tcPr>
            <w:tcW w:w="775" w:type="dxa"/>
            <w:vAlign w:val="center"/>
          </w:tcPr>
          <w:p w:rsidR="00064B95" w:rsidRDefault="00064B95">
            <w:pPr>
              <w:adjustRightInd w:val="0"/>
              <w:snapToGrid w:val="0"/>
              <w:jc w:val="center"/>
              <w:rPr>
                <w:sz w:val="24"/>
              </w:rPr>
            </w:pPr>
          </w:p>
        </w:tc>
        <w:tc>
          <w:tcPr>
            <w:tcW w:w="1482" w:type="dxa"/>
            <w:vAlign w:val="center"/>
          </w:tcPr>
          <w:p w:rsidR="00064B95" w:rsidRDefault="00064B95">
            <w:pPr>
              <w:adjustRightInd w:val="0"/>
              <w:snapToGrid w:val="0"/>
              <w:jc w:val="center"/>
              <w:rPr>
                <w:sz w:val="24"/>
              </w:rPr>
            </w:pPr>
          </w:p>
        </w:tc>
        <w:tc>
          <w:tcPr>
            <w:tcW w:w="2384" w:type="dxa"/>
            <w:vAlign w:val="center"/>
          </w:tcPr>
          <w:p w:rsidR="00064B95" w:rsidRDefault="00064B95">
            <w:pPr>
              <w:adjustRightInd w:val="0"/>
              <w:snapToGrid w:val="0"/>
              <w:jc w:val="center"/>
              <w:rPr>
                <w:sz w:val="24"/>
              </w:rPr>
            </w:pPr>
          </w:p>
        </w:tc>
        <w:tc>
          <w:tcPr>
            <w:tcW w:w="2126" w:type="dxa"/>
            <w:vAlign w:val="center"/>
          </w:tcPr>
          <w:p w:rsidR="00064B95" w:rsidRDefault="00064B95">
            <w:pPr>
              <w:adjustRightInd w:val="0"/>
              <w:snapToGrid w:val="0"/>
              <w:jc w:val="center"/>
              <w:rPr>
                <w:sz w:val="24"/>
              </w:rPr>
            </w:pPr>
          </w:p>
        </w:tc>
        <w:tc>
          <w:tcPr>
            <w:tcW w:w="1875" w:type="dxa"/>
            <w:vAlign w:val="center"/>
          </w:tcPr>
          <w:p w:rsidR="00064B95" w:rsidRDefault="00064B95">
            <w:pPr>
              <w:adjustRightInd w:val="0"/>
              <w:snapToGrid w:val="0"/>
              <w:jc w:val="center"/>
              <w:rPr>
                <w:sz w:val="24"/>
              </w:rPr>
            </w:pPr>
          </w:p>
        </w:tc>
        <w:tc>
          <w:tcPr>
            <w:tcW w:w="1009" w:type="dxa"/>
            <w:vAlign w:val="center"/>
          </w:tcPr>
          <w:p w:rsidR="00064B95" w:rsidRDefault="00064B95">
            <w:pPr>
              <w:adjustRightInd w:val="0"/>
              <w:snapToGrid w:val="0"/>
              <w:jc w:val="center"/>
              <w:rPr>
                <w:sz w:val="24"/>
              </w:rPr>
            </w:pPr>
          </w:p>
        </w:tc>
      </w:tr>
      <w:tr w:rsidR="00064B95">
        <w:trPr>
          <w:trHeight w:val="930"/>
          <w:jc w:val="center"/>
        </w:trPr>
        <w:tc>
          <w:tcPr>
            <w:tcW w:w="775" w:type="dxa"/>
            <w:vAlign w:val="center"/>
          </w:tcPr>
          <w:p w:rsidR="00064B95" w:rsidRDefault="00064B95">
            <w:pPr>
              <w:adjustRightInd w:val="0"/>
              <w:snapToGrid w:val="0"/>
              <w:jc w:val="center"/>
              <w:rPr>
                <w:sz w:val="24"/>
              </w:rPr>
            </w:pPr>
          </w:p>
        </w:tc>
        <w:tc>
          <w:tcPr>
            <w:tcW w:w="1482" w:type="dxa"/>
            <w:vAlign w:val="center"/>
          </w:tcPr>
          <w:p w:rsidR="00064B95" w:rsidRDefault="00064B95">
            <w:pPr>
              <w:adjustRightInd w:val="0"/>
              <w:snapToGrid w:val="0"/>
              <w:jc w:val="center"/>
              <w:rPr>
                <w:sz w:val="24"/>
              </w:rPr>
            </w:pPr>
          </w:p>
        </w:tc>
        <w:tc>
          <w:tcPr>
            <w:tcW w:w="2384" w:type="dxa"/>
            <w:vAlign w:val="center"/>
          </w:tcPr>
          <w:p w:rsidR="00064B95" w:rsidRDefault="00064B95">
            <w:pPr>
              <w:adjustRightInd w:val="0"/>
              <w:snapToGrid w:val="0"/>
              <w:jc w:val="center"/>
              <w:rPr>
                <w:sz w:val="24"/>
              </w:rPr>
            </w:pPr>
          </w:p>
        </w:tc>
        <w:tc>
          <w:tcPr>
            <w:tcW w:w="2126" w:type="dxa"/>
            <w:vAlign w:val="center"/>
          </w:tcPr>
          <w:p w:rsidR="00064B95" w:rsidRDefault="00064B95">
            <w:pPr>
              <w:adjustRightInd w:val="0"/>
              <w:snapToGrid w:val="0"/>
              <w:jc w:val="center"/>
              <w:rPr>
                <w:sz w:val="24"/>
              </w:rPr>
            </w:pPr>
          </w:p>
        </w:tc>
        <w:tc>
          <w:tcPr>
            <w:tcW w:w="1875" w:type="dxa"/>
            <w:vAlign w:val="center"/>
          </w:tcPr>
          <w:p w:rsidR="00064B95" w:rsidRDefault="00064B95">
            <w:pPr>
              <w:adjustRightInd w:val="0"/>
              <w:snapToGrid w:val="0"/>
              <w:jc w:val="center"/>
              <w:rPr>
                <w:sz w:val="24"/>
              </w:rPr>
            </w:pPr>
          </w:p>
        </w:tc>
        <w:tc>
          <w:tcPr>
            <w:tcW w:w="1009" w:type="dxa"/>
            <w:vAlign w:val="center"/>
          </w:tcPr>
          <w:p w:rsidR="00064B95" w:rsidRDefault="00064B95">
            <w:pPr>
              <w:adjustRightInd w:val="0"/>
              <w:snapToGrid w:val="0"/>
              <w:jc w:val="center"/>
              <w:rPr>
                <w:sz w:val="24"/>
              </w:rPr>
            </w:pPr>
          </w:p>
        </w:tc>
      </w:tr>
      <w:tr w:rsidR="00064B95">
        <w:trPr>
          <w:trHeight w:val="930"/>
          <w:jc w:val="center"/>
        </w:trPr>
        <w:tc>
          <w:tcPr>
            <w:tcW w:w="775" w:type="dxa"/>
            <w:vAlign w:val="center"/>
          </w:tcPr>
          <w:p w:rsidR="00064B95" w:rsidRDefault="00064B95">
            <w:pPr>
              <w:adjustRightInd w:val="0"/>
              <w:snapToGrid w:val="0"/>
              <w:jc w:val="center"/>
              <w:rPr>
                <w:sz w:val="24"/>
              </w:rPr>
            </w:pPr>
          </w:p>
        </w:tc>
        <w:tc>
          <w:tcPr>
            <w:tcW w:w="1482" w:type="dxa"/>
            <w:vAlign w:val="center"/>
          </w:tcPr>
          <w:p w:rsidR="00064B95" w:rsidRDefault="00064B95">
            <w:pPr>
              <w:adjustRightInd w:val="0"/>
              <w:snapToGrid w:val="0"/>
              <w:jc w:val="center"/>
              <w:rPr>
                <w:sz w:val="24"/>
              </w:rPr>
            </w:pPr>
          </w:p>
        </w:tc>
        <w:tc>
          <w:tcPr>
            <w:tcW w:w="2384" w:type="dxa"/>
            <w:vAlign w:val="center"/>
          </w:tcPr>
          <w:p w:rsidR="00064B95" w:rsidRDefault="00064B95">
            <w:pPr>
              <w:adjustRightInd w:val="0"/>
              <w:snapToGrid w:val="0"/>
              <w:jc w:val="center"/>
              <w:rPr>
                <w:sz w:val="24"/>
              </w:rPr>
            </w:pPr>
          </w:p>
        </w:tc>
        <w:tc>
          <w:tcPr>
            <w:tcW w:w="2126" w:type="dxa"/>
            <w:vAlign w:val="center"/>
          </w:tcPr>
          <w:p w:rsidR="00064B95" w:rsidRDefault="00064B95">
            <w:pPr>
              <w:adjustRightInd w:val="0"/>
              <w:snapToGrid w:val="0"/>
              <w:jc w:val="center"/>
              <w:rPr>
                <w:sz w:val="24"/>
              </w:rPr>
            </w:pPr>
          </w:p>
        </w:tc>
        <w:tc>
          <w:tcPr>
            <w:tcW w:w="1875" w:type="dxa"/>
            <w:vAlign w:val="center"/>
          </w:tcPr>
          <w:p w:rsidR="00064B95" w:rsidRDefault="00064B95">
            <w:pPr>
              <w:adjustRightInd w:val="0"/>
              <w:snapToGrid w:val="0"/>
              <w:jc w:val="center"/>
              <w:rPr>
                <w:sz w:val="24"/>
              </w:rPr>
            </w:pPr>
          </w:p>
        </w:tc>
        <w:tc>
          <w:tcPr>
            <w:tcW w:w="1009" w:type="dxa"/>
            <w:vAlign w:val="center"/>
          </w:tcPr>
          <w:p w:rsidR="00064B95" w:rsidRDefault="00064B95">
            <w:pPr>
              <w:adjustRightInd w:val="0"/>
              <w:snapToGrid w:val="0"/>
              <w:jc w:val="center"/>
              <w:rPr>
                <w:sz w:val="24"/>
              </w:rPr>
            </w:pPr>
          </w:p>
        </w:tc>
      </w:tr>
      <w:tr w:rsidR="00064B95">
        <w:trPr>
          <w:trHeight w:val="930"/>
          <w:jc w:val="center"/>
        </w:trPr>
        <w:tc>
          <w:tcPr>
            <w:tcW w:w="775" w:type="dxa"/>
            <w:vAlign w:val="center"/>
          </w:tcPr>
          <w:p w:rsidR="00064B95" w:rsidRDefault="00064B95">
            <w:pPr>
              <w:adjustRightInd w:val="0"/>
              <w:snapToGrid w:val="0"/>
              <w:jc w:val="center"/>
              <w:rPr>
                <w:sz w:val="24"/>
              </w:rPr>
            </w:pPr>
          </w:p>
        </w:tc>
        <w:tc>
          <w:tcPr>
            <w:tcW w:w="1482" w:type="dxa"/>
            <w:vAlign w:val="center"/>
          </w:tcPr>
          <w:p w:rsidR="00064B95" w:rsidRDefault="00064B95">
            <w:pPr>
              <w:adjustRightInd w:val="0"/>
              <w:snapToGrid w:val="0"/>
              <w:jc w:val="center"/>
              <w:rPr>
                <w:sz w:val="24"/>
              </w:rPr>
            </w:pPr>
          </w:p>
        </w:tc>
        <w:tc>
          <w:tcPr>
            <w:tcW w:w="2384" w:type="dxa"/>
            <w:vAlign w:val="center"/>
          </w:tcPr>
          <w:p w:rsidR="00064B95" w:rsidRDefault="00064B95">
            <w:pPr>
              <w:adjustRightInd w:val="0"/>
              <w:snapToGrid w:val="0"/>
              <w:jc w:val="center"/>
              <w:rPr>
                <w:sz w:val="24"/>
              </w:rPr>
            </w:pPr>
          </w:p>
        </w:tc>
        <w:tc>
          <w:tcPr>
            <w:tcW w:w="2126" w:type="dxa"/>
            <w:vAlign w:val="center"/>
          </w:tcPr>
          <w:p w:rsidR="00064B95" w:rsidRDefault="00064B95">
            <w:pPr>
              <w:adjustRightInd w:val="0"/>
              <w:snapToGrid w:val="0"/>
              <w:jc w:val="center"/>
              <w:rPr>
                <w:sz w:val="24"/>
              </w:rPr>
            </w:pPr>
          </w:p>
        </w:tc>
        <w:tc>
          <w:tcPr>
            <w:tcW w:w="1875" w:type="dxa"/>
            <w:vAlign w:val="center"/>
          </w:tcPr>
          <w:p w:rsidR="00064B95" w:rsidRDefault="00064B95">
            <w:pPr>
              <w:adjustRightInd w:val="0"/>
              <w:snapToGrid w:val="0"/>
              <w:jc w:val="center"/>
              <w:rPr>
                <w:sz w:val="24"/>
              </w:rPr>
            </w:pPr>
          </w:p>
        </w:tc>
        <w:tc>
          <w:tcPr>
            <w:tcW w:w="1009" w:type="dxa"/>
            <w:vAlign w:val="center"/>
          </w:tcPr>
          <w:p w:rsidR="00064B95" w:rsidRDefault="00064B95">
            <w:pPr>
              <w:adjustRightInd w:val="0"/>
              <w:snapToGrid w:val="0"/>
              <w:jc w:val="center"/>
              <w:rPr>
                <w:sz w:val="24"/>
              </w:rPr>
            </w:pPr>
          </w:p>
        </w:tc>
      </w:tr>
    </w:tbl>
    <w:p w:rsidR="00064B95" w:rsidRDefault="00064B95">
      <w:pPr>
        <w:tabs>
          <w:tab w:val="left" w:pos="1800"/>
          <w:tab w:val="left" w:pos="5580"/>
        </w:tabs>
        <w:spacing w:line="360" w:lineRule="auto"/>
        <w:ind w:firstLineChars="150" w:firstLine="360"/>
        <w:jc w:val="left"/>
        <w:rPr>
          <w:sz w:val="24"/>
          <w:u w:val="single"/>
        </w:rPr>
      </w:pPr>
    </w:p>
    <w:p w:rsidR="00064B95" w:rsidRDefault="00064B95">
      <w:pPr>
        <w:tabs>
          <w:tab w:val="left" w:pos="1800"/>
          <w:tab w:val="left" w:pos="5580"/>
        </w:tabs>
        <w:spacing w:line="360" w:lineRule="auto"/>
        <w:ind w:firstLineChars="150" w:firstLine="360"/>
        <w:jc w:val="left"/>
        <w:rPr>
          <w:sz w:val="24"/>
          <w:u w:val="single"/>
        </w:rPr>
      </w:pPr>
    </w:p>
    <w:p w:rsidR="00064B95" w:rsidRDefault="005745B7">
      <w:pPr>
        <w:tabs>
          <w:tab w:val="left" w:pos="1800"/>
          <w:tab w:val="left" w:pos="5580"/>
        </w:tabs>
        <w:jc w:val="left"/>
        <w:rPr>
          <w:sz w:val="24"/>
        </w:rPr>
      </w:pPr>
      <w:r>
        <w:rPr>
          <w:sz w:val="24"/>
        </w:rPr>
        <w:t>注：</w:t>
      </w:r>
    </w:p>
    <w:p w:rsidR="00064B95" w:rsidRDefault="005745B7">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064B95" w:rsidRDefault="005745B7">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填写“正偏离”或“负偏离”或“无偏离”。</w:t>
      </w:r>
    </w:p>
    <w:p w:rsidR="00064B95" w:rsidRDefault="00064B95">
      <w:pPr>
        <w:tabs>
          <w:tab w:val="left" w:pos="1800"/>
          <w:tab w:val="left" w:pos="5580"/>
        </w:tabs>
        <w:jc w:val="left"/>
        <w:rPr>
          <w:sz w:val="24"/>
        </w:rPr>
      </w:pPr>
    </w:p>
    <w:p w:rsidR="00064B95" w:rsidRDefault="00064B95">
      <w:pPr>
        <w:tabs>
          <w:tab w:val="left" w:pos="1800"/>
          <w:tab w:val="left" w:pos="5580"/>
        </w:tabs>
        <w:jc w:val="left"/>
        <w:rPr>
          <w:sz w:val="24"/>
        </w:rPr>
      </w:pPr>
    </w:p>
    <w:p w:rsidR="00064B95" w:rsidRDefault="00064B95">
      <w:pPr>
        <w:rPr>
          <w:sz w:val="24"/>
          <w:szCs w:val="20"/>
        </w:rPr>
      </w:pPr>
    </w:p>
    <w:p w:rsidR="00064B95" w:rsidRDefault="005745B7">
      <w:pPr>
        <w:autoSpaceDE w:val="0"/>
        <w:autoSpaceDN w:val="0"/>
        <w:adjustRightInd w:val="0"/>
        <w:snapToGrid w:val="0"/>
        <w:spacing w:before="25" w:after="25" w:line="360" w:lineRule="auto"/>
        <w:rPr>
          <w:sz w:val="24"/>
          <w:lang w:val="zh-CN"/>
        </w:rPr>
      </w:pPr>
      <w:r>
        <w:rPr>
          <w:sz w:val="24"/>
          <w:lang w:val="zh-CN"/>
        </w:rPr>
        <w:t xml:space="preserve">                  </w:t>
      </w:r>
    </w:p>
    <w:p w:rsidR="00064B95" w:rsidRDefault="005745B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064B95" w:rsidRDefault="005745B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64B95" w:rsidRDefault="005745B7">
      <w:pPr>
        <w:spacing w:line="360" w:lineRule="auto"/>
        <w:outlineLvl w:val="2"/>
        <w:rPr>
          <w:sz w:val="24"/>
          <w:szCs w:val="20"/>
        </w:rPr>
      </w:pPr>
      <w:r>
        <w:rPr>
          <w:sz w:val="24"/>
          <w:szCs w:val="20"/>
        </w:rPr>
        <w:br w:type="page"/>
      </w:r>
    </w:p>
    <w:p w:rsidR="00064B95" w:rsidRDefault="005745B7">
      <w:pPr>
        <w:spacing w:line="360" w:lineRule="auto"/>
        <w:outlineLvl w:val="2"/>
        <w:rPr>
          <w:rFonts w:ascii="宋体" w:hAnsi="宋体"/>
          <w:sz w:val="24"/>
          <w:szCs w:val="20"/>
        </w:rPr>
      </w:pPr>
      <w:bookmarkStart w:id="917" w:name="_Toc69746430"/>
      <w:r>
        <w:rPr>
          <w:sz w:val="24"/>
          <w:szCs w:val="20"/>
        </w:rPr>
        <w:lastRenderedPageBreak/>
        <w:t xml:space="preserve">6  </w:t>
      </w:r>
      <w:r>
        <w:rPr>
          <w:rFonts w:ascii="宋体" w:hAnsi="宋体"/>
          <w:sz w:val="24"/>
          <w:szCs w:val="20"/>
        </w:rPr>
        <w:t>中小企业</w:t>
      </w:r>
      <w:r>
        <w:rPr>
          <w:rFonts w:ascii="宋体" w:hAnsi="宋体" w:hint="eastAsia"/>
          <w:sz w:val="24"/>
          <w:szCs w:val="20"/>
        </w:rPr>
        <w:t>证明</w:t>
      </w:r>
      <w:r>
        <w:rPr>
          <w:rFonts w:ascii="宋体" w:hAnsi="宋体"/>
          <w:sz w:val="24"/>
          <w:szCs w:val="20"/>
        </w:rPr>
        <w:t>文件</w:t>
      </w:r>
    </w:p>
    <w:p w:rsidR="00064B95" w:rsidRDefault="00064B95">
      <w:pPr>
        <w:tabs>
          <w:tab w:val="left" w:pos="5580"/>
        </w:tabs>
        <w:spacing w:line="360" w:lineRule="auto"/>
        <w:rPr>
          <w:rFonts w:ascii="宋体" w:hAnsi="宋体"/>
          <w:sz w:val="24"/>
        </w:rPr>
      </w:pPr>
    </w:p>
    <w:p w:rsidR="00064B95" w:rsidRDefault="005745B7">
      <w:pPr>
        <w:tabs>
          <w:tab w:val="left" w:pos="5580"/>
        </w:tabs>
        <w:spacing w:line="360" w:lineRule="auto"/>
        <w:rPr>
          <w:rFonts w:ascii="宋体" w:hAnsi="宋体"/>
          <w:sz w:val="24"/>
        </w:rPr>
      </w:pPr>
      <w:r>
        <w:rPr>
          <w:rFonts w:ascii="宋体" w:hAnsi="宋体"/>
          <w:sz w:val="24"/>
        </w:rPr>
        <w:t>说明：</w:t>
      </w:r>
    </w:p>
    <w:p w:rsidR="00064B95" w:rsidRDefault="005745B7">
      <w:pPr>
        <w:tabs>
          <w:tab w:val="left" w:pos="5580"/>
        </w:tabs>
        <w:spacing w:line="360" w:lineRule="auto"/>
        <w:rPr>
          <w:sz w:val="24"/>
        </w:rPr>
      </w:pPr>
      <w:r>
        <w:rPr>
          <w:rFonts w:hint="eastAsia"/>
          <w:sz w:val="24"/>
        </w:rPr>
        <w:t>1</w:t>
      </w:r>
      <w:r>
        <w:rPr>
          <w:rFonts w:hint="eastAsia"/>
          <w:sz w:val="24"/>
        </w:rPr>
        <w:t>）中小企业参加政府采购活动，应当出具《中小企业声明函》或《</w:t>
      </w:r>
      <w:r>
        <w:rPr>
          <w:sz w:val="24"/>
        </w:rPr>
        <w:t>残疾人福利性单位声明函</w:t>
      </w:r>
      <w:r>
        <w:rPr>
          <w:rFonts w:hint="eastAsia"/>
          <w:sz w:val="24"/>
        </w:rPr>
        <w:t>》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64B95" w:rsidRDefault="005745B7">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64B95" w:rsidRDefault="005745B7">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w:t>
      </w:r>
      <w:r>
        <w:rPr>
          <w:rFonts w:hint="eastAsia"/>
          <w:sz w:val="24"/>
        </w:rPr>
        <w:t>了解不清楚的，不建议填报本声明函。</w:t>
      </w:r>
    </w:p>
    <w:p w:rsidR="00064B95" w:rsidRDefault="005745B7">
      <w:pPr>
        <w:tabs>
          <w:tab w:val="left" w:pos="5580"/>
        </w:tabs>
        <w:spacing w:line="360" w:lineRule="auto"/>
        <w:rPr>
          <w:rFonts w:ascii="宋体" w:hAnsi="宋体"/>
          <w:sz w:val="24"/>
          <w:szCs w:val="20"/>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ascii="宋体" w:hAnsi="宋体"/>
          <w:sz w:val="24"/>
        </w:rPr>
        <w:t>。本项目</w:t>
      </w:r>
      <w:r>
        <w:rPr>
          <w:rFonts w:ascii="宋体" w:hAnsi="宋体"/>
          <w:sz w:val="24"/>
          <w:szCs w:val="20"/>
        </w:rPr>
        <w:t>中小企业划分标准所属行业详见第二章《投标人须知资料表》，如在该程序中未找到本项目文件规定的中小企业划分标准所属行业，则按照《</w:t>
      </w:r>
      <w:r>
        <w:rPr>
          <w:sz w:val="24"/>
        </w:rPr>
        <w:t>关于印发中小企业划型标准规定的通知》（工信部联企业</w:t>
      </w:r>
      <w:r>
        <w:rPr>
          <w:sz w:val="24"/>
        </w:rPr>
        <w:t>[2011]300</w:t>
      </w:r>
      <w:r>
        <w:rPr>
          <w:sz w:val="24"/>
        </w:rPr>
        <w:t>号）</w:t>
      </w:r>
      <w:proofErr w:type="gramStart"/>
      <w:r>
        <w:rPr>
          <w:rFonts w:ascii="宋体" w:hAnsi="宋体"/>
          <w:sz w:val="24"/>
          <w:szCs w:val="20"/>
        </w:rPr>
        <w:t>》</w:t>
      </w:r>
      <w:proofErr w:type="gramEnd"/>
      <w:r>
        <w:rPr>
          <w:rFonts w:ascii="宋体" w:hAnsi="宋体"/>
          <w:sz w:val="24"/>
          <w:szCs w:val="20"/>
        </w:rPr>
        <w:t>及本项目文件规定的中小企业划分标准所属行业执行。</w:t>
      </w:r>
      <w:r>
        <w:rPr>
          <w:rFonts w:ascii="宋体" w:hAnsi="宋体"/>
          <w:sz w:val="24"/>
          <w:szCs w:val="20"/>
        </w:rPr>
        <w:br w:type="page"/>
      </w:r>
    </w:p>
    <w:p w:rsidR="00064B95" w:rsidRDefault="00064B95">
      <w:pPr>
        <w:tabs>
          <w:tab w:val="left" w:pos="5580"/>
        </w:tabs>
        <w:spacing w:line="360" w:lineRule="auto"/>
        <w:rPr>
          <w:rFonts w:ascii="宋体" w:hAnsi="宋体"/>
          <w:sz w:val="24"/>
        </w:rPr>
        <w:sectPr w:rsidR="00064B95">
          <w:pgSz w:w="11907" w:h="16840"/>
          <w:pgMar w:top="1418" w:right="1134" w:bottom="1418" w:left="1701" w:header="851" w:footer="851" w:gutter="0"/>
          <w:cols w:space="720"/>
          <w:docGrid w:linePitch="462"/>
        </w:sectPr>
      </w:pPr>
    </w:p>
    <w:p w:rsidR="00064B95" w:rsidRDefault="005745B7">
      <w:pPr>
        <w:spacing w:beforeLines="100" w:before="240" w:afterLines="100" w:after="240" w:line="360" w:lineRule="auto"/>
        <w:jc w:val="center"/>
        <w:rPr>
          <w:b/>
          <w:sz w:val="36"/>
          <w:szCs w:val="36"/>
        </w:rPr>
      </w:pPr>
      <w:r>
        <w:rPr>
          <w:b/>
          <w:bCs/>
          <w:sz w:val="36"/>
          <w:szCs w:val="36"/>
        </w:rPr>
        <w:lastRenderedPageBreak/>
        <w:t>中小企业声明函（货物）格式</w:t>
      </w:r>
    </w:p>
    <w:p w:rsidR="00064B95" w:rsidRDefault="005745B7">
      <w:pPr>
        <w:autoSpaceDE w:val="0"/>
        <w:autoSpaceDN w:val="0"/>
        <w:spacing w:line="360" w:lineRule="auto"/>
        <w:ind w:left="220" w:right="415" w:firstLine="640"/>
        <w:jc w:val="left"/>
        <w:rPr>
          <w:kern w:val="0"/>
          <w:sz w:val="24"/>
        </w:rPr>
      </w:pPr>
      <w:r>
        <w:rPr>
          <w:kern w:val="0"/>
          <w:sz w:val="24"/>
        </w:rPr>
        <w:t>本公司郑重声明，根据《政府采购促进中小企业发展管理办法》（财库﹝</w:t>
      </w:r>
      <w:r>
        <w:rPr>
          <w:kern w:val="0"/>
          <w:sz w:val="24"/>
        </w:rPr>
        <w:t>2020</w:t>
      </w:r>
      <w:r>
        <w:rPr>
          <w:kern w:val="0"/>
          <w:sz w:val="24"/>
        </w:rPr>
        <w:t>﹞</w:t>
      </w:r>
      <w:r>
        <w:rPr>
          <w:kern w:val="0"/>
          <w:sz w:val="24"/>
        </w:rPr>
        <w:t>46</w:t>
      </w:r>
      <w:r>
        <w:rPr>
          <w:kern w:val="0"/>
          <w:sz w:val="24"/>
        </w:rPr>
        <w:t>号）的规定，本公司参加</w:t>
      </w:r>
      <w:r>
        <w:rPr>
          <w:kern w:val="0"/>
          <w:sz w:val="24"/>
          <w:u w:val="single"/>
        </w:rPr>
        <w:t>（</w:t>
      </w:r>
      <w:r>
        <w:rPr>
          <w:rFonts w:hint="eastAsia"/>
          <w:kern w:val="0"/>
          <w:sz w:val="24"/>
          <w:u w:val="single"/>
        </w:rPr>
        <w:t>北京市石景山区图书馆</w:t>
      </w:r>
      <w:r>
        <w:rPr>
          <w:kern w:val="0"/>
          <w:sz w:val="24"/>
          <w:u w:val="single"/>
        </w:rPr>
        <w:t>）</w:t>
      </w:r>
      <w:r>
        <w:rPr>
          <w:kern w:val="0"/>
          <w:sz w:val="24"/>
        </w:rPr>
        <w:t>的</w:t>
      </w:r>
      <w:r>
        <w:rPr>
          <w:kern w:val="0"/>
          <w:sz w:val="24"/>
          <w:u w:val="single"/>
        </w:rPr>
        <w:t>（</w:t>
      </w:r>
      <w:r>
        <w:rPr>
          <w:rFonts w:hint="eastAsia"/>
          <w:kern w:val="0"/>
          <w:sz w:val="24"/>
          <w:u w:val="single"/>
        </w:rPr>
        <w:t>石景山区图书馆</w:t>
      </w:r>
      <w:r>
        <w:rPr>
          <w:rFonts w:hint="eastAsia"/>
          <w:kern w:val="0"/>
          <w:sz w:val="24"/>
          <w:u w:val="single"/>
        </w:rPr>
        <w:t>2026</w:t>
      </w:r>
      <w:r>
        <w:rPr>
          <w:rFonts w:hint="eastAsia"/>
          <w:kern w:val="0"/>
          <w:sz w:val="24"/>
          <w:u w:val="single"/>
        </w:rPr>
        <w:t>图书购置项目</w:t>
      </w:r>
      <w:r>
        <w:rPr>
          <w:rFonts w:hint="eastAsia"/>
          <w:kern w:val="0"/>
          <w:sz w:val="24"/>
          <w:u w:val="single"/>
        </w:rPr>
        <w:t>-</w:t>
      </w:r>
      <w:r>
        <w:rPr>
          <w:rFonts w:hint="eastAsia"/>
          <w:kern w:val="0"/>
          <w:sz w:val="24"/>
          <w:u w:val="single"/>
        </w:rPr>
        <w:t>中文图书（少儿）（二）</w:t>
      </w:r>
      <w:r>
        <w:rPr>
          <w:kern w:val="0"/>
          <w:sz w:val="24"/>
          <w:u w:val="single"/>
        </w:rPr>
        <w:t>）</w:t>
      </w:r>
      <w:r>
        <w:rPr>
          <w:kern w:val="0"/>
          <w:sz w:val="24"/>
        </w:rPr>
        <w:t>采购活动，提供的货物全部由符合政策要求的中小企业制造。相关企业（含联合体中的中小企业、签订分包意向协议的中小企业）的具体情况如下：</w:t>
      </w:r>
      <w:r>
        <w:rPr>
          <w:rFonts w:hint="eastAsia"/>
          <w:kern w:val="0"/>
          <w:sz w:val="24"/>
        </w:rPr>
        <w:t xml:space="preserve"> </w:t>
      </w:r>
    </w:p>
    <w:p w:rsidR="00064B95" w:rsidRDefault="005745B7">
      <w:pPr>
        <w:numPr>
          <w:ilvl w:val="0"/>
          <w:numId w:val="18"/>
        </w:numPr>
        <w:tabs>
          <w:tab w:val="left" w:pos="1200"/>
          <w:tab w:val="left" w:pos="1484"/>
          <w:tab w:val="left" w:pos="4662"/>
          <w:tab w:val="left" w:pos="6903"/>
        </w:tabs>
        <w:autoSpaceDE w:val="0"/>
        <w:autoSpaceDN w:val="0"/>
        <w:spacing w:line="360" w:lineRule="auto"/>
        <w:ind w:right="169" w:firstLine="646"/>
        <w:jc w:val="left"/>
        <w:rPr>
          <w:kern w:val="0"/>
          <w:sz w:val="24"/>
        </w:rPr>
      </w:pPr>
      <w:r>
        <w:rPr>
          <w:kern w:val="0"/>
          <w:sz w:val="24"/>
          <w:u w:val="single" w:color="000000"/>
        </w:rPr>
        <w:t>（</w:t>
      </w:r>
      <w:r>
        <w:rPr>
          <w:rFonts w:hint="eastAsia"/>
          <w:kern w:val="0"/>
          <w:sz w:val="24"/>
          <w:u w:val="single" w:color="000000"/>
        </w:rPr>
        <w:t>石景山区图书馆</w:t>
      </w:r>
      <w:r>
        <w:rPr>
          <w:rFonts w:hint="eastAsia"/>
          <w:kern w:val="0"/>
          <w:sz w:val="24"/>
          <w:u w:val="single" w:color="000000"/>
        </w:rPr>
        <w:t>2026</w:t>
      </w:r>
      <w:r>
        <w:rPr>
          <w:rFonts w:hint="eastAsia"/>
          <w:kern w:val="0"/>
          <w:sz w:val="24"/>
          <w:u w:val="single" w:color="000000"/>
        </w:rPr>
        <w:t>图书购置项目</w:t>
      </w:r>
      <w:r>
        <w:rPr>
          <w:rFonts w:hint="eastAsia"/>
          <w:kern w:val="0"/>
          <w:sz w:val="24"/>
          <w:u w:val="single" w:color="000000"/>
        </w:rPr>
        <w:t>-</w:t>
      </w:r>
      <w:r>
        <w:rPr>
          <w:rFonts w:hint="eastAsia"/>
          <w:kern w:val="0"/>
          <w:sz w:val="24"/>
          <w:u w:val="single" w:color="000000"/>
        </w:rPr>
        <w:t>中文图书（少儿）（二）</w:t>
      </w:r>
      <w:r>
        <w:rPr>
          <w:kern w:val="0"/>
          <w:sz w:val="24"/>
          <w:u w:val="single" w:color="000000"/>
        </w:rPr>
        <w:t>）</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i/>
          <w:kern w:val="0"/>
          <w:sz w:val="24"/>
          <w:u w:val="single" w:color="000000"/>
        </w:rPr>
        <w:t>）</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064B95" w:rsidRDefault="005745B7">
      <w:pPr>
        <w:numPr>
          <w:ilvl w:val="0"/>
          <w:numId w:val="18"/>
        </w:numPr>
        <w:tabs>
          <w:tab w:val="left" w:pos="1165"/>
          <w:tab w:val="left" w:pos="1200"/>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064B95" w:rsidRDefault="005745B7">
      <w:pPr>
        <w:autoSpaceDE w:val="0"/>
        <w:autoSpaceDN w:val="0"/>
        <w:spacing w:line="360" w:lineRule="auto"/>
        <w:ind w:left="860"/>
        <w:jc w:val="left"/>
        <w:rPr>
          <w:kern w:val="0"/>
          <w:sz w:val="24"/>
        </w:rPr>
      </w:pPr>
      <w:r>
        <w:rPr>
          <w:kern w:val="0"/>
          <w:sz w:val="24"/>
        </w:rPr>
        <w:t>……</w:t>
      </w:r>
    </w:p>
    <w:p w:rsidR="00064B95" w:rsidRDefault="005745B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064B95" w:rsidRDefault="005745B7">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064B95" w:rsidRDefault="00064B95">
      <w:pPr>
        <w:spacing w:line="360" w:lineRule="auto"/>
        <w:ind w:firstLine="504"/>
        <w:rPr>
          <w:spacing w:val="6"/>
          <w:sz w:val="24"/>
        </w:rPr>
      </w:pPr>
    </w:p>
    <w:p w:rsidR="00064B95" w:rsidRDefault="00064B95">
      <w:pPr>
        <w:spacing w:line="360" w:lineRule="auto"/>
        <w:ind w:firstLine="504"/>
        <w:rPr>
          <w:spacing w:val="6"/>
          <w:sz w:val="24"/>
        </w:rPr>
      </w:pPr>
    </w:p>
    <w:p w:rsidR="00064B95" w:rsidRDefault="005745B7">
      <w:pPr>
        <w:spacing w:line="360" w:lineRule="auto"/>
        <w:ind w:right="360" w:firstLine="480"/>
        <w:jc w:val="right"/>
        <w:rPr>
          <w:sz w:val="24"/>
        </w:rPr>
      </w:pPr>
      <w:r>
        <w:rPr>
          <w:sz w:val="24"/>
        </w:rPr>
        <w:t>企业名称（盖章）：</w:t>
      </w:r>
      <w:r>
        <w:rPr>
          <w:sz w:val="24"/>
        </w:rPr>
        <w:t>________</w:t>
      </w:r>
    </w:p>
    <w:p w:rsidR="00064B95" w:rsidRDefault="005745B7">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64B95" w:rsidRDefault="00064B95">
      <w:pPr>
        <w:spacing w:line="360" w:lineRule="auto"/>
        <w:ind w:right="360" w:firstLine="480"/>
        <w:jc w:val="right"/>
        <w:rPr>
          <w:sz w:val="24"/>
        </w:rPr>
      </w:pPr>
    </w:p>
    <w:p w:rsidR="00064B95" w:rsidRDefault="00064B95">
      <w:pPr>
        <w:spacing w:line="360" w:lineRule="auto"/>
        <w:ind w:right="360" w:firstLine="480"/>
        <w:jc w:val="right"/>
        <w:rPr>
          <w:sz w:val="24"/>
        </w:rPr>
      </w:pPr>
    </w:p>
    <w:p w:rsidR="00064B95" w:rsidRDefault="00064B95">
      <w:pPr>
        <w:spacing w:line="360" w:lineRule="auto"/>
        <w:ind w:right="360" w:firstLine="480"/>
        <w:jc w:val="right"/>
        <w:rPr>
          <w:sz w:val="24"/>
        </w:rPr>
      </w:pPr>
    </w:p>
    <w:p w:rsidR="00064B95" w:rsidRDefault="00064B95">
      <w:pPr>
        <w:spacing w:line="360" w:lineRule="auto"/>
        <w:ind w:right="360" w:firstLine="480"/>
        <w:jc w:val="right"/>
        <w:rPr>
          <w:sz w:val="24"/>
        </w:rPr>
      </w:pPr>
    </w:p>
    <w:p w:rsidR="00064B95" w:rsidRDefault="00064B95">
      <w:pPr>
        <w:spacing w:line="360" w:lineRule="auto"/>
        <w:ind w:right="360" w:firstLine="480"/>
        <w:jc w:val="right"/>
        <w:rPr>
          <w:sz w:val="24"/>
        </w:rPr>
      </w:pPr>
    </w:p>
    <w:p w:rsidR="00064B95" w:rsidRDefault="00064B95">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064B95">
        <w:tc>
          <w:tcPr>
            <w:tcW w:w="8946" w:type="dxa"/>
          </w:tcPr>
          <w:p w:rsidR="00064B95" w:rsidRDefault="005745B7">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064B95" w:rsidRDefault="00064B95">
      <w:pPr>
        <w:tabs>
          <w:tab w:val="left" w:pos="5580"/>
        </w:tabs>
        <w:spacing w:line="360" w:lineRule="auto"/>
        <w:rPr>
          <w:rFonts w:ascii="宋体" w:hAnsi="宋体"/>
          <w:sz w:val="24"/>
        </w:rPr>
        <w:sectPr w:rsidR="00064B95">
          <w:pgSz w:w="11907" w:h="16840"/>
          <w:pgMar w:top="1418" w:right="1134" w:bottom="1418" w:left="1701" w:header="851" w:footer="851" w:gutter="0"/>
          <w:cols w:space="720"/>
          <w:docGrid w:linePitch="462"/>
        </w:sectPr>
      </w:pPr>
    </w:p>
    <w:p w:rsidR="00064B95" w:rsidRDefault="005745B7">
      <w:pPr>
        <w:spacing w:beforeLines="100" w:before="240" w:afterLines="100" w:after="240" w:line="360" w:lineRule="auto"/>
        <w:jc w:val="center"/>
        <w:rPr>
          <w:b/>
          <w:bCs/>
          <w:sz w:val="36"/>
          <w:szCs w:val="36"/>
        </w:rPr>
      </w:pPr>
      <w:r>
        <w:rPr>
          <w:b/>
          <w:bCs/>
          <w:sz w:val="36"/>
          <w:szCs w:val="36"/>
        </w:rPr>
        <w:lastRenderedPageBreak/>
        <w:t>投标人企业类型声明函（格式）</w:t>
      </w:r>
    </w:p>
    <w:p w:rsidR="00064B95" w:rsidRDefault="00064B95">
      <w:pPr>
        <w:spacing w:line="240" w:lineRule="atLeast"/>
        <w:ind w:leftChars="257" w:left="1080" w:hanging="540"/>
        <w:jc w:val="center"/>
        <w:rPr>
          <w:rFonts w:ascii="仿宋_GB2312" w:eastAsia="仿宋_GB2312" w:hAnsi="Arial"/>
          <w:b/>
          <w:kern w:val="0"/>
          <w:sz w:val="24"/>
          <w:szCs w:val="20"/>
        </w:rPr>
      </w:pPr>
    </w:p>
    <w:p w:rsidR="00064B95" w:rsidRDefault="005745B7">
      <w:pPr>
        <w:widowControl/>
        <w:snapToGrid w:val="0"/>
        <w:spacing w:beforeLines="100" w:before="240" w:after="100" w:afterAutospacing="1" w:line="360" w:lineRule="auto"/>
        <w:jc w:val="left"/>
        <w:rPr>
          <w:sz w:val="24"/>
        </w:rPr>
      </w:pPr>
      <w:r>
        <w:rPr>
          <w:rFonts w:ascii="宋体" w:hAnsi="宋体" w:cs="宋体"/>
          <w:kern w:val="0"/>
          <w:szCs w:val="21"/>
        </w:rPr>
        <w:t xml:space="preserve">　</w:t>
      </w:r>
      <w:r>
        <w:rPr>
          <w:sz w:val="24"/>
        </w:rPr>
        <w:t>本公司郑重声明，根据《政府采购促进中小企业发展暂行办法》（财库</w:t>
      </w:r>
      <w:r>
        <w:rPr>
          <w:sz w:val="24"/>
        </w:rPr>
        <w:t>[2011]181</w:t>
      </w:r>
      <w:r>
        <w:rPr>
          <w:sz w:val="24"/>
        </w:rPr>
        <w:t>号）的规定，本公司为</w:t>
      </w:r>
      <w:r>
        <w:rPr>
          <w:sz w:val="24"/>
          <w:u w:val="single"/>
        </w:rPr>
        <w:t>______</w:t>
      </w:r>
      <w:r>
        <w:rPr>
          <w:sz w:val="24"/>
        </w:rPr>
        <w:t>（请填写：</w:t>
      </w:r>
      <w:r>
        <w:rPr>
          <w:rFonts w:hint="eastAsia"/>
          <w:sz w:val="24"/>
        </w:rPr>
        <w:t>大型、</w:t>
      </w:r>
      <w:r>
        <w:rPr>
          <w:sz w:val="24"/>
        </w:rPr>
        <w:t>中型、小型、微型）企业。即，本公司同时满足以下条件：</w:t>
      </w:r>
    </w:p>
    <w:p w:rsidR="00064B95" w:rsidRDefault="005745B7">
      <w:pPr>
        <w:widowControl/>
        <w:snapToGrid w:val="0"/>
        <w:spacing w:beforeLines="100" w:before="240" w:after="100" w:afterAutospacing="1" w:line="360" w:lineRule="auto"/>
        <w:jc w:val="left"/>
        <w:rPr>
          <w:sz w:val="24"/>
        </w:rPr>
      </w:pPr>
      <w:r>
        <w:rPr>
          <w:sz w:val="24"/>
        </w:rPr>
        <w:t xml:space="preserve">　　</w:t>
      </w:r>
      <w:r>
        <w:rPr>
          <w:sz w:val="24"/>
        </w:rPr>
        <w:t>1.</w:t>
      </w:r>
      <w:r>
        <w:rPr>
          <w:sz w:val="24"/>
        </w:rPr>
        <w:t>根据《工业和信息化部、国家统计局、国家发展和改革委员会、财政部关于印发中小企业划型标准规定的通知》（工信部联企业</w:t>
      </w:r>
      <w:r>
        <w:rPr>
          <w:sz w:val="24"/>
        </w:rPr>
        <w:t>[2011]300</w:t>
      </w:r>
      <w:r>
        <w:rPr>
          <w:sz w:val="24"/>
        </w:rPr>
        <w:t>号）规定的划分标准，本公司为</w:t>
      </w:r>
      <w:r>
        <w:rPr>
          <w:sz w:val="24"/>
          <w:u w:val="single"/>
        </w:rPr>
        <w:t>______</w:t>
      </w:r>
      <w:r>
        <w:rPr>
          <w:sz w:val="24"/>
        </w:rPr>
        <w:t>（请填写：</w:t>
      </w:r>
      <w:r>
        <w:rPr>
          <w:rFonts w:hint="eastAsia"/>
          <w:sz w:val="24"/>
        </w:rPr>
        <w:t>大型、</w:t>
      </w:r>
      <w:r>
        <w:rPr>
          <w:sz w:val="24"/>
        </w:rPr>
        <w:t>中型、小型、微型）企业。</w:t>
      </w:r>
    </w:p>
    <w:p w:rsidR="00064B95" w:rsidRDefault="005745B7">
      <w:pPr>
        <w:widowControl/>
        <w:snapToGrid w:val="0"/>
        <w:spacing w:beforeLines="100" w:before="240" w:after="100" w:afterAutospacing="1" w:line="360" w:lineRule="auto"/>
        <w:ind w:firstLine="420"/>
        <w:jc w:val="left"/>
        <w:rPr>
          <w:sz w:val="24"/>
        </w:rPr>
      </w:pPr>
      <w:r>
        <w:rPr>
          <w:sz w:val="24"/>
        </w:rPr>
        <w:t>2.</w:t>
      </w:r>
      <w:r>
        <w:rPr>
          <w:sz w:val="24"/>
        </w:rPr>
        <w:t>本公司参加</w:t>
      </w:r>
      <w:r>
        <w:rPr>
          <w:sz w:val="24"/>
          <w:u w:val="single"/>
        </w:rPr>
        <w:t>______</w:t>
      </w:r>
      <w:r>
        <w:rPr>
          <w:sz w:val="24"/>
        </w:rPr>
        <w:t>单位的</w:t>
      </w:r>
      <w:r>
        <w:rPr>
          <w:sz w:val="24"/>
          <w:u w:val="single"/>
        </w:rPr>
        <w:t>______</w:t>
      </w:r>
      <w:r>
        <w:rPr>
          <w:sz w:val="24"/>
        </w:rPr>
        <w:t>项目采购活动</w:t>
      </w:r>
      <w:r>
        <w:rPr>
          <w:rFonts w:hint="eastAsia"/>
          <w:sz w:val="24"/>
        </w:rPr>
        <w:t>（按投标形式选择填写）：</w:t>
      </w:r>
    </w:p>
    <w:p w:rsidR="00064B95" w:rsidRDefault="005745B7">
      <w:pPr>
        <w:widowControl/>
        <w:snapToGrid w:val="0"/>
        <w:spacing w:line="360" w:lineRule="auto"/>
        <w:ind w:firstLine="420"/>
        <w:jc w:val="left"/>
        <w:rPr>
          <w:sz w:val="24"/>
        </w:rPr>
      </w:pPr>
      <w:r>
        <w:rPr>
          <w:rFonts w:hint="eastAsia"/>
          <w:sz w:val="24"/>
        </w:rPr>
        <w:t>（</w:t>
      </w:r>
      <w:r>
        <w:rPr>
          <w:rFonts w:hint="eastAsia"/>
          <w:sz w:val="24"/>
        </w:rPr>
        <w:t>1</w:t>
      </w:r>
      <w:r>
        <w:rPr>
          <w:rFonts w:hint="eastAsia"/>
          <w:sz w:val="24"/>
        </w:rPr>
        <w:t>）□本公司为直接投标人</w:t>
      </w:r>
      <w:r>
        <w:rPr>
          <w:sz w:val="24"/>
        </w:rPr>
        <w:t>提供本企业制造的货物，由本企业承担工程、提供服务</w:t>
      </w:r>
      <w:r>
        <w:rPr>
          <w:rFonts w:hint="eastAsia"/>
          <w:sz w:val="24"/>
        </w:rPr>
        <w:t>。</w:t>
      </w:r>
    </w:p>
    <w:p w:rsidR="00064B95" w:rsidRDefault="005745B7">
      <w:pPr>
        <w:widowControl/>
        <w:snapToGrid w:val="0"/>
        <w:spacing w:line="360" w:lineRule="auto"/>
        <w:ind w:firstLine="420"/>
        <w:jc w:val="left"/>
        <w:rPr>
          <w:sz w:val="24"/>
        </w:rPr>
      </w:pPr>
      <w:r>
        <w:rPr>
          <w:rFonts w:hint="eastAsia"/>
          <w:sz w:val="24"/>
        </w:rPr>
        <w:t>（</w:t>
      </w:r>
      <w:r>
        <w:rPr>
          <w:rFonts w:hint="eastAsia"/>
          <w:sz w:val="24"/>
        </w:rPr>
        <w:t>2</w:t>
      </w:r>
      <w:r>
        <w:rPr>
          <w:rFonts w:hint="eastAsia"/>
          <w:sz w:val="24"/>
        </w:rPr>
        <w:t>）□本公司为代理商，</w:t>
      </w:r>
      <w:r>
        <w:rPr>
          <w:sz w:val="24"/>
        </w:rPr>
        <w:t>提供其他</w:t>
      </w:r>
      <w:r>
        <w:rPr>
          <w:sz w:val="24"/>
        </w:rPr>
        <w:t>______</w:t>
      </w:r>
      <w:r>
        <w:rPr>
          <w:sz w:val="24"/>
        </w:rPr>
        <w:t>（请填写：中型、小型、微型）企业制造的货物。本条所称货物不包括使用大型企业注册商标的货物。</w:t>
      </w:r>
    </w:p>
    <w:p w:rsidR="00064B95" w:rsidRDefault="005745B7">
      <w:pPr>
        <w:widowControl/>
        <w:snapToGrid w:val="0"/>
        <w:spacing w:line="360" w:lineRule="auto"/>
        <w:ind w:firstLine="420"/>
        <w:jc w:val="left"/>
        <w:rPr>
          <w:sz w:val="24"/>
        </w:rPr>
      </w:pPr>
      <w:r>
        <w:rPr>
          <w:rFonts w:hint="eastAsia"/>
          <w:sz w:val="24"/>
        </w:rPr>
        <w:t>（</w:t>
      </w:r>
      <w:r>
        <w:rPr>
          <w:rFonts w:hint="eastAsia"/>
          <w:sz w:val="24"/>
        </w:rPr>
        <w:t>3</w:t>
      </w:r>
      <w:r>
        <w:rPr>
          <w:rFonts w:hint="eastAsia"/>
          <w:sz w:val="24"/>
        </w:rPr>
        <w:t>）□本公司为联合体一方，</w:t>
      </w:r>
      <w:r>
        <w:rPr>
          <w:sz w:val="24"/>
        </w:rPr>
        <w:t>提供本企业制造的货物，由本企业承担工程、提供服务</w:t>
      </w:r>
      <w:r>
        <w:rPr>
          <w:rFonts w:hint="eastAsia"/>
          <w:sz w:val="24"/>
        </w:rPr>
        <w:t>。我公司提供</w:t>
      </w:r>
      <w:r>
        <w:rPr>
          <w:sz w:val="24"/>
        </w:rPr>
        <w:t>协议合同金额占到</w:t>
      </w:r>
      <w:r>
        <w:rPr>
          <w:rFonts w:hint="eastAsia"/>
          <w:sz w:val="24"/>
        </w:rPr>
        <w:t>共同投标</w:t>
      </w:r>
      <w:r>
        <w:rPr>
          <w:sz w:val="24"/>
        </w:rPr>
        <w:t>协议合同总金额</w:t>
      </w:r>
      <w:r>
        <w:rPr>
          <w:rFonts w:hint="eastAsia"/>
          <w:sz w:val="24"/>
        </w:rPr>
        <w:t>的比例为。</w:t>
      </w:r>
    </w:p>
    <w:p w:rsidR="00064B95" w:rsidRDefault="005745B7">
      <w:pPr>
        <w:widowControl/>
        <w:snapToGrid w:val="0"/>
        <w:spacing w:beforeLines="100" w:before="240" w:after="100" w:afterAutospacing="1" w:line="360" w:lineRule="auto"/>
        <w:jc w:val="left"/>
        <w:rPr>
          <w:sz w:val="24"/>
        </w:rPr>
      </w:pPr>
      <w:r>
        <w:rPr>
          <w:sz w:val="24"/>
        </w:rPr>
        <w:t xml:space="preserve">　　本公司对上述声明的真实性负责。如有虚假，将依法承担相应责任。</w:t>
      </w:r>
    </w:p>
    <w:p w:rsidR="00064B95" w:rsidRDefault="00064B95">
      <w:pPr>
        <w:spacing w:line="360" w:lineRule="auto"/>
        <w:ind w:right="360" w:firstLine="480"/>
        <w:jc w:val="right"/>
        <w:rPr>
          <w:sz w:val="24"/>
        </w:rPr>
      </w:pPr>
    </w:p>
    <w:p w:rsidR="00064B95" w:rsidRDefault="005745B7">
      <w:pPr>
        <w:spacing w:line="360" w:lineRule="auto"/>
        <w:ind w:right="360" w:firstLine="480"/>
        <w:jc w:val="right"/>
        <w:rPr>
          <w:sz w:val="24"/>
        </w:rPr>
      </w:pPr>
      <w:r>
        <w:rPr>
          <w:sz w:val="24"/>
        </w:rPr>
        <w:t xml:space="preserve">　企业名称（盖章）：</w:t>
      </w:r>
      <w:r>
        <w:rPr>
          <w:sz w:val="24"/>
        </w:rPr>
        <w:t>________</w:t>
      </w:r>
    </w:p>
    <w:p w:rsidR="00064B95" w:rsidRDefault="005745B7">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64B95" w:rsidRDefault="00064B95">
      <w:pPr>
        <w:spacing w:line="360" w:lineRule="auto"/>
        <w:ind w:right="360" w:firstLine="480"/>
        <w:jc w:val="left"/>
        <w:rPr>
          <w:sz w:val="24"/>
        </w:rPr>
      </w:pPr>
    </w:p>
    <w:p w:rsidR="00064B95" w:rsidRDefault="005745B7">
      <w:pPr>
        <w:tabs>
          <w:tab w:val="left" w:pos="5580"/>
        </w:tabs>
        <w:spacing w:line="360" w:lineRule="auto"/>
        <w:rPr>
          <w:b/>
          <w:sz w:val="24"/>
        </w:rPr>
        <w:sectPr w:rsidR="00064B95">
          <w:pgSz w:w="11907" w:h="16840"/>
          <w:pgMar w:top="1418" w:right="1134" w:bottom="1418" w:left="1701" w:header="851" w:footer="851" w:gutter="0"/>
          <w:cols w:space="720"/>
          <w:docGrid w:linePitch="462"/>
        </w:sectPr>
      </w:pPr>
      <w:r>
        <w:rPr>
          <w:rFonts w:hint="eastAsia"/>
          <w:b/>
          <w:sz w:val="24"/>
        </w:rPr>
        <w:t>备注：如投标人为中小微企业，填写中小企业声明函；投标人为大型企业填写投标人企业类型声明函。</w:t>
      </w:r>
    </w:p>
    <w:p w:rsidR="00064B95" w:rsidRDefault="005745B7">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rsidR="00064B95" w:rsidRDefault="005745B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064B95" w:rsidRDefault="005745B7">
      <w:pPr>
        <w:spacing w:line="588" w:lineRule="exact"/>
        <w:ind w:firstLine="482"/>
        <w:rPr>
          <w:b/>
          <w:spacing w:val="6"/>
          <w:sz w:val="24"/>
        </w:rPr>
      </w:pPr>
      <w:r>
        <w:rPr>
          <w:b/>
          <w:sz w:val="24"/>
        </w:rPr>
        <w:t>□</w:t>
      </w:r>
      <w:r>
        <w:rPr>
          <w:b/>
          <w:spacing w:val="6"/>
          <w:sz w:val="24"/>
        </w:rPr>
        <w:t>不属于符合条件的残疾人福利性单位。</w:t>
      </w:r>
    </w:p>
    <w:p w:rsidR="00064B95" w:rsidRDefault="005745B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64B95" w:rsidRDefault="005745B7">
      <w:pPr>
        <w:spacing w:line="588" w:lineRule="exact"/>
        <w:ind w:firstLineChars="200" w:firstLine="506"/>
        <w:rPr>
          <w:spacing w:val="6"/>
          <w:sz w:val="24"/>
        </w:rPr>
      </w:pPr>
      <w:r>
        <w:rPr>
          <w:b/>
          <w:spacing w:val="6"/>
          <w:sz w:val="24"/>
        </w:rPr>
        <w:t>本单位对上述声明的真实性负责。如有虚假，将依法承担相应责任。</w:t>
      </w:r>
    </w:p>
    <w:p w:rsidR="00064B95" w:rsidRDefault="00064B95">
      <w:pPr>
        <w:spacing w:line="588" w:lineRule="exact"/>
        <w:ind w:firstLineChars="200" w:firstLine="504"/>
        <w:rPr>
          <w:spacing w:val="6"/>
          <w:sz w:val="24"/>
        </w:rPr>
      </w:pPr>
    </w:p>
    <w:p w:rsidR="00064B95" w:rsidRDefault="00064B95">
      <w:pPr>
        <w:spacing w:line="588" w:lineRule="exact"/>
        <w:ind w:firstLineChars="200" w:firstLine="504"/>
        <w:rPr>
          <w:spacing w:val="6"/>
          <w:sz w:val="24"/>
        </w:rPr>
      </w:pPr>
    </w:p>
    <w:p w:rsidR="00064B95" w:rsidRDefault="005745B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64B95" w:rsidRDefault="005745B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64B95" w:rsidRDefault="00064B95">
      <w:pPr>
        <w:tabs>
          <w:tab w:val="left" w:pos="5580"/>
        </w:tabs>
        <w:spacing w:line="360" w:lineRule="auto"/>
        <w:rPr>
          <w:rFonts w:ascii="宋体" w:hAnsi="宋体"/>
          <w:sz w:val="24"/>
        </w:rPr>
        <w:sectPr w:rsidR="00064B95">
          <w:pgSz w:w="11907" w:h="16840"/>
          <w:pgMar w:top="1418" w:right="1134" w:bottom="1418" w:left="1701" w:header="851" w:footer="851" w:gutter="0"/>
          <w:cols w:space="720"/>
          <w:docGrid w:linePitch="462"/>
        </w:sectPr>
      </w:pPr>
    </w:p>
    <w:p w:rsidR="00064B95" w:rsidRDefault="005745B7">
      <w:pPr>
        <w:spacing w:line="360" w:lineRule="auto"/>
        <w:outlineLvl w:val="2"/>
      </w:pPr>
      <w:r>
        <w:rPr>
          <w:sz w:val="24"/>
          <w:szCs w:val="20"/>
        </w:rPr>
        <w:lastRenderedPageBreak/>
        <w:t>7</w:t>
      </w:r>
      <w:r>
        <w:rPr>
          <w:rFonts w:hint="eastAsia"/>
          <w:sz w:val="24"/>
          <w:szCs w:val="20"/>
        </w:rPr>
        <w:t xml:space="preserve"> </w:t>
      </w:r>
      <w:r>
        <w:rPr>
          <w:sz w:val="24"/>
          <w:szCs w:val="20"/>
        </w:rPr>
        <w:t>业绩案例一览表</w:t>
      </w:r>
      <w:bookmarkEnd w:id="917"/>
    </w:p>
    <w:p w:rsidR="00064B95" w:rsidRDefault="00064B95">
      <w:pPr>
        <w:pStyle w:val="a7"/>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064B95">
        <w:trPr>
          <w:trHeight w:val="611"/>
          <w:jc w:val="center"/>
        </w:trPr>
        <w:tc>
          <w:tcPr>
            <w:tcW w:w="852" w:type="dxa"/>
            <w:vAlign w:val="center"/>
          </w:tcPr>
          <w:p w:rsidR="00064B95" w:rsidRDefault="005745B7">
            <w:pPr>
              <w:spacing w:line="360" w:lineRule="auto"/>
              <w:rPr>
                <w:rFonts w:ascii="宋体" w:hAnsi="宋体"/>
                <w:b/>
                <w:sz w:val="24"/>
              </w:rPr>
            </w:pPr>
            <w:r>
              <w:rPr>
                <w:rFonts w:ascii="宋体" w:hAnsi="宋体" w:hint="eastAsia"/>
                <w:b/>
                <w:sz w:val="24"/>
              </w:rPr>
              <w:t>序号</w:t>
            </w:r>
          </w:p>
        </w:tc>
        <w:tc>
          <w:tcPr>
            <w:tcW w:w="1980" w:type="dxa"/>
            <w:vAlign w:val="center"/>
          </w:tcPr>
          <w:p w:rsidR="00064B95" w:rsidRDefault="005745B7">
            <w:pPr>
              <w:spacing w:line="360" w:lineRule="auto"/>
              <w:jc w:val="center"/>
              <w:rPr>
                <w:rFonts w:ascii="宋体" w:hAnsi="宋体"/>
                <w:b/>
                <w:sz w:val="24"/>
              </w:rPr>
            </w:pPr>
            <w:r>
              <w:rPr>
                <w:rFonts w:ascii="宋体" w:hAnsi="宋体" w:hint="eastAsia"/>
                <w:b/>
                <w:sz w:val="24"/>
              </w:rPr>
              <w:t>项目名称</w:t>
            </w:r>
          </w:p>
        </w:tc>
        <w:tc>
          <w:tcPr>
            <w:tcW w:w="1260" w:type="dxa"/>
            <w:vAlign w:val="center"/>
          </w:tcPr>
          <w:p w:rsidR="00064B95" w:rsidRDefault="005745B7">
            <w:pPr>
              <w:spacing w:line="360" w:lineRule="auto"/>
              <w:rPr>
                <w:rFonts w:ascii="宋体" w:hAnsi="宋体"/>
                <w:b/>
                <w:sz w:val="24"/>
              </w:rPr>
            </w:pPr>
            <w:r>
              <w:rPr>
                <w:rFonts w:ascii="宋体" w:hAnsi="宋体" w:hint="eastAsia"/>
                <w:b/>
                <w:sz w:val="24"/>
              </w:rPr>
              <w:t>用户名称</w:t>
            </w:r>
          </w:p>
        </w:tc>
        <w:tc>
          <w:tcPr>
            <w:tcW w:w="1260" w:type="dxa"/>
            <w:vAlign w:val="center"/>
          </w:tcPr>
          <w:p w:rsidR="00064B95" w:rsidRDefault="005745B7">
            <w:pPr>
              <w:spacing w:line="360" w:lineRule="auto"/>
              <w:rPr>
                <w:rFonts w:ascii="宋体" w:hAnsi="宋体"/>
                <w:b/>
                <w:sz w:val="24"/>
              </w:rPr>
            </w:pPr>
            <w:r>
              <w:rPr>
                <w:rFonts w:ascii="宋体" w:hAnsi="宋体" w:hint="eastAsia"/>
                <w:b/>
                <w:sz w:val="24"/>
              </w:rPr>
              <w:t>合同金额</w:t>
            </w:r>
          </w:p>
        </w:tc>
        <w:tc>
          <w:tcPr>
            <w:tcW w:w="1440" w:type="dxa"/>
            <w:vAlign w:val="center"/>
          </w:tcPr>
          <w:p w:rsidR="00064B95" w:rsidRDefault="005745B7">
            <w:pPr>
              <w:spacing w:line="360" w:lineRule="auto"/>
              <w:rPr>
                <w:rFonts w:ascii="宋体" w:hAnsi="宋体"/>
                <w:b/>
                <w:sz w:val="24"/>
              </w:rPr>
            </w:pPr>
            <w:r>
              <w:rPr>
                <w:rFonts w:ascii="宋体" w:hAnsi="宋体" w:hint="eastAsia"/>
                <w:b/>
                <w:sz w:val="24"/>
              </w:rPr>
              <w:t>用户联系人</w:t>
            </w:r>
          </w:p>
        </w:tc>
        <w:tc>
          <w:tcPr>
            <w:tcW w:w="1778" w:type="dxa"/>
            <w:vAlign w:val="center"/>
          </w:tcPr>
          <w:p w:rsidR="00064B95" w:rsidRDefault="005745B7">
            <w:pPr>
              <w:spacing w:line="360" w:lineRule="auto"/>
              <w:rPr>
                <w:rFonts w:ascii="宋体" w:hAnsi="宋体"/>
                <w:b/>
                <w:sz w:val="24"/>
              </w:rPr>
            </w:pPr>
            <w:r>
              <w:rPr>
                <w:rFonts w:ascii="宋体" w:hAnsi="宋体" w:hint="eastAsia"/>
                <w:b/>
                <w:sz w:val="24"/>
              </w:rPr>
              <w:t>用户联系电话</w:t>
            </w:r>
          </w:p>
        </w:tc>
        <w:tc>
          <w:tcPr>
            <w:tcW w:w="720" w:type="dxa"/>
            <w:vAlign w:val="center"/>
          </w:tcPr>
          <w:p w:rsidR="00064B95" w:rsidRDefault="005745B7">
            <w:pPr>
              <w:spacing w:line="360" w:lineRule="auto"/>
              <w:rPr>
                <w:rFonts w:ascii="宋体" w:hAnsi="宋体"/>
                <w:b/>
                <w:sz w:val="24"/>
              </w:rPr>
            </w:pPr>
            <w:r>
              <w:rPr>
                <w:rFonts w:ascii="宋体" w:hAnsi="宋体" w:hint="eastAsia"/>
                <w:b/>
                <w:sz w:val="24"/>
              </w:rPr>
              <w:t>备注</w:t>
            </w:r>
          </w:p>
        </w:tc>
      </w:tr>
      <w:tr w:rsidR="00064B95">
        <w:trPr>
          <w:trHeight w:val="591"/>
          <w:jc w:val="center"/>
        </w:trPr>
        <w:tc>
          <w:tcPr>
            <w:tcW w:w="852" w:type="dxa"/>
            <w:vAlign w:val="center"/>
          </w:tcPr>
          <w:p w:rsidR="00064B95" w:rsidRDefault="00064B95">
            <w:pPr>
              <w:spacing w:line="360" w:lineRule="auto"/>
              <w:jc w:val="center"/>
              <w:rPr>
                <w:rFonts w:ascii="宋体" w:hAnsi="宋体"/>
                <w:sz w:val="24"/>
              </w:rPr>
            </w:pPr>
          </w:p>
        </w:tc>
        <w:tc>
          <w:tcPr>
            <w:tcW w:w="198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440" w:type="dxa"/>
            <w:vAlign w:val="center"/>
          </w:tcPr>
          <w:p w:rsidR="00064B95" w:rsidRDefault="00064B95">
            <w:pPr>
              <w:spacing w:line="360" w:lineRule="auto"/>
              <w:rPr>
                <w:rFonts w:ascii="宋体" w:hAnsi="宋体"/>
                <w:sz w:val="24"/>
              </w:rPr>
            </w:pPr>
          </w:p>
        </w:tc>
        <w:tc>
          <w:tcPr>
            <w:tcW w:w="1778" w:type="dxa"/>
            <w:vAlign w:val="center"/>
          </w:tcPr>
          <w:p w:rsidR="00064B95" w:rsidRDefault="00064B95">
            <w:pPr>
              <w:spacing w:line="360" w:lineRule="auto"/>
              <w:rPr>
                <w:rFonts w:ascii="宋体" w:hAnsi="宋体"/>
                <w:sz w:val="24"/>
              </w:rPr>
            </w:pPr>
          </w:p>
        </w:tc>
        <w:tc>
          <w:tcPr>
            <w:tcW w:w="720" w:type="dxa"/>
            <w:vAlign w:val="center"/>
          </w:tcPr>
          <w:p w:rsidR="00064B95" w:rsidRDefault="00064B95">
            <w:pPr>
              <w:spacing w:line="360" w:lineRule="auto"/>
              <w:rPr>
                <w:rFonts w:ascii="宋体" w:hAnsi="宋体"/>
                <w:sz w:val="24"/>
              </w:rPr>
            </w:pPr>
          </w:p>
        </w:tc>
      </w:tr>
      <w:tr w:rsidR="00064B95">
        <w:trPr>
          <w:trHeight w:val="768"/>
          <w:jc w:val="center"/>
        </w:trPr>
        <w:tc>
          <w:tcPr>
            <w:tcW w:w="852" w:type="dxa"/>
            <w:vAlign w:val="center"/>
          </w:tcPr>
          <w:p w:rsidR="00064B95" w:rsidRDefault="00064B95">
            <w:pPr>
              <w:spacing w:line="360" w:lineRule="auto"/>
              <w:jc w:val="center"/>
              <w:rPr>
                <w:rFonts w:ascii="宋体" w:hAnsi="宋体"/>
                <w:sz w:val="24"/>
              </w:rPr>
            </w:pPr>
          </w:p>
        </w:tc>
        <w:tc>
          <w:tcPr>
            <w:tcW w:w="198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440" w:type="dxa"/>
            <w:vAlign w:val="center"/>
          </w:tcPr>
          <w:p w:rsidR="00064B95" w:rsidRDefault="00064B95">
            <w:pPr>
              <w:spacing w:line="360" w:lineRule="auto"/>
              <w:rPr>
                <w:rFonts w:ascii="宋体" w:hAnsi="宋体"/>
                <w:sz w:val="24"/>
              </w:rPr>
            </w:pPr>
          </w:p>
        </w:tc>
        <w:tc>
          <w:tcPr>
            <w:tcW w:w="1778" w:type="dxa"/>
            <w:vAlign w:val="center"/>
          </w:tcPr>
          <w:p w:rsidR="00064B95" w:rsidRDefault="00064B95">
            <w:pPr>
              <w:spacing w:line="360" w:lineRule="auto"/>
              <w:rPr>
                <w:rFonts w:ascii="宋体" w:hAnsi="宋体"/>
                <w:sz w:val="24"/>
              </w:rPr>
            </w:pPr>
          </w:p>
        </w:tc>
        <w:tc>
          <w:tcPr>
            <w:tcW w:w="720" w:type="dxa"/>
            <w:vAlign w:val="center"/>
          </w:tcPr>
          <w:p w:rsidR="00064B95" w:rsidRDefault="00064B95">
            <w:pPr>
              <w:spacing w:line="360" w:lineRule="auto"/>
              <w:rPr>
                <w:rFonts w:ascii="宋体" w:hAnsi="宋体"/>
                <w:sz w:val="24"/>
              </w:rPr>
            </w:pPr>
          </w:p>
        </w:tc>
      </w:tr>
      <w:tr w:rsidR="00064B95">
        <w:trPr>
          <w:trHeight w:val="934"/>
          <w:jc w:val="center"/>
        </w:trPr>
        <w:tc>
          <w:tcPr>
            <w:tcW w:w="852" w:type="dxa"/>
            <w:vAlign w:val="center"/>
          </w:tcPr>
          <w:p w:rsidR="00064B95" w:rsidRDefault="00064B95">
            <w:pPr>
              <w:spacing w:line="360" w:lineRule="auto"/>
              <w:jc w:val="center"/>
              <w:rPr>
                <w:rFonts w:ascii="宋体" w:hAnsi="宋体"/>
                <w:sz w:val="24"/>
              </w:rPr>
            </w:pPr>
          </w:p>
        </w:tc>
        <w:tc>
          <w:tcPr>
            <w:tcW w:w="198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440" w:type="dxa"/>
            <w:vAlign w:val="center"/>
          </w:tcPr>
          <w:p w:rsidR="00064B95" w:rsidRDefault="00064B95">
            <w:pPr>
              <w:spacing w:line="360" w:lineRule="auto"/>
              <w:rPr>
                <w:rFonts w:ascii="宋体" w:hAnsi="宋体"/>
                <w:sz w:val="24"/>
              </w:rPr>
            </w:pPr>
          </w:p>
        </w:tc>
        <w:tc>
          <w:tcPr>
            <w:tcW w:w="1778" w:type="dxa"/>
            <w:vAlign w:val="center"/>
          </w:tcPr>
          <w:p w:rsidR="00064B95" w:rsidRDefault="00064B95">
            <w:pPr>
              <w:spacing w:line="360" w:lineRule="auto"/>
              <w:rPr>
                <w:rFonts w:ascii="宋体" w:hAnsi="宋体"/>
                <w:sz w:val="24"/>
              </w:rPr>
            </w:pPr>
          </w:p>
        </w:tc>
        <w:tc>
          <w:tcPr>
            <w:tcW w:w="720" w:type="dxa"/>
            <w:vAlign w:val="center"/>
          </w:tcPr>
          <w:p w:rsidR="00064B95" w:rsidRDefault="00064B95">
            <w:pPr>
              <w:spacing w:line="360" w:lineRule="auto"/>
              <w:rPr>
                <w:rFonts w:ascii="宋体" w:hAnsi="宋体"/>
                <w:sz w:val="24"/>
              </w:rPr>
            </w:pPr>
          </w:p>
        </w:tc>
      </w:tr>
      <w:tr w:rsidR="00064B95">
        <w:trPr>
          <w:trHeight w:val="918"/>
          <w:jc w:val="center"/>
        </w:trPr>
        <w:tc>
          <w:tcPr>
            <w:tcW w:w="852" w:type="dxa"/>
            <w:vAlign w:val="center"/>
          </w:tcPr>
          <w:p w:rsidR="00064B95" w:rsidRDefault="00064B95">
            <w:pPr>
              <w:spacing w:line="360" w:lineRule="auto"/>
              <w:jc w:val="center"/>
              <w:rPr>
                <w:rFonts w:ascii="宋体" w:hAnsi="宋体"/>
                <w:sz w:val="24"/>
              </w:rPr>
            </w:pPr>
          </w:p>
        </w:tc>
        <w:tc>
          <w:tcPr>
            <w:tcW w:w="198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440" w:type="dxa"/>
            <w:vAlign w:val="center"/>
          </w:tcPr>
          <w:p w:rsidR="00064B95" w:rsidRDefault="00064B95">
            <w:pPr>
              <w:spacing w:line="360" w:lineRule="auto"/>
              <w:rPr>
                <w:rFonts w:ascii="宋体" w:hAnsi="宋体"/>
                <w:sz w:val="24"/>
              </w:rPr>
            </w:pPr>
          </w:p>
        </w:tc>
        <w:tc>
          <w:tcPr>
            <w:tcW w:w="1778" w:type="dxa"/>
            <w:vAlign w:val="center"/>
          </w:tcPr>
          <w:p w:rsidR="00064B95" w:rsidRDefault="00064B95">
            <w:pPr>
              <w:spacing w:line="360" w:lineRule="auto"/>
              <w:rPr>
                <w:rFonts w:ascii="宋体" w:hAnsi="宋体"/>
                <w:sz w:val="24"/>
              </w:rPr>
            </w:pPr>
          </w:p>
        </w:tc>
        <w:tc>
          <w:tcPr>
            <w:tcW w:w="720" w:type="dxa"/>
            <w:vAlign w:val="center"/>
          </w:tcPr>
          <w:p w:rsidR="00064B95" w:rsidRDefault="00064B95">
            <w:pPr>
              <w:spacing w:line="360" w:lineRule="auto"/>
              <w:rPr>
                <w:rFonts w:ascii="宋体" w:hAnsi="宋体"/>
                <w:sz w:val="24"/>
              </w:rPr>
            </w:pPr>
          </w:p>
        </w:tc>
      </w:tr>
      <w:tr w:rsidR="00064B95">
        <w:trPr>
          <w:trHeight w:val="918"/>
          <w:jc w:val="center"/>
        </w:trPr>
        <w:tc>
          <w:tcPr>
            <w:tcW w:w="852" w:type="dxa"/>
            <w:vAlign w:val="center"/>
          </w:tcPr>
          <w:p w:rsidR="00064B95" w:rsidRDefault="00064B95">
            <w:pPr>
              <w:spacing w:line="360" w:lineRule="auto"/>
              <w:jc w:val="center"/>
              <w:rPr>
                <w:rFonts w:ascii="宋体" w:hAnsi="宋体"/>
                <w:sz w:val="24"/>
              </w:rPr>
            </w:pPr>
          </w:p>
        </w:tc>
        <w:tc>
          <w:tcPr>
            <w:tcW w:w="198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440" w:type="dxa"/>
            <w:vAlign w:val="center"/>
          </w:tcPr>
          <w:p w:rsidR="00064B95" w:rsidRDefault="00064B95">
            <w:pPr>
              <w:spacing w:line="360" w:lineRule="auto"/>
              <w:rPr>
                <w:rFonts w:ascii="宋体" w:hAnsi="宋体"/>
                <w:sz w:val="24"/>
              </w:rPr>
            </w:pPr>
          </w:p>
        </w:tc>
        <w:tc>
          <w:tcPr>
            <w:tcW w:w="1778" w:type="dxa"/>
            <w:vAlign w:val="center"/>
          </w:tcPr>
          <w:p w:rsidR="00064B95" w:rsidRDefault="00064B95">
            <w:pPr>
              <w:spacing w:line="360" w:lineRule="auto"/>
              <w:rPr>
                <w:rFonts w:ascii="宋体" w:hAnsi="宋体"/>
                <w:sz w:val="24"/>
              </w:rPr>
            </w:pPr>
          </w:p>
        </w:tc>
        <w:tc>
          <w:tcPr>
            <w:tcW w:w="720" w:type="dxa"/>
            <w:vAlign w:val="center"/>
          </w:tcPr>
          <w:p w:rsidR="00064B95" w:rsidRDefault="00064B95">
            <w:pPr>
              <w:spacing w:line="360" w:lineRule="auto"/>
              <w:rPr>
                <w:rFonts w:ascii="宋体" w:hAnsi="宋体"/>
                <w:sz w:val="24"/>
              </w:rPr>
            </w:pPr>
          </w:p>
        </w:tc>
      </w:tr>
      <w:tr w:rsidR="00064B95">
        <w:trPr>
          <w:trHeight w:val="918"/>
          <w:jc w:val="center"/>
        </w:trPr>
        <w:tc>
          <w:tcPr>
            <w:tcW w:w="852" w:type="dxa"/>
            <w:vAlign w:val="center"/>
          </w:tcPr>
          <w:p w:rsidR="00064B95" w:rsidRDefault="00064B95">
            <w:pPr>
              <w:spacing w:line="360" w:lineRule="auto"/>
              <w:rPr>
                <w:rFonts w:ascii="宋体" w:hAnsi="宋体"/>
                <w:sz w:val="24"/>
              </w:rPr>
            </w:pPr>
          </w:p>
        </w:tc>
        <w:tc>
          <w:tcPr>
            <w:tcW w:w="198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260" w:type="dxa"/>
            <w:vAlign w:val="center"/>
          </w:tcPr>
          <w:p w:rsidR="00064B95" w:rsidRDefault="00064B95">
            <w:pPr>
              <w:spacing w:line="360" w:lineRule="auto"/>
              <w:rPr>
                <w:rFonts w:ascii="宋体" w:hAnsi="宋体"/>
                <w:sz w:val="24"/>
              </w:rPr>
            </w:pPr>
          </w:p>
        </w:tc>
        <w:tc>
          <w:tcPr>
            <w:tcW w:w="1440" w:type="dxa"/>
            <w:vAlign w:val="center"/>
          </w:tcPr>
          <w:p w:rsidR="00064B95" w:rsidRDefault="00064B95">
            <w:pPr>
              <w:spacing w:line="360" w:lineRule="auto"/>
              <w:rPr>
                <w:rFonts w:ascii="宋体" w:hAnsi="宋体"/>
                <w:sz w:val="24"/>
              </w:rPr>
            </w:pPr>
          </w:p>
        </w:tc>
        <w:tc>
          <w:tcPr>
            <w:tcW w:w="1778" w:type="dxa"/>
            <w:vAlign w:val="center"/>
          </w:tcPr>
          <w:p w:rsidR="00064B95" w:rsidRDefault="00064B95">
            <w:pPr>
              <w:spacing w:line="360" w:lineRule="auto"/>
              <w:rPr>
                <w:rFonts w:ascii="宋体" w:hAnsi="宋体"/>
                <w:sz w:val="24"/>
              </w:rPr>
            </w:pPr>
          </w:p>
        </w:tc>
        <w:tc>
          <w:tcPr>
            <w:tcW w:w="720" w:type="dxa"/>
            <w:vAlign w:val="center"/>
          </w:tcPr>
          <w:p w:rsidR="00064B95" w:rsidRDefault="00064B95">
            <w:pPr>
              <w:spacing w:line="360" w:lineRule="auto"/>
              <w:rPr>
                <w:rFonts w:ascii="宋体" w:hAnsi="宋体"/>
                <w:sz w:val="24"/>
              </w:rPr>
            </w:pPr>
          </w:p>
        </w:tc>
      </w:tr>
    </w:tbl>
    <w:p w:rsidR="00064B95" w:rsidRDefault="005745B7" w:rsidP="00C90E99">
      <w:pPr>
        <w:pStyle w:val="afffa"/>
        <w:ind w:leftChars="-67" w:left="1" w:hangingChars="59" w:hanging="142"/>
      </w:pPr>
      <w:r>
        <w:rPr>
          <w:rFonts w:hint="eastAsia"/>
          <w:szCs w:val="20"/>
        </w:rPr>
        <w:t>注：</w:t>
      </w:r>
      <w:r>
        <w:rPr>
          <w:rFonts w:hint="eastAsia"/>
        </w:rPr>
        <w:t>（须提供</w:t>
      </w:r>
      <w:r>
        <w:rPr>
          <w:rFonts w:hint="eastAsia"/>
          <w:bCs/>
          <w:iCs/>
        </w:rPr>
        <w:t>合同原件扫描电子件</w:t>
      </w:r>
      <w:r>
        <w:rPr>
          <w:rFonts w:hint="eastAsia"/>
        </w:rPr>
        <w:t>加盖公章，参考第四章评分办法及评分标准）。</w:t>
      </w:r>
    </w:p>
    <w:p w:rsidR="00064B95" w:rsidRDefault="00064B95">
      <w:pPr>
        <w:spacing w:line="360" w:lineRule="auto"/>
        <w:rPr>
          <w:b/>
          <w:sz w:val="24"/>
        </w:rPr>
      </w:pPr>
    </w:p>
    <w:p w:rsidR="00064B95" w:rsidRDefault="005745B7">
      <w:pPr>
        <w:spacing w:line="360" w:lineRule="auto"/>
        <w:outlineLvl w:val="2"/>
        <w:rPr>
          <w:sz w:val="24"/>
          <w:szCs w:val="20"/>
        </w:rPr>
      </w:pPr>
      <w:r>
        <w:rPr>
          <w:sz w:val="24"/>
          <w:szCs w:val="20"/>
        </w:rPr>
        <w:br w:type="page"/>
      </w:r>
      <w:r>
        <w:rPr>
          <w:sz w:val="24"/>
          <w:szCs w:val="20"/>
        </w:rPr>
        <w:lastRenderedPageBreak/>
        <w:t xml:space="preserve">8  </w:t>
      </w:r>
      <w:r>
        <w:rPr>
          <w:rFonts w:hint="eastAsia"/>
          <w:sz w:val="24"/>
          <w:szCs w:val="20"/>
        </w:rPr>
        <w:t>技术方案</w:t>
      </w:r>
    </w:p>
    <w:p w:rsidR="00064B95" w:rsidRDefault="005745B7">
      <w:pPr>
        <w:pStyle w:val="afffb"/>
        <w:ind w:firstLineChars="0" w:firstLine="0"/>
        <w:jc w:val="left"/>
        <w:sectPr w:rsidR="00064B95">
          <w:pgSz w:w="11907" w:h="16840"/>
          <w:pgMar w:top="1418" w:right="1134" w:bottom="1418" w:left="1701" w:header="851" w:footer="851" w:gutter="0"/>
          <w:cols w:space="720"/>
          <w:docGrid w:linePitch="462"/>
        </w:sectPr>
      </w:pPr>
      <w:bookmarkStart w:id="918" w:name="_Toc31453"/>
      <w:r>
        <w:t>（投标人自行提供）</w:t>
      </w:r>
      <w:bookmarkEnd w:id="918"/>
    </w:p>
    <w:p w:rsidR="00064B95" w:rsidRDefault="005745B7">
      <w:pPr>
        <w:spacing w:line="360" w:lineRule="auto"/>
        <w:outlineLvl w:val="2"/>
        <w:rPr>
          <w:sz w:val="24"/>
          <w:szCs w:val="20"/>
        </w:rPr>
      </w:pPr>
      <w:r>
        <w:rPr>
          <w:sz w:val="24"/>
          <w:szCs w:val="20"/>
        </w:rPr>
        <w:lastRenderedPageBreak/>
        <w:t xml:space="preserve">9 </w:t>
      </w:r>
      <w:r>
        <w:rPr>
          <w:rFonts w:hint="eastAsia"/>
          <w:sz w:val="24"/>
          <w:szCs w:val="20"/>
        </w:rPr>
        <w:t xml:space="preserve"> </w:t>
      </w:r>
      <w:r>
        <w:rPr>
          <w:sz w:val="24"/>
          <w:szCs w:val="20"/>
        </w:rPr>
        <w:t>中标服务费承诺书</w:t>
      </w:r>
    </w:p>
    <w:p w:rsidR="00064B95" w:rsidRDefault="00064B95">
      <w:pPr>
        <w:spacing w:line="360" w:lineRule="auto"/>
        <w:rPr>
          <w:rFonts w:ascii="宋体" w:hAnsi="宋体"/>
          <w:sz w:val="24"/>
        </w:rPr>
      </w:pPr>
    </w:p>
    <w:p w:rsidR="00064B95" w:rsidRDefault="005745B7">
      <w:pPr>
        <w:spacing w:line="360" w:lineRule="auto"/>
        <w:jc w:val="center"/>
        <w:rPr>
          <w:rFonts w:ascii="宋体" w:hAnsi="宋体"/>
          <w:sz w:val="24"/>
        </w:rPr>
      </w:pPr>
      <w:r>
        <w:rPr>
          <w:sz w:val="24"/>
        </w:rPr>
        <w:t>中标服务费承诺书</w:t>
      </w:r>
    </w:p>
    <w:p w:rsidR="00064B95" w:rsidRDefault="005745B7">
      <w:pPr>
        <w:spacing w:beforeLines="100" w:before="240" w:line="360" w:lineRule="auto"/>
        <w:rPr>
          <w:rFonts w:ascii="宋体" w:hAnsi="宋体"/>
          <w:sz w:val="24"/>
          <w:u w:val="single"/>
        </w:rPr>
      </w:pPr>
      <w:r>
        <w:rPr>
          <w:rFonts w:ascii="宋体" w:hAnsi="宋体" w:hint="eastAsia"/>
          <w:sz w:val="24"/>
        </w:rPr>
        <w:t>致：</w:t>
      </w:r>
      <w:r>
        <w:rPr>
          <w:rFonts w:ascii="宋体" w:hAnsi="宋体"/>
          <w:sz w:val="24"/>
        </w:rPr>
        <w:t>北京永泰顺祥工程咨询有限公司</w:t>
      </w:r>
    </w:p>
    <w:p w:rsidR="00064B95" w:rsidRDefault="005745B7">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项目招标中若获中标（招标文件编号：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），我们保证在领取中标通知书时按招标文件的规定，以支票、电汇或现金，向贵公司一次性支付应该交纳的中标服务费用。</w:t>
      </w:r>
    </w:p>
    <w:p w:rsidR="00064B95" w:rsidRDefault="00064B95">
      <w:pPr>
        <w:spacing w:line="360" w:lineRule="auto"/>
        <w:rPr>
          <w:rFonts w:ascii="宋体" w:hAnsi="宋体"/>
          <w:sz w:val="24"/>
        </w:rPr>
      </w:pPr>
    </w:p>
    <w:p w:rsidR="00064B95" w:rsidRDefault="00064B95">
      <w:pPr>
        <w:spacing w:line="360" w:lineRule="auto"/>
        <w:rPr>
          <w:rFonts w:ascii="宋体" w:hAnsi="宋体"/>
          <w:sz w:val="24"/>
        </w:rPr>
      </w:pPr>
    </w:p>
    <w:p w:rsidR="00064B95" w:rsidRDefault="00064B95">
      <w:pPr>
        <w:spacing w:line="360" w:lineRule="auto"/>
        <w:rPr>
          <w:rFonts w:ascii="宋体" w:hAnsi="宋体"/>
          <w:sz w:val="24"/>
        </w:rPr>
      </w:pPr>
    </w:p>
    <w:p w:rsidR="00064B95" w:rsidRDefault="00064B95">
      <w:pPr>
        <w:spacing w:line="360" w:lineRule="auto"/>
        <w:rPr>
          <w:rFonts w:ascii="宋体" w:hAnsi="宋体"/>
          <w:sz w:val="24"/>
        </w:rPr>
      </w:pPr>
    </w:p>
    <w:p w:rsidR="00064B95" w:rsidRDefault="005745B7">
      <w:pPr>
        <w:spacing w:line="360" w:lineRule="auto"/>
        <w:ind w:firstLineChars="200" w:firstLine="480"/>
        <w:rPr>
          <w:rFonts w:ascii="宋体" w:hAnsi="宋体"/>
          <w:sz w:val="24"/>
        </w:rPr>
      </w:pPr>
      <w:r>
        <w:rPr>
          <w:rFonts w:ascii="宋体" w:hAnsi="宋体" w:hint="eastAsia"/>
          <w:sz w:val="24"/>
        </w:rPr>
        <w:t>特此承诺</w:t>
      </w:r>
    </w:p>
    <w:p w:rsidR="00064B95" w:rsidRDefault="00064B95">
      <w:pPr>
        <w:spacing w:line="360" w:lineRule="auto"/>
        <w:rPr>
          <w:rFonts w:ascii="宋体" w:hAnsi="宋体"/>
          <w:sz w:val="24"/>
        </w:rPr>
      </w:pPr>
    </w:p>
    <w:p w:rsidR="00064B95" w:rsidRDefault="00064B95">
      <w:pPr>
        <w:spacing w:line="360" w:lineRule="auto"/>
        <w:rPr>
          <w:rFonts w:ascii="宋体" w:hAnsi="宋体"/>
          <w:sz w:val="24"/>
        </w:rPr>
      </w:pPr>
    </w:p>
    <w:p w:rsidR="00064B95" w:rsidRDefault="00064B95">
      <w:pPr>
        <w:spacing w:line="360" w:lineRule="auto"/>
        <w:rPr>
          <w:rFonts w:ascii="宋体" w:hAnsi="宋体"/>
          <w:sz w:val="24"/>
        </w:rPr>
      </w:pPr>
    </w:p>
    <w:p w:rsidR="00064B95" w:rsidRDefault="00064B95">
      <w:pPr>
        <w:spacing w:line="360" w:lineRule="auto"/>
        <w:rPr>
          <w:rFonts w:ascii="宋体" w:hAnsi="宋体"/>
          <w:sz w:val="24"/>
        </w:rPr>
      </w:pPr>
    </w:p>
    <w:p w:rsidR="00064B95" w:rsidRDefault="005745B7">
      <w:pPr>
        <w:spacing w:line="360" w:lineRule="auto"/>
        <w:rPr>
          <w:rFonts w:ascii="宋体" w:hAnsi="宋体"/>
          <w:sz w:val="24"/>
        </w:rPr>
      </w:pPr>
      <w:r>
        <w:rPr>
          <w:rFonts w:ascii="宋体" w:hAnsi="宋体" w:hint="eastAsia"/>
          <w:sz w:val="24"/>
        </w:rPr>
        <w:tab/>
      </w:r>
      <w:r>
        <w:rPr>
          <w:rFonts w:ascii="宋体" w:hAnsi="宋体" w:hint="eastAsia"/>
          <w:sz w:val="24"/>
        </w:rPr>
        <w:t>承诺方法定名称：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064B95" w:rsidRDefault="005745B7">
      <w:pPr>
        <w:spacing w:line="360" w:lineRule="auto"/>
        <w:rPr>
          <w:rFonts w:ascii="宋体" w:hAnsi="宋体"/>
          <w:sz w:val="24"/>
        </w:rPr>
      </w:pPr>
      <w:r>
        <w:rPr>
          <w:rFonts w:ascii="宋体" w:hAnsi="宋体" w:hint="eastAsia"/>
          <w:sz w:val="24"/>
        </w:rPr>
        <w:tab/>
      </w: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064B95" w:rsidRDefault="005745B7">
      <w:pPr>
        <w:spacing w:line="360" w:lineRule="auto"/>
        <w:rPr>
          <w:rFonts w:ascii="宋体" w:hAnsi="宋体"/>
          <w:sz w:val="24"/>
        </w:rPr>
      </w:pPr>
      <w:r>
        <w:rPr>
          <w:rFonts w:ascii="宋体" w:hAnsi="宋体" w:hint="eastAsia"/>
          <w:sz w:val="24"/>
        </w:rPr>
        <w:tab/>
      </w: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064B95" w:rsidRDefault="005745B7">
      <w:pPr>
        <w:spacing w:line="360" w:lineRule="auto"/>
        <w:rPr>
          <w:rFonts w:ascii="宋体" w:hAnsi="宋体"/>
          <w:sz w:val="24"/>
        </w:rPr>
      </w:pPr>
      <w:r>
        <w:rPr>
          <w:rFonts w:ascii="宋体" w:hAnsi="宋体" w:hint="eastAsia"/>
          <w:sz w:val="24"/>
        </w:rPr>
        <w:tab/>
      </w:r>
      <w:r>
        <w:rPr>
          <w:rFonts w:ascii="宋体" w:hAnsi="宋体" w:hint="eastAsia"/>
          <w:sz w:val="24"/>
        </w:rPr>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064B95" w:rsidRDefault="005745B7">
      <w:pPr>
        <w:spacing w:line="360" w:lineRule="auto"/>
        <w:rPr>
          <w:rFonts w:ascii="宋体" w:hAnsi="宋体"/>
          <w:sz w:val="24"/>
        </w:rPr>
      </w:pPr>
      <w:r>
        <w:rPr>
          <w:rFonts w:ascii="宋体" w:hAnsi="宋体" w:hint="eastAsia"/>
          <w:sz w:val="24"/>
        </w:rPr>
        <w:tab/>
      </w:r>
      <w:r>
        <w:rPr>
          <w:rFonts w:ascii="宋体" w:hAnsi="宋体" w:hint="eastAsia"/>
          <w:sz w:val="24"/>
        </w:rPr>
        <w:t>承诺方法人授权代表签字：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w:t>
      </w:r>
    </w:p>
    <w:p w:rsidR="00064B95" w:rsidRDefault="005745B7">
      <w:pPr>
        <w:spacing w:line="360" w:lineRule="auto"/>
        <w:rPr>
          <w:rFonts w:ascii="宋体" w:hAnsi="宋体"/>
          <w:sz w:val="24"/>
          <w:u w:val="single"/>
        </w:rPr>
      </w:pPr>
      <w:r>
        <w:rPr>
          <w:rFonts w:ascii="宋体" w:hAnsi="宋体" w:hint="eastAsia"/>
          <w:sz w:val="24"/>
        </w:rPr>
        <w:tab/>
      </w:r>
      <w:r>
        <w:rPr>
          <w:rFonts w:ascii="宋体" w:hAnsi="宋体" w:hint="eastAsia"/>
          <w:sz w:val="24"/>
        </w:rPr>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064B95" w:rsidRDefault="00064B95">
      <w:pPr>
        <w:spacing w:line="360" w:lineRule="auto"/>
        <w:outlineLvl w:val="2"/>
        <w:rPr>
          <w:sz w:val="24"/>
          <w:szCs w:val="20"/>
        </w:rPr>
        <w:sectPr w:rsidR="00064B95">
          <w:pgSz w:w="11907" w:h="16840"/>
          <w:pgMar w:top="1418" w:right="1134" w:bottom="1418" w:left="1701" w:header="851" w:footer="851" w:gutter="0"/>
          <w:cols w:space="720"/>
          <w:docGrid w:linePitch="462"/>
        </w:sectPr>
      </w:pPr>
    </w:p>
    <w:p w:rsidR="00064B95" w:rsidRDefault="005745B7">
      <w:pPr>
        <w:spacing w:line="360" w:lineRule="auto"/>
        <w:outlineLvl w:val="2"/>
        <w:rPr>
          <w:sz w:val="24"/>
          <w:szCs w:val="20"/>
        </w:rPr>
      </w:pPr>
      <w:r>
        <w:rPr>
          <w:rFonts w:hint="eastAsia"/>
          <w:sz w:val="24"/>
          <w:szCs w:val="20"/>
        </w:rPr>
        <w:lastRenderedPageBreak/>
        <w:t>1</w:t>
      </w:r>
      <w:r>
        <w:rPr>
          <w:sz w:val="24"/>
          <w:szCs w:val="20"/>
        </w:rPr>
        <w:t>0</w:t>
      </w:r>
      <w:r>
        <w:rPr>
          <w:rFonts w:hint="eastAsia"/>
          <w:sz w:val="24"/>
          <w:szCs w:val="20"/>
        </w:rPr>
        <w:t xml:space="preserve"> </w:t>
      </w:r>
      <w:r>
        <w:rPr>
          <w:sz w:val="24"/>
          <w:szCs w:val="20"/>
        </w:rPr>
        <w:t>招标文件要求提供或投标人认为应附的其他材料</w:t>
      </w:r>
    </w:p>
    <w:p w:rsidR="00064B95" w:rsidRDefault="00064B95">
      <w:pPr>
        <w:widowControl/>
        <w:jc w:val="left"/>
        <w:rPr>
          <w:b/>
          <w:sz w:val="36"/>
          <w:szCs w:val="36"/>
        </w:rPr>
      </w:pPr>
    </w:p>
    <w:p w:rsidR="00064B95" w:rsidRDefault="00064B95">
      <w:pPr>
        <w:widowControl/>
        <w:jc w:val="left"/>
        <w:rPr>
          <w:b/>
          <w:sz w:val="36"/>
          <w:szCs w:val="36"/>
        </w:rPr>
      </w:pPr>
    </w:p>
    <w:sectPr w:rsidR="00064B9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B7" w:rsidRDefault="005745B7">
      <w:r>
        <w:separator/>
      </w:r>
    </w:p>
  </w:endnote>
  <w:endnote w:type="continuationSeparator" w:id="0">
    <w:p w:rsidR="005745B7" w:rsidRDefault="0057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95" w:rsidRDefault="005745B7">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C90E99" w:rsidRPr="00C90E99">
      <w:rPr>
        <w:rFonts w:ascii="Times New Roman"/>
        <w:noProof/>
        <w:lang w:val="zh-CN"/>
      </w:rPr>
      <w:t>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95" w:rsidRDefault="005745B7">
    <w:pPr>
      <w:spacing w:line="200" w:lineRule="exact"/>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9779000</wp:posOffset>
              </wp:positionV>
              <wp:extent cx="165735" cy="139700"/>
              <wp:effectExtent l="1905" t="0" r="381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39700"/>
                      </a:xfrm>
                      <a:prstGeom prst="rect">
                        <a:avLst/>
                      </a:prstGeom>
                      <a:noFill/>
                      <a:ln>
                        <a:noFill/>
                      </a:ln>
                    </wps:spPr>
                    <wps:txbx>
                      <w:txbxContent>
                        <w:p w:rsidR="00064B95" w:rsidRDefault="005745B7">
                          <w:pPr>
                            <w:spacing w:line="204" w:lineRule="exact"/>
                            <w:ind w:left="40" w:right="-20"/>
                            <w:rPr>
                              <w:rFonts w:eastAsia="Times New Roman"/>
                              <w:sz w:val="18"/>
                              <w:szCs w:val="18"/>
                            </w:rPr>
                          </w:pPr>
                          <w:r>
                            <w:fldChar w:fldCharType="begin"/>
                          </w:r>
                          <w:r>
                            <w:rPr>
                              <w:rFonts w:eastAsia="Times New Roman"/>
                              <w:sz w:val="18"/>
                              <w:szCs w:val="18"/>
                            </w:rPr>
                            <w:instrText xml:space="preserve"> PAGE </w:instrText>
                          </w:r>
                          <w:r>
                            <w:fldChar w:fldCharType="separate"/>
                          </w:r>
                          <w:r w:rsidR="00C90E99">
                            <w:rPr>
                              <w:rFonts w:eastAsia="Times New Roman"/>
                              <w:noProof/>
                              <w:sz w:val="18"/>
                              <w:szCs w:val="18"/>
                            </w:rPr>
                            <w:t>29</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1.15pt;margin-top:770pt;width:13.0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" filled="f" stroked="f">
              <v:textbox inset="0,0,0,0">
                <w:txbxContent>
                  <w:p w:rsidR="00064B95" w:rsidRDefault="005745B7">
                    <w:pPr>
                      <w:spacing w:line="204" w:lineRule="exact"/>
                      <w:ind w:left="40" w:right="-20"/>
                      <w:rPr>
                        <w:rFonts w:eastAsia="Times New Roman"/>
                        <w:sz w:val="18"/>
                        <w:szCs w:val="18"/>
                      </w:rPr>
                    </w:pPr>
                    <w:r>
                      <w:fldChar w:fldCharType="begin"/>
                    </w:r>
                    <w:r>
                      <w:rPr>
                        <w:rFonts w:eastAsia="Times New Roman"/>
                        <w:sz w:val="18"/>
                        <w:szCs w:val="18"/>
                      </w:rPr>
                      <w:instrText xml:space="preserve"> PAGE </w:instrText>
                    </w:r>
                    <w:r>
                      <w:fldChar w:fldCharType="separate"/>
                    </w:r>
                    <w:r w:rsidR="00C90E99">
                      <w:rPr>
                        <w:rFonts w:eastAsia="Times New Roman"/>
                        <w:noProof/>
                        <w:sz w:val="18"/>
                        <w:szCs w:val="18"/>
                      </w:rP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95" w:rsidRDefault="005745B7">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64B95" w:rsidRDefault="00064B95">
    <w:pPr>
      <w:pStyle w:val="af5"/>
      <w:ind w:right="360"/>
    </w:pPr>
  </w:p>
  <w:p w:rsidR="00064B95" w:rsidRDefault="00064B9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95" w:rsidRDefault="00064B9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B7" w:rsidRDefault="005745B7">
      <w:r>
        <w:separator/>
      </w:r>
    </w:p>
  </w:footnote>
  <w:footnote w:type="continuationSeparator" w:id="0">
    <w:p w:rsidR="005745B7" w:rsidRDefault="00574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95" w:rsidRDefault="005745B7">
    <w:pPr>
      <w:pStyle w:val="af6"/>
      <w:jc w:val="right"/>
      <w:rPr>
        <w:bCs/>
      </w:rPr>
    </w:pPr>
    <w:r>
      <w:rPr>
        <w:rFonts w:hint="eastAsia"/>
        <w:bCs/>
      </w:rPr>
      <w:t>石景山区图书馆</w:t>
    </w:r>
    <w:r>
      <w:rPr>
        <w:rFonts w:hint="eastAsia"/>
        <w:bCs/>
      </w:rPr>
      <w:t>2026</w:t>
    </w:r>
    <w:r>
      <w:rPr>
        <w:rFonts w:hint="eastAsia"/>
        <w:bCs/>
      </w:rPr>
      <w:t>图书购置项目</w:t>
    </w:r>
    <w:r>
      <w:rPr>
        <w:rFonts w:hint="eastAsia"/>
        <w:bCs/>
      </w:rPr>
      <w:t>-</w:t>
    </w:r>
    <w:r>
      <w:rPr>
        <w:rFonts w:hint="eastAsia"/>
        <w:bCs/>
      </w:rPr>
      <w:t>中文图书（少儿）（二）</w:t>
    </w:r>
    <w:r>
      <w:rPr>
        <w:rFonts w:hint="eastAsia"/>
        <w:bCs/>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95" w:rsidRDefault="00064B95">
    <w:pPr>
      <w:pStyle w:val="af6"/>
    </w:pPr>
  </w:p>
  <w:p w:rsidR="00064B95" w:rsidRDefault="00064B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95" w:rsidRDefault="00064B9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14"/>
    <w:multiLevelType w:val="multilevel"/>
    <w:tmpl w:val="00000014"/>
    <w:lvl w:ilvl="0">
      <w:start w:val="1"/>
      <w:numFmt w:val="decimal"/>
      <w:pStyle w:val="CharChar1CharCharCharCharCharCharCharCharChar"/>
      <w:lvlText w:val="%1、"/>
      <w:lvlJc w:val="left"/>
      <w:pPr>
        <w:tabs>
          <w:tab w:val="left" w:pos="648"/>
        </w:tabs>
        <w:ind w:left="648" w:hanging="360"/>
      </w:pPr>
      <w:rPr>
        <w:rFonts w:hint="default"/>
      </w:rPr>
    </w:lvl>
    <w:lvl w:ilvl="1">
      <w:start w:val="1"/>
      <w:numFmt w:val="lowerLetter"/>
      <w:lvlText w:val="%2)"/>
      <w:lvlJc w:val="left"/>
      <w:pPr>
        <w:tabs>
          <w:tab w:val="left" w:pos="1128"/>
        </w:tabs>
        <w:ind w:left="1128" w:hanging="420"/>
      </w:pPr>
    </w:lvl>
    <w:lvl w:ilvl="2">
      <w:start w:val="1"/>
      <w:numFmt w:val="lowerRoman"/>
      <w:lvlText w:val="%3."/>
      <w:lvlJc w:val="right"/>
      <w:pPr>
        <w:tabs>
          <w:tab w:val="left" w:pos="1548"/>
        </w:tabs>
        <w:ind w:left="1548" w:hanging="420"/>
      </w:pPr>
    </w:lvl>
    <w:lvl w:ilvl="3">
      <w:start w:val="1"/>
      <w:numFmt w:val="decimal"/>
      <w:lvlText w:val="%4."/>
      <w:lvlJc w:val="left"/>
      <w:pPr>
        <w:tabs>
          <w:tab w:val="left" w:pos="1968"/>
        </w:tabs>
        <w:ind w:left="1968" w:hanging="420"/>
      </w:pPr>
    </w:lvl>
    <w:lvl w:ilvl="4">
      <w:start w:val="1"/>
      <w:numFmt w:val="lowerLetter"/>
      <w:lvlText w:val="%5)"/>
      <w:lvlJc w:val="left"/>
      <w:pPr>
        <w:tabs>
          <w:tab w:val="left" w:pos="2388"/>
        </w:tabs>
        <w:ind w:left="2388" w:hanging="420"/>
      </w:pPr>
    </w:lvl>
    <w:lvl w:ilvl="5">
      <w:start w:val="1"/>
      <w:numFmt w:val="lowerRoman"/>
      <w:lvlText w:val="%6."/>
      <w:lvlJc w:val="right"/>
      <w:pPr>
        <w:tabs>
          <w:tab w:val="left" w:pos="2808"/>
        </w:tabs>
        <w:ind w:left="2808" w:hanging="420"/>
      </w:pPr>
    </w:lvl>
    <w:lvl w:ilvl="6">
      <w:start w:val="1"/>
      <w:numFmt w:val="decimal"/>
      <w:lvlText w:val="%7."/>
      <w:lvlJc w:val="left"/>
      <w:pPr>
        <w:tabs>
          <w:tab w:val="left" w:pos="3228"/>
        </w:tabs>
        <w:ind w:left="3228" w:hanging="420"/>
      </w:pPr>
    </w:lvl>
    <w:lvl w:ilvl="7">
      <w:start w:val="1"/>
      <w:numFmt w:val="lowerLetter"/>
      <w:lvlText w:val="%8)"/>
      <w:lvlJc w:val="left"/>
      <w:pPr>
        <w:tabs>
          <w:tab w:val="left" w:pos="3648"/>
        </w:tabs>
        <w:ind w:left="3648" w:hanging="420"/>
      </w:pPr>
    </w:lvl>
    <w:lvl w:ilvl="8">
      <w:start w:val="1"/>
      <w:numFmt w:val="lowerRoman"/>
      <w:lvlText w:val="%9."/>
      <w:lvlJc w:val="right"/>
      <w:pPr>
        <w:tabs>
          <w:tab w:val="left" w:pos="4068"/>
        </w:tabs>
        <w:ind w:left="4068" w:hanging="420"/>
      </w:p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59D5C12"/>
    <w:multiLevelType w:val="multilevel"/>
    <w:tmpl w:val="159D5C12"/>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20A42E4"/>
    <w:multiLevelType w:val="multilevel"/>
    <w:tmpl w:val="720A42E4"/>
    <w:lvl w:ilvl="0">
      <w:start w:val="2"/>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6"/>
  </w:num>
  <w:num w:numId="3">
    <w:abstractNumId w:val="9"/>
  </w:num>
  <w:num w:numId="4">
    <w:abstractNumId w:val="2"/>
  </w:num>
  <w:num w:numId="5">
    <w:abstractNumId w:val="7"/>
  </w:num>
  <w:num w:numId="6">
    <w:abstractNumId w:val="4"/>
  </w:num>
  <w:num w:numId="7">
    <w:abstractNumId w:val="3"/>
  </w:num>
  <w:num w:numId="8">
    <w:abstractNumId w:val="10"/>
  </w:num>
  <w:num w:numId="9">
    <w:abstractNumId w:val="5"/>
  </w:num>
  <w:num w:numId="10">
    <w:abstractNumId w:val="8"/>
  </w:num>
  <w:num w:numId="11">
    <w:abstractNumId w:val="13"/>
  </w:num>
  <w:num w:numId="12">
    <w:abstractNumId w:val="1"/>
  </w:num>
  <w:num w:numId="13">
    <w:abstractNumId w:val="15"/>
  </w:num>
  <w:num w:numId="14">
    <w:abstractNumId w:val="11"/>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FlNzgyZTkxYWUyN2I4YTIwNzg3YTIxZTU5ZjU3MzU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66E"/>
    <w:rsid w:val="00000905"/>
    <w:rsid w:val="00000CCE"/>
    <w:rsid w:val="00000DF5"/>
    <w:rsid w:val="00000F3F"/>
    <w:rsid w:val="00001711"/>
    <w:rsid w:val="00001895"/>
    <w:rsid w:val="00001948"/>
    <w:rsid w:val="00001F05"/>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C9"/>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49A"/>
    <w:rsid w:val="00005905"/>
    <w:rsid w:val="00005AF1"/>
    <w:rsid w:val="00005DF0"/>
    <w:rsid w:val="00005EC8"/>
    <w:rsid w:val="000060A7"/>
    <w:rsid w:val="000064B2"/>
    <w:rsid w:val="00006923"/>
    <w:rsid w:val="00006BD5"/>
    <w:rsid w:val="00006CD1"/>
    <w:rsid w:val="00006CD3"/>
    <w:rsid w:val="000073B1"/>
    <w:rsid w:val="000073E8"/>
    <w:rsid w:val="0000744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3E1"/>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6FFB"/>
    <w:rsid w:val="000170FA"/>
    <w:rsid w:val="000173B8"/>
    <w:rsid w:val="0001745D"/>
    <w:rsid w:val="00017521"/>
    <w:rsid w:val="00017674"/>
    <w:rsid w:val="000178F8"/>
    <w:rsid w:val="00017A16"/>
    <w:rsid w:val="00017A27"/>
    <w:rsid w:val="00017A3B"/>
    <w:rsid w:val="00017A46"/>
    <w:rsid w:val="00017B36"/>
    <w:rsid w:val="00017C5E"/>
    <w:rsid w:val="00017E50"/>
    <w:rsid w:val="00020232"/>
    <w:rsid w:val="000203B5"/>
    <w:rsid w:val="00020505"/>
    <w:rsid w:val="00020696"/>
    <w:rsid w:val="00020880"/>
    <w:rsid w:val="00020900"/>
    <w:rsid w:val="00020938"/>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23"/>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289"/>
    <w:rsid w:val="00025543"/>
    <w:rsid w:val="00025BF3"/>
    <w:rsid w:val="00025DA9"/>
    <w:rsid w:val="00026353"/>
    <w:rsid w:val="00026693"/>
    <w:rsid w:val="000267C8"/>
    <w:rsid w:val="00026845"/>
    <w:rsid w:val="000268C4"/>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D98"/>
    <w:rsid w:val="00030EDC"/>
    <w:rsid w:val="00031069"/>
    <w:rsid w:val="000313A2"/>
    <w:rsid w:val="000313C2"/>
    <w:rsid w:val="00031442"/>
    <w:rsid w:val="0003161A"/>
    <w:rsid w:val="00031704"/>
    <w:rsid w:val="00031756"/>
    <w:rsid w:val="00031A81"/>
    <w:rsid w:val="00031B2F"/>
    <w:rsid w:val="00031B98"/>
    <w:rsid w:val="00031BCE"/>
    <w:rsid w:val="00031EC6"/>
    <w:rsid w:val="0003208B"/>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1BF"/>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3F"/>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668"/>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E83"/>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6F"/>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ACE"/>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42"/>
    <w:rsid w:val="0005763B"/>
    <w:rsid w:val="00060048"/>
    <w:rsid w:val="000600AF"/>
    <w:rsid w:val="000600DF"/>
    <w:rsid w:val="00060210"/>
    <w:rsid w:val="000602E6"/>
    <w:rsid w:val="00060333"/>
    <w:rsid w:val="00060350"/>
    <w:rsid w:val="000605F1"/>
    <w:rsid w:val="00060615"/>
    <w:rsid w:val="000606EF"/>
    <w:rsid w:val="00060784"/>
    <w:rsid w:val="00060C6B"/>
    <w:rsid w:val="00060D82"/>
    <w:rsid w:val="00060E85"/>
    <w:rsid w:val="00060FB3"/>
    <w:rsid w:val="00061003"/>
    <w:rsid w:val="0006108C"/>
    <w:rsid w:val="0006142A"/>
    <w:rsid w:val="00061819"/>
    <w:rsid w:val="00061895"/>
    <w:rsid w:val="00061DD1"/>
    <w:rsid w:val="00061EF5"/>
    <w:rsid w:val="00061F68"/>
    <w:rsid w:val="000620CE"/>
    <w:rsid w:val="0006234D"/>
    <w:rsid w:val="00062474"/>
    <w:rsid w:val="0006280B"/>
    <w:rsid w:val="00062854"/>
    <w:rsid w:val="00062FFB"/>
    <w:rsid w:val="000630BA"/>
    <w:rsid w:val="0006314D"/>
    <w:rsid w:val="0006331E"/>
    <w:rsid w:val="0006336F"/>
    <w:rsid w:val="000633D6"/>
    <w:rsid w:val="000634A5"/>
    <w:rsid w:val="00063AB9"/>
    <w:rsid w:val="00063E21"/>
    <w:rsid w:val="000640A5"/>
    <w:rsid w:val="00064564"/>
    <w:rsid w:val="000645FE"/>
    <w:rsid w:val="000649EC"/>
    <w:rsid w:val="00064B95"/>
    <w:rsid w:val="00064E78"/>
    <w:rsid w:val="00065020"/>
    <w:rsid w:val="00065240"/>
    <w:rsid w:val="00065259"/>
    <w:rsid w:val="0006579F"/>
    <w:rsid w:val="000659A7"/>
    <w:rsid w:val="00065B6B"/>
    <w:rsid w:val="00065C44"/>
    <w:rsid w:val="00065C5F"/>
    <w:rsid w:val="00065FDC"/>
    <w:rsid w:val="00066016"/>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78B"/>
    <w:rsid w:val="000778B7"/>
    <w:rsid w:val="00077A02"/>
    <w:rsid w:val="00077C79"/>
    <w:rsid w:val="00077D3D"/>
    <w:rsid w:val="00077FE5"/>
    <w:rsid w:val="000801CC"/>
    <w:rsid w:val="00080289"/>
    <w:rsid w:val="00080443"/>
    <w:rsid w:val="000805BC"/>
    <w:rsid w:val="00080608"/>
    <w:rsid w:val="00080905"/>
    <w:rsid w:val="00080982"/>
    <w:rsid w:val="000809DF"/>
    <w:rsid w:val="00080C51"/>
    <w:rsid w:val="0008131C"/>
    <w:rsid w:val="00081713"/>
    <w:rsid w:val="000817A1"/>
    <w:rsid w:val="00081948"/>
    <w:rsid w:val="00081952"/>
    <w:rsid w:val="00082322"/>
    <w:rsid w:val="0008234E"/>
    <w:rsid w:val="00082377"/>
    <w:rsid w:val="00082726"/>
    <w:rsid w:val="00082994"/>
    <w:rsid w:val="00082CC1"/>
    <w:rsid w:val="00083146"/>
    <w:rsid w:val="000832F9"/>
    <w:rsid w:val="00083393"/>
    <w:rsid w:val="00083626"/>
    <w:rsid w:val="000836B3"/>
    <w:rsid w:val="00083A02"/>
    <w:rsid w:val="00083A20"/>
    <w:rsid w:val="00083ABF"/>
    <w:rsid w:val="00083CFA"/>
    <w:rsid w:val="00083CFB"/>
    <w:rsid w:val="00083E1C"/>
    <w:rsid w:val="00083EA8"/>
    <w:rsid w:val="00083EB5"/>
    <w:rsid w:val="00083EC6"/>
    <w:rsid w:val="00083FCC"/>
    <w:rsid w:val="00084077"/>
    <w:rsid w:val="000841B8"/>
    <w:rsid w:val="000841D5"/>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526"/>
    <w:rsid w:val="000879EF"/>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61"/>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EE"/>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DCD"/>
    <w:rsid w:val="00096F57"/>
    <w:rsid w:val="000974EB"/>
    <w:rsid w:val="0009757F"/>
    <w:rsid w:val="000975C7"/>
    <w:rsid w:val="000976D2"/>
    <w:rsid w:val="000979E2"/>
    <w:rsid w:val="00097DD0"/>
    <w:rsid w:val="00097DDE"/>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84"/>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8D3"/>
    <w:rsid w:val="000A5902"/>
    <w:rsid w:val="000A5945"/>
    <w:rsid w:val="000A5CAA"/>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01"/>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89C"/>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14"/>
    <w:rsid w:val="000B77AE"/>
    <w:rsid w:val="000B77C6"/>
    <w:rsid w:val="000B785C"/>
    <w:rsid w:val="000B7E8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010"/>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59"/>
    <w:rsid w:val="000D4985"/>
    <w:rsid w:val="000D4BAD"/>
    <w:rsid w:val="000D4CDB"/>
    <w:rsid w:val="000D4EA5"/>
    <w:rsid w:val="000D4F97"/>
    <w:rsid w:val="000D524E"/>
    <w:rsid w:val="000D54BA"/>
    <w:rsid w:val="000D5B64"/>
    <w:rsid w:val="000D5C3A"/>
    <w:rsid w:val="000D5E52"/>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35"/>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13"/>
    <w:rsid w:val="000E4DCA"/>
    <w:rsid w:val="000E5132"/>
    <w:rsid w:val="000E525E"/>
    <w:rsid w:val="000E5339"/>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EDD"/>
    <w:rsid w:val="000F13FC"/>
    <w:rsid w:val="000F17AF"/>
    <w:rsid w:val="000F181A"/>
    <w:rsid w:val="000F1F56"/>
    <w:rsid w:val="000F2136"/>
    <w:rsid w:val="000F229F"/>
    <w:rsid w:val="000F2348"/>
    <w:rsid w:val="000F2381"/>
    <w:rsid w:val="000F240D"/>
    <w:rsid w:val="000F2592"/>
    <w:rsid w:val="000F3518"/>
    <w:rsid w:val="000F37A3"/>
    <w:rsid w:val="000F3843"/>
    <w:rsid w:val="000F385E"/>
    <w:rsid w:val="000F3C18"/>
    <w:rsid w:val="000F3C91"/>
    <w:rsid w:val="000F3D72"/>
    <w:rsid w:val="000F4059"/>
    <w:rsid w:val="000F41A7"/>
    <w:rsid w:val="000F42A6"/>
    <w:rsid w:val="000F4378"/>
    <w:rsid w:val="000F43EF"/>
    <w:rsid w:val="000F44ED"/>
    <w:rsid w:val="000F4605"/>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75"/>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99"/>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BBC"/>
    <w:rsid w:val="00110C17"/>
    <w:rsid w:val="00110D04"/>
    <w:rsid w:val="00110F91"/>
    <w:rsid w:val="0011107C"/>
    <w:rsid w:val="0011139D"/>
    <w:rsid w:val="0011168C"/>
    <w:rsid w:val="0011199A"/>
    <w:rsid w:val="00111AB0"/>
    <w:rsid w:val="00111B72"/>
    <w:rsid w:val="00111BB5"/>
    <w:rsid w:val="00111D5C"/>
    <w:rsid w:val="00111DCE"/>
    <w:rsid w:val="00111DD5"/>
    <w:rsid w:val="0011204B"/>
    <w:rsid w:val="00112212"/>
    <w:rsid w:val="0011261B"/>
    <w:rsid w:val="00112659"/>
    <w:rsid w:val="00112A37"/>
    <w:rsid w:val="00112BFA"/>
    <w:rsid w:val="00112C7A"/>
    <w:rsid w:val="00112D88"/>
    <w:rsid w:val="00112DC9"/>
    <w:rsid w:val="00112EA1"/>
    <w:rsid w:val="00112EB8"/>
    <w:rsid w:val="00112F41"/>
    <w:rsid w:val="00113254"/>
    <w:rsid w:val="001133A4"/>
    <w:rsid w:val="00113451"/>
    <w:rsid w:val="0011354B"/>
    <w:rsid w:val="0011375C"/>
    <w:rsid w:val="001137BE"/>
    <w:rsid w:val="001137C8"/>
    <w:rsid w:val="001137CA"/>
    <w:rsid w:val="00113A8F"/>
    <w:rsid w:val="00113C06"/>
    <w:rsid w:val="001140D4"/>
    <w:rsid w:val="001141CF"/>
    <w:rsid w:val="00114447"/>
    <w:rsid w:val="001146A0"/>
    <w:rsid w:val="0011490F"/>
    <w:rsid w:val="00114978"/>
    <w:rsid w:val="00114A55"/>
    <w:rsid w:val="00114A83"/>
    <w:rsid w:val="00114B72"/>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963"/>
    <w:rsid w:val="00117A2B"/>
    <w:rsid w:val="00117BC8"/>
    <w:rsid w:val="00117C45"/>
    <w:rsid w:val="00117C62"/>
    <w:rsid w:val="00117CA0"/>
    <w:rsid w:val="00117D44"/>
    <w:rsid w:val="00117E59"/>
    <w:rsid w:val="00117E5C"/>
    <w:rsid w:val="00120019"/>
    <w:rsid w:val="001201FE"/>
    <w:rsid w:val="00120593"/>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45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26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AC"/>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27"/>
    <w:rsid w:val="001342F7"/>
    <w:rsid w:val="00134320"/>
    <w:rsid w:val="00134437"/>
    <w:rsid w:val="001344F5"/>
    <w:rsid w:val="0013450B"/>
    <w:rsid w:val="001346A0"/>
    <w:rsid w:val="001348C4"/>
    <w:rsid w:val="00134B36"/>
    <w:rsid w:val="00134D21"/>
    <w:rsid w:val="00134DBA"/>
    <w:rsid w:val="00134EDF"/>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1DD"/>
    <w:rsid w:val="0013740B"/>
    <w:rsid w:val="0013758B"/>
    <w:rsid w:val="001379B7"/>
    <w:rsid w:val="00137A98"/>
    <w:rsid w:val="00137DD9"/>
    <w:rsid w:val="00137F03"/>
    <w:rsid w:val="001400A0"/>
    <w:rsid w:val="001404E9"/>
    <w:rsid w:val="00140656"/>
    <w:rsid w:val="00140C98"/>
    <w:rsid w:val="00140CC4"/>
    <w:rsid w:val="00140E02"/>
    <w:rsid w:val="00141227"/>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7B"/>
    <w:rsid w:val="00146568"/>
    <w:rsid w:val="0014676D"/>
    <w:rsid w:val="00146782"/>
    <w:rsid w:val="00146993"/>
    <w:rsid w:val="00146C9F"/>
    <w:rsid w:val="00146CFB"/>
    <w:rsid w:val="00146FDE"/>
    <w:rsid w:val="00147261"/>
    <w:rsid w:val="00147382"/>
    <w:rsid w:val="001473A6"/>
    <w:rsid w:val="001473C3"/>
    <w:rsid w:val="00147A05"/>
    <w:rsid w:val="00147F07"/>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03E"/>
    <w:rsid w:val="00151323"/>
    <w:rsid w:val="0015147A"/>
    <w:rsid w:val="001514AF"/>
    <w:rsid w:val="0015152B"/>
    <w:rsid w:val="001516F0"/>
    <w:rsid w:val="00151747"/>
    <w:rsid w:val="001518CA"/>
    <w:rsid w:val="001519C6"/>
    <w:rsid w:val="001519E7"/>
    <w:rsid w:val="00151D20"/>
    <w:rsid w:val="00151D76"/>
    <w:rsid w:val="00151DC4"/>
    <w:rsid w:val="00151E6E"/>
    <w:rsid w:val="00151E81"/>
    <w:rsid w:val="00152016"/>
    <w:rsid w:val="001520F6"/>
    <w:rsid w:val="00152108"/>
    <w:rsid w:val="001523EE"/>
    <w:rsid w:val="00152731"/>
    <w:rsid w:val="00152850"/>
    <w:rsid w:val="0015290E"/>
    <w:rsid w:val="00152991"/>
    <w:rsid w:val="00152A99"/>
    <w:rsid w:val="00152ABC"/>
    <w:rsid w:val="00152D55"/>
    <w:rsid w:val="00152FE4"/>
    <w:rsid w:val="001532A4"/>
    <w:rsid w:val="001537A4"/>
    <w:rsid w:val="001537D0"/>
    <w:rsid w:val="00153B7D"/>
    <w:rsid w:val="00153BC8"/>
    <w:rsid w:val="00153DEC"/>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88"/>
    <w:rsid w:val="001602B3"/>
    <w:rsid w:val="0016040C"/>
    <w:rsid w:val="001604C3"/>
    <w:rsid w:val="0016050D"/>
    <w:rsid w:val="0016079C"/>
    <w:rsid w:val="0016086E"/>
    <w:rsid w:val="001609D0"/>
    <w:rsid w:val="001609F6"/>
    <w:rsid w:val="00160A0C"/>
    <w:rsid w:val="00160C89"/>
    <w:rsid w:val="0016104C"/>
    <w:rsid w:val="0016143E"/>
    <w:rsid w:val="00161555"/>
    <w:rsid w:val="00161574"/>
    <w:rsid w:val="001615D5"/>
    <w:rsid w:val="001617CF"/>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24"/>
    <w:rsid w:val="00164B73"/>
    <w:rsid w:val="00164F9C"/>
    <w:rsid w:val="001655BB"/>
    <w:rsid w:val="001657CC"/>
    <w:rsid w:val="00165B61"/>
    <w:rsid w:val="001664DB"/>
    <w:rsid w:val="0016655E"/>
    <w:rsid w:val="00166A93"/>
    <w:rsid w:val="00166C93"/>
    <w:rsid w:val="00166E60"/>
    <w:rsid w:val="00166F3F"/>
    <w:rsid w:val="001670EA"/>
    <w:rsid w:val="001677FD"/>
    <w:rsid w:val="0016784B"/>
    <w:rsid w:val="00167AB6"/>
    <w:rsid w:val="00167EBA"/>
    <w:rsid w:val="00167FB2"/>
    <w:rsid w:val="00167FD9"/>
    <w:rsid w:val="001700A5"/>
    <w:rsid w:val="001703B4"/>
    <w:rsid w:val="001705E4"/>
    <w:rsid w:val="00170D43"/>
    <w:rsid w:val="00170D89"/>
    <w:rsid w:val="00170FF3"/>
    <w:rsid w:val="001712A1"/>
    <w:rsid w:val="001712C4"/>
    <w:rsid w:val="00171325"/>
    <w:rsid w:val="00171451"/>
    <w:rsid w:val="0017145E"/>
    <w:rsid w:val="0017184E"/>
    <w:rsid w:val="001719E1"/>
    <w:rsid w:val="00171BAD"/>
    <w:rsid w:val="00171BD4"/>
    <w:rsid w:val="00171E69"/>
    <w:rsid w:val="00171ED6"/>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6E2"/>
    <w:rsid w:val="00174952"/>
    <w:rsid w:val="001749EC"/>
    <w:rsid w:val="00174B65"/>
    <w:rsid w:val="00174B82"/>
    <w:rsid w:val="00174D35"/>
    <w:rsid w:val="0017576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43"/>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F09"/>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1CC"/>
    <w:rsid w:val="001862B1"/>
    <w:rsid w:val="001862ED"/>
    <w:rsid w:val="0018665A"/>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045"/>
    <w:rsid w:val="00190143"/>
    <w:rsid w:val="0019015C"/>
    <w:rsid w:val="001902F1"/>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CD3"/>
    <w:rsid w:val="00193D98"/>
    <w:rsid w:val="00193E32"/>
    <w:rsid w:val="00194050"/>
    <w:rsid w:val="00194200"/>
    <w:rsid w:val="00194427"/>
    <w:rsid w:val="001944C6"/>
    <w:rsid w:val="001948CB"/>
    <w:rsid w:val="00194C53"/>
    <w:rsid w:val="00194ECE"/>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A7"/>
    <w:rsid w:val="001A52A6"/>
    <w:rsid w:val="001A5496"/>
    <w:rsid w:val="001A5595"/>
    <w:rsid w:val="001A55F7"/>
    <w:rsid w:val="001A570C"/>
    <w:rsid w:val="001A57B9"/>
    <w:rsid w:val="001A5FC1"/>
    <w:rsid w:val="001A5FF0"/>
    <w:rsid w:val="001A62AF"/>
    <w:rsid w:val="001A63B1"/>
    <w:rsid w:val="001A663B"/>
    <w:rsid w:val="001A6701"/>
    <w:rsid w:val="001A6762"/>
    <w:rsid w:val="001A6862"/>
    <w:rsid w:val="001A68CC"/>
    <w:rsid w:val="001A6996"/>
    <w:rsid w:val="001A69FB"/>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92"/>
    <w:rsid w:val="001B0413"/>
    <w:rsid w:val="001B04AA"/>
    <w:rsid w:val="001B055C"/>
    <w:rsid w:val="001B077F"/>
    <w:rsid w:val="001B0993"/>
    <w:rsid w:val="001B0D86"/>
    <w:rsid w:val="001B0F08"/>
    <w:rsid w:val="001B0FC5"/>
    <w:rsid w:val="001B106C"/>
    <w:rsid w:val="001B1142"/>
    <w:rsid w:val="001B11B3"/>
    <w:rsid w:val="001B11C4"/>
    <w:rsid w:val="001B1B67"/>
    <w:rsid w:val="001B1C0B"/>
    <w:rsid w:val="001B1D06"/>
    <w:rsid w:val="001B2015"/>
    <w:rsid w:val="001B2049"/>
    <w:rsid w:val="001B2067"/>
    <w:rsid w:val="001B20D4"/>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CC0"/>
    <w:rsid w:val="001B6F07"/>
    <w:rsid w:val="001B6FF7"/>
    <w:rsid w:val="001B7015"/>
    <w:rsid w:val="001B702C"/>
    <w:rsid w:val="001B741C"/>
    <w:rsid w:val="001B76E6"/>
    <w:rsid w:val="001B7D86"/>
    <w:rsid w:val="001B7DF0"/>
    <w:rsid w:val="001B7E75"/>
    <w:rsid w:val="001B7E7E"/>
    <w:rsid w:val="001C00DF"/>
    <w:rsid w:val="001C010E"/>
    <w:rsid w:val="001C0191"/>
    <w:rsid w:val="001C029F"/>
    <w:rsid w:val="001C04CF"/>
    <w:rsid w:val="001C0850"/>
    <w:rsid w:val="001C0AB3"/>
    <w:rsid w:val="001C0F0B"/>
    <w:rsid w:val="001C1461"/>
    <w:rsid w:val="001C167B"/>
    <w:rsid w:val="001C172A"/>
    <w:rsid w:val="001C1A12"/>
    <w:rsid w:val="001C1AE9"/>
    <w:rsid w:val="001C1B8B"/>
    <w:rsid w:val="001C1E53"/>
    <w:rsid w:val="001C1F07"/>
    <w:rsid w:val="001C2145"/>
    <w:rsid w:val="001C255E"/>
    <w:rsid w:val="001C2695"/>
    <w:rsid w:val="001C29BE"/>
    <w:rsid w:val="001C2AEF"/>
    <w:rsid w:val="001C2DCD"/>
    <w:rsid w:val="001C2E41"/>
    <w:rsid w:val="001C2F65"/>
    <w:rsid w:val="001C326E"/>
    <w:rsid w:val="001C33D5"/>
    <w:rsid w:val="001C34AE"/>
    <w:rsid w:val="001C34EC"/>
    <w:rsid w:val="001C3701"/>
    <w:rsid w:val="001C38DF"/>
    <w:rsid w:val="001C3982"/>
    <w:rsid w:val="001C4429"/>
    <w:rsid w:val="001C4705"/>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BC"/>
    <w:rsid w:val="001C5BED"/>
    <w:rsid w:val="001C5D25"/>
    <w:rsid w:val="001C5E8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EDF"/>
    <w:rsid w:val="001D3F50"/>
    <w:rsid w:val="001D4067"/>
    <w:rsid w:val="001D4254"/>
    <w:rsid w:val="001D42B2"/>
    <w:rsid w:val="001D4303"/>
    <w:rsid w:val="001D4345"/>
    <w:rsid w:val="001D45D0"/>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736"/>
    <w:rsid w:val="001D7969"/>
    <w:rsid w:val="001D7B11"/>
    <w:rsid w:val="001D7B71"/>
    <w:rsid w:val="001D7C04"/>
    <w:rsid w:val="001D7D1B"/>
    <w:rsid w:val="001D7EBE"/>
    <w:rsid w:val="001E0074"/>
    <w:rsid w:val="001E01D0"/>
    <w:rsid w:val="001E0327"/>
    <w:rsid w:val="001E0334"/>
    <w:rsid w:val="001E0621"/>
    <w:rsid w:val="001E0666"/>
    <w:rsid w:val="001E07B9"/>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76"/>
    <w:rsid w:val="001E226B"/>
    <w:rsid w:val="001E2280"/>
    <w:rsid w:val="001E280C"/>
    <w:rsid w:val="001E2B67"/>
    <w:rsid w:val="001E2C20"/>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0C3"/>
    <w:rsid w:val="001E5295"/>
    <w:rsid w:val="001E54DC"/>
    <w:rsid w:val="001E598A"/>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3F"/>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B8"/>
    <w:rsid w:val="001F4C73"/>
    <w:rsid w:val="001F5191"/>
    <w:rsid w:val="001F5251"/>
    <w:rsid w:val="001F52D4"/>
    <w:rsid w:val="001F5318"/>
    <w:rsid w:val="001F536F"/>
    <w:rsid w:val="001F5482"/>
    <w:rsid w:val="001F5484"/>
    <w:rsid w:val="001F5711"/>
    <w:rsid w:val="001F584C"/>
    <w:rsid w:val="001F5D74"/>
    <w:rsid w:val="001F6084"/>
    <w:rsid w:val="001F6166"/>
    <w:rsid w:val="001F61FB"/>
    <w:rsid w:val="001F6533"/>
    <w:rsid w:val="001F68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FF"/>
    <w:rsid w:val="001F7D75"/>
    <w:rsid w:val="001F7E2B"/>
    <w:rsid w:val="002002A5"/>
    <w:rsid w:val="0020047F"/>
    <w:rsid w:val="0020052D"/>
    <w:rsid w:val="0020059F"/>
    <w:rsid w:val="002005BB"/>
    <w:rsid w:val="00200896"/>
    <w:rsid w:val="002008C8"/>
    <w:rsid w:val="002009B3"/>
    <w:rsid w:val="00200FFD"/>
    <w:rsid w:val="00201195"/>
    <w:rsid w:val="002013FB"/>
    <w:rsid w:val="0020150D"/>
    <w:rsid w:val="00201870"/>
    <w:rsid w:val="002019EA"/>
    <w:rsid w:val="00201B3A"/>
    <w:rsid w:val="002021B4"/>
    <w:rsid w:val="00202316"/>
    <w:rsid w:val="002023D4"/>
    <w:rsid w:val="00202B06"/>
    <w:rsid w:val="00202B44"/>
    <w:rsid w:val="00202C20"/>
    <w:rsid w:val="00203009"/>
    <w:rsid w:val="00203118"/>
    <w:rsid w:val="00203153"/>
    <w:rsid w:val="002033CB"/>
    <w:rsid w:val="002034C2"/>
    <w:rsid w:val="0020363A"/>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671"/>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03"/>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47"/>
    <w:rsid w:val="00221D2A"/>
    <w:rsid w:val="00221E82"/>
    <w:rsid w:val="00221EA7"/>
    <w:rsid w:val="00222202"/>
    <w:rsid w:val="00222706"/>
    <w:rsid w:val="00222A23"/>
    <w:rsid w:val="00222B6A"/>
    <w:rsid w:val="00222B97"/>
    <w:rsid w:val="00222CE5"/>
    <w:rsid w:val="00223224"/>
    <w:rsid w:val="0022334D"/>
    <w:rsid w:val="00223870"/>
    <w:rsid w:val="002239ED"/>
    <w:rsid w:val="00223B55"/>
    <w:rsid w:val="00223C8D"/>
    <w:rsid w:val="00223D02"/>
    <w:rsid w:val="0022418F"/>
    <w:rsid w:val="0022432D"/>
    <w:rsid w:val="002243F5"/>
    <w:rsid w:val="00224694"/>
    <w:rsid w:val="0022472F"/>
    <w:rsid w:val="002247A9"/>
    <w:rsid w:val="002248DA"/>
    <w:rsid w:val="0022490C"/>
    <w:rsid w:val="00224943"/>
    <w:rsid w:val="002249DA"/>
    <w:rsid w:val="00224B15"/>
    <w:rsid w:val="00224BAA"/>
    <w:rsid w:val="00224D6D"/>
    <w:rsid w:val="00224EBE"/>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ED"/>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37C"/>
    <w:rsid w:val="002323D4"/>
    <w:rsid w:val="0023249D"/>
    <w:rsid w:val="002324FB"/>
    <w:rsid w:val="0023250D"/>
    <w:rsid w:val="00232793"/>
    <w:rsid w:val="002327DD"/>
    <w:rsid w:val="0023295E"/>
    <w:rsid w:val="00232EAF"/>
    <w:rsid w:val="0023302F"/>
    <w:rsid w:val="0023303C"/>
    <w:rsid w:val="002332CE"/>
    <w:rsid w:val="0023334F"/>
    <w:rsid w:val="002334AF"/>
    <w:rsid w:val="0023385B"/>
    <w:rsid w:val="002339B5"/>
    <w:rsid w:val="00233BE4"/>
    <w:rsid w:val="00233CFD"/>
    <w:rsid w:val="00233DA6"/>
    <w:rsid w:val="00233E3A"/>
    <w:rsid w:val="00234295"/>
    <w:rsid w:val="00234AA6"/>
    <w:rsid w:val="00234AED"/>
    <w:rsid w:val="00234B77"/>
    <w:rsid w:val="00234BF1"/>
    <w:rsid w:val="00235450"/>
    <w:rsid w:val="002355E5"/>
    <w:rsid w:val="00235640"/>
    <w:rsid w:val="00235BDF"/>
    <w:rsid w:val="00235BEE"/>
    <w:rsid w:val="00235DA2"/>
    <w:rsid w:val="00235FCF"/>
    <w:rsid w:val="0023614E"/>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0FBE"/>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4B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9E7"/>
    <w:rsid w:val="00244CC6"/>
    <w:rsid w:val="00244D86"/>
    <w:rsid w:val="00244E3D"/>
    <w:rsid w:val="00245223"/>
    <w:rsid w:val="0024539F"/>
    <w:rsid w:val="002453DA"/>
    <w:rsid w:val="002453F4"/>
    <w:rsid w:val="002454AE"/>
    <w:rsid w:val="00245564"/>
    <w:rsid w:val="002455C7"/>
    <w:rsid w:val="00245972"/>
    <w:rsid w:val="00245994"/>
    <w:rsid w:val="00245BAA"/>
    <w:rsid w:val="00245BE4"/>
    <w:rsid w:val="002460FE"/>
    <w:rsid w:val="00246133"/>
    <w:rsid w:val="0024623F"/>
    <w:rsid w:val="002465D4"/>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5"/>
    <w:rsid w:val="0025374F"/>
    <w:rsid w:val="00253A8C"/>
    <w:rsid w:val="00253AA7"/>
    <w:rsid w:val="00253CA5"/>
    <w:rsid w:val="00253F9B"/>
    <w:rsid w:val="002540B5"/>
    <w:rsid w:val="002543A7"/>
    <w:rsid w:val="00254481"/>
    <w:rsid w:val="002545DC"/>
    <w:rsid w:val="00254AEF"/>
    <w:rsid w:val="00254D57"/>
    <w:rsid w:val="00254DFD"/>
    <w:rsid w:val="00254E22"/>
    <w:rsid w:val="00254EFD"/>
    <w:rsid w:val="002553A1"/>
    <w:rsid w:val="00255507"/>
    <w:rsid w:val="002557F8"/>
    <w:rsid w:val="002558CE"/>
    <w:rsid w:val="00255909"/>
    <w:rsid w:val="002559A9"/>
    <w:rsid w:val="00255A7D"/>
    <w:rsid w:val="00255AFF"/>
    <w:rsid w:val="00255C30"/>
    <w:rsid w:val="00255DB7"/>
    <w:rsid w:val="002561B7"/>
    <w:rsid w:val="00256234"/>
    <w:rsid w:val="00256587"/>
    <w:rsid w:val="002565FB"/>
    <w:rsid w:val="0025662A"/>
    <w:rsid w:val="00256B21"/>
    <w:rsid w:val="00256DC3"/>
    <w:rsid w:val="00256FCA"/>
    <w:rsid w:val="002570CA"/>
    <w:rsid w:val="0025735E"/>
    <w:rsid w:val="00257586"/>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FBA"/>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15"/>
    <w:rsid w:val="0026386D"/>
    <w:rsid w:val="00263C90"/>
    <w:rsid w:val="00263D03"/>
    <w:rsid w:val="002640A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CB2"/>
    <w:rsid w:val="00265EFB"/>
    <w:rsid w:val="00266784"/>
    <w:rsid w:val="002667BA"/>
    <w:rsid w:val="00266A1C"/>
    <w:rsid w:val="00266B19"/>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647"/>
    <w:rsid w:val="00271927"/>
    <w:rsid w:val="00271A4D"/>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B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15"/>
    <w:rsid w:val="00276E70"/>
    <w:rsid w:val="0027711C"/>
    <w:rsid w:val="00277147"/>
    <w:rsid w:val="002771C6"/>
    <w:rsid w:val="00277401"/>
    <w:rsid w:val="0027742A"/>
    <w:rsid w:val="002775CA"/>
    <w:rsid w:val="002776D8"/>
    <w:rsid w:val="002777C0"/>
    <w:rsid w:val="002777D6"/>
    <w:rsid w:val="00277856"/>
    <w:rsid w:val="00277AC2"/>
    <w:rsid w:val="00277E50"/>
    <w:rsid w:val="00280020"/>
    <w:rsid w:val="0028005D"/>
    <w:rsid w:val="00280074"/>
    <w:rsid w:val="00280076"/>
    <w:rsid w:val="00280246"/>
    <w:rsid w:val="002802BA"/>
    <w:rsid w:val="002806AC"/>
    <w:rsid w:val="002806B3"/>
    <w:rsid w:val="00280D62"/>
    <w:rsid w:val="00280FD3"/>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D"/>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80"/>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6"/>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B8"/>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0FA"/>
    <w:rsid w:val="002A01EE"/>
    <w:rsid w:val="002A0456"/>
    <w:rsid w:val="002A066E"/>
    <w:rsid w:val="002A09EF"/>
    <w:rsid w:val="002A0D46"/>
    <w:rsid w:val="002A0E83"/>
    <w:rsid w:val="002A1511"/>
    <w:rsid w:val="002A158A"/>
    <w:rsid w:val="002A1691"/>
    <w:rsid w:val="002A17AF"/>
    <w:rsid w:val="002A1875"/>
    <w:rsid w:val="002A19C7"/>
    <w:rsid w:val="002A1DEE"/>
    <w:rsid w:val="002A1F2D"/>
    <w:rsid w:val="002A20F8"/>
    <w:rsid w:val="002A22A7"/>
    <w:rsid w:val="002A2380"/>
    <w:rsid w:val="002A2416"/>
    <w:rsid w:val="002A24E2"/>
    <w:rsid w:val="002A24F2"/>
    <w:rsid w:val="002A285F"/>
    <w:rsid w:val="002A2FCD"/>
    <w:rsid w:val="002A30A1"/>
    <w:rsid w:val="002A3686"/>
    <w:rsid w:val="002A368A"/>
    <w:rsid w:val="002A39F2"/>
    <w:rsid w:val="002A3D55"/>
    <w:rsid w:val="002A3DAE"/>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0E9"/>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1D"/>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8B1"/>
    <w:rsid w:val="002C191E"/>
    <w:rsid w:val="002C234D"/>
    <w:rsid w:val="002C26A1"/>
    <w:rsid w:val="002C28A2"/>
    <w:rsid w:val="002C29BA"/>
    <w:rsid w:val="002C2BB7"/>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2F"/>
    <w:rsid w:val="002C7ADD"/>
    <w:rsid w:val="002C7CAD"/>
    <w:rsid w:val="002C7E26"/>
    <w:rsid w:val="002C7EA1"/>
    <w:rsid w:val="002C7EF4"/>
    <w:rsid w:val="002C7F04"/>
    <w:rsid w:val="002C7F19"/>
    <w:rsid w:val="002D0089"/>
    <w:rsid w:val="002D018C"/>
    <w:rsid w:val="002D01F9"/>
    <w:rsid w:val="002D025B"/>
    <w:rsid w:val="002D03B6"/>
    <w:rsid w:val="002D03B9"/>
    <w:rsid w:val="002D06D8"/>
    <w:rsid w:val="002D08BE"/>
    <w:rsid w:val="002D0993"/>
    <w:rsid w:val="002D09CD"/>
    <w:rsid w:val="002D0CA6"/>
    <w:rsid w:val="002D0D29"/>
    <w:rsid w:val="002D0EB2"/>
    <w:rsid w:val="002D1025"/>
    <w:rsid w:val="002D11D6"/>
    <w:rsid w:val="002D11EA"/>
    <w:rsid w:val="002D1319"/>
    <w:rsid w:val="002D159C"/>
    <w:rsid w:val="002D19F8"/>
    <w:rsid w:val="002D1A90"/>
    <w:rsid w:val="002D1BB9"/>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B28"/>
    <w:rsid w:val="002D3C77"/>
    <w:rsid w:val="002D3CD6"/>
    <w:rsid w:val="002D3D98"/>
    <w:rsid w:val="002D3EC4"/>
    <w:rsid w:val="002D4101"/>
    <w:rsid w:val="002D42B7"/>
    <w:rsid w:val="002D4461"/>
    <w:rsid w:val="002D451D"/>
    <w:rsid w:val="002D480F"/>
    <w:rsid w:val="002D4A67"/>
    <w:rsid w:val="002D4A89"/>
    <w:rsid w:val="002D4EA4"/>
    <w:rsid w:val="002D556A"/>
    <w:rsid w:val="002D5656"/>
    <w:rsid w:val="002D5B33"/>
    <w:rsid w:val="002D6234"/>
    <w:rsid w:val="002D6253"/>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93"/>
    <w:rsid w:val="002E0FE5"/>
    <w:rsid w:val="002E1084"/>
    <w:rsid w:val="002E13CE"/>
    <w:rsid w:val="002E1429"/>
    <w:rsid w:val="002E1645"/>
    <w:rsid w:val="002E1797"/>
    <w:rsid w:val="002E1A4D"/>
    <w:rsid w:val="002E1AC7"/>
    <w:rsid w:val="002E1AE9"/>
    <w:rsid w:val="002E1BAB"/>
    <w:rsid w:val="002E1BEB"/>
    <w:rsid w:val="002E1F4A"/>
    <w:rsid w:val="002E226F"/>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74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4CD"/>
    <w:rsid w:val="002F350C"/>
    <w:rsid w:val="002F35E7"/>
    <w:rsid w:val="002F3602"/>
    <w:rsid w:val="002F36E9"/>
    <w:rsid w:val="002F37F2"/>
    <w:rsid w:val="002F3ADE"/>
    <w:rsid w:val="002F3EB3"/>
    <w:rsid w:val="002F3F1B"/>
    <w:rsid w:val="002F3F3E"/>
    <w:rsid w:val="002F41C0"/>
    <w:rsid w:val="002F4344"/>
    <w:rsid w:val="002F4435"/>
    <w:rsid w:val="002F44BD"/>
    <w:rsid w:val="002F44E6"/>
    <w:rsid w:val="002F453E"/>
    <w:rsid w:val="002F4A13"/>
    <w:rsid w:val="002F4CF0"/>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6EE"/>
    <w:rsid w:val="002F6802"/>
    <w:rsid w:val="002F68F5"/>
    <w:rsid w:val="002F6D58"/>
    <w:rsid w:val="002F6DD1"/>
    <w:rsid w:val="002F707C"/>
    <w:rsid w:val="002F736A"/>
    <w:rsid w:val="002F736E"/>
    <w:rsid w:val="002F75A3"/>
    <w:rsid w:val="002F7639"/>
    <w:rsid w:val="002F764A"/>
    <w:rsid w:val="002F7664"/>
    <w:rsid w:val="002F77EC"/>
    <w:rsid w:val="002F7A0E"/>
    <w:rsid w:val="002F7B45"/>
    <w:rsid w:val="002F7EEB"/>
    <w:rsid w:val="002F7F33"/>
    <w:rsid w:val="002F7F95"/>
    <w:rsid w:val="00300066"/>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18"/>
    <w:rsid w:val="00301FBC"/>
    <w:rsid w:val="0030220E"/>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08"/>
    <w:rsid w:val="003052AB"/>
    <w:rsid w:val="003055EB"/>
    <w:rsid w:val="00305BC8"/>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0A7"/>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2D5"/>
    <w:rsid w:val="0031481D"/>
    <w:rsid w:val="0031494D"/>
    <w:rsid w:val="0031495F"/>
    <w:rsid w:val="00314AAF"/>
    <w:rsid w:val="00314D15"/>
    <w:rsid w:val="00314D31"/>
    <w:rsid w:val="00315055"/>
    <w:rsid w:val="0031524C"/>
    <w:rsid w:val="003152F2"/>
    <w:rsid w:val="0031572F"/>
    <w:rsid w:val="003159A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E07"/>
    <w:rsid w:val="00316F85"/>
    <w:rsid w:val="00317263"/>
    <w:rsid w:val="00317339"/>
    <w:rsid w:val="00317343"/>
    <w:rsid w:val="0031737A"/>
    <w:rsid w:val="0031737F"/>
    <w:rsid w:val="00317642"/>
    <w:rsid w:val="00320187"/>
    <w:rsid w:val="00320305"/>
    <w:rsid w:val="003203EF"/>
    <w:rsid w:val="00320644"/>
    <w:rsid w:val="00320658"/>
    <w:rsid w:val="003207F3"/>
    <w:rsid w:val="00320E72"/>
    <w:rsid w:val="00321024"/>
    <w:rsid w:val="003213AC"/>
    <w:rsid w:val="00321645"/>
    <w:rsid w:val="00321898"/>
    <w:rsid w:val="003219FA"/>
    <w:rsid w:val="00321D5C"/>
    <w:rsid w:val="00321F0D"/>
    <w:rsid w:val="0032215D"/>
    <w:rsid w:val="00322400"/>
    <w:rsid w:val="00322572"/>
    <w:rsid w:val="0032266C"/>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209"/>
    <w:rsid w:val="00325398"/>
    <w:rsid w:val="00325455"/>
    <w:rsid w:val="0032552F"/>
    <w:rsid w:val="00325751"/>
    <w:rsid w:val="00325A09"/>
    <w:rsid w:val="00325E88"/>
    <w:rsid w:val="00325FA6"/>
    <w:rsid w:val="0032601E"/>
    <w:rsid w:val="00326139"/>
    <w:rsid w:val="003264D5"/>
    <w:rsid w:val="003265F3"/>
    <w:rsid w:val="0032669D"/>
    <w:rsid w:val="00326A80"/>
    <w:rsid w:val="00326B2E"/>
    <w:rsid w:val="00326EFD"/>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9B"/>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0F"/>
    <w:rsid w:val="0033386E"/>
    <w:rsid w:val="00333914"/>
    <w:rsid w:val="003339D6"/>
    <w:rsid w:val="00333F89"/>
    <w:rsid w:val="00333FB1"/>
    <w:rsid w:val="00334249"/>
    <w:rsid w:val="003345BF"/>
    <w:rsid w:val="00334A3D"/>
    <w:rsid w:val="00334A6A"/>
    <w:rsid w:val="00334DD2"/>
    <w:rsid w:val="00334E9D"/>
    <w:rsid w:val="00334FC3"/>
    <w:rsid w:val="003351F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205"/>
    <w:rsid w:val="003372E0"/>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A"/>
    <w:rsid w:val="0034179B"/>
    <w:rsid w:val="00341A17"/>
    <w:rsid w:val="00341A8B"/>
    <w:rsid w:val="00341CFB"/>
    <w:rsid w:val="00341E81"/>
    <w:rsid w:val="003421D1"/>
    <w:rsid w:val="0034225D"/>
    <w:rsid w:val="003426DD"/>
    <w:rsid w:val="00342785"/>
    <w:rsid w:val="003428E8"/>
    <w:rsid w:val="00342B67"/>
    <w:rsid w:val="00342C1D"/>
    <w:rsid w:val="00343098"/>
    <w:rsid w:val="00343536"/>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5BF"/>
    <w:rsid w:val="0034581F"/>
    <w:rsid w:val="00345A10"/>
    <w:rsid w:val="00345E05"/>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6FE"/>
    <w:rsid w:val="003507A7"/>
    <w:rsid w:val="00350889"/>
    <w:rsid w:val="003508E5"/>
    <w:rsid w:val="00350973"/>
    <w:rsid w:val="00350A26"/>
    <w:rsid w:val="00350E45"/>
    <w:rsid w:val="00351052"/>
    <w:rsid w:val="00351069"/>
    <w:rsid w:val="003510C6"/>
    <w:rsid w:val="003510D9"/>
    <w:rsid w:val="003510EF"/>
    <w:rsid w:val="003511F4"/>
    <w:rsid w:val="00351370"/>
    <w:rsid w:val="003515C8"/>
    <w:rsid w:val="0035168D"/>
    <w:rsid w:val="00351986"/>
    <w:rsid w:val="00351C8E"/>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5B"/>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10"/>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598"/>
    <w:rsid w:val="00362BEA"/>
    <w:rsid w:val="00362DBD"/>
    <w:rsid w:val="00362F4E"/>
    <w:rsid w:val="00362F81"/>
    <w:rsid w:val="0036303C"/>
    <w:rsid w:val="00363098"/>
    <w:rsid w:val="0036320F"/>
    <w:rsid w:val="00363307"/>
    <w:rsid w:val="0036371D"/>
    <w:rsid w:val="00363886"/>
    <w:rsid w:val="00363B8F"/>
    <w:rsid w:val="003648EB"/>
    <w:rsid w:val="00364CF8"/>
    <w:rsid w:val="00364DBC"/>
    <w:rsid w:val="00364EE4"/>
    <w:rsid w:val="003650DB"/>
    <w:rsid w:val="003650E4"/>
    <w:rsid w:val="00365318"/>
    <w:rsid w:val="0036557D"/>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3AE"/>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09"/>
    <w:rsid w:val="0037499B"/>
    <w:rsid w:val="003749F9"/>
    <w:rsid w:val="00374B83"/>
    <w:rsid w:val="00374C20"/>
    <w:rsid w:val="00374E8B"/>
    <w:rsid w:val="00375190"/>
    <w:rsid w:val="0037532B"/>
    <w:rsid w:val="00375399"/>
    <w:rsid w:val="003753DE"/>
    <w:rsid w:val="0037567C"/>
    <w:rsid w:val="003757F5"/>
    <w:rsid w:val="0037584F"/>
    <w:rsid w:val="00375AD0"/>
    <w:rsid w:val="00375BEE"/>
    <w:rsid w:val="00375C9D"/>
    <w:rsid w:val="00375F03"/>
    <w:rsid w:val="003760EA"/>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928"/>
    <w:rsid w:val="00377AA4"/>
    <w:rsid w:val="00377AC7"/>
    <w:rsid w:val="00377DE5"/>
    <w:rsid w:val="00377E36"/>
    <w:rsid w:val="00377F4C"/>
    <w:rsid w:val="00377F7E"/>
    <w:rsid w:val="00380483"/>
    <w:rsid w:val="00380501"/>
    <w:rsid w:val="0038054E"/>
    <w:rsid w:val="00380689"/>
    <w:rsid w:val="00380837"/>
    <w:rsid w:val="00380873"/>
    <w:rsid w:val="003808E4"/>
    <w:rsid w:val="00380A71"/>
    <w:rsid w:val="00380CB6"/>
    <w:rsid w:val="00380D14"/>
    <w:rsid w:val="00380D52"/>
    <w:rsid w:val="0038130C"/>
    <w:rsid w:val="003815AB"/>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9F"/>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4C"/>
    <w:rsid w:val="00393B03"/>
    <w:rsid w:val="00393BEA"/>
    <w:rsid w:val="00393BF7"/>
    <w:rsid w:val="00393FB3"/>
    <w:rsid w:val="00394101"/>
    <w:rsid w:val="003941C0"/>
    <w:rsid w:val="00394314"/>
    <w:rsid w:val="003943F7"/>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C7F"/>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1A4"/>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1DD"/>
    <w:rsid w:val="003A431B"/>
    <w:rsid w:val="003A4534"/>
    <w:rsid w:val="003A455D"/>
    <w:rsid w:val="003A46B5"/>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5F"/>
    <w:rsid w:val="003A7D05"/>
    <w:rsid w:val="003A7D64"/>
    <w:rsid w:val="003B00AE"/>
    <w:rsid w:val="003B0306"/>
    <w:rsid w:val="003B07AC"/>
    <w:rsid w:val="003B08E8"/>
    <w:rsid w:val="003B09EC"/>
    <w:rsid w:val="003B0B19"/>
    <w:rsid w:val="003B0CA6"/>
    <w:rsid w:val="003B0D96"/>
    <w:rsid w:val="003B0D9A"/>
    <w:rsid w:val="003B0E65"/>
    <w:rsid w:val="003B0FFF"/>
    <w:rsid w:val="003B1043"/>
    <w:rsid w:val="003B121F"/>
    <w:rsid w:val="003B122B"/>
    <w:rsid w:val="003B126E"/>
    <w:rsid w:val="003B18A3"/>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8C3"/>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D9"/>
    <w:rsid w:val="003C2A7B"/>
    <w:rsid w:val="003C2B3C"/>
    <w:rsid w:val="003C36DF"/>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8FC"/>
    <w:rsid w:val="003D3981"/>
    <w:rsid w:val="003D3A6F"/>
    <w:rsid w:val="003D3B29"/>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0D"/>
    <w:rsid w:val="003D52F9"/>
    <w:rsid w:val="003D54AD"/>
    <w:rsid w:val="003D575F"/>
    <w:rsid w:val="003D5875"/>
    <w:rsid w:val="003D58D6"/>
    <w:rsid w:val="003D59FB"/>
    <w:rsid w:val="003D5ABC"/>
    <w:rsid w:val="003D5AE6"/>
    <w:rsid w:val="003D5DEC"/>
    <w:rsid w:val="003D5FE3"/>
    <w:rsid w:val="003D6498"/>
    <w:rsid w:val="003D6899"/>
    <w:rsid w:val="003D6B7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75E"/>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3F8"/>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BA"/>
    <w:rsid w:val="003E63C1"/>
    <w:rsid w:val="003E6569"/>
    <w:rsid w:val="003E6589"/>
    <w:rsid w:val="003E6BE1"/>
    <w:rsid w:val="003E703A"/>
    <w:rsid w:val="003E7118"/>
    <w:rsid w:val="003E723A"/>
    <w:rsid w:val="003E738E"/>
    <w:rsid w:val="003E7444"/>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BA"/>
    <w:rsid w:val="003F2191"/>
    <w:rsid w:val="003F21E4"/>
    <w:rsid w:val="003F2AAB"/>
    <w:rsid w:val="003F2BC0"/>
    <w:rsid w:val="003F2D0B"/>
    <w:rsid w:val="003F2E4F"/>
    <w:rsid w:val="003F306A"/>
    <w:rsid w:val="003F3126"/>
    <w:rsid w:val="003F31C1"/>
    <w:rsid w:val="003F3204"/>
    <w:rsid w:val="003F32DB"/>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82"/>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873"/>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989"/>
    <w:rsid w:val="00412CAE"/>
    <w:rsid w:val="0041333F"/>
    <w:rsid w:val="00413352"/>
    <w:rsid w:val="0041350D"/>
    <w:rsid w:val="00413546"/>
    <w:rsid w:val="00413562"/>
    <w:rsid w:val="00413AD8"/>
    <w:rsid w:val="00413FF3"/>
    <w:rsid w:val="0041402C"/>
    <w:rsid w:val="004141B9"/>
    <w:rsid w:val="00414511"/>
    <w:rsid w:val="00414A6F"/>
    <w:rsid w:val="00414AEE"/>
    <w:rsid w:val="00414C26"/>
    <w:rsid w:val="00414F42"/>
    <w:rsid w:val="00415122"/>
    <w:rsid w:val="004152D7"/>
    <w:rsid w:val="004153BF"/>
    <w:rsid w:val="0041569A"/>
    <w:rsid w:val="004159FC"/>
    <w:rsid w:val="00415A6D"/>
    <w:rsid w:val="00415A87"/>
    <w:rsid w:val="0041661F"/>
    <w:rsid w:val="00416640"/>
    <w:rsid w:val="00416669"/>
    <w:rsid w:val="004167EC"/>
    <w:rsid w:val="004167F8"/>
    <w:rsid w:val="00416852"/>
    <w:rsid w:val="0041689B"/>
    <w:rsid w:val="00416AE9"/>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BA"/>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1DD"/>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02"/>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5A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081"/>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5C"/>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58"/>
    <w:rsid w:val="00446497"/>
    <w:rsid w:val="004464FA"/>
    <w:rsid w:val="004466E4"/>
    <w:rsid w:val="00446AB1"/>
    <w:rsid w:val="00446B58"/>
    <w:rsid w:val="00446C69"/>
    <w:rsid w:val="00446E59"/>
    <w:rsid w:val="004473B1"/>
    <w:rsid w:val="00447477"/>
    <w:rsid w:val="0044770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7A7"/>
    <w:rsid w:val="004548F0"/>
    <w:rsid w:val="00454DA3"/>
    <w:rsid w:val="00455273"/>
    <w:rsid w:val="004553A0"/>
    <w:rsid w:val="004553BC"/>
    <w:rsid w:val="00455458"/>
    <w:rsid w:val="0045593F"/>
    <w:rsid w:val="00455A69"/>
    <w:rsid w:val="00455C47"/>
    <w:rsid w:val="00455D66"/>
    <w:rsid w:val="00455F7A"/>
    <w:rsid w:val="00455FBB"/>
    <w:rsid w:val="004560F5"/>
    <w:rsid w:val="0045624F"/>
    <w:rsid w:val="004564C9"/>
    <w:rsid w:val="00456556"/>
    <w:rsid w:val="00456643"/>
    <w:rsid w:val="00456AA0"/>
    <w:rsid w:val="00456C34"/>
    <w:rsid w:val="00456DC5"/>
    <w:rsid w:val="00456E5E"/>
    <w:rsid w:val="00456E6D"/>
    <w:rsid w:val="0045701E"/>
    <w:rsid w:val="00457393"/>
    <w:rsid w:val="0045745E"/>
    <w:rsid w:val="00457560"/>
    <w:rsid w:val="0045779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A71"/>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A"/>
    <w:rsid w:val="00477B54"/>
    <w:rsid w:val="00477B57"/>
    <w:rsid w:val="00480096"/>
    <w:rsid w:val="004802F4"/>
    <w:rsid w:val="0048066A"/>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9C0"/>
    <w:rsid w:val="00481A6E"/>
    <w:rsid w:val="00481D59"/>
    <w:rsid w:val="00481EF9"/>
    <w:rsid w:val="00482100"/>
    <w:rsid w:val="00482239"/>
    <w:rsid w:val="004822D8"/>
    <w:rsid w:val="00482A6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03"/>
    <w:rsid w:val="00486FB8"/>
    <w:rsid w:val="0048714A"/>
    <w:rsid w:val="00487276"/>
    <w:rsid w:val="004877DB"/>
    <w:rsid w:val="00487893"/>
    <w:rsid w:val="0048798C"/>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3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791"/>
    <w:rsid w:val="004928AB"/>
    <w:rsid w:val="00492C7F"/>
    <w:rsid w:val="00492CBA"/>
    <w:rsid w:val="00492D43"/>
    <w:rsid w:val="00492E55"/>
    <w:rsid w:val="00493259"/>
    <w:rsid w:val="00493278"/>
    <w:rsid w:val="0049330D"/>
    <w:rsid w:val="0049334B"/>
    <w:rsid w:val="004933AD"/>
    <w:rsid w:val="004936C0"/>
    <w:rsid w:val="004936FA"/>
    <w:rsid w:val="0049379C"/>
    <w:rsid w:val="00493956"/>
    <w:rsid w:val="00493F7B"/>
    <w:rsid w:val="004940F6"/>
    <w:rsid w:val="004941FC"/>
    <w:rsid w:val="00494240"/>
    <w:rsid w:val="004942E4"/>
    <w:rsid w:val="00494333"/>
    <w:rsid w:val="004946BE"/>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5F6"/>
    <w:rsid w:val="004A273A"/>
    <w:rsid w:val="004A2810"/>
    <w:rsid w:val="004A2945"/>
    <w:rsid w:val="004A2C49"/>
    <w:rsid w:val="004A30E8"/>
    <w:rsid w:val="004A30F4"/>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28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82"/>
    <w:rsid w:val="004C0490"/>
    <w:rsid w:val="004C0721"/>
    <w:rsid w:val="004C0C2F"/>
    <w:rsid w:val="004C100B"/>
    <w:rsid w:val="004C130F"/>
    <w:rsid w:val="004C1409"/>
    <w:rsid w:val="004C147D"/>
    <w:rsid w:val="004C153A"/>
    <w:rsid w:val="004C1673"/>
    <w:rsid w:val="004C16AA"/>
    <w:rsid w:val="004C19F0"/>
    <w:rsid w:val="004C1CFA"/>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576"/>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F97"/>
    <w:rsid w:val="004D036F"/>
    <w:rsid w:val="004D03CC"/>
    <w:rsid w:val="004D053C"/>
    <w:rsid w:val="004D0542"/>
    <w:rsid w:val="004D05FF"/>
    <w:rsid w:val="004D074C"/>
    <w:rsid w:val="004D0872"/>
    <w:rsid w:val="004D0CF5"/>
    <w:rsid w:val="004D0E23"/>
    <w:rsid w:val="004D0FEC"/>
    <w:rsid w:val="004D10AC"/>
    <w:rsid w:val="004D10FD"/>
    <w:rsid w:val="004D1154"/>
    <w:rsid w:val="004D1757"/>
    <w:rsid w:val="004D1811"/>
    <w:rsid w:val="004D1A6D"/>
    <w:rsid w:val="004D1B15"/>
    <w:rsid w:val="004D1E8F"/>
    <w:rsid w:val="004D2246"/>
    <w:rsid w:val="004D22EF"/>
    <w:rsid w:val="004D2476"/>
    <w:rsid w:val="004D25C5"/>
    <w:rsid w:val="004D2859"/>
    <w:rsid w:val="004D2C55"/>
    <w:rsid w:val="004D2D54"/>
    <w:rsid w:val="004D2EC0"/>
    <w:rsid w:val="004D3271"/>
    <w:rsid w:val="004D328C"/>
    <w:rsid w:val="004D338A"/>
    <w:rsid w:val="004D338F"/>
    <w:rsid w:val="004D3488"/>
    <w:rsid w:val="004D363D"/>
    <w:rsid w:val="004D36F7"/>
    <w:rsid w:val="004D37B6"/>
    <w:rsid w:val="004D380B"/>
    <w:rsid w:val="004D3981"/>
    <w:rsid w:val="004D39A9"/>
    <w:rsid w:val="004D3A03"/>
    <w:rsid w:val="004D3A39"/>
    <w:rsid w:val="004D3D09"/>
    <w:rsid w:val="004D3D3C"/>
    <w:rsid w:val="004D3DF9"/>
    <w:rsid w:val="004D4132"/>
    <w:rsid w:val="004D43B7"/>
    <w:rsid w:val="004D45AA"/>
    <w:rsid w:val="004D46C5"/>
    <w:rsid w:val="004D49B1"/>
    <w:rsid w:val="004D4C70"/>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AB3"/>
    <w:rsid w:val="004D7B20"/>
    <w:rsid w:val="004D7EDE"/>
    <w:rsid w:val="004D7FA6"/>
    <w:rsid w:val="004D7FDD"/>
    <w:rsid w:val="004E00B0"/>
    <w:rsid w:val="004E0375"/>
    <w:rsid w:val="004E053E"/>
    <w:rsid w:val="004E081B"/>
    <w:rsid w:val="004E0A30"/>
    <w:rsid w:val="004E0A50"/>
    <w:rsid w:val="004E0D8B"/>
    <w:rsid w:val="004E0E99"/>
    <w:rsid w:val="004E1045"/>
    <w:rsid w:val="004E10CE"/>
    <w:rsid w:val="004E1201"/>
    <w:rsid w:val="004E16E4"/>
    <w:rsid w:val="004E19C3"/>
    <w:rsid w:val="004E1AAE"/>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0D6"/>
    <w:rsid w:val="004E5271"/>
    <w:rsid w:val="004E5312"/>
    <w:rsid w:val="004E567F"/>
    <w:rsid w:val="004E572A"/>
    <w:rsid w:val="004E5870"/>
    <w:rsid w:val="004E59DD"/>
    <w:rsid w:val="004E5D39"/>
    <w:rsid w:val="004E5E8F"/>
    <w:rsid w:val="004E5F14"/>
    <w:rsid w:val="004E6220"/>
    <w:rsid w:val="004E6330"/>
    <w:rsid w:val="004E6389"/>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45D"/>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3BE"/>
    <w:rsid w:val="004F6435"/>
    <w:rsid w:val="004F66C8"/>
    <w:rsid w:val="004F670B"/>
    <w:rsid w:val="004F68E3"/>
    <w:rsid w:val="004F6B36"/>
    <w:rsid w:val="004F6DC6"/>
    <w:rsid w:val="004F6E67"/>
    <w:rsid w:val="004F70B5"/>
    <w:rsid w:val="004F75D6"/>
    <w:rsid w:val="004F75F7"/>
    <w:rsid w:val="004F7691"/>
    <w:rsid w:val="004F78C8"/>
    <w:rsid w:val="004F79A5"/>
    <w:rsid w:val="004F7A5D"/>
    <w:rsid w:val="004F7B83"/>
    <w:rsid w:val="004F7D30"/>
    <w:rsid w:val="004F7DAE"/>
    <w:rsid w:val="004F7E4A"/>
    <w:rsid w:val="0050023C"/>
    <w:rsid w:val="0050050B"/>
    <w:rsid w:val="00500AC9"/>
    <w:rsid w:val="00500DA9"/>
    <w:rsid w:val="00500FA8"/>
    <w:rsid w:val="005013E9"/>
    <w:rsid w:val="00501649"/>
    <w:rsid w:val="00501682"/>
    <w:rsid w:val="005016C9"/>
    <w:rsid w:val="005017FC"/>
    <w:rsid w:val="00501942"/>
    <w:rsid w:val="00501BD4"/>
    <w:rsid w:val="00501E75"/>
    <w:rsid w:val="00501F2C"/>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C5C"/>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70"/>
    <w:rsid w:val="0050693D"/>
    <w:rsid w:val="00506BFF"/>
    <w:rsid w:val="00506C52"/>
    <w:rsid w:val="00506C73"/>
    <w:rsid w:val="00506E0A"/>
    <w:rsid w:val="00506F88"/>
    <w:rsid w:val="00506FF0"/>
    <w:rsid w:val="0050706E"/>
    <w:rsid w:val="0050711A"/>
    <w:rsid w:val="00507275"/>
    <w:rsid w:val="00507290"/>
    <w:rsid w:val="00507397"/>
    <w:rsid w:val="0050740A"/>
    <w:rsid w:val="0050741D"/>
    <w:rsid w:val="00507698"/>
    <w:rsid w:val="00507A8B"/>
    <w:rsid w:val="00507CF5"/>
    <w:rsid w:val="00507DD1"/>
    <w:rsid w:val="00507EC6"/>
    <w:rsid w:val="005100D9"/>
    <w:rsid w:val="0051058D"/>
    <w:rsid w:val="0051066B"/>
    <w:rsid w:val="00510749"/>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3E"/>
    <w:rsid w:val="00513B7A"/>
    <w:rsid w:val="00513CC8"/>
    <w:rsid w:val="00514436"/>
    <w:rsid w:val="005145E2"/>
    <w:rsid w:val="00514A01"/>
    <w:rsid w:val="00514B4F"/>
    <w:rsid w:val="005151AE"/>
    <w:rsid w:val="00515238"/>
    <w:rsid w:val="0051557F"/>
    <w:rsid w:val="005156C8"/>
    <w:rsid w:val="00515A8D"/>
    <w:rsid w:val="00515DEB"/>
    <w:rsid w:val="00515E19"/>
    <w:rsid w:val="00515E1A"/>
    <w:rsid w:val="005161C1"/>
    <w:rsid w:val="005167F0"/>
    <w:rsid w:val="0051687D"/>
    <w:rsid w:val="00516B04"/>
    <w:rsid w:val="00516E22"/>
    <w:rsid w:val="00517139"/>
    <w:rsid w:val="0051713F"/>
    <w:rsid w:val="00517299"/>
    <w:rsid w:val="005176F7"/>
    <w:rsid w:val="005177DB"/>
    <w:rsid w:val="00517871"/>
    <w:rsid w:val="005178F0"/>
    <w:rsid w:val="00517A3D"/>
    <w:rsid w:val="00517A74"/>
    <w:rsid w:val="00517EE4"/>
    <w:rsid w:val="00517F6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4E2"/>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6B"/>
    <w:rsid w:val="005335C9"/>
    <w:rsid w:val="005338EA"/>
    <w:rsid w:val="00533912"/>
    <w:rsid w:val="00533C0A"/>
    <w:rsid w:val="00533C2D"/>
    <w:rsid w:val="00533F25"/>
    <w:rsid w:val="00533FD9"/>
    <w:rsid w:val="005341B2"/>
    <w:rsid w:val="005341C6"/>
    <w:rsid w:val="00534376"/>
    <w:rsid w:val="0053484F"/>
    <w:rsid w:val="00534959"/>
    <w:rsid w:val="00534BBD"/>
    <w:rsid w:val="00534CDA"/>
    <w:rsid w:val="00534E54"/>
    <w:rsid w:val="00534FA7"/>
    <w:rsid w:val="005354FC"/>
    <w:rsid w:val="005355D8"/>
    <w:rsid w:val="00535804"/>
    <w:rsid w:val="0053592A"/>
    <w:rsid w:val="00535C12"/>
    <w:rsid w:val="00535D44"/>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0B"/>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0FCD"/>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554"/>
    <w:rsid w:val="005446DB"/>
    <w:rsid w:val="0054492F"/>
    <w:rsid w:val="00544BD5"/>
    <w:rsid w:val="00545039"/>
    <w:rsid w:val="00545139"/>
    <w:rsid w:val="00545171"/>
    <w:rsid w:val="00545239"/>
    <w:rsid w:val="00545306"/>
    <w:rsid w:val="0054552D"/>
    <w:rsid w:val="005458B5"/>
    <w:rsid w:val="00545B6F"/>
    <w:rsid w:val="00545B72"/>
    <w:rsid w:val="00545C85"/>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456"/>
    <w:rsid w:val="00547524"/>
    <w:rsid w:val="005476CA"/>
    <w:rsid w:val="005478D7"/>
    <w:rsid w:val="00547A02"/>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A09"/>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FA"/>
    <w:rsid w:val="00556711"/>
    <w:rsid w:val="0055679D"/>
    <w:rsid w:val="005567E2"/>
    <w:rsid w:val="00556862"/>
    <w:rsid w:val="00556A67"/>
    <w:rsid w:val="00556E9E"/>
    <w:rsid w:val="00556EBE"/>
    <w:rsid w:val="00556F0B"/>
    <w:rsid w:val="00557648"/>
    <w:rsid w:val="005577C4"/>
    <w:rsid w:val="00557D30"/>
    <w:rsid w:val="00557ED8"/>
    <w:rsid w:val="00560344"/>
    <w:rsid w:val="005603D9"/>
    <w:rsid w:val="00560420"/>
    <w:rsid w:val="0056044E"/>
    <w:rsid w:val="0056055F"/>
    <w:rsid w:val="005606DB"/>
    <w:rsid w:val="005607CA"/>
    <w:rsid w:val="005608DB"/>
    <w:rsid w:val="00560F60"/>
    <w:rsid w:val="00561038"/>
    <w:rsid w:val="00561075"/>
    <w:rsid w:val="00561329"/>
    <w:rsid w:val="00561446"/>
    <w:rsid w:val="0056153B"/>
    <w:rsid w:val="005617D0"/>
    <w:rsid w:val="005618F1"/>
    <w:rsid w:val="00561AC8"/>
    <w:rsid w:val="00561AD8"/>
    <w:rsid w:val="00561C44"/>
    <w:rsid w:val="00561E28"/>
    <w:rsid w:val="00561E31"/>
    <w:rsid w:val="00561FF7"/>
    <w:rsid w:val="005621E4"/>
    <w:rsid w:val="005623E4"/>
    <w:rsid w:val="005624BB"/>
    <w:rsid w:val="0056253B"/>
    <w:rsid w:val="0056256F"/>
    <w:rsid w:val="00562748"/>
    <w:rsid w:val="005627B4"/>
    <w:rsid w:val="005629EA"/>
    <w:rsid w:val="00562DAE"/>
    <w:rsid w:val="00562DD8"/>
    <w:rsid w:val="00562ED1"/>
    <w:rsid w:val="00562F79"/>
    <w:rsid w:val="00562FBC"/>
    <w:rsid w:val="00563140"/>
    <w:rsid w:val="00563370"/>
    <w:rsid w:val="0056349C"/>
    <w:rsid w:val="00563583"/>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DC3"/>
    <w:rsid w:val="0056501B"/>
    <w:rsid w:val="0056505B"/>
    <w:rsid w:val="005650B5"/>
    <w:rsid w:val="00565359"/>
    <w:rsid w:val="00565577"/>
    <w:rsid w:val="0056585F"/>
    <w:rsid w:val="005658BB"/>
    <w:rsid w:val="005658E6"/>
    <w:rsid w:val="00565904"/>
    <w:rsid w:val="00565AB3"/>
    <w:rsid w:val="00566005"/>
    <w:rsid w:val="0056601C"/>
    <w:rsid w:val="00566244"/>
    <w:rsid w:val="00566418"/>
    <w:rsid w:val="00566532"/>
    <w:rsid w:val="0056663D"/>
    <w:rsid w:val="00566748"/>
    <w:rsid w:val="005668B5"/>
    <w:rsid w:val="00566ADD"/>
    <w:rsid w:val="00566D9F"/>
    <w:rsid w:val="00566EFD"/>
    <w:rsid w:val="00566FBD"/>
    <w:rsid w:val="00567211"/>
    <w:rsid w:val="005672DB"/>
    <w:rsid w:val="005675F0"/>
    <w:rsid w:val="00567674"/>
    <w:rsid w:val="00567C2A"/>
    <w:rsid w:val="00567C4F"/>
    <w:rsid w:val="00567DAA"/>
    <w:rsid w:val="00567EDB"/>
    <w:rsid w:val="00567F2D"/>
    <w:rsid w:val="00570154"/>
    <w:rsid w:val="005701B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82B"/>
    <w:rsid w:val="0057393D"/>
    <w:rsid w:val="00573978"/>
    <w:rsid w:val="00573AC3"/>
    <w:rsid w:val="00573E28"/>
    <w:rsid w:val="005740C0"/>
    <w:rsid w:val="00574263"/>
    <w:rsid w:val="00574280"/>
    <w:rsid w:val="005742E1"/>
    <w:rsid w:val="00574424"/>
    <w:rsid w:val="005744BF"/>
    <w:rsid w:val="0057456B"/>
    <w:rsid w:val="005745B7"/>
    <w:rsid w:val="00574C88"/>
    <w:rsid w:val="00574DF2"/>
    <w:rsid w:val="00574F21"/>
    <w:rsid w:val="00575315"/>
    <w:rsid w:val="00575506"/>
    <w:rsid w:val="00575E57"/>
    <w:rsid w:val="0057601E"/>
    <w:rsid w:val="005760AC"/>
    <w:rsid w:val="0057612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46"/>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A8B"/>
    <w:rsid w:val="00583E24"/>
    <w:rsid w:val="00584267"/>
    <w:rsid w:val="005845B8"/>
    <w:rsid w:val="005845EF"/>
    <w:rsid w:val="00584C1C"/>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BFF"/>
    <w:rsid w:val="00594DAE"/>
    <w:rsid w:val="00594F05"/>
    <w:rsid w:val="00595335"/>
    <w:rsid w:val="00595416"/>
    <w:rsid w:val="00595436"/>
    <w:rsid w:val="0059548B"/>
    <w:rsid w:val="005955B7"/>
    <w:rsid w:val="00595632"/>
    <w:rsid w:val="00595729"/>
    <w:rsid w:val="00595AAA"/>
    <w:rsid w:val="00595C20"/>
    <w:rsid w:val="00596072"/>
    <w:rsid w:val="005962A8"/>
    <w:rsid w:val="0059648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3B"/>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905"/>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29"/>
    <w:rsid w:val="005B1BBF"/>
    <w:rsid w:val="005B1ECB"/>
    <w:rsid w:val="005B20D5"/>
    <w:rsid w:val="005B225B"/>
    <w:rsid w:val="005B2331"/>
    <w:rsid w:val="005B2F67"/>
    <w:rsid w:val="005B2FB3"/>
    <w:rsid w:val="005B3152"/>
    <w:rsid w:val="005B348B"/>
    <w:rsid w:val="005B356A"/>
    <w:rsid w:val="005B3598"/>
    <w:rsid w:val="005B3761"/>
    <w:rsid w:val="005B3823"/>
    <w:rsid w:val="005B39E2"/>
    <w:rsid w:val="005B3C99"/>
    <w:rsid w:val="005B3E7B"/>
    <w:rsid w:val="005B3EFF"/>
    <w:rsid w:val="005B404D"/>
    <w:rsid w:val="005B40C9"/>
    <w:rsid w:val="005B4888"/>
    <w:rsid w:val="005B49B4"/>
    <w:rsid w:val="005B4AB9"/>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6D7"/>
    <w:rsid w:val="005B7BBC"/>
    <w:rsid w:val="005C000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A7"/>
    <w:rsid w:val="005C25B6"/>
    <w:rsid w:val="005C29AA"/>
    <w:rsid w:val="005C2B1E"/>
    <w:rsid w:val="005C2E53"/>
    <w:rsid w:val="005C3002"/>
    <w:rsid w:val="005C307B"/>
    <w:rsid w:val="005C33BE"/>
    <w:rsid w:val="005C342F"/>
    <w:rsid w:val="005C3515"/>
    <w:rsid w:val="005C3973"/>
    <w:rsid w:val="005C3BDD"/>
    <w:rsid w:val="005C3F31"/>
    <w:rsid w:val="005C4021"/>
    <w:rsid w:val="005C404B"/>
    <w:rsid w:val="005C41FE"/>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3DE"/>
    <w:rsid w:val="005C76C6"/>
    <w:rsid w:val="005C7811"/>
    <w:rsid w:val="005C7C45"/>
    <w:rsid w:val="005C7F60"/>
    <w:rsid w:val="005D0079"/>
    <w:rsid w:val="005D02EF"/>
    <w:rsid w:val="005D032D"/>
    <w:rsid w:val="005D0456"/>
    <w:rsid w:val="005D04B0"/>
    <w:rsid w:val="005D0859"/>
    <w:rsid w:val="005D088A"/>
    <w:rsid w:val="005D10FC"/>
    <w:rsid w:val="005D15F9"/>
    <w:rsid w:val="005D1615"/>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7F"/>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6"/>
    <w:rsid w:val="005D5667"/>
    <w:rsid w:val="005D56B2"/>
    <w:rsid w:val="005D585B"/>
    <w:rsid w:val="005D5925"/>
    <w:rsid w:val="005D5A5F"/>
    <w:rsid w:val="005D5C6B"/>
    <w:rsid w:val="005D5E06"/>
    <w:rsid w:val="005D5E6C"/>
    <w:rsid w:val="005D6028"/>
    <w:rsid w:val="005D621E"/>
    <w:rsid w:val="005D6354"/>
    <w:rsid w:val="005D6848"/>
    <w:rsid w:val="005D68CE"/>
    <w:rsid w:val="005D6AED"/>
    <w:rsid w:val="005D6B1F"/>
    <w:rsid w:val="005D6B9A"/>
    <w:rsid w:val="005D6BD9"/>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F9"/>
    <w:rsid w:val="005E222A"/>
    <w:rsid w:val="005E23E1"/>
    <w:rsid w:val="005E2775"/>
    <w:rsid w:val="005E291A"/>
    <w:rsid w:val="005E2B37"/>
    <w:rsid w:val="005E33C3"/>
    <w:rsid w:val="005E3679"/>
    <w:rsid w:val="005E3A8C"/>
    <w:rsid w:val="005E3DB2"/>
    <w:rsid w:val="005E4759"/>
    <w:rsid w:val="005E47C2"/>
    <w:rsid w:val="005E4A56"/>
    <w:rsid w:val="005E4AB6"/>
    <w:rsid w:val="005E4BD8"/>
    <w:rsid w:val="005E4F07"/>
    <w:rsid w:val="005E4FE1"/>
    <w:rsid w:val="005E51ED"/>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11"/>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8C2"/>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869"/>
    <w:rsid w:val="005F699D"/>
    <w:rsid w:val="005F6C2C"/>
    <w:rsid w:val="005F6EFA"/>
    <w:rsid w:val="005F7011"/>
    <w:rsid w:val="005F70F0"/>
    <w:rsid w:val="005F71A9"/>
    <w:rsid w:val="005F72F4"/>
    <w:rsid w:val="005F73EF"/>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69"/>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B16"/>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34"/>
    <w:rsid w:val="006064E1"/>
    <w:rsid w:val="006068A4"/>
    <w:rsid w:val="006069C7"/>
    <w:rsid w:val="00606A66"/>
    <w:rsid w:val="00606B46"/>
    <w:rsid w:val="00606E3F"/>
    <w:rsid w:val="0060721E"/>
    <w:rsid w:val="006072FB"/>
    <w:rsid w:val="00607405"/>
    <w:rsid w:val="00607446"/>
    <w:rsid w:val="00607457"/>
    <w:rsid w:val="0060748A"/>
    <w:rsid w:val="00607676"/>
    <w:rsid w:val="006076E4"/>
    <w:rsid w:val="00607948"/>
    <w:rsid w:val="006079E8"/>
    <w:rsid w:val="006079FD"/>
    <w:rsid w:val="00607B0C"/>
    <w:rsid w:val="00607E8F"/>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4"/>
    <w:rsid w:val="00612D5C"/>
    <w:rsid w:val="00612F5F"/>
    <w:rsid w:val="006130A8"/>
    <w:rsid w:val="006131F6"/>
    <w:rsid w:val="00613258"/>
    <w:rsid w:val="00613310"/>
    <w:rsid w:val="006133E4"/>
    <w:rsid w:val="0061362E"/>
    <w:rsid w:val="006138C0"/>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33"/>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CB8"/>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2E9"/>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27"/>
    <w:rsid w:val="00631D94"/>
    <w:rsid w:val="00631EB7"/>
    <w:rsid w:val="00631F57"/>
    <w:rsid w:val="00631F8E"/>
    <w:rsid w:val="00631FC4"/>
    <w:rsid w:val="006322A4"/>
    <w:rsid w:val="006322FC"/>
    <w:rsid w:val="006323A0"/>
    <w:rsid w:val="006325B9"/>
    <w:rsid w:val="0063276B"/>
    <w:rsid w:val="006327B3"/>
    <w:rsid w:val="00632A99"/>
    <w:rsid w:val="00632B5F"/>
    <w:rsid w:val="00632DC9"/>
    <w:rsid w:val="00632FB8"/>
    <w:rsid w:val="006330FD"/>
    <w:rsid w:val="0063330C"/>
    <w:rsid w:val="006333DF"/>
    <w:rsid w:val="006334E6"/>
    <w:rsid w:val="00633542"/>
    <w:rsid w:val="00633AE2"/>
    <w:rsid w:val="00633BAA"/>
    <w:rsid w:val="00633C1F"/>
    <w:rsid w:val="00633D22"/>
    <w:rsid w:val="00634523"/>
    <w:rsid w:val="00634723"/>
    <w:rsid w:val="00634764"/>
    <w:rsid w:val="006347EB"/>
    <w:rsid w:val="00634AFC"/>
    <w:rsid w:val="00634B07"/>
    <w:rsid w:val="00635674"/>
    <w:rsid w:val="00635835"/>
    <w:rsid w:val="00635D20"/>
    <w:rsid w:val="00635DCB"/>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995"/>
    <w:rsid w:val="00637A0E"/>
    <w:rsid w:val="00637B2E"/>
    <w:rsid w:val="00637D07"/>
    <w:rsid w:val="006401B7"/>
    <w:rsid w:val="00640575"/>
    <w:rsid w:val="006405B9"/>
    <w:rsid w:val="006407B6"/>
    <w:rsid w:val="00640A73"/>
    <w:rsid w:val="00640DE0"/>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335"/>
    <w:rsid w:val="0064573F"/>
    <w:rsid w:val="006459E5"/>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0A"/>
    <w:rsid w:val="00650683"/>
    <w:rsid w:val="00650A71"/>
    <w:rsid w:val="00650A9A"/>
    <w:rsid w:val="00650D13"/>
    <w:rsid w:val="00650D42"/>
    <w:rsid w:val="00650F31"/>
    <w:rsid w:val="00651076"/>
    <w:rsid w:val="00651223"/>
    <w:rsid w:val="00651373"/>
    <w:rsid w:val="00651490"/>
    <w:rsid w:val="006514DB"/>
    <w:rsid w:val="0065157A"/>
    <w:rsid w:val="00651918"/>
    <w:rsid w:val="00651A5C"/>
    <w:rsid w:val="00651D4B"/>
    <w:rsid w:val="00651D5F"/>
    <w:rsid w:val="00651D6E"/>
    <w:rsid w:val="00651E7E"/>
    <w:rsid w:val="00652258"/>
    <w:rsid w:val="006523E8"/>
    <w:rsid w:val="006525C5"/>
    <w:rsid w:val="006527C8"/>
    <w:rsid w:val="006528E9"/>
    <w:rsid w:val="00652BB4"/>
    <w:rsid w:val="00652FC4"/>
    <w:rsid w:val="00653077"/>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A2D"/>
    <w:rsid w:val="00654A87"/>
    <w:rsid w:val="00654BFE"/>
    <w:rsid w:val="00654F6E"/>
    <w:rsid w:val="00655003"/>
    <w:rsid w:val="00655022"/>
    <w:rsid w:val="00655198"/>
    <w:rsid w:val="0065577D"/>
    <w:rsid w:val="006559E7"/>
    <w:rsid w:val="00655B1C"/>
    <w:rsid w:val="00655C61"/>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2F"/>
    <w:rsid w:val="006618D4"/>
    <w:rsid w:val="006619A4"/>
    <w:rsid w:val="006621EF"/>
    <w:rsid w:val="0066247E"/>
    <w:rsid w:val="00662533"/>
    <w:rsid w:val="00662727"/>
    <w:rsid w:val="00662898"/>
    <w:rsid w:val="00662E68"/>
    <w:rsid w:val="00662EB7"/>
    <w:rsid w:val="00662EE5"/>
    <w:rsid w:val="00662F31"/>
    <w:rsid w:val="006630CB"/>
    <w:rsid w:val="0066327C"/>
    <w:rsid w:val="006635CB"/>
    <w:rsid w:val="00663955"/>
    <w:rsid w:val="00663B3C"/>
    <w:rsid w:val="00663BD1"/>
    <w:rsid w:val="00663E7D"/>
    <w:rsid w:val="00663FA2"/>
    <w:rsid w:val="00663FAD"/>
    <w:rsid w:val="0066401C"/>
    <w:rsid w:val="00664192"/>
    <w:rsid w:val="006642CA"/>
    <w:rsid w:val="006644F2"/>
    <w:rsid w:val="006645FE"/>
    <w:rsid w:val="0066462C"/>
    <w:rsid w:val="00664CA5"/>
    <w:rsid w:val="00665170"/>
    <w:rsid w:val="006652E9"/>
    <w:rsid w:val="006654E8"/>
    <w:rsid w:val="006657D1"/>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62"/>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CF"/>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067"/>
    <w:rsid w:val="00674596"/>
    <w:rsid w:val="00674BD5"/>
    <w:rsid w:val="00674DAE"/>
    <w:rsid w:val="00674F95"/>
    <w:rsid w:val="00675379"/>
    <w:rsid w:val="0067561D"/>
    <w:rsid w:val="00675628"/>
    <w:rsid w:val="0067583A"/>
    <w:rsid w:val="00675B79"/>
    <w:rsid w:val="00675EC7"/>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06"/>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3AD"/>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AFD"/>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A07"/>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F33"/>
    <w:rsid w:val="006944B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7F"/>
    <w:rsid w:val="0069639D"/>
    <w:rsid w:val="0069643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00"/>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3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DE"/>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25"/>
    <w:rsid w:val="006B1E6E"/>
    <w:rsid w:val="006B1FAF"/>
    <w:rsid w:val="006B2249"/>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44"/>
    <w:rsid w:val="006B4CAE"/>
    <w:rsid w:val="006B4E36"/>
    <w:rsid w:val="006B53C2"/>
    <w:rsid w:val="006B5575"/>
    <w:rsid w:val="006B5619"/>
    <w:rsid w:val="006B5624"/>
    <w:rsid w:val="006B58D8"/>
    <w:rsid w:val="006B5A24"/>
    <w:rsid w:val="006B6074"/>
    <w:rsid w:val="006B61BE"/>
    <w:rsid w:val="006B627F"/>
    <w:rsid w:val="006B63E5"/>
    <w:rsid w:val="006B666A"/>
    <w:rsid w:val="006B67B6"/>
    <w:rsid w:val="006B69B8"/>
    <w:rsid w:val="006B6A84"/>
    <w:rsid w:val="006B6BDF"/>
    <w:rsid w:val="006B6CF2"/>
    <w:rsid w:val="006B6D19"/>
    <w:rsid w:val="006B6D74"/>
    <w:rsid w:val="006B728E"/>
    <w:rsid w:val="006B7AB6"/>
    <w:rsid w:val="006B7B20"/>
    <w:rsid w:val="006B7CB2"/>
    <w:rsid w:val="006B7DFB"/>
    <w:rsid w:val="006B7F48"/>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69"/>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6E"/>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D20"/>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9B9"/>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0A"/>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B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1F4A"/>
    <w:rsid w:val="007123E6"/>
    <w:rsid w:val="00712646"/>
    <w:rsid w:val="00712958"/>
    <w:rsid w:val="00712A7B"/>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668"/>
    <w:rsid w:val="00722838"/>
    <w:rsid w:val="00722864"/>
    <w:rsid w:val="00722BBD"/>
    <w:rsid w:val="00722E12"/>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3F5"/>
    <w:rsid w:val="007247C4"/>
    <w:rsid w:val="00724851"/>
    <w:rsid w:val="00724892"/>
    <w:rsid w:val="00724988"/>
    <w:rsid w:val="00724A43"/>
    <w:rsid w:val="00724AF1"/>
    <w:rsid w:val="00724B26"/>
    <w:rsid w:val="00724B73"/>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6"/>
    <w:rsid w:val="007279B8"/>
    <w:rsid w:val="007279FC"/>
    <w:rsid w:val="00727AE6"/>
    <w:rsid w:val="00727BEE"/>
    <w:rsid w:val="0073000A"/>
    <w:rsid w:val="007300AE"/>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00C"/>
    <w:rsid w:val="00732333"/>
    <w:rsid w:val="00732414"/>
    <w:rsid w:val="007325A8"/>
    <w:rsid w:val="007327A2"/>
    <w:rsid w:val="00732C13"/>
    <w:rsid w:val="00732C39"/>
    <w:rsid w:val="00732DFF"/>
    <w:rsid w:val="00732E65"/>
    <w:rsid w:val="00732FE9"/>
    <w:rsid w:val="00733064"/>
    <w:rsid w:val="007330A1"/>
    <w:rsid w:val="00733139"/>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3D"/>
    <w:rsid w:val="007370C5"/>
    <w:rsid w:val="007370CD"/>
    <w:rsid w:val="00737278"/>
    <w:rsid w:val="007372F9"/>
    <w:rsid w:val="00737565"/>
    <w:rsid w:val="007378F8"/>
    <w:rsid w:val="00737906"/>
    <w:rsid w:val="0073796C"/>
    <w:rsid w:val="00737C15"/>
    <w:rsid w:val="00737C2E"/>
    <w:rsid w:val="00737F61"/>
    <w:rsid w:val="00737F72"/>
    <w:rsid w:val="00737FFA"/>
    <w:rsid w:val="00740101"/>
    <w:rsid w:val="007401AA"/>
    <w:rsid w:val="007401F8"/>
    <w:rsid w:val="007402D5"/>
    <w:rsid w:val="00740308"/>
    <w:rsid w:val="007405E1"/>
    <w:rsid w:val="007407DC"/>
    <w:rsid w:val="0074088B"/>
    <w:rsid w:val="00740A2B"/>
    <w:rsid w:val="00740A8B"/>
    <w:rsid w:val="00740AEE"/>
    <w:rsid w:val="00740F28"/>
    <w:rsid w:val="00741013"/>
    <w:rsid w:val="007419EE"/>
    <w:rsid w:val="00741A5E"/>
    <w:rsid w:val="00741CCC"/>
    <w:rsid w:val="00742141"/>
    <w:rsid w:val="0074221D"/>
    <w:rsid w:val="0074224C"/>
    <w:rsid w:val="00742252"/>
    <w:rsid w:val="00742470"/>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19"/>
    <w:rsid w:val="00743757"/>
    <w:rsid w:val="00743989"/>
    <w:rsid w:val="00743A5C"/>
    <w:rsid w:val="00743ADF"/>
    <w:rsid w:val="00743B72"/>
    <w:rsid w:val="00743C3F"/>
    <w:rsid w:val="00743F37"/>
    <w:rsid w:val="00744040"/>
    <w:rsid w:val="00744091"/>
    <w:rsid w:val="007441E0"/>
    <w:rsid w:val="00744295"/>
    <w:rsid w:val="007442B6"/>
    <w:rsid w:val="00744430"/>
    <w:rsid w:val="007444CA"/>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19"/>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48D"/>
    <w:rsid w:val="00752532"/>
    <w:rsid w:val="00752C38"/>
    <w:rsid w:val="00752E6D"/>
    <w:rsid w:val="00752EC9"/>
    <w:rsid w:val="00752FEA"/>
    <w:rsid w:val="007530B3"/>
    <w:rsid w:val="007532EF"/>
    <w:rsid w:val="00753408"/>
    <w:rsid w:val="00753453"/>
    <w:rsid w:val="0075351C"/>
    <w:rsid w:val="00753646"/>
    <w:rsid w:val="007538E6"/>
    <w:rsid w:val="007539A9"/>
    <w:rsid w:val="00753A77"/>
    <w:rsid w:val="00753AC1"/>
    <w:rsid w:val="00753BBC"/>
    <w:rsid w:val="00754347"/>
    <w:rsid w:val="007543E3"/>
    <w:rsid w:val="00754769"/>
    <w:rsid w:val="007548A7"/>
    <w:rsid w:val="00754DC4"/>
    <w:rsid w:val="00754FD0"/>
    <w:rsid w:val="007550BB"/>
    <w:rsid w:val="00755113"/>
    <w:rsid w:val="00755308"/>
    <w:rsid w:val="0075532E"/>
    <w:rsid w:val="007554A0"/>
    <w:rsid w:val="007555D0"/>
    <w:rsid w:val="0075562B"/>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2D5"/>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3E"/>
    <w:rsid w:val="00765A17"/>
    <w:rsid w:val="00765C2F"/>
    <w:rsid w:val="00765C6A"/>
    <w:rsid w:val="00765E51"/>
    <w:rsid w:val="007660A3"/>
    <w:rsid w:val="00766142"/>
    <w:rsid w:val="007661D1"/>
    <w:rsid w:val="007662BE"/>
    <w:rsid w:val="00766480"/>
    <w:rsid w:val="007664C0"/>
    <w:rsid w:val="00766703"/>
    <w:rsid w:val="00766942"/>
    <w:rsid w:val="00766AD4"/>
    <w:rsid w:val="00766F8B"/>
    <w:rsid w:val="00767563"/>
    <w:rsid w:val="007677FF"/>
    <w:rsid w:val="00767818"/>
    <w:rsid w:val="00767B17"/>
    <w:rsid w:val="00767C00"/>
    <w:rsid w:val="00767C58"/>
    <w:rsid w:val="00767CCF"/>
    <w:rsid w:val="00767F1C"/>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CA0"/>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F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7CF"/>
    <w:rsid w:val="00781860"/>
    <w:rsid w:val="00781AEB"/>
    <w:rsid w:val="00781CF8"/>
    <w:rsid w:val="00781DDE"/>
    <w:rsid w:val="00782139"/>
    <w:rsid w:val="00782302"/>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3D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114"/>
    <w:rsid w:val="007924C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CC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06A"/>
    <w:rsid w:val="007A155E"/>
    <w:rsid w:val="007A157D"/>
    <w:rsid w:val="007A163F"/>
    <w:rsid w:val="007A167F"/>
    <w:rsid w:val="007A193C"/>
    <w:rsid w:val="007A1E12"/>
    <w:rsid w:val="007A1EE0"/>
    <w:rsid w:val="007A1EE3"/>
    <w:rsid w:val="007A20C2"/>
    <w:rsid w:val="007A20DD"/>
    <w:rsid w:val="007A234F"/>
    <w:rsid w:val="007A23D1"/>
    <w:rsid w:val="007A2429"/>
    <w:rsid w:val="007A2455"/>
    <w:rsid w:val="007A2457"/>
    <w:rsid w:val="007A2483"/>
    <w:rsid w:val="007A25B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D6"/>
    <w:rsid w:val="007A5387"/>
    <w:rsid w:val="007A53D1"/>
    <w:rsid w:val="007A54A3"/>
    <w:rsid w:val="007A55CA"/>
    <w:rsid w:val="007A560D"/>
    <w:rsid w:val="007A56C0"/>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8DD"/>
    <w:rsid w:val="007B1053"/>
    <w:rsid w:val="007B1284"/>
    <w:rsid w:val="007B14CF"/>
    <w:rsid w:val="007B1B00"/>
    <w:rsid w:val="007B1F40"/>
    <w:rsid w:val="007B20E8"/>
    <w:rsid w:val="007B2795"/>
    <w:rsid w:val="007B28C6"/>
    <w:rsid w:val="007B29A5"/>
    <w:rsid w:val="007B2C41"/>
    <w:rsid w:val="007B2C79"/>
    <w:rsid w:val="007B2CD9"/>
    <w:rsid w:val="007B2D32"/>
    <w:rsid w:val="007B2E4F"/>
    <w:rsid w:val="007B2E5A"/>
    <w:rsid w:val="007B2FE5"/>
    <w:rsid w:val="007B3324"/>
    <w:rsid w:val="007B3391"/>
    <w:rsid w:val="007B3654"/>
    <w:rsid w:val="007B38A0"/>
    <w:rsid w:val="007B3978"/>
    <w:rsid w:val="007B39B8"/>
    <w:rsid w:val="007B3A95"/>
    <w:rsid w:val="007B3E21"/>
    <w:rsid w:val="007B3E31"/>
    <w:rsid w:val="007B40B6"/>
    <w:rsid w:val="007B42E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394"/>
    <w:rsid w:val="007C04B1"/>
    <w:rsid w:val="007C0B09"/>
    <w:rsid w:val="007C0B62"/>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60"/>
    <w:rsid w:val="007C3FBD"/>
    <w:rsid w:val="007C4052"/>
    <w:rsid w:val="007C40FE"/>
    <w:rsid w:val="007C415D"/>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54"/>
    <w:rsid w:val="007C6407"/>
    <w:rsid w:val="007C6835"/>
    <w:rsid w:val="007C688F"/>
    <w:rsid w:val="007C6D2A"/>
    <w:rsid w:val="007C7402"/>
    <w:rsid w:val="007C742D"/>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DBA"/>
    <w:rsid w:val="007D6EB6"/>
    <w:rsid w:val="007D7001"/>
    <w:rsid w:val="007D76B6"/>
    <w:rsid w:val="007D7717"/>
    <w:rsid w:val="007D7A89"/>
    <w:rsid w:val="007D7B16"/>
    <w:rsid w:val="007D7C51"/>
    <w:rsid w:val="007D7D39"/>
    <w:rsid w:val="007E00E6"/>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CA5"/>
    <w:rsid w:val="007E22C9"/>
    <w:rsid w:val="007E23F1"/>
    <w:rsid w:val="007E26C8"/>
    <w:rsid w:val="007E29B6"/>
    <w:rsid w:val="007E2B75"/>
    <w:rsid w:val="007E2B9B"/>
    <w:rsid w:val="007E2E03"/>
    <w:rsid w:val="007E2F04"/>
    <w:rsid w:val="007E2F42"/>
    <w:rsid w:val="007E332A"/>
    <w:rsid w:val="007E35AB"/>
    <w:rsid w:val="007E3767"/>
    <w:rsid w:val="007E3D0C"/>
    <w:rsid w:val="007E3F02"/>
    <w:rsid w:val="007E4740"/>
    <w:rsid w:val="007E4760"/>
    <w:rsid w:val="007E4805"/>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E7E"/>
    <w:rsid w:val="0080104C"/>
    <w:rsid w:val="008014BA"/>
    <w:rsid w:val="00801630"/>
    <w:rsid w:val="00801709"/>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0F2"/>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10"/>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576"/>
    <w:rsid w:val="0081683B"/>
    <w:rsid w:val="00816A26"/>
    <w:rsid w:val="00816BFB"/>
    <w:rsid w:val="00816C22"/>
    <w:rsid w:val="00816E17"/>
    <w:rsid w:val="0081721F"/>
    <w:rsid w:val="008172C2"/>
    <w:rsid w:val="0081733D"/>
    <w:rsid w:val="0081746B"/>
    <w:rsid w:val="00817D68"/>
    <w:rsid w:val="00817D83"/>
    <w:rsid w:val="00817EEC"/>
    <w:rsid w:val="00820288"/>
    <w:rsid w:val="008206CD"/>
    <w:rsid w:val="00820EF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F9C"/>
    <w:rsid w:val="008247BC"/>
    <w:rsid w:val="008247F4"/>
    <w:rsid w:val="00824892"/>
    <w:rsid w:val="008248FC"/>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6F27"/>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9FA"/>
    <w:rsid w:val="00833A00"/>
    <w:rsid w:val="00834EE2"/>
    <w:rsid w:val="00834F3A"/>
    <w:rsid w:val="0083530C"/>
    <w:rsid w:val="00835420"/>
    <w:rsid w:val="00835645"/>
    <w:rsid w:val="00835664"/>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817"/>
    <w:rsid w:val="00837AA8"/>
    <w:rsid w:val="00837AC1"/>
    <w:rsid w:val="00837AD4"/>
    <w:rsid w:val="00837C10"/>
    <w:rsid w:val="00837C21"/>
    <w:rsid w:val="00837CFE"/>
    <w:rsid w:val="00837E80"/>
    <w:rsid w:val="00837E91"/>
    <w:rsid w:val="00837E9E"/>
    <w:rsid w:val="0084047A"/>
    <w:rsid w:val="0084089A"/>
    <w:rsid w:val="00840BFB"/>
    <w:rsid w:val="00840E81"/>
    <w:rsid w:val="00840FB1"/>
    <w:rsid w:val="008410E4"/>
    <w:rsid w:val="008411A0"/>
    <w:rsid w:val="008413EC"/>
    <w:rsid w:val="0084158E"/>
    <w:rsid w:val="008417C2"/>
    <w:rsid w:val="00841801"/>
    <w:rsid w:val="008418D2"/>
    <w:rsid w:val="00841959"/>
    <w:rsid w:val="00841B0F"/>
    <w:rsid w:val="00841B5F"/>
    <w:rsid w:val="00841B7A"/>
    <w:rsid w:val="00841DC3"/>
    <w:rsid w:val="00841EA6"/>
    <w:rsid w:val="00841F2E"/>
    <w:rsid w:val="00842042"/>
    <w:rsid w:val="0084226B"/>
    <w:rsid w:val="00842291"/>
    <w:rsid w:val="008422E8"/>
    <w:rsid w:val="008424D2"/>
    <w:rsid w:val="0084260F"/>
    <w:rsid w:val="00842611"/>
    <w:rsid w:val="00842988"/>
    <w:rsid w:val="00842EB4"/>
    <w:rsid w:val="00843072"/>
    <w:rsid w:val="00843248"/>
    <w:rsid w:val="008433FD"/>
    <w:rsid w:val="008434E0"/>
    <w:rsid w:val="00843564"/>
    <w:rsid w:val="008436DB"/>
    <w:rsid w:val="00843FB9"/>
    <w:rsid w:val="00844122"/>
    <w:rsid w:val="0084415C"/>
    <w:rsid w:val="00844428"/>
    <w:rsid w:val="0084476C"/>
    <w:rsid w:val="00844A06"/>
    <w:rsid w:val="00844A39"/>
    <w:rsid w:val="00844D37"/>
    <w:rsid w:val="0084509D"/>
    <w:rsid w:val="0084534E"/>
    <w:rsid w:val="00845604"/>
    <w:rsid w:val="00845C18"/>
    <w:rsid w:val="00845D1F"/>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50"/>
    <w:rsid w:val="0085329A"/>
    <w:rsid w:val="00853515"/>
    <w:rsid w:val="008536A0"/>
    <w:rsid w:val="0085385B"/>
    <w:rsid w:val="008539BA"/>
    <w:rsid w:val="00853A13"/>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61"/>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4D"/>
    <w:rsid w:val="00862F19"/>
    <w:rsid w:val="008633A2"/>
    <w:rsid w:val="008634F7"/>
    <w:rsid w:val="00863BBD"/>
    <w:rsid w:val="00863C9D"/>
    <w:rsid w:val="008644D0"/>
    <w:rsid w:val="008645B9"/>
    <w:rsid w:val="00864762"/>
    <w:rsid w:val="008647B1"/>
    <w:rsid w:val="00864AC9"/>
    <w:rsid w:val="00864C3E"/>
    <w:rsid w:val="00864D1E"/>
    <w:rsid w:val="00864E70"/>
    <w:rsid w:val="00865414"/>
    <w:rsid w:val="00865B0D"/>
    <w:rsid w:val="00865DF5"/>
    <w:rsid w:val="00865F05"/>
    <w:rsid w:val="00865F0C"/>
    <w:rsid w:val="00865FB6"/>
    <w:rsid w:val="008661B5"/>
    <w:rsid w:val="00866591"/>
    <w:rsid w:val="008665B6"/>
    <w:rsid w:val="00866736"/>
    <w:rsid w:val="008668DC"/>
    <w:rsid w:val="0086698F"/>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D86"/>
    <w:rsid w:val="00874E0E"/>
    <w:rsid w:val="00874E4F"/>
    <w:rsid w:val="00874F7B"/>
    <w:rsid w:val="00875025"/>
    <w:rsid w:val="008751B4"/>
    <w:rsid w:val="008753BC"/>
    <w:rsid w:val="00875BA4"/>
    <w:rsid w:val="00875BA5"/>
    <w:rsid w:val="00875E01"/>
    <w:rsid w:val="00875ED9"/>
    <w:rsid w:val="00875EEA"/>
    <w:rsid w:val="00875FAB"/>
    <w:rsid w:val="008762B4"/>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3C0"/>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0E1"/>
    <w:rsid w:val="0088430D"/>
    <w:rsid w:val="00884627"/>
    <w:rsid w:val="00884699"/>
    <w:rsid w:val="0088470D"/>
    <w:rsid w:val="008848E2"/>
    <w:rsid w:val="00884F12"/>
    <w:rsid w:val="00885019"/>
    <w:rsid w:val="008850C2"/>
    <w:rsid w:val="008850EF"/>
    <w:rsid w:val="008851ED"/>
    <w:rsid w:val="00885409"/>
    <w:rsid w:val="0088578A"/>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85"/>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9A6"/>
    <w:rsid w:val="00896BFE"/>
    <w:rsid w:val="00896C9E"/>
    <w:rsid w:val="00896D12"/>
    <w:rsid w:val="008972B0"/>
    <w:rsid w:val="0089762D"/>
    <w:rsid w:val="008978F0"/>
    <w:rsid w:val="008979A2"/>
    <w:rsid w:val="00897B8C"/>
    <w:rsid w:val="00897CD7"/>
    <w:rsid w:val="008A0463"/>
    <w:rsid w:val="008A069D"/>
    <w:rsid w:val="008A0767"/>
    <w:rsid w:val="008A0B3C"/>
    <w:rsid w:val="008A0F40"/>
    <w:rsid w:val="008A198E"/>
    <w:rsid w:val="008A1BAB"/>
    <w:rsid w:val="008A1C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D2"/>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0E4"/>
    <w:rsid w:val="008B01DA"/>
    <w:rsid w:val="008B022A"/>
    <w:rsid w:val="008B023D"/>
    <w:rsid w:val="008B028C"/>
    <w:rsid w:val="008B03AC"/>
    <w:rsid w:val="008B0513"/>
    <w:rsid w:val="008B0577"/>
    <w:rsid w:val="008B05CE"/>
    <w:rsid w:val="008B0635"/>
    <w:rsid w:val="008B0A1E"/>
    <w:rsid w:val="008B0A4C"/>
    <w:rsid w:val="008B0CCF"/>
    <w:rsid w:val="008B0EB3"/>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55"/>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79"/>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44"/>
    <w:rsid w:val="008C20AA"/>
    <w:rsid w:val="008C226E"/>
    <w:rsid w:val="008C228E"/>
    <w:rsid w:val="008C2431"/>
    <w:rsid w:val="008C245A"/>
    <w:rsid w:val="008C25BB"/>
    <w:rsid w:val="008C2847"/>
    <w:rsid w:val="008C29A0"/>
    <w:rsid w:val="008C2C38"/>
    <w:rsid w:val="008C2D87"/>
    <w:rsid w:val="008C2E0B"/>
    <w:rsid w:val="008C30E5"/>
    <w:rsid w:val="008C3214"/>
    <w:rsid w:val="008C36A4"/>
    <w:rsid w:val="008C3A19"/>
    <w:rsid w:val="008C3A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683"/>
    <w:rsid w:val="008C5754"/>
    <w:rsid w:val="008C5959"/>
    <w:rsid w:val="008C5960"/>
    <w:rsid w:val="008C5A5A"/>
    <w:rsid w:val="008C5B95"/>
    <w:rsid w:val="008C5FC0"/>
    <w:rsid w:val="008C6104"/>
    <w:rsid w:val="008C6196"/>
    <w:rsid w:val="008C6220"/>
    <w:rsid w:val="008C6423"/>
    <w:rsid w:val="008C6473"/>
    <w:rsid w:val="008C65A7"/>
    <w:rsid w:val="008C665F"/>
    <w:rsid w:val="008C6918"/>
    <w:rsid w:val="008C6947"/>
    <w:rsid w:val="008C6953"/>
    <w:rsid w:val="008C7170"/>
    <w:rsid w:val="008C7190"/>
    <w:rsid w:val="008C7259"/>
    <w:rsid w:val="008C72F9"/>
    <w:rsid w:val="008C76FD"/>
    <w:rsid w:val="008C7767"/>
    <w:rsid w:val="008C7826"/>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21E"/>
    <w:rsid w:val="008D242A"/>
    <w:rsid w:val="008D2845"/>
    <w:rsid w:val="008D2CC8"/>
    <w:rsid w:val="008D2E4C"/>
    <w:rsid w:val="008D2F10"/>
    <w:rsid w:val="008D3172"/>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8A"/>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2EE"/>
    <w:rsid w:val="008D74A9"/>
    <w:rsid w:val="008D7582"/>
    <w:rsid w:val="008D7609"/>
    <w:rsid w:val="008D7A32"/>
    <w:rsid w:val="008D7BAB"/>
    <w:rsid w:val="008D7BD6"/>
    <w:rsid w:val="008D7D28"/>
    <w:rsid w:val="008D7DE1"/>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C37"/>
    <w:rsid w:val="008E6DA9"/>
    <w:rsid w:val="008E74E7"/>
    <w:rsid w:val="008E7545"/>
    <w:rsid w:val="008F0102"/>
    <w:rsid w:val="008F01F5"/>
    <w:rsid w:val="008F0795"/>
    <w:rsid w:val="008F084E"/>
    <w:rsid w:val="008F08B0"/>
    <w:rsid w:val="008F0F1F"/>
    <w:rsid w:val="008F0FEA"/>
    <w:rsid w:val="008F1053"/>
    <w:rsid w:val="008F13B1"/>
    <w:rsid w:val="008F13F7"/>
    <w:rsid w:val="008F179C"/>
    <w:rsid w:val="008F1957"/>
    <w:rsid w:val="008F19F6"/>
    <w:rsid w:val="008F1C58"/>
    <w:rsid w:val="008F1D28"/>
    <w:rsid w:val="008F22A6"/>
    <w:rsid w:val="008F2342"/>
    <w:rsid w:val="008F23EF"/>
    <w:rsid w:val="008F245D"/>
    <w:rsid w:val="008F24D9"/>
    <w:rsid w:val="008F2700"/>
    <w:rsid w:val="008F2982"/>
    <w:rsid w:val="008F298A"/>
    <w:rsid w:val="008F2A75"/>
    <w:rsid w:val="008F2F30"/>
    <w:rsid w:val="008F3074"/>
    <w:rsid w:val="008F334F"/>
    <w:rsid w:val="008F3A24"/>
    <w:rsid w:val="008F3CB2"/>
    <w:rsid w:val="008F3DCB"/>
    <w:rsid w:val="008F40F9"/>
    <w:rsid w:val="008F419A"/>
    <w:rsid w:val="008F453D"/>
    <w:rsid w:val="008F475C"/>
    <w:rsid w:val="008F47BE"/>
    <w:rsid w:val="008F5119"/>
    <w:rsid w:val="008F550E"/>
    <w:rsid w:val="008F5678"/>
    <w:rsid w:val="008F5825"/>
    <w:rsid w:val="008F5AD7"/>
    <w:rsid w:val="008F5B65"/>
    <w:rsid w:val="008F5CF6"/>
    <w:rsid w:val="008F5D9F"/>
    <w:rsid w:val="008F5F0F"/>
    <w:rsid w:val="008F613C"/>
    <w:rsid w:val="008F61C7"/>
    <w:rsid w:val="008F64C6"/>
    <w:rsid w:val="008F697A"/>
    <w:rsid w:val="008F699D"/>
    <w:rsid w:val="008F6B55"/>
    <w:rsid w:val="008F6CDD"/>
    <w:rsid w:val="008F6E56"/>
    <w:rsid w:val="008F7059"/>
    <w:rsid w:val="008F750F"/>
    <w:rsid w:val="008F7625"/>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5C2"/>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E32"/>
    <w:rsid w:val="0090517C"/>
    <w:rsid w:val="009053FA"/>
    <w:rsid w:val="009057AC"/>
    <w:rsid w:val="00905A08"/>
    <w:rsid w:val="00905BC2"/>
    <w:rsid w:val="00905C79"/>
    <w:rsid w:val="00905E5C"/>
    <w:rsid w:val="00905FC6"/>
    <w:rsid w:val="0090665B"/>
    <w:rsid w:val="009067D7"/>
    <w:rsid w:val="00906996"/>
    <w:rsid w:val="009069A3"/>
    <w:rsid w:val="00906D3B"/>
    <w:rsid w:val="00906E61"/>
    <w:rsid w:val="00907066"/>
    <w:rsid w:val="0090717F"/>
    <w:rsid w:val="009075C0"/>
    <w:rsid w:val="00907699"/>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1F"/>
    <w:rsid w:val="00911E9A"/>
    <w:rsid w:val="00911EEE"/>
    <w:rsid w:val="00911F43"/>
    <w:rsid w:val="00912218"/>
    <w:rsid w:val="009125E8"/>
    <w:rsid w:val="0091271A"/>
    <w:rsid w:val="0091285C"/>
    <w:rsid w:val="00912C4A"/>
    <w:rsid w:val="00913340"/>
    <w:rsid w:val="0091334E"/>
    <w:rsid w:val="0091366F"/>
    <w:rsid w:val="009137E6"/>
    <w:rsid w:val="009137F9"/>
    <w:rsid w:val="009138AF"/>
    <w:rsid w:val="00913963"/>
    <w:rsid w:val="00913AB1"/>
    <w:rsid w:val="00913F2E"/>
    <w:rsid w:val="00913FB0"/>
    <w:rsid w:val="00914434"/>
    <w:rsid w:val="00914541"/>
    <w:rsid w:val="00914ADC"/>
    <w:rsid w:val="00914B9E"/>
    <w:rsid w:val="00914C4A"/>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6F"/>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3"/>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F0"/>
    <w:rsid w:val="00923842"/>
    <w:rsid w:val="009238E8"/>
    <w:rsid w:val="009239EC"/>
    <w:rsid w:val="00923C11"/>
    <w:rsid w:val="00923C5F"/>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C7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917"/>
    <w:rsid w:val="00940AEC"/>
    <w:rsid w:val="00940B98"/>
    <w:rsid w:val="00940BB6"/>
    <w:rsid w:val="00940BF4"/>
    <w:rsid w:val="00940C98"/>
    <w:rsid w:val="00940E8E"/>
    <w:rsid w:val="00941040"/>
    <w:rsid w:val="0094119E"/>
    <w:rsid w:val="009414F8"/>
    <w:rsid w:val="00941540"/>
    <w:rsid w:val="00941581"/>
    <w:rsid w:val="00941795"/>
    <w:rsid w:val="00941BB2"/>
    <w:rsid w:val="00941FD9"/>
    <w:rsid w:val="00942284"/>
    <w:rsid w:val="009425D3"/>
    <w:rsid w:val="009426FB"/>
    <w:rsid w:val="009427D6"/>
    <w:rsid w:val="0094289F"/>
    <w:rsid w:val="00942A0D"/>
    <w:rsid w:val="00943170"/>
    <w:rsid w:val="00943325"/>
    <w:rsid w:val="0094353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382"/>
    <w:rsid w:val="0095068D"/>
    <w:rsid w:val="00950706"/>
    <w:rsid w:val="009508D2"/>
    <w:rsid w:val="00950AAC"/>
    <w:rsid w:val="00950AB4"/>
    <w:rsid w:val="00951531"/>
    <w:rsid w:val="00951758"/>
    <w:rsid w:val="009517B8"/>
    <w:rsid w:val="009519F3"/>
    <w:rsid w:val="00951D82"/>
    <w:rsid w:val="00951DE6"/>
    <w:rsid w:val="00952111"/>
    <w:rsid w:val="00952277"/>
    <w:rsid w:val="0095238B"/>
    <w:rsid w:val="0095251F"/>
    <w:rsid w:val="009525DB"/>
    <w:rsid w:val="00952604"/>
    <w:rsid w:val="00952779"/>
    <w:rsid w:val="00952801"/>
    <w:rsid w:val="00952846"/>
    <w:rsid w:val="00952860"/>
    <w:rsid w:val="0095293C"/>
    <w:rsid w:val="00952AF8"/>
    <w:rsid w:val="00952DF4"/>
    <w:rsid w:val="00952F68"/>
    <w:rsid w:val="00952FDE"/>
    <w:rsid w:val="00952FF7"/>
    <w:rsid w:val="009530FB"/>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D65"/>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A74"/>
    <w:rsid w:val="00964C01"/>
    <w:rsid w:val="00964C79"/>
    <w:rsid w:val="00964CEF"/>
    <w:rsid w:val="00964DC8"/>
    <w:rsid w:val="00964F8C"/>
    <w:rsid w:val="00965536"/>
    <w:rsid w:val="0096555E"/>
    <w:rsid w:val="0096572F"/>
    <w:rsid w:val="00965818"/>
    <w:rsid w:val="00965B06"/>
    <w:rsid w:val="00965D9F"/>
    <w:rsid w:val="00965F96"/>
    <w:rsid w:val="00966189"/>
    <w:rsid w:val="00966A2D"/>
    <w:rsid w:val="00966BB2"/>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D3E"/>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0BA"/>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56"/>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86B"/>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431"/>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5F8"/>
    <w:rsid w:val="009A0D3B"/>
    <w:rsid w:val="009A0F97"/>
    <w:rsid w:val="009A133D"/>
    <w:rsid w:val="009A139E"/>
    <w:rsid w:val="009A151C"/>
    <w:rsid w:val="009A1919"/>
    <w:rsid w:val="009A1ADC"/>
    <w:rsid w:val="009A1BF5"/>
    <w:rsid w:val="009A1E5C"/>
    <w:rsid w:val="009A1F26"/>
    <w:rsid w:val="009A2065"/>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BF"/>
    <w:rsid w:val="009A4BFB"/>
    <w:rsid w:val="009A4C5A"/>
    <w:rsid w:val="009A4D1D"/>
    <w:rsid w:val="009A5244"/>
    <w:rsid w:val="009A534F"/>
    <w:rsid w:val="009A5429"/>
    <w:rsid w:val="009A5515"/>
    <w:rsid w:val="009A5677"/>
    <w:rsid w:val="009A585D"/>
    <w:rsid w:val="009A59E9"/>
    <w:rsid w:val="009A5D2A"/>
    <w:rsid w:val="009A5E2B"/>
    <w:rsid w:val="009A6025"/>
    <w:rsid w:val="009A60DF"/>
    <w:rsid w:val="009A617E"/>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A8"/>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C64"/>
    <w:rsid w:val="009B4D64"/>
    <w:rsid w:val="009B4DD2"/>
    <w:rsid w:val="009B4E95"/>
    <w:rsid w:val="009B50D4"/>
    <w:rsid w:val="009B511C"/>
    <w:rsid w:val="009B51FB"/>
    <w:rsid w:val="009B53FA"/>
    <w:rsid w:val="009B55F9"/>
    <w:rsid w:val="009B573E"/>
    <w:rsid w:val="009B5800"/>
    <w:rsid w:val="009B58B8"/>
    <w:rsid w:val="009B5B35"/>
    <w:rsid w:val="009B5EFD"/>
    <w:rsid w:val="009B6031"/>
    <w:rsid w:val="009B63A6"/>
    <w:rsid w:val="009B6B70"/>
    <w:rsid w:val="009B6B99"/>
    <w:rsid w:val="009B6CDC"/>
    <w:rsid w:val="009B6DB4"/>
    <w:rsid w:val="009B6F01"/>
    <w:rsid w:val="009B7077"/>
    <w:rsid w:val="009B70BA"/>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12"/>
    <w:rsid w:val="009C2AD3"/>
    <w:rsid w:val="009C2E42"/>
    <w:rsid w:val="009C32A3"/>
    <w:rsid w:val="009C3486"/>
    <w:rsid w:val="009C3875"/>
    <w:rsid w:val="009C3CF4"/>
    <w:rsid w:val="009C3CFE"/>
    <w:rsid w:val="009C3EA4"/>
    <w:rsid w:val="009C406A"/>
    <w:rsid w:val="009C42EE"/>
    <w:rsid w:val="009C44CD"/>
    <w:rsid w:val="009C45C5"/>
    <w:rsid w:val="009C45EF"/>
    <w:rsid w:val="009C486C"/>
    <w:rsid w:val="009C49DA"/>
    <w:rsid w:val="009C4B2A"/>
    <w:rsid w:val="009C4CA4"/>
    <w:rsid w:val="009C4FC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41"/>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3C"/>
    <w:rsid w:val="009D1A49"/>
    <w:rsid w:val="009D1A5E"/>
    <w:rsid w:val="009D1A89"/>
    <w:rsid w:val="009D1B60"/>
    <w:rsid w:val="009D1BD5"/>
    <w:rsid w:val="009D1D2F"/>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079"/>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DC4"/>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C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181"/>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0C5"/>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8A"/>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9E1"/>
    <w:rsid w:val="00A00029"/>
    <w:rsid w:val="00A000E8"/>
    <w:rsid w:val="00A002EA"/>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575"/>
    <w:rsid w:val="00A06CF7"/>
    <w:rsid w:val="00A06D47"/>
    <w:rsid w:val="00A06E6F"/>
    <w:rsid w:val="00A070DD"/>
    <w:rsid w:val="00A07365"/>
    <w:rsid w:val="00A07514"/>
    <w:rsid w:val="00A07558"/>
    <w:rsid w:val="00A078AB"/>
    <w:rsid w:val="00A07A35"/>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596"/>
    <w:rsid w:val="00A1361A"/>
    <w:rsid w:val="00A137F2"/>
    <w:rsid w:val="00A13B0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DC1"/>
    <w:rsid w:val="00A170A8"/>
    <w:rsid w:val="00A17926"/>
    <w:rsid w:val="00A17D36"/>
    <w:rsid w:val="00A17D64"/>
    <w:rsid w:val="00A17D8D"/>
    <w:rsid w:val="00A17D96"/>
    <w:rsid w:val="00A17EB7"/>
    <w:rsid w:val="00A17FEF"/>
    <w:rsid w:val="00A2035D"/>
    <w:rsid w:val="00A20386"/>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68"/>
    <w:rsid w:val="00A23CA3"/>
    <w:rsid w:val="00A23E58"/>
    <w:rsid w:val="00A23E66"/>
    <w:rsid w:val="00A2429F"/>
    <w:rsid w:val="00A2433D"/>
    <w:rsid w:val="00A2433E"/>
    <w:rsid w:val="00A24445"/>
    <w:rsid w:val="00A24549"/>
    <w:rsid w:val="00A2467C"/>
    <w:rsid w:val="00A24820"/>
    <w:rsid w:val="00A2491F"/>
    <w:rsid w:val="00A24A1B"/>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9FC"/>
    <w:rsid w:val="00A27C55"/>
    <w:rsid w:val="00A27D07"/>
    <w:rsid w:val="00A27E3F"/>
    <w:rsid w:val="00A27EE4"/>
    <w:rsid w:val="00A300BA"/>
    <w:rsid w:val="00A30141"/>
    <w:rsid w:val="00A30292"/>
    <w:rsid w:val="00A302D6"/>
    <w:rsid w:val="00A30493"/>
    <w:rsid w:val="00A305DD"/>
    <w:rsid w:val="00A30B0B"/>
    <w:rsid w:val="00A30C76"/>
    <w:rsid w:val="00A30CDF"/>
    <w:rsid w:val="00A30DBD"/>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26"/>
    <w:rsid w:val="00A3368C"/>
    <w:rsid w:val="00A337BF"/>
    <w:rsid w:val="00A33866"/>
    <w:rsid w:val="00A339E7"/>
    <w:rsid w:val="00A340AA"/>
    <w:rsid w:val="00A3412B"/>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2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E7C"/>
    <w:rsid w:val="00A452EA"/>
    <w:rsid w:val="00A453E8"/>
    <w:rsid w:val="00A45516"/>
    <w:rsid w:val="00A45549"/>
    <w:rsid w:val="00A45848"/>
    <w:rsid w:val="00A45B3C"/>
    <w:rsid w:val="00A45C14"/>
    <w:rsid w:val="00A45CA8"/>
    <w:rsid w:val="00A45CE0"/>
    <w:rsid w:val="00A45DAC"/>
    <w:rsid w:val="00A46144"/>
    <w:rsid w:val="00A4616A"/>
    <w:rsid w:val="00A46623"/>
    <w:rsid w:val="00A46754"/>
    <w:rsid w:val="00A467DD"/>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12"/>
    <w:rsid w:val="00A53B53"/>
    <w:rsid w:val="00A53D3C"/>
    <w:rsid w:val="00A54038"/>
    <w:rsid w:val="00A54414"/>
    <w:rsid w:val="00A545D5"/>
    <w:rsid w:val="00A546C5"/>
    <w:rsid w:val="00A54B2F"/>
    <w:rsid w:val="00A54C74"/>
    <w:rsid w:val="00A54D26"/>
    <w:rsid w:val="00A54D4F"/>
    <w:rsid w:val="00A54E86"/>
    <w:rsid w:val="00A551E5"/>
    <w:rsid w:val="00A554C5"/>
    <w:rsid w:val="00A555C5"/>
    <w:rsid w:val="00A55B14"/>
    <w:rsid w:val="00A55DD1"/>
    <w:rsid w:val="00A55F56"/>
    <w:rsid w:val="00A55FEF"/>
    <w:rsid w:val="00A55FF5"/>
    <w:rsid w:val="00A5615E"/>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CCF"/>
    <w:rsid w:val="00A61D2A"/>
    <w:rsid w:val="00A61E85"/>
    <w:rsid w:val="00A6211A"/>
    <w:rsid w:val="00A621A1"/>
    <w:rsid w:val="00A6223A"/>
    <w:rsid w:val="00A623EF"/>
    <w:rsid w:val="00A62684"/>
    <w:rsid w:val="00A62695"/>
    <w:rsid w:val="00A627CD"/>
    <w:rsid w:val="00A6281D"/>
    <w:rsid w:val="00A628D9"/>
    <w:rsid w:val="00A62ACB"/>
    <w:rsid w:val="00A62F1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3C"/>
    <w:rsid w:val="00A651C2"/>
    <w:rsid w:val="00A65237"/>
    <w:rsid w:val="00A65329"/>
    <w:rsid w:val="00A6550C"/>
    <w:rsid w:val="00A6590E"/>
    <w:rsid w:val="00A65CCC"/>
    <w:rsid w:val="00A660E4"/>
    <w:rsid w:val="00A66387"/>
    <w:rsid w:val="00A6653F"/>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9BC"/>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2D"/>
    <w:rsid w:val="00A7563F"/>
    <w:rsid w:val="00A757BF"/>
    <w:rsid w:val="00A75A91"/>
    <w:rsid w:val="00A75AC9"/>
    <w:rsid w:val="00A75B1C"/>
    <w:rsid w:val="00A75C5A"/>
    <w:rsid w:val="00A75E2B"/>
    <w:rsid w:val="00A75EEF"/>
    <w:rsid w:val="00A76016"/>
    <w:rsid w:val="00A76147"/>
    <w:rsid w:val="00A7624F"/>
    <w:rsid w:val="00A76517"/>
    <w:rsid w:val="00A7663F"/>
    <w:rsid w:val="00A7683C"/>
    <w:rsid w:val="00A76A95"/>
    <w:rsid w:val="00A76C12"/>
    <w:rsid w:val="00A76C51"/>
    <w:rsid w:val="00A76DB3"/>
    <w:rsid w:val="00A76E6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F04"/>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2C1"/>
    <w:rsid w:val="00A83679"/>
    <w:rsid w:val="00A83C88"/>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407"/>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2B1"/>
    <w:rsid w:val="00A873B0"/>
    <w:rsid w:val="00A87469"/>
    <w:rsid w:val="00A874FE"/>
    <w:rsid w:val="00A8778B"/>
    <w:rsid w:val="00A8779A"/>
    <w:rsid w:val="00A87AF8"/>
    <w:rsid w:val="00A87B7D"/>
    <w:rsid w:val="00A87C31"/>
    <w:rsid w:val="00A87D56"/>
    <w:rsid w:val="00A9014B"/>
    <w:rsid w:val="00A90794"/>
    <w:rsid w:val="00A90795"/>
    <w:rsid w:val="00A90AB8"/>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3B6"/>
    <w:rsid w:val="00A935BD"/>
    <w:rsid w:val="00A93A27"/>
    <w:rsid w:val="00A93D0E"/>
    <w:rsid w:val="00A93F0B"/>
    <w:rsid w:val="00A93F4F"/>
    <w:rsid w:val="00A94090"/>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202"/>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7CE"/>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C8"/>
    <w:rsid w:val="00AA4003"/>
    <w:rsid w:val="00AA42F2"/>
    <w:rsid w:val="00AA44DF"/>
    <w:rsid w:val="00AA4724"/>
    <w:rsid w:val="00AA47D6"/>
    <w:rsid w:val="00AA480C"/>
    <w:rsid w:val="00AA4A51"/>
    <w:rsid w:val="00AA4D54"/>
    <w:rsid w:val="00AA4E39"/>
    <w:rsid w:val="00AA4E96"/>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D7B"/>
    <w:rsid w:val="00AB3E6E"/>
    <w:rsid w:val="00AB4283"/>
    <w:rsid w:val="00AB4578"/>
    <w:rsid w:val="00AB462E"/>
    <w:rsid w:val="00AB4A81"/>
    <w:rsid w:val="00AB4B02"/>
    <w:rsid w:val="00AB4DB8"/>
    <w:rsid w:val="00AB4F5F"/>
    <w:rsid w:val="00AB514D"/>
    <w:rsid w:val="00AB5462"/>
    <w:rsid w:val="00AB557A"/>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81F"/>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2D"/>
    <w:rsid w:val="00AC2CC1"/>
    <w:rsid w:val="00AC2D3F"/>
    <w:rsid w:val="00AC2DD6"/>
    <w:rsid w:val="00AC2E0C"/>
    <w:rsid w:val="00AC2E89"/>
    <w:rsid w:val="00AC2F2D"/>
    <w:rsid w:val="00AC31D1"/>
    <w:rsid w:val="00AC33F1"/>
    <w:rsid w:val="00AC3717"/>
    <w:rsid w:val="00AC3966"/>
    <w:rsid w:val="00AC39D0"/>
    <w:rsid w:val="00AC3A29"/>
    <w:rsid w:val="00AC3A68"/>
    <w:rsid w:val="00AC3FBF"/>
    <w:rsid w:val="00AC4C08"/>
    <w:rsid w:val="00AC511C"/>
    <w:rsid w:val="00AC5357"/>
    <w:rsid w:val="00AC566A"/>
    <w:rsid w:val="00AC5D9D"/>
    <w:rsid w:val="00AC5DDE"/>
    <w:rsid w:val="00AC5F08"/>
    <w:rsid w:val="00AC614A"/>
    <w:rsid w:val="00AC6151"/>
    <w:rsid w:val="00AC62F8"/>
    <w:rsid w:val="00AC64A3"/>
    <w:rsid w:val="00AC677D"/>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5D"/>
    <w:rsid w:val="00AD1174"/>
    <w:rsid w:val="00AD176A"/>
    <w:rsid w:val="00AD1808"/>
    <w:rsid w:val="00AD19BD"/>
    <w:rsid w:val="00AD1AFF"/>
    <w:rsid w:val="00AD209C"/>
    <w:rsid w:val="00AD235D"/>
    <w:rsid w:val="00AD2668"/>
    <w:rsid w:val="00AD284E"/>
    <w:rsid w:val="00AD293E"/>
    <w:rsid w:val="00AD2D43"/>
    <w:rsid w:val="00AD3383"/>
    <w:rsid w:val="00AD34AA"/>
    <w:rsid w:val="00AD351F"/>
    <w:rsid w:val="00AD36DC"/>
    <w:rsid w:val="00AD3B62"/>
    <w:rsid w:val="00AD3BD1"/>
    <w:rsid w:val="00AD3D64"/>
    <w:rsid w:val="00AD3DDE"/>
    <w:rsid w:val="00AD3E2E"/>
    <w:rsid w:val="00AD3E82"/>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BC"/>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0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2E"/>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1F1F"/>
    <w:rsid w:val="00AF2164"/>
    <w:rsid w:val="00AF2325"/>
    <w:rsid w:val="00AF23C9"/>
    <w:rsid w:val="00AF2572"/>
    <w:rsid w:val="00AF262B"/>
    <w:rsid w:val="00AF276D"/>
    <w:rsid w:val="00AF284F"/>
    <w:rsid w:val="00AF2F95"/>
    <w:rsid w:val="00AF32EB"/>
    <w:rsid w:val="00AF333E"/>
    <w:rsid w:val="00AF37FA"/>
    <w:rsid w:val="00AF38BE"/>
    <w:rsid w:val="00AF3928"/>
    <w:rsid w:val="00AF3B06"/>
    <w:rsid w:val="00AF3D18"/>
    <w:rsid w:val="00AF40A0"/>
    <w:rsid w:val="00AF4216"/>
    <w:rsid w:val="00AF44F8"/>
    <w:rsid w:val="00AF4514"/>
    <w:rsid w:val="00AF46C4"/>
    <w:rsid w:val="00AF46C7"/>
    <w:rsid w:val="00AF4717"/>
    <w:rsid w:val="00AF4956"/>
    <w:rsid w:val="00AF4DDB"/>
    <w:rsid w:val="00AF4F0B"/>
    <w:rsid w:val="00AF53A4"/>
    <w:rsid w:val="00AF5798"/>
    <w:rsid w:val="00AF5815"/>
    <w:rsid w:val="00AF5959"/>
    <w:rsid w:val="00AF5C7C"/>
    <w:rsid w:val="00AF5CC9"/>
    <w:rsid w:val="00AF5EC5"/>
    <w:rsid w:val="00AF650E"/>
    <w:rsid w:val="00AF66DE"/>
    <w:rsid w:val="00AF6A8A"/>
    <w:rsid w:val="00AF6B26"/>
    <w:rsid w:val="00AF6BDB"/>
    <w:rsid w:val="00AF6DB3"/>
    <w:rsid w:val="00AF6DD6"/>
    <w:rsid w:val="00AF6F80"/>
    <w:rsid w:val="00AF70CB"/>
    <w:rsid w:val="00AF7535"/>
    <w:rsid w:val="00AF799C"/>
    <w:rsid w:val="00AF7B24"/>
    <w:rsid w:val="00B00000"/>
    <w:rsid w:val="00B00B19"/>
    <w:rsid w:val="00B00D80"/>
    <w:rsid w:val="00B00F03"/>
    <w:rsid w:val="00B012CC"/>
    <w:rsid w:val="00B0177D"/>
    <w:rsid w:val="00B01887"/>
    <w:rsid w:val="00B01E07"/>
    <w:rsid w:val="00B0237B"/>
    <w:rsid w:val="00B02547"/>
    <w:rsid w:val="00B026AC"/>
    <w:rsid w:val="00B02BFB"/>
    <w:rsid w:val="00B030F8"/>
    <w:rsid w:val="00B03106"/>
    <w:rsid w:val="00B03253"/>
    <w:rsid w:val="00B03895"/>
    <w:rsid w:val="00B038F7"/>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AB7"/>
    <w:rsid w:val="00B110A1"/>
    <w:rsid w:val="00B111CE"/>
    <w:rsid w:val="00B11204"/>
    <w:rsid w:val="00B112A0"/>
    <w:rsid w:val="00B11476"/>
    <w:rsid w:val="00B114BC"/>
    <w:rsid w:val="00B1153A"/>
    <w:rsid w:val="00B1169E"/>
    <w:rsid w:val="00B119E6"/>
    <w:rsid w:val="00B11A3D"/>
    <w:rsid w:val="00B11A60"/>
    <w:rsid w:val="00B11A88"/>
    <w:rsid w:val="00B11A8F"/>
    <w:rsid w:val="00B11CB2"/>
    <w:rsid w:val="00B11DB8"/>
    <w:rsid w:val="00B12206"/>
    <w:rsid w:val="00B1246F"/>
    <w:rsid w:val="00B12702"/>
    <w:rsid w:val="00B12729"/>
    <w:rsid w:val="00B12B30"/>
    <w:rsid w:val="00B13222"/>
    <w:rsid w:val="00B13505"/>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DCC"/>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9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70B"/>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0FB5"/>
    <w:rsid w:val="00B412AB"/>
    <w:rsid w:val="00B415DF"/>
    <w:rsid w:val="00B416B0"/>
    <w:rsid w:val="00B41960"/>
    <w:rsid w:val="00B4198D"/>
    <w:rsid w:val="00B41992"/>
    <w:rsid w:val="00B41A10"/>
    <w:rsid w:val="00B41B42"/>
    <w:rsid w:val="00B41D4E"/>
    <w:rsid w:val="00B420CA"/>
    <w:rsid w:val="00B42163"/>
    <w:rsid w:val="00B42231"/>
    <w:rsid w:val="00B42562"/>
    <w:rsid w:val="00B4264F"/>
    <w:rsid w:val="00B42975"/>
    <w:rsid w:val="00B42A20"/>
    <w:rsid w:val="00B42ADD"/>
    <w:rsid w:val="00B4319D"/>
    <w:rsid w:val="00B43BA6"/>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6C"/>
    <w:rsid w:val="00B45BB7"/>
    <w:rsid w:val="00B45E19"/>
    <w:rsid w:val="00B45F88"/>
    <w:rsid w:val="00B4604D"/>
    <w:rsid w:val="00B46080"/>
    <w:rsid w:val="00B461B6"/>
    <w:rsid w:val="00B463FF"/>
    <w:rsid w:val="00B464EF"/>
    <w:rsid w:val="00B466E4"/>
    <w:rsid w:val="00B4682D"/>
    <w:rsid w:val="00B46989"/>
    <w:rsid w:val="00B46CAE"/>
    <w:rsid w:val="00B46DAC"/>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CB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96"/>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9F3"/>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0AE"/>
    <w:rsid w:val="00B60168"/>
    <w:rsid w:val="00B60531"/>
    <w:rsid w:val="00B605F5"/>
    <w:rsid w:val="00B606D8"/>
    <w:rsid w:val="00B60720"/>
    <w:rsid w:val="00B60815"/>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CA7"/>
    <w:rsid w:val="00B71F21"/>
    <w:rsid w:val="00B7217B"/>
    <w:rsid w:val="00B721D9"/>
    <w:rsid w:val="00B7226F"/>
    <w:rsid w:val="00B72639"/>
    <w:rsid w:val="00B72767"/>
    <w:rsid w:val="00B72948"/>
    <w:rsid w:val="00B72C26"/>
    <w:rsid w:val="00B72E2A"/>
    <w:rsid w:val="00B72F6D"/>
    <w:rsid w:val="00B72FA9"/>
    <w:rsid w:val="00B73062"/>
    <w:rsid w:val="00B73673"/>
    <w:rsid w:val="00B7372C"/>
    <w:rsid w:val="00B738DB"/>
    <w:rsid w:val="00B73B96"/>
    <w:rsid w:val="00B73D9B"/>
    <w:rsid w:val="00B742AD"/>
    <w:rsid w:val="00B74331"/>
    <w:rsid w:val="00B7438F"/>
    <w:rsid w:val="00B74511"/>
    <w:rsid w:val="00B74605"/>
    <w:rsid w:val="00B746F9"/>
    <w:rsid w:val="00B74775"/>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2B"/>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E9"/>
    <w:rsid w:val="00B84B95"/>
    <w:rsid w:val="00B84CBA"/>
    <w:rsid w:val="00B84D57"/>
    <w:rsid w:val="00B85140"/>
    <w:rsid w:val="00B851D1"/>
    <w:rsid w:val="00B85228"/>
    <w:rsid w:val="00B85ABC"/>
    <w:rsid w:val="00B85E49"/>
    <w:rsid w:val="00B8616B"/>
    <w:rsid w:val="00B86317"/>
    <w:rsid w:val="00B863F0"/>
    <w:rsid w:val="00B864C4"/>
    <w:rsid w:val="00B8659E"/>
    <w:rsid w:val="00B865D1"/>
    <w:rsid w:val="00B866B2"/>
    <w:rsid w:val="00B866CA"/>
    <w:rsid w:val="00B86739"/>
    <w:rsid w:val="00B869D6"/>
    <w:rsid w:val="00B86AA1"/>
    <w:rsid w:val="00B86EC0"/>
    <w:rsid w:val="00B86F6F"/>
    <w:rsid w:val="00B86F9E"/>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CFD"/>
    <w:rsid w:val="00B90D10"/>
    <w:rsid w:val="00B90E70"/>
    <w:rsid w:val="00B90F66"/>
    <w:rsid w:val="00B90FC6"/>
    <w:rsid w:val="00B912AA"/>
    <w:rsid w:val="00B91520"/>
    <w:rsid w:val="00B915F5"/>
    <w:rsid w:val="00B916A2"/>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B89"/>
    <w:rsid w:val="00B97D6A"/>
    <w:rsid w:val="00B97D76"/>
    <w:rsid w:val="00BA01F4"/>
    <w:rsid w:val="00BA0325"/>
    <w:rsid w:val="00BA03BD"/>
    <w:rsid w:val="00BA04CC"/>
    <w:rsid w:val="00BA0564"/>
    <w:rsid w:val="00BA0619"/>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63"/>
    <w:rsid w:val="00BA27FC"/>
    <w:rsid w:val="00BA388A"/>
    <w:rsid w:val="00BA38B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45"/>
    <w:rsid w:val="00BA6056"/>
    <w:rsid w:val="00BA615C"/>
    <w:rsid w:val="00BA62AC"/>
    <w:rsid w:val="00BA6417"/>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48"/>
    <w:rsid w:val="00BB2CC6"/>
    <w:rsid w:val="00BB30FF"/>
    <w:rsid w:val="00BB3306"/>
    <w:rsid w:val="00BB33C2"/>
    <w:rsid w:val="00BB3442"/>
    <w:rsid w:val="00BB38EA"/>
    <w:rsid w:val="00BB3C76"/>
    <w:rsid w:val="00BB3EB4"/>
    <w:rsid w:val="00BB4212"/>
    <w:rsid w:val="00BB4403"/>
    <w:rsid w:val="00BB447F"/>
    <w:rsid w:val="00BB4574"/>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CB"/>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D2"/>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7DA"/>
    <w:rsid w:val="00BC582C"/>
    <w:rsid w:val="00BC588E"/>
    <w:rsid w:val="00BC5AF5"/>
    <w:rsid w:val="00BC5B89"/>
    <w:rsid w:val="00BC5EB0"/>
    <w:rsid w:val="00BC6135"/>
    <w:rsid w:val="00BC61AA"/>
    <w:rsid w:val="00BC6262"/>
    <w:rsid w:val="00BC6628"/>
    <w:rsid w:val="00BC66A1"/>
    <w:rsid w:val="00BC66A9"/>
    <w:rsid w:val="00BC6C1B"/>
    <w:rsid w:val="00BC6E9E"/>
    <w:rsid w:val="00BC6F3E"/>
    <w:rsid w:val="00BC703D"/>
    <w:rsid w:val="00BC721C"/>
    <w:rsid w:val="00BC7362"/>
    <w:rsid w:val="00BC75DF"/>
    <w:rsid w:val="00BC7825"/>
    <w:rsid w:val="00BC7915"/>
    <w:rsid w:val="00BC79A7"/>
    <w:rsid w:val="00BC7A40"/>
    <w:rsid w:val="00BC7AE1"/>
    <w:rsid w:val="00BC7E8F"/>
    <w:rsid w:val="00BC7EA1"/>
    <w:rsid w:val="00BC7EC1"/>
    <w:rsid w:val="00BD0237"/>
    <w:rsid w:val="00BD0291"/>
    <w:rsid w:val="00BD031C"/>
    <w:rsid w:val="00BD03D8"/>
    <w:rsid w:val="00BD03EE"/>
    <w:rsid w:val="00BD08EC"/>
    <w:rsid w:val="00BD0992"/>
    <w:rsid w:val="00BD0A98"/>
    <w:rsid w:val="00BD0ADB"/>
    <w:rsid w:val="00BD0B34"/>
    <w:rsid w:val="00BD0E5B"/>
    <w:rsid w:val="00BD0FFE"/>
    <w:rsid w:val="00BD123F"/>
    <w:rsid w:val="00BD133D"/>
    <w:rsid w:val="00BD1389"/>
    <w:rsid w:val="00BD1500"/>
    <w:rsid w:val="00BD1589"/>
    <w:rsid w:val="00BD15FC"/>
    <w:rsid w:val="00BD172C"/>
    <w:rsid w:val="00BD1792"/>
    <w:rsid w:val="00BD1A29"/>
    <w:rsid w:val="00BD1ABB"/>
    <w:rsid w:val="00BD1AC4"/>
    <w:rsid w:val="00BD1B2D"/>
    <w:rsid w:val="00BD1C3D"/>
    <w:rsid w:val="00BD1D2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97"/>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23"/>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1FD"/>
    <w:rsid w:val="00BE14A0"/>
    <w:rsid w:val="00BE1866"/>
    <w:rsid w:val="00BE19F0"/>
    <w:rsid w:val="00BE1D5A"/>
    <w:rsid w:val="00BE1E31"/>
    <w:rsid w:val="00BE1F26"/>
    <w:rsid w:val="00BE21BC"/>
    <w:rsid w:val="00BE2249"/>
    <w:rsid w:val="00BE248C"/>
    <w:rsid w:val="00BE2593"/>
    <w:rsid w:val="00BE26BD"/>
    <w:rsid w:val="00BE27F3"/>
    <w:rsid w:val="00BE2921"/>
    <w:rsid w:val="00BE2CD1"/>
    <w:rsid w:val="00BE3451"/>
    <w:rsid w:val="00BE3506"/>
    <w:rsid w:val="00BE3ACC"/>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46"/>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3EB"/>
    <w:rsid w:val="00BF26BE"/>
    <w:rsid w:val="00BF26C3"/>
    <w:rsid w:val="00BF2803"/>
    <w:rsid w:val="00BF293A"/>
    <w:rsid w:val="00BF2D63"/>
    <w:rsid w:val="00BF33AD"/>
    <w:rsid w:val="00BF34E7"/>
    <w:rsid w:val="00BF3777"/>
    <w:rsid w:val="00BF3914"/>
    <w:rsid w:val="00BF3A01"/>
    <w:rsid w:val="00BF3BF6"/>
    <w:rsid w:val="00BF3CD9"/>
    <w:rsid w:val="00BF3EC6"/>
    <w:rsid w:val="00BF48F4"/>
    <w:rsid w:val="00BF4B98"/>
    <w:rsid w:val="00BF4DE8"/>
    <w:rsid w:val="00BF4FE8"/>
    <w:rsid w:val="00BF5088"/>
    <w:rsid w:val="00BF521E"/>
    <w:rsid w:val="00BF5268"/>
    <w:rsid w:val="00BF5342"/>
    <w:rsid w:val="00BF535C"/>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5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382"/>
    <w:rsid w:val="00C0141D"/>
    <w:rsid w:val="00C014DE"/>
    <w:rsid w:val="00C0152B"/>
    <w:rsid w:val="00C0164A"/>
    <w:rsid w:val="00C017BF"/>
    <w:rsid w:val="00C019E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1D6"/>
    <w:rsid w:val="00C036E8"/>
    <w:rsid w:val="00C0371A"/>
    <w:rsid w:val="00C0373D"/>
    <w:rsid w:val="00C03DA6"/>
    <w:rsid w:val="00C03EA6"/>
    <w:rsid w:val="00C040A2"/>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1B"/>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99"/>
    <w:rsid w:val="00C12FEB"/>
    <w:rsid w:val="00C13236"/>
    <w:rsid w:val="00C136F8"/>
    <w:rsid w:val="00C138B0"/>
    <w:rsid w:val="00C138F3"/>
    <w:rsid w:val="00C13C45"/>
    <w:rsid w:val="00C13CAC"/>
    <w:rsid w:val="00C13F6C"/>
    <w:rsid w:val="00C13F9E"/>
    <w:rsid w:val="00C143A3"/>
    <w:rsid w:val="00C14479"/>
    <w:rsid w:val="00C144BD"/>
    <w:rsid w:val="00C145A8"/>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FF"/>
    <w:rsid w:val="00C16AAA"/>
    <w:rsid w:val="00C16CBF"/>
    <w:rsid w:val="00C176E9"/>
    <w:rsid w:val="00C178E6"/>
    <w:rsid w:val="00C179EB"/>
    <w:rsid w:val="00C17EA5"/>
    <w:rsid w:val="00C17FC3"/>
    <w:rsid w:val="00C2012B"/>
    <w:rsid w:val="00C206A9"/>
    <w:rsid w:val="00C206BD"/>
    <w:rsid w:val="00C20794"/>
    <w:rsid w:val="00C207D8"/>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9B"/>
    <w:rsid w:val="00C23572"/>
    <w:rsid w:val="00C236CF"/>
    <w:rsid w:val="00C23A73"/>
    <w:rsid w:val="00C23C0D"/>
    <w:rsid w:val="00C23CB8"/>
    <w:rsid w:val="00C23DDF"/>
    <w:rsid w:val="00C23EE3"/>
    <w:rsid w:val="00C240AF"/>
    <w:rsid w:val="00C245B1"/>
    <w:rsid w:val="00C24672"/>
    <w:rsid w:val="00C246EA"/>
    <w:rsid w:val="00C24779"/>
    <w:rsid w:val="00C247C0"/>
    <w:rsid w:val="00C248A8"/>
    <w:rsid w:val="00C24DFB"/>
    <w:rsid w:val="00C250CC"/>
    <w:rsid w:val="00C253D2"/>
    <w:rsid w:val="00C254BF"/>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CE3"/>
    <w:rsid w:val="00C27E1F"/>
    <w:rsid w:val="00C301EE"/>
    <w:rsid w:val="00C30210"/>
    <w:rsid w:val="00C302AB"/>
    <w:rsid w:val="00C3036C"/>
    <w:rsid w:val="00C3060C"/>
    <w:rsid w:val="00C308C7"/>
    <w:rsid w:val="00C309F2"/>
    <w:rsid w:val="00C30A20"/>
    <w:rsid w:val="00C30AE7"/>
    <w:rsid w:val="00C30C25"/>
    <w:rsid w:val="00C30CC7"/>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43A"/>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B38"/>
    <w:rsid w:val="00C40C5C"/>
    <w:rsid w:val="00C40E4D"/>
    <w:rsid w:val="00C40E78"/>
    <w:rsid w:val="00C412CD"/>
    <w:rsid w:val="00C41407"/>
    <w:rsid w:val="00C41557"/>
    <w:rsid w:val="00C41A77"/>
    <w:rsid w:val="00C41F9B"/>
    <w:rsid w:val="00C429B4"/>
    <w:rsid w:val="00C42A62"/>
    <w:rsid w:val="00C42B80"/>
    <w:rsid w:val="00C42EBB"/>
    <w:rsid w:val="00C430C6"/>
    <w:rsid w:val="00C432AE"/>
    <w:rsid w:val="00C437AC"/>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8E2"/>
    <w:rsid w:val="00C46D4F"/>
    <w:rsid w:val="00C470B9"/>
    <w:rsid w:val="00C47118"/>
    <w:rsid w:val="00C472B5"/>
    <w:rsid w:val="00C473FF"/>
    <w:rsid w:val="00C47432"/>
    <w:rsid w:val="00C4764A"/>
    <w:rsid w:val="00C47885"/>
    <w:rsid w:val="00C47A6F"/>
    <w:rsid w:val="00C47D7C"/>
    <w:rsid w:val="00C47F39"/>
    <w:rsid w:val="00C47FE6"/>
    <w:rsid w:val="00C50321"/>
    <w:rsid w:val="00C510DD"/>
    <w:rsid w:val="00C51197"/>
    <w:rsid w:val="00C511E3"/>
    <w:rsid w:val="00C517F3"/>
    <w:rsid w:val="00C51E31"/>
    <w:rsid w:val="00C51E7E"/>
    <w:rsid w:val="00C522E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A3"/>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08"/>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57F2C"/>
    <w:rsid w:val="00C60013"/>
    <w:rsid w:val="00C60015"/>
    <w:rsid w:val="00C60042"/>
    <w:rsid w:val="00C6091C"/>
    <w:rsid w:val="00C60E2E"/>
    <w:rsid w:val="00C610D2"/>
    <w:rsid w:val="00C61270"/>
    <w:rsid w:val="00C6144E"/>
    <w:rsid w:val="00C618C7"/>
    <w:rsid w:val="00C61CBF"/>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48F"/>
    <w:rsid w:val="00C6452E"/>
    <w:rsid w:val="00C64680"/>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A3B"/>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07"/>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BF4"/>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81"/>
    <w:rsid w:val="00C73DCD"/>
    <w:rsid w:val="00C73EA6"/>
    <w:rsid w:val="00C74CEC"/>
    <w:rsid w:val="00C74E64"/>
    <w:rsid w:val="00C74EBE"/>
    <w:rsid w:val="00C750E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25F"/>
    <w:rsid w:val="00C80530"/>
    <w:rsid w:val="00C8053D"/>
    <w:rsid w:val="00C805B9"/>
    <w:rsid w:val="00C80612"/>
    <w:rsid w:val="00C80766"/>
    <w:rsid w:val="00C80A18"/>
    <w:rsid w:val="00C80A98"/>
    <w:rsid w:val="00C80DE5"/>
    <w:rsid w:val="00C80F64"/>
    <w:rsid w:val="00C8116B"/>
    <w:rsid w:val="00C813CD"/>
    <w:rsid w:val="00C81487"/>
    <w:rsid w:val="00C81D92"/>
    <w:rsid w:val="00C81E70"/>
    <w:rsid w:val="00C81EEF"/>
    <w:rsid w:val="00C8207F"/>
    <w:rsid w:val="00C825DD"/>
    <w:rsid w:val="00C8272D"/>
    <w:rsid w:val="00C82922"/>
    <w:rsid w:val="00C82968"/>
    <w:rsid w:val="00C82CCB"/>
    <w:rsid w:val="00C830FA"/>
    <w:rsid w:val="00C83280"/>
    <w:rsid w:val="00C834C2"/>
    <w:rsid w:val="00C83513"/>
    <w:rsid w:val="00C835F4"/>
    <w:rsid w:val="00C83711"/>
    <w:rsid w:val="00C83789"/>
    <w:rsid w:val="00C8396A"/>
    <w:rsid w:val="00C83BBC"/>
    <w:rsid w:val="00C83CA0"/>
    <w:rsid w:val="00C83D6B"/>
    <w:rsid w:val="00C83F3E"/>
    <w:rsid w:val="00C8426B"/>
    <w:rsid w:val="00C8428C"/>
    <w:rsid w:val="00C842BB"/>
    <w:rsid w:val="00C843A0"/>
    <w:rsid w:val="00C84687"/>
    <w:rsid w:val="00C8473C"/>
    <w:rsid w:val="00C8492E"/>
    <w:rsid w:val="00C849BA"/>
    <w:rsid w:val="00C84AE4"/>
    <w:rsid w:val="00C84B66"/>
    <w:rsid w:val="00C84C1A"/>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536"/>
    <w:rsid w:val="00C8665D"/>
    <w:rsid w:val="00C8675E"/>
    <w:rsid w:val="00C86873"/>
    <w:rsid w:val="00C86B48"/>
    <w:rsid w:val="00C86BAA"/>
    <w:rsid w:val="00C86BFF"/>
    <w:rsid w:val="00C87057"/>
    <w:rsid w:val="00C87220"/>
    <w:rsid w:val="00C87269"/>
    <w:rsid w:val="00C8731E"/>
    <w:rsid w:val="00C87522"/>
    <w:rsid w:val="00C8768C"/>
    <w:rsid w:val="00C8771A"/>
    <w:rsid w:val="00C87792"/>
    <w:rsid w:val="00C87819"/>
    <w:rsid w:val="00C87CFC"/>
    <w:rsid w:val="00C900CA"/>
    <w:rsid w:val="00C902DA"/>
    <w:rsid w:val="00C903EB"/>
    <w:rsid w:val="00C90506"/>
    <w:rsid w:val="00C9057C"/>
    <w:rsid w:val="00C90C3F"/>
    <w:rsid w:val="00C90CE6"/>
    <w:rsid w:val="00C90E99"/>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A8"/>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BE"/>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26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D1C"/>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4F3"/>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0E"/>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8E2"/>
    <w:rsid w:val="00CB4E23"/>
    <w:rsid w:val="00CB5364"/>
    <w:rsid w:val="00CB53D8"/>
    <w:rsid w:val="00CB548D"/>
    <w:rsid w:val="00CB551A"/>
    <w:rsid w:val="00CB565E"/>
    <w:rsid w:val="00CB5661"/>
    <w:rsid w:val="00CB5671"/>
    <w:rsid w:val="00CB584D"/>
    <w:rsid w:val="00CB5A2F"/>
    <w:rsid w:val="00CB5AFE"/>
    <w:rsid w:val="00CB5B23"/>
    <w:rsid w:val="00CB5CA0"/>
    <w:rsid w:val="00CB5D3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5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CFD"/>
    <w:rsid w:val="00CC4179"/>
    <w:rsid w:val="00CC429D"/>
    <w:rsid w:val="00CC4382"/>
    <w:rsid w:val="00CC43EA"/>
    <w:rsid w:val="00CC4426"/>
    <w:rsid w:val="00CC44FD"/>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3EA"/>
    <w:rsid w:val="00CC74FD"/>
    <w:rsid w:val="00CC7542"/>
    <w:rsid w:val="00CC769A"/>
    <w:rsid w:val="00CC780A"/>
    <w:rsid w:val="00CC7ACA"/>
    <w:rsid w:val="00CC7D29"/>
    <w:rsid w:val="00CC7E8B"/>
    <w:rsid w:val="00CD001A"/>
    <w:rsid w:val="00CD009E"/>
    <w:rsid w:val="00CD00A8"/>
    <w:rsid w:val="00CD02DC"/>
    <w:rsid w:val="00CD0351"/>
    <w:rsid w:val="00CD04C5"/>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6A"/>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D92"/>
    <w:rsid w:val="00CD6EAC"/>
    <w:rsid w:val="00CD6F01"/>
    <w:rsid w:val="00CD73DB"/>
    <w:rsid w:val="00CD7575"/>
    <w:rsid w:val="00CD767C"/>
    <w:rsid w:val="00CD7F16"/>
    <w:rsid w:val="00CE0296"/>
    <w:rsid w:val="00CE0318"/>
    <w:rsid w:val="00CE03F4"/>
    <w:rsid w:val="00CE03FE"/>
    <w:rsid w:val="00CE099E"/>
    <w:rsid w:val="00CE0B02"/>
    <w:rsid w:val="00CE0DED"/>
    <w:rsid w:val="00CE0FA8"/>
    <w:rsid w:val="00CE1767"/>
    <w:rsid w:val="00CE1AC4"/>
    <w:rsid w:val="00CE1B9A"/>
    <w:rsid w:val="00CE1D2D"/>
    <w:rsid w:val="00CE1F4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27"/>
    <w:rsid w:val="00CF2564"/>
    <w:rsid w:val="00CF2AE6"/>
    <w:rsid w:val="00CF304C"/>
    <w:rsid w:val="00CF3108"/>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8F3"/>
    <w:rsid w:val="00CF59FB"/>
    <w:rsid w:val="00CF5E58"/>
    <w:rsid w:val="00CF5EEA"/>
    <w:rsid w:val="00CF60CE"/>
    <w:rsid w:val="00CF635E"/>
    <w:rsid w:val="00CF63C0"/>
    <w:rsid w:val="00CF660A"/>
    <w:rsid w:val="00CF669A"/>
    <w:rsid w:val="00CF66A1"/>
    <w:rsid w:val="00CF6E05"/>
    <w:rsid w:val="00CF7137"/>
    <w:rsid w:val="00CF74E3"/>
    <w:rsid w:val="00CF76C2"/>
    <w:rsid w:val="00CF7AFF"/>
    <w:rsid w:val="00CF7CDC"/>
    <w:rsid w:val="00CF7E65"/>
    <w:rsid w:val="00D0041B"/>
    <w:rsid w:val="00D00C21"/>
    <w:rsid w:val="00D00FD7"/>
    <w:rsid w:val="00D012CB"/>
    <w:rsid w:val="00D0137F"/>
    <w:rsid w:val="00D01726"/>
    <w:rsid w:val="00D01AF1"/>
    <w:rsid w:val="00D01B3A"/>
    <w:rsid w:val="00D01BC3"/>
    <w:rsid w:val="00D02470"/>
    <w:rsid w:val="00D0249C"/>
    <w:rsid w:val="00D024E0"/>
    <w:rsid w:val="00D0252E"/>
    <w:rsid w:val="00D026AB"/>
    <w:rsid w:val="00D0275B"/>
    <w:rsid w:val="00D027E7"/>
    <w:rsid w:val="00D02865"/>
    <w:rsid w:val="00D02D3A"/>
    <w:rsid w:val="00D02E63"/>
    <w:rsid w:val="00D02E8D"/>
    <w:rsid w:val="00D02FBF"/>
    <w:rsid w:val="00D03384"/>
    <w:rsid w:val="00D036AA"/>
    <w:rsid w:val="00D03C34"/>
    <w:rsid w:val="00D03D64"/>
    <w:rsid w:val="00D03E4B"/>
    <w:rsid w:val="00D03E9C"/>
    <w:rsid w:val="00D03F84"/>
    <w:rsid w:val="00D044A7"/>
    <w:rsid w:val="00D04958"/>
    <w:rsid w:val="00D04C5A"/>
    <w:rsid w:val="00D04D28"/>
    <w:rsid w:val="00D04E55"/>
    <w:rsid w:val="00D04EA9"/>
    <w:rsid w:val="00D050DA"/>
    <w:rsid w:val="00D054F5"/>
    <w:rsid w:val="00D05764"/>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60"/>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8E5"/>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772"/>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AE"/>
    <w:rsid w:val="00D23CF1"/>
    <w:rsid w:val="00D23F9C"/>
    <w:rsid w:val="00D24196"/>
    <w:rsid w:val="00D241E2"/>
    <w:rsid w:val="00D24583"/>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803"/>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14"/>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E4"/>
    <w:rsid w:val="00D37EC3"/>
    <w:rsid w:val="00D40246"/>
    <w:rsid w:val="00D403B4"/>
    <w:rsid w:val="00D403BF"/>
    <w:rsid w:val="00D40B51"/>
    <w:rsid w:val="00D40CD6"/>
    <w:rsid w:val="00D40E05"/>
    <w:rsid w:val="00D41072"/>
    <w:rsid w:val="00D4108F"/>
    <w:rsid w:val="00D410DF"/>
    <w:rsid w:val="00D411B4"/>
    <w:rsid w:val="00D413F9"/>
    <w:rsid w:val="00D4168F"/>
    <w:rsid w:val="00D41691"/>
    <w:rsid w:val="00D41827"/>
    <w:rsid w:val="00D418E0"/>
    <w:rsid w:val="00D419E2"/>
    <w:rsid w:val="00D419F8"/>
    <w:rsid w:val="00D41B77"/>
    <w:rsid w:val="00D41DC9"/>
    <w:rsid w:val="00D4205D"/>
    <w:rsid w:val="00D4252D"/>
    <w:rsid w:val="00D42685"/>
    <w:rsid w:val="00D42902"/>
    <w:rsid w:val="00D4299C"/>
    <w:rsid w:val="00D42A22"/>
    <w:rsid w:val="00D42A23"/>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09C"/>
    <w:rsid w:val="00D4510A"/>
    <w:rsid w:val="00D4514A"/>
    <w:rsid w:val="00D4528E"/>
    <w:rsid w:val="00D45333"/>
    <w:rsid w:val="00D454C9"/>
    <w:rsid w:val="00D45567"/>
    <w:rsid w:val="00D45949"/>
    <w:rsid w:val="00D45979"/>
    <w:rsid w:val="00D45A6D"/>
    <w:rsid w:val="00D45A7A"/>
    <w:rsid w:val="00D45A89"/>
    <w:rsid w:val="00D45AED"/>
    <w:rsid w:val="00D45EC8"/>
    <w:rsid w:val="00D45F56"/>
    <w:rsid w:val="00D464F3"/>
    <w:rsid w:val="00D4661C"/>
    <w:rsid w:val="00D466C6"/>
    <w:rsid w:val="00D46875"/>
    <w:rsid w:val="00D46AF0"/>
    <w:rsid w:val="00D46C89"/>
    <w:rsid w:val="00D47101"/>
    <w:rsid w:val="00D47755"/>
    <w:rsid w:val="00D4791C"/>
    <w:rsid w:val="00D479F7"/>
    <w:rsid w:val="00D47B6E"/>
    <w:rsid w:val="00D47D59"/>
    <w:rsid w:val="00D47DCD"/>
    <w:rsid w:val="00D47E94"/>
    <w:rsid w:val="00D47F5F"/>
    <w:rsid w:val="00D500FD"/>
    <w:rsid w:val="00D5044A"/>
    <w:rsid w:val="00D50805"/>
    <w:rsid w:val="00D50820"/>
    <w:rsid w:val="00D509E9"/>
    <w:rsid w:val="00D50E0F"/>
    <w:rsid w:val="00D50E2C"/>
    <w:rsid w:val="00D512E5"/>
    <w:rsid w:val="00D51330"/>
    <w:rsid w:val="00D513FC"/>
    <w:rsid w:val="00D51E5C"/>
    <w:rsid w:val="00D520B1"/>
    <w:rsid w:val="00D52174"/>
    <w:rsid w:val="00D522C6"/>
    <w:rsid w:val="00D522EC"/>
    <w:rsid w:val="00D52643"/>
    <w:rsid w:val="00D5269C"/>
    <w:rsid w:val="00D52918"/>
    <w:rsid w:val="00D52A6C"/>
    <w:rsid w:val="00D52B21"/>
    <w:rsid w:val="00D52EC1"/>
    <w:rsid w:val="00D5311C"/>
    <w:rsid w:val="00D534A9"/>
    <w:rsid w:val="00D53605"/>
    <w:rsid w:val="00D536B9"/>
    <w:rsid w:val="00D53823"/>
    <w:rsid w:val="00D5393A"/>
    <w:rsid w:val="00D53D08"/>
    <w:rsid w:val="00D53E7F"/>
    <w:rsid w:val="00D53F02"/>
    <w:rsid w:val="00D54038"/>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7"/>
    <w:rsid w:val="00D5505C"/>
    <w:rsid w:val="00D5527B"/>
    <w:rsid w:val="00D55285"/>
    <w:rsid w:val="00D55450"/>
    <w:rsid w:val="00D554A8"/>
    <w:rsid w:val="00D55619"/>
    <w:rsid w:val="00D5577E"/>
    <w:rsid w:val="00D55A7D"/>
    <w:rsid w:val="00D55AB5"/>
    <w:rsid w:val="00D55AD0"/>
    <w:rsid w:val="00D55D5A"/>
    <w:rsid w:val="00D55DAA"/>
    <w:rsid w:val="00D55DB8"/>
    <w:rsid w:val="00D55EC2"/>
    <w:rsid w:val="00D56104"/>
    <w:rsid w:val="00D562E4"/>
    <w:rsid w:val="00D5632D"/>
    <w:rsid w:val="00D564B6"/>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CF5"/>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479"/>
    <w:rsid w:val="00D6377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E0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94"/>
    <w:rsid w:val="00D66EE3"/>
    <w:rsid w:val="00D67254"/>
    <w:rsid w:val="00D67324"/>
    <w:rsid w:val="00D673EA"/>
    <w:rsid w:val="00D67939"/>
    <w:rsid w:val="00D67D9D"/>
    <w:rsid w:val="00D67E6A"/>
    <w:rsid w:val="00D70254"/>
    <w:rsid w:val="00D70287"/>
    <w:rsid w:val="00D70507"/>
    <w:rsid w:val="00D7059D"/>
    <w:rsid w:val="00D70A11"/>
    <w:rsid w:val="00D70BF9"/>
    <w:rsid w:val="00D70C62"/>
    <w:rsid w:val="00D70E26"/>
    <w:rsid w:val="00D70EC0"/>
    <w:rsid w:val="00D70F94"/>
    <w:rsid w:val="00D713E9"/>
    <w:rsid w:val="00D71417"/>
    <w:rsid w:val="00D714F6"/>
    <w:rsid w:val="00D7152E"/>
    <w:rsid w:val="00D718BE"/>
    <w:rsid w:val="00D71BB0"/>
    <w:rsid w:val="00D71F28"/>
    <w:rsid w:val="00D72069"/>
    <w:rsid w:val="00D720C6"/>
    <w:rsid w:val="00D720E8"/>
    <w:rsid w:val="00D72112"/>
    <w:rsid w:val="00D722D1"/>
    <w:rsid w:val="00D724CE"/>
    <w:rsid w:val="00D72561"/>
    <w:rsid w:val="00D725A3"/>
    <w:rsid w:val="00D725D6"/>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40"/>
    <w:rsid w:val="00D832B9"/>
    <w:rsid w:val="00D83398"/>
    <w:rsid w:val="00D83410"/>
    <w:rsid w:val="00D8348E"/>
    <w:rsid w:val="00D83660"/>
    <w:rsid w:val="00D836EF"/>
    <w:rsid w:val="00D836FB"/>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182"/>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73"/>
    <w:rsid w:val="00D91045"/>
    <w:rsid w:val="00D91179"/>
    <w:rsid w:val="00D91610"/>
    <w:rsid w:val="00D916CC"/>
    <w:rsid w:val="00D916ED"/>
    <w:rsid w:val="00D91761"/>
    <w:rsid w:val="00D919CF"/>
    <w:rsid w:val="00D91BA7"/>
    <w:rsid w:val="00D91D51"/>
    <w:rsid w:val="00D91E3E"/>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8BD"/>
    <w:rsid w:val="00DA18FE"/>
    <w:rsid w:val="00DA19D4"/>
    <w:rsid w:val="00DA1A57"/>
    <w:rsid w:val="00DA1DB2"/>
    <w:rsid w:val="00DA1F46"/>
    <w:rsid w:val="00DA1FB7"/>
    <w:rsid w:val="00DA2A62"/>
    <w:rsid w:val="00DA2B9E"/>
    <w:rsid w:val="00DA2D8E"/>
    <w:rsid w:val="00DA2E17"/>
    <w:rsid w:val="00DA2E2C"/>
    <w:rsid w:val="00DA2EA5"/>
    <w:rsid w:val="00DA2EA9"/>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08F"/>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27"/>
    <w:rsid w:val="00DB13ED"/>
    <w:rsid w:val="00DB13F3"/>
    <w:rsid w:val="00DB1666"/>
    <w:rsid w:val="00DB1B8E"/>
    <w:rsid w:val="00DB1C7C"/>
    <w:rsid w:val="00DB1CF8"/>
    <w:rsid w:val="00DB1D67"/>
    <w:rsid w:val="00DB1F48"/>
    <w:rsid w:val="00DB21EB"/>
    <w:rsid w:val="00DB2247"/>
    <w:rsid w:val="00DB243C"/>
    <w:rsid w:val="00DB25EC"/>
    <w:rsid w:val="00DB2686"/>
    <w:rsid w:val="00DB2947"/>
    <w:rsid w:val="00DB341E"/>
    <w:rsid w:val="00DB34E0"/>
    <w:rsid w:val="00DB3623"/>
    <w:rsid w:val="00DB399C"/>
    <w:rsid w:val="00DB3B8B"/>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4DD"/>
    <w:rsid w:val="00DB5501"/>
    <w:rsid w:val="00DB55C5"/>
    <w:rsid w:val="00DB59E2"/>
    <w:rsid w:val="00DB612C"/>
    <w:rsid w:val="00DB618A"/>
    <w:rsid w:val="00DB6477"/>
    <w:rsid w:val="00DB660D"/>
    <w:rsid w:val="00DB66F8"/>
    <w:rsid w:val="00DB675B"/>
    <w:rsid w:val="00DB6885"/>
    <w:rsid w:val="00DB6B4F"/>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403"/>
    <w:rsid w:val="00DC25ED"/>
    <w:rsid w:val="00DC25F3"/>
    <w:rsid w:val="00DC274C"/>
    <w:rsid w:val="00DC2ABB"/>
    <w:rsid w:val="00DC2E0D"/>
    <w:rsid w:val="00DC2EA5"/>
    <w:rsid w:val="00DC2FEF"/>
    <w:rsid w:val="00DC3261"/>
    <w:rsid w:val="00DC3536"/>
    <w:rsid w:val="00DC35E0"/>
    <w:rsid w:val="00DC38A7"/>
    <w:rsid w:val="00DC3AE7"/>
    <w:rsid w:val="00DC400F"/>
    <w:rsid w:val="00DC4088"/>
    <w:rsid w:val="00DC4174"/>
    <w:rsid w:val="00DC4572"/>
    <w:rsid w:val="00DC4AFB"/>
    <w:rsid w:val="00DC4BE5"/>
    <w:rsid w:val="00DC4CA1"/>
    <w:rsid w:val="00DC4F15"/>
    <w:rsid w:val="00DC4F38"/>
    <w:rsid w:val="00DC4F52"/>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B3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85"/>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D55"/>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73"/>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3EB"/>
    <w:rsid w:val="00DF3BA0"/>
    <w:rsid w:val="00DF3E29"/>
    <w:rsid w:val="00DF3ED6"/>
    <w:rsid w:val="00DF4065"/>
    <w:rsid w:val="00DF40E0"/>
    <w:rsid w:val="00DF41CC"/>
    <w:rsid w:val="00DF430A"/>
    <w:rsid w:val="00DF45C8"/>
    <w:rsid w:val="00DF49B5"/>
    <w:rsid w:val="00DF4B52"/>
    <w:rsid w:val="00DF4E1B"/>
    <w:rsid w:val="00DF5018"/>
    <w:rsid w:val="00DF50FA"/>
    <w:rsid w:val="00DF52B2"/>
    <w:rsid w:val="00DF53D0"/>
    <w:rsid w:val="00DF5519"/>
    <w:rsid w:val="00DF554B"/>
    <w:rsid w:val="00DF58A8"/>
    <w:rsid w:val="00DF5BD7"/>
    <w:rsid w:val="00DF5C1C"/>
    <w:rsid w:val="00DF64CA"/>
    <w:rsid w:val="00DF659E"/>
    <w:rsid w:val="00DF6819"/>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CD2"/>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6EF"/>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CCF"/>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56"/>
    <w:rsid w:val="00E163CF"/>
    <w:rsid w:val="00E16862"/>
    <w:rsid w:val="00E16868"/>
    <w:rsid w:val="00E16869"/>
    <w:rsid w:val="00E168DC"/>
    <w:rsid w:val="00E16D8A"/>
    <w:rsid w:val="00E16E34"/>
    <w:rsid w:val="00E16EEE"/>
    <w:rsid w:val="00E173C1"/>
    <w:rsid w:val="00E17990"/>
    <w:rsid w:val="00E179F5"/>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26"/>
    <w:rsid w:val="00E22F70"/>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D5"/>
    <w:rsid w:val="00E277D4"/>
    <w:rsid w:val="00E27B37"/>
    <w:rsid w:val="00E27BE4"/>
    <w:rsid w:val="00E27D57"/>
    <w:rsid w:val="00E27F45"/>
    <w:rsid w:val="00E27FD1"/>
    <w:rsid w:val="00E3018C"/>
    <w:rsid w:val="00E30530"/>
    <w:rsid w:val="00E3071A"/>
    <w:rsid w:val="00E307DD"/>
    <w:rsid w:val="00E3084D"/>
    <w:rsid w:val="00E30867"/>
    <w:rsid w:val="00E3086B"/>
    <w:rsid w:val="00E30890"/>
    <w:rsid w:val="00E308EF"/>
    <w:rsid w:val="00E309DB"/>
    <w:rsid w:val="00E30A35"/>
    <w:rsid w:val="00E30AF4"/>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D43"/>
    <w:rsid w:val="00E33F3E"/>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7B5"/>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6C5"/>
    <w:rsid w:val="00E46758"/>
    <w:rsid w:val="00E467F7"/>
    <w:rsid w:val="00E468A6"/>
    <w:rsid w:val="00E4690E"/>
    <w:rsid w:val="00E469A5"/>
    <w:rsid w:val="00E46BBA"/>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E31"/>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9F9"/>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D1E"/>
    <w:rsid w:val="00E54E0A"/>
    <w:rsid w:val="00E54E5D"/>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049"/>
    <w:rsid w:val="00E611E1"/>
    <w:rsid w:val="00E6138E"/>
    <w:rsid w:val="00E61419"/>
    <w:rsid w:val="00E61658"/>
    <w:rsid w:val="00E61DC9"/>
    <w:rsid w:val="00E61DE5"/>
    <w:rsid w:val="00E61EB8"/>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C82"/>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2E"/>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0FB9"/>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3"/>
    <w:rsid w:val="00E7366C"/>
    <w:rsid w:val="00E738C6"/>
    <w:rsid w:val="00E739D4"/>
    <w:rsid w:val="00E73A47"/>
    <w:rsid w:val="00E73BA1"/>
    <w:rsid w:val="00E73C20"/>
    <w:rsid w:val="00E73CE4"/>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64"/>
    <w:rsid w:val="00E832B5"/>
    <w:rsid w:val="00E83482"/>
    <w:rsid w:val="00E8365F"/>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AC"/>
    <w:rsid w:val="00E86C3F"/>
    <w:rsid w:val="00E86DA4"/>
    <w:rsid w:val="00E86DF7"/>
    <w:rsid w:val="00E86ED9"/>
    <w:rsid w:val="00E86EE5"/>
    <w:rsid w:val="00E871C7"/>
    <w:rsid w:val="00E87246"/>
    <w:rsid w:val="00E87571"/>
    <w:rsid w:val="00E87686"/>
    <w:rsid w:val="00E876DB"/>
    <w:rsid w:val="00E87704"/>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6E"/>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183"/>
    <w:rsid w:val="00E9461A"/>
    <w:rsid w:val="00E94726"/>
    <w:rsid w:val="00E94786"/>
    <w:rsid w:val="00E94861"/>
    <w:rsid w:val="00E949DB"/>
    <w:rsid w:val="00E94AF7"/>
    <w:rsid w:val="00E953C2"/>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ED9"/>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CD"/>
    <w:rsid w:val="00EA2A3E"/>
    <w:rsid w:val="00EA2B7F"/>
    <w:rsid w:val="00EA2F8C"/>
    <w:rsid w:val="00EA3110"/>
    <w:rsid w:val="00EA32C4"/>
    <w:rsid w:val="00EA342F"/>
    <w:rsid w:val="00EA3D1F"/>
    <w:rsid w:val="00EA40E5"/>
    <w:rsid w:val="00EA45BC"/>
    <w:rsid w:val="00EA479B"/>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235"/>
    <w:rsid w:val="00EA736E"/>
    <w:rsid w:val="00EA7934"/>
    <w:rsid w:val="00EA7F07"/>
    <w:rsid w:val="00EA7FC3"/>
    <w:rsid w:val="00EB0190"/>
    <w:rsid w:val="00EB02A1"/>
    <w:rsid w:val="00EB0500"/>
    <w:rsid w:val="00EB07BC"/>
    <w:rsid w:val="00EB0897"/>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1E"/>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A0"/>
    <w:rsid w:val="00EC002D"/>
    <w:rsid w:val="00EC0039"/>
    <w:rsid w:val="00EC00C7"/>
    <w:rsid w:val="00EC01E9"/>
    <w:rsid w:val="00EC066F"/>
    <w:rsid w:val="00EC06A4"/>
    <w:rsid w:val="00EC077E"/>
    <w:rsid w:val="00EC0801"/>
    <w:rsid w:val="00EC0C2B"/>
    <w:rsid w:val="00EC1046"/>
    <w:rsid w:val="00EC10C6"/>
    <w:rsid w:val="00EC10E0"/>
    <w:rsid w:val="00EC1494"/>
    <w:rsid w:val="00EC1572"/>
    <w:rsid w:val="00EC158A"/>
    <w:rsid w:val="00EC1743"/>
    <w:rsid w:val="00EC17D1"/>
    <w:rsid w:val="00EC1993"/>
    <w:rsid w:val="00EC19AE"/>
    <w:rsid w:val="00EC1EE6"/>
    <w:rsid w:val="00EC1F24"/>
    <w:rsid w:val="00EC20B9"/>
    <w:rsid w:val="00EC2123"/>
    <w:rsid w:val="00EC2364"/>
    <w:rsid w:val="00EC25A6"/>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E75"/>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A3"/>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24"/>
    <w:rsid w:val="00ED6E81"/>
    <w:rsid w:val="00ED7019"/>
    <w:rsid w:val="00ED7599"/>
    <w:rsid w:val="00ED7626"/>
    <w:rsid w:val="00ED7B25"/>
    <w:rsid w:val="00ED7B82"/>
    <w:rsid w:val="00ED7ED4"/>
    <w:rsid w:val="00EE0203"/>
    <w:rsid w:val="00EE021A"/>
    <w:rsid w:val="00EE02AA"/>
    <w:rsid w:val="00EE03D2"/>
    <w:rsid w:val="00EE08D8"/>
    <w:rsid w:val="00EE0906"/>
    <w:rsid w:val="00EE0949"/>
    <w:rsid w:val="00EE09CC"/>
    <w:rsid w:val="00EE0A9A"/>
    <w:rsid w:val="00EE0AF2"/>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43"/>
    <w:rsid w:val="00EE2EB8"/>
    <w:rsid w:val="00EE2F25"/>
    <w:rsid w:val="00EE31C3"/>
    <w:rsid w:val="00EE3797"/>
    <w:rsid w:val="00EE380A"/>
    <w:rsid w:val="00EE3994"/>
    <w:rsid w:val="00EE3B63"/>
    <w:rsid w:val="00EE3B76"/>
    <w:rsid w:val="00EE3C77"/>
    <w:rsid w:val="00EE3C8B"/>
    <w:rsid w:val="00EE3F3E"/>
    <w:rsid w:val="00EE3F81"/>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AB"/>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114"/>
    <w:rsid w:val="00EF3253"/>
    <w:rsid w:val="00EF32EF"/>
    <w:rsid w:val="00EF3821"/>
    <w:rsid w:val="00EF3AFF"/>
    <w:rsid w:val="00EF3C24"/>
    <w:rsid w:val="00EF3F75"/>
    <w:rsid w:val="00EF3FAA"/>
    <w:rsid w:val="00EF4185"/>
    <w:rsid w:val="00EF421E"/>
    <w:rsid w:val="00EF4329"/>
    <w:rsid w:val="00EF4717"/>
    <w:rsid w:val="00EF476A"/>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CDF"/>
    <w:rsid w:val="00EF7D5D"/>
    <w:rsid w:val="00EF7EFA"/>
    <w:rsid w:val="00F001AC"/>
    <w:rsid w:val="00F0058E"/>
    <w:rsid w:val="00F00730"/>
    <w:rsid w:val="00F007FE"/>
    <w:rsid w:val="00F0089D"/>
    <w:rsid w:val="00F00956"/>
    <w:rsid w:val="00F0099B"/>
    <w:rsid w:val="00F00A62"/>
    <w:rsid w:val="00F00CB6"/>
    <w:rsid w:val="00F00CBB"/>
    <w:rsid w:val="00F01068"/>
    <w:rsid w:val="00F011F7"/>
    <w:rsid w:val="00F01261"/>
    <w:rsid w:val="00F01351"/>
    <w:rsid w:val="00F01402"/>
    <w:rsid w:val="00F01406"/>
    <w:rsid w:val="00F014AF"/>
    <w:rsid w:val="00F016D4"/>
    <w:rsid w:val="00F019E0"/>
    <w:rsid w:val="00F019EA"/>
    <w:rsid w:val="00F01A6E"/>
    <w:rsid w:val="00F01BAB"/>
    <w:rsid w:val="00F01DA4"/>
    <w:rsid w:val="00F01F4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3F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6"/>
    <w:rsid w:val="00F1124B"/>
    <w:rsid w:val="00F112E7"/>
    <w:rsid w:val="00F114A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D17"/>
    <w:rsid w:val="00F13E1C"/>
    <w:rsid w:val="00F14006"/>
    <w:rsid w:val="00F1400E"/>
    <w:rsid w:val="00F140AD"/>
    <w:rsid w:val="00F1429C"/>
    <w:rsid w:val="00F142D6"/>
    <w:rsid w:val="00F14B2E"/>
    <w:rsid w:val="00F14B4F"/>
    <w:rsid w:val="00F14FEB"/>
    <w:rsid w:val="00F150C9"/>
    <w:rsid w:val="00F151EF"/>
    <w:rsid w:val="00F15316"/>
    <w:rsid w:val="00F1533D"/>
    <w:rsid w:val="00F154A2"/>
    <w:rsid w:val="00F1558F"/>
    <w:rsid w:val="00F1565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186"/>
    <w:rsid w:val="00F17208"/>
    <w:rsid w:val="00F17223"/>
    <w:rsid w:val="00F17459"/>
    <w:rsid w:val="00F176A5"/>
    <w:rsid w:val="00F17AB4"/>
    <w:rsid w:val="00F17DD5"/>
    <w:rsid w:val="00F17DD9"/>
    <w:rsid w:val="00F203AE"/>
    <w:rsid w:val="00F20577"/>
    <w:rsid w:val="00F205EC"/>
    <w:rsid w:val="00F20B8E"/>
    <w:rsid w:val="00F20B9F"/>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DD9"/>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B"/>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9F2"/>
    <w:rsid w:val="00F33C9E"/>
    <w:rsid w:val="00F3425B"/>
    <w:rsid w:val="00F3474F"/>
    <w:rsid w:val="00F34A4B"/>
    <w:rsid w:val="00F34BD2"/>
    <w:rsid w:val="00F34C8C"/>
    <w:rsid w:val="00F34EAC"/>
    <w:rsid w:val="00F34EE3"/>
    <w:rsid w:val="00F3511E"/>
    <w:rsid w:val="00F352F9"/>
    <w:rsid w:val="00F353BF"/>
    <w:rsid w:val="00F356B2"/>
    <w:rsid w:val="00F3575A"/>
    <w:rsid w:val="00F35E35"/>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E0"/>
    <w:rsid w:val="00F37FF9"/>
    <w:rsid w:val="00F4016F"/>
    <w:rsid w:val="00F4017E"/>
    <w:rsid w:val="00F402AB"/>
    <w:rsid w:val="00F4056B"/>
    <w:rsid w:val="00F4063C"/>
    <w:rsid w:val="00F4082D"/>
    <w:rsid w:val="00F40928"/>
    <w:rsid w:val="00F40929"/>
    <w:rsid w:val="00F40952"/>
    <w:rsid w:val="00F409DA"/>
    <w:rsid w:val="00F40B2B"/>
    <w:rsid w:val="00F40BF9"/>
    <w:rsid w:val="00F40ECA"/>
    <w:rsid w:val="00F410E5"/>
    <w:rsid w:val="00F41355"/>
    <w:rsid w:val="00F41396"/>
    <w:rsid w:val="00F41424"/>
    <w:rsid w:val="00F4152C"/>
    <w:rsid w:val="00F4162F"/>
    <w:rsid w:val="00F4185E"/>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B0"/>
    <w:rsid w:val="00F54983"/>
    <w:rsid w:val="00F54D92"/>
    <w:rsid w:val="00F54D9E"/>
    <w:rsid w:val="00F54DA5"/>
    <w:rsid w:val="00F54FD4"/>
    <w:rsid w:val="00F550ED"/>
    <w:rsid w:val="00F55639"/>
    <w:rsid w:val="00F5586B"/>
    <w:rsid w:val="00F55A55"/>
    <w:rsid w:val="00F55B31"/>
    <w:rsid w:val="00F561B8"/>
    <w:rsid w:val="00F562FB"/>
    <w:rsid w:val="00F56357"/>
    <w:rsid w:val="00F5638C"/>
    <w:rsid w:val="00F563BF"/>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7F"/>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BF"/>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8D"/>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4FF"/>
    <w:rsid w:val="00F83620"/>
    <w:rsid w:val="00F8402C"/>
    <w:rsid w:val="00F840F6"/>
    <w:rsid w:val="00F841AC"/>
    <w:rsid w:val="00F84229"/>
    <w:rsid w:val="00F843A8"/>
    <w:rsid w:val="00F84663"/>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024"/>
    <w:rsid w:val="00F87590"/>
    <w:rsid w:val="00F875DF"/>
    <w:rsid w:val="00F875E0"/>
    <w:rsid w:val="00F87663"/>
    <w:rsid w:val="00F87722"/>
    <w:rsid w:val="00F878B7"/>
    <w:rsid w:val="00F878BA"/>
    <w:rsid w:val="00F87AC3"/>
    <w:rsid w:val="00F87B05"/>
    <w:rsid w:val="00F87ED9"/>
    <w:rsid w:val="00F9076F"/>
    <w:rsid w:val="00F9094D"/>
    <w:rsid w:val="00F90952"/>
    <w:rsid w:val="00F90B92"/>
    <w:rsid w:val="00F91156"/>
    <w:rsid w:val="00F91315"/>
    <w:rsid w:val="00F914FA"/>
    <w:rsid w:val="00F9159D"/>
    <w:rsid w:val="00F9162C"/>
    <w:rsid w:val="00F917D3"/>
    <w:rsid w:val="00F918F5"/>
    <w:rsid w:val="00F91A25"/>
    <w:rsid w:val="00F91F72"/>
    <w:rsid w:val="00F923AD"/>
    <w:rsid w:val="00F92801"/>
    <w:rsid w:val="00F92A28"/>
    <w:rsid w:val="00F92B4C"/>
    <w:rsid w:val="00F92E24"/>
    <w:rsid w:val="00F93281"/>
    <w:rsid w:val="00F934CB"/>
    <w:rsid w:val="00F93541"/>
    <w:rsid w:val="00F9354E"/>
    <w:rsid w:val="00F936A7"/>
    <w:rsid w:val="00F9389D"/>
    <w:rsid w:val="00F938DC"/>
    <w:rsid w:val="00F939D0"/>
    <w:rsid w:val="00F93A22"/>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6"/>
    <w:rsid w:val="00F96A5B"/>
    <w:rsid w:val="00F96B70"/>
    <w:rsid w:val="00F96E12"/>
    <w:rsid w:val="00F96FD4"/>
    <w:rsid w:val="00F9707B"/>
    <w:rsid w:val="00F971C5"/>
    <w:rsid w:val="00F97256"/>
    <w:rsid w:val="00F97765"/>
    <w:rsid w:val="00F9787F"/>
    <w:rsid w:val="00F97953"/>
    <w:rsid w:val="00F97AE2"/>
    <w:rsid w:val="00F97BEF"/>
    <w:rsid w:val="00F97C3B"/>
    <w:rsid w:val="00F97F05"/>
    <w:rsid w:val="00FA04E5"/>
    <w:rsid w:val="00FA0958"/>
    <w:rsid w:val="00FA0CFA"/>
    <w:rsid w:val="00FA1013"/>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EDD"/>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B0"/>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354"/>
    <w:rsid w:val="00FB44CA"/>
    <w:rsid w:val="00FB5096"/>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C23"/>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4AB"/>
    <w:rsid w:val="00FC2701"/>
    <w:rsid w:val="00FC2ECF"/>
    <w:rsid w:val="00FC2EF9"/>
    <w:rsid w:val="00FC332F"/>
    <w:rsid w:val="00FC33FF"/>
    <w:rsid w:val="00FC3488"/>
    <w:rsid w:val="00FC3617"/>
    <w:rsid w:val="00FC3661"/>
    <w:rsid w:val="00FC3A39"/>
    <w:rsid w:val="00FC3AEC"/>
    <w:rsid w:val="00FC3FBC"/>
    <w:rsid w:val="00FC4388"/>
    <w:rsid w:val="00FC4A36"/>
    <w:rsid w:val="00FC4AFD"/>
    <w:rsid w:val="00FC4BBC"/>
    <w:rsid w:val="00FC4C0C"/>
    <w:rsid w:val="00FC4E2F"/>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6CF"/>
    <w:rsid w:val="00FC7844"/>
    <w:rsid w:val="00FC7D4D"/>
    <w:rsid w:val="00FC7E53"/>
    <w:rsid w:val="00FC7FE3"/>
    <w:rsid w:val="00FD02D5"/>
    <w:rsid w:val="00FD043B"/>
    <w:rsid w:val="00FD0983"/>
    <w:rsid w:val="00FD0C03"/>
    <w:rsid w:val="00FD0C20"/>
    <w:rsid w:val="00FD0E27"/>
    <w:rsid w:val="00FD0E2F"/>
    <w:rsid w:val="00FD0EF6"/>
    <w:rsid w:val="00FD1024"/>
    <w:rsid w:val="00FD1104"/>
    <w:rsid w:val="00FD1300"/>
    <w:rsid w:val="00FD1458"/>
    <w:rsid w:val="00FD157C"/>
    <w:rsid w:val="00FD179D"/>
    <w:rsid w:val="00FD1945"/>
    <w:rsid w:val="00FD1AD0"/>
    <w:rsid w:val="00FD1CF7"/>
    <w:rsid w:val="00FD1D21"/>
    <w:rsid w:val="00FD1D2F"/>
    <w:rsid w:val="00FD1EB5"/>
    <w:rsid w:val="00FD22E2"/>
    <w:rsid w:val="00FD236F"/>
    <w:rsid w:val="00FD28DF"/>
    <w:rsid w:val="00FD294E"/>
    <w:rsid w:val="00FD2FA9"/>
    <w:rsid w:val="00FD31AA"/>
    <w:rsid w:val="00FD3958"/>
    <w:rsid w:val="00FD39F1"/>
    <w:rsid w:val="00FD3CF5"/>
    <w:rsid w:val="00FD40CA"/>
    <w:rsid w:val="00FD435A"/>
    <w:rsid w:val="00FD45B8"/>
    <w:rsid w:val="00FD4643"/>
    <w:rsid w:val="00FD47B7"/>
    <w:rsid w:val="00FD4E0F"/>
    <w:rsid w:val="00FD4FA0"/>
    <w:rsid w:val="00FD4FDD"/>
    <w:rsid w:val="00FD5006"/>
    <w:rsid w:val="00FD51EA"/>
    <w:rsid w:val="00FD56D4"/>
    <w:rsid w:val="00FD58A5"/>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2E"/>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E67"/>
    <w:rsid w:val="00FE4FFA"/>
    <w:rsid w:val="00FE522F"/>
    <w:rsid w:val="00FE5980"/>
    <w:rsid w:val="00FE5C69"/>
    <w:rsid w:val="00FE609C"/>
    <w:rsid w:val="00FE6230"/>
    <w:rsid w:val="00FE6468"/>
    <w:rsid w:val="00FE65A6"/>
    <w:rsid w:val="00FE6646"/>
    <w:rsid w:val="00FE669B"/>
    <w:rsid w:val="00FE6B41"/>
    <w:rsid w:val="00FE6EE1"/>
    <w:rsid w:val="00FE6F1D"/>
    <w:rsid w:val="00FE714D"/>
    <w:rsid w:val="00FE7352"/>
    <w:rsid w:val="00FE7D6A"/>
    <w:rsid w:val="00FE7DD1"/>
    <w:rsid w:val="00FF018D"/>
    <w:rsid w:val="00FF01B0"/>
    <w:rsid w:val="00FF029E"/>
    <w:rsid w:val="00FF034B"/>
    <w:rsid w:val="00FF03B0"/>
    <w:rsid w:val="00FF0403"/>
    <w:rsid w:val="00FF0655"/>
    <w:rsid w:val="00FF0961"/>
    <w:rsid w:val="00FF09F9"/>
    <w:rsid w:val="00FF0C30"/>
    <w:rsid w:val="00FF1007"/>
    <w:rsid w:val="00FF107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BA4"/>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46E2E51"/>
    <w:rsid w:val="251E74A4"/>
    <w:rsid w:val="27843CE5"/>
    <w:rsid w:val="2CCC130A"/>
    <w:rsid w:val="2F332E86"/>
    <w:rsid w:val="32EB653A"/>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94C59B6"/>
    <w:rsid w:val="6F97D24A"/>
    <w:rsid w:val="71E909FE"/>
    <w:rsid w:val="742C597A"/>
    <w:rsid w:val="74FA22C0"/>
    <w:rsid w:val="793B1AA7"/>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pPr>
    <w:rPr>
      <w:rFonts w:ascii="Arial" w:hAnsi="Arial"/>
      <w:b/>
      <w:bCs/>
    </w:rPr>
  </w:style>
  <w:style w:type="paragraph" w:styleId="ae">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3">
    <w:name w:val="List Bullet 3"/>
    <w:basedOn w:val="a6"/>
    <w:qFormat/>
    <w:pPr>
      <w:numPr>
        <w:numId w:val="1"/>
      </w:numPr>
    </w:pPr>
  </w:style>
  <w:style w:type="paragraph" w:styleId="af">
    <w:name w:val="Body Text"/>
    <w:basedOn w:val="a6"/>
    <w:next w:val="a6"/>
    <w:link w:val="Char0"/>
    <w:qFormat/>
    <w:pPr>
      <w:tabs>
        <w:tab w:val="left" w:pos="567"/>
      </w:tabs>
      <w:spacing w:before="120" w:line="22" w:lineRule="atLeast"/>
    </w:pPr>
    <w:rPr>
      <w:rFonts w:ascii="宋体" w:hAnsi="宋体"/>
      <w:sz w:val="24"/>
    </w:rPr>
  </w:style>
  <w:style w:type="paragraph" w:styleId="af0">
    <w:name w:val="Body Text Indent"/>
    <w:basedOn w:val="a6"/>
    <w:next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uiPriority w:val="99"/>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6"/>
    <w:link w:val="Char6"/>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e"/>
    <w:next w:val="ae"/>
    <w:link w:val="Char7"/>
    <w:qFormat/>
    <w:rPr>
      <w:b/>
      <w:bCs/>
    </w:rPr>
  </w:style>
  <w:style w:type="paragraph" w:styleId="25">
    <w:name w:val="Body Text First Indent 2"/>
    <w:basedOn w:val="af0"/>
    <w:next w:val="a6"/>
    <w:link w:val="2Char0"/>
    <w:qFormat/>
    <w:pPr>
      <w:spacing w:after="120" w:line="480" w:lineRule="exact"/>
      <w:ind w:leftChars="200" w:left="420" w:firstLineChars="200" w:firstLine="420"/>
    </w:pPr>
    <w:rPr>
      <w:szCs w:val="20"/>
    </w:rPr>
  </w:style>
  <w:style w:type="table" w:styleId="afb">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uiPriority w:val="99"/>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r6">
    <w:name w:val="签名 Char"/>
    <w:link w:val="af7"/>
    <w:qFormat/>
    <w:rPr>
      <w:rFonts w:eastAsia="仿宋_GB2312"/>
      <w:sz w:val="24"/>
      <w:lang w:val="zh-CN"/>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9"/>
    <w:qFormat/>
    <w:rPr>
      <w:b/>
      <w:kern w:val="2"/>
      <w:sz w:val="32"/>
    </w:rPr>
  </w:style>
  <w:style w:type="character" w:customStyle="1" w:styleId="Char7">
    <w:name w:val="批注主题 Char"/>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character" w:customStyle="1" w:styleId="2Char2">
    <w:name w:val="标题 2 Char"/>
    <w:qFormat/>
    <w:rPr>
      <w:rFonts w:ascii="Arial" w:eastAsia="黑体" w:hAnsi="Arial"/>
      <w:b/>
      <w:sz w:val="30"/>
      <w:lang w:val="en-US" w:eastAsia="zh-CN" w:bidi="ar-SA"/>
    </w:rPr>
  </w:style>
  <w:style w:type="character" w:customStyle="1" w:styleId="3Char2">
    <w:name w:val="标题 3 Char"/>
    <w:qFormat/>
    <w:rPr>
      <w:rFonts w:ascii="宋体" w:eastAsia="宋体"/>
      <w:b/>
      <w:sz w:val="24"/>
      <w:u w:val="single"/>
      <w:lang w:val="en-US" w:eastAsia="zh-CN" w:bidi="ar-SA"/>
    </w:rPr>
  </w:style>
  <w:style w:type="paragraph" w:customStyle="1" w:styleId="Default">
    <w:name w:val="Default"/>
    <w:next w:val="a6"/>
    <w:qFormat/>
    <w:pPr>
      <w:widowControl w:val="0"/>
      <w:autoSpaceDE w:val="0"/>
      <w:autoSpaceDN w:val="0"/>
      <w:adjustRightInd w:val="0"/>
    </w:pPr>
    <w:rPr>
      <w:rFonts w:ascii="Symbol" w:hAnsi="Symbol" w:cs="Symbol"/>
      <w:color w:val="000000"/>
      <w:sz w:val="24"/>
      <w:szCs w:val="24"/>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6"/>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6"/>
    <w:qFormat/>
    <w:rPr>
      <w:rFonts w:ascii="Tahoma" w:hAnsi="Tahoma"/>
      <w:sz w:val="24"/>
      <w:szCs w:val="20"/>
    </w:rPr>
  </w:style>
  <w:style w:type="paragraph" w:customStyle="1" w:styleId="affd">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7"/>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paragraph" w:customStyle="1" w:styleId="afff5">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6"/>
    <w:next w:val="a6"/>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e">
    <w:name w:val="正文格式 Char"/>
    <w:link w:val="afff8"/>
    <w:qFormat/>
    <w:locked/>
    <w:rPr>
      <w:rFonts w:ascii="宋体" w:hAnsi="宋体"/>
      <w:sz w:val="24"/>
      <w:szCs w:val="24"/>
      <w:lang w:val="en-GB"/>
    </w:rPr>
  </w:style>
  <w:style w:type="paragraph" w:customStyle="1" w:styleId="afff8">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f">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uiPriority w:val="34"/>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a">
    <w:name w:val="+正文"/>
    <w:basedOn w:val="a6"/>
    <w:link w:val="Char40"/>
    <w:qFormat/>
    <w:pPr>
      <w:spacing w:line="360" w:lineRule="auto"/>
      <w:ind w:firstLineChars="200" w:firstLine="200"/>
    </w:pPr>
    <w:rPr>
      <w:rFonts w:ascii="Calibri" w:hAnsi="Calibri"/>
      <w:kern w:val="0"/>
      <w:sz w:val="24"/>
      <w:szCs w:val="28"/>
    </w:rPr>
  </w:style>
  <w:style w:type="character" w:customStyle="1" w:styleId="Char40">
    <w:name w:val="+正文 Char4"/>
    <w:link w:val="afffa"/>
    <w:qFormat/>
    <w:rPr>
      <w:rFonts w:ascii="Calibri" w:hAnsi="Calibri"/>
      <w:sz w:val="24"/>
      <w:szCs w:val="28"/>
    </w:rPr>
  </w:style>
  <w:style w:type="character" w:customStyle="1" w:styleId="CharChar0">
    <w:name w:val="标准文本 Char Char"/>
    <w:link w:val="afffb"/>
    <w:qFormat/>
    <w:rPr>
      <w:rFonts w:cs="宋体"/>
      <w:sz w:val="24"/>
    </w:rPr>
  </w:style>
  <w:style w:type="paragraph" w:customStyle="1" w:styleId="afffb">
    <w:name w:val="标准文本"/>
    <w:basedOn w:val="a6"/>
    <w:link w:val="CharChar0"/>
    <w:qFormat/>
    <w:pPr>
      <w:spacing w:line="360" w:lineRule="auto"/>
      <w:ind w:firstLineChars="200" w:firstLine="480"/>
    </w:pPr>
    <w:rPr>
      <w:rFonts w:cs="宋体"/>
      <w:kern w:val="0"/>
      <w:sz w:val="24"/>
      <w:szCs w:val="20"/>
    </w:rPr>
  </w:style>
  <w:style w:type="paragraph" w:customStyle="1" w:styleId="2b">
    <w:name w:val="修订2"/>
    <w:hidden/>
    <w:uiPriority w:val="99"/>
    <w:unhideWhenUsed/>
    <w:qFormat/>
    <w:rPr>
      <w:kern w:val="2"/>
      <w:sz w:val="21"/>
      <w:szCs w:val="24"/>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Style4">
    <w:name w:val="_Style 4"/>
    <w:basedOn w:val="a6"/>
    <w:uiPriority w:val="34"/>
    <w:qFormat/>
    <w:pPr>
      <w:ind w:firstLineChars="200" w:firstLine="420"/>
    </w:pPr>
    <w:rPr>
      <w:szCs w:val="20"/>
    </w:rPr>
  </w:style>
  <w:style w:type="paragraph" w:customStyle="1" w:styleId="210">
    <w:name w:val="列出段落21"/>
    <w:basedOn w:val="a6"/>
    <w:uiPriority w:val="34"/>
    <w:qFormat/>
    <w:pPr>
      <w:spacing w:line="360" w:lineRule="auto"/>
      <w:ind w:firstLineChars="200" w:firstLine="420"/>
    </w:pPr>
    <w:rPr>
      <w:sz w:val="24"/>
      <w:szCs w:val="20"/>
    </w:rPr>
  </w:style>
  <w:style w:type="paragraph" w:customStyle="1" w:styleId="1d">
    <w:name w:val="样式1"/>
    <w:basedOn w:val="21"/>
    <w:link w:val="1CharChar"/>
    <w:uiPriority w:val="99"/>
    <w:qFormat/>
    <w:pPr>
      <w:autoSpaceDE/>
      <w:autoSpaceDN/>
      <w:adjustRightInd/>
      <w:spacing w:before="260" w:after="260" w:line="360" w:lineRule="exact"/>
      <w:ind w:firstLineChars="200" w:firstLine="480"/>
      <w:jc w:val="both"/>
    </w:pPr>
    <w:rPr>
      <w:rFonts w:ascii="宋体" w:eastAsia="宋体" w:hAnsi="宋体"/>
      <w:b w:val="0"/>
      <w:color w:val="000000"/>
      <w:kern w:val="2"/>
      <w:sz w:val="24"/>
    </w:rPr>
  </w:style>
  <w:style w:type="character" w:customStyle="1" w:styleId="1CharChar">
    <w:name w:val="样式1 Char Char"/>
    <w:link w:val="1d"/>
    <w:uiPriority w:val="99"/>
    <w:qFormat/>
    <w:locked/>
    <w:rPr>
      <w:rFonts w:ascii="宋体" w:hAnsi="宋体"/>
      <w:color w:val="000000"/>
      <w:kern w:val="2"/>
      <w:sz w:val="24"/>
    </w:rPr>
  </w:style>
  <w:style w:type="paragraph" w:customStyle="1" w:styleId="CharChar1CharCharCharCharCharCharCharCharChar">
    <w:name w:val="Char Char1 Char Char Char Char Char Char Char Char Char"/>
    <w:basedOn w:val="a6"/>
    <w:qFormat/>
    <w:pPr>
      <w:widowControl/>
      <w:numPr>
        <w:numId w:val="9"/>
      </w:numPr>
      <w:spacing w:after="160" w:line="240" w:lineRule="exact"/>
      <w:jc w:val="left"/>
    </w:pPr>
    <w:rPr>
      <w:rFonts w:ascii="Verdana" w:eastAsia="仿宋_GB2312" w:hAnsi="Verdana"/>
      <w:b/>
      <w:kern w:val="0"/>
      <w:sz w:val="24"/>
      <w:lang w:eastAsia="en-US"/>
    </w:rPr>
  </w:style>
  <w:style w:type="paragraph" w:customStyle="1" w:styleId="afffc">
    <w:name w:val="正文样式"/>
    <w:basedOn w:val="a6"/>
    <w:uiPriority w:val="7"/>
    <w:qFormat/>
    <w:pPr>
      <w:spacing w:line="360" w:lineRule="auto"/>
      <w:ind w:firstLineChars="200" w:firstLine="480"/>
    </w:pPr>
    <w:rPr>
      <w:sz w:val="24"/>
    </w:rPr>
  </w:style>
  <w:style w:type="paragraph" w:customStyle="1" w:styleId="110">
    <w:name w:val="目录 11"/>
    <w:next w:val="a6"/>
    <w:qFormat/>
    <w:pPr>
      <w:wordWrap w:val="0"/>
      <w:jc w:val="both"/>
    </w:pPr>
    <w:rPr>
      <w:sz w:val="21"/>
      <w:szCs w:val="22"/>
    </w:rPr>
  </w:style>
  <w:style w:type="paragraph" w:customStyle="1" w:styleId="afffd">
    <w:name w:val="*正文"/>
    <w:basedOn w:val="a6"/>
    <w:link w:val="Charf6"/>
    <w:qFormat/>
    <w:pPr>
      <w:spacing w:line="360" w:lineRule="auto"/>
      <w:ind w:firstLineChars="200" w:firstLine="200"/>
    </w:pPr>
    <w:rPr>
      <w:rFonts w:ascii="Calibri" w:hAnsi="Calibri"/>
      <w:sz w:val="24"/>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6"/>
    <w:qFormat/>
    <w:pPr>
      <w:widowControl/>
      <w:spacing w:before="100" w:beforeAutospacing="1" w:after="100" w:afterAutospacing="1"/>
      <w:jc w:val="left"/>
    </w:pPr>
    <w:rPr>
      <w:rFonts w:ascii="宋体" w:hAnsi="宋体" w:cs="宋体"/>
      <w:kern w:val="0"/>
      <w:sz w:val="24"/>
    </w:rPr>
  </w:style>
  <w:style w:type="paragraph" w:customStyle="1" w:styleId="xl84">
    <w:name w:val="xl84"/>
    <w:basedOn w:val="a6"/>
    <w:qFormat/>
    <w:pPr>
      <w:widowControl/>
      <w:spacing w:before="100" w:beforeAutospacing="1" w:after="100" w:afterAutospacing="1"/>
      <w:jc w:val="center"/>
      <w:textAlignment w:val="center"/>
    </w:pPr>
    <w:rPr>
      <w:rFonts w:ascii="宋体" w:hAnsi="宋体" w:cs="宋体"/>
      <w:kern w:val="0"/>
      <w:sz w:val="24"/>
    </w:rPr>
  </w:style>
  <w:style w:type="paragraph" w:customStyle="1" w:styleId="xl85">
    <w:name w:val="xl85"/>
    <w:basedOn w:val="a6"/>
    <w:qFormat/>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xl86">
    <w:name w:val="xl86"/>
    <w:basedOn w:val="a6"/>
    <w:qFormat/>
    <w:pPr>
      <w:widowControl/>
      <w:spacing w:before="100" w:beforeAutospacing="1" w:after="100" w:afterAutospacing="1"/>
      <w:jc w:val="center"/>
      <w:textAlignment w:val="center"/>
    </w:pPr>
    <w:rPr>
      <w:kern w:val="0"/>
      <w:sz w:val="24"/>
    </w:rPr>
  </w:style>
  <w:style w:type="paragraph" w:customStyle="1" w:styleId="xl87">
    <w:name w:val="xl87"/>
    <w:basedOn w:val="a6"/>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88">
    <w:name w:val="xl8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4"/>
    </w:rPr>
  </w:style>
  <w:style w:type="paragraph" w:customStyle="1" w:styleId="xl89">
    <w:name w:val="xl89"/>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b/>
      <w:bCs/>
      <w:kern w:val="0"/>
      <w:sz w:val="24"/>
    </w:rPr>
  </w:style>
  <w:style w:type="paragraph" w:customStyle="1" w:styleId="xl90">
    <w:name w:val="xl90"/>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kern w:val="0"/>
      <w:sz w:val="24"/>
    </w:rPr>
  </w:style>
  <w:style w:type="paragraph" w:customStyle="1" w:styleId="xl91">
    <w:name w:val="xl91"/>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2">
    <w:name w:val="xl9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95">
    <w:name w:val="xl9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96">
    <w:name w:val="xl96"/>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24"/>
    </w:rPr>
  </w:style>
  <w:style w:type="paragraph" w:customStyle="1" w:styleId="xl98">
    <w:name w:val="xl98"/>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9">
    <w:name w:val="xl99"/>
    <w:basedOn w:val="a6"/>
    <w:qFormat/>
    <w:pPr>
      <w:widowControl/>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100">
    <w:name w:val="xl100"/>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4">
    <w:name w:val="xl104"/>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105">
    <w:name w:val="xl105"/>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106">
    <w:name w:val="xl106"/>
    <w:basedOn w:val="a6"/>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6"/>
    <w:qFormat/>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11">
    <w:name w:val="xl111"/>
    <w:basedOn w:val="a6"/>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4">
    <w:name w:val="xl114"/>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5">
    <w:name w:val="xl115"/>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7">
    <w:name w:val="xl117"/>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4"/>
    </w:rPr>
  </w:style>
  <w:style w:type="character" w:customStyle="1" w:styleId="Charf6">
    <w:name w:val="*正文 Char"/>
    <w:link w:val="afffd"/>
    <w:qFormat/>
    <w:rPr>
      <w:rFonts w:ascii="Calibri" w:hAnsi="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pPr>
    <w:rPr>
      <w:rFonts w:ascii="Arial" w:hAnsi="Arial"/>
      <w:b/>
      <w:bCs/>
    </w:rPr>
  </w:style>
  <w:style w:type="paragraph" w:styleId="ae">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3">
    <w:name w:val="List Bullet 3"/>
    <w:basedOn w:val="a6"/>
    <w:qFormat/>
    <w:pPr>
      <w:numPr>
        <w:numId w:val="1"/>
      </w:numPr>
    </w:pPr>
  </w:style>
  <w:style w:type="paragraph" w:styleId="af">
    <w:name w:val="Body Text"/>
    <w:basedOn w:val="a6"/>
    <w:next w:val="a6"/>
    <w:link w:val="Char0"/>
    <w:qFormat/>
    <w:pPr>
      <w:tabs>
        <w:tab w:val="left" w:pos="567"/>
      </w:tabs>
      <w:spacing w:before="120" w:line="22" w:lineRule="atLeast"/>
    </w:pPr>
    <w:rPr>
      <w:rFonts w:ascii="宋体" w:hAnsi="宋体"/>
      <w:sz w:val="24"/>
    </w:rPr>
  </w:style>
  <w:style w:type="paragraph" w:styleId="af0">
    <w:name w:val="Body Text Indent"/>
    <w:basedOn w:val="a6"/>
    <w:next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uiPriority w:val="99"/>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6"/>
    <w:link w:val="Char6"/>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e"/>
    <w:next w:val="ae"/>
    <w:link w:val="Char7"/>
    <w:qFormat/>
    <w:rPr>
      <w:b/>
      <w:bCs/>
    </w:rPr>
  </w:style>
  <w:style w:type="paragraph" w:styleId="25">
    <w:name w:val="Body Text First Indent 2"/>
    <w:basedOn w:val="af0"/>
    <w:next w:val="a6"/>
    <w:link w:val="2Char0"/>
    <w:qFormat/>
    <w:pPr>
      <w:spacing w:after="120" w:line="480" w:lineRule="exact"/>
      <w:ind w:leftChars="200" w:left="420" w:firstLineChars="200" w:firstLine="420"/>
    </w:pPr>
    <w:rPr>
      <w:szCs w:val="20"/>
    </w:rPr>
  </w:style>
  <w:style w:type="table" w:styleId="afb">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uiPriority w:val="99"/>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r6">
    <w:name w:val="签名 Char"/>
    <w:link w:val="af7"/>
    <w:qFormat/>
    <w:rPr>
      <w:rFonts w:eastAsia="仿宋_GB2312"/>
      <w:sz w:val="24"/>
      <w:lang w:val="zh-CN"/>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9"/>
    <w:qFormat/>
    <w:rPr>
      <w:b/>
      <w:kern w:val="2"/>
      <w:sz w:val="32"/>
    </w:rPr>
  </w:style>
  <w:style w:type="character" w:customStyle="1" w:styleId="Char7">
    <w:name w:val="批注主题 Char"/>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character" w:customStyle="1" w:styleId="2Char2">
    <w:name w:val="标题 2 Char"/>
    <w:qFormat/>
    <w:rPr>
      <w:rFonts w:ascii="Arial" w:eastAsia="黑体" w:hAnsi="Arial"/>
      <w:b/>
      <w:sz w:val="30"/>
      <w:lang w:val="en-US" w:eastAsia="zh-CN" w:bidi="ar-SA"/>
    </w:rPr>
  </w:style>
  <w:style w:type="character" w:customStyle="1" w:styleId="3Char2">
    <w:name w:val="标题 3 Char"/>
    <w:qFormat/>
    <w:rPr>
      <w:rFonts w:ascii="宋体" w:eastAsia="宋体"/>
      <w:b/>
      <w:sz w:val="24"/>
      <w:u w:val="single"/>
      <w:lang w:val="en-US" w:eastAsia="zh-CN" w:bidi="ar-SA"/>
    </w:rPr>
  </w:style>
  <w:style w:type="paragraph" w:customStyle="1" w:styleId="Default">
    <w:name w:val="Default"/>
    <w:next w:val="a6"/>
    <w:qFormat/>
    <w:pPr>
      <w:widowControl w:val="0"/>
      <w:autoSpaceDE w:val="0"/>
      <w:autoSpaceDN w:val="0"/>
      <w:adjustRightInd w:val="0"/>
    </w:pPr>
    <w:rPr>
      <w:rFonts w:ascii="Symbol" w:hAnsi="Symbol" w:cs="Symbol"/>
      <w:color w:val="000000"/>
      <w:sz w:val="24"/>
      <w:szCs w:val="24"/>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6"/>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6"/>
    <w:qFormat/>
    <w:rPr>
      <w:rFonts w:ascii="Tahoma" w:hAnsi="Tahoma"/>
      <w:sz w:val="24"/>
      <w:szCs w:val="20"/>
    </w:rPr>
  </w:style>
  <w:style w:type="paragraph" w:customStyle="1" w:styleId="affd">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7"/>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paragraph" w:customStyle="1" w:styleId="afff5">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6"/>
    <w:next w:val="a6"/>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e">
    <w:name w:val="正文格式 Char"/>
    <w:link w:val="afff8"/>
    <w:qFormat/>
    <w:locked/>
    <w:rPr>
      <w:rFonts w:ascii="宋体" w:hAnsi="宋体"/>
      <w:sz w:val="24"/>
      <w:szCs w:val="24"/>
      <w:lang w:val="en-GB"/>
    </w:rPr>
  </w:style>
  <w:style w:type="paragraph" w:customStyle="1" w:styleId="afff8">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f">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uiPriority w:val="34"/>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a">
    <w:name w:val="+正文"/>
    <w:basedOn w:val="a6"/>
    <w:link w:val="Char40"/>
    <w:qFormat/>
    <w:pPr>
      <w:spacing w:line="360" w:lineRule="auto"/>
      <w:ind w:firstLineChars="200" w:firstLine="200"/>
    </w:pPr>
    <w:rPr>
      <w:rFonts w:ascii="Calibri" w:hAnsi="Calibri"/>
      <w:kern w:val="0"/>
      <w:sz w:val="24"/>
      <w:szCs w:val="28"/>
    </w:rPr>
  </w:style>
  <w:style w:type="character" w:customStyle="1" w:styleId="Char40">
    <w:name w:val="+正文 Char4"/>
    <w:link w:val="afffa"/>
    <w:qFormat/>
    <w:rPr>
      <w:rFonts w:ascii="Calibri" w:hAnsi="Calibri"/>
      <w:sz w:val="24"/>
      <w:szCs w:val="28"/>
    </w:rPr>
  </w:style>
  <w:style w:type="character" w:customStyle="1" w:styleId="CharChar0">
    <w:name w:val="标准文本 Char Char"/>
    <w:link w:val="afffb"/>
    <w:qFormat/>
    <w:rPr>
      <w:rFonts w:cs="宋体"/>
      <w:sz w:val="24"/>
    </w:rPr>
  </w:style>
  <w:style w:type="paragraph" w:customStyle="1" w:styleId="afffb">
    <w:name w:val="标准文本"/>
    <w:basedOn w:val="a6"/>
    <w:link w:val="CharChar0"/>
    <w:qFormat/>
    <w:pPr>
      <w:spacing w:line="360" w:lineRule="auto"/>
      <w:ind w:firstLineChars="200" w:firstLine="480"/>
    </w:pPr>
    <w:rPr>
      <w:rFonts w:cs="宋体"/>
      <w:kern w:val="0"/>
      <w:sz w:val="24"/>
      <w:szCs w:val="20"/>
    </w:rPr>
  </w:style>
  <w:style w:type="paragraph" w:customStyle="1" w:styleId="2b">
    <w:name w:val="修订2"/>
    <w:hidden/>
    <w:uiPriority w:val="99"/>
    <w:unhideWhenUsed/>
    <w:qFormat/>
    <w:rPr>
      <w:kern w:val="2"/>
      <w:sz w:val="21"/>
      <w:szCs w:val="24"/>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Style4">
    <w:name w:val="_Style 4"/>
    <w:basedOn w:val="a6"/>
    <w:uiPriority w:val="34"/>
    <w:qFormat/>
    <w:pPr>
      <w:ind w:firstLineChars="200" w:firstLine="420"/>
    </w:pPr>
    <w:rPr>
      <w:szCs w:val="20"/>
    </w:rPr>
  </w:style>
  <w:style w:type="paragraph" w:customStyle="1" w:styleId="210">
    <w:name w:val="列出段落21"/>
    <w:basedOn w:val="a6"/>
    <w:uiPriority w:val="34"/>
    <w:qFormat/>
    <w:pPr>
      <w:spacing w:line="360" w:lineRule="auto"/>
      <w:ind w:firstLineChars="200" w:firstLine="420"/>
    </w:pPr>
    <w:rPr>
      <w:sz w:val="24"/>
      <w:szCs w:val="20"/>
    </w:rPr>
  </w:style>
  <w:style w:type="paragraph" w:customStyle="1" w:styleId="1d">
    <w:name w:val="样式1"/>
    <w:basedOn w:val="21"/>
    <w:link w:val="1CharChar"/>
    <w:uiPriority w:val="99"/>
    <w:qFormat/>
    <w:pPr>
      <w:autoSpaceDE/>
      <w:autoSpaceDN/>
      <w:adjustRightInd/>
      <w:spacing w:before="260" w:after="260" w:line="360" w:lineRule="exact"/>
      <w:ind w:firstLineChars="200" w:firstLine="480"/>
      <w:jc w:val="both"/>
    </w:pPr>
    <w:rPr>
      <w:rFonts w:ascii="宋体" w:eastAsia="宋体" w:hAnsi="宋体"/>
      <w:b w:val="0"/>
      <w:color w:val="000000"/>
      <w:kern w:val="2"/>
      <w:sz w:val="24"/>
    </w:rPr>
  </w:style>
  <w:style w:type="character" w:customStyle="1" w:styleId="1CharChar">
    <w:name w:val="样式1 Char Char"/>
    <w:link w:val="1d"/>
    <w:uiPriority w:val="99"/>
    <w:qFormat/>
    <w:locked/>
    <w:rPr>
      <w:rFonts w:ascii="宋体" w:hAnsi="宋体"/>
      <w:color w:val="000000"/>
      <w:kern w:val="2"/>
      <w:sz w:val="24"/>
    </w:rPr>
  </w:style>
  <w:style w:type="paragraph" w:customStyle="1" w:styleId="CharChar1CharCharCharCharCharCharCharCharChar">
    <w:name w:val="Char Char1 Char Char Char Char Char Char Char Char Char"/>
    <w:basedOn w:val="a6"/>
    <w:qFormat/>
    <w:pPr>
      <w:widowControl/>
      <w:numPr>
        <w:numId w:val="9"/>
      </w:numPr>
      <w:spacing w:after="160" w:line="240" w:lineRule="exact"/>
      <w:jc w:val="left"/>
    </w:pPr>
    <w:rPr>
      <w:rFonts w:ascii="Verdana" w:eastAsia="仿宋_GB2312" w:hAnsi="Verdana"/>
      <w:b/>
      <w:kern w:val="0"/>
      <w:sz w:val="24"/>
      <w:lang w:eastAsia="en-US"/>
    </w:rPr>
  </w:style>
  <w:style w:type="paragraph" w:customStyle="1" w:styleId="afffc">
    <w:name w:val="正文样式"/>
    <w:basedOn w:val="a6"/>
    <w:uiPriority w:val="7"/>
    <w:qFormat/>
    <w:pPr>
      <w:spacing w:line="360" w:lineRule="auto"/>
      <w:ind w:firstLineChars="200" w:firstLine="480"/>
    </w:pPr>
    <w:rPr>
      <w:sz w:val="24"/>
    </w:rPr>
  </w:style>
  <w:style w:type="paragraph" w:customStyle="1" w:styleId="110">
    <w:name w:val="目录 11"/>
    <w:next w:val="a6"/>
    <w:qFormat/>
    <w:pPr>
      <w:wordWrap w:val="0"/>
      <w:jc w:val="both"/>
    </w:pPr>
    <w:rPr>
      <w:sz w:val="21"/>
      <w:szCs w:val="22"/>
    </w:rPr>
  </w:style>
  <w:style w:type="paragraph" w:customStyle="1" w:styleId="afffd">
    <w:name w:val="*正文"/>
    <w:basedOn w:val="a6"/>
    <w:link w:val="Charf6"/>
    <w:qFormat/>
    <w:pPr>
      <w:spacing w:line="360" w:lineRule="auto"/>
      <w:ind w:firstLineChars="200" w:firstLine="200"/>
    </w:pPr>
    <w:rPr>
      <w:rFonts w:ascii="Calibri" w:hAnsi="Calibri"/>
      <w:sz w:val="24"/>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6"/>
    <w:qFormat/>
    <w:pPr>
      <w:widowControl/>
      <w:spacing w:before="100" w:beforeAutospacing="1" w:after="100" w:afterAutospacing="1"/>
      <w:jc w:val="left"/>
    </w:pPr>
    <w:rPr>
      <w:rFonts w:ascii="宋体" w:hAnsi="宋体" w:cs="宋体"/>
      <w:kern w:val="0"/>
      <w:sz w:val="24"/>
    </w:rPr>
  </w:style>
  <w:style w:type="paragraph" w:customStyle="1" w:styleId="xl84">
    <w:name w:val="xl84"/>
    <w:basedOn w:val="a6"/>
    <w:qFormat/>
    <w:pPr>
      <w:widowControl/>
      <w:spacing w:before="100" w:beforeAutospacing="1" w:after="100" w:afterAutospacing="1"/>
      <w:jc w:val="center"/>
      <w:textAlignment w:val="center"/>
    </w:pPr>
    <w:rPr>
      <w:rFonts w:ascii="宋体" w:hAnsi="宋体" w:cs="宋体"/>
      <w:kern w:val="0"/>
      <w:sz w:val="24"/>
    </w:rPr>
  </w:style>
  <w:style w:type="paragraph" w:customStyle="1" w:styleId="xl85">
    <w:name w:val="xl85"/>
    <w:basedOn w:val="a6"/>
    <w:qFormat/>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xl86">
    <w:name w:val="xl86"/>
    <w:basedOn w:val="a6"/>
    <w:qFormat/>
    <w:pPr>
      <w:widowControl/>
      <w:spacing w:before="100" w:beforeAutospacing="1" w:after="100" w:afterAutospacing="1"/>
      <w:jc w:val="center"/>
      <w:textAlignment w:val="center"/>
    </w:pPr>
    <w:rPr>
      <w:kern w:val="0"/>
      <w:sz w:val="24"/>
    </w:rPr>
  </w:style>
  <w:style w:type="paragraph" w:customStyle="1" w:styleId="xl87">
    <w:name w:val="xl87"/>
    <w:basedOn w:val="a6"/>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88">
    <w:name w:val="xl8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4"/>
    </w:rPr>
  </w:style>
  <w:style w:type="paragraph" w:customStyle="1" w:styleId="xl89">
    <w:name w:val="xl89"/>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b/>
      <w:bCs/>
      <w:kern w:val="0"/>
      <w:sz w:val="24"/>
    </w:rPr>
  </w:style>
  <w:style w:type="paragraph" w:customStyle="1" w:styleId="xl90">
    <w:name w:val="xl90"/>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kern w:val="0"/>
      <w:sz w:val="24"/>
    </w:rPr>
  </w:style>
  <w:style w:type="paragraph" w:customStyle="1" w:styleId="xl91">
    <w:name w:val="xl91"/>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2">
    <w:name w:val="xl9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95">
    <w:name w:val="xl9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96">
    <w:name w:val="xl96"/>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24"/>
    </w:rPr>
  </w:style>
  <w:style w:type="paragraph" w:customStyle="1" w:styleId="xl98">
    <w:name w:val="xl98"/>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9">
    <w:name w:val="xl99"/>
    <w:basedOn w:val="a6"/>
    <w:qFormat/>
    <w:pPr>
      <w:widowControl/>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100">
    <w:name w:val="xl100"/>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4">
    <w:name w:val="xl104"/>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105">
    <w:name w:val="xl105"/>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106">
    <w:name w:val="xl106"/>
    <w:basedOn w:val="a6"/>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6"/>
    <w:qFormat/>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11">
    <w:name w:val="xl111"/>
    <w:basedOn w:val="a6"/>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4">
    <w:name w:val="xl114"/>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5">
    <w:name w:val="xl115"/>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7">
    <w:name w:val="xl117"/>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4"/>
    </w:rPr>
  </w:style>
  <w:style w:type="character" w:customStyle="1" w:styleId="Charf6">
    <w:name w:val="*正文 Char"/>
    <w:link w:val="afffd"/>
    <w:qFormat/>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103.83.45.82:8080/frontend/plan/project_detail.html?projectUuid=c02c8e20-99f9-42de-975d-c078209ce46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03.83.45.82:8080/frontend/plan/project_detail.html?projectUuid=99d88872-f913-40fe-b6b9-512b9937771c" TargetMode="External"/><Relationship Id="rId5" Type="http://schemas.microsoft.com/office/2007/relationships/stylesWithEffects" Target="stylesWithEffects.xml"/><Relationship Id="rId15" Type="http://schemas.openxmlformats.org/officeDocument/2006/relationships/hyperlink" Target="http://219.232.204.193:8080/frontend/plan/project_detail.html?projectUuid=3b3a4665-ce5c-4b41-9c4c-d94328f6b2b0" TargetMode="External"/><Relationship Id="rId10" Type="http://schemas.openxmlformats.org/officeDocument/2006/relationships/hyperlink" Target="http://219.232.204.193:8080/frontend/plan/project_detail.html?projectUuid=3b3a4665-ce5c-4b41-9c4c-d94328f6b2b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B2BAF-A4D3-4D47-933B-B7D6F5F4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64</Pages>
  <Words>5217</Words>
  <Characters>29743</Characters>
  <Application>Microsoft Office Word</Application>
  <DocSecurity>0</DocSecurity>
  <Lines>247</Lines>
  <Paragraphs>69</Paragraphs>
  <ScaleCrop>false</ScaleCrop>
  <Company/>
  <LinksUpToDate>false</LinksUpToDate>
  <CharactersWithSpaces>34891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cp:lastModifiedBy>
  <cp:revision>526</cp:revision>
  <cp:lastPrinted>2024-04-28T01:59:00Z</cp:lastPrinted>
  <dcterms:created xsi:type="dcterms:W3CDTF">2023-07-04T06:32:00Z</dcterms:created>
  <dcterms:modified xsi:type="dcterms:W3CDTF">2026-03-16T09:28:00Z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33FAF2730E214C69B5F09983D70C5995_13</vt:lpwstr>
  </property>
  <property fmtid="{D5CDD505-2E9C-101B-9397-08002B2CF9AE}" pid="4" name="KSOTemplateDocerSaveRecord">
    <vt:lpwstr>eyJoZGlkIjoiOTliNDI1YTY5N2I4YjlkNGQ2ZDUxZWQwYTcyNjFlMWEifQ==</vt:lpwstr>
  </property>
</Properties>
</file>