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03E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b w:val="0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/>
          <w:b w:val="0"/>
          <w:sz w:val="36"/>
          <w:szCs w:val="36"/>
        </w:rPr>
        <w:t>中标（成交）结果公告</w:t>
      </w:r>
      <w:bookmarkEnd w:id="0"/>
      <w:bookmarkEnd w:id="1"/>
    </w:p>
    <w:p w14:paraId="5D5EDB7B">
      <w:pPr>
        <w:spacing w:line="360" w:lineRule="auto"/>
      </w:pPr>
    </w:p>
    <w:p w14:paraId="2A52FBF3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一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项目编号：11010926210200017557-XM001</w:t>
      </w:r>
    </w:p>
    <w:p w14:paraId="424F4CD4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项目代理编号：</w:t>
      </w:r>
      <w:r>
        <w:rPr>
          <w:rFonts w:asciiTheme="majorEastAsia" w:hAnsiTheme="majorEastAsia" w:eastAsiaTheme="majorEastAsia"/>
          <w:sz w:val="24"/>
          <w:szCs w:val="24"/>
        </w:rPr>
        <w:t>TJZB-202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6</w:t>
      </w:r>
      <w:r>
        <w:rPr>
          <w:rFonts w:asciiTheme="majorEastAsia" w:hAnsiTheme="majorEastAsia" w:eastAsiaTheme="majorEastAsia"/>
          <w:sz w:val="24"/>
          <w:szCs w:val="24"/>
        </w:rPr>
        <w:t>-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124</w:t>
      </w:r>
    </w:p>
    <w:p w14:paraId="1B0F14D4">
      <w:pPr>
        <w:spacing w:line="360" w:lineRule="auto"/>
        <w:ind w:left="1820" w:leftChars="3" w:hanging="1814" w:hangingChars="756"/>
        <w:rPr>
          <w:rFonts w:hint="eastAsia" w:asciiTheme="majorEastAsia" w:hAnsiTheme="majorEastAsia" w:eastAsiaTheme="majorEastAsia"/>
          <w:sz w:val="24"/>
          <w:szCs w:val="24"/>
          <w:u w:val="single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二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项目名称：2026年购买保安服务参与占道经营整治工作项目</w:t>
      </w:r>
    </w:p>
    <w:p w14:paraId="64743192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三、中标（成交）信息</w:t>
      </w:r>
    </w:p>
    <w:p w14:paraId="024B40DC">
      <w:pPr>
        <w:spacing w:line="360" w:lineRule="auto"/>
        <w:ind w:firstLine="566" w:firstLineChars="236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供应商名称：京师特卫（北京）保安服务有限公司</w:t>
      </w:r>
    </w:p>
    <w:p w14:paraId="6E0B9777">
      <w:pPr>
        <w:spacing w:line="360" w:lineRule="auto"/>
        <w:ind w:left="2007" w:leftChars="270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供应商地址：北京市丰台区北宫镇长兴路13号院1号楼青年公寓及商业项目6035栋3楼202号商铺</w:t>
      </w:r>
    </w:p>
    <w:p w14:paraId="3F33B5C9">
      <w:pPr>
        <w:spacing w:line="360" w:lineRule="auto"/>
        <w:ind w:left="567" w:leftChars="27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inorEastAsia" w:hAnsiTheme="minorEastAsia" w:eastAsiaTheme="minorEastAsia"/>
          <w:sz w:val="24"/>
          <w:szCs w:val="24"/>
        </w:rPr>
        <w:t>¥161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1910</w:t>
      </w:r>
      <w:r>
        <w:rPr>
          <w:rFonts w:asciiTheme="minorEastAsia" w:hAnsiTheme="minorEastAsia" w:eastAsiaTheme="minorEastAsia"/>
          <w:sz w:val="24"/>
          <w:szCs w:val="24"/>
        </w:rPr>
        <w:t>万元</w:t>
      </w:r>
    </w:p>
    <w:p w14:paraId="22CBFD1F">
      <w:pPr>
        <w:spacing w:line="360" w:lineRule="auto"/>
        <w:ind w:left="2324" w:leftChars="946" w:hanging="338" w:hangingChars="14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大写：壹佰陆拾壹万壹仟玖佰壹拾元整</w:t>
      </w:r>
    </w:p>
    <w:p w14:paraId="1997DDBA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主要标的信息</w:t>
      </w:r>
    </w:p>
    <w:p w14:paraId="6AD158DE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33655</wp:posOffset>
            </wp:positionV>
            <wp:extent cx="5514975" cy="5365115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3081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36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5DDB3">
      <w:pPr>
        <w:pStyle w:val="2"/>
        <w:spacing w:line="360" w:lineRule="auto"/>
      </w:pPr>
    </w:p>
    <w:p w14:paraId="67C03646"/>
    <w:p w14:paraId="71B488F6">
      <w:pPr>
        <w:pStyle w:val="2"/>
      </w:pPr>
    </w:p>
    <w:p w14:paraId="04240CA8"/>
    <w:p w14:paraId="69CD5B83">
      <w:r>
        <w:br w:type="page"/>
      </w:r>
    </w:p>
    <w:p w14:paraId="0DDF089F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评审专家（单一来源采购人员）名单：</w:t>
      </w:r>
      <w:bookmarkStart w:id="2" w:name="OLE_LINK3"/>
    </w:p>
    <w:p w14:paraId="63163940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祁海涛、汪晓明、张国华、耿德祥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邸有强</w:t>
      </w:r>
    </w:p>
    <w:bookmarkEnd w:id="2"/>
    <w:p w14:paraId="64E22E60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六、代理服务收费标准及金额：</w:t>
      </w:r>
    </w:p>
    <w:p w14:paraId="161630C8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  <w:lang w:bidi="en-US"/>
        </w:rPr>
      </w:pPr>
      <w:bookmarkStart w:id="3" w:name="OLE_LINK4"/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代理费用参考有关规定及市场价格计取</w:t>
      </w:r>
    </w:p>
    <w:bookmarkEnd w:id="3"/>
    <w:p w14:paraId="1F38F942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  <w:lang w:bidi="en-US"/>
        </w:rPr>
        <w:t>收费金额</w:t>
      </w:r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 w:bidi="en-US"/>
        </w:rPr>
        <w:t>2.0</w:t>
      </w:r>
      <w:r>
        <w:rPr>
          <w:rFonts w:asciiTheme="majorEastAsia" w:hAnsiTheme="majorEastAsia" w:eastAsiaTheme="majorEastAsia"/>
          <w:sz w:val="24"/>
          <w:szCs w:val="24"/>
          <w:lang w:bidi="en-US"/>
        </w:rPr>
        <w:t>万元</w:t>
      </w:r>
    </w:p>
    <w:p w14:paraId="6919DCDC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七、公告期限</w:t>
      </w:r>
    </w:p>
    <w:p w14:paraId="46DAF1D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bookmarkStart w:id="4" w:name="OLE_LINK2"/>
      <w:bookmarkStart w:id="5" w:name="OLE_LINK1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</w:t>
      </w:r>
      <w:bookmarkEnd w:id="4"/>
      <w:bookmarkEnd w:id="5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2DCAAB07">
      <w:pPr>
        <w:widowControl/>
        <w:spacing w:line="360" w:lineRule="auto"/>
        <w:jc w:val="left"/>
        <w:rPr>
          <w:rFonts w:cs="仿宋" w:asciiTheme="majorEastAsia" w:hAnsiTheme="majorEastAsia" w:eastAsiaTheme="majorEastAsia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八、其他补充事宜</w:t>
      </w:r>
    </w:p>
    <w:p w14:paraId="2D46548A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  <w:bookmarkStart w:id="6" w:name="OLE_LINK8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本项目公告在中国政府采购网、北京市政府采购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网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上同时发布。</w:t>
      </w:r>
    </w:p>
    <w:p w14:paraId="05CD23CE">
      <w:pPr>
        <w:pStyle w:val="2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中标供应商：</w:t>
      </w:r>
      <w:r>
        <w:rPr>
          <w:rFonts w:hint="eastAsia" w:asciiTheme="majorEastAsia" w:hAnsiTheme="majorEastAsia" w:eastAsiaTheme="majorEastAsia"/>
          <w:b w:val="0"/>
          <w:kern w:val="0"/>
          <w:sz w:val="24"/>
          <w:szCs w:val="24"/>
          <w:lang w:val="en-US" w:eastAsia="zh-CN"/>
        </w:rPr>
        <w:t>京师特卫（北京）保安服务有限公司</w:t>
      </w:r>
    </w:p>
    <w:p w14:paraId="463B99FD">
      <w:pPr>
        <w:pStyle w:val="2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评审总得分(综合评分法)：</w:t>
      </w:r>
      <w:r>
        <w:rPr>
          <w:rFonts w:hint="eastAsia" w:asciiTheme="majorEastAsia" w:hAnsiTheme="majorEastAsia" w:eastAsiaTheme="majorEastAsia"/>
          <w:b w:val="0"/>
          <w:kern w:val="0"/>
          <w:sz w:val="24"/>
          <w:szCs w:val="24"/>
          <w:lang w:val="en-US" w:eastAsia="zh-CN"/>
        </w:rPr>
        <w:t>84.69</w:t>
      </w: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分</w:t>
      </w:r>
    </w:p>
    <w:bookmarkEnd w:id="6"/>
    <w:p w14:paraId="55B1E016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九、凡对本次公告内容提出询问，请按以下方式联系。</w:t>
      </w:r>
    </w:p>
    <w:p w14:paraId="2A574A2E">
      <w:pPr>
        <w:pStyle w:val="4"/>
        <w:spacing w:line="360" w:lineRule="auto"/>
        <w:ind w:firstLine="600" w:firstLineChars="25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7" w:name="_Toc28359023"/>
      <w:bookmarkStart w:id="8" w:name="_Toc35393810"/>
      <w:bookmarkStart w:id="9" w:name="_Toc35393641"/>
      <w:bookmarkStart w:id="10" w:name="_Toc28359100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1.采购人信息</w:t>
      </w:r>
      <w:bookmarkEnd w:id="7"/>
      <w:bookmarkEnd w:id="8"/>
      <w:bookmarkEnd w:id="9"/>
      <w:bookmarkEnd w:id="10"/>
    </w:p>
    <w:p w14:paraId="43A5EC81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  <w:lang w:bidi="en-US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名    称：</w:t>
      </w:r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北京市门头沟区城市管理综合行政执法局</w:t>
      </w:r>
    </w:p>
    <w:p w14:paraId="6353970E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地    址：北京市门头沟区龙泉花园D座一单元</w:t>
      </w:r>
    </w:p>
    <w:p w14:paraId="6B04651C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联系方式：张悦010-69829830</w:t>
      </w:r>
    </w:p>
    <w:p w14:paraId="58C768A8">
      <w:pPr>
        <w:pStyle w:val="4"/>
        <w:spacing w:line="360" w:lineRule="auto"/>
        <w:ind w:firstLine="720" w:firstLineChars="30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11" w:name="_Toc28359101"/>
      <w:bookmarkStart w:id="12" w:name="_Toc35393642"/>
      <w:bookmarkStart w:id="13" w:name="_Toc28359024"/>
      <w:bookmarkStart w:id="14" w:name="_Toc35393811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2.采购代理机构信息（如有）</w:t>
      </w:r>
      <w:bookmarkEnd w:id="11"/>
      <w:bookmarkEnd w:id="12"/>
      <w:bookmarkEnd w:id="13"/>
      <w:bookmarkEnd w:id="14"/>
    </w:p>
    <w:p w14:paraId="44753E97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名    称：北京天极招投标咨询有限公司</w:t>
      </w:r>
    </w:p>
    <w:p w14:paraId="67E43A64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地　  址：北京市大兴区宏业东路1号院3号楼3层301室　</w:t>
      </w:r>
    </w:p>
    <w:p w14:paraId="453EC646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联系方式：（010）60230611-8007</w:t>
      </w:r>
    </w:p>
    <w:p w14:paraId="47B05CEA">
      <w:pPr>
        <w:pStyle w:val="4"/>
        <w:spacing w:line="360" w:lineRule="auto"/>
        <w:ind w:firstLine="720" w:firstLineChars="30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15" w:name="_Toc28359025"/>
      <w:bookmarkStart w:id="16" w:name="_Toc35393812"/>
      <w:bookmarkStart w:id="17" w:name="_Toc28359102"/>
      <w:bookmarkStart w:id="18" w:name="_Toc35393643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3.项目</w:t>
      </w:r>
      <w:r>
        <w:rPr>
          <w:rFonts w:cs="宋体" w:asciiTheme="majorEastAsia" w:hAnsiTheme="majorEastAsia" w:eastAsiaTheme="majorEastAsia"/>
          <w:b w:val="0"/>
          <w:sz w:val="24"/>
          <w:szCs w:val="24"/>
        </w:rPr>
        <w:t>联系方式</w:t>
      </w:r>
      <w:bookmarkEnd w:id="15"/>
      <w:bookmarkEnd w:id="16"/>
      <w:bookmarkEnd w:id="17"/>
      <w:bookmarkEnd w:id="18"/>
    </w:p>
    <w:p w14:paraId="6C3E5883">
      <w:pPr>
        <w:pStyle w:val="10"/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项目联系人：方立新</w:t>
      </w:r>
    </w:p>
    <w:p w14:paraId="4B654FD7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电　  话：（010）60230611-80</w:t>
      </w:r>
      <w:r>
        <w:rPr>
          <w:rFonts w:asciiTheme="majorEastAsia" w:hAnsiTheme="majorEastAsia" w:eastAsiaTheme="majorEastAsia"/>
          <w:sz w:val="24"/>
          <w:szCs w:val="24"/>
        </w:rPr>
        <w:t>07</w:t>
      </w:r>
    </w:p>
    <w:p w14:paraId="678440D1">
      <w:bookmarkStart w:id="19" w:name="_GoBack"/>
      <w:bookmarkEnd w:id="19"/>
    </w:p>
    <w:sectPr>
      <w:pgSz w:w="11906" w:h="16838"/>
      <w:pgMar w:top="1440" w:right="1416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DE6FE"/>
    <w:multiLevelType w:val="singleLevel"/>
    <w:tmpl w:val="F41DE6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AF6374"/>
    <w:multiLevelType w:val="singleLevel"/>
    <w:tmpl w:val="43AF63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zMzZjVkZmI1YjExMGY1NzM3MGUzMTFjYzY0NDkifQ=="/>
  </w:docVars>
  <w:rsids>
    <w:rsidRoot w:val="005C35B0"/>
    <w:rsid w:val="00036770"/>
    <w:rsid w:val="000454D1"/>
    <w:rsid w:val="00080EA3"/>
    <w:rsid w:val="000853CE"/>
    <w:rsid w:val="000D179D"/>
    <w:rsid w:val="000F094B"/>
    <w:rsid w:val="000F50C1"/>
    <w:rsid w:val="001239FB"/>
    <w:rsid w:val="00153C3B"/>
    <w:rsid w:val="001908A4"/>
    <w:rsid w:val="001A2CAC"/>
    <w:rsid w:val="001D39DD"/>
    <w:rsid w:val="00241AD1"/>
    <w:rsid w:val="00270A66"/>
    <w:rsid w:val="002B3970"/>
    <w:rsid w:val="002B5314"/>
    <w:rsid w:val="00300D6F"/>
    <w:rsid w:val="00386CB8"/>
    <w:rsid w:val="003939D4"/>
    <w:rsid w:val="003C6F73"/>
    <w:rsid w:val="003E2DCE"/>
    <w:rsid w:val="003F0023"/>
    <w:rsid w:val="004161EC"/>
    <w:rsid w:val="0047175E"/>
    <w:rsid w:val="004A3E90"/>
    <w:rsid w:val="0050544A"/>
    <w:rsid w:val="00513869"/>
    <w:rsid w:val="00533C8B"/>
    <w:rsid w:val="00591022"/>
    <w:rsid w:val="005C35B0"/>
    <w:rsid w:val="005E7B8E"/>
    <w:rsid w:val="00600A79"/>
    <w:rsid w:val="006978B2"/>
    <w:rsid w:val="006C70B1"/>
    <w:rsid w:val="006E66B3"/>
    <w:rsid w:val="00711CB5"/>
    <w:rsid w:val="00746F8B"/>
    <w:rsid w:val="00797394"/>
    <w:rsid w:val="007C76C0"/>
    <w:rsid w:val="008065C9"/>
    <w:rsid w:val="008C19C6"/>
    <w:rsid w:val="008F1266"/>
    <w:rsid w:val="009308F3"/>
    <w:rsid w:val="00936A23"/>
    <w:rsid w:val="00945BA7"/>
    <w:rsid w:val="00977A00"/>
    <w:rsid w:val="00992851"/>
    <w:rsid w:val="009C72BB"/>
    <w:rsid w:val="009D0516"/>
    <w:rsid w:val="00AE57B3"/>
    <w:rsid w:val="00B41E77"/>
    <w:rsid w:val="00B83433"/>
    <w:rsid w:val="00B87737"/>
    <w:rsid w:val="00BD297A"/>
    <w:rsid w:val="00BD34EA"/>
    <w:rsid w:val="00C378CD"/>
    <w:rsid w:val="00C410C7"/>
    <w:rsid w:val="00C84DA9"/>
    <w:rsid w:val="00CD3C3E"/>
    <w:rsid w:val="00CD497B"/>
    <w:rsid w:val="00D9091F"/>
    <w:rsid w:val="00DF0C34"/>
    <w:rsid w:val="00DF25FA"/>
    <w:rsid w:val="00DF494F"/>
    <w:rsid w:val="00E06D2D"/>
    <w:rsid w:val="00E11E33"/>
    <w:rsid w:val="00E70C2E"/>
    <w:rsid w:val="00F6151D"/>
    <w:rsid w:val="0672656C"/>
    <w:rsid w:val="068E324C"/>
    <w:rsid w:val="074435F4"/>
    <w:rsid w:val="09A872F7"/>
    <w:rsid w:val="09CB009E"/>
    <w:rsid w:val="0B5C2DB3"/>
    <w:rsid w:val="0DCC18B3"/>
    <w:rsid w:val="0EAD4424"/>
    <w:rsid w:val="102A4C15"/>
    <w:rsid w:val="10C337A2"/>
    <w:rsid w:val="131342D8"/>
    <w:rsid w:val="15591F94"/>
    <w:rsid w:val="16312BD8"/>
    <w:rsid w:val="17BC5001"/>
    <w:rsid w:val="19A67F1B"/>
    <w:rsid w:val="1EBB3F2D"/>
    <w:rsid w:val="1FDE3288"/>
    <w:rsid w:val="22A031DB"/>
    <w:rsid w:val="25621AE5"/>
    <w:rsid w:val="27264ECD"/>
    <w:rsid w:val="2A9867EE"/>
    <w:rsid w:val="2C06412D"/>
    <w:rsid w:val="2EF26CEB"/>
    <w:rsid w:val="2FCA28F3"/>
    <w:rsid w:val="31F82F08"/>
    <w:rsid w:val="3BF249E7"/>
    <w:rsid w:val="3C61186E"/>
    <w:rsid w:val="3C9B2D6A"/>
    <w:rsid w:val="3E1A30F3"/>
    <w:rsid w:val="406308B6"/>
    <w:rsid w:val="412020E6"/>
    <w:rsid w:val="43BE6FC3"/>
    <w:rsid w:val="44054428"/>
    <w:rsid w:val="446866CB"/>
    <w:rsid w:val="44834CF6"/>
    <w:rsid w:val="46621D09"/>
    <w:rsid w:val="467C702F"/>
    <w:rsid w:val="473304A9"/>
    <w:rsid w:val="481161CC"/>
    <w:rsid w:val="489942FB"/>
    <w:rsid w:val="4A0A3D88"/>
    <w:rsid w:val="4A606D15"/>
    <w:rsid w:val="4B7958AA"/>
    <w:rsid w:val="4CC20A7E"/>
    <w:rsid w:val="50D07300"/>
    <w:rsid w:val="51621046"/>
    <w:rsid w:val="52126331"/>
    <w:rsid w:val="55774444"/>
    <w:rsid w:val="558859E4"/>
    <w:rsid w:val="58BF0594"/>
    <w:rsid w:val="59F27B21"/>
    <w:rsid w:val="5CA31609"/>
    <w:rsid w:val="5E53134F"/>
    <w:rsid w:val="61E33190"/>
    <w:rsid w:val="63B11E84"/>
    <w:rsid w:val="63E776F7"/>
    <w:rsid w:val="647C7B68"/>
    <w:rsid w:val="64AD61BC"/>
    <w:rsid w:val="651932EC"/>
    <w:rsid w:val="65806194"/>
    <w:rsid w:val="65827499"/>
    <w:rsid w:val="67DC5523"/>
    <w:rsid w:val="70324099"/>
    <w:rsid w:val="71962195"/>
    <w:rsid w:val="74AE507D"/>
    <w:rsid w:val="7572283C"/>
    <w:rsid w:val="75935257"/>
    <w:rsid w:val="775407D3"/>
    <w:rsid w:val="77D16EA3"/>
    <w:rsid w:val="78C12F29"/>
    <w:rsid w:val="78F57EFF"/>
    <w:rsid w:val="7A3E119B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character" w:styleId="7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index 6"/>
    <w:basedOn w:val="1"/>
    <w:next w:val="1"/>
    <w:autoRedefine/>
    <w:qFormat/>
    <w:uiPriority w:val="0"/>
    <w:pPr>
      <w:ind w:left="1000" w:leftChars="1000"/>
    </w:pPr>
    <w:rPr>
      <w:szCs w:val="24"/>
    </w:rPr>
  </w:style>
  <w:style w:type="paragraph" w:styleId="10">
    <w:name w:val="Plain Text"/>
    <w:basedOn w:val="1"/>
    <w:link w:val="1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12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Theme"/>
    <w:basedOn w:val="6"/>
    <w:autoRedefine/>
    <w:qFormat/>
    <w:uiPriority w:val="0"/>
    <w:pPr>
      <w:widowControl w:val="0"/>
      <w:spacing w:line="30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108" w:type="dxa"/>
        <w:bottom w:w="57" w:type="dxa"/>
        <w:right w:w="108" w:type="dxa"/>
      </w:tblCellMar>
    </w:tblPr>
    <w:tcPr>
      <w:vAlign w:val="center"/>
    </w:tcPr>
    <w:tblStylePr w:type="firstRow">
      <w:rPr>
        <w:rFonts w:eastAsiaTheme="minorEastAsia"/>
        <w:b/>
      </w:rPr>
    </w:tblStylePr>
  </w:style>
  <w:style w:type="character" w:customStyle="1" w:styleId="14">
    <w:name w:val="页眉 Char"/>
    <w:basedOn w:val="5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5"/>
    <w:link w:val="11"/>
    <w:autoRedefine/>
    <w:qFormat/>
    <w:uiPriority w:val="99"/>
    <w:rPr>
      <w:sz w:val="18"/>
      <w:szCs w:val="18"/>
    </w:rPr>
  </w:style>
  <w:style w:type="character" w:customStyle="1" w:styleId="16">
    <w:name w:val="标题 1 Char"/>
    <w:basedOn w:val="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5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5"/>
    <w:link w:val="10"/>
    <w:autoRedefine/>
    <w:qFormat/>
    <w:uiPriority w:val="0"/>
    <w:rPr>
      <w:rFonts w:ascii="宋体" w:hAnsi="Courier New"/>
    </w:rPr>
  </w:style>
  <w:style w:type="paragraph" w:customStyle="1" w:styleId="19">
    <w:name w:val="样式 首行缩进:  2 字符1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506</Characters>
  <Lines>4</Lines>
  <Paragraphs>1</Paragraphs>
  <TotalTime>0</TotalTime>
  <ScaleCrop>false</ScaleCrop>
  <LinksUpToDate>false</LinksUpToDate>
  <CharactersWithSpaces>593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2021-09-24T10:44:00Z</dcterms:created>
  <dc:creator>User</dc:creator>
  <cp:lastModifiedBy>81077</cp:lastModifiedBy>
  <dcterms:modified xsi:type="dcterms:W3CDTF">2026-03-09T03:40:15Z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647D34AB87A44CCAB065C3FB78E8AF7A_12</vt:lpwstr>
  </property>
</Properties>
</file>