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OLE_LINK9"/>
      <w:bookmarkStart w:id="1" w:name="_Toc28359022"/>
      <w:bookmarkStart w:id="2" w:name="_Toc35393809"/>
      <w:r>
        <w:rPr>
          <w:rFonts w:hint="eastAsia" w:ascii="华文中宋" w:hAnsi="华文中宋" w:eastAsia="华文中宋"/>
          <w:lang w:eastAsia="zh-CN"/>
        </w:rPr>
        <w:t>怀柔区通信指挥保障能力建设项目</w:t>
      </w:r>
      <w:r>
        <w:rPr>
          <w:rFonts w:hint="eastAsia" w:ascii="华文中宋" w:hAnsi="华文中宋" w:eastAsia="华文中宋"/>
          <w:lang w:eastAsia="zh-CN"/>
        </w:rPr>
        <w:br w:type="textWrapping"/>
      </w:r>
      <w:r>
        <w:rPr>
          <w:rFonts w:hint="eastAsia" w:ascii="华文中宋" w:hAnsi="华文中宋" w:eastAsia="华文中宋"/>
          <w:lang w:eastAsia="zh-CN"/>
        </w:rPr>
        <w:t>（分散采购部分）</w:t>
      </w:r>
      <w:r>
        <w:rPr>
          <w:rFonts w:hint="eastAsia" w:ascii="华文中宋" w:hAnsi="华文中宋" w:eastAsia="华文中宋"/>
        </w:rPr>
        <w:t>中标结果公告</w:t>
      </w:r>
      <w:bookmarkEnd w:id="0"/>
      <w:bookmarkEnd w:id="1"/>
      <w:bookmarkEnd w:id="2"/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11011626210200016348-XM001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怀柔区通信指挥保障能力建设项目（分散采购部分）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bookmarkStart w:id="3" w:name="OLE_LINK4"/>
      <w:r>
        <w:rPr>
          <w:rFonts w:hint="eastAsia" w:ascii="宋体" w:hAnsi="宋体" w:eastAsia="宋体" w:cs="宋体"/>
          <w:sz w:val="28"/>
          <w:szCs w:val="28"/>
          <w:highlight w:val="none"/>
        </w:rPr>
        <w:t>北京市久鼎时代科技股份有限公司</w:t>
      </w:r>
    </w:p>
    <w:bookmarkEnd w:id="3"/>
    <w:p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供应商地址：北京市怀柔区迎宾南路11号五幢二层2213室(集群注册)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1,369,040.00元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壹佰叁拾陆万玖仟零肆拾元整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</w:p>
    <w:tbl>
      <w:tblPr>
        <w:tblStyle w:val="9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58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4" w:name="OLE_LINK7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580" w:type="dxa"/>
          </w:tcPr>
          <w:p>
            <w:pP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  <w:bookmarkEnd w:id="4"/>
    </w:tbl>
    <w:p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五、评审专家（单一来源采购人员）名单：</w:t>
      </w:r>
      <w:bookmarkStart w:id="5" w:name="OLE_LINK6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金焰泽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、王新、俞建新、万缨、</w:t>
      </w:r>
      <w:bookmarkEnd w:id="5"/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秦跃军。</w:t>
      </w:r>
    </w:p>
    <w:p>
      <w:pPr>
        <w:ind w:left="560" w:hanging="562" w:hangingChars="200"/>
        <w:rPr>
          <w:rFonts w:hint="default" w:ascii="黑体" w:hAnsi="黑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参照招标文件规定执行。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代理服务收费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金额：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19059元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6" w:name="OLE_LINK5"/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</w:t>
      </w:r>
      <w:bookmarkEnd w:id="6"/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八、其他补充事宜</w:t>
      </w:r>
      <w:r>
        <w:rPr>
          <w:rFonts w:hint="eastAsia" w:ascii="黑体" w:hAnsi="黑体" w:eastAsia="黑体" w:cs="仿宋"/>
          <w:sz w:val="28"/>
          <w:szCs w:val="28"/>
        </w:rPr>
        <w:br w:type="textWrapping"/>
      </w:r>
      <w:bookmarkStart w:id="7" w:name="OLE_LINK8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本项目采用综合评分法，北京市久鼎时代科技股份有限公司评审得分97.63分，综合排名第一。</w:t>
      </w:r>
      <w:bookmarkEnd w:id="7"/>
      <w:r>
        <w:rPr>
          <w:rFonts w:hint="eastAsia" w:ascii="黑体" w:hAnsi="黑体" w:eastAsia="黑体" w:cs="仿宋"/>
          <w:sz w:val="28"/>
          <w:szCs w:val="28"/>
          <w:lang w:val="en-US" w:eastAsia="zh-CN"/>
        </w:rPr>
        <w:br w:type="textWrapping"/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8" w:name="_Toc28359023"/>
      <w:bookmarkStart w:id="9" w:name="_Toc28359100"/>
      <w:bookmarkStart w:id="10" w:name="_Toc35393641"/>
      <w:bookmarkStart w:id="11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8"/>
      <w:bookmarkEnd w:id="9"/>
      <w:bookmarkEnd w:id="10"/>
      <w:bookmarkEnd w:id="11"/>
    </w:p>
    <w:p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北京市怀柔区应急管理局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北京市怀柔区府前街13号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徐彦 010-61653910</w:t>
      </w:r>
    </w:p>
    <w:p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2" w:name="_Toc28359101"/>
      <w:bookmarkStart w:id="13" w:name="_Toc35393642"/>
      <w:bookmarkStart w:id="14" w:name="_Toc35393811"/>
      <w:bookmarkStart w:id="15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2.采购代理机构信息（如有）</w:t>
      </w:r>
      <w:bookmarkEnd w:id="12"/>
      <w:bookmarkEnd w:id="13"/>
      <w:bookmarkEnd w:id="14"/>
      <w:bookmarkEnd w:id="15"/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中源联盛咨询(北京)有限公司</w:t>
      </w:r>
    </w:p>
    <w:p>
      <w:pPr>
        <w:spacing w:line="360" w:lineRule="auto"/>
        <w:ind w:left="838" w:leftChars="399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北京市北京经济技术开发区万源街22号天宇大厦B座4层402</w:t>
      </w:r>
    </w:p>
    <w:p>
      <w:pPr>
        <w:spacing w:line="360" w:lineRule="auto"/>
        <w:ind w:firstLine="840" w:firstLineChars="3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沈大存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010-67803241转8011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、15210218061</w:t>
      </w:r>
    </w:p>
    <w:p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6" w:name="_Toc28359025"/>
      <w:bookmarkStart w:id="17" w:name="_Toc35393643"/>
      <w:bookmarkStart w:id="18" w:name="_Toc28359102"/>
      <w:bookmarkStart w:id="19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6"/>
      <w:bookmarkEnd w:id="17"/>
      <w:bookmarkEnd w:id="18"/>
      <w:bookmarkEnd w:id="19"/>
    </w:p>
    <w:p>
      <w:pPr>
        <w:pStyle w:val="7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沈大存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010-67803241转8011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、15210218061</w:t>
      </w:r>
    </w:p>
    <w:p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6f06680e-3509-4a51-b63c-4d505750fc4a"/>
  </w:docVars>
  <w:rsids>
    <w:rsidRoot w:val="00000000"/>
    <w:rsid w:val="125A4A52"/>
    <w:rsid w:val="1F925565"/>
    <w:rsid w:val="22BE6864"/>
    <w:rsid w:val="2779352D"/>
    <w:rsid w:val="28610884"/>
    <w:rsid w:val="2F8E71C6"/>
    <w:rsid w:val="43A9389F"/>
    <w:rsid w:val="52D42032"/>
    <w:rsid w:val="6D732044"/>
    <w:rsid w:val="6F2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Arial Narrow" w:hAnsi="Arial Narrow"/>
      <w:sz w:val="25"/>
      <w:szCs w:val="25"/>
    </w:rPr>
  </w:style>
  <w:style w:type="paragraph" w:styleId="5">
    <w:name w:val="Body Text"/>
    <w:basedOn w:val="1"/>
    <w:next w:val="6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560</Characters>
  <Lines>0</Lines>
  <Paragraphs>0</Paragraphs>
  <TotalTime>3</TotalTime>
  <ScaleCrop>false</ScaleCrop>
  <LinksUpToDate>false</LinksUpToDate>
  <CharactersWithSpaces>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2025-04-24T07:37:00Z</dcterms:created>
  <dc:creator>admin</dc:creator>
  <cp:lastModifiedBy>物来顺应</cp:lastModifiedBy>
  <dcterms:modified xsi:type="dcterms:W3CDTF">2026-03-23T05:46:33Z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102D7C03305543C88C0D49652FCDAC9C_12</vt:lpwstr>
  </property>
</Properties>
</file>