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b/>
          <w:bCs/>
          <w:color w:val="auto"/>
          <w:sz w:val="60"/>
          <w:szCs w:val="60"/>
        </w:rPr>
      </w:pPr>
      <w:bookmarkStart w:id="0" w:name="OLE_LINK18"/>
      <w:bookmarkStart w:id="1" w:name="OLE_LINK17"/>
      <w:bookmarkStart w:id="2" w:name="OLE_LINK15"/>
    </w:p>
    <w:p>
      <w:pPr>
        <w:jc w:val="center"/>
        <w:rPr>
          <w:rFonts w:asciiTheme="minorEastAsia" w:hAnsiTheme="minorEastAsia" w:eastAsiaTheme="minorEastAsia"/>
          <w:b/>
          <w:bCs/>
          <w:color w:val="auto"/>
          <w:sz w:val="60"/>
          <w:szCs w:val="60"/>
        </w:rPr>
      </w:pPr>
      <w:r>
        <w:rPr>
          <w:rFonts w:hint="eastAsia" w:asciiTheme="minorEastAsia" w:hAnsiTheme="minorEastAsia" w:eastAsiaTheme="minorEastAsia"/>
          <w:b/>
          <w:bCs/>
          <w:color w:val="auto"/>
          <w:sz w:val="60"/>
          <w:szCs w:val="60"/>
        </w:rPr>
        <w:t>北京市石景山区财政局2026年综合财政业务管理平台建设项目</w:t>
      </w:r>
    </w:p>
    <w:bookmarkEnd w:id="0"/>
    <w:bookmarkEnd w:id="1"/>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hint="eastAsia"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3" w:name="OLE_LINK13"/>
      <w:bookmarkStart w:id="4" w:name="OLE_LINK12"/>
      <w:r>
        <w:rPr>
          <w:rFonts w:hint="eastAsia" w:asciiTheme="minorEastAsia" w:hAnsiTheme="minorEastAsia" w:eastAsiaTheme="minorEastAsia"/>
          <w:bCs/>
          <w:color w:val="auto"/>
          <w:sz w:val="32"/>
          <w:szCs w:val="32"/>
        </w:rPr>
        <w:t>北京市石景山区财政局2026年综合财政业务管理平台</w:t>
      </w:r>
    </w:p>
    <w:p>
      <w:pPr>
        <w:tabs>
          <w:tab w:val="left" w:pos="5609"/>
        </w:tabs>
        <w:spacing w:before="240" w:beforeLines="100" w:after="240" w:afterLines="100" w:line="360" w:lineRule="auto"/>
        <w:ind w:right="-510" w:rightChars="-243" w:firstLine="1600" w:firstLineChars="500"/>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建设项目</w:t>
      </w:r>
    </w:p>
    <w:bookmarkEnd w:id="3"/>
    <w:bookmarkEnd w:id="4"/>
    <w:p>
      <w:pPr>
        <w:tabs>
          <w:tab w:val="left" w:pos="5609"/>
        </w:tabs>
        <w:spacing w:before="240" w:beforeLines="100" w:after="240" w:afterLines="100" w:line="360" w:lineRule="auto"/>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w:t>
      </w:r>
      <w:r>
        <w:rPr>
          <w:rFonts w:hint="eastAsia" w:ascii="宋体" w:hAnsi="宋体" w:eastAsia="宋体" w:cs="宋体"/>
          <w:color w:val="auto"/>
          <w:sz w:val="32"/>
          <w:szCs w:val="32"/>
        </w:rPr>
        <w:t>11010726210200018787-XM001</w:t>
      </w:r>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bookmarkStart w:id="5" w:name="OLE_LINK35"/>
      <w:r>
        <w:rPr>
          <w:rFonts w:hint="eastAsia" w:asciiTheme="minorEastAsia" w:hAnsiTheme="minorEastAsia" w:eastAsiaTheme="minorEastAsia"/>
          <w:bCs/>
          <w:color w:val="auto"/>
          <w:sz w:val="32"/>
          <w:szCs w:val="32"/>
        </w:rPr>
        <w:t>北京市石景山区</w:t>
      </w:r>
      <w:bookmarkEnd w:id="5"/>
      <w:r>
        <w:rPr>
          <w:rFonts w:hint="eastAsia" w:asciiTheme="minorEastAsia" w:hAnsiTheme="minorEastAsia" w:eastAsiaTheme="minorEastAsia"/>
          <w:bCs/>
          <w:color w:val="auto"/>
          <w:sz w:val="32"/>
          <w:szCs w:val="32"/>
          <w:lang w:eastAsia="zh-CN"/>
        </w:rPr>
        <w:t>财政局</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2"/>
    </w:p>
    <w:p>
      <w:pPr>
        <w:widowControl/>
        <w:jc w:val="left"/>
        <w:rPr>
          <w:rFonts w:asciiTheme="minorEastAsia" w:hAnsiTheme="minorEastAsia" w:eastAsiaTheme="minorEastAsia"/>
          <w:color w:val="auto"/>
        </w:rPr>
        <w:sectPr>
          <w:headerReference r:id="rId3" w:type="default"/>
          <w:footerReference r:id="rId5" w:type="default"/>
          <w:headerReference r:id="rId4" w:type="even"/>
          <w:pgSz w:w="11906" w:h="16838"/>
          <w:pgMar w:top="1911" w:right="1474" w:bottom="1882" w:left="1587" w:header="851" w:footer="992" w:gutter="0"/>
          <w:cols w:space="720" w:num="1"/>
          <w:docGrid w:linePitch="312" w:charSpace="0"/>
        </w:sectPr>
      </w:pPr>
      <w:r>
        <w:rPr>
          <w:rFonts w:asciiTheme="minorEastAsia" w:hAnsiTheme="minorEastAsia" w:eastAsiaTheme="minorEastAsia"/>
          <w:b/>
          <w:bCs/>
          <w:color w:val="auto"/>
          <w:sz w:val="44"/>
        </w:rPr>
        <w:br w:type="page"/>
      </w:r>
    </w:p>
    <w:p>
      <w:pPr>
        <w:pStyle w:val="278"/>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rPr>
      </w:pPr>
      <w:bookmarkStart w:id="6" w:name="_Toc184912277"/>
      <w:bookmarkStart w:id="7" w:name="_Toc105598813"/>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6"/>
      <w:bookmarkEnd w:id="7"/>
      <w:r>
        <w:rPr>
          <w:rFonts w:asciiTheme="minorEastAsia" w:hAnsiTheme="minorEastAsia" w:eastAsiaTheme="minorEastAsia"/>
          <w:b/>
          <w:color w:val="auto"/>
          <w:sz w:val="32"/>
          <w:szCs w:val="32"/>
        </w:rPr>
        <w:fldChar w:fldCharType="begin"/>
      </w:r>
      <w:r>
        <w:rPr>
          <w:rFonts w:asciiTheme="minorEastAsia" w:hAnsiTheme="minorEastAsia" w:eastAsiaTheme="minorEastAsia"/>
          <w:b/>
          <w:color w:val="auto"/>
          <w:sz w:val="32"/>
          <w:szCs w:val="32"/>
        </w:rPr>
        <w:instrText xml:space="preserve"> TOC \o "1-1" \h \z \u </w:instrText>
      </w:r>
      <w:r>
        <w:rPr>
          <w:rFonts w:asciiTheme="minorEastAsia" w:hAnsiTheme="minorEastAsia" w:eastAsiaTheme="minorEastAsia"/>
          <w:b/>
          <w:color w:val="auto"/>
          <w:sz w:val="32"/>
          <w:szCs w:val="32"/>
        </w:rPr>
        <w:fldChar w:fldCharType="separate"/>
      </w:r>
    </w:p>
    <w:p>
      <w:pPr>
        <w:pStyle w:val="65"/>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"_Toc184912278" </w:instrText>
      </w:r>
      <w:r>
        <w:rPr>
          <w:color w:val="auto"/>
        </w:rPr>
        <w:fldChar w:fldCharType="separate"/>
      </w:r>
      <w:r>
        <w:rPr>
          <w:rStyle w:val="101"/>
          <w:rFonts w:asciiTheme="minorEastAsia" w:hAnsiTheme="minorEastAsia" w:eastAsiaTheme="minorEastAsia"/>
          <w:color w:val="auto"/>
          <w:sz w:val="28"/>
          <w:szCs w:val="28"/>
        </w:rPr>
        <w:t>第一章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采购邀请</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_Toc184912278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5"/>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"_Toc184912279" </w:instrText>
      </w:r>
      <w:r>
        <w:rPr>
          <w:color w:val="auto"/>
        </w:rPr>
        <w:fldChar w:fldCharType="separate"/>
      </w:r>
      <w:r>
        <w:rPr>
          <w:rStyle w:val="101"/>
          <w:rFonts w:asciiTheme="minorEastAsia" w:hAnsiTheme="minorEastAsia" w:eastAsiaTheme="minorEastAsia"/>
          <w:color w:val="auto"/>
          <w:sz w:val="28"/>
          <w:szCs w:val="28"/>
        </w:rPr>
        <w:t>第二章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供应商须知</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_Toc184912279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5"/>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"_Toc184912280" </w:instrText>
      </w:r>
      <w:r>
        <w:rPr>
          <w:color w:val="auto"/>
        </w:rPr>
        <w:fldChar w:fldCharType="separate"/>
      </w:r>
      <w:r>
        <w:rPr>
          <w:rStyle w:val="101"/>
          <w:rFonts w:asciiTheme="minorEastAsia" w:hAnsiTheme="minorEastAsia" w:eastAsiaTheme="minorEastAsia"/>
          <w:color w:val="auto"/>
          <w:sz w:val="28"/>
          <w:szCs w:val="28"/>
        </w:rPr>
        <w:t>第三章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评审方法和评审标准</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_Toc184912280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21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5"/>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"_Toc184912281" </w:instrText>
      </w:r>
      <w:r>
        <w:rPr>
          <w:color w:val="auto"/>
        </w:rPr>
        <w:fldChar w:fldCharType="separate"/>
      </w:r>
      <w:r>
        <w:rPr>
          <w:rStyle w:val="101"/>
          <w:rFonts w:asciiTheme="minorEastAsia" w:hAnsiTheme="minorEastAsia" w:eastAsiaTheme="minorEastAsia"/>
          <w:color w:val="auto"/>
          <w:sz w:val="28"/>
          <w:szCs w:val="28"/>
        </w:rPr>
        <w:t>第四章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采购需求</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val="en-US" w:eastAsia="zh-CN"/>
        </w:rPr>
        <w:t>3</w:t>
      </w:r>
      <w:r>
        <w:rPr>
          <w:rFonts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lang w:val="en-US" w:eastAsia="zh-CN"/>
        </w:rPr>
        <w:t>2</w:t>
      </w:r>
    </w:p>
    <w:p>
      <w:pPr>
        <w:pStyle w:val="65"/>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"_Toc184912285" </w:instrText>
      </w:r>
      <w:r>
        <w:rPr>
          <w:color w:val="auto"/>
        </w:rPr>
        <w:fldChar w:fldCharType="separate"/>
      </w:r>
      <w:r>
        <w:rPr>
          <w:rStyle w:val="101"/>
          <w:rFonts w:asciiTheme="minorEastAsia" w:hAnsiTheme="minorEastAsia" w:eastAsiaTheme="minorEastAsia"/>
          <w:color w:val="auto"/>
          <w:sz w:val="28"/>
          <w:szCs w:val="28"/>
        </w:rPr>
        <w:t>第五章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合同草案条款</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val="en-US" w:eastAsia="zh-CN"/>
        </w:rPr>
        <w:t>5</w:t>
      </w:r>
      <w:r>
        <w:rPr>
          <w:rFonts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lang w:val="en-US" w:eastAsia="zh-CN"/>
        </w:rPr>
        <w:t>8</w:t>
      </w:r>
    </w:p>
    <w:p>
      <w:pPr>
        <w:pStyle w:val="65"/>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"_Toc184912286" </w:instrText>
      </w:r>
      <w:r>
        <w:rPr>
          <w:color w:val="auto"/>
        </w:rPr>
        <w:fldChar w:fldCharType="separate"/>
      </w:r>
      <w:r>
        <w:rPr>
          <w:rStyle w:val="101"/>
          <w:rFonts w:asciiTheme="minorEastAsia" w:hAnsiTheme="minorEastAsia" w:eastAsiaTheme="minorEastAsia"/>
          <w:color w:val="auto"/>
          <w:sz w:val="28"/>
          <w:szCs w:val="28"/>
        </w:rPr>
        <w:t>第六章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响应文件格式</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val="en-US" w:eastAsia="zh-CN"/>
        </w:rPr>
        <w:t>6</w:t>
      </w:r>
      <w:r>
        <w:rPr>
          <w:rFonts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lang w:val="en-US" w:eastAsia="zh-CN"/>
        </w:rPr>
        <w:t>5</w:t>
      </w:r>
    </w:p>
    <w:p>
      <w:pPr>
        <w:pStyle w:val="65"/>
        <w:spacing w:line="360" w:lineRule="auto"/>
        <w:rPr>
          <w:rFonts w:asciiTheme="minorEastAsia" w:hAnsiTheme="minorEastAsia" w:eastAsiaTheme="minorEastAsia"/>
          <w:b w:val="0"/>
          <w:color w:val="auto"/>
          <w:sz w:val="28"/>
          <w:szCs w:val="28"/>
        </w:rPr>
      </w:pPr>
      <w:r>
        <w:rPr>
          <w:rFonts w:asciiTheme="minorEastAsia" w:hAnsiTheme="minorEastAsia" w:eastAsiaTheme="minorEastAsia"/>
          <w:b w:val="0"/>
          <w:color w:val="auto"/>
          <w:sz w:val="32"/>
          <w:szCs w:val="32"/>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7" w:type="first"/>
          <w:footerReference r:id="rId9" w:type="first"/>
          <w:headerReference r:id="rId6" w:type="default"/>
          <w:footerReference r:id="rId8" w:type="default"/>
          <w:pgSz w:w="11907" w:h="16840"/>
          <w:pgMar w:top="1418" w:right="1134" w:bottom="1418" w:left="1701" w:header="851" w:footer="851" w:gutter="0"/>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8"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采购邀请</w:t>
      </w:r>
      <w:bookmarkEnd w:id="8"/>
      <w:bookmarkStart w:id="9" w:name="_Toc35393621"/>
      <w:bookmarkStart w:id="10" w:name="_Toc35393790"/>
      <w:bookmarkStart w:id="11" w:name="_Toc28359079"/>
      <w:bookmarkStart w:id="12" w:name="_Toc28359002"/>
      <w:bookmarkStart w:id="13" w:name="_Hlk24379207"/>
    </w:p>
    <w:p>
      <w:pPr>
        <w:spacing w:line="360" w:lineRule="auto"/>
        <w:ind w:firstLine="480" w:firstLineChars="200"/>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9"/>
      <w:bookmarkEnd w:id="10"/>
      <w:bookmarkEnd w:id="11"/>
      <w:bookmarkEnd w:id="12"/>
    </w:p>
    <w:p>
      <w:pPr>
        <w:spacing w:line="360" w:lineRule="auto"/>
        <w:ind w:firstLine="480" w:firstLineChars="200"/>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4" w:name="OLE_LINK30"/>
      <w:r>
        <w:rPr>
          <w:rFonts w:cs="仿宋_GB2312" w:asciiTheme="minorEastAsia" w:hAnsiTheme="minorEastAsia" w:eastAsiaTheme="minorEastAsia"/>
          <w:color w:val="auto"/>
          <w:sz w:val="24"/>
        </w:rPr>
        <w:t>项目编号：</w:t>
      </w:r>
      <w:bookmarkEnd w:id="14"/>
      <w:r>
        <w:rPr>
          <w:rFonts w:hint="eastAsia" w:cs="仿宋_GB2312" w:asciiTheme="minorEastAsia" w:hAnsiTheme="minorEastAsia" w:eastAsiaTheme="minorEastAsia"/>
          <w:color w:val="auto"/>
          <w:sz w:val="24"/>
        </w:rPr>
        <w:t>11010726210200018787-XM001</w:t>
      </w:r>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5" w:name="OLE_LINK3"/>
      <w:bookmarkStart w:id="16" w:name="OLE_LINK4"/>
      <w:bookmarkStart w:id="17" w:name="OLE_LINK20"/>
      <w:r>
        <w:rPr>
          <w:rFonts w:hint="eastAsia" w:cs="仿宋_GB2312" w:asciiTheme="minorEastAsia" w:hAnsiTheme="minorEastAsia" w:eastAsiaTheme="minorEastAsia"/>
          <w:color w:val="auto"/>
          <w:sz w:val="24"/>
        </w:rPr>
        <w:t>北京市石景山区财政局2026年综合财政业务管理平台建设项目</w:t>
      </w:r>
    </w:p>
    <w:bookmarkEnd w:id="15"/>
    <w:bookmarkEnd w:id="16"/>
    <w:bookmarkEnd w:id="17"/>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3"/>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385.705536</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346.8504</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8"/>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default" w:asciiTheme="minorEastAsia" w:hAnsiTheme="minorEastAsia" w:eastAsiaTheme="minorEastAsia"/>
                <w:bCs/>
                <w:color w:val="auto"/>
                <w:sz w:val="24"/>
                <w:szCs w:val="24"/>
              </w:rPr>
              <w:t>包号</w:t>
            </w:r>
          </w:p>
        </w:tc>
        <w:tc>
          <w:tcPr>
            <w:tcW w:w="24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hint="default" w:asciiTheme="minorEastAsia" w:hAnsiTheme="minorEastAsia" w:eastAsiaTheme="minorEastAsia"/>
                <w:bCs/>
                <w:color w:val="auto"/>
                <w:sz w:val="24"/>
                <w:szCs w:val="24"/>
              </w:rPr>
              <w:t>名称</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default" w:asciiTheme="minorEastAsia" w:hAnsiTheme="minorEastAsia" w:eastAsiaTheme="minorEastAsia"/>
                <w:bCs/>
                <w:color w:val="auto"/>
                <w:sz w:val="24"/>
                <w:szCs w:val="24"/>
              </w:rPr>
              <w:t>采购包预算金额</w:t>
            </w:r>
          </w:p>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default" w:asciiTheme="minorEastAsia" w:hAnsiTheme="minorEastAsia" w:eastAsiaTheme="minorEastAsia"/>
                <w:bCs/>
                <w:color w:val="auto"/>
                <w:sz w:val="24"/>
                <w:szCs w:val="24"/>
              </w:rPr>
              <w:t>（万元）</w:t>
            </w:r>
          </w:p>
        </w:tc>
        <w:tc>
          <w:tcPr>
            <w:tcW w:w="99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default" w:asciiTheme="minorEastAsia" w:hAnsiTheme="minorEastAsia" w:eastAsiaTheme="minorEastAsia"/>
                <w:bCs/>
                <w:color w:val="auto"/>
                <w:sz w:val="24"/>
                <w:szCs w:val="24"/>
              </w:rPr>
              <w:t>数量</w:t>
            </w:r>
          </w:p>
        </w:tc>
        <w:tc>
          <w:tcPr>
            <w:tcW w:w="2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hint="default" w:asciiTheme="minorEastAsia" w:hAnsiTheme="minorEastAsia" w:eastAsiaTheme="minorEastAsia"/>
                <w:bCs/>
                <w:color w:val="auto"/>
                <w:sz w:val="24"/>
                <w:szCs w:val="24"/>
              </w:rPr>
              <w:t>1</w:t>
            </w:r>
          </w:p>
        </w:tc>
        <w:tc>
          <w:tcPr>
            <w:tcW w:w="24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石景山区财政局2026年综合财政业务管理平台建设</w:t>
            </w:r>
          </w:p>
        </w:tc>
        <w:tc>
          <w:tcPr>
            <w:tcW w:w="170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color w:val="auto"/>
                <w:sz w:val="24"/>
                <w:lang w:val="en-US" w:eastAsia="zh-CN"/>
              </w:rPr>
              <w:t>346.8504</w:t>
            </w:r>
          </w:p>
        </w:tc>
        <w:tc>
          <w:tcPr>
            <w:tcW w:w="99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hint="default" w:asciiTheme="minorEastAsia" w:hAnsiTheme="minorEastAsia" w:eastAsiaTheme="minorEastAsia"/>
                <w:color w:val="auto"/>
                <w:sz w:val="24"/>
                <w:szCs w:val="24"/>
              </w:rPr>
              <w:t>。</w:t>
            </w:r>
          </w:p>
        </w:tc>
      </w:tr>
    </w:tbl>
    <w:p>
      <w:pPr>
        <w:pStyle w:val="477"/>
        <w:spacing w:before="120" w:beforeLines="50"/>
        <w:ind w:firstLine="439" w:firstLineChars="183"/>
        <w:rPr>
          <w:rFonts w:cs="仿宋_GB2312" w:asciiTheme="minorEastAsia" w:hAnsiTheme="minorEastAsia" w:eastAsiaTheme="minorEastAsia"/>
          <w:color w:val="auto"/>
          <w:szCs w:val="21"/>
        </w:rPr>
      </w:pPr>
      <w:r>
        <w:rPr>
          <w:rFonts w:asciiTheme="minorEastAsia" w:hAnsiTheme="minorEastAsia" w:eastAsiaTheme="minorEastAsia"/>
          <w:color w:val="auto"/>
        </w:rPr>
        <w:t>6.</w:t>
      </w:r>
      <w:bookmarkStart w:id="18" w:name="OLE_LINK9"/>
      <w:bookmarkStart w:id="19" w:name="OLE_LINK10"/>
      <w:bookmarkStart w:id="20" w:name="OLE_LINK23"/>
      <w:r>
        <w:rPr>
          <w:rFonts w:asciiTheme="minorEastAsia" w:hAnsiTheme="minorEastAsia" w:eastAsiaTheme="minorEastAsia"/>
          <w:color w:val="auto"/>
        </w:rPr>
        <w:t>合同履行期限：</w:t>
      </w:r>
      <w:bookmarkStart w:id="21" w:name="OLE_LINK36"/>
      <w:r>
        <w:rPr>
          <w:rFonts w:hint="eastAsia" w:asciiTheme="minorEastAsia" w:hAnsiTheme="minorEastAsia" w:eastAsiaTheme="minorEastAsia"/>
          <w:color w:val="auto"/>
        </w:rPr>
        <w:t>合同签订之日</w:t>
      </w:r>
      <w:bookmarkEnd w:id="21"/>
      <w:r>
        <w:rPr>
          <w:rFonts w:hint="eastAsia" w:asciiTheme="minorEastAsia" w:hAnsiTheme="minorEastAsia" w:eastAsiaTheme="minorEastAsia"/>
          <w:color w:val="auto"/>
          <w:lang w:eastAsia="zh-CN"/>
        </w:rPr>
        <w:t>后</w:t>
      </w:r>
      <w:r>
        <w:rPr>
          <w:rFonts w:hint="eastAsia" w:asciiTheme="minorEastAsia" w:hAnsiTheme="minorEastAsia" w:eastAsiaTheme="minorEastAsia"/>
          <w:color w:val="auto"/>
          <w:lang w:val="en-US" w:eastAsia="zh-CN"/>
        </w:rPr>
        <w:t>5个月完成软件开发</w:t>
      </w:r>
      <w:r>
        <w:rPr>
          <w:rFonts w:hint="eastAsia" w:asciiTheme="minorEastAsia" w:hAnsiTheme="minorEastAsia" w:eastAsiaTheme="minorEastAsia"/>
          <w:color w:val="auto"/>
        </w:rPr>
        <w:t>。</w:t>
      </w:r>
      <w:bookmarkEnd w:id="18"/>
      <w:bookmarkEnd w:id="19"/>
    </w:p>
    <w:bookmarkEnd w:id="20"/>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22" w:name="_Hlk128141328"/>
      <w:r>
        <w:rPr>
          <w:rFonts w:asciiTheme="minorEastAsia" w:hAnsiTheme="minorEastAsia" w:eastAsiaTheme="minorEastAsia"/>
          <w:color w:val="auto"/>
          <w:sz w:val="22"/>
          <w:szCs w:val="22"/>
        </w:rPr>
        <w:t>□</w:t>
      </w:r>
      <w:bookmarkEnd w:id="22"/>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4"/>
        <w:spacing w:before="0" w:line="360" w:lineRule="auto"/>
        <w:jc w:val="left"/>
        <w:rPr>
          <w:rFonts w:asciiTheme="minorEastAsia" w:hAnsiTheme="minorEastAsia" w:eastAsiaTheme="minorEastAsia"/>
          <w:color w:val="auto"/>
          <w:sz w:val="24"/>
          <w:szCs w:val="24"/>
        </w:rPr>
      </w:pPr>
      <w:bookmarkStart w:id="23" w:name="_Toc35393622"/>
      <w:bookmarkStart w:id="24" w:name="_Toc28359080"/>
      <w:bookmarkStart w:id="25" w:name="_Toc28359003"/>
      <w:bookmarkStart w:id="26" w:name="_Toc35393791"/>
      <w:r>
        <w:rPr>
          <w:rFonts w:asciiTheme="minorEastAsia" w:hAnsiTheme="minorEastAsia" w:eastAsiaTheme="minorEastAsia"/>
          <w:color w:val="auto"/>
          <w:sz w:val="24"/>
          <w:szCs w:val="24"/>
        </w:rPr>
        <w:t>二、申请人的资格要求（须同时满足）</w:t>
      </w:r>
      <w:bookmarkEnd w:id="23"/>
      <w:bookmarkEnd w:id="24"/>
      <w:bookmarkEnd w:id="25"/>
      <w:bookmarkEnd w:id="26"/>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7" w:name="_Toc28359004"/>
      <w:bookmarkStart w:id="28" w:name="_Toc28359081"/>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369" w:firstLineChars="176"/>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bookmarkStart w:id="29" w:name="OLE_LINK22"/>
      <w:bookmarkStart w:id="30" w:name="OLE_LINK19"/>
    </w:p>
    <w:bookmarkEnd w:id="29"/>
    <w:p>
      <w:pPr>
        <w:spacing w:line="360" w:lineRule="auto"/>
        <w:ind w:firstLine="446" w:firstLineChars="202"/>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b/>
          <w:color w:val="auto"/>
          <w:sz w:val="22"/>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30"/>
      <w:r>
        <w:rPr>
          <w:rFonts w:asciiTheme="minorEastAsia" w:hAnsiTheme="minorEastAsia" w:eastAsiaTheme="minorEastAsia"/>
          <w:color w:val="auto"/>
          <w:sz w:val="24"/>
        </w:rPr>
        <w:t>即：提供的服务全部由符合政策要求的</w:t>
      </w:r>
      <w:r>
        <w:rPr>
          <w:rFonts w:hint="eastAsia" w:asciiTheme="minorEastAsia" w:hAnsiTheme="minorEastAsia" w:eastAsiaTheme="minorEastAsia"/>
          <w:color w:val="auto"/>
          <w:sz w:val="24"/>
          <w:lang w:eastAsia="zh-CN"/>
        </w:rPr>
        <w:t>小微</w:t>
      </w:r>
      <w:r>
        <w:rPr>
          <w:rFonts w:asciiTheme="minorEastAsia" w:hAnsiTheme="minorEastAsia" w:eastAsiaTheme="minorEastAsia"/>
          <w:color w:val="auto"/>
          <w:sz w:val="24"/>
        </w:rPr>
        <w:t>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31" w:name="OLE_LINK31"/>
      <w:bookmarkStart w:id="32" w:name="OLE_LINK32"/>
      <w:r>
        <w:rPr>
          <w:rFonts w:asciiTheme="minorEastAsia" w:hAnsiTheme="minorEastAsia" w:eastAsiaTheme="minorEastAsia"/>
          <w:color w:val="auto"/>
          <w:sz w:val="24"/>
        </w:rPr>
        <w:t>本项目是否属于政府购买服务</w:t>
      </w:r>
      <w:bookmarkEnd w:id="31"/>
      <w:bookmarkEnd w:id="32"/>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7"/>
    <w:bookmarkEnd w:id="28"/>
    <w:p>
      <w:pPr>
        <w:pStyle w:val="4"/>
        <w:widowControl/>
        <w:spacing w:before="0" w:line="360" w:lineRule="auto"/>
        <w:jc w:val="left"/>
        <w:rPr>
          <w:rFonts w:asciiTheme="minorEastAsia" w:hAnsiTheme="minorEastAsia" w:eastAsiaTheme="minorEastAsia"/>
          <w:color w:val="auto"/>
          <w:sz w:val="24"/>
          <w:szCs w:val="24"/>
        </w:rPr>
      </w:pPr>
      <w:bookmarkStart w:id="33" w:name="_Toc35393792"/>
      <w:bookmarkStart w:id="34" w:name="_Toc35393623"/>
      <w:r>
        <w:rPr>
          <w:rFonts w:asciiTheme="minorEastAsia" w:hAnsiTheme="minorEastAsia" w:eastAsiaTheme="minorEastAsia"/>
          <w:color w:val="auto"/>
          <w:sz w:val="24"/>
          <w:szCs w:val="24"/>
        </w:rPr>
        <w:t>三、获取采购文件</w:t>
      </w:r>
      <w:bookmarkEnd w:id="33"/>
      <w:bookmarkEnd w:id="34"/>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1.时间：</w:t>
      </w:r>
      <w:bookmarkStart w:id="35" w:name="_Hlk166656901"/>
      <w:r>
        <w:rPr>
          <w:rFonts w:hint="eastAsia" w:asciiTheme="minorEastAsia" w:hAnsiTheme="minorEastAsia" w:eastAsiaTheme="minorEastAsia"/>
          <w:color w:val="auto"/>
          <w:sz w:val="24"/>
          <w:lang w:bidi="ar"/>
        </w:rPr>
        <w:t>202</w:t>
      </w:r>
      <w:r>
        <w:rPr>
          <w:rFonts w:hint="eastAsia" w:asciiTheme="minorEastAsia" w:hAnsiTheme="minorEastAsia" w:eastAsiaTheme="minorEastAsia"/>
          <w:color w:val="auto"/>
          <w:sz w:val="24"/>
          <w:lang w:val="en-US" w:eastAsia="zh-CN" w:bidi="ar"/>
        </w:rPr>
        <w:t>6</w:t>
      </w:r>
      <w:r>
        <w:rPr>
          <w:rFonts w:asciiTheme="minorEastAsia" w:hAnsiTheme="minorEastAsia" w:eastAsiaTheme="minorEastAsia"/>
          <w:color w:val="auto"/>
          <w:sz w:val="24"/>
          <w:lang w:bidi="ar"/>
        </w:rPr>
        <w:t>年</w:t>
      </w:r>
      <w:r>
        <w:rPr>
          <w:rFonts w:hint="eastAsia" w:asciiTheme="minorEastAsia" w:hAnsiTheme="minorEastAsia" w:eastAsiaTheme="minorEastAsia"/>
          <w:color w:val="auto"/>
          <w:sz w:val="24"/>
          <w:lang w:val="en-US" w:eastAsia="zh-CN" w:bidi="ar"/>
        </w:rPr>
        <w:t>3</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lang w:val="en-US" w:eastAsia="zh-CN" w:bidi="ar"/>
        </w:rPr>
        <w:t>27</w:t>
      </w:r>
      <w:r>
        <w:rPr>
          <w:rFonts w:asciiTheme="minorEastAsia" w:hAnsiTheme="minorEastAsia" w:eastAsiaTheme="minorEastAsia"/>
          <w:color w:val="auto"/>
          <w:sz w:val="24"/>
          <w:lang w:bidi="ar"/>
        </w:rPr>
        <w:t>日至</w:t>
      </w:r>
      <w:r>
        <w:rPr>
          <w:rFonts w:hint="eastAsia" w:asciiTheme="minorEastAsia" w:hAnsiTheme="minorEastAsia" w:eastAsiaTheme="minorEastAsia"/>
          <w:color w:val="auto"/>
          <w:sz w:val="24"/>
          <w:lang w:bidi="ar"/>
        </w:rPr>
        <w:t>202</w:t>
      </w:r>
      <w:r>
        <w:rPr>
          <w:rFonts w:hint="eastAsia" w:asciiTheme="minorEastAsia" w:hAnsiTheme="minorEastAsia" w:eastAsiaTheme="minorEastAsia"/>
          <w:color w:val="auto"/>
          <w:sz w:val="24"/>
          <w:lang w:val="en-US" w:eastAsia="zh-CN" w:bidi="ar"/>
        </w:rPr>
        <w:t>6</w:t>
      </w:r>
      <w:r>
        <w:rPr>
          <w:rFonts w:asciiTheme="minorEastAsia" w:hAnsiTheme="minorEastAsia" w:eastAsiaTheme="minorEastAsia"/>
          <w:color w:val="auto"/>
          <w:sz w:val="24"/>
          <w:lang w:bidi="ar"/>
        </w:rPr>
        <w:t>年</w:t>
      </w:r>
      <w:r>
        <w:rPr>
          <w:rFonts w:hint="eastAsia" w:asciiTheme="minorEastAsia" w:hAnsiTheme="minorEastAsia" w:eastAsiaTheme="minorEastAsia"/>
          <w:color w:val="auto"/>
          <w:sz w:val="24"/>
          <w:lang w:val="en-US" w:eastAsia="zh-CN" w:bidi="ar"/>
        </w:rPr>
        <w:t>4</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lang w:val="en-US" w:eastAsia="zh-CN" w:bidi="ar"/>
        </w:rPr>
        <w:t>2</w:t>
      </w:r>
      <w:r>
        <w:rPr>
          <w:rFonts w:asciiTheme="minorEastAsia" w:hAnsiTheme="minorEastAsia" w:eastAsiaTheme="minorEastAsia"/>
          <w:color w:val="auto"/>
          <w:sz w:val="24"/>
          <w:lang w:bidi="ar"/>
        </w:rPr>
        <w:t>日</w:t>
      </w:r>
      <w:r>
        <w:rPr>
          <w:rFonts w:hint="eastAsia" w:asciiTheme="minorEastAsia" w:hAnsiTheme="minorEastAsia" w:eastAsiaTheme="minorEastAsia"/>
          <w:color w:val="auto"/>
          <w:sz w:val="24"/>
          <w:lang w:bidi="ar"/>
        </w:rPr>
        <w:t>，每天</w:t>
      </w:r>
      <w:r>
        <w:rPr>
          <w:rFonts w:asciiTheme="minorEastAsia" w:hAnsiTheme="minorEastAsia" w:eastAsiaTheme="minorEastAsia"/>
          <w:color w:val="auto"/>
          <w:sz w:val="24"/>
          <w:lang w:bidi="ar"/>
        </w:rPr>
        <w:t>上午</w:t>
      </w:r>
      <w:r>
        <w:rPr>
          <w:rFonts w:hint="eastAsia" w:asciiTheme="minorEastAsia" w:hAnsiTheme="minorEastAsia" w:eastAsiaTheme="minorEastAsia"/>
          <w:color w:val="auto"/>
          <w:sz w:val="24"/>
          <w:lang w:val="en-US" w:eastAsia="zh-CN"/>
        </w:rPr>
        <w:t>00</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至1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:00，</w:t>
      </w:r>
      <w:r>
        <w:rPr>
          <w:rFonts w:hint="eastAsia" w:asciiTheme="minorEastAsia" w:hAnsiTheme="minorEastAsia" w:eastAsiaTheme="minorEastAsia"/>
          <w:color w:val="auto"/>
          <w:sz w:val="24"/>
          <w:lang w:bidi="ar"/>
        </w:rPr>
        <w:t>下午</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:00至</w:t>
      </w:r>
      <w:r>
        <w:rPr>
          <w:rFonts w:hint="eastAsia" w:asciiTheme="minorEastAsia" w:hAnsiTheme="minorEastAsia" w:eastAsiaTheme="minorEastAsia"/>
          <w:color w:val="auto"/>
          <w:sz w:val="24"/>
          <w:lang w:val="en-US" w:eastAsia="zh-CN"/>
        </w:rPr>
        <w:t>24</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00</w:t>
      </w:r>
      <w:bookmarkEnd w:id="35"/>
      <w:r>
        <w:rPr>
          <w:rFonts w:asciiTheme="minorEastAsia" w:hAnsiTheme="minorEastAsia" w:eastAsiaTheme="minorEastAsia"/>
          <w:color w:val="auto"/>
          <w:sz w:val="24"/>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3.方式：</w:t>
      </w:r>
      <w:bookmarkStart w:id="36" w:name="OLE_LINK28"/>
      <w:bookmarkStart w:id="37" w:name="OLE_LINK33"/>
      <w:bookmarkStart w:id="38" w:name="OLE_LINK27"/>
      <w:r>
        <w:rPr>
          <w:rFonts w:asciiTheme="minorEastAsia" w:hAnsiTheme="minorEastAsia" w:eastAsiaTheme="minorEastAsia"/>
          <w:color w:val="auto"/>
          <w:sz w:val="24"/>
          <w:lang w:bidi="ar"/>
        </w:rPr>
        <w:t>供应商</w:t>
      </w:r>
      <w:r>
        <w:rPr>
          <w:rFonts w:hint="eastAsia" w:asciiTheme="minorEastAsia" w:hAnsiTheme="minorEastAsia" w:eastAsiaTheme="minorEastAsia"/>
          <w:color w:val="auto"/>
          <w:sz w:val="24"/>
          <w:lang w:bidi="ar"/>
        </w:rPr>
        <w:t>使用</w:t>
      </w:r>
      <w:r>
        <w:rPr>
          <w:rFonts w:asciiTheme="minorEastAsia" w:hAnsiTheme="minorEastAsia" w:eastAsiaTheme="minorEastAsia"/>
          <w:color w:val="auto"/>
          <w:sz w:val="24"/>
          <w:lang w:bidi="ar"/>
        </w:rPr>
        <w:t>CA数字证书</w:t>
      </w:r>
      <w:r>
        <w:rPr>
          <w:rFonts w:hint="eastAsia" w:asciiTheme="minorEastAsia" w:hAnsiTheme="minorEastAsia" w:eastAsiaTheme="minorEastAsia"/>
          <w:color w:val="auto"/>
          <w:sz w:val="24"/>
          <w:lang w:bidi="ar"/>
        </w:rPr>
        <w:t>或电子营业执照</w:t>
      </w:r>
      <w:r>
        <w:rPr>
          <w:rFonts w:asciiTheme="minorEastAsia" w:hAnsiTheme="minorEastAsia" w:eastAsiaTheme="minorEastAsia"/>
          <w:color w:val="auto"/>
          <w:sz w:val="24"/>
          <w:lang w:bidi="ar"/>
        </w:rPr>
        <w:t>登录北京市政府采购电子交易平台</w:t>
      </w:r>
      <w:r>
        <w:rPr>
          <w:rFonts w:hint="eastAsia" w:asciiTheme="minorEastAsia" w:hAnsiTheme="minorEastAsia" w:eastAsiaTheme="minorEastAsia"/>
          <w:color w:val="auto"/>
          <w:sz w:val="24"/>
          <w:lang w:bidi="ar"/>
        </w:rPr>
        <w:t>（</w:t>
      </w:r>
      <w:r>
        <w:rPr>
          <w:rFonts w:asciiTheme="minorEastAsia" w:hAnsiTheme="minorEastAsia" w:eastAsiaTheme="minorEastAsia"/>
          <w:color w:val="auto"/>
          <w:sz w:val="24"/>
          <w:lang w:bidi="ar"/>
        </w:rPr>
        <w:t>http://zbcg-bjzc.zhongcy.com/bjczj-portal-site/index.html#/home</w:t>
      </w:r>
      <w:r>
        <w:rPr>
          <w:rFonts w:hint="eastAsia" w:asciiTheme="minorEastAsia" w:hAnsiTheme="minorEastAsia" w:eastAsiaTheme="minorEastAsia"/>
          <w:color w:val="auto"/>
          <w:sz w:val="24"/>
          <w:lang w:bidi="ar"/>
        </w:rPr>
        <w:t>）</w:t>
      </w:r>
      <w:r>
        <w:rPr>
          <w:rFonts w:asciiTheme="minorEastAsia" w:hAnsiTheme="minorEastAsia" w:eastAsiaTheme="minorEastAsia"/>
          <w:color w:val="auto"/>
          <w:sz w:val="24"/>
          <w:lang w:bidi="ar"/>
        </w:rPr>
        <w:t>获取电子版竞争性磋商文件。</w:t>
      </w:r>
    </w:p>
    <w:bookmarkEnd w:id="36"/>
    <w:bookmarkEnd w:id="37"/>
    <w:bookmarkEnd w:id="38"/>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rPr>
      </w:pPr>
    </w:p>
    <w:p>
      <w:pPr>
        <w:pStyle w:val="4"/>
        <w:widowControl/>
        <w:spacing w:before="0" w:line="360" w:lineRule="auto"/>
        <w:jc w:val="left"/>
        <w:rPr>
          <w:rFonts w:asciiTheme="minorEastAsia" w:hAnsiTheme="minorEastAsia" w:eastAsiaTheme="minorEastAsia"/>
          <w:color w:val="auto"/>
          <w:sz w:val="24"/>
          <w:szCs w:val="24"/>
        </w:rPr>
      </w:pPr>
      <w:bookmarkStart w:id="39" w:name="_Toc35393624"/>
      <w:bookmarkStart w:id="40" w:name="_Toc35393793"/>
      <w:bookmarkStart w:id="41" w:name="_Toc28359082"/>
      <w:bookmarkStart w:id="42" w:name="_Toc28359005"/>
      <w:r>
        <w:rPr>
          <w:rFonts w:asciiTheme="minorEastAsia" w:hAnsiTheme="minorEastAsia" w:eastAsiaTheme="minorEastAsia"/>
          <w:color w:val="auto"/>
          <w:sz w:val="24"/>
          <w:szCs w:val="24"/>
        </w:rPr>
        <w:t>四、</w:t>
      </w:r>
      <w:bookmarkEnd w:id="39"/>
      <w:bookmarkEnd w:id="40"/>
      <w:bookmarkEnd w:id="41"/>
      <w:bookmarkEnd w:id="42"/>
      <w:r>
        <w:rPr>
          <w:rFonts w:asciiTheme="minorEastAsia" w:hAnsiTheme="minorEastAsia" w:eastAsiaTheme="minorEastAsia"/>
          <w:color w:val="auto"/>
          <w:sz w:val="24"/>
          <w:szCs w:val="24"/>
        </w:rPr>
        <w:t>响应文件提交</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截止时间：</w:t>
      </w:r>
      <w:r>
        <w:rPr>
          <w:rFonts w:hint="eastAsia" w:asciiTheme="minorEastAsia" w:hAnsiTheme="minorEastAsia" w:eastAsiaTheme="minorEastAsia"/>
          <w:color w:val="auto"/>
          <w:sz w:val="24"/>
        </w:rPr>
        <w:t>202</w:t>
      </w:r>
      <w:r>
        <w:rPr>
          <w:rFonts w:hint="eastAsia" w:asciiTheme="minorEastAsia" w:hAnsiTheme="minorEastAsia" w:eastAsiaTheme="minorEastAsia"/>
          <w:color w:val="auto"/>
          <w:sz w:val="24"/>
          <w:lang w:val="en-US" w:eastAsia="zh-CN"/>
        </w:rPr>
        <w:t>6</w:t>
      </w:r>
      <w:r>
        <w:rPr>
          <w:rFonts w:asciiTheme="minorEastAsia" w:hAnsiTheme="minorEastAsia" w:eastAsiaTheme="minorEastAsia"/>
          <w:color w:val="auto"/>
          <w:sz w:val="24"/>
        </w:rPr>
        <w:t>年</w:t>
      </w:r>
      <w:r>
        <w:rPr>
          <w:rFonts w:hint="eastAsia" w:asciiTheme="minorEastAsia" w:hAnsiTheme="minorEastAsia" w:eastAsiaTheme="minorEastAsia"/>
          <w:color w:val="auto"/>
          <w:sz w:val="24"/>
          <w:lang w:val="en-US" w:eastAsia="zh-CN"/>
        </w:rPr>
        <w:t>4</w:t>
      </w:r>
      <w:r>
        <w:rPr>
          <w:rFonts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8</w:t>
      </w:r>
      <w:r>
        <w:rPr>
          <w:rFonts w:asciiTheme="minorEastAsia" w:hAnsiTheme="minorEastAsia" w:eastAsiaTheme="minorEastAsia"/>
          <w:color w:val="auto"/>
          <w:sz w:val="24"/>
        </w:rPr>
        <w:t>日09点</w:t>
      </w:r>
      <w:r>
        <w:rPr>
          <w:rFonts w:hint="eastAsia" w:asciiTheme="minorEastAsia" w:hAnsiTheme="minorEastAsia" w:eastAsiaTheme="minorEastAsia"/>
          <w:color w:val="auto"/>
          <w:sz w:val="24"/>
          <w:lang w:val="en-US" w:eastAsia="zh-CN"/>
        </w:rPr>
        <w:t>0</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分（北京时</w:t>
      </w:r>
      <w:r>
        <w:rPr>
          <w:rFonts w:asciiTheme="minorEastAsia" w:hAnsiTheme="minorEastAsia" w:eastAsiaTheme="minorEastAsia"/>
          <w:bCs/>
          <w:color w:val="auto"/>
          <w:sz w:val="24"/>
          <w:lang w:bidi="ar"/>
        </w:rPr>
        <w:t>间）</w:t>
      </w:r>
      <w:r>
        <w:rPr>
          <w:rFonts w:asciiTheme="minorEastAsia" w:hAnsiTheme="minorEastAsia" w:eastAsiaTheme="minorEastAsia"/>
          <w:iCs/>
          <w:color w:val="auto"/>
          <w:sz w:val="24"/>
          <w:lang w:bidi="ar"/>
        </w:rPr>
        <w:t>。</w:t>
      </w:r>
    </w:p>
    <w:p>
      <w:pPr>
        <w:spacing w:line="360" w:lineRule="auto"/>
        <w:ind w:firstLine="480" w:firstLineChars="200"/>
        <w:rPr>
          <w:rFonts w:asciiTheme="minorEastAsia" w:hAnsiTheme="minorEastAsia" w:eastAsiaTheme="minorEastAsia"/>
          <w:color w:val="auto"/>
          <w:sz w:val="24"/>
          <w:lang w:val="zh-TW" w:bidi="ar"/>
        </w:rPr>
      </w:pPr>
      <w:r>
        <w:rPr>
          <w:rFonts w:asciiTheme="minorEastAsia" w:hAnsiTheme="minorEastAsia" w:eastAsiaTheme="minorEastAsia"/>
          <w:color w:val="auto"/>
          <w:sz w:val="24"/>
          <w:lang w:bidi="ar"/>
        </w:rPr>
        <w:t>地点：</w:t>
      </w:r>
      <w:r>
        <w:rPr>
          <w:rFonts w:hint="eastAsia" w:asciiTheme="minorEastAsia" w:hAnsiTheme="minorEastAsia" w:eastAsiaTheme="minorEastAsia"/>
          <w:color w:val="auto"/>
          <w:sz w:val="24"/>
          <w:lang w:bidi="ar"/>
        </w:rPr>
        <w:t>北京市政府采购电子交易平台。</w:t>
      </w:r>
    </w:p>
    <w:p>
      <w:pPr>
        <w:spacing w:line="360" w:lineRule="auto"/>
        <w:ind w:firstLine="480" w:firstLineChars="200"/>
        <w:rPr>
          <w:rFonts w:asciiTheme="minorEastAsia" w:hAnsiTheme="minorEastAsia" w:eastAsiaTheme="minorEastAsia"/>
          <w:color w:val="auto"/>
          <w:sz w:val="24"/>
          <w:lang w:val="zh-TW" w:bidi="ar"/>
        </w:rPr>
      </w:pPr>
    </w:p>
    <w:p>
      <w:pPr>
        <w:pStyle w:val="4"/>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时间：</w:t>
      </w:r>
      <w:r>
        <w:rPr>
          <w:rFonts w:hint="eastAsia" w:asciiTheme="minorEastAsia" w:hAnsiTheme="minorEastAsia" w:eastAsiaTheme="minorEastAsia"/>
          <w:color w:val="auto"/>
          <w:sz w:val="24"/>
        </w:rPr>
        <w:t>202</w:t>
      </w:r>
      <w:r>
        <w:rPr>
          <w:rFonts w:hint="eastAsia" w:asciiTheme="minorEastAsia" w:hAnsiTheme="minorEastAsia" w:eastAsiaTheme="minorEastAsia"/>
          <w:color w:val="auto"/>
          <w:sz w:val="24"/>
          <w:lang w:val="en-US" w:eastAsia="zh-CN"/>
        </w:rPr>
        <w:t>6</w:t>
      </w:r>
      <w:r>
        <w:rPr>
          <w:rFonts w:asciiTheme="minorEastAsia" w:hAnsiTheme="minorEastAsia" w:eastAsiaTheme="minorEastAsia"/>
          <w:color w:val="auto"/>
          <w:sz w:val="24"/>
        </w:rPr>
        <w:t>年</w:t>
      </w:r>
      <w:r>
        <w:rPr>
          <w:rFonts w:hint="eastAsia" w:asciiTheme="minorEastAsia" w:hAnsiTheme="minorEastAsia" w:eastAsiaTheme="minorEastAsia"/>
          <w:color w:val="auto"/>
          <w:sz w:val="24"/>
          <w:lang w:val="en-US" w:eastAsia="zh-CN"/>
        </w:rPr>
        <w:t>4</w:t>
      </w:r>
      <w:r>
        <w:rPr>
          <w:rFonts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8</w:t>
      </w:r>
      <w:r>
        <w:rPr>
          <w:rFonts w:asciiTheme="minorEastAsia" w:hAnsiTheme="minorEastAsia" w:eastAsiaTheme="minorEastAsia"/>
          <w:color w:val="auto"/>
          <w:sz w:val="24"/>
        </w:rPr>
        <w:t>日09点</w:t>
      </w:r>
      <w:r>
        <w:rPr>
          <w:rFonts w:hint="eastAsia" w:asciiTheme="minorEastAsia" w:hAnsiTheme="minorEastAsia" w:eastAsiaTheme="minorEastAsia"/>
          <w:color w:val="auto"/>
          <w:sz w:val="24"/>
          <w:lang w:val="en-US" w:eastAsia="zh-CN"/>
        </w:rPr>
        <w:t>0</w:t>
      </w:r>
      <w:r>
        <w:rPr>
          <w:rFonts w:asciiTheme="minorEastAsia" w:hAnsiTheme="minorEastAsia" w:eastAsiaTheme="minorEastAsia"/>
          <w:color w:val="auto"/>
          <w:sz w:val="24"/>
        </w:rPr>
        <w:t>0分</w:t>
      </w:r>
      <w:r>
        <w:rPr>
          <w:rFonts w:asciiTheme="minorEastAsia" w:hAnsiTheme="minorEastAsia" w:eastAsiaTheme="minorEastAsia"/>
          <w:bCs/>
          <w:color w:val="auto"/>
          <w:sz w:val="24"/>
          <w:lang w:bidi="ar"/>
        </w:rPr>
        <w:t>（北京时间）</w:t>
      </w:r>
      <w:r>
        <w:rPr>
          <w:rFonts w:asciiTheme="minorEastAsia" w:hAnsiTheme="minorEastAsia" w:eastAsiaTheme="minorEastAsia"/>
          <w:iCs/>
          <w:color w:val="auto"/>
          <w:sz w:val="24"/>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地点：</w:t>
      </w:r>
      <w:r>
        <w:rPr>
          <w:rFonts w:hint="eastAsia" w:asciiTheme="minorEastAsia" w:hAnsiTheme="minorEastAsia" w:eastAsiaTheme="minorEastAsia"/>
          <w:color w:val="auto"/>
          <w:sz w:val="24"/>
          <w:lang w:bidi="ar"/>
        </w:rPr>
        <w:t>北京市政府采购电子交易平台。本项目采用远程电子开标方式，由供应商自行对电子响应文件进行解密（解密时限最长30分钟，超出时间未解密供应商自行承担责任），不接受纸质文件，无须供应商到达现场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4"/>
        <w:spacing w:before="0" w:line="360" w:lineRule="auto"/>
        <w:jc w:val="left"/>
        <w:rPr>
          <w:rFonts w:asciiTheme="minorEastAsia" w:hAnsiTheme="minorEastAsia" w:eastAsiaTheme="minorEastAsia"/>
          <w:color w:val="auto"/>
          <w:kern w:val="0"/>
          <w:sz w:val="24"/>
        </w:rPr>
      </w:pPr>
      <w:bookmarkStart w:id="43" w:name="_Toc35393794"/>
      <w:bookmarkStart w:id="44" w:name="_Toc28359007"/>
      <w:bookmarkStart w:id="45" w:name="_Toc35393625"/>
      <w:bookmarkStart w:id="46" w:name="_Toc28359084"/>
      <w:r>
        <w:rPr>
          <w:rFonts w:asciiTheme="minorEastAsia" w:hAnsiTheme="minorEastAsia" w:eastAsiaTheme="minorEastAsia"/>
          <w:color w:val="auto"/>
          <w:sz w:val="24"/>
          <w:szCs w:val="24"/>
        </w:rPr>
        <w:t>六、公告期限</w:t>
      </w:r>
      <w:bookmarkEnd w:id="43"/>
      <w:bookmarkEnd w:id="44"/>
      <w:bookmarkEnd w:id="45"/>
      <w:bookmarkEnd w:id="46"/>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7"/>
        <w:rPr>
          <w:rFonts w:asciiTheme="minorEastAsia" w:hAnsiTheme="minorEastAsia" w:eastAsiaTheme="minorEastAsia"/>
          <w:color w:val="auto"/>
        </w:rPr>
      </w:pPr>
    </w:p>
    <w:p>
      <w:pPr>
        <w:pStyle w:val="4"/>
        <w:spacing w:before="0" w:line="360" w:lineRule="auto"/>
        <w:jc w:val="left"/>
        <w:rPr>
          <w:rFonts w:asciiTheme="minorEastAsia" w:hAnsiTheme="minorEastAsia" w:eastAsiaTheme="minorEastAsia"/>
          <w:color w:val="auto"/>
          <w:sz w:val="24"/>
          <w:szCs w:val="24"/>
        </w:rPr>
      </w:pPr>
      <w:bookmarkStart w:id="47" w:name="_Toc35393626"/>
      <w:bookmarkStart w:id="48" w:name="_Toc35393795"/>
      <w:r>
        <w:rPr>
          <w:rFonts w:asciiTheme="minorEastAsia" w:hAnsiTheme="minorEastAsia" w:eastAsiaTheme="minorEastAsia"/>
          <w:color w:val="auto"/>
          <w:sz w:val="24"/>
          <w:szCs w:val="24"/>
        </w:rPr>
        <w:t>七、其他补充事宜</w:t>
      </w:r>
      <w:bookmarkEnd w:id="47"/>
      <w:bookmarkEnd w:id="48"/>
    </w:p>
    <w:p>
      <w:pPr>
        <w:spacing w:line="360" w:lineRule="auto"/>
        <w:ind w:firstLine="480" w:firstLineChars="200"/>
        <w:jc w:val="left"/>
        <w:rPr>
          <w:rFonts w:asciiTheme="minorEastAsia" w:hAnsiTheme="minorEastAsia" w:eastAsiaTheme="minorEastAsia"/>
          <w:color w:val="auto"/>
          <w:sz w:val="24"/>
        </w:rPr>
      </w:pPr>
      <w:bookmarkStart w:id="49" w:name="OLE_LINK11"/>
      <w:bookmarkStart w:id="50" w:name="OLE_LINK29"/>
      <w:bookmarkStart w:id="51" w:name="OLE_LINK14"/>
      <w:bookmarkStart w:id="52" w:name="OLE_LINK34"/>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w:t>
      </w:r>
      <w:r>
        <w:rPr>
          <w:rFonts w:hint="eastAsia" w:ascii="宋体" w:hAnsi="宋体" w:cs="宋体"/>
          <w:b w:val="0"/>
          <w:bCs w:val="0"/>
          <w:kern w:val="0"/>
          <w:sz w:val="24"/>
        </w:rPr>
        <w:t>《政府采购竞争性磋商采购方式管理暂行办法》</w:t>
      </w:r>
      <w:r>
        <w:rPr>
          <w:rFonts w:hint="eastAsia" w:ascii="宋体" w:hAnsi="宋体" w:cs="宋体"/>
          <w:b w:val="0"/>
          <w:bCs w:val="0"/>
          <w:kern w:val="0"/>
          <w:sz w:val="24"/>
          <w:lang w:eastAsia="zh-CN"/>
        </w:rPr>
        <w:t>（财库〔2014〕214号）、《财政部关于政府采购竞争性磋商采购方式管理暂行办法有关问题的补充通知》、</w:t>
      </w:r>
      <w:r>
        <w:rPr>
          <w:rFonts w:hint="eastAsia" w:ascii="宋体" w:hAnsi="宋体" w:eastAsia="宋体" w:cs="宋体"/>
          <w:i w:val="0"/>
          <w:caps w:val="0"/>
          <w:color w:val="000000"/>
          <w:spacing w:val="0"/>
          <w:sz w:val="24"/>
          <w:szCs w:val="24"/>
          <w:shd w:val="clear" w:fill="FFFFFF"/>
        </w:rPr>
        <w:t>中华人民共和国财政部令第94号《政府采购质疑和投诉办法》</w:t>
      </w:r>
      <w:r>
        <w:rPr>
          <w:rFonts w:hint="eastAsia" w:ascii="宋体" w:hAnsi="宋体" w:eastAsia="宋体" w:cs="宋体"/>
          <w:i w:val="0"/>
          <w:caps w:val="0"/>
          <w:color w:val="000000"/>
          <w:spacing w:val="0"/>
          <w:sz w:val="24"/>
          <w:szCs w:val="24"/>
          <w:shd w:val="clear" w:fill="FFFFFF"/>
          <w:lang w:eastAsia="zh-CN"/>
        </w:rPr>
        <w:t>、中华人民共和国财政部令第101号《政府采购信息发布管理办法》、</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中华人民共和国财政部令第102号《政府购买服务管理办法》</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w:t>
      </w:r>
      <w:r>
        <w:rPr>
          <w:rFonts w:hint="eastAsia" w:asciiTheme="minorEastAsia" w:hAnsiTheme="minorEastAsia" w:eastAsiaTheme="minorEastAsia"/>
          <w:color w:val="auto"/>
          <w:sz w:val="24"/>
          <w:lang w:eastAsia="zh-CN"/>
        </w:rPr>
        <w:t>、</w:t>
      </w:r>
      <w:r>
        <w:rPr>
          <w:rFonts w:hint="eastAsia" w:ascii="宋体" w:hAnsi="宋体"/>
          <w:color w:val="auto"/>
          <w:sz w:val="24"/>
        </w:rPr>
        <w:t>《财政部关于推动解决政府采购异常低价问题的通知》（财办库〔2026〕2号）</w:t>
      </w:r>
      <w:r>
        <w:rPr>
          <w:rFonts w:hint="eastAsia" w:ascii="宋体" w:hAnsi="宋体"/>
          <w:color w:val="auto"/>
          <w:sz w:val="24"/>
          <w:lang w:eastAsia="zh-CN"/>
        </w:rPr>
        <w:t>、《国务院办公厅关于在政府采购中实施本国产品标准及相关政策的通知》（国办发〔2025〕34号）、《关于贯彻落实&lt;国务院办公厅关于在政府采购中实施本国产品标准及相关政策的通知&gt;的意见》（财库〔2025〕30号）、</w:t>
      </w:r>
      <w:r>
        <w:rPr>
          <w:rFonts w:hint="eastAsia" w:asciiTheme="minorEastAsia" w:hAnsiTheme="minorEastAsia" w:eastAsiaTheme="minorEastAsia"/>
          <w:color w:val="auto"/>
          <w:sz w:val="24"/>
          <w:lang w:eastAsia="zh-CN"/>
        </w:rPr>
        <w:t>北京市财政局《关于转发财政部在政府采购中实施本国产品标准和解决异常低价问题有关事项的通知》（京财采购〔2026〕211号）</w:t>
      </w:r>
      <w:r>
        <w:rPr>
          <w:rFonts w:hint="eastAsia" w:asciiTheme="minorEastAsia" w:hAnsiTheme="minorEastAsia" w:eastAsiaTheme="minorEastAsia"/>
          <w:color w:val="auto"/>
          <w:sz w:val="24"/>
        </w:rPr>
        <w:t>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7"/>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（如忘记数字证书登陆密码或未在规定时限内完成解密等自身原因）</w:t>
      </w:r>
      <w:r>
        <w:rPr>
          <w:rFonts w:hint="eastAsia" w:asciiTheme="minorEastAsia" w:hAnsiTheme="minorEastAsia" w:eastAsiaTheme="minorEastAsia"/>
          <w:color w:val="auto"/>
          <w:lang w:bidi="ar"/>
        </w:rPr>
        <w:t>，解密不成功，则响应无效。</w:t>
      </w:r>
    </w:p>
    <w:p>
      <w:pPr>
        <w:pStyle w:val="7"/>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49"/>
    <w:bookmarkEnd w:id="50"/>
    <w:bookmarkEnd w:id="51"/>
    <w:bookmarkEnd w:id="52"/>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53" w:name="OLE_LINK1"/>
      <w:r>
        <w:rPr>
          <w:rFonts w:hint="eastAsia" w:asciiTheme="minorEastAsia" w:hAnsiTheme="minorEastAsia" w:eastAsiaTheme="minorEastAsia"/>
          <w:b/>
          <w:bCs/>
          <w:color w:val="FF0000"/>
          <w:sz w:val="24"/>
          <w:lang w:eastAsia="zh-CN" w:bidi="ar"/>
        </w:rPr>
        <w:t>磋商开启当天</w:t>
      </w:r>
      <w:bookmarkEnd w:id="53"/>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7"/>
        <w:rPr>
          <w:rFonts w:asciiTheme="minorEastAsia" w:hAnsiTheme="minorEastAsia" w:eastAsiaTheme="minorEastAsia"/>
          <w:color w:val="auto"/>
          <w:lang w:bidi="ar"/>
        </w:rPr>
      </w:pPr>
    </w:p>
    <w:p>
      <w:pPr>
        <w:pStyle w:val="4"/>
        <w:spacing w:before="0" w:line="360" w:lineRule="auto"/>
        <w:jc w:val="left"/>
        <w:rPr>
          <w:rFonts w:asciiTheme="minorEastAsia" w:hAnsiTheme="minorEastAsia" w:eastAsiaTheme="minorEastAsia"/>
          <w:color w:val="auto"/>
          <w:sz w:val="24"/>
          <w:szCs w:val="24"/>
        </w:rPr>
      </w:pPr>
      <w:bookmarkStart w:id="54" w:name="_Toc28359008"/>
      <w:bookmarkStart w:id="55" w:name="_Toc35393796"/>
      <w:bookmarkStart w:id="56" w:name="_Toc35393627"/>
      <w:bookmarkStart w:id="57" w:name="_Toc28359085"/>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54"/>
      <w:bookmarkEnd w:id="55"/>
      <w:bookmarkEnd w:id="56"/>
      <w:bookmarkEnd w:id="57"/>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58" w:name="_Toc28359009"/>
      <w:bookmarkStart w:id="59" w:name="_Toc28359086"/>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北京市石景山区</w:t>
      </w:r>
      <w:r>
        <w:rPr>
          <w:rFonts w:hint="eastAsia" w:asciiTheme="minorEastAsia" w:hAnsiTheme="minorEastAsia" w:eastAsiaTheme="minorEastAsia"/>
          <w:color w:val="auto"/>
          <w:sz w:val="24"/>
          <w:lang w:eastAsia="zh-CN"/>
        </w:rPr>
        <w:t>财政局</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北京市石景山区</w:t>
      </w:r>
      <w:r>
        <w:rPr>
          <w:rFonts w:hint="eastAsia" w:asciiTheme="minorEastAsia" w:hAnsiTheme="minorEastAsia" w:eastAsiaTheme="minorEastAsia"/>
          <w:color w:val="auto"/>
          <w:sz w:val="24"/>
          <w:lang w:eastAsia="zh-CN"/>
        </w:rPr>
        <w:t>阜石路</w:t>
      </w:r>
      <w:r>
        <w:rPr>
          <w:rFonts w:hint="eastAsia" w:asciiTheme="minorEastAsia" w:hAnsiTheme="minorEastAsia" w:eastAsiaTheme="minorEastAsia"/>
          <w:color w:val="auto"/>
          <w:sz w:val="24"/>
          <w:lang w:val="en-US" w:eastAsia="zh-CN"/>
        </w:rPr>
        <w:t>167</w:t>
      </w:r>
      <w:r>
        <w:rPr>
          <w:rFonts w:hint="eastAsia" w:asciiTheme="minorEastAsia" w:hAnsiTheme="minorEastAsia" w:eastAsiaTheme="minorEastAsia"/>
          <w:color w:val="auto"/>
          <w:sz w:val="24"/>
        </w:rPr>
        <w:t>号</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w:t>
      </w:r>
      <w:bookmarkStart w:id="60" w:name="OLE_LINK6"/>
      <w:bookmarkStart w:id="61" w:name="OLE_LINK5"/>
      <w:r>
        <w:rPr>
          <w:rFonts w:hint="eastAsia" w:asciiTheme="minorEastAsia" w:hAnsiTheme="minorEastAsia" w:eastAsiaTheme="minorEastAsia"/>
          <w:color w:val="auto"/>
          <w:sz w:val="24"/>
          <w:lang w:eastAsia="zh-CN"/>
        </w:rPr>
        <w:t>柳万军</w:t>
      </w:r>
      <w:r>
        <w:rPr>
          <w:rFonts w:hint="eastAsia" w:asciiTheme="minorEastAsia" w:hAnsiTheme="minorEastAsia" w:eastAsiaTheme="minorEastAsia"/>
          <w:color w:val="auto"/>
          <w:sz w:val="24"/>
        </w:rPr>
        <w:t>，010-</w:t>
      </w:r>
      <w:r>
        <w:rPr>
          <w:rFonts w:hint="eastAsia" w:asciiTheme="minorEastAsia" w:hAnsiTheme="minorEastAsia" w:eastAsiaTheme="minorEastAsia"/>
          <w:color w:val="auto"/>
          <w:sz w:val="24"/>
          <w:lang w:val="en-US" w:eastAsia="zh-CN"/>
        </w:rPr>
        <w:t>68878071</w:t>
      </w:r>
    </w:p>
    <w:bookmarkEnd w:id="60"/>
    <w:bookmarkEnd w:id="61"/>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58"/>
      <w:bookmarkEnd w:id="59"/>
    </w:p>
    <w:p>
      <w:pPr>
        <w:spacing w:line="360" w:lineRule="auto"/>
        <w:ind w:left="1076" w:leftChars="371" w:hanging="297" w:hangingChars="124"/>
        <w:jc w:val="left"/>
        <w:rPr>
          <w:rFonts w:asciiTheme="minorEastAsia" w:hAnsiTheme="minorEastAsia" w:eastAsiaTheme="minorEastAsia"/>
          <w:color w:val="auto"/>
          <w:sz w:val="24"/>
        </w:rPr>
      </w:pPr>
      <w:bookmarkStart w:id="62" w:name="_Toc28359087"/>
      <w:bookmarkStart w:id="63"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4" w:name="OLE_LINK7"/>
      <w:bookmarkStart w:id="65" w:name="OLE_LINK24"/>
      <w:r>
        <w:rPr>
          <w:rFonts w:hint="eastAsia" w:asciiTheme="minorEastAsia" w:hAnsiTheme="minorEastAsia" w:eastAsiaTheme="minorEastAsia"/>
          <w:color w:val="auto"/>
          <w:sz w:val="24"/>
          <w:lang w:eastAsia="zh-CN"/>
        </w:rPr>
        <w:t>朱彦超</w:t>
      </w:r>
      <w:r>
        <w:rPr>
          <w:rFonts w:hint="eastAsia" w:asciiTheme="minorEastAsia" w:hAnsiTheme="minorEastAsia" w:eastAsiaTheme="minorEastAsia"/>
          <w:color w:val="auto"/>
          <w:sz w:val="24"/>
        </w:rPr>
        <w:t>，</w:t>
      </w:r>
      <w:bookmarkEnd w:id="64"/>
      <w:r>
        <w:rPr>
          <w:rFonts w:hint="eastAsia" w:asciiTheme="minorEastAsia" w:hAnsiTheme="minorEastAsia" w:eastAsiaTheme="minorEastAsia"/>
          <w:color w:val="auto"/>
          <w:sz w:val="24"/>
          <w:lang w:val="en-US" w:eastAsia="zh-CN"/>
        </w:rPr>
        <w:t>010-81927379</w:t>
      </w:r>
    </w:p>
    <w:bookmarkEnd w:id="65"/>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62"/>
      <w:bookmarkEnd w:id="63"/>
    </w:p>
    <w:p>
      <w:pPr>
        <w:pStyle w:val="50"/>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朱彦超</w:t>
      </w:r>
    </w:p>
    <w:p>
      <w:pPr>
        <w:pStyle w:val="50"/>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6" w:name="_Toc353825548"/>
      <w:bookmarkStart w:id="67" w:name="_Toc226965856"/>
      <w:bookmarkStart w:id="68" w:name="_Toc184912279"/>
      <w:bookmarkStart w:id="69" w:name="_Toc265228423"/>
      <w:bookmarkStart w:id="70" w:name="_Toc512937850"/>
      <w:bookmarkStart w:id="71" w:name="_Toc127161488"/>
      <w:bookmarkStart w:id="72" w:name="_Toc150774783"/>
      <w:bookmarkStart w:id="73" w:name="_Toc195842950"/>
      <w:bookmarkStart w:id="74" w:name="_Toc305158928"/>
      <w:bookmarkStart w:id="75" w:name="_Toc305158854"/>
      <w:bookmarkStart w:id="76" w:name="_Toc353873938"/>
      <w:bookmarkStart w:id="77" w:name="_Toc127151777"/>
      <w:bookmarkStart w:id="78" w:name="_Toc264969275"/>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6"/>
      <w:bookmarkEnd w:id="67"/>
      <w:bookmarkEnd w:id="68"/>
      <w:bookmarkEnd w:id="69"/>
      <w:bookmarkEnd w:id="70"/>
      <w:bookmarkEnd w:id="71"/>
      <w:bookmarkEnd w:id="72"/>
      <w:bookmarkEnd w:id="73"/>
      <w:bookmarkEnd w:id="74"/>
      <w:bookmarkEnd w:id="75"/>
      <w:bookmarkEnd w:id="76"/>
      <w:bookmarkEnd w:id="77"/>
      <w:bookmarkEnd w:id="78"/>
    </w:p>
    <w:p>
      <w:pPr>
        <w:pStyle w:val="4"/>
        <w:tabs>
          <w:tab w:val="center" w:pos="4592"/>
          <w:tab w:val="left" w:pos="7860"/>
        </w:tabs>
        <w:spacing w:before="0" w:line="360" w:lineRule="auto"/>
        <w:rPr>
          <w:rFonts w:asciiTheme="minorEastAsia" w:hAnsiTheme="minorEastAsia" w:eastAsiaTheme="minorEastAsia"/>
          <w:b w:val="0"/>
          <w:color w:val="auto"/>
          <w:sz w:val="28"/>
        </w:rPr>
      </w:pPr>
      <w:bookmarkStart w:id="79" w:name="_Toc151193617"/>
      <w:bookmarkStart w:id="80" w:name="_Toc151193761"/>
      <w:bookmarkStart w:id="81" w:name="_Toc164351613"/>
      <w:bookmarkStart w:id="82" w:name="_Toc226337215"/>
      <w:bookmarkStart w:id="83" w:name="_Toc150774619"/>
      <w:bookmarkStart w:id="84" w:name="_Toc127161433"/>
      <w:bookmarkStart w:id="85" w:name="_Toc164229360"/>
      <w:bookmarkStart w:id="86" w:name="_Toc142311021"/>
      <w:bookmarkStart w:id="87" w:name="_Toc151190146"/>
      <w:bookmarkStart w:id="88" w:name="_Toc127151720"/>
      <w:bookmarkStart w:id="89" w:name="_Toc150509270"/>
      <w:bookmarkStart w:id="90" w:name="_Toc164229214"/>
      <w:bookmarkStart w:id="91" w:name="_Toc151193833"/>
      <w:bookmarkStart w:id="92" w:name="_Toc520356144"/>
      <w:bookmarkStart w:id="93" w:name="_Toc164608788"/>
      <w:bookmarkStart w:id="94" w:name="_Toc149720812"/>
      <w:bookmarkStart w:id="95" w:name="_Toc164608633"/>
      <w:bookmarkStart w:id="96" w:name="_Toc150774724"/>
      <w:bookmarkStart w:id="97" w:name="_Toc151193689"/>
      <w:bookmarkStart w:id="98" w:name="_Toc195842884"/>
      <w:bookmarkStart w:id="99" w:name="_Toc150480757"/>
      <w:bookmarkStart w:id="100" w:name="_Toc226965792"/>
      <w:bookmarkStart w:id="101" w:name="_Toc226965709"/>
      <w:bookmarkStart w:id="102" w:name="_Toc151193907"/>
      <w:bookmarkStart w:id="103" w:name="_Toc226309763"/>
      <w:bookmarkStart w:id="104" w:name="_Toc127151519"/>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8"/>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4"/>
              </w:rPr>
            </w:pPr>
            <w:r>
              <w:rPr>
                <w:rFonts w:hint="default" w:asciiTheme="minorEastAsia" w:hAnsiTheme="minorEastAsia" w:eastAsiaTheme="minorEastAsia"/>
                <w:b/>
                <w:color w:val="auto"/>
                <w:sz w:val="24"/>
              </w:rPr>
              <w:t>条款号</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4"/>
              </w:rPr>
            </w:pPr>
            <w:r>
              <w:rPr>
                <w:rFonts w:hint="default" w:asciiTheme="minorEastAsia" w:hAnsiTheme="minorEastAsia" w:eastAsiaTheme="minorEastAsia"/>
                <w:b/>
                <w:bCs/>
                <w:color w:val="auto"/>
                <w:sz w:val="24"/>
              </w:rPr>
              <w:t>条目</w:t>
            </w:r>
          </w:p>
        </w:tc>
        <w:tc>
          <w:tcPr>
            <w:tcW w:w="7253"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 w:val="24"/>
              </w:rPr>
            </w:pPr>
            <w:r>
              <w:rPr>
                <w:rFonts w:hint="default"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项目属性</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项目属性：</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b/>
                <w:color w:val="auto"/>
                <w:sz w:val="24"/>
              </w:rPr>
              <w:t>■</w:t>
            </w:r>
            <w:r>
              <w:rPr>
                <w:rFonts w:hint="default" w:asciiTheme="minorEastAsia" w:hAnsiTheme="minorEastAsia" w:eastAsiaTheme="minorEastAsia"/>
                <w:color w:val="auto"/>
                <w:sz w:val="24"/>
              </w:rPr>
              <w:t>服务</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rPr>
              <w:t>□</w:t>
            </w:r>
            <w:r>
              <w:rPr>
                <w:rFonts w:hint="default" w:asciiTheme="minorEastAsia" w:hAnsiTheme="minorEastAsia" w:eastAsiaTheme="minorEastAsia"/>
                <w:color w:val="auto"/>
                <w:sz w:val="24"/>
              </w:rPr>
              <w:t>货物</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u w:val="single"/>
              </w:rPr>
            </w:pPr>
            <w:r>
              <w:rPr>
                <w:rFonts w:hint="default"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科研仪器设备</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是否属于科研仪器设备采购项目：</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rPr>
              <w:t>□</w:t>
            </w:r>
            <w:r>
              <w:rPr>
                <w:rFonts w:hint="default" w:asciiTheme="minorEastAsia" w:hAnsiTheme="minorEastAsia" w:eastAsiaTheme="minorEastAsia"/>
                <w:color w:val="auto"/>
                <w:sz w:val="24"/>
              </w:rPr>
              <w:t>是</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b/>
                <w:color w:val="auto"/>
                <w:sz w:val="24"/>
              </w:rPr>
              <w:t>■</w:t>
            </w:r>
            <w:r>
              <w:rPr>
                <w:rFonts w:hint="default"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现场考察</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b/>
                <w:color w:val="auto"/>
                <w:sz w:val="24"/>
              </w:rPr>
              <w:t>■</w:t>
            </w:r>
            <w:r>
              <w:rPr>
                <w:rFonts w:hint="default" w:asciiTheme="minorEastAsia" w:hAnsiTheme="minorEastAsia" w:eastAsiaTheme="minorEastAsia"/>
                <w:color w:val="auto"/>
                <w:sz w:val="24"/>
              </w:rPr>
              <w:t>不组织</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bCs/>
                <w:color w:val="auto"/>
                <w:sz w:val="24"/>
              </w:rPr>
            </w:pPr>
            <w:r>
              <w:rPr>
                <w:rFonts w:hint="default" w:asciiTheme="minorEastAsia" w:hAnsiTheme="minorEastAsia" w:eastAsiaTheme="minorEastAsia"/>
                <w:color w:val="auto"/>
              </w:rPr>
              <w:t>□</w:t>
            </w:r>
            <w:r>
              <w:rPr>
                <w:rFonts w:hint="default" w:asciiTheme="minorEastAsia" w:hAnsiTheme="minorEastAsia" w:eastAsiaTheme="minorEastAsia"/>
                <w:color w:val="auto"/>
                <w:sz w:val="24"/>
              </w:rPr>
              <w:t>组织，考察时间：___</w:t>
            </w:r>
            <w:r>
              <w:rPr>
                <w:rFonts w:hint="default" w:asciiTheme="minorEastAsia" w:hAnsiTheme="minorEastAsia" w:eastAsiaTheme="minorEastAsia"/>
                <w:color w:val="auto"/>
                <w:sz w:val="24"/>
                <w:lang w:bidi="ar"/>
              </w:rPr>
              <w:t>年</w:t>
            </w:r>
            <w:r>
              <w:rPr>
                <w:rFonts w:hint="default" w:asciiTheme="minorEastAsia" w:hAnsiTheme="minorEastAsia" w:eastAsiaTheme="minorEastAsia"/>
                <w:color w:val="auto"/>
                <w:sz w:val="24"/>
              </w:rPr>
              <w:t>___</w:t>
            </w:r>
            <w:r>
              <w:rPr>
                <w:rFonts w:hint="default" w:asciiTheme="minorEastAsia" w:hAnsiTheme="minorEastAsia" w:eastAsiaTheme="minorEastAsia"/>
                <w:color w:val="auto"/>
                <w:sz w:val="24"/>
                <w:lang w:bidi="ar"/>
              </w:rPr>
              <w:t>月</w:t>
            </w:r>
            <w:r>
              <w:rPr>
                <w:rFonts w:hint="default" w:asciiTheme="minorEastAsia" w:hAnsiTheme="minorEastAsia" w:eastAsiaTheme="minorEastAsia"/>
                <w:color w:val="auto"/>
                <w:sz w:val="24"/>
              </w:rPr>
              <w:t>___</w:t>
            </w:r>
            <w:r>
              <w:rPr>
                <w:rFonts w:hint="default" w:asciiTheme="minorEastAsia" w:hAnsiTheme="minorEastAsia" w:eastAsiaTheme="minorEastAsia"/>
                <w:color w:val="auto"/>
                <w:sz w:val="24"/>
                <w:lang w:bidi="ar"/>
              </w:rPr>
              <w:t>日</w:t>
            </w:r>
            <w:r>
              <w:rPr>
                <w:rFonts w:hint="default" w:asciiTheme="minorEastAsia" w:hAnsiTheme="minorEastAsia" w:eastAsiaTheme="minorEastAsia"/>
                <w:color w:val="auto"/>
                <w:sz w:val="24"/>
              </w:rPr>
              <w:t>___</w:t>
            </w:r>
            <w:r>
              <w:rPr>
                <w:rFonts w:hint="default" w:asciiTheme="minorEastAsia" w:hAnsiTheme="minorEastAsia" w:eastAsiaTheme="minorEastAsia"/>
                <w:color w:val="auto"/>
                <w:sz w:val="24"/>
                <w:lang w:bidi="ar"/>
              </w:rPr>
              <w:t>点</w:t>
            </w:r>
            <w:r>
              <w:rPr>
                <w:rFonts w:hint="default" w:asciiTheme="minorEastAsia" w:hAnsiTheme="minorEastAsia" w:eastAsiaTheme="minorEastAsia"/>
                <w:color w:val="auto"/>
                <w:sz w:val="24"/>
              </w:rPr>
              <w:t>___</w:t>
            </w:r>
            <w:r>
              <w:rPr>
                <w:rFonts w:hint="default" w:asciiTheme="minorEastAsia" w:hAnsiTheme="minorEastAsia" w:eastAsiaTheme="minorEastAsia"/>
                <w:color w:val="auto"/>
                <w:sz w:val="24"/>
                <w:lang w:bidi="ar"/>
              </w:rPr>
              <w:t>分</w:t>
            </w:r>
          </w:p>
          <w:p>
            <w:pPr>
              <w:pStyle w:val="50"/>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磋商前答疑会</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rPr>
              <w:t>□</w:t>
            </w:r>
            <w:r>
              <w:rPr>
                <w:rFonts w:hint="default" w:asciiTheme="minorEastAsia" w:hAnsiTheme="minorEastAsia" w:eastAsiaTheme="minorEastAsia"/>
                <w:color w:val="auto"/>
                <w:sz w:val="24"/>
              </w:rPr>
              <w:t>不召开</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b/>
                <w:color w:val="auto"/>
                <w:sz w:val="24"/>
              </w:rPr>
              <w:t>■</w:t>
            </w:r>
            <w:r>
              <w:rPr>
                <w:rFonts w:hint="default" w:asciiTheme="minorEastAsia" w:hAnsiTheme="minorEastAsia" w:eastAsiaTheme="minorEastAsia"/>
                <w:color w:val="auto"/>
                <w:sz w:val="24"/>
              </w:rPr>
              <w:t>召开，召开时间：</w:t>
            </w:r>
            <w:r>
              <w:rPr>
                <w:rFonts w:hint="eastAsia" w:asciiTheme="minorEastAsia" w:hAnsiTheme="minorEastAsia" w:eastAsiaTheme="minorEastAsia"/>
                <w:color w:val="auto"/>
                <w:sz w:val="24"/>
                <w:u w:val="single"/>
                <w:lang w:val="en-US" w:eastAsia="zh-CN"/>
              </w:rPr>
              <w:t>2026</w:t>
            </w:r>
            <w:r>
              <w:rPr>
                <w:rFonts w:hint="default" w:asciiTheme="minorEastAsia" w:hAnsiTheme="minorEastAsia" w:eastAsiaTheme="minorEastAsia"/>
                <w:color w:val="auto"/>
                <w:sz w:val="24"/>
                <w:lang w:bidi="ar"/>
              </w:rPr>
              <w:t>年</w:t>
            </w:r>
            <w:r>
              <w:rPr>
                <w:rFonts w:hint="eastAsia" w:asciiTheme="minorEastAsia" w:hAnsiTheme="minorEastAsia" w:eastAsiaTheme="minorEastAsia"/>
                <w:color w:val="auto"/>
                <w:sz w:val="24"/>
                <w:u w:val="single"/>
                <w:lang w:val="en-US" w:eastAsia="zh-CN"/>
              </w:rPr>
              <w:t>4</w:t>
            </w:r>
            <w:r>
              <w:rPr>
                <w:rFonts w:hint="default" w:asciiTheme="minorEastAsia" w:hAnsiTheme="minorEastAsia" w:eastAsiaTheme="minorEastAsia"/>
                <w:color w:val="auto"/>
                <w:sz w:val="24"/>
                <w:lang w:bidi="ar"/>
              </w:rPr>
              <w:t>月</w:t>
            </w:r>
            <w:r>
              <w:rPr>
                <w:rFonts w:hint="eastAsia" w:asciiTheme="minorEastAsia" w:hAnsiTheme="minorEastAsia" w:eastAsiaTheme="minorEastAsia"/>
                <w:color w:val="auto"/>
                <w:sz w:val="24"/>
                <w:u w:val="single"/>
                <w:lang w:val="en-US" w:eastAsia="zh-CN"/>
              </w:rPr>
              <w:t>3</w:t>
            </w:r>
            <w:r>
              <w:rPr>
                <w:rFonts w:hint="default" w:asciiTheme="minorEastAsia" w:hAnsiTheme="minorEastAsia" w:eastAsiaTheme="minorEastAsia"/>
                <w:color w:val="auto"/>
                <w:sz w:val="24"/>
                <w:lang w:bidi="ar"/>
              </w:rPr>
              <w:t>日</w:t>
            </w:r>
            <w:r>
              <w:rPr>
                <w:rFonts w:hint="eastAsia" w:asciiTheme="minorEastAsia" w:hAnsiTheme="minorEastAsia" w:eastAsiaTheme="minorEastAsia"/>
                <w:color w:val="auto"/>
                <w:sz w:val="24"/>
                <w:u w:val="single"/>
                <w:lang w:val="en-US" w:eastAsia="zh-CN"/>
              </w:rPr>
              <w:t>14</w:t>
            </w:r>
            <w:r>
              <w:rPr>
                <w:rFonts w:hint="default" w:asciiTheme="minorEastAsia" w:hAnsiTheme="minorEastAsia" w:eastAsiaTheme="minorEastAsia"/>
                <w:color w:val="auto"/>
                <w:sz w:val="24"/>
                <w:lang w:bidi="ar"/>
              </w:rPr>
              <w:t>点</w:t>
            </w:r>
            <w:r>
              <w:rPr>
                <w:rFonts w:hint="eastAsia" w:asciiTheme="minorEastAsia" w:hAnsiTheme="minorEastAsia" w:eastAsiaTheme="minorEastAsia"/>
                <w:color w:val="auto"/>
                <w:sz w:val="24"/>
                <w:u w:val="single"/>
                <w:lang w:val="en-US" w:eastAsia="zh-CN"/>
              </w:rPr>
              <w:t>00</w:t>
            </w:r>
            <w:r>
              <w:rPr>
                <w:rFonts w:hint="default" w:asciiTheme="minorEastAsia" w:hAnsiTheme="minorEastAsia" w:eastAsiaTheme="minorEastAsia"/>
                <w:color w:val="auto"/>
                <w:sz w:val="24"/>
                <w:lang w:bidi="ar"/>
              </w:rPr>
              <w:t>分</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标的所属行业</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本项目采购标的对应的中小企业划分标准所属行业：</w:t>
            </w:r>
          </w:p>
          <w:tbl>
            <w:tblPr>
              <w:tblStyle w:val="108"/>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hint="default"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rPr>
                  </w:pPr>
                  <w:r>
                    <w:rPr>
                      <w:rFonts w:hint="default" w:asciiTheme="minorEastAsia" w:hAnsiTheme="minorEastAsia" w:eastAsiaTheme="minorEastAsia"/>
                      <w:bCs/>
                      <w:color w:val="auto"/>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rPr>
                  </w:pPr>
                  <w:r>
                    <w:rPr>
                      <w:rFonts w:hint="eastAsia" w:cs="仿宋_GB2312" w:asciiTheme="minorEastAsia" w:hAnsiTheme="minorEastAsia" w:eastAsiaTheme="minorEastAsia"/>
                      <w:color w:val="auto"/>
                      <w:sz w:val="24"/>
                    </w:rPr>
                    <w:t>石景山区财政局2026年综合财政业务管理平台建设</w:t>
                  </w:r>
                </w:p>
              </w:tc>
              <w:tc>
                <w:tcPr>
                  <w:tcW w:w="32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Cs/>
                      <w:color w:val="auto"/>
                      <w:sz w:val="24"/>
                    </w:rPr>
                  </w:pPr>
                  <w:r>
                    <w:rPr>
                      <w:rFonts w:hint="eastAsia" w:asciiTheme="minorEastAsia" w:hAnsiTheme="minorEastAsia" w:eastAsiaTheme="minorEastAsia"/>
                      <w:bCs/>
                      <w:color w:val="auto"/>
                      <w:sz w:val="24"/>
                    </w:rPr>
                    <w:t>软件和信息技术服务业</w:t>
                  </w:r>
                </w:p>
              </w:tc>
            </w:tr>
          </w:tbl>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报价</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报价的特殊规定：</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b/>
                <w:color w:val="auto"/>
                <w:sz w:val="24"/>
              </w:rPr>
              <w:t>■</w:t>
            </w:r>
            <w:r>
              <w:rPr>
                <w:rFonts w:hint="default" w:asciiTheme="minorEastAsia" w:hAnsiTheme="minorEastAsia" w:eastAsiaTheme="minorEastAsia"/>
                <w:color w:val="auto"/>
                <w:sz w:val="24"/>
              </w:rPr>
              <w:t>无</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rPr>
              <w:t>□</w:t>
            </w:r>
            <w:r>
              <w:rPr>
                <w:rFonts w:hint="default"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磋商保证金</w:t>
            </w:r>
          </w:p>
        </w:tc>
        <w:tc>
          <w:tcPr>
            <w:tcW w:w="7253" w:type="dxa"/>
            <w:vAlign w:val="center"/>
          </w:tcPr>
          <w:p>
            <w:pPr>
              <w:pStyle w:val="50"/>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响应有效期</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hint="default"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确认成交供应商</w:t>
            </w:r>
          </w:p>
        </w:tc>
        <w:tc>
          <w:tcPr>
            <w:tcW w:w="7253" w:type="dxa"/>
            <w:vAlign w:val="center"/>
          </w:tcPr>
          <w:p>
            <w:pPr>
              <w:pStyle w:val="50"/>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2"/>
              </w:rPr>
              <w:t>■</w:t>
            </w:r>
            <w:r>
              <w:rPr>
                <w:rFonts w:hint="default" w:asciiTheme="minorEastAsia" w:hAnsiTheme="minorEastAsia" w:eastAsiaTheme="minorEastAsia"/>
                <w:color w:val="auto"/>
                <w:sz w:val="24"/>
              </w:rPr>
              <w:t>否</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rPr>
              <w:t>□</w:t>
            </w:r>
            <w:r>
              <w:rPr>
                <w:rFonts w:hint="default" w:asciiTheme="minorEastAsia" w:hAnsiTheme="minorEastAsia" w:eastAsiaTheme="minorEastAsia"/>
                <w:color w:val="auto"/>
                <w:sz w:val="24"/>
              </w:rPr>
              <w:t>是</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u w:val="single"/>
              </w:rPr>
            </w:pPr>
            <w:r>
              <w:rPr>
                <w:rFonts w:hint="default" w:asciiTheme="minorEastAsia" w:hAnsiTheme="minorEastAsia" w:eastAsiaTheme="minorEastAsia"/>
                <w:color w:val="auto"/>
                <w:sz w:val="24"/>
              </w:rPr>
              <w:t>成交候选人并列的，按照以下方式确定成交供应商：</w:t>
            </w:r>
            <w:r>
              <w:rPr>
                <w:rFonts w:hint="default"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hint="default"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hint="default"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hint="default"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分包</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本项目是否允许分包：</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b/>
                <w:color w:val="auto"/>
                <w:sz w:val="22"/>
              </w:rPr>
              <w:t>■</w:t>
            </w:r>
            <w:r>
              <w:rPr>
                <w:rFonts w:hint="default" w:asciiTheme="minorEastAsia" w:hAnsiTheme="minorEastAsia" w:eastAsiaTheme="minorEastAsia"/>
                <w:color w:val="auto"/>
                <w:sz w:val="24"/>
              </w:rPr>
              <w:t>不允许</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rPr>
              <w:t>□</w:t>
            </w:r>
            <w:r>
              <w:rPr>
                <w:rFonts w:hint="default" w:asciiTheme="minorEastAsia" w:hAnsiTheme="minorEastAsia" w:eastAsiaTheme="minorEastAsia"/>
                <w:color w:val="auto"/>
                <w:sz w:val="24"/>
              </w:rPr>
              <w:t>允许，具体要求：_______。</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（1）可以分包履行的具体内容：_______；</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（2）允许分包的金额或者比例：_______；</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u w:val="single"/>
              </w:rPr>
            </w:pPr>
            <w:r>
              <w:rPr>
                <w:rFonts w:hint="default"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询问</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联系方式</w:t>
            </w:r>
          </w:p>
        </w:tc>
        <w:tc>
          <w:tcPr>
            <w:tcW w:w="7253"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接收询问和质疑的联系方式</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hint="default" w:asciiTheme="minorEastAsia" w:hAnsiTheme="minorEastAsia" w:eastAsiaTheme="minorEastAsia"/>
                <w:color w:val="auto"/>
                <w:sz w:val="24"/>
              </w:rPr>
              <w:t>；</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hint="default"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代理费</w:t>
            </w:r>
          </w:p>
        </w:tc>
        <w:tc>
          <w:tcPr>
            <w:tcW w:w="7253"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1" w:type="first"/>
          <w:footerReference r:id="rId10" w:type="default"/>
          <w:pgSz w:w="11907" w:h="16840"/>
          <w:pgMar w:top="1418" w:right="1134" w:bottom="1843" w:left="1701" w:header="851" w:footer="851" w:gutter="0"/>
          <w:pgNumType w:start="1"/>
          <w:cols w:space="720" w:num="1"/>
          <w:titlePg/>
          <w:docGrid w:linePitch="462" w:charSpace="0"/>
        </w:sectPr>
      </w:pPr>
    </w:p>
    <w:p>
      <w:pPr>
        <w:spacing w:before="240" w:beforeLines="100" w:after="240" w:afterLines="100"/>
        <w:jc w:val="center"/>
        <w:rPr>
          <w:rFonts w:eastAsiaTheme="minorEastAsia"/>
          <w:b/>
          <w:sz w:val="28"/>
          <w:szCs w:val="28"/>
        </w:rPr>
      </w:pPr>
      <w:r>
        <w:rPr>
          <w:rFonts w:eastAsiaTheme="minorEastAsia"/>
          <w:b/>
          <w:sz w:val="28"/>
          <w:szCs w:val="28"/>
        </w:rPr>
        <w:t>供应商须知</w:t>
      </w:r>
    </w:p>
    <w:p>
      <w:pPr>
        <w:pStyle w:val="4"/>
        <w:tabs>
          <w:tab w:val="center" w:pos="4592"/>
          <w:tab w:val="left" w:pos="7860"/>
        </w:tabs>
        <w:spacing w:before="0" w:line="360" w:lineRule="auto"/>
        <w:jc w:val="left"/>
        <w:rPr>
          <w:rFonts w:ascii="Times New Roman" w:hAnsi="Times New Roman" w:eastAsiaTheme="minorEastAsia"/>
          <w:sz w:val="28"/>
        </w:rPr>
      </w:pPr>
      <w:bookmarkStart w:id="105" w:name="_Toc127151518"/>
      <w:bookmarkStart w:id="106" w:name="_Toc520356143"/>
      <w:r>
        <w:rPr>
          <w:rFonts w:ascii="Times New Roman" w:hAnsi="Times New Roman" w:eastAsiaTheme="minorEastAsia"/>
          <w:sz w:val="28"/>
        </w:rPr>
        <w:tab/>
      </w:r>
      <w:bookmarkStart w:id="107" w:name="_Toc226337214"/>
      <w:bookmarkStart w:id="108" w:name="_Toc151193906"/>
      <w:bookmarkStart w:id="109" w:name="_Toc150480756"/>
      <w:bookmarkStart w:id="110" w:name="_Toc151193760"/>
      <w:bookmarkStart w:id="111" w:name="_Toc150509269"/>
      <w:bookmarkStart w:id="112" w:name="_Toc151193688"/>
      <w:bookmarkStart w:id="113" w:name="_Toc142311020"/>
      <w:bookmarkStart w:id="114" w:name="_Toc195842883"/>
      <w:bookmarkStart w:id="115" w:name="_Toc305158860"/>
      <w:bookmarkStart w:id="116" w:name="_Toc150774618"/>
      <w:bookmarkStart w:id="117" w:name="_Toc226965791"/>
      <w:bookmarkStart w:id="118" w:name="_Toc151193832"/>
      <w:bookmarkStart w:id="119" w:name="_Toc305158786"/>
      <w:bookmarkStart w:id="120" w:name="_Toc226965708"/>
      <w:bookmarkStart w:id="121" w:name="_Toc265228356"/>
      <w:bookmarkStart w:id="122" w:name="_Toc151190145"/>
      <w:bookmarkStart w:id="123" w:name="_Toc226309762"/>
      <w:bookmarkStart w:id="124" w:name="_Toc264969208"/>
      <w:bookmarkStart w:id="125" w:name="_Toc151193616"/>
      <w:bookmarkStart w:id="126" w:name="_Toc150774723"/>
      <w:r>
        <w:rPr>
          <w:rFonts w:ascii="Times New Roman" w:hAnsi="Times New Roman" w:eastAsiaTheme="minorEastAsia"/>
          <w:sz w:val="28"/>
        </w:rPr>
        <w:t>一   说  明</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eastAsiaTheme="minorEastAsia"/>
          <w:sz w:val="28"/>
        </w:rPr>
        <w:tab/>
      </w:r>
    </w:p>
    <w:p>
      <w:pPr>
        <w:numPr>
          <w:ilvl w:val="0"/>
          <w:numId w:val="64"/>
        </w:numPr>
        <w:tabs>
          <w:tab w:val="left" w:pos="360"/>
          <w:tab w:val="clear" w:pos="900"/>
        </w:tabs>
        <w:snapToGrid w:val="0"/>
        <w:spacing w:line="360" w:lineRule="auto"/>
        <w:ind w:left="357" w:hanging="357"/>
        <w:outlineLvl w:val="1"/>
        <w:rPr>
          <w:rFonts w:eastAsiaTheme="minorEastAsia"/>
          <w:sz w:val="24"/>
        </w:rPr>
      </w:pPr>
      <w:bookmarkStart w:id="127" w:name="_Toc305158861"/>
      <w:bookmarkStart w:id="128" w:name="_Toc264969209"/>
      <w:bookmarkStart w:id="129" w:name="_Toc265228357"/>
      <w:bookmarkStart w:id="130" w:name="_Toc305158787"/>
      <w:r>
        <w:rPr>
          <w:rFonts w:eastAsiaTheme="minorEastAsia"/>
          <w:sz w:val="24"/>
        </w:rPr>
        <w:t>采购人、采购代理机构、供应商</w:t>
      </w:r>
      <w:bookmarkEnd w:id="127"/>
      <w:bookmarkEnd w:id="128"/>
      <w:bookmarkEnd w:id="129"/>
      <w:bookmarkEnd w:id="130"/>
      <w:r>
        <w:rPr>
          <w:rFonts w:eastAsiaTheme="minorEastAsia"/>
          <w:sz w:val="24"/>
        </w:rPr>
        <w:t>、联合体</w:t>
      </w:r>
    </w:p>
    <w:p>
      <w:pPr>
        <w:numPr>
          <w:ilvl w:val="1"/>
          <w:numId w:val="64"/>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pPr>
        <w:numPr>
          <w:ilvl w:val="1"/>
          <w:numId w:val="64"/>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pPr>
        <w:numPr>
          <w:ilvl w:val="0"/>
          <w:numId w:val="64"/>
        </w:numPr>
        <w:tabs>
          <w:tab w:val="left" w:pos="360"/>
          <w:tab w:val="clear" w:pos="900"/>
        </w:tabs>
        <w:snapToGrid w:val="0"/>
        <w:spacing w:line="360" w:lineRule="auto"/>
        <w:ind w:left="357" w:hanging="357"/>
        <w:outlineLvl w:val="1"/>
        <w:rPr>
          <w:rFonts w:eastAsiaTheme="minorEastAsia"/>
          <w:sz w:val="24"/>
        </w:rPr>
      </w:pPr>
      <w:bookmarkStart w:id="131" w:name="_Toc226337216"/>
      <w:bookmarkStart w:id="132" w:name="_Toc151193834"/>
      <w:bookmarkStart w:id="133" w:name="_Toc226309764"/>
      <w:bookmarkStart w:id="134" w:name="_Toc127161434"/>
      <w:bookmarkStart w:id="135" w:name="_Toc305158788"/>
      <w:bookmarkStart w:id="136" w:name="_Toc150509271"/>
      <w:bookmarkStart w:id="137" w:name="_Toc150774620"/>
      <w:bookmarkStart w:id="138" w:name="_Toc305158862"/>
      <w:bookmarkStart w:id="139" w:name="_Toc164351614"/>
      <w:bookmarkStart w:id="140" w:name="_Toc127151520"/>
      <w:bookmarkStart w:id="141" w:name="_Toc164229215"/>
      <w:bookmarkStart w:id="142" w:name="_Toc151193908"/>
      <w:bookmarkStart w:id="143" w:name="_Toc265228358"/>
      <w:bookmarkStart w:id="144" w:name="_Toc151193618"/>
      <w:bookmarkStart w:id="145" w:name="_Toc127151721"/>
      <w:bookmarkStart w:id="146" w:name="_Toc226965710"/>
      <w:bookmarkStart w:id="147" w:name="_Toc150480758"/>
      <w:bookmarkStart w:id="148" w:name="_Toc164229361"/>
      <w:bookmarkStart w:id="149" w:name="_Toc151190147"/>
      <w:bookmarkStart w:id="150" w:name="_Toc149720813"/>
      <w:bookmarkStart w:id="151" w:name="_Toc264969210"/>
      <w:bookmarkStart w:id="152" w:name="_Toc150774725"/>
      <w:bookmarkStart w:id="153" w:name="_Toc142311022"/>
      <w:bookmarkStart w:id="154" w:name="_Toc151193762"/>
      <w:bookmarkStart w:id="155" w:name="_Toc164608634"/>
      <w:bookmarkStart w:id="156" w:name="_Toc226965793"/>
      <w:bookmarkStart w:id="157" w:name="_Toc195842885"/>
      <w:bookmarkStart w:id="158" w:name="_Toc164608789"/>
      <w:bookmarkStart w:id="159" w:name="_Toc151193690"/>
      <w:r>
        <w:rPr>
          <w:rFonts w:eastAsiaTheme="minorEastAsia"/>
          <w:sz w:val="24"/>
        </w:rPr>
        <w:t>资金来源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eastAsiaTheme="minorEastAsia"/>
          <w:sz w:val="24"/>
        </w:rPr>
        <w:t>、项目属性、科研仪器设备采购</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pPr>
        <w:numPr>
          <w:ilvl w:val="1"/>
          <w:numId w:val="64"/>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60" w:name="_Toc151193836"/>
      <w:bookmarkStart w:id="161" w:name="_Toc151193692"/>
      <w:bookmarkStart w:id="162" w:name="_Toc305158790"/>
      <w:bookmarkStart w:id="163" w:name="_Toc150774622"/>
      <w:bookmarkStart w:id="164" w:name="_Toc520356146"/>
      <w:bookmarkStart w:id="165" w:name="_Toc226309766"/>
      <w:bookmarkStart w:id="166" w:name="_Toc226337218"/>
      <w:bookmarkStart w:id="167" w:name="_Toc195842887"/>
      <w:bookmarkStart w:id="168" w:name="_Toc265228360"/>
      <w:bookmarkStart w:id="169" w:name="_Toc264969212"/>
      <w:bookmarkStart w:id="170" w:name="_Toc151190149"/>
      <w:bookmarkStart w:id="171" w:name="_Toc226965795"/>
      <w:bookmarkStart w:id="172" w:name="_Toc305158864"/>
      <w:bookmarkStart w:id="173" w:name="_Toc151193764"/>
      <w:bookmarkStart w:id="174" w:name="_Toc127151522"/>
      <w:bookmarkStart w:id="175" w:name="_Toc226965712"/>
      <w:bookmarkStart w:id="176" w:name="_Toc142311024"/>
      <w:bookmarkStart w:id="177" w:name="_Toc151193620"/>
      <w:bookmarkStart w:id="178" w:name="_Toc150509273"/>
      <w:bookmarkStart w:id="179" w:name="_Toc150480760"/>
      <w:bookmarkStart w:id="180" w:name="_Toc150774727"/>
      <w:bookmarkStart w:id="181" w:name="_Toc151193910"/>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pPr>
        <w:numPr>
          <w:ilvl w:val="1"/>
          <w:numId w:val="64"/>
        </w:numPr>
        <w:tabs>
          <w:tab w:val="left" w:pos="1080"/>
          <w:tab w:val="left" w:pos="2014"/>
        </w:tabs>
        <w:snapToGrid w:val="0"/>
        <w:spacing w:line="360" w:lineRule="auto"/>
        <w:ind w:left="1080" w:hanging="720"/>
        <w:rPr>
          <w:rFonts w:eastAsiaTheme="minorEastAsia"/>
          <w:sz w:val="24"/>
        </w:rPr>
      </w:pPr>
      <w:r>
        <w:rPr>
          <w:sz w:val="24"/>
        </w:rPr>
        <w:t>采购本国货物、工程和服务</w:t>
      </w:r>
    </w:p>
    <w:p>
      <w:pPr>
        <w:numPr>
          <w:ilvl w:val="2"/>
          <w:numId w:val="64"/>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64"/>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pPr>
        <w:numPr>
          <w:ilvl w:val="2"/>
          <w:numId w:val="64"/>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64"/>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64"/>
        </w:numPr>
        <w:snapToGrid w:val="0"/>
        <w:spacing w:line="360" w:lineRule="auto"/>
        <w:rPr>
          <w:rFonts w:eastAsiaTheme="minorEastAsia"/>
          <w:sz w:val="24"/>
        </w:rPr>
      </w:pPr>
      <w:r>
        <w:rPr>
          <w:rFonts w:eastAsiaTheme="minorEastAsia"/>
          <w:sz w:val="24"/>
        </w:rPr>
        <w:t>中小企业定义：</w:t>
      </w:r>
    </w:p>
    <w:p>
      <w:pPr>
        <w:pStyle w:val="194"/>
        <w:numPr>
          <w:ilvl w:val="0"/>
          <w:numId w:val="65"/>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0"/>
          <w:numId w:val="65"/>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0"/>
          <w:numId w:val="65"/>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0"/>
          <w:numId w:val="65"/>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1"/>
          <w:numId w:val="65"/>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1"/>
          <w:numId w:val="65"/>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1"/>
          <w:numId w:val="65"/>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2"/>
          <w:numId w:val="65"/>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65"/>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64"/>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pPr>
        <w:pStyle w:val="194"/>
        <w:numPr>
          <w:ilvl w:val="2"/>
          <w:numId w:val="65"/>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194"/>
        <w:numPr>
          <w:ilvl w:val="2"/>
          <w:numId w:val="65"/>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6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64"/>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64"/>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64"/>
        </w:numPr>
        <w:snapToGrid w:val="0"/>
        <w:spacing w:line="360" w:lineRule="auto"/>
        <w:rPr>
          <w:rFonts w:eastAsiaTheme="minorEastAsia"/>
          <w:sz w:val="24"/>
        </w:rPr>
      </w:pPr>
      <w:r>
        <w:rPr>
          <w:rFonts w:eastAsiaTheme="minorEastAsia"/>
          <w:sz w:val="24"/>
        </w:rPr>
        <w:t>小微企业价格评审优惠的政策调整：见第三章《评审方法和评审标准》。</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64"/>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64"/>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pPr>
        <w:numPr>
          <w:ilvl w:val="2"/>
          <w:numId w:val="64"/>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64"/>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pPr>
        <w:numPr>
          <w:ilvl w:val="2"/>
          <w:numId w:val="64"/>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64"/>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pPr>
        <w:numPr>
          <w:ilvl w:val="1"/>
          <w:numId w:val="64"/>
        </w:numPr>
        <w:tabs>
          <w:tab w:val="left" w:pos="1080"/>
        </w:tabs>
        <w:snapToGrid w:val="0"/>
        <w:spacing w:line="360" w:lineRule="auto"/>
        <w:rPr>
          <w:sz w:val="24"/>
        </w:rPr>
      </w:pPr>
      <w:r>
        <w:rPr>
          <w:sz w:val="24"/>
        </w:rPr>
        <w:t>采购需求标准</w:t>
      </w:r>
    </w:p>
    <w:p>
      <w:pPr>
        <w:numPr>
          <w:ilvl w:val="2"/>
          <w:numId w:val="64"/>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82" w:name="_Hlk168431650"/>
      <w:r>
        <w:rPr>
          <w:rFonts w:hint="eastAsia"/>
          <w:sz w:val="24"/>
        </w:rPr>
        <w:t>财政部门会同有关部门制定发布的</w:t>
      </w:r>
      <w:bookmarkEnd w:id="182"/>
      <w:r>
        <w:rPr>
          <w:rFonts w:hint="eastAsia"/>
          <w:sz w:val="24"/>
        </w:rPr>
        <w:t>其他政府采购需求标准，</w:t>
      </w:r>
      <w:r>
        <w:rPr>
          <w:sz w:val="24"/>
        </w:rPr>
        <w:t>本项目如涉及，则具体要求见第四章《采购需求》。</w:t>
      </w:r>
    </w:p>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z w:val="28"/>
        </w:rPr>
      </w:pPr>
      <w:bookmarkStart w:id="183" w:name="_1.8_计量单位"/>
      <w:bookmarkEnd w:id="183"/>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numPr>
          <w:ilvl w:val="0"/>
          <w:numId w:val="64"/>
        </w:numPr>
        <w:tabs>
          <w:tab w:val="left" w:pos="360"/>
        </w:tabs>
        <w:snapToGrid w:val="0"/>
        <w:spacing w:line="360" w:lineRule="auto"/>
        <w:ind w:left="357" w:hanging="357"/>
        <w:outlineLvl w:val="1"/>
        <w:rPr>
          <w:rFonts w:eastAsiaTheme="minorEastAsia"/>
          <w:sz w:val="24"/>
        </w:rPr>
      </w:pPr>
      <w:bookmarkStart w:id="184" w:name="_Toc226337219"/>
      <w:bookmarkStart w:id="185" w:name="_Toc142311025"/>
      <w:bookmarkStart w:id="186" w:name="_Toc127151523"/>
      <w:bookmarkStart w:id="187" w:name="_Toc164229218"/>
      <w:bookmarkStart w:id="188" w:name="_Toc150774728"/>
      <w:bookmarkStart w:id="189" w:name="_Toc164608637"/>
      <w:bookmarkStart w:id="190" w:name="_Toc264969213"/>
      <w:bookmarkStart w:id="191" w:name="_Toc151193693"/>
      <w:bookmarkStart w:id="192" w:name="_Toc150509274"/>
      <w:bookmarkStart w:id="193" w:name="_Toc520356147"/>
      <w:bookmarkStart w:id="194" w:name="_Toc164608792"/>
      <w:bookmarkStart w:id="195" w:name="_Toc226309767"/>
      <w:bookmarkStart w:id="196" w:name="_Toc127151724"/>
      <w:bookmarkStart w:id="197" w:name="_Toc265228361"/>
      <w:bookmarkStart w:id="198" w:name="_Toc151193621"/>
      <w:bookmarkStart w:id="199" w:name="_Toc150774623"/>
      <w:bookmarkStart w:id="200" w:name="_Toc151193765"/>
      <w:bookmarkStart w:id="201" w:name="_Toc150480761"/>
      <w:bookmarkStart w:id="202" w:name="_Toc164351617"/>
      <w:bookmarkStart w:id="203" w:name="_Toc305158865"/>
      <w:bookmarkStart w:id="204" w:name="_Toc305158791"/>
      <w:bookmarkStart w:id="205" w:name="_Toc195842888"/>
      <w:bookmarkStart w:id="206" w:name="_Toc164229364"/>
      <w:bookmarkStart w:id="207" w:name="_Toc127161437"/>
      <w:bookmarkStart w:id="208" w:name="_Toc226965796"/>
      <w:bookmarkStart w:id="209" w:name="_Toc226965713"/>
      <w:bookmarkStart w:id="210" w:name="_Toc149720816"/>
      <w:bookmarkStart w:id="211" w:name="_Toc151190150"/>
      <w:bookmarkStart w:id="212" w:name="_Toc151193911"/>
      <w:bookmarkStart w:id="213" w:name="_Toc151193837"/>
      <w:r>
        <w:rPr>
          <w:rFonts w:eastAsiaTheme="minorEastAsia"/>
          <w:sz w:val="24"/>
        </w:rPr>
        <w:t>竞争性磋商文件构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eastAsiaTheme="minorEastAsia"/>
          <w:sz w:val="24"/>
        </w:rPr>
        <w:t>成</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pPr>
        <w:numPr>
          <w:ilvl w:val="0"/>
          <w:numId w:val="66"/>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pPr>
        <w:numPr>
          <w:ilvl w:val="0"/>
          <w:numId w:val="66"/>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pPr>
        <w:numPr>
          <w:ilvl w:val="0"/>
          <w:numId w:val="66"/>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pPr>
        <w:numPr>
          <w:ilvl w:val="0"/>
          <w:numId w:val="66"/>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pPr>
        <w:numPr>
          <w:ilvl w:val="0"/>
          <w:numId w:val="66"/>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pPr>
        <w:numPr>
          <w:ilvl w:val="0"/>
          <w:numId w:val="66"/>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pPr>
        <w:numPr>
          <w:ilvl w:val="0"/>
          <w:numId w:val="64"/>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pPr>
        <w:numPr>
          <w:ilvl w:val="1"/>
          <w:numId w:val="64"/>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64"/>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pPr>
        <w:tabs>
          <w:tab w:val="left" w:pos="1080"/>
          <w:tab w:val="left" w:pos="1561"/>
        </w:tabs>
        <w:snapToGrid w:val="0"/>
        <w:spacing w:line="360" w:lineRule="auto"/>
        <w:ind w:left="1080"/>
        <w:rPr>
          <w:rFonts w:eastAsiaTheme="minorEastAsia"/>
          <w:sz w:val="28"/>
        </w:rPr>
      </w:pPr>
      <w:bookmarkStart w:id="214" w:name="_Toc516367020"/>
      <w:bookmarkStart w:id="215" w:name="_Toc151193624"/>
      <w:bookmarkStart w:id="216" w:name="_Toc150480764"/>
      <w:bookmarkStart w:id="217" w:name="_Toc226965799"/>
      <w:bookmarkStart w:id="218" w:name="_Toc226337222"/>
      <w:bookmarkStart w:id="219" w:name="_Toc151190153"/>
      <w:bookmarkStart w:id="220" w:name="_Toc150509277"/>
      <w:bookmarkStart w:id="221" w:name="_Toc520356150"/>
      <w:bookmarkStart w:id="222" w:name="_Toc195842891"/>
      <w:bookmarkStart w:id="223" w:name="_Toc226309770"/>
      <w:bookmarkStart w:id="224" w:name="_Toc151193914"/>
      <w:bookmarkStart w:id="225" w:name="_Toc265228364"/>
      <w:bookmarkStart w:id="226" w:name="_Toc305158794"/>
      <w:bookmarkStart w:id="227" w:name="_Toc142311028"/>
      <w:bookmarkStart w:id="228" w:name="_Toc151193840"/>
      <w:bookmarkStart w:id="229" w:name="_Toc150774626"/>
      <w:bookmarkStart w:id="230" w:name="_Toc151193768"/>
      <w:bookmarkStart w:id="231" w:name="_Toc226965716"/>
      <w:bookmarkStart w:id="232" w:name="_Toc150774731"/>
      <w:bookmarkStart w:id="233" w:name="_Toc305158868"/>
      <w:bookmarkStart w:id="234" w:name="_Toc264969216"/>
      <w:bookmarkStart w:id="235" w:name="_Toc127151526"/>
      <w:bookmarkStart w:id="236" w:name="_Toc151193696"/>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14"/>
      <w:r>
        <w:rPr>
          <w:rFonts w:ascii="Times New Roman" w:hAnsi="Times New Roman" w:eastAsiaTheme="minorEastAsia"/>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numPr>
          <w:ilvl w:val="0"/>
          <w:numId w:val="64"/>
        </w:numPr>
        <w:tabs>
          <w:tab w:val="left" w:pos="360"/>
        </w:tabs>
        <w:snapToGrid w:val="0"/>
        <w:spacing w:line="360" w:lineRule="auto"/>
        <w:ind w:left="357" w:hanging="357"/>
        <w:outlineLvl w:val="1"/>
        <w:rPr>
          <w:rFonts w:eastAsiaTheme="minorEastAsia"/>
          <w:sz w:val="24"/>
        </w:rPr>
      </w:pPr>
      <w:bookmarkStart w:id="237" w:name="_Toc264969217"/>
      <w:bookmarkStart w:id="238" w:name="_Toc149720820"/>
      <w:bookmarkStart w:id="239" w:name="_Toc150774627"/>
      <w:bookmarkStart w:id="240" w:name="_Toc164608641"/>
      <w:bookmarkStart w:id="241" w:name="_Toc142311029"/>
      <w:bookmarkStart w:id="242" w:name="_Toc305158869"/>
      <w:bookmarkStart w:id="243" w:name="_Toc150774732"/>
      <w:bookmarkStart w:id="244" w:name="_Toc164351621"/>
      <w:bookmarkStart w:id="245" w:name="_Toc305158795"/>
      <w:bookmarkStart w:id="246" w:name="_Toc516367021"/>
      <w:bookmarkStart w:id="247" w:name="_Toc226337223"/>
      <w:bookmarkStart w:id="248" w:name="_Toc164229222"/>
      <w:bookmarkStart w:id="249" w:name="_Toc151190154"/>
      <w:bookmarkStart w:id="250" w:name="_Toc151193915"/>
      <w:bookmarkStart w:id="251" w:name="_Toc151193625"/>
      <w:bookmarkStart w:id="252" w:name="_Toc151193697"/>
      <w:bookmarkStart w:id="253" w:name="_Toc520356151"/>
      <w:bookmarkStart w:id="254" w:name="_Toc164608796"/>
      <w:bookmarkStart w:id="255" w:name="_Toc164229368"/>
      <w:bookmarkStart w:id="256" w:name="_Toc226965717"/>
      <w:bookmarkStart w:id="257" w:name="_Toc265228365"/>
      <w:bookmarkStart w:id="258" w:name="_Toc226309771"/>
      <w:bookmarkStart w:id="259" w:name="_Toc195842892"/>
      <w:bookmarkStart w:id="260" w:name="_Toc127151527"/>
      <w:bookmarkStart w:id="261" w:name="_Toc127151728"/>
      <w:bookmarkStart w:id="262" w:name="_Toc150480765"/>
      <w:bookmarkStart w:id="263" w:name="_Toc226965800"/>
      <w:bookmarkStart w:id="264" w:name="_Toc150509278"/>
      <w:bookmarkStart w:id="265" w:name="_Toc151193769"/>
      <w:bookmarkStart w:id="266" w:name="_Toc127161441"/>
      <w:bookmarkStart w:id="267" w:name="_Toc151193841"/>
      <w:r>
        <w:rPr>
          <w:rFonts w:eastAsiaTheme="minorEastAsia"/>
          <w:sz w:val="24"/>
        </w:rPr>
        <w:t>响应范围、竞争性磋商文件中计量单位的使用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eastAsiaTheme="minorEastAsia"/>
          <w:sz w:val="24"/>
        </w:rPr>
        <w:t>及磋商语言</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s>
        <w:snapToGrid w:val="0"/>
        <w:spacing w:line="360" w:lineRule="auto"/>
        <w:ind w:left="357" w:hanging="357"/>
        <w:outlineLvl w:val="1"/>
        <w:rPr>
          <w:rFonts w:eastAsiaTheme="minorEastAsia"/>
          <w:sz w:val="24"/>
        </w:rPr>
      </w:pPr>
      <w:bookmarkStart w:id="268" w:name="_Ref467306195"/>
      <w:bookmarkStart w:id="269" w:name="_Ref467306676"/>
      <w:bookmarkStart w:id="270" w:name="_Toc516367022"/>
      <w:bookmarkStart w:id="271" w:name="_Toc150774628"/>
      <w:bookmarkStart w:id="272" w:name="_Toc151193842"/>
      <w:bookmarkStart w:id="273" w:name="_Toc151193770"/>
      <w:bookmarkStart w:id="274" w:name="_Toc151190155"/>
      <w:bookmarkStart w:id="275" w:name="_Toc164351622"/>
      <w:bookmarkStart w:id="276" w:name="_Toc520356152"/>
      <w:bookmarkStart w:id="277" w:name="_Toc226337224"/>
      <w:bookmarkStart w:id="278" w:name="_Toc264969218"/>
      <w:bookmarkStart w:id="279" w:name="_Toc164229369"/>
      <w:bookmarkStart w:id="280" w:name="_Toc149720821"/>
      <w:bookmarkStart w:id="281" w:name="_Toc142311030"/>
      <w:bookmarkStart w:id="282" w:name="_Toc127161442"/>
      <w:bookmarkStart w:id="283" w:name="_Toc265228366"/>
      <w:bookmarkStart w:id="284" w:name="_Toc164608642"/>
      <w:bookmarkStart w:id="285" w:name="_Toc226965801"/>
      <w:bookmarkStart w:id="286" w:name="_Toc226965718"/>
      <w:bookmarkStart w:id="287" w:name="_Toc305158870"/>
      <w:bookmarkStart w:id="288" w:name="_Toc151193626"/>
      <w:bookmarkStart w:id="289" w:name="_Toc150480766"/>
      <w:bookmarkStart w:id="290" w:name="_Toc164608797"/>
      <w:bookmarkStart w:id="291" w:name="_Toc226309772"/>
      <w:bookmarkStart w:id="292" w:name="_Toc127151729"/>
      <w:bookmarkStart w:id="293" w:name="_Toc151193916"/>
      <w:bookmarkStart w:id="294" w:name="_Toc164229223"/>
      <w:bookmarkStart w:id="295" w:name="_Toc150774733"/>
      <w:bookmarkStart w:id="296" w:name="_Toc150509279"/>
      <w:bookmarkStart w:id="297" w:name="_Toc305158796"/>
      <w:bookmarkStart w:id="298" w:name="_Toc195842893"/>
      <w:bookmarkStart w:id="299" w:name="_Toc151193698"/>
      <w:bookmarkStart w:id="300" w:name="_Toc127151528"/>
      <w:r>
        <w:rPr>
          <w:rFonts w:eastAsiaTheme="minorEastAsia"/>
          <w:sz w:val="24"/>
        </w:rPr>
        <w:t>响应文件</w:t>
      </w:r>
      <w:bookmarkEnd w:id="268"/>
      <w:bookmarkEnd w:id="269"/>
      <w:bookmarkEnd w:id="270"/>
      <w:r>
        <w:rPr>
          <w:rFonts w:eastAsiaTheme="minorEastAsia"/>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numPr>
          <w:ilvl w:val="1"/>
          <w:numId w:val="64"/>
        </w:numPr>
        <w:tabs>
          <w:tab w:val="left" w:pos="1080"/>
          <w:tab w:val="left" w:pos="2014"/>
        </w:tabs>
        <w:snapToGrid w:val="0"/>
        <w:spacing w:line="360" w:lineRule="auto"/>
        <w:ind w:left="1077" w:hanging="720"/>
        <w:rPr>
          <w:rFonts w:eastAsiaTheme="minorEastAsia"/>
          <w:sz w:val="24"/>
        </w:rPr>
      </w:pPr>
      <w:bookmarkStart w:id="301"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301"/>
    </w:p>
    <w:p>
      <w:pPr>
        <w:numPr>
          <w:ilvl w:val="0"/>
          <w:numId w:val="64"/>
        </w:numPr>
        <w:tabs>
          <w:tab w:val="left" w:pos="360"/>
        </w:tabs>
        <w:snapToGrid w:val="0"/>
        <w:spacing w:line="360" w:lineRule="auto"/>
        <w:ind w:left="357" w:hanging="357"/>
        <w:outlineLvl w:val="1"/>
        <w:rPr>
          <w:rFonts w:eastAsiaTheme="minorEastAsia"/>
          <w:sz w:val="24"/>
        </w:rPr>
      </w:pPr>
      <w:bookmarkStart w:id="302" w:name="_Toc151193628"/>
      <w:bookmarkStart w:id="303" w:name="_Toc164608644"/>
      <w:bookmarkStart w:id="304" w:name="_Toc127151731"/>
      <w:bookmarkStart w:id="305" w:name="_Toc151190157"/>
      <w:bookmarkStart w:id="306" w:name="_Toc520356155"/>
      <w:bookmarkStart w:id="307" w:name="_Toc150774630"/>
      <w:bookmarkStart w:id="308" w:name="_Toc149720823"/>
      <w:bookmarkStart w:id="309" w:name="_Toc164351624"/>
      <w:bookmarkStart w:id="310" w:name="_Toc164229225"/>
      <w:bookmarkStart w:id="311" w:name="_Toc195842895"/>
      <w:bookmarkStart w:id="312" w:name="_Toc142311032"/>
      <w:bookmarkStart w:id="313" w:name="_Toc127151530"/>
      <w:bookmarkStart w:id="314" w:name="_Toc164229371"/>
      <w:bookmarkStart w:id="315" w:name="_Toc150509281"/>
      <w:bookmarkStart w:id="316" w:name="_Toc127161444"/>
      <w:bookmarkStart w:id="317" w:name="_Toc151193700"/>
      <w:bookmarkStart w:id="318" w:name="_Toc150480768"/>
      <w:bookmarkStart w:id="319" w:name="_Toc150774735"/>
      <w:bookmarkStart w:id="320" w:name="_Toc164608799"/>
      <w:bookmarkStart w:id="321" w:name="_Toc151193844"/>
      <w:bookmarkStart w:id="322" w:name="_Toc151193918"/>
      <w:bookmarkStart w:id="323" w:name="_Toc151193772"/>
      <w:r>
        <w:rPr>
          <w:rFonts w:eastAsiaTheme="minorEastAsia"/>
          <w:sz w:val="24"/>
        </w:rPr>
        <w:t>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pPr>
        <w:numPr>
          <w:ilvl w:val="1"/>
          <w:numId w:val="64"/>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64"/>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64"/>
        </w:numPr>
        <w:snapToGrid w:val="0"/>
        <w:spacing w:line="360" w:lineRule="auto"/>
        <w:rPr>
          <w:rFonts w:eastAsiaTheme="minorEastAsia"/>
          <w:sz w:val="24"/>
        </w:rPr>
      </w:pPr>
      <w:r>
        <w:rPr>
          <w:rFonts w:eastAsiaTheme="minorEastAsia"/>
          <w:sz w:val="24"/>
        </w:rPr>
        <w:t>按照竞争性磋商文件要求完成本项目的全部相关费用。</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lang w:val="en-US" w:eastAsia="zh-CN"/>
        </w:rPr>
        <w:t>：本项目不要求交纳磋商保证金</w:t>
      </w:r>
    </w:p>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pPr>
        <w:numPr>
          <w:ilvl w:val="0"/>
          <w:numId w:val="64"/>
        </w:numPr>
        <w:tabs>
          <w:tab w:val="left" w:pos="360"/>
        </w:tabs>
        <w:snapToGrid w:val="0"/>
        <w:spacing w:line="360" w:lineRule="auto"/>
        <w:ind w:left="357" w:hanging="357"/>
        <w:outlineLvl w:val="1"/>
        <w:rPr>
          <w:rFonts w:eastAsiaTheme="minorEastAsia"/>
          <w:sz w:val="24"/>
        </w:rPr>
      </w:pPr>
      <w:bookmarkStart w:id="324" w:name="_Toc149720826"/>
      <w:bookmarkStart w:id="325" w:name="_Toc520356158"/>
      <w:bookmarkStart w:id="326" w:name="_Toc226309777"/>
      <w:bookmarkStart w:id="327" w:name="_Toc305158875"/>
      <w:bookmarkStart w:id="328" w:name="_Toc150774633"/>
      <w:bookmarkStart w:id="329" w:name="_Toc151190160"/>
      <w:bookmarkStart w:id="330" w:name="_Toc305158801"/>
      <w:bookmarkStart w:id="331" w:name="_Toc164608647"/>
      <w:bookmarkStart w:id="332" w:name="_Toc164608802"/>
      <w:bookmarkStart w:id="333" w:name="_Toc226965723"/>
      <w:bookmarkStart w:id="334" w:name="_Toc127161447"/>
      <w:bookmarkStart w:id="335" w:name="_Toc226965806"/>
      <w:bookmarkStart w:id="336" w:name="_Toc142311035"/>
      <w:bookmarkStart w:id="337" w:name="_Toc151193703"/>
      <w:bookmarkStart w:id="338" w:name="_Toc265228371"/>
      <w:bookmarkStart w:id="339" w:name="_Toc226337229"/>
      <w:bookmarkStart w:id="340" w:name="_Toc164229228"/>
      <w:bookmarkStart w:id="341" w:name="_Toc151193631"/>
      <w:bookmarkStart w:id="342" w:name="_Toc127151734"/>
      <w:bookmarkStart w:id="343" w:name="_Toc164351627"/>
      <w:bookmarkStart w:id="344" w:name="_Toc150480771"/>
      <w:bookmarkStart w:id="345" w:name="_Toc127151533"/>
      <w:bookmarkStart w:id="346" w:name="_Toc150774738"/>
      <w:bookmarkStart w:id="347" w:name="_Toc151193775"/>
      <w:bookmarkStart w:id="348" w:name="_Toc164229374"/>
      <w:bookmarkStart w:id="349" w:name="_Toc151193921"/>
      <w:bookmarkStart w:id="350" w:name="_Toc150509284"/>
      <w:bookmarkStart w:id="351" w:name="_Toc151193847"/>
      <w:bookmarkStart w:id="352" w:name="_Toc195842898"/>
      <w:bookmarkStart w:id="353" w:name="_Toc264969223"/>
      <w:r>
        <w:rPr>
          <w:rFonts w:eastAsiaTheme="minorEastAsia"/>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eastAsiaTheme="minorEastAsia"/>
          <w:sz w:val="24"/>
        </w:rPr>
        <w:t>、盖章</w:t>
      </w:r>
    </w:p>
    <w:p>
      <w:pPr>
        <w:numPr>
          <w:ilvl w:val="1"/>
          <w:numId w:val="64"/>
        </w:numPr>
        <w:tabs>
          <w:tab w:val="left" w:pos="1080"/>
        </w:tabs>
        <w:snapToGrid w:val="0"/>
        <w:spacing w:line="360" w:lineRule="auto"/>
        <w:rPr>
          <w:rFonts w:eastAsiaTheme="minorEastAsia"/>
          <w:sz w:val="24"/>
        </w:rPr>
      </w:pPr>
      <w:bookmarkStart w:id="354" w:name="_Toc520356159"/>
      <w:bookmarkStart w:id="355" w:name="_Toc150774634"/>
      <w:bookmarkStart w:id="356" w:name="_Toc305158802"/>
      <w:bookmarkStart w:id="357" w:name="_Toc150774739"/>
      <w:bookmarkStart w:id="358" w:name="_Toc151193632"/>
      <w:bookmarkStart w:id="359" w:name="_Toc151193922"/>
      <w:bookmarkStart w:id="360" w:name="_Toc150509285"/>
      <w:bookmarkStart w:id="361" w:name="_Toc151190161"/>
      <w:bookmarkStart w:id="362" w:name="_Toc265228372"/>
      <w:bookmarkStart w:id="363" w:name="_Toc142311036"/>
      <w:bookmarkStart w:id="364" w:name="_Toc151193848"/>
      <w:bookmarkStart w:id="365" w:name="_Toc195842899"/>
      <w:bookmarkStart w:id="366" w:name="_Toc127151534"/>
      <w:bookmarkStart w:id="367" w:name="_Toc226965724"/>
      <w:bookmarkStart w:id="368" w:name="_Toc151193704"/>
      <w:bookmarkStart w:id="369" w:name="_Toc226337230"/>
      <w:bookmarkStart w:id="370" w:name="_Toc226965807"/>
      <w:bookmarkStart w:id="371" w:name="_Toc226309778"/>
      <w:bookmarkStart w:id="372" w:name="_Toc264969224"/>
      <w:bookmarkStart w:id="373" w:name="_Toc151193776"/>
      <w:bookmarkStart w:id="374" w:name="_Toc150480772"/>
      <w:bookmarkStart w:id="375" w:name="_Toc30515887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pPr>
        <w:tabs>
          <w:tab w:val="left" w:pos="900"/>
          <w:tab w:val="left" w:pos="1080"/>
        </w:tabs>
        <w:snapToGrid w:val="0"/>
        <w:spacing w:line="360" w:lineRule="auto"/>
        <w:ind w:left="357"/>
        <w:rPr>
          <w:rFonts w:eastAsiaTheme="minorEastAsia"/>
        </w:rPr>
      </w:pPr>
    </w:p>
    <w:p>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numPr>
          <w:ilvl w:val="0"/>
          <w:numId w:val="64"/>
        </w:numPr>
        <w:tabs>
          <w:tab w:val="left" w:pos="360"/>
        </w:tabs>
        <w:snapToGrid w:val="0"/>
        <w:spacing w:line="360" w:lineRule="auto"/>
        <w:ind w:left="357" w:hanging="357"/>
        <w:outlineLvl w:val="1"/>
        <w:rPr>
          <w:rFonts w:eastAsiaTheme="minorEastAsia"/>
          <w:sz w:val="24"/>
        </w:rPr>
      </w:pPr>
      <w:bookmarkStart w:id="376" w:name="_Toc265228373"/>
      <w:bookmarkStart w:id="377" w:name="_Toc151190162"/>
      <w:bookmarkStart w:id="378" w:name="_Toc226965808"/>
      <w:bookmarkStart w:id="379" w:name="_Toc151193923"/>
      <w:bookmarkStart w:id="380" w:name="_Toc150480773"/>
      <w:bookmarkStart w:id="381" w:name="_Toc195842900"/>
      <w:bookmarkStart w:id="382" w:name="_Toc305158877"/>
      <w:bookmarkStart w:id="383" w:name="_Toc151193777"/>
      <w:bookmarkStart w:id="384" w:name="_Toc127161449"/>
      <w:bookmarkStart w:id="385" w:name="_Toc127151736"/>
      <w:bookmarkStart w:id="386" w:name="_Toc149720828"/>
      <w:bookmarkStart w:id="387" w:name="_Toc164229376"/>
      <w:bookmarkStart w:id="388" w:name="_Toc142311037"/>
      <w:bookmarkStart w:id="389" w:name="_Toc150774635"/>
      <w:bookmarkStart w:id="390" w:name="_Toc151193633"/>
      <w:bookmarkStart w:id="391" w:name="_Toc150509286"/>
      <w:bookmarkStart w:id="392" w:name="_Toc226965725"/>
      <w:bookmarkStart w:id="393" w:name="_Toc226337231"/>
      <w:bookmarkStart w:id="394" w:name="_Toc151193849"/>
      <w:bookmarkStart w:id="395" w:name="_Toc164229230"/>
      <w:bookmarkStart w:id="396" w:name="_Toc264969225"/>
      <w:bookmarkStart w:id="397" w:name="_Toc164608804"/>
      <w:bookmarkStart w:id="398" w:name="_Toc520356160"/>
      <w:bookmarkStart w:id="399" w:name="_Toc150774740"/>
      <w:bookmarkStart w:id="400" w:name="_Toc151193705"/>
      <w:bookmarkStart w:id="401" w:name="_Toc164608649"/>
      <w:bookmarkStart w:id="402" w:name="_Toc226309779"/>
      <w:bookmarkStart w:id="403" w:name="_Toc127151535"/>
      <w:bookmarkStart w:id="404" w:name="_Toc164351629"/>
      <w:bookmarkStart w:id="405" w:name="_Toc305158803"/>
      <w:r>
        <w:rPr>
          <w:rFonts w:eastAsiaTheme="minorEastAsia"/>
          <w:sz w:val="24"/>
        </w:rPr>
        <w:t>响应文件的</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提交</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pPr>
        <w:numPr>
          <w:ilvl w:val="0"/>
          <w:numId w:val="64"/>
        </w:numPr>
        <w:tabs>
          <w:tab w:val="left" w:pos="360"/>
        </w:tabs>
        <w:snapToGrid w:val="0"/>
        <w:spacing w:line="360" w:lineRule="auto"/>
        <w:ind w:left="357" w:hanging="357"/>
        <w:outlineLvl w:val="1"/>
        <w:rPr>
          <w:rFonts w:eastAsiaTheme="minorEastAsia"/>
          <w:sz w:val="24"/>
        </w:rPr>
      </w:pPr>
      <w:bookmarkStart w:id="406" w:name="_Toc520356161"/>
      <w:bookmarkStart w:id="407" w:name="_Toc127151737"/>
      <w:bookmarkStart w:id="408" w:name="_Toc151190163"/>
      <w:bookmarkStart w:id="409" w:name="_Toc305158878"/>
      <w:bookmarkStart w:id="410" w:name="_Toc164229377"/>
      <w:bookmarkStart w:id="411" w:name="_Toc151193706"/>
      <w:bookmarkStart w:id="412" w:name="_Toc149720829"/>
      <w:bookmarkStart w:id="413" w:name="_Toc164229231"/>
      <w:bookmarkStart w:id="414" w:name="_Toc226965809"/>
      <w:bookmarkStart w:id="415" w:name="_Toc226309780"/>
      <w:bookmarkStart w:id="416" w:name="_Toc305158804"/>
      <w:bookmarkStart w:id="417" w:name="_Toc264969226"/>
      <w:bookmarkStart w:id="418" w:name="_Toc164608650"/>
      <w:bookmarkStart w:id="419" w:name="_Toc127161450"/>
      <w:bookmarkStart w:id="420" w:name="_Toc226965726"/>
      <w:bookmarkStart w:id="421" w:name="_Toc150509287"/>
      <w:bookmarkStart w:id="422" w:name="_Toc150480774"/>
      <w:bookmarkStart w:id="423" w:name="_Toc151193778"/>
      <w:bookmarkStart w:id="424" w:name="_Toc265228374"/>
      <w:bookmarkStart w:id="425" w:name="_Toc226337232"/>
      <w:bookmarkStart w:id="426" w:name="_Toc150774741"/>
      <w:bookmarkStart w:id="427" w:name="_Toc164351630"/>
      <w:bookmarkStart w:id="428" w:name="_Toc195842901"/>
      <w:bookmarkStart w:id="429" w:name="_Toc127151536"/>
      <w:bookmarkStart w:id="430" w:name="_Toc164608805"/>
      <w:bookmarkStart w:id="431" w:name="_Toc150774636"/>
      <w:bookmarkStart w:id="432" w:name="_Toc151193850"/>
      <w:bookmarkStart w:id="433" w:name="_Toc142311038"/>
      <w:bookmarkStart w:id="434" w:name="_Toc151193924"/>
      <w:bookmarkStart w:id="435" w:name="_Toc151193634"/>
      <w:r>
        <w:rPr>
          <w:rFonts w:eastAsiaTheme="minorEastAsia"/>
          <w:sz w:val="24"/>
        </w:rPr>
        <w:t>响应文件提交截止</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rFonts w:eastAsiaTheme="minorEastAsia"/>
          <w:sz w:val="24"/>
        </w:rPr>
        <w:t>时间</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pPr>
        <w:numPr>
          <w:ilvl w:val="0"/>
          <w:numId w:val="64"/>
        </w:numPr>
        <w:tabs>
          <w:tab w:val="left" w:pos="360"/>
        </w:tabs>
        <w:snapToGrid w:val="0"/>
        <w:spacing w:line="360" w:lineRule="auto"/>
        <w:ind w:left="357" w:hanging="357"/>
        <w:outlineLvl w:val="1"/>
        <w:rPr>
          <w:rFonts w:eastAsiaTheme="minorEastAsia"/>
          <w:sz w:val="24"/>
        </w:rPr>
      </w:pPr>
      <w:bookmarkStart w:id="436" w:name="_Toc151193925"/>
      <w:bookmarkStart w:id="437" w:name="_Toc264969227"/>
      <w:bookmarkStart w:id="438" w:name="_Toc151193707"/>
      <w:bookmarkStart w:id="439" w:name="_Toc226337233"/>
      <w:bookmarkStart w:id="440" w:name="_Toc127151537"/>
      <w:bookmarkStart w:id="441" w:name="_Toc150509288"/>
      <w:bookmarkStart w:id="442" w:name="_Toc127151738"/>
      <w:bookmarkStart w:id="443" w:name="_Toc149720830"/>
      <w:bookmarkStart w:id="444" w:name="_Toc164608651"/>
      <w:bookmarkStart w:id="445" w:name="_Toc305158805"/>
      <w:bookmarkStart w:id="446" w:name="_Toc164351631"/>
      <w:bookmarkStart w:id="447" w:name="_Toc265228375"/>
      <w:bookmarkStart w:id="448" w:name="_Toc151193851"/>
      <w:bookmarkStart w:id="449" w:name="_Toc226965810"/>
      <w:bookmarkStart w:id="450" w:name="_Toc164229232"/>
      <w:bookmarkStart w:id="451" w:name="_Toc226965727"/>
      <w:bookmarkStart w:id="452" w:name="_Toc150774742"/>
      <w:bookmarkStart w:id="453" w:name="_Toc305158879"/>
      <w:bookmarkStart w:id="454" w:name="_Toc164229378"/>
      <w:bookmarkStart w:id="455" w:name="_Toc150774637"/>
      <w:bookmarkStart w:id="456" w:name="_Toc520356162"/>
      <w:bookmarkStart w:id="457" w:name="_Toc142311039"/>
      <w:bookmarkStart w:id="458" w:name="_Toc151193779"/>
      <w:bookmarkStart w:id="459" w:name="_Toc226309781"/>
      <w:bookmarkStart w:id="460" w:name="_Toc195842902"/>
      <w:bookmarkStart w:id="461" w:name="_Toc151193635"/>
      <w:bookmarkStart w:id="462" w:name="_Toc127161451"/>
      <w:bookmarkStart w:id="463" w:name="_Toc164608806"/>
      <w:bookmarkStart w:id="464" w:name="_Toc150480775"/>
      <w:bookmarkStart w:id="465" w:name="_Toc151190164"/>
      <w:r>
        <w:rPr>
          <w:rFonts w:eastAsiaTheme="minorEastAsia"/>
          <w:sz w:val="24"/>
        </w:rPr>
        <w:t>响应文件的修改与撤回</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Theme="minorEastAsia"/>
          <w:sz w:val="24"/>
        </w:rPr>
      </w:pPr>
    </w:p>
    <w:p>
      <w:pPr>
        <w:pStyle w:val="4"/>
        <w:spacing w:before="0" w:line="360" w:lineRule="auto"/>
        <w:rPr>
          <w:rFonts w:ascii="Times New Roman" w:hAnsi="Times New Roman" w:eastAsiaTheme="minorEastAsia"/>
          <w:sz w:val="28"/>
        </w:rPr>
      </w:pPr>
      <w:bookmarkStart w:id="466" w:name="_Toc226309782"/>
      <w:bookmarkStart w:id="467" w:name="_Toc151190165"/>
      <w:bookmarkStart w:id="468" w:name="_Toc127151538"/>
      <w:bookmarkStart w:id="469" w:name="_Toc150480776"/>
      <w:bookmarkStart w:id="470" w:name="_Toc142311040"/>
      <w:bookmarkStart w:id="471" w:name="_Toc265228376"/>
      <w:bookmarkStart w:id="472" w:name="_Toc226965811"/>
      <w:bookmarkStart w:id="473" w:name="_Toc151193926"/>
      <w:bookmarkStart w:id="474" w:name="_Toc226337234"/>
      <w:bookmarkStart w:id="475" w:name="_Toc226965728"/>
      <w:bookmarkStart w:id="476" w:name="_Toc195842903"/>
      <w:bookmarkStart w:id="477" w:name="_Toc305158806"/>
      <w:bookmarkStart w:id="478" w:name="_Toc151193708"/>
      <w:bookmarkStart w:id="479" w:name="_Toc264969228"/>
      <w:bookmarkStart w:id="480" w:name="_Toc151193636"/>
      <w:bookmarkStart w:id="481" w:name="_Toc150509289"/>
      <w:bookmarkStart w:id="482" w:name="_Toc151193780"/>
      <w:bookmarkStart w:id="483" w:name="_Toc520356163"/>
      <w:bookmarkStart w:id="484" w:name="_Toc305158880"/>
      <w:bookmarkStart w:id="485" w:name="_Toc150774743"/>
      <w:bookmarkStart w:id="486" w:name="_Toc151193852"/>
      <w:bookmarkStart w:id="487" w:name="_Toc150774638"/>
      <w:r>
        <w:rPr>
          <w:rFonts w:ascii="Times New Roman" w:hAnsi="Times New Roman" w:eastAsiaTheme="minorEastAsia"/>
          <w:sz w:val="28"/>
        </w:rPr>
        <w:t xml:space="preserve">五   </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hAnsi="Times New Roman" w:eastAsiaTheme="minorEastAsia"/>
          <w:sz w:val="28"/>
        </w:rPr>
        <w:t>评审</w:t>
      </w:r>
    </w:p>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pPr>
        <w:numPr>
          <w:ilvl w:val="1"/>
          <w:numId w:val="64"/>
        </w:numPr>
        <w:tabs>
          <w:tab w:val="left" w:pos="1080"/>
          <w:tab w:val="left" w:pos="2014"/>
        </w:tabs>
        <w:snapToGrid w:val="0"/>
        <w:spacing w:line="360" w:lineRule="auto"/>
        <w:ind w:left="1077" w:hanging="720"/>
        <w:rPr>
          <w:rFonts w:eastAsiaTheme="minorEastAsia"/>
          <w:sz w:val="24"/>
        </w:rPr>
      </w:pPr>
      <w:bookmarkStart w:id="488" w:name="_Toc520356165"/>
      <w:r>
        <w:rPr>
          <w:rFonts w:eastAsiaTheme="minorEastAsia"/>
          <w:sz w:val="24"/>
        </w:rPr>
        <w:t>本项目不公开报价。</w:t>
      </w:r>
    </w:p>
    <w:bookmarkEnd w:id="488"/>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89" w:name="_Toc520356166"/>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89"/>
      <w:bookmarkStart w:id="490" w:name="_Toc520356169"/>
    </w:p>
    <w:p>
      <w:pPr>
        <w:numPr>
          <w:ilvl w:val="0"/>
          <w:numId w:val="64"/>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pPr>
        <w:tabs>
          <w:tab w:val="left" w:pos="360"/>
          <w:tab w:val="left" w:pos="1080"/>
        </w:tabs>
        <w:snapToGrid w:val="0"/>
        <w:spacing w:line="360" w:lineRule="auto"/>
        <w:ind w:left="1080"/>
        <w:rPr>
          <w:rFonts w:eastAsiaTheme="minorEastAsia"/>
          <w:sz w:val="24"/>
        </w:rPr>
      </w:pPr>
    </w:p>
    <w:p>
      <w:pPr>
        <w:pStyle w:val="4"/>
        <w:spacing w:before="0" w:line="360" w:lineRule="auto"/>
        <w:rPr>
          <w:rFonts w:ascii="Times New Roman" w:hAnsi="Times New Roman" w:eastAsiaTheme="minorEastAsia"/>
          <w:sz w:val="28"/>
        </w:rPr>
      </w:pPr>
      <w:bookmarkStart w:id="491" w:name="_Toc150509296"/>
      <w:bookmarkStart w:id="492" w:name="_Toc150774645"/>
      <w:bookmarkStart w:id="493" w:name="_Toc127151545"/>
      <w:bookmarkStart w:id="494" w:name="_Toc226965735"/>
      <w:bookmarkStart w:id="495" w:name="_Toc305158887"/>
      <w:bookmarkStart w:id="496" w:name="_Toc265228383"/>
      <w:bookmarkStart w:id="497" w:name="_Toc195842910"/>
      <w:bookmarkStart w:id="498" w:name="_Toc264969235"/>
      <w:bookmarkStart w:id="499" w:name="_Toc305158813"/>
      <w:bookmarkStart w:id="500" w:name="_Toc142311047"/>
      <w:bookmarkStart w:id="501" w:name="_Toc226965818"/>
      <w:bookmarkStart w:id="502" w:name="_Toc151193933"/>
      <w:bookmarkStart w:id="503" w:name="_Toc151193643"/>
      <w:bookmarkStart w:id="504" w:name="_Toc151193715"/>
      <w:bookmarkStart w:id="505" w:name="_Toc226337241"/>
      <w:bookmarkStart w:id="506" w:name="_Toc151193787"/>
      <w:bookmarkStart w:id="507" w:name="_Toc151193859"/>
      <w:bookmarkStart w:id="508" w:name="_Toc150480783"/>
      <w:bookmarkStart w:id="509" w:name="_Toc150774750"/>
      <w:bookmarkStart w:id="510" w:name="_Toc226309789"/>
      <w:bookmarkStart w:id="511" w:name="_Toc151190172"/>
      <w:r>
        <w:rPr>
          <w:rFonts w:ascii="Times New Roman" w:hAnsi="Times New Roman" w:eastAsiaTheme="minorEastAsia"/>
          <w:sz w:val="28"/>
        </w:rPr>
        <w:t xml:space="preserve">六   </w:t>
      </w:r>
      <w:bookmarkEnd w:id="490"/>
      <w:r>
        <w:rPr>
          <w:rFonts w:ascii="Times New Roman" w:hAnsi="Times New Roman" w:eastAsiaTheme="minorEastAsia"/>
          <w:sz w:val="28"/>
        </w:rPr>
        <w:t>确定</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ascii="Times New Roman" w:hAnsi="Times New Roman" w:eastAsiaTheme="minorEastAsia"/>
          <w:sz w:val="28"/>
        </w:rPr>
        <w:t>成交</w:t>
      </w:r>
    </w:p>
    <w:p>
      <w:pPr>
        <w:numPr>
          <w:ilvl w:val="0"/>
          <w:numId w:val="64"/>
        </w:numPr>
        <w:tabs>
          <w:tab w:val="left" w:pos="360"/>
        </w:tabs>
        <w:snapToGrid w:val="0"/>
        <w:spacing w:line="360" w:lineRule="auto"/>
        <w:ind w:left="357" w:hanging="357"/>
        <w:outlineLvl w:val="1"/>
        <w:rPr>
          <w:rFonts w:eastAsiaTheme="minorEastAsia"/>
          <w:sz w:val="24"/>
        </w:rPr>
      </w:pPr>
      <w:bookmarkStart w:id="512" w:name="_Toc164229242"/>
      <w:bookmarkStart w:id="513" w:name="_Toc151193645"/>
      <w:bookmarkStart w:id="514" w:name="_Toc127161461"/>
      <w:bookmarkStart w:id="515" w:name="_Toc195842912"/>
      <w:bookmarkStart w:id="516" w:name="_Toc127151748"/>
      <w:bookmarkStart w:id="517" w:name="_Toc164229388"/>
      <w:bookmarkStart w:id="518" w:name="_Toc150774647"/>
      <w:bookmarkStart w:id="519" w:name="_Toc164351641"/>
      <w:bookmarkStart w:id="520" w:name="_Toc150480785"/>
      <w:bookmarkStart w:id="521" w:name="_Toc127151547"/>
      <w:bookmarkStart w:id="522" w:name="_Toc164608661"/>
      <w:bookmarkStart w:id="523" w:name="_Toc305158815"/>
      <w:bookmarkStart w:id="524" w:name="_Toc226337243"/>
      <w:bookmarkStart w:id="525" w:name="_Toc305158889"/>
      <w:bookmarkStart w:id="526" w:name="_Toc142311049"/>
      <w:bookmarkStart w:id="527" w:name="_Toc164608816"/>
      <w:bookmarkStart w:id="528" w:name="_Toc226309791"/>
      <w:bookmarkStart w:id="529" w:name="_Toc226965820"/>
      <w:bookmarkStart w:id="530" w:name="_Toc151190174"/>
      <w:bookmarkStart w:id="531" w:name="_Toc151193789"/>
      <w:bookmarkStart w:id="532" w:name="_Toc265228385"/>
      <w:bookmarkStart w:id="533" w:name="_Toc151193935"/>
      <w:bookmarkStart w:id="534" w:name="_Toc264969237"/>
      <w:bookmarkStart w:id="535" w:name="_Toc151193861"/>
      <w:bookmarkStart w:id="536" w:name="_Toc150509298"/>
      <w:bookmarkStart w:id="537" w:name="_Toc149720840"/>
      <w:bookmarkStart w:id="538" w:name="_Toc150774752"/>
      <w:bookmarkStart w:id="539" w:name="_Toc226965737"/>
      <w:bookmarkStart w:id="540" w:name="_Toc151193717"/>
      <w:r>
        <w:rPr>
          <w:rFonts w:eastAsiaTheme="minorEastAsia"/>
          <w:sz w:val="24"/>
        </w:rPr>
        <w:t>确定成交供应商</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64"/>
        </w:numPr>
        <w:tabs>
          <w:tab w:val="left" w:pos="360"/>
        </w:tabs>
        <w:snapToGrid w:val="0"/>
        <w:spacing w:line="360" w:lineRule="auto"/>
        <w:ind w:left="357" w:hanging="357"/>
        <w:outlineLvl w:val="1"/>
        <w:rPr>
          <w:rFonts w:eastAsiaTheme="minorEastAsia"/>
          <w:sz w:val="24"/>
        </w:rPr>
      </w:pPr>
      <w:bookmarkStart w:id="541" w:name="_Toc305158817"/>
      <w:bookmarkStart w:id="542" w:name="_Toc305158891"/>
      <w:bookmarkStart w:id="543" w:name="_Toc226965822"/>
      <w:bookmarkStart w:id="544" w:name="_Toc264969239"/>
      <w:bookmarkStart w:id="545" w:name="_Toc151193937"/>
      <w:bookmarkStart w:id="546" w:name="_Toc151193863"/>
      <w:bookmarkStart w:id="547" w:name="_Toc127151750"/>
      <w:bookmarkStart w:id="548" w:name="_Toc226337245"/>
      <w:bookmarkStart w:id="549" w:name="_Toc142311051"/>
      <w:bookmarkStart w:id="550" w:name="_Toc151193791"/>
      <w:bookmarkStart w:id="551" w:name="_Toc164608818"/>
      <w:bookmarkStart w:id="552" w:name="_Toc151190176"/>
      <w:bookmarkStart w:id="553" w:name="_Toc150774649"/>
      <w:bookmarkStart w:id="554" w:name="_Toc164229390"/>
      <w:bookmarkStart w:id="555" w:name="_Toc195842914"/>
      <w:bookmarkStart w:id="556" w:name="_Toc164608663"/>
      <w:bookmarkStart w:id="557" w:name="_Toc150509300"/>
      <w:bookmarkStart w:id="558" w:name="_Toc150774754"/>
      <w:bookmarkStart w:id="559" w:name="_Toc164351643"/>
      <w:bookmarkStart w:id="560" w:name="_Toc265228387"/>
      <w:bookmarkStart w:id="561" w:name="_Toc149720842"/>
      <w:bookmarkStart w:id="562" w:name="_Toc151193647"/>
      <w:bookmarkStart w:id="563" w:name="_Toc226965739"/>
      <w:bookmarkStart w:id="564" w:name="_Toc226309793"/>
      <w:bookmarkStart w:id="565" w:name="_Toc151193719"/>
      <w:bookmarkStart w:id="566" w:name="_Toc164229244"/>
      <w:bookmarkStart w:id="567" w:name="_Toc150480787"/>
      <w:bookmarkStart w:id="568" w:name="_Toc127151549"/>
      <w:bookmarkStart w:id="569" w:name="_Toc127161463"/>
      <w:bookmarkStart w:id="570" w:name="_Ref467306425"/>
      <w:bookmarkStart w:id="571" w:name="_Ref467307090"/>
      <w:bookmarkStart w:id="572" w:name="_Toc520356176"/>
      <w:r>
        <w:rPr>
          <w:rFonts w:eastAsiaTheme="minorEastAsia"/>
          <w:sz w:val="24"/>
        </w:rPr>
        <w:t>成交公告与成交通知书</w:t>
      </w:r>
      <w:bookmarkEnd w:id="541"/>
      <w:bookmarkEnd w:id="542"/>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pPr>
        <w:numPr>
          <w:ilvl w:val="1"/>
          <w:numId w:val="64"/>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终止</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pPr>
        <w:numPr>
          <w:ilvl w:val="2"/>
          <w:numId w:val="64"/>
        </w:numPr>
        <w:snapToGrid w:val="0"/>
        <w:spacing w:line="360" w:lineRule="auto"/>
        <w:rPr>
          <w:rFonts w:eastAsiaTheme="minorEastAsia"/>
          <w:sz w:val="24"/>
        </w:rPr>
      </w:pPr>
      <w:r>
        <w:rPr>
          <w:rFonts w:eastAsiaTheme="minorEastAsia"/>
          <w:sz w:val="24"/>
        </w:rPr>
        <w:t>因情况变化，不再符合规定的竞争性磋商采购方式适用情形的；</w:t>
      </w:r>
    </w:p>
    <w:p>
      <w:pPr>
        <w:numPr>
          <w:ilvl w:val="2"/>
          <w:numId w:val="64"/>
        </w:numPr>
        <w:snapToGrid w:val="0"/>
        <w:spacing w:line="360" w:lineRule="auto"/>
        <w:rPr>
          <w:rFonts w:eastAsiaTheme="minorEastAsia"/>
          <w:sz w:val="24"/>
        </w:rPr>
      </w:pPr>
      <w:r>
        <w:rPr>
          <w:rFonts w:eastAsiaTheme="minorEastAsia"/>
          <w:sz w:val="24"/>
        </w:rPr>
        <w:t>出现影响采购公正的违法、违规行为的；</w:t>
      </w:r>
    </w:p>
    <w:p>
      <w:pPr>
        <w:numPr>
          <w:ilvl w:val="2"/>
          <w:numId w:val="64"/>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Pr>
        <w:numPr>
          <w:ilvl w:val="0"/>
          <w:numId w:val="64"/>
        </w:numPr>
        <w:tabs>
          <w:tab w:val="left" w:pos="360"/>
        </w:tabs>
        <w:snapToGrid w:val="0"/>
        <w:spacing w:line="360" w:lineRule="auto"/>
        <w:ind w:left="357" w:hanging="357"/>
        <w:outlineLvl w:val="1"/>
        <w:rPr>
          <w:rFonts w:eastAsiaTheme="minorEastAsia"/>
          <w:sz w:val="24"/>
        </w:rPr>
      </w:pPr>
      <w:bookmarkStart w:id="573" w:name="_Toc164351644"/>
      <w:bookmarkStart w:id="574" w:name="_Toc149720843"/>
      <w:bookmarkStart w:id="575" w:name="_Toc226965740"/>
      <w:bookmarkStart w:id="576" w:name="_Toc151193720"/>
      <w:bookmarkStart w:id="577" w:name="_Toc127151550"/>
      <w:bookmarkStart w:id="578" w:name="_Ref467307062"/>
      <w:bookmarkStart w:id="579" w:name="_Toc164229391"/>
      <w:bookmarkStart w:id="580" w:name="_Toc151193938"/>
      <w:bookmarkStart w:id="581" w:name="_Toc305158818"/>
      <w:bookmarkStart w:id="582" w:name="_Ref467306377"/>
      <w:bookmarkStart w:id="583" w:name="_Toc151193864"/>
      <w:bookmarkStart w:id="584" w:name="_Toc264969240"/>
      <w:bookmarkStart w:id="585" w:name="_Toc226337246"/>
      <w:bookmarkStart w:id="586" w:name="_Toc164229245"/>
      <w:bookmarkStart w:id="587" w:name="_Toc151193792"/>
      <w:bookmarkStart w:id="588" w:name="_Toc150480788"/>
      <w:bookmarkStart w:id="589" w:name="_Toc151193648"/>
      <w:bookmarkStart w:id="590" w:name="_Toc150509301"/>
      <w:bookmarkStart w:id="591" w:name="_Toc195842915"/>
      <w:bookmarkStart w:id="592" w:name="_Toc150774650"/>
      <w:bookmarkStart w:id="593" w:name="_Ref467307204"/>
      <w:bookmarkStart w:id="594" w:name="_Toc127161464"/>
      <w:bookmarkStart w:id="595" w:name="_Toc226965823"/>
      <w:bookmarkStart w:id="596" w:name="_Toc164608664"/>
      <w:bookmarkStart w:id="597" w:name="_Toc164608819"/>
      <w:bookmarkStart w:id="598" w:name="_Toc150774755"/>
      <w:bookmarkStart w:id="599" w:name="_Toc127151751"/>
      <w:bookmarkStart w:id="600" w:name="_Ref467306978"/>
      <w:bookmarkStart w:id="601" w:name="_Toc142311052"/>
      <w:bookmarkStart w:id="602" w:name="_Toc226309794"/>
      <w:bookmarkStart w:id="603" w:name="_Toc151190177"/>
      <w:bookmarkStart w:id="604" w:name="_Toc265228388"/>
      <w:bookmarkStart w:id="605" w:name="_Toc305158892"/>
      <w:bookmarkStart w:id="606" w:name="_Toc520356175"/>
      <w:r>
        <w:rPr>
          <w:rFonts w:eastAsiaTheme="minorEastAsia"/>
          <w:sz w:val="24"/>
        </w:rPr>
        <w:t>签订合同</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pPr>
        <w:numPr>
          <w:ilvl w:val="1"/>
          <w:numId w:val="64"/>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70"/>
    <w:bookmarkEnd w:id="571"/>
    <w:bookmarkEnd w:id="572"/>
    <w:p>
      <w:pPr>
        <w:numPr>
          <w:ilvl w:val="0"/>
          <w:numId w:val="64"/>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pPr>
        <w:numPr>
          <w:ilvl w:val="2"/>
          <w:numId w:val="64"/>
        </w:numPr>
        <w:snapToGrid w:val="0"/>
        <w:spacing w:line="360" w:lineRule="auto"/>
        <w:rPr>
          <w:rFonts w:eastAsiaTheme="minorEastAsia"/>
          <w:sz w:val="24"/>
        </w:rPr>
      </w:pPr>
      <w:bookmarkStart w:id="60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607"/>
    </w:p>
    <w:p>
      <w:pPr>
        <w:numPr>
          <w:ilvl w:val="2"/>
          <w:numId w:val="64"/>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pPr>
        <w:numPr>
          <w:ilvl w:val="2"/>
          <w:numId w:val="64"/>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64"/>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64"/>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eastAsiaTheme="minorEastAsia"/>
          <w:sz w:val="24"/>
        </w:rPr>
        <w:t>代理费</w:t>
      </w:r>
    </w:p>
    <w:p>
      <w:pPr>
        <w:numPr>
          <w:ilvl w:val="1"/>
          <w:numId w:val="64"/>
        </w:numPr>
        <w:tabs>
          <w:tab w:val="left" w:pos="1080"/>
          <w:tab w:val="left" w:pos="2014"/>
        </w:tabs>
        <w:snapToGrid w:val="0"/>
        <w:spacing w:line="360" w:lineRule="auto"/>
        <w:ind w:left="1077" w:hanging="720"/>
        <w:rPr>
          <w:rFonts w:eastAsiaTheme="minorEastAsia"/>
          <w:sz w:val="24"/>
        </w:rPr>
      </w:pPr>
      <w:r>
        <w:rPr>
          <w:rFonts w:hint="eastAsia" w:asciiTheme="minorEastAsia" w:hAnsiTheme="minorEastAsia" w:eastAsiaTheme="minorEastAsia"/>
          <w:color w:val="auto"/>
          <w:sz w:val="24"/>
          <w:lang w:eastAsia="zh-CN"/>
        </w:rPr>
        <w:t>本项目不收取代理费</w:t>
      </w:r>
      <w:r>
        <w:rPr>
          <w:rFonts w:eastAsiaTheme="minorEastAsia"/>
          <w:sz w:val="24"/>
        </w:rPr>
        <w:t>。</w:t>
      </w:r>
    </w:p>
    <w:p>
      <w:pPr>
        <w:spacing w:line="360" w:lineRule="auto"/>
        <w:jc w:val="center"/>
        <w:outlineLvl w:val="0"/>
        <w:rPr>
          <w:rFonts w:asciiTheme="minorEastAsia" w:hAnsiTheme="minorEastAsia" w:eastAsiaTheme="minorEastAsia"/>
          <w:b/>
          <w:color w:val="auto"/>
          <w:sz w:val="36"/>
          <w:szCs w:val="36"/>
        </w:rPr>
      </w:pPr>
      <w:bookmarkStart w:id="608" w:name="_Toc305158896"/>
      <w:bookmarkStart w:id="609" w:name="_Toc150774759"/>
      <w:bookmarkStart w:id="610" w:name="_Toc142311056"/>
      <w:bookmarkStart w:id="611" w:name="_Toc150480792"/>
      <w:bookmarkStart w:id="612" w:name="_Toc226337250"/>
      <w:bookmarkStart w:id="613" w:name="_Toc305158822"/>
      <w:bookmarkStart w:id="614" w:name="_Toc127151554"/>
      <w:bookmarkStart w:id="615" w:name="_Toc226965827"/>
      <w:bookmarkStart w:id="616" w:name="_Toc264969244"/>
      <w:bookmarkStart w:id="617" w:name="_Toc353873664"/>
      <w:bookmarkStart w:id="618" w:name="_Toc353825544"/>
      <w:bookmarkStart w:id="619" w:name="_Toc353873934"/>
      <w:bookmarkStart w:id="620" w:name="_Toc265228392"/>
      <w:r>
        <w:rPr>
          <w:rFonts w:asciiTheme="minorEastAsia" w:hAnsiTheme="minorEastAsia" w:eastAsiaTheme="minorEastAsia"/>
          <w:color w:val="auto"/>
          <w:sz w:val="24"/>
        </w:rPr>
        <w:br w:type="page"/>
      </w:r>
      <w:bookmarkStart w:id="621" w:name="_Toc184912280"/>
      <w:r>
        <w:rPr>
          <w:rFonts w:asciiTheme="minorEastAsia" w:hAnsiTheme="minorEastAsia" w:eastAsiaTheme="minorEastAsia"/>
          <w:b/>
          <w:color w:val="auto"/>
          <w:sz w:val="36"/>
          <w:szCs w:val="36"/>
        </w:rPr>
        <w:t>第三章</w:t>
      </w:r>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21"/>
      <w:bookmarkStart w:id="622" w:name="_Toc487900382"/>
    </w:p>
    <w:p>
      <w:pPr>
        <w:pStyle w:val="4"/>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7"/>
        <w:ind w:firstLine="480"/>
        <w:rPr>
          <w:rFonts w:asciiTheme="minorEastAsia" w:hAnsiTheme="minorEastAsia" w:eastAsiaTheme="minorEastAsia"/>
          <w:color w:val="auto"/>
        </w:rPr>
      </w:pPr>
      <w:r>
        <w:rPr>
          <w:rFonts w:asciiTheme="minorEastAsia" w:hAnsiTheme="minorEastAsia" w:eastAsiaTheme="minorEastAsia"/>
          <w:color w:val="auto"/>
        </w:rPr>
        <w:tab/>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622"/>
    <w:p>
      <w:pPr>
        <w:numPr>
          <w:ilvl w:val="0"/>
          <w:numId w:val="67"/>
        </w:numPr>
        <w:tabs>
          <w:tab w:val="left" w:pos="360"/>
        </w:tabs>
        <w:snapToGrid w:val="0"/>
        <w:spacing w:line="360" w:lineRule="auto"/>
        <w:outlineLvl w:val="1"/>
        <w:rPr>
          <w:rFonts w:asciiTheme="minorEastAsia" w:hAnsiTheme="minorEastAsia" w:eastAsiaTheme="minorEastAsia"/>
          <w:color w:val="auto"/>
          <w:sz w:val="24"/>
        </w:rPr>
      </w:pPr>
      <w:bookmarkStart w:id="623" w:name="_Toc226965814"/>
      <w:bookmarkStart w:id="624" w:name="_Toc127151742"/>
      <w:bookmarkStart w:id="625" w:name="_Toc164229382"/>
      <w:bookmarkStart w:id="626" w:name="_Toc150480779"/>
      <w:bookmarkStart w:id="627" w:name="_Toc265228379"/>
      <w:bookmarkStart w:id="628" w:name="_Toc151190168"/>
      <w:bookmarkStart w:id="629" w:name="_Toc195842906"/>
      <w:bookmarkStart w:id="630" w:name="_Toc305158809"/>
      <w:bookmarkStart w:id="631" w:name="_Toc150774746"/>
      <w:bookmarkStart w:id="632" w:name="_Toc164229236"/>
      <w:bookmarkStart w:id="633" w:name="_Toc151193639"/>
      <w:bookmarkStart w:id="634" w:name="_Toc151193711"/>
      <w:bookmarkStart w:id="635" w:name="_Toc151193929"/>
      <w:bookmarkStart w:id="636" w:name="_Toc164351635"/>
      <w:bookmarkStart w:id="637" w:name="_Toc151193855"/>
      <w:bookmarkStart w:id="638" w:name="_Toc264969231"/>
      <w:bookmarkStart w:id="639" w:name="_Toc149720834"/>
      <w:bookmarkStart w:id="640" w:name="_Toc226337237"/>
      <w:bookmarkStart w:id="641" w:name="_Toc226309785"/>
      <w:bookmarkStart w:id="642" w:name="_Toc142311043"/>
      <w:bookmarkStart w:id="643" w:name="_Toc127151541"/>
      <w:bookmarkStart w:id="644" w:name="_Toc150774641"/>
      <w:bookmarkStart w:id="645" w:name="_Toc164608810"/>
      <w:bookmarkStart w:id="646" w:name="_Toc151193783"/>
      <w:bookmarkStart w:id="647" w:name="_Toc150509292"/>
      <w:bookmarkStart w:id="648" w:name="_Toc226965731"/>
      <w:bookmarkStart w:id="649" w:name="_Toc305158883"/>
      <w:bookmarkStart w:id="650" w:name="_Toc164608655"/>
      <w:bookmarkStart w:id="651" w:name="_Toc127161455"/>
      <w:bookmarkStart w:id="652" w:name="_Toc353873941"/>
      <w:bookmarkStart w:id="653" w:name="_Toc353825551"/>
      <w:bookmarkStart w:id="654" w:name="_Toc127151555"/>
      <w:bookmarkStart w:id="655" w:name="_Toc305158823"/>
      <w:bookmarkStart w:id="656" w:name="_Toc142311057"/>
      <w:bookmarkStart w:id="657" w:name="_Toc150774760"/>
      <w:bookmarkStart w:id="658" w:name="_Toc353825545"/>
      <w:bookmarkStart w:id="659" w:name="_Toc264969245"/>
      <w:bookmarkStart w:id="660" w:name="_Toc226965828"/>
      <w:bookmarkStart w:id="661" w:name="_Toc150480793"/>
      <w:bookmarkStart w:id="662" w:name="_Toc353873665"/>
      <w:bookmarkStart w:id="663" w:name="_Toc195842920"/>
      <w:bookmarkStart w:id="664" w:name="_Toc353873935"/>
      <w:bookmarkStart w:id="665" w:name="_Toc265228393"/>
      <w:bookmarkStart w:id="666" w:name="_Toc305158897"/>
      <w:bookmarkStart w:id="667" w:name="_Toc226337251"/>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7"/>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7"/>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7"/>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ind w:left="900"/>
        <w:jc w:val="center"/>
        <w:rPr>
          <w:rFonts w:asciiTheme="minorEastAsia" w:hAnsiTheme="minorEastAsia" w:eastAsiaTheme="minorEastAsia"/>
          <w:b/>
          <w:color w:val="auto"/>
          <w:sz w:val="24"/>
        </w:rPr>
      </w:pPr>
      <w:r>
        <w:rPr>
          <w:rFonts w:asciiTheme="minorEastAsia" w:hAnsiTheme="minorEastAsia" w:eastAsiaTheme="minorEastAsia"/>
          <w:b/>
          <w:color w:val="auto"/>
          <w:sz w:val="24"/>
        </w:rPr>
        <w:t>资格</w:t>
      </w:r>
      <w:r>
        <w:rPr>
          <w:rFonts w:hint="eastAsia" w:asciiTheme="minorEastAsia" w:hAnsiTheme="minorEastAsia" w:eastAsiaTheme="minorEastAsia"/>
          <w:b/>
          <w:color w:val="auto"/>
          <w:sz w:val="24"/>
        </w:rPr>
        <w:t>审查</w:t>
      </w:r>
      <w:r>
        <w:rPr>
          <w:rFonts w:asciiTheme="minorEastAsia" w:hAnsiTheme="minorEastAsia" w:eastAsiaTheme="minorEastAsia"/>
          <w:b/>
          <w:color w:val="auto"/>
          <w:sz w:val="24"/>
        </w:rPr>
        <w:t>要求</w:t>
      </w:r>
    </w:p>
    <w:tbl>
      <w:tblPr>
        <w:tblStyle w:val="108"/>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序号</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检查因素</w:t>
            </w:r>
          </w:p>
        </w:tc>
        <w:tc>
          <w:tcPr>
            <w:tcW w:w="5055"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检查内容</w:t>
            </w:r>
          </w:p>
        </w:tc>
        <w:tc>
          <w:tcPr>
            <w:tcW w:w="1263"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FZSSK--GBK1-0" w:hAnsi="FZSSK--GBK1-0" w:eastAsia="FZSSK--GBK1-0" w:cs="FZSSK--GBK1-0"/>
                <w:b w:val="0"/>
                <w:color w:val="auto"/>
                <w:sz w:val="24"/>
                <w:szCs w:val="24"/>
              </w:rPr>
              <w:t>满足《中华人 民共和国政府 采购法》第二 十二条规定</w:t>
            </w:r>
          </w:p>
        </w:tc>
        <w:tc>
          <w:tcPr>
            <w:tcW w:w="5055" w:type="dxa"/>
            <w:vAlign w:val="center"/>
          </w:tcPr>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营业执照等证明文件</w:t>
            </w:r>
          </w:p>
        </w:tc>
        <w:tc>
          <w:tcPr>
            <w:tcW w:w="5055" w:type="dxa"/>
            <w:vAlign w:val="center"/>
          </w:tcPr>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供应商为企业（包括合伙企业）的，应提供有效的“营业执照”；</w:t>
            </w:r>
          </w:p>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供应商为事业单位的，应提供有效的“事业单位法人证书”；</w:t>
            </w:r>
          </w:p>
          <w:p>
            <w:pPr>
              <w:keepNext w:val="0"/>
              <w:keepLines w:val="0"/>
              <w:suppressLineNumbers w:val="0"/>
              <w:tabs>
                <w:tab w:val="left" w:pos="1080"/>
              </w:tabs>
              <w:snapToGrid w:val="0"/>
              <w:spacing w:before="0" w:beforeAutospacing="0" w:after="0" w:afterAutospacing="0"/>
              <w:ind w:left="0" w:right="-2" w:rightChars="-1"/>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供应商是非企业机构的，应提供有效的“执业许可证”、“登记证书”等证明文件；</w:t>
            </w:r>
          </w:p>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供应商是个体工商户的，应提供有效的“个体工商户营业执照”；</w:t>
            </w:r>
          </w:p>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供应商是自然人的，应提供有效的自然人身份证明。</w:t>
            </w:r>
          </w:p>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hint="default"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p>
        </w:tc>
        <w:tc>
          <w:tcPr>
            <w:tcW w:w="1263" w:type="dxa"/>
            <w:vAlign w:val="center"/>
          </w:tcPr>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hint="default" w:asciiTheme="minorEastAsia" w:hAnsiTheme="minorEastAsia" w:eastAsiaTheme="minorEastAsia"/>
                <w:color w:val="auto"/>
                <w:sz w:val="24"/>
              </w:rPr>
              <w:t>2</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供应商资格声明书</w:t>
            </w:r>
          </w:p>
        </w:tc>
        <w:tc>
          <w:tcPr>
            <w:tcW w:w="5055" w:type="dxa"/>
            <w:vAlign w:val="center"/>
          </w:tcPr>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提供了符合竞争性磋商文件要求的《供应商资格声明书》。</w:t>
            </w:r>
          </w:p>
        </w:tc>
        <w:tc>
          <w:tcPr>
            <w:tcW w:w="1263" w:type="dxa"/>
            <w:vAlign w:val="center"/>
          </w:tcPr>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供应商信用记</w:t>
            </w:r>
          </w:p>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录</w:t>
            </w:r>
          </w:p>
        </w:tc>
        <w:tc>
          <w:tcPr>
            <w:tcW w:w="5055"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查询渠道：信用中国网站和中国政府采购网</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www.creditchina.gov.cn 、</w:t>
            </w:r>
            <w:r>
              <w:rPr>
                <w:rFonts w:hint="eastAsia" w:asciiTheme="minorEastAsia" w:hAnsiTheme="minorEastAsia" w:eastAsiaTheme="minorEastAsia"/>
                <w:color w:val="auto"/>
                <w:sz w:val="24"/>
                <w:u w:val="none"/>
              </w:rPr>
              <w:t>www.ccgp.</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p>
        </w:tc>
        <w:tc>
          <w:tcPr>
            <w:tcW w:w="1263"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keepNext w:val="0"/>
              <w:keepLines w:val="0"/>
              <w:suppressLineNumbers w:val="0"/>
              <w:tabs>
                <w:tab w:val="left" w:pos="1080"/>
              </w:tabs>
              <w:snapToGrid w:val="0"/>
              <w:spacing w:before="0" w:beforeAutospacing="0" w:after="0" w:afterAutospacing="0"/>
              <w:ind w:left="0" w:right="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落实政府采购</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政策需满足的</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资格要求</w:t>
            </w:r>
          </w:p>
        </w:tc>
        <w:tc>
          <w:tcPr>
            <w:tcW w:w="5055"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具体要求见第一章《采购邀请》</w:t>
            </w:r>
          </w:p>
        </w:tc>
        <w:tc>
          <w:tcPr>
            <w:tcW w:w="1263"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2-1</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中小企业要求</w:t>
            </w:r>
          </w:p>
        </w:tc>
        <w:tc>
          <w:tcPr>
            <w:tcW w:w="5055"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本项目为专门面向小微企业采购</w:t>
            </w:r>
          </w:p>
        </w:tc>
        <w:tc>
          <w:tcPr>
            <w:tcW w:w="1263" w:type="dxa"/>
            <w:vAlign w:val="center"/>
          </w:tcPr>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格式见《响应文</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件</w:t>
            </w:r>
            <w:r>
              <w:rPr>
                <w:rFonts w:hint="eastAsia" w:asciiTheme="minorEastAsia" w:hAnsiTheme="minorEastAsia" w:eastAsiaTheme="minorEastAsia"/>
                <w:color w:val="auto"/>
                <w:sz w:val="24"/>
              </w:rPr>
              <w:t>格式》</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2-1中小企业证明文件</w:t>
            </w:r>
            <w:r>
              <w:rPr>
                <w:rFonts w:hint="eastAsia" w:asciiTheme="minorEastAsia" w:hAnsiTheme="minorEastAsia" w:eastAsiaTheme="minorEastAsia"/>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3</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本项目的特定</w:t>
            </w:r>
          </w:p>
          <w:p>
            <w:pPr>
              <w:keepNext w:val="0"/>
              <w:keepLines w:val="0"/>
              <w:suppressLineNumbers w:val="0"/>
              <w:tabs>
                <w:tab w:val="left" w:pos="1080"/>
              </w:tabs>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资格要求</w:t>
            </w:r>
          </w:p>
        </w:tc>
        <w:tc>
          <w:tcPr>
            <w:tcW w:w="5055" w:type="dxa"/>
            <w:vAlign w:val="center"/>
          </w:tcPr>
          <w:p>
            <w:pPr>
              <w:keepNext w:val="0"/>
              <w:keepLines w:val="0"/>
              <w:suppressLineNumbers w:val="0"/>
              <w:tabs>
                <w:tab w:val="left" w:pos="1080"/>
              </w:tabs>
              <w:snapToGrid w:val="0"/>
              <w:spacing w:before="0" w:beforeAutospacing="0" w:after="0" w:afterAutospacing="0"/>
              <w:ind w:left="0" w:right="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具体要求见第一章《采购邀请》</w:t>
            </w:r>
          </w:p>
        </w:tc>
        <w:tc>
          <w:tcPr>
            <w:tcW w:w="1263" w:type="dxa"/>
            <w:vAlign w:val="center"/>
          </w:tcPr>
          <w:p>
            <w:pPr>
              <w:keepNext w:val="0"/>
              <w:keepLines w:val="0"/>
              <w:suppressLineNumbers w:val="0"/>
              <w:tabs>
                <w:tab w:val="left" w:pos="1080"/>
              </w:tabs>
              <w:snapToGrid w:val="0"/>
              <w:spacing w:before="0" w:beforeAutospacing="0" w:after="0" w:afterAutospacing="0"/>
              <w:ind w:left="0" w:right="0"/>
              <w:rPr>
                <w:rFonts w:hint="default"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3-1</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default" w:ascii="FZSSK--GBK1-0" w:hAnsi="FZSSK--GBK1-0" w:eastAsia="FZSSK--GBK1-0" w:cs="FZSSK--GBK1-0"/>
                <w:b w:val="0"/>
                <w:color w:val="auto"/>
                <w:sz w:val="24"/>
                <w:szCs w:val="24"/>
              </w:rPr>
              <w:t>政府购买服务 承接主体的要 求</w:t>
            </w:r>
          </w:p>
        </w:tc>
        <w:tc>
          <w:tcPr>
            <w:tcW w:w="5055" w:type="dxa"/>
            <w:vAlign w:val="center"/>
          </w:tcPr>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如本项目属于政府购买服务，供应商不属于</w:t>
            </w:r>
          </w:p>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公益一类事业单位、使用事业编制且由财政</w:t>
            </w:r>
          </w:p>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拨款保障的群团组织。</w:t>
            </w:r>
          </w:p>
        </w:tc>
        <w:tc>
          <w:tcPr>
            <w:tcW w:w="1263" w:type="dxa"/>
            <w:vAlign w:val="center"/>
          </w:tcPr>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格式见《响应文</w:t>
            </w:r>
          </w:p>
          <w:p>
            <w:pPr>
              <w:keepNext w:val="0"/>
              <w:keepLines w:val="0"/>
              <w:suppressLineNumbers w:val="0"/>
              <w:tabs>
                <w:tab w:val="left" w:pos="1080"/>
              </w:tabs>
              <w:snapToGrid w:val="0"/>
              <w:spacing w:before="0" w:beforeAutospacing="0" w:after="0" w:afterAutospacing="0"/>
              <w:ind w:left="0" w:right="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件</w:t>
            </w:r>
            <w:r>
              <w:rPr>
                <w:rFonts w:hint="eastAsia" w:asciiTheme="minorEastAsia" w:hAnsiTheme="minorEastAsia" w:eastAsiaTheme="minorEastAsia"/>
                <w:color w:val="auto"/>
                <w:sz w:val="24"/>
              </w:rPr>
              <w:t>格式》“ 1-2</w:t>
            </w:r>
          </w:p>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供应商资格声明</w:t>
            </w:r>
          </w:p>
          <w:p>
            <w:pPr>
              <w:keepNext w:val="0"/>
              <w:keepLines w:val="0"/>
              <w:suppressLineNumbers w:val="0"/>
              <w:tabs>
                <w:tab w:val="left" w:pos="1080"/>
              </w:tabs>
              <w:snapToGrid w:val="0"/>
              <w:spacing w:before="0" w:beforeAutospacing="0" w:after="0" w:afterAutospacing="0"/>
              <w:ind w:left="0" w:right="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keepNext w:val="0"/>
              <w:keepLines w:val="0"/>
              <w:suppressLineNumbers w:val="0"/>
              <w:tabs>
                <w:tab w:val="left" w:pos="1080"/>
              </w:tabs>
              <w:snapToGrid w:val="0"/>
              <w:spacing w:before="0" w:beforeAutospacing="0" w:after="0" w:afterAutospacing="0"/>
              <w:ind w:left="0" w:right="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867" w:type="dxa"/>
            <w:vAlign w:val="center"/>
          </w:tcPr>
          <w:p>
            <w:pPr>
              <w:keepNext w:val="0"/>
              <w:keepLines w:val="0"/>
              <w:suppressLineNumbers w:val="0"/>
              <w:tabs>
                <w:tab w:val="left" w:pos="1080"/>
              </w:tabs>
              <w:snapToGrid w:val="0"/>
              <w:spacing w:before="0" w:beforeAutospacing="0" w:after="0" w:afterAutospacing="0"/>
              <w:ind w:left="0" w:right="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在规定期限内通过北京市政府采购电子交易</w:t>
            </w:r>
          </w:p>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p>
        </w:tc>
        <w:tc>
          <w:tcPr>
            <w:tcW w:w="1263" w:type="dxa"/>
            <w:vAlign w:val="center"/>
          </w:tcPr>
          <w:p>
            <w:pPr>
              <w:keepNext w:val="0"/>
              <w:keepLines w:val="0"/>
              <w:suppressLineNumbers w:val="0"/>
              <w:tabs>
                <w:tab w:val="left" w:pos="1080"/>
              </w:tabs>
              <w:snapToGrid w:val="0"/>
              <w:spacing w:before="0" w:beforeAutospacing="0" w:after="0" w:afterAutospacing="0"/>
              <w:ind w:left="0" w:right="0"/>
              <w:rPr>
                <w:rFonts w:hint="eastAsia" w:asciiTheme="minorEastAsia" w:hAnsiTheme="minorEastAsia" w:eastAsiaTheme="minorEastAsia"/>
                <w:color w:val="auto"/>
                <w:sz w:val="24"/>
              </w:rPr>
            </w:pPr>
          </w:p>
        </w:tc>
      </w:tr>
    </w:tbl>
    <w:p>
      <w:pPr>
        <w:widowControl/>
        <w:numPr>
          <w:ilvl w:val="1"/>
          <w:numId w:val="67"/>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Start w:id="668" w:name="_Hlt487972895"/>
      <w:bookmarkEnd w:id="668"/>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8"/>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color w:val="auto"/>
                <w:kern w:val="0"/>
                <w:sz w:val="24"/>
                <w:szCs w:val="24"/>
              </w:rPr>
            </w:pPr>
            <w:r>
              <w:rPr>
                <w:rFonts w:hint="default" w:asciiTheme="minorEastAsia" w:hAnsiTheme="minorEastAsia" w:eastAsiaTheme="minorEastAsia"/>
                <w:b/>
                <w:color w:val="auto"/>
                <w:kern w:val="0"/>
                <w:sz w:val="24"/>
                <w:szCs w:val="24"/>
              </w:rPr>
              <w:t>序号</w:t>
            </w:r>
          </w:p>
        </w:tc>
        <w:tc>
          <w:tcPr>
            <w:tcW w:w="15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color w:val="auto"/>
                <w:kern w:val="0"/>
                <w:sz w:val="24"/>
                <w:szCs w:val="24"/>
              </w:rPr>
            </w:pPr>
            <w:r>
              <w:rPr>
                <w:rFonts w:hint="default" w:asciiTheme="minorEastAsia" w:hAnsiTheme="minorEastAsia" w:eastAsiaTheme="minorEastAsia"/>
                <w:b/>
                <w:color w:val="auto"/>
                <w:sz w:val="24"/>
                <w:szCs w:val="24"/>
              </w:rPr>
              <w:t>检查</w:t>
            </w:r>
            <w:r>
              <w:rPr>
                <w:rFonts w:hint="default" w:asciiTheme="minorEastAsia" w:hAnsiTheme="minorEastAsia" w:eastAsiaTheme="minorEastAsia"/>
                <w:b/>
                <w:color w:val="auto"/>
                <w:kern w:val="0"/>
                <w:sz w:val="24"/>
                <w:szCs w:val="24"/>
              </w:rPr>
              <w:t>因素</w:t>
            </w:r>
          </w:p>
        </w:tc>
        <w:tc>
          <w:tcPr>
            <w:tcW w:w="4893"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color w:val="auto"/>
                <w:kern w:val="0"/>
                <w:sz w:val="24"/>
                <w:szCs w:val="24"/>
              </w:rPr>
            </w:pPr>
            <w:r>
              <w:rPr>
                <w:rFonts w:hint="default" w:asciiTheme="minorEastAsia" w:hAnsiTheme="minorEastAsia" w:eastAsiaTheme="minorEastAsia"/>
                <w:b/>
                <w:color w:val="auto"/>
                <w:sz w:val="24"/>
                <w:szCs w:val="24"/>
              </w:rPr>
              <w:t>检查</w:t>
            </w:r>
            <w:r>
              <w:rPr>
                <w:rFonts w:hint="default" w:asciiTheme="minorEastAsia" w:hAnsiTheme="minorEastAsia" w:eastAsiaTheme="minorEastAsia"/>
                <w:b/>
                <w:color w:val="auto"/>
                <w:kern w:val="0"/>
                <w:sz w:val="24"/>
                <w:szCs w:val="24"/>
              </w:rPr>
              <w:t>内容</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color w:val="auto"/>
                <w:kern w:val="0"/>
                <w:sz w:val="24"/>
                <w:szCs w:val="24"/>
              </w:rPr>
            </w:pPr>
            <w:r>
              <w:rPr>
                <w:rFonts w:hint="default"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keepNext w:val="0"/>
              <w:keepLines w:val="0"/>
              <w:suppressLineNumbers w:val="0"/>
              <w:spacing w:before="243" w:beforeAutospacing="0" w:afterAutospacing="0" w:line="199" w:lineRule="auto"/>
              <w:ind w:left="324"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keepNext w:val="0"/>
              <w:keepLines w:val="0"/>
              <w:suppressLineNumbers w:val="0"/>
              <w:spacing w:before="207" w:beforeAutospacing="0" w:after="0" w:afterAutospacing="0" w:line="201" w:lineRule="auto"/>
              <w:ind w:left="107"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授权委托书</w:t>
            </w:r>
          </w:p>
        </w:tc>
        <w:tc>
          <w:tcPr>
            <w:tcW w:w="4893" w:type="dxa"/>
            <w:shd w:val="clear" w:color="000000" w:fill="FFFFFF"/>
            <w:vAlign w:val="top"/>
          </w:tcPr>
          <w:p>
            <w:pPr>
              <w:keepNext w:val="0"/>
              <w:keepLines w:val="0"/>
              <w:suppressLineNumbers w:val="0"/>
              <w:spacing w:before="208" w:beforeAutospacing="0" w:after="0" w:afterAutospacing="0" w:line="200" w:lineRule="auto"/>
              <w:ind w:left="109"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7"/>
              <w:keepNext w:val="0"/>
              <w:keepLines w:val="0"/>
              <w:suppressLineNumbers w:val="0"/>
              <w:spacing w:before="242" w:beforeAutospacing="0" w:afterAutospacing="0" w:line="201" w:lineRule="auto"/>
              <w:ind w:left="315"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keepNext w:val="0"/>
              <w:keepLines w:val="0"/>
              <w:suppressLineNumbers w:val="0"/>
              <w:spacing w:before="206" w:beforeAutospacing="0" w:after="0" w:afterAutospacing="0" w:line="201" w:lineRule="auto"/>
              <w:ind w:left="108" w:leftChars="0" w:right="0"/>
              <w:rPr>
                <w:rFonts w:hint="default"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keepNext w:val="0"/>
              <w:keepLines w:val="0"/>
              <w:suppressLineNumbers w:val="0"/>
              <w:spacing w:before="207" w:beforeAutospacing="0" w:after="0" w:afterAutospacing="0" w:line="200" w:lineRule="auto"/>
              <w:ind w:left="111"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keepNext w:val="0"/>
              <w:keepLines w:val="0"/>
              <w:suppressLineNumbers w:val="0"/>
              <w:spacing w:before="248" w:beforeAutospacing="0" w:afterAutospacing="0" w:line="201" w:lineRule="auto"/>
              <w:ind w:left="316"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keepNext w:val="0"/>
              <w:keepLines w:val="0"/>
              <w:suppressLineNumbers w:val="0"/>
              <w:spacing w:before="213" w:beforeAutospacing="0" w:after="0" w:afterAutospacing="0" w:line="200" w:lineRule="auto"/>
              <w:ind w:left="108" w:leftChars="0" w:right="0"/>
              <w:rPr>
                <w:rFonts w:hint="default"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7"/>
              <w:keepNext w:val="0"/>
              <w:keepLines w:val="0"/>
              <w:suppressLineNumbers w:val="0"/>
              <w:spacing w:before="40" w:beforeAutospacing="0" w:afterAutospacing="0" w:line="189" w:lineRule="auto"/>
              <w:ind w:left="110" w:leftChars="0" w:right="296" w:rightChars="0"/>
              <w:rPr>
                <w:rFonts w:hint="default"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7"/>
              <w:keepNext w:val="0"/>
              <w:keepLines w:val="0"/>
              <w:suppressLineNumbers w:val="0"/>
              <w:spacing w:before="252" w:beforeAutospacing="0" w:afterAutospacing="0" w:line="199" w:lineRule="auto"/>
              <w:ind w:left="309"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keepNext w:val="0"/>
              <w:keepLines w:val="0"/>
              <w:suppressLineNumbers w:val="0"/>
              <w:spacing w:before="214" w:beforeAutospacing="0" w:after="0" w:afterAutospacing="0" w:line="200" w:lineRule="auto"/>
              <w:ind w:left="109"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报价唯一性</w:t>
            </w:r>
          </w:p>
        </w:tc>
        <w:tc>
          <w:tcPr>
            <w:tcW w:w="4893" w:type="dxa"/>
            <w:shd w:val="clear" w:color="000000" w:fill="FFFFFF"/>
            <w:vAlign w:val="top"/>
          </w:tcPr>
          <w:p>
            <w:pPr>
              <w:keepNext w:val="0"/>
              <w:keepLines w:val="0"/>
              <w:suppressLineNumbers w:val="0"/>
              <w:spacing w:before="41" w:beforeAutospacing="0" w:after="0" w:afterAutospacing="0" w:line="189" w:lineRule="auto"/>
              <w:ind w:left="129" w:leftChars="0" w:right="135" w:rightChars="0" w:hanging="18" w:firstLineChars="0"/>
              <w:rPr>
                <w:rFonts w:hint="default"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keepNext w:val="0"/>
              <w:keepLines w:val="0"/>
              <w:suppressLineNumbers w:val="0"/>
              <w:spacing w:before="253" w:beforeAutospacing="0" w:afterAutospacing="0" w:line="199" w:lineRule="auto"/>
              <w:ind w:left="316"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keepNext w:val="0"/>
              <w:keepLines w:val="0"/>
              <w:suppressLineNumbers w:val="0"/>
              <w:spacing w:before="214" w:beforeAutospacing="0" w:after="0" w:afterAutospacing="0" w:line="200" w:lineRule="auto"/>
              <w:ind w:left="108" w:leftChars="0" w:right="0"/>
              <w:rPr>
                <w:rFonts w:hint="default"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keepNext w:val="0"/>
              <w:keepLines w:val="0"/>
              <w:suppressLineNumbers w:val="0"/>
              <w:spacing w:before="42" w:beforeAutospacing="0" w:after="0" w:afterAutospacing="0" w:line="189" w:lineRule="auto"/>
              <w:ind w:left="109" w:leftChars="0" w:right="135" w:rightChars="0" w:firstLine="1" w:firstLineChars="0"/>
              <w:rPr>
                <w:rFonts w:hint="default"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keepNext w:val="0"/>
              <w:keepLines w:val="0"/>
              <w:suppressLineNumbers w:val="0"/>
              <w:spacing w:before="249" w:beforeAutospacing="0" w:afterAutospacing="0" w:line="202" w:lineRule="auto"/>
              <w:ind w:left="314"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keepNext w:val="0"/>
              <w:keepLines w:val="0"/>
              <w:suppressLineNumbers w:val="0"/>
              <w:spacing w:before="215" w:beforeAutospacing="0" w:after="0" w:afterAutospacing="0" w:line="200" w:lineRule="auto"/>
              <w:ind w:left="111"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7"/>
              <w:keepNext w:val="0"/>
              <w:keepLines w:val="0"/>
              <w:suppressLineNumbers w:val="0"/>
              <w:spacing w:before="40" w:beforeAutospacing="0" w:afterAutospacing="0" w:line="189" w:lineRule="auto"/>
              <w:ind w:left="111" w:leftChars="0" w:right="128" w:rightChars="0" w:hanging="2" w:firstLineChars="0"/>
              <w:rPr>
                <w:rFonts w:hint="default" w:asciiTheme="minorEastAsia" w:hAnsiTheme="minorEastAsia" w:eastAsiaTheme="minorEastAsia"/>
                <w:color w:val="auto"/>
                <w:kern w:val="0"/>
                <w:sz w:val="24"/>
                <w:szCs w:val="24"/>
              </w:rPr>
            </w:pPr>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keepNext w:val="0"/>
              <w:keepLines w:val="0"/>
              <w:suppressLineNumbers w:val="0"/>
              <w:spacing w:before="249" w:beforeAutospacing="0" w:afterAutospacing="0" w:line="199" w:lineRule="auto"/>
              <w:ind w:left="317"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keepNext w:val="0"/>
              <w:keepLines w:val="0"/>
              <w:suppressLineNumbers w:val="0"/>
              <w:spacing w:before="211" w:beforeAutospacing="0" w:after="0" w:afterAutospacing="0" w:line="201" w:lineRule="auto"/>
              <w:ind w:left="133" w:leftChars="0" w:right="0"/>
              <w:rPr>
                <w:rFonts w:hint="default" w:cs="Arial" w:asciiTheme="minorEastAsia" w:hAnsiTheme="minorEastAsia" w:eastAsiaTheme="minorEastAsia"/>
                <w:color w:val="auto"/>
                <w:sz w:val="24"/>
                <w:szCs w:val="24"/>
              </w:rPr>
            </w:pPr>
            <w:r>
              <w:rPr>
                <w:rFonts w:hint="eastAsia" w:ascii="宋体" w:hAnsi="宋体" w:eastAsia="宋体" w:cs="宋体"/>
                <w:color w:val="auto"/>
                <w:spacing w:val="2"/>
                <w:sz w:val="24"/>
                <w:szCs w:val="24"/>
              </w:rPr>
              <w:t>★号条款响应</w:t>
            </w:r>
          </w:p>
        </w:tc>
        <w:tc>
          <w:tcPr>
            <w:tcW w:w="4893" w:type="dxa"/>
            <w:shd w:val="clear" w:color="000000" w:fill="FFFFFF"/>
            <w:vAlign w:val="top"/>
          </w:tcPr>
          <w:p>
            <w:pPr>
              <w:keepNext w:val="0"/>
              <w:keepLines w:val="0"/>
              <w:suppressLineNumbers w:val="0"/>
              <w:spacing w:before="211" w:beforeAutospacing="0" w:after="0" w:afterAutospacing="0" w:line="200" w:lineRule="auto"/>
              <w:ind w:left="0" w:right="0"/>
              <w:jc w:val="left"/>
              <w:rPr>
                <w:rFonts w:hint="default"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auto"/>
                <w:kern w:val="0"/>
                <w:sz w:val="24"/>
                <w:szCs w:val="24"/>
              </w:rPr>
            </w:pPr>
            <w:r>
              <w:rPr>
                <w:rFonts w:hint="default" w:asciiTheme="minorEastAsia" w:hAnsiTheme="minorEastAsia" w:eastAsiaTheme="minorEastAsia"/>
                <w:color w:val="auto"/>
                <w:kern w:val="0"/>
                <w:sz w:val="24"/>
                <w:szCs w:val="24"/>
              </w:rPr>
              <w:t>8</w:t>
            </w:r>
          </w:p>
        </w:tc>
        <w:tc>
          <w:tcPr>
            <w:tcW w:w="1590" w:type="dxa"/>
            <w:shd w:val="clear" w:color="000000" w:fill="FFFFFF"/>
            <w:vAlign w:val="top"/>
          </w:tcPr>
          <w:p>
            <w:pPr>
              <w:keepNext w:val="0"/>
              <w:keepLines w:val="0"/>
              <w:suppressLineNumbers w:val="0"/>
              <w:spacing w:before="218" w:beforeAutospacing="0" w:after="0" w:afterAutospacing="0" w:line="200" w:lineRule="auto"/>
              <w:ind w:left="107" w:leftChars="0" w:right="0"/>
              <w:rPr>
                <w:rFonts w:hint="default"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keepNext w:val="0"/>
              <w:keepLines w:val="0"/>
              <w:suppressLineNumbers w:val="0"/>
              <w:spacing w:before="43" w:beforeAutospacing="0" w:after="0" w:afterAutospacing="0" w:line="190" w:lineRule="auto"/>
              <w:ind w:left="109" w:leftChars="0" w:right="135" w:rightChars="0" w:firstLine="1" w:firstLineChars="0"/>
              <w:rPr>
                <w:rFonts w:hint="default" w:asciiTheme="minorEastAsia" w:hAnsiTheme="minorEastAsia" w:eastAsiaTheme="minorEastAsia"/>
                <w:color w:val="auto"/>
                <w:kern w:val="0"/>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p>
        </w:tc>
        <w:tc>
          <w:tcPr>
            <w:tcW w:w="161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numPr>
          <w:ilvl w:val="0"/>
          <w:numId w:val="67"/>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pPr>
        <w:numPr>
          <w:ilvl w:val="1"/>
          <w:numId w:val="67"/>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7"/>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pPr>
        <w:numPr>
          <w:ilvl w:val="1"/>
          <w:numId w:val="67"/>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pPr>
        <w:numPr>
          <w:ilvl w:val="1"/>
          <w:numId w:val="67"/>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pPr>
        <w:numPr>
          <w:ilvl w:val="2"/>
          <w:numId w:val="67"/>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67"/>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pPr>
        <w:numPr>
          <w:ilvl w:val="2"/>
          <w:numId w:val="67"/>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pPr>
        <w:numPr>
          <w:ilvl w:val="1"/>
          <w:numId w:val="67"/>
        </w:numPr>
        <w:tabs>
          <w:tab w:val="left" w:pos="1080"/>
          <w:tab w:val="left" w:pos="1872"/>
        </w:tabs>
        <w:snapToGrid w:val="0"/>
        <w:spacing w:line="360" w:lineRule="auto"/>
        <w:ind w:left="1077" w:hanging="720"/>
        <w:rPr>
          <w:rFonts w:eastAsiaTheme="minorEastAsia"/>
          <w:snapToGrid w:val="0"/>
          <w:sz w:val="24"/>
        </w:rPr>
      </w:pPr>
      <w:bookmarkStart w:id="669" w:name="_Hlk220085436"/>
      <w:r>
        <w:rPr>
          <w:rFonts w:hint="eastAsia" w:eastAsiaTheme="minorEastAsia"/>
          <w:snapToGrid w:val="0"/>
          <w:sz w:val="24"/>
        </w:rPr>
        <w:t>异常低价处理</w:t>
      </w:r>
    </w:p>
    <w:p>
      <w:pPr>
        <w:numPr>
          <w:ilvl w:val="2"/>
          <w:numId w:val="67"/>
        </w:numPr>
        <w:snapToGrid w:val="0"/>
        <w:spacing w:line="360" w:lineRule="auto"/>
        <w:rPr>
          <w:rFonts w:eastAsiaTheme="minorEastAsia"/>
          <w:color w:val="auto"/>
          <w:sz w:val="24"/>
        </w:rPr>
      </w:pPr>
      <w:r>
        <w:rPr>
          <w:rFonts w:hint="eastAsia" w:eastAsiaTheme="minorEastAsia"/>
          <w:color w:val="auto"/>
          <w:sz w:val="24"/>
        </w:rPr>
        <w:t>政府采购评审中出现下列情形之一的，评审委员会应当启动异常低价投标（响应）审查程序：</w:t>
      </w:r>
    </w:p>
    <w:p>
      <w:pPr>
        <w:snapToGrid w:val="0"/>
        <w:spacing w:line="360" w:lineRule="auto"/>
        <w:ind w:left="1980"/>
        <w:rPr>
          <w:rFonts w:eastAsiaTheme="minorEastAsia"/>
          <w:color w:val="auto"/>
          <w:sz w:val="24"/>
        </w:rPr>
      </w:pPr>
      <w:r>
        <w:rPr>
          <w:rFonts w:hint="eastAsia" w:eastAsiaTheme="minorEastAsia"/>
          <w:color w:val="auto"/>
          <w:sz w:val="24"/>
        </w:rPr>
        <w:t>（</w:t>
      </w:r>
      <w:r>
        <w:rPr>
          <w:rFonts w:eastAsiaTheme="minorEastAsia"/>
          <w:color w:val="auto"/>
          <w:sz w:val="24"/>
        </w:rPr>
        <w:t>1</w:t>
      </w:r>
      <w:r>
        <w:rPr>
          <w:rFonts w:hint="eastAsia" w:eastAsiaTheme="minorEastAsia"/>
          <w:color w:val="auto"/>
          <w:sz w:val="24"/>
        </w:rPr>
        <w:t>）投标（响应）报价低于全部通过符合性审查供应商投标（响应）报价平均值</w:t>
      </w:r>
      <w:r>
        <w:rPr>
          <w:rFonts w:hint="eastAsia" w:eastAsiaTheme="minorEastAsia"/>
          <w:color w:val="auto"/>
          <w:sz w:val="24"/>
          <w:u w:val="single"/>
          <w:lang w:val="en-US" w:eastAsia="zh-CN"/>
        </w:rPr>
        <w:t>50</w:t>
      </w:r>
      <w:r>
        <w:rPr>
          <w:rFonts w:eastAsiaTheme="minorEastAsia"/>
          <w:color w:val="auto"/>
          <w:sz w:val="24"/>
          <w:u w:val="single"/>
        </w:rPr>
        <w:t>%</w:t>
      </w:r>
      <w:r>
        <w:rPr>
          <w:rFonts w:hint="eastAsia" w:eastAsiaTheme="minorEastAsia"/>
          <w:color w:val="auto"/>
          <w:sz w:val="24"/>
        </w:rPr>
        <w:t>的，即投标（响应）报价</w:t>
      </w:r>
      <w:r>
        <w:rPr>
          <w:rFonts w:eastAsiaTheme="minorEastAsia"/>
          <w:color w:val="auto"/>
          <w:sz w:val="24"/>
        </w:rPr>
        <w:t>&lt;</w:t>
      </w:r>
      <w:r>
        <w:rPr>
          <w:rFonts w:hint="eastAsia" w:eastAsiaTheme="minorEastAsia"/>
          <w:color w:val="auto"/>
          <w:sz w:val="24"/>
        </w:rPr>
        <w:t>全部通过符合性审查供应商投标（响应）报价平均值×</w:t>
      </w:r>
      <w:r>
        <w:rPr>
          <w:rFonts w:hint="eastAsia" w:eastAsiaTheme="minorEastAsia"/>
          <w:color w:val="auto"/>
          <w:sz w:val="24"/>
          <w:u w:val="single"/>
          <w:lang w:val="en-US" w:eastAsia="zh-CN"/>
        </w:rPr>
        <w:t>50</w:t>
      </w:r>
      <w:r>
        <w:rPr>
          <w:rFonts w:eastAsiaTheme="minorEastAsia"/>
          <w:color w:val="auto"/>
          <w:sz w:val="24"/>
          <w:u w:val="single"/>
        </w:rPr>
        <w:t>%</w:t>
      </w:r>
      <w:r>
        <w:rPr>
          <w:rFonts w:hint="eastAsia" w:eastAsiaTheme="minorEastAsia"/>
          <w:color w:val="auto"/>
          <w:sz w:val="24"/>
        </w:rPr>
        <w:t>；</w:t>
      </w:r>
    </w:p>
    <w:p>
      <w:pPr>
        <w:snapToGrid w:val="0"/>
        <w:spacing w:line="360" w:lineRule="auto"/>
        <w:ind w:left="1980"/>
        <w:rPr>
          <w:rFonts w:eastAsiaTheme="minorEastAsia"/>
          <w:color w:val="auto"/>
          <w:sz w:val="24"/>
        </w:rPr>
      </w:pPr>
      <w:r>
        <w:rPr>
          <w:rFonts w:hint="eastAsia" w:eastAsiaTheme="minorEastAsia"/>
          <w:color w:val="auto"/>
          <w:sz w:val="24"/>
        </w:rPr>
        <w:t>（</w:t>
      </w:r>
      <w:r>
        <w:rPr>
          <w:rFonts w:eastAsiaTheme="minorEastAsia"/>
          <w:color w:val="auto"/>
          <w:sz w:val="24"/>
        </w:rPr>
        <w:t>2</w:t>
      </w:r>
      <w:r>
        <w:rPr>
          <w:rFonts w:hint="eastAsia" w:eastAsiaTheme="minorEastAsia"/>
          <w:color w:val="auto"/>
          <w:sz w:val="24"/>
        </w:rPr>
        <w:t>）投标（响应）报价低于通过符合性审查的次低报价供应商投标（响应）报价</w:t>
      </w:r>
      <w:r>
        <w:rPr>
          <w:rFonts w:hint="eastAsia" w:eastAsiaTheme="minorEastAsia"/>
          <w:color w:val="auto"/>
          <w:sz w:val="24"/>
          <w:u w:val="single"/>
          <w:lang w:val="en-US" w:eastAsia="zh-CN"/>
        </w:rPr>
        <w:t>50</w:t>
      </w:r>
      <w:r>
        <w:rPr>
          <w:rFonts w:eastAsiaTheme="minorEastAsia"/>
          <w:color w:val="auto"/>
          <w:sz w:val="24"/>
          <w:u w:val="single"/>
        </w:rPr>
        <w:t>%</w:t>
      </w:r>
      <w:r>
        <w:rPr>
          <w:rFonts w:hint="eastAsia" w:eastAsiaTheme="minorEastAsia"/>
          <w:color w:val="auto"/>
          <w:sz w:val="24"/>
        </w:rPr>
        <w:t>的，即投标（响应）报价</w:t>
      </w:r>
      <w:r>
        <w:rPr>
          <w:rFonts w:eastAsiaTheme="minorEastAsia"/>
          <w:color w:val="auto"/>
          <w:sz w:val="24"/>
        </w:rPr>
        <w:t>&lt;</w:t>
      </w:r>
      <w:r>
        <w:rPr>
          <w:rFonts w:hint="eastAsia" w:eastAsiaTheme="minorEastAsia"/>
          <w:color w:val="auto"/>
          <w:sz w:val="24"/>
        </w:rPr>
        <w:t>通过符合性审查的次低报价供应商投标（响应）报价×</w:t>
      </w:r>
      <w:r>
        <w:rPr>
          <w:rFonts w:hint="eastAsia" w:eastAsiaTheme="minorEastAsia"/>
          <w:color w:val="auto"/>
          <w:sz w:val="24"/>
          <w:u w:val="single"/>
          <w:lang w:val="en-US" w:eastAsia="zh-CN"/>
        </w:rPr>
        <w:t>50</w:t>
      </w:r>
      <w:r>
        <w:rPr>
          <w:rFonts w:eastAsiaTheme="minorEastAsia"/>
          <w:color w:val="auto"/>
          <w:sz w:val="24"/>
          <w:u w:val="single"/>
        </w:rPr>
        <w:t>%</w:t>
      </w:r>
      <w:r>
        <w:rPr>
          <w:rFonts w:hint="eastAsia" w:eastAsiaTheme="minorEastAsia"/>
          <w:color w:val="auto"/>
          <w:sz w:val="24"/>
        </w:rPr>
        <w:t>；</w:t>
      </w:r>
    </w:p>
    <w:p>
      <w:pPr>
        <w:snapToGrid w:val="0"/>
        <w:spacing w:line="360" w:lineRule="auto"/>
        <w:ind w:left="1980"/>
        <w:rPr>
          <w:rFonts w:eastAsiaTheme="minorEastAsia"/>
          <w:color w:val="auto"/>
          <w:sz w:val="24"/>
        </w:rPr>
      </w:pPr>
      <w:r>
        <w:rPr>
          <w:rFonts w:hint="eastAsia" w:eastAsiaTheme="minorEastAsia"/>
          <w:color w:val="auto"/>
          <w:sz w:val="24"/>
        </w:rPr>
        <w:t>（</w:t>
      </w:r>
      <w:r>
        <w:rPr>
          <w:rFonts w:eastAsiaTheme="minorEastAsia"/>
          <w:color w:val="auto"/>
          <w:sz w:val="24"/>
        </w:rPr>
        <w:t>3</w:t>
      </w:r>
      <w:r>
        <w:rPr>
          <w:rFonts w:hint="eastAsia" w:eastAsiaTheme="minorEastAsia"/>
          <w:color w:val="auto"/>
          <w:sz w:val="24"/>
        </w:rPr>
        <w:t>）投标（响应）报价低于采购项目最高限价</w:t>
      </w:r>
      <w:r>
        <w:rPr>
          <w:rFonts w:hint="eastAsia" w:eastAsiaTheme="minorEastAsia"/>
          <w:color w:val="auto"/>
          <w:sz w:val="24"/>
          <w:u w:val="single"/>
          <w:lang w:val="en-US" w:eastAsia="zh-CN"/>
        </w:rPr>
        <w:t>45</w:t>
      </w:r>
      <w:r>
        <w:rPr>
          <w:rFonts w:eastAsiaTheme="minorEastAsia"/>
          <w:color w:val="auto"/>
          <w:sz w:val="24"/>
          <w:u w:val="single"/>
        </w:rPr>
        <w:t>%</w:t>
      </w:r>
      <w:r>
        <w:rPr>
          <w:rFonts w:hint="eastAsia" w:eastAsiaTheme="minorEastAsia"/>
          <w:color w:val="auto"/>
          <w:sz w:val="24"/>
        </w:rPr>
        <w:t>的，即投标（响应）报价</w:t>
      </w:r>
      <w:r>
        <w:rPr>
          <w:rFonts w:eastAsiaTheme="minorEastAsia"/>
          <w:color w:val="auto"/>
          <w:sz w:val="24"/>
        </w:rPr>
        <w:t>&lt;</w:t>
      </w:r>
      <w:r>
        <w:rPr>
          <w:rFonts w:hint="eastAsia" w:eastAsiaTheme="minorEastAsia"/>
          <w:color w:val="auto"/>
          <w:sz w:val="24"/>
        </w:rPr>
        <w:t>采购项目最高限价×</w:t>
      </w:r>
      <w:r>
        <w:rPr>
          <w:rFonts w:hint="eastAsia" w:eastAsiaTheme="minorEastAsia"/>
          <w:color w:val="auto"/>
          <w:sz w:val="24"/>
          <w:u w:val="single"/>
          <w:lang w:val="en-US" w:eastAsia="zh-CN"/>
        </w:rPr>
        <w:t>45</w:t>
      </w:r>
      <w:r>
        <w:rPr>
          <w:rFonts w:eastAsiaTheme="minorEastAsia"/>
          <w:color w:val="auto"/>
          <w:sz w:val="24"/>
          <w:u w:val="single"/>
        </w:rPr>
        <w:t>%</w:t>
      </w:r>
      <w:r>
        <w:rPr>
          <w:rFonts w:hint="eastAsia" w:eastAsiaTheme="minorEastAsia"/>
          <w:color w:val="auto"/>
          <w:sz w:val="24"/>
          <w:u w:val="single"/>
        </w:rPr>
        <w:t>；</w:t>
      </w:r>
      <w:r>
        <w:rPr>
          <w:rFonts w:hint="eastAsia" w:eastAsiaTheme="minorEastAsia"/>
          <w:color w:val="auto"/>
          <w:sz w:val="24"/>
        </w:rPr>
        <w:t>未设定最高限价的采购项目，以采购项目预算金额作为最高限价；</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pPr>
        <w:numPr>
          <w:ilvl w:val="2"/>
          <w:numId w:val="67"/>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pPr>
        <w:numPr>
          <w:ilvl w:val="2"/>
          <w:numId w:val="67"/>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67"/>
        </w:numPr>
        <w:snapToGrid w:val="0"/>
        <w:spacing w:line="360" w:lineRule="auto"/>
        <w:rPr>
          <w:rFonts w:eastAsiaTheme="minorEastAsia"/>
          <w:sz w:val="24"/>
        </w:rPr>
      </w:pPr>
      <w:bookmarkStart w:id="67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70"/>
      <w:r>
        <w:rPr>
          <w:rFonts w:hint="eastAsia" w:eastAsiaTheme="minorEastAsia"/>
          <w:sz w:val="24"/>
        </w:rPr>
        <w:t>。</w:t>
      </w:r>
      <w:bookmarkEnd w:id="669"/>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pPr>
        <w:numPr>
          <w:ilvl w:val="0"/>
          <w:numId w:val="67"/>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pPr>
        <w:numPr>
          <w:ilvl w:val="2"/>
          <w:numId w:val="67"/>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z w:val="24"/>
          <w:u w:val="single"/>
        </w:rPr>
      </w:pPr>
      <w:r>
        <w:rPr>
          <w:rFonts w:asciiTheme="minorEastAsia" w:hAnsiTheme="minorEastAsia" w:eastAsiaTheme="minorEastAsia"/>
          <w:color w:val="auto"/>
          <w:sz w:val="24"/>
        </w:rPr>
        <w:t>□</w:t>
      </w:r>
      <w:r>
        <w:rPr>
          <w:rFonts w:eastAsiaTheme="minorEastAsia"/>
          <w:sz w:val="24"/>
        </w:rPr>
        <w:t>有，具体规定为：___________</w:t>
      </w:r>
    </w:p>
    <w:p>
      <w:pPr>
        <w:tabs>
          <w:tab w:val="left" w:pos="1080"/>
          <w:tab w:val="left" w:pos="1589"/>
          <w:tab w:val="left" w:pos="2035"/>
          <w:tab w:val="left" w:pos="2114"/>
        </w:tabs>
        <w:snapToGrid w:val="0"/>
        <w:spacing w:line="360" w:lineRule="auto"/>
        <w:ind w:left="2035"/>
        <w:rPr>
          <w:rFonts w:eastAsiaTheme="minorEastAsia"/>
          <w:sz w:val="24"/>
        </w:rPr>
      </w:pPr>
      <w:r>
        <w:rPr>
          <w:rFonts w:hint="eastAsia" w:asciiTheme="minorEastAsia" w:hAnsiTheme="minorEastAsia" w:eastAsiaTheme="minorEastAsia"/>
          <w:color w:val="auto"/>
          <w:sz w:val="24"/>
        </w:rPr>
        <w:t>■</w:t>
      </w:r>
      <w:r>
        <w:rPr>
          <w:rFonts w:eastAsiaTheme="minorEastAsia"/>
          <w:sz w:val="24"/>
        </w:rPr>
        <w:t>无，按下述3.2.2-3.2.5项规定修正。</w:t>
      </w:r>
    </w:p>
    <w:p>
      <w:pPr>
        <w:numPr>
          <w:ilvl w:val="2"/>
          <w:numId w:val="67"/>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pPr>
        <w:numPr>
          <w:ilvl w:val="2"/>
          <w:numId w:val="67"/>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pPr>
        <w:numPr>
          <w:ilvl w:val="2"/>
          <w:numId w:val="67"/>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pPr>
        <w:numPr>
          <w:ilvl w:val="2"/>
          <w:numId w:val="67"/>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pPr>
        <w:numPr>
          <w:ilvl w:val="2"/>
          <w:numId w:val="67"/>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pPr>
        <w:numPr>
          <w:ilvl w:val="2"/>
          <w:numId w:val="67"/>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10</w:t>
      </w:r>
      <w:r>
        <w:rPr>
          <w:rFonts w:eastAsiaTheme="minorEastAsia"/>
          <w:sz w:val="24"/>
          <w:u w:val="single"/>
        </w:rPr>
        <w:t>%</w:t>
      </w:r>
      <w:r>
        <w:rPr>
          <w:rFonts w:eastAsiaTheme="minorEastAsia"/>
          <w:sz w:val="24"/>
        </w:rPr>
        <w:t>的扣除，用扣除后的价格参加评审。</w:t>
      </w:r>
    </w:p>
    <w:p>
      <w:pPr>
        <w:numPr>
          <w:ilvl w:val="2"/>
          <w:numId w:val="67"/>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5</w:t>
      </w:r>
      <w:r>
        <w:rPr>
          <w:rFonts w:eastAsiaTheme="minorEastAsia"/>
          <w:sz w:val="24"/>
          <w:u w:val="single"/>
        </w:rPr>
        <w:t>%</w:t>
      </w:r>
      <w:r>
        <w:rPr>
          <w:rFonts w:eastAsiaTheme="minorEastAsia"/>
          <w:sz w:val="24"/>
        </w:rPr>
        <w:t>的扣除，用扣除后的价格参加评审。</w:t>
      </w:r>
    </w:p>
    <w:p>
      <w:pPr>
        <w:numPr>
          <w:ilvl w:val="2"/>
          <w:numId w:val="67"/>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pPr>
        <w:numPr>
          <w:ilvl w:val="2"/>
          <w:numId w:val="67"/>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pPr>
        <w:numPr>
          <w:ilvl w:val="2"/>
          <w:numId w:val="67"/>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pPr>
        <w:numPr>
          <w:ilvl w:val="2"/>
          <w:numId w:val="67"/>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pPr>
        <w:numPr>
          <w:ilvl w:val="1"/>
          <w:numId w:val="67"/>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pPr>
        <w:numPr>
          <w:ilvl w:val="2"/>
          <w:numId w:val="67"/>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67"/>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67"/>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pPr>
        <w:numPr>
          <w:ilvl w:val="0"/>
          <w:numId w:val="67"/>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pPr>
        <w:numPr>
          <w:ilvl w:val="1"/>
          <w:numId w:val="67"/>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lang w:eastAsia="zh-CN"/>
        </w:rPr>
        <w:t>无</w:t>
      </w:r>
      <w:r>
        <w:rPr>
          <w:rFonts w:eastAsiaTheme="minorEastAsia"/>
          <w:sz w:val="24"/>
        </w:rPr>
        <w:t>。</w:t>
      </w:r>
    </w:p>
    <w:p>
      <w:pPr>
        <w:numPr>
          <w:ilvl w:val="0"/>
          <w:numId w:val="67"/>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eastAsiaTheme="minorEastAsia"/>
          <w:sz w:val="24"/>
        </w:rPr>
        <w:t>。</w:t>
      </w:r>
    </w:p>
    <w:p>
      <w:pPr>
        <w:numPr>
          <w:ilvl w:val="0"/>
          <w:numId w:val="67"/>
        </w:numPr>
        <w:tabs>
          <w:tab w:val="left" w:pos="360"/>
        </w:tabs>
        <w:snapToGrid w:val="0"/>
        <w:spacing w:line="360" w:lineRule="auto"/>
        <w:outlineLvl w:val="1"/>
        <w:rPr>
          <w:rFonts w:eastAsiaTheme="minorEastAsia"/>
          <w:sz w:val="24"/>
        </w:rPr>
      </w:pPr>
      <w:r>
        <w:rPr>
          <w:rFonts w:eastAsiaTheme="minorEastAsia"/>
          <w:sz w:val="24"/>
        </w:rPr>
        <w:t>确定成交候选人名单</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67"/>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szCs w:val="20"/>
        </w:rPr>
        <w:t>磋商小组根据上述原则进行供应商排序，排名第一的供应商为成交候选人，并编写评审报告</w:t>
      </w:r>
      <w:r>
        <w:rPr>
          <w:rFonts w:eastAsiaTheme="minorEastAsia"/>
          <w:kern w:val="0"/>
          <w:sz w:val="24"/>
          <w:szCs w:val="20"/>
        </w:rPr>
        <w:t>。</w:t>
      </w:r>
    </w:p>
    <w:p>
      <w:pPr>
        <w:numPr>
          <w:ilvl w:val="1"/>
          <w:numId w:val="67"/>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pPr>
        <w:numPr>
          <w:ilvl w:val="0"/>
          <w:numId w:val="67"/>
        </w:numPr>
        <w:tabs>
          <w:tab w:val="left" w:pos="360"/>
        </w:tabs>
        <w:snapToGrid w:val="0"/>
        <w:spacing w:line="360" w:lineRule="auto"/>
        <w:outlineLvl w:val="1"/>
        <w:rPr>
          <w:rFonts w:eastAsiaTheme="minorEastAsia"/>
          <w:sz w:val="24"/>
        </w:rPr>
      </w:pPr>
      <w:r>
        <w:rPr>
          <w:rFonts w:eastAsiaTheme="minorEastAsia"/>
          <w:sz w:val="24"/>
        </w:rPr>
        <w:t>报告违法行为</w:t>
      </w:r>
    </w:p>
    <w:p>
      <w:pPr>
        <w:numPr>
          <w:ilvl w:val="1"/>
          <w:numId w:val="67"/>
        </w:numPr>
        <w:tabs>
          <w:tab w:val="left" w:pos="1080"/>
          <w:tab w:val="left" w:pos="1872"/>
        </w:tabs>
        <w:snapToGrid w:val="0"/>
        <w:spacing w:line="360" w:lineRule="auto"/>
        <w:rPr>
          <w:rFonts w:asciiTheme="minorEastAsia" w:hAnsiTheme="minorEastAsia" w:eastAsiaTheme="minorEastAsia"/>
          <w:color w:val="auto"/>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p>
    <w:p>
      <w:pPr>
        <w:pStyle w:val="2"/>
      </w:pPr>
    </w:p>
    <w:bookmarkEnd w:id="652"/>
    <w:bookmarkEnd w:id="653"/>
    <w:p>
      <w:pPr>
        <w:widowControl/>
        <w:numPr>
          <w:ilvl w:val="0"/>
          <w:numId w:val="0"/>
        </w:numPr>
        <w:tabs>
          <w:tab w:val="left" w:pos="1080"/>
          <w:tab w:val="left" w:pos="1589"/>
          <w:tab w:val="left" w:pos="1872"/>
        </w:tabs>
        <w:snapToGrid w:val="0"/>
        <w:spacing w:line="360" w:lineRule="auto"/>
        <w:jc w:val="left"/>
        <w:rPr>
          <w:rFonts w:asciiTheme="minorEastAsia" w:hAnsiTheme="minorEastAsia" w:eastAsiaTheme="minorEastAsia"/>
          <w:b/>
          <w:bCs/>
          <w:color w:val="auto"/>
          <w:sz w:val="24"/>
          <w:szCs w:val="24"/>
        </w:rPr>
      </w:pPr>
      <w:r>
        <w:rPr>
          <w:rFonts w:asciiTheme="minorEastAsia" w:hAnsiTheme="minorEastAsia" w:eastAsiaTheme="minorEastAsia"/>
          <w:b/>
          <w:bCs/>
          <w:color w:val="auto"/>
          <w:sz w:val="24"/>
          <w:szCs w:val="24"/>
        </w:rPr>
        <w:t>二、评</w:t>
      </w:r>
      <w:r>
        <w:rPr>
          <w:rFonts w:hint="eastAsia" w:asciiTheme="minorEastAsia" w:hAnsiTheme="minorEastAsia" w:eastAsiaTheme="minorEastAsia"/>
          <w:b/>
          <w:bCs/>
          <w:color w:val="auto"/>
          <w:sz w:val="24"/>
          <w:szCs w:val="24"/>
        </w:rPr>
        <w:t>审</w:t>
      </w:r>
      <w:r>
        <w:rPr>
          <w:rFonts w:asciiTheme="minorEastAsia" w:hAnsiTheme="minorEastAsia" w:eastAsiaTheme="minorEastAsia"/>
          <w:b/>
          <w:bCs/>
          <w:color w:val="auto"/>
          <w:sz w:val="24"/>
          <w:szCs w:val="24"/>
        </w:rPr>
        <w:t>标准</w:t>
      </w:r>
    </w:p>
    <w:tbl>
      <w:tblPr>
        <w:tblStyle w:val="108"/>
        <w:tblW w:w="8517"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21"/>
        <w:gridCol w:w="1162"/>
        <w:gridCol w:w="4784"/>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2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83" w:type="dxa"/>
            <w:gridSpan w:val="2"/>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478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评审细则</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724"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21" w:type="dxa"/>
            <w:vAlign w:val="center"/>
          </w:tcPr>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
              </w:rPr>
              <w:t>30</w:t>
            </w:r>
            <w:r>
              <w:rPr>
                <w:rFonts w:hint="eastAsia" w:ascii="宋体" w:hAnsi="宋体" w:eastAsia="宋体" w:cs="宋体"/>
                <w:color w:val="auto"/>
                <w:sz w:val="24"/>
                <w:szCs w:val="24"/>
              </w:rPr>
              <w:t>分）</w:t>
            </w: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
              </w:rPr>
              <w:t>30</w:t>
            </w:r>
            <w:r>
              <w:rPr>
                <w:rFonts w:hint="eastAsia" w:ascii="宋体" w:hAnsi="宋体" w:eastAsia="宋体" w:cs="宋体"/>
                <w:color w:val="auto"/>
                <w:sz w:val="24"/>
                <w:szCs w:val="24"/>
              </w:rPr>
              <w:t>分）</w:t>
            </w:r>
          </w:p>
        </w:tc>
        <w:tc>
          <w:tcPr>
            <w:tcW w:w="4784" w:type="dxa"/>
            <w:vAlign w:val="center"/>
          </w:tcPr>
          <w:p>
            <w:pPr>
              <w:keepNext w:val="0"/>
              <w:keepLines w:val="0"/>
              <w:suppressLineNumbers w:val="0"/>
              <w:spacing w:before="0" w:beforeAutospacing="0" w:after="0" w:afterAutospacing="0"/>
              <w:ind w:left="0" w:right="0" w:firstLine="28"/>
              <w:jc w:val="left"/>
              <w:rPr>
                <w:rFonts w:hint="default" w:eastAsiaTheme="minorEastAsia"/>
                <w:sz w:val="24"/>
              </w:rPr>
            </w:pPr>
            <w:r>
              <w:rPr>
                <w:rFonts w:hint="default" w:eastAsiaTheme="minorEastAsia"/>
                <w:sz w:val="24"/>
              </w:rPr>
              <w:t>满足磋商文件要求的最后报价最低的供应商的价格为磋商基准价，其价格分为满分。其他供应商的价格分统一按照下列公式计算：</w:t>
            </w:r>
          </w:p>
          <w:p>
            <w:pPr>
              <w:pStyle w:val="2"/>
              <w:keepNext w:val="0"/>
              <w:keepLines w:val="0"/>
              <w:suppressLineNumbers w:val="0"/>
              <w:spacing w:before="0" w:beforeAutospacing="0" w:after="0" w:afterAutospacing="0"/>
              <w:ind w:left="0" w:right="0"/>
              <w:rPr>
                <w:rFonts w:hint="default" w:eastAsiaTheme="minorEastAsia"/>
                <w:sz w:val="24"/>
              </w:rPr>
            </w:pPr>
            <w:r>
              <w:rPr>
                <w:rFonts w:hint="default" w:eastAsiaTheme="minorEastAsia"/>
                <w:sz w:val="24"/>
              </w:rPr>
              <w:t>磋商报价得分=（磋商基准价/最后报价）×分值</w:t>
            </w:r>
          </w:p>
          <w:p>
            <w:pPr>
              <w:pStyle w:val="2"/>
              <w:keepNext w:val="0"/>
              <w:keepLines w:val="0"/>
              <w:suppressLineNumbers w:val="0"/>
              <w:spacing w:before="0" w:beforeAutospacing="0" w:after="0" w:afterAutospacing="0"/>
              <w:ind w:left="0" w:right="0"/>
              <w:rPr>
                <w:rFonts w:hint="eastAsia" w:ascii="宋体" w:hAnsi="宋体" w:eastAsia="宋体" w:cs="宋体"/>
                <w:color w:val="auto"/>
                <w:sz w:val="24"/>
                <w:szCs w:val="24"/>
                <w:lang w:eastAsia="zh"/>
              </w:rPr>
            </w:pPr>
            <w:r>
              <w:rPr>
                <w:rFonts w:hint="eastAsia" w:eastAsiaTheme="minorEastAsia"/>
                <w:sz w:val="24"/>
                <w:lang w:eastAsia="zh-CN"/>
              </w:rPr>
              <w:t>注：</w:t>
            </w:r>
            <w:r>
              <w:rPr>
                <w:rFonts w:hint="default" w:eastAsiaTheme="minorEastAsia"/>
                <w:sz w:val="24"/>
              </w:rPr>
              <w:t>此处最后报价指经过报价修正，及因落实政府采购政策进行价格调整后的报价，详见第三章《评审方法和评审标准》</w:t>
            </w:r>
            <w:r>
              <w:rPr>
                <w:rFonts w:hint="default"/>
                <w:sz w:val="24"/>
              </w:rPr>
              <w:t>3.2</w:t>
            </w:r>
            <w:r>
              <w:rPr>
                <w:rFonts w:hint="eastAsia"/>
                <w:sz w:val="24"/>
              </w:rPr>
              <w:t>、</w:t>
            </w:r>
            <w:r>
              <w:rPr>
                <w:rFonts w:hint="default"/>
                <w:sz w:val="24"/>
              </w:rPr>
              <w:t>3.3</w:t>
            </w:r>
            <w:r>
              <w:rPr>
                <w:rFonts w:hint="eastAsia"/>
                <w:sz w:val="24"/>
              </w:rPr>
              <w:t>及</w:t>
            </w:r>
            <w:r>
              <w:rPr>
                <w:rFonts w:hint="default"/>
                <w:sz w:val="24"/>
              </w:rPr>
              <w:t>3.4</w:t>
            </w:r>
            <w:r>
              <w:rPr>
                <w:rFonts w:hint="eastAsia"/>
                <w:sz w:val="24"/>
              </w:rPr>
              <w:t>。</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724" w:type="dxa"/>
            <w:vMerge w:val="restart"/>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restart"/>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w:t>
            </w:r>
            <w:r>
              <w:rPr>
                <w:rFonts w:hint="eastAsia" w:ascii="宋体" w:hAnsi="宋体" w:eastAsia="宋体" w:cs="宋体"/>
                <w:color w:val="auto"/>
                <w:sz w:val="24"/>
                <w:szCs w:val="24"/>
                <w:lang w:eastAsia="zh-CN"/>
              </w:rPr>
              <w:t>部分</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w:t>
            </w: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项目需求分析（</w:t>
            </w:r>
            <w:r>
              <w:rPr>
                <w:rFonts w:hint="eastAsia" w:ascii="宋体" w:hAnsi="宋体" w:eastAsia="宋体" w:cs="宋体"/>
                <w:color w:val="auto"/>
                <w:sz w:val="24"/>
                <w:szCs w:val="24"/>
                <w:lang w:eastAsia="zh"/>
              </w:rPr>
              <w:t>5</w:t>
            </w:r>
            <w:r>
              <w:rPr>
                <w:rFonts w:hint="eastAsia" w:ascii="宋体" w:hAnsi="宋体" w:eastAsia="宋体" w:cs="宋体"/>
                <w:color w:val="auto"/>
                <w:sz w:val="24"/>
                <w:szCs w:val="24"/>
              </w:rPr>
              <w:t>分）</w:t>
            </w:r>
          </w:p>
        </w:tc>
        <w:tc>
          <w:tcPr>
            <w:tcW w:w="4784" w:type="dxa"/>
            <w:vAlign w:val="center"/>
          </w:tcPr>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对供应商提供的项目需求分析</w:t>
            </w:r>
            <w:r>
              <w:rPr>
                <w:rFonts w:hint="eastAsia" w:ascii="宋体" w:hAnsi="宋体" w:eastAsia="宋体" w:cs="宋体"/>
                <w:color w:val="auto"/>
                <w:sz w:val="24"/>
                <w:szCs w:val="24"/>
                <w:lang w:eastAsia="zh"/>
              </w:rPr>
              <w:t>、用户现状、痛点问题及未来发展方向的深度和准确性</w:t>
            </w:r>
            <w:r>
              <w:rPr>
                <w:rFonts w:hint="eastAsia" w:ascii="宋体" w:hAnsi="宋体" w:eastAsia="宋体" w:cs="宋体"/>
                <w:color w:val="auto"/>
                <w:sz w:val="24"/>
                <w:szCs w:val="24"/>
              </w:rPr>
              <w:t>情况进行评审，包含但不限于</w:t>
            </w:r>
            <w:r>
              <w:rPr>
                <w:rFonts w:hint="eastAsia" w:ascii="宋体" w:hAnsi="宋体" w:eastAsia="宋体" w:cs="宋体"/>
                <w:color w:val="auto"/>
                <w:sz w:val="24"/>
                <w:szCs w:val="24"/>
                <w:lang w:eastAsia="zh"/>
              </w:rPr>
              <w:t>用户体验</w:t>
            </w:r>
            <w:r>
              <w:rPr>
                <w:rFonts w:hint="eastAsia" w:ascii="宋体" w:hAnsi="宋体" w:eastAsia="宋体" w:cs="宋体"/>
                <w:color w:val="auto"/>
                <w:sz w:val="24"/>
                <w:szCs w:val="24"/>
              </w:rPr>
              <w:t>、功能</w:t>
            </w:r>
            <w:r>
              <w:rPr>
                <w:rFonts w:hint="eastAsia" w:ascii="宋体" w:hAnsi="宋体" w:eastAsia="宋体" w:cs="宋体"/>
                <w:color w:val="auto"/>
                <w:sz w:val="24"/>
                <w:szCs w:val="24"/>
                <w:lang w:eastAsia="zh"/>
              </w:rPr>
              <w:t>应用</w:t>
            </w:r>
            <w:r>
              <w:rPr>
                <w:rFonts w:hint="eastAsia" w:ascii="宋体" w:hAnsi="宋体" w:eastAsia="宋体" w:cs="宋体"/>
                <w:color w:val="auto"/>
                <w:sz w:val="24"/>
                <w:szCs w:val="24"/>
              </w:rPr>
              <w:t>、性能、安全等方面的内容：</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1.对项目需求理解透彻、分析全面准确、能够提出创新性建议，得5分；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2.对项目理解较透彻、归纳分析较透彻，理解较准确完整，得3分；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3.对项目需求分析及理解程度一般，归纳分析及理解基本准确，得1分；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4.未提供得0分。</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技术方案（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4784" w:type="dxa"/>
            <w:vAlign w:val="center"/>
          </w:tcPr>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对供应商提供的技术方案进行评审，包括但不限于</w:t>
            </w:r>
            <w:r>
              <w:rPr>
                <w:rFonts w:hint="eastAsia" w:ascii="宋体" w:hAnsi="宋体" w:eastAsia="宋体" w:cs="宋体"/>
                <w:color w:val="auto"/>
                <w:sz w:val="24"/>
                <w:szCs w:val="24"/>
                <w:lang w:eastAsia="zh"/>
              </w:rPr>
              <w:t>基础</w:t>
            </w:r>
            <w:r>
              <w:rPr>
                <w:rFonts w:hint="eastAsia" w:ascii="宋体" w:hAnsi="宋体" w:eastAsia="宋体" w:cs="宋体"/>
                <w:color w:val="auto"/>
                <w:sz w:val="24"/>
                <w:szCs w:val="24"/>
              </w:rPr>
              <w:t>业务，含资金审批管理、财政业务全生命周期管理、资产管理、数据查询管理等模块内容：</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1.方案完全贴合项目需求且内容完整，构思全面、操作性强的，得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2.方案基本与项目需求相符，较为完整、全面，实际可操作性一般的，得1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3.提供方案，但方案内容与项目需求符合性较差，可操作性较差的，得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4.未提供得0分。</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项目实施计划方案（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p>
        </w:tc>
        <w:tc>
          <w:tcPr>
            <w:tcW w:w="4784" w:type="dxa"/>
            <w:vAlign w:val="center"/>
          </w:tcPr>
          <w:p>
            <w:pPr>
              <w:keepNext w:val="0"/>
              <w:keepLines w:val="0"/>
              <w:widowControl/>
              <w:numPr>
                <w:ilvl w:val="0"/>
                <w:numId w:val="68"/>
              </w:numPr>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实施计划方案内容完整、可实施性强、各个阶段和时间节点清晰，项目技术架构合理、功能设计满足且优于招标文件，产品功能完整，得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.实施计划方案内容</w:t>
            </w:r>
            <w:r>
              <w:rPr>
                <w:rFonts w:hint="eastAsia" w:ascii="宋体" w:hAnsi="宋体" w:eastAsia="宋体" w:cs="宋体"/>
                <w:color w:val="auto"/>
                <w:sz w:val="24"/>
                <w:szCs w:val="24"/>
                <w:lang w:eastAsia="zh-CN"/>
              </w:rPr>
              <w:t>较</w:t>
            </w:r>
            <w:r>
              <w:rPr>
                <w:rFonts w:hint="eastAsia" w:ascii="宋体" w:hAnsi="宋体" w:eastAsia="宋体" w:cs="宋体"/>
                <w:color w:val="auto"/>
                <w:sz w:val="24"/>
                <w:szCs w:val="24"/>
              </w:rPr>
              <w:t>完整、</w:t>
            </w:r>
            <w:r>
              <w:rPr>
                <w:rFonts w:hint="eastAsia" w:ascii="宋体" w:hAnsi="宋体" w:eastAsia="宋体" w:cs="宋体"/>
                <w:color w:val="auto"/>
                <w:sz w:val="24"/>
                <w:szCs w:val="24"/>
                <w:lang w:eastAsia="zh-CN"/>
              </w:rPr>
              <w:t>具有</w:t>
            </w:r>
            <w:r>
              <w:rPr>
                <w:rFonts w:hint="eastAsia" w:ascii="宋体" w:hAnsi="宋体" w:eastAsia="宋体" w:cs="宋体"/>
                <w:color w:val="auto"/>
                <w:sz w:val="24"/>
                <w:szCs w:val="24"/>
              </w:rPr>
              <w:t>可实施性、各个阶段和时间节点清晰，产品功能完整，得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.实施计划方案内容存在部分缺失、各个阶段和时间节点不清晰，可行性较弱、项目技术构架简单、功能设计一般，产品功能一般，得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.未提供得0分。</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安全方案（5分）</w:t>
            </w:r>
          </w:p>
        </w:tc>
        <w:tc>
          <w:tcPr>
            <w:tcW w:w="4784" w:type="dxa"/>
            <w:vAlign w:val="center"/>
          </w:tcPr>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提供的安全方案内容全面、完整，完全响应招标文件要求，且制定的安全措施、风险源识别清晰、应急预案科学可行，得5分；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方案基本完整，具有常规安全保证措施但缺乏针对性或细节描述不够具体，得3分；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方案存在明显缺项或仅有简单承诺，内容空泛，得1分；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未提供安全方案或方案严重不可行，得0分。</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培训方案</w:t>
            </w:r>
          </w:p>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4784" w:type="dxa"/>
            <w:vAlign w:val="center"/>
          </w:tcPr>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针对本项目相关运维人员及使用单位制定的培训方案、使用人群有针对性，方案内容全面、专业，得5分；</w:t>
            </w:r>
          </w:p>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培训方案基本完整，涵盖常规操作培训，但针对性或深度不足，得3分；</w:t>
            </w:r>
          </w:p>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仅有笼统的培训承诺，无具体培训内容介绍，内容空泛，得1分；</w:t>
            </w:r>
          </w:p>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未提供培训方案得0分</w:t>
            </w:r>
            <w:r>
              <w:rPr>
                <w:rFonts w:hint="eastAsia" w:ascii="宋体" w:hAnsi="宋体" w:eastAsia="宋体" w:cs="宋体"/>
                <w:color w:val="auto"/>
                <w:sz w:val="24"/>
                <w:szCs w:val="24"/>
                <w:lang w:eastAsia="zh-CN"/>
              </w:rPr>
              <w:t>。</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运维方案（5分）</w:t>
            </w:r>
          </w:p>
        </w:tc>
        <w:tc>
          <w:tcPr>
            <w:tcW w:w="4784" w:type="dxa"/>
            <w:vAlign w:val="center"/>
          </w:tcPr>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eastAsia="zh"/>
              </w:rPr>
              <w:t>提供的运维服务方案内容完整、逻辑清晰，针对本项目软硬件环境制定了详细的日常巡检、故障排查、预防性维护及应急响应流程，完全满足或优于采购需求，得5分；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方案基本涵盖常规运维要点，但细节不够完善或针对性不强，得3分；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方案内容空泛，仅简单罗列常规条目，缺乏具体操作流程或人员安排，得1分；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未提供运维方案得0分。</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724" w:type="dxa"/>
            <w:vMerge w:val="restart"/>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21" w:type="dxa"/>
            <w:vMerge w:val="restart"/>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w:t>
            </w:r>
            <w:r>
              <w:rPr>
                <w:rFonts w:hint="eastAsia" w:ascii="宋体" w:hAnsi="宋体" w:cs="宋体"/>
                <w:color w:val="auto"/>
                <w:sz w:val="24"/>
                <w:szCs w:val="24"/>
                <w:lang w:val="en-US" w:eastAsia="zh-CN"/>
              </w:rPr>
              <w:t>部分</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质保期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4784" w:type="dxa"/>
            <w:vAlign w:val="center"/>
          </w:tcPr>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CN"/>
              </w:rPr>
              <w:t>供应商提供本项目</w:t>
            </w:r>
            <w:r>
              <w:rPr>
                <w:rFonts w:hint="eastAsia" w:ascii="宋体" w:hAnsi="宋体" w:eastAsia="宋体" w:cs="宋体"/>
                <w:color w:val="auto"/>
                <w:sz w:val="24"/>
                <w:szCs w:val="24"/>
                <w:lang w:val="en-US" w:eastAsia="zh-CN"/>
              </w:rPr>
              <w:t>2年免费</w:t>
            </w: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lang w:val="en-US" w:eastAsia="zh-CN"/>
              </w:rPr>
              <w:t>承诺函得3分；</w:t>
            </w:r>
            <w:r>
              <w:rPr>
                <w:rFonts w:hint="eastAsia" w:ascii="宋体" w:hAnsi="宋体" w:eastAsia="宋体" w:cs="宋体"/>
                <w:color w:val="auto"/>
                <w:sz w:val="24"/>
                <w:szCs w:val="24"/>
              </w:rPr>
              <w:t>未提供</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lang w:val="en-US" w:eastAsia="zh-CN"/>
              </w:rPr>
              <w:t>少于2年</w:t>
            </w:r>
            <w:r>
              <w:rPr>
                <w:rFonts w:hint="eastAsia" w:ascii="宋体" w:hAnsi="宋体" w:eastAsia="宋体" w:cs="宋体"/>
                <w:color w:val="auto"/>
                <w:sz w:val="24"/>
                <w:szCs w:val="24"/>
              </w:rPr>
              <w:t>得0分</w:t>
            </w:r>
            <w:r>
              <w:rPr>
                <w:rFonts w:hint="eastAsia" w:ascii="宋体" w:hAnsi="宋体" w:eastAsia="宋体" w:cs="宋体"/>
                <w:color w:val="auto"/>
                <w:sz w:val="24"/>
                <w:szCs w:val="24"/>
                <w:lang w:eastAsia="zh-CN"/>
              </w:rPr>
              <w:t>。</w:t>
            </w:r>
          </w:p>
        </w:tc>
        <w:tc>
          <w:tcPr>
            <w:tcW w:w="726"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售后服务方案</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pStyle w:val="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eastAsia="zh-CN"/>
              </w:rPr>
            </w:pPr>
          </w:p>
        </w:tc>
        <w:tc>
          <w:tcPr>
            <w:tcW w:w="4784" w:type="dxa"/>
            <w:vAlign w:val="center"/>
          </w:tcPr>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针对本项目制定</w:t>
            </w:r>
            <w:r>
              <w:rPr>
                <w:rFonts w:hint="eastAsia" w:ascii="宋体" w:hAnsi="宋体" w:eastAsia="宋体" w:cs="宋体"/>
                <w:color w:val="auto"/>
                <w:sz w:val="24"/>
                <w:szCs w:val="24"/>
                <w:lang w:val="en-US" w:eastAsia="zh-CN"/>
              </w:rPr>
              <w:t>详细的售后服务</w:t>
            </w:r>
            <w:r>
              <w:rPr>
                <w:rFonts w:hint="eastAsia" w:ascii="宋体" w:hAnsi="宋体" w:eastAsia="宋体" w:cs="宋体"/>
                <w:color w:val="auto"/>
                <w:sz w:val="24"/>
                <w:szCs w:val="24"/>
              </w:rPr>
              <w:t>方案、</w:t>
            </w:r>
            <w:r>
              <w:rPr>
                <w:rFonts w:hint="eastAsia" w:ascii="宋体" w:hAnsi="宋体" w:eastAsia="宋体" w:cs="宋体"/>
                <w:color w:val="auto"/>
                <w:sz w:val="24"/>
                <w:szCs w:val="24"/>
                <w:lang w:val="en-US" w:eastAsia="zh-CN"/>
              </w:rPr>
              <w:t>专职的售后人员、响应及时，</w:t>
            </w:r>
            <w:r>
              <w:rPr>
                <w:rFonts w:hint="eastAsia" w:ascii="宋体" w:hAnsi="宋体" w:eastAsia="宋体" w:cs="宋体"/>
                <w:color w:val="auto"/>
                <w:sz w:val="24"/>
                <w:szCs w:val="24"/>
              </w:rPr>
              <w:t>有针对性，方案内容全面、专业；得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方案基本完整，涵盖常规</w:t>
            </w:r>
            <w:r>
              <w:rPr>
                <w:rFonts w:hint="eastAsia" w:ascii="宋体" w:hAnsi="宋体" w:eastAsia="宋体" w:cs="宋体"/>
                <w:color w:val="auto"/>
                <w:sz w:val="24"/>
                <w:szCs w:val="24"/>
                <w:lang w:val="en-US" w:eastAsia="zh-CN"/>
              </w:rPr>
              <w:t>售后</w:t>
            </w:r>
            <w:r>
              <w:rPr>
                <w:rFonts w:hint="eastAsia" w:ascii="宋体" w:hAnsi="宋体" w:eastAsia="宋体" w:cs="宋体"/>
                <w:color w:val="auto"/>
                <w:sz w:val="24"/>
                <w:szCs w:val="24"/>
              </w:rPr>
              <w:t>，但针对性或深度不足，得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未提供</w:t>
            </w:r>
            <w:r>
              <w:rPr>
                <w:rFonts w:hint="eastAsia" w:ascii="宋体" w:hAnsi="宋体" w:eastAsia="宋体" w:cs="宋体"/>
                <w:color w:val="auto"/>
                <w:sz w:val="24"/>
                <w:szCs w:val="24"/>
                <w:lang w:val="en-US" w:eastAsia="zh-CN"/>
              </w:rPr>
              <w:t>售后服务</w:t>
            </w:r>
            <w:r>
              <w:rPr>
                <w:rFonts w:hint="eastAsia" w:ascii="宋体" w:hAnsi="宋体" w:eastAsia="宋体" w:cs="宋体"/>
                <w:color w:val="auto"/>
                <w:sz w:val="24"/>
                <w:szCs w:val="24"/>
              </w:rPr>
              <w:t>方案得0分</w:t>
            </w:r>
            <w:r>
              <w:rPr>
                <w:rFonts w:hint="eastAsia" w:ascii="宋体" w:hAnsi="宋体" w:eastAsia="宋体" w:cs="宋体"/>
                <w:color w:val="auto"/>
                <w:sz w:val="24"/>
                <w:szCs w:val="24"/>
                <w:lang w:eastAsia="zh-CN"/>
              </w:rPr>
              <w:t>。</w:t>
            </w:r>
          </w:p>
        </w:tc>
        <w:tc>
          <w:tcPr>
            <w:tcW w:w="726"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pStyle w:val="2"/>
              <w:keepNext w:val="0"/>
              <w:keepLines w:val="0"/>
              <w:suppressLineNumbers w:val="0"/>
              <w:spacing w:before="0" w:beforeAutospacing="0" w:after="0" w:afterAutospacing="0"/>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供应商相关证书</w:t>
            </w:r>
            <w:r>
              <w:rPr>
                <w:rFonts w:hint="eastAsia" w:ascii="宋体" w:hAnsi="宋体" w:eastAsia="宋体" w:cs="宋体"/>
                <w:color w:val="auto"/>
                <w:sz w:val="24"/>
                <w:szCs w:val="24"/>
                <w:lang w:eastAsia="zh"/>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
              </w:rPr>
              <w:t>分）</w:t>
            </w:r>
          </w:p>
        </w:tc>
        <w:tc>
          <w:tcPr>
            <w:tcW w:w="4784" w:type="dxa"/>
            <w:vAlign w:val="center"/>
          </w:tcPr>
          <w:p>
            <w:pPr>
              <w:keepNext w:val="0"/>
              <w:keepLines w:val="0"/>
              <w:widowControl/>
              <w:suppressLineNumbers w:val="0"/>
              <w:adjustRightInd w:val="0"/>
              <w:snapToGrid w:val="0"/>
              <w:spacing w:before="0" w:beforeAutospacing="0" w:after="0" w:afterAutospacing="0" w:line="240" w:lineRule="auto"/>
              <w:ind w:left="0" w:right="0"/>
              <w:rPr>
                <w:rFonts w:hint="eastAsia" w:ascii="宋体" w:hAnsi="宋体" w:eastAsia="宋体" w:cs="宋体"/>
              </w:rPr>
            </w:pPr>
            <w:r>
              <w:rPr>
                <w:rFonts w:hint="eastAsia" w:ascii="宋体" w:hAnsi="宋体" w:eastAsia="宋体" w:cs="宋体"/>
                <w:color w:val="auto"/>
                <w:sz w:val="24"/>
                <w:szCs w:val="24"/>
                <w:lang w:eastAsia="zh-CN"/>
              </w:rPr>
              <w:t>供应商具有</w:t>
            </w:r>
            <w:r>
              <w:rPr>
                <w:rFonts w:hint="eastAsia" w:ascii="宋体" w:hAnsi="宋体" w:eastAsia="宋体" w:cs="宋体"/>
                <w:color w:val="auto"/>
                <w:sz w:val="24"/>
                <w:szCs w:val="24"/>
                <w:lang w:val="en-US" w:eastAsia="zh-CN"/>
              </w:rPr>
              <w:t>有效期内的ISO9001质量管理体系认证证书</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未提供得0分</w:t>
            </w:r>
            <w:r>
              <w:rPr>
                <w:rFonts w:hint="eastAsia" w:ascii="宋体" w:hAnsi="宋体" w:eastAsia="宋体" w:cs="宋体"/>
                <w:color w:val="auto"/>
                <w:sz w:val="24"/>
                <w:szCs w:val="24"/>
                <w:lang w:eastAsia="zh-CN"/>
              </w:rPr>
              <w:t>。</w:t>
            </w:r>
          </w:p>
        </w:tc>
        <w:tc>
          <w:tcPr>
            <w:tcW w:w="726"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suppressLineNumbers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eastAsia="zh"/>
              </w:rPr>
              <w:t>业绩</w:t>
            </w:r>
          </w:p>
          <w:p>
            <w:pPr>
              <w:keepNext w:val="0"/>
              <w:keepLines w:val="0"/>
              <w:suppressLineNumbers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（2分）</w:t>
            </w:r>
          </w:p>
        </w:tc>
        <w:tc>
          <w:tcPr>
            <w:tcW w:w="4784" w:type="dxa"/>
            <w:vAlign w:val="center"/>
          </w:tcPr>
          <w:p>
            <w:pPr>
              <w:keepNext w:val="0"/>
              <w:keepLines w:val="0"/>
              <w:suppressLineNumbers w:val="0"/>
              <w:adjustRightInd w:val="0"/>
              <w:snapToGrid w:val="0"/>
              <w:spacing w:before="0" w:beforeAutospacing="0" w:after="0" w:afterAutospacing="0" w:line="240" w:lineRule="auto"/>
              <w:ind w:left="0" w:right="0"/>
              <w:textAlignment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eastAsia="zh"/>
              </w:rPr>
              <w:t>提供近三年内（2023年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
              </w:rPr>
              <w:t>月1日</w:t>
            </w:r>
            <w:r>
              <w:rPr>
                <w:rFonts w:hint="eastAsia" w:ascii="宋体" w:hAnsi="宋体" w:eastAsia="宋体" w:cs="宋体"/>
                <w:color w:val="auto"/>
                <w:sz w:val="24"/>
                <w:szCs w:val="24"/>
                <w:lang w:eastAsia="zh-CN"/>
              </w:rPr>
              <w:t>至今</w:t>
            </w:r>
            <w:r>
              <w:rPr>
                <w:rFonts w:hint="eastAsia" w:ascii="宋体" w:hAnsi="宋体" w:eastAsia="宋体" w:cs="宋体"/>
                <w:color w:val="auto"/>
                <w:sz w:val="24"/>
                <w:szCs w:val="24"/>
                <w:lang w:eastAsia="zh"/>
              </w:rPr>
              <w:t>）</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lang w:eastAsia="zh"/>
              </w:rPr>
              <w:t>业绩案例。</w:t>
            </w: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lang w:eastAsia="zh"/>
              </w:rPr>
              <w:t>提供合同</w:t>
            </w:r>
            <w:r>
              <w:rPr>
                <w:rFonts w:hint="eastAsia" w:ascii="宋体" w:hAnsi="宋体" w:eastAsia="宋体" w:cs="宋体"/>
                <w:color w:val="auto"/>
                <w:sz w:val="24"/>
                <w:szCs w:val="24"/>
                <w:lang w:eastAsia="zh-CN"/>
              </w:rPr>
              <w:t>首页、相关内容页</w:t>
            </w:r>
            <w:r>
              <w:rPr>
                <w:rFonts w:hint="eastAsia" w:ascii="宋体" w:hAnsi="宋体" w:eastAsia="宋体" w:cs="宋体"/>
                <w:color w:val="auto"/>
                <w:sz w:val="24"/>
                <w:szCs w:val="24"/>
                <w:lang w:eastAsia="zh"/>
              </w:rPr>
              <w:t>、合同金额</w:t>
            </w:r>
            <w:r>
              <w:rPr>
                <w:rFonts w:hint="eastAsia" w:ascii="宋体" w:hAnsi="宋体" w:cs="宋体"/>
                <w:color w:val="auto"/>
                <w:sz w:val="24"/>
                <w:szCs w:val="24"/>
                <w:lang w:eastAsia="zh-CN"/>
              </w:rPr>
              <w:t>页</w:t>
            </w:r>
            <w:r>
              <w:rPr>
                <w:rFonts w:hint="eastAsia" w:ascii="宋体" w:hAnsi="宋体" w:eastAsia="宋体" w:cs="宋体"/>
                <w:color w:val="auto"/>
                <w:sz w:val="24"/>
                <w:szCs w:val="24"/>
                <w:lang w:eastAsia="zh"/>
              </w:rPr>
              <w:t>、签字盖章页等</w:t>
            </w:r>
            <w:r>
              <w:rPr>
                <w:rFonts w:hint="eastAsia" w:ascii="宋体" w:hAnsi="宋体" w:eastAsia="宋体" w:cs="宋体"/>
                <w:color w:val="auto"/>
                <w:sz w:val="24"/>
                <w:szCs w:val="24"/>
                <w:lang w:eastAsia="zh-CN"/>
              </w:rPr>
              <w:t>复印件并加盖供应商公章</w:t>
            </w:r>
            <w:r>
              <w:rPr>
                <w:rFonts w:hint="eastAsia" w:ascii="宋体" w:hAnsi="宋体" w:eastAsia="宋体" w:cs="宋体"/>
                <w:color w:val="auto"/>
                <w:sz w:val="24"/>
                <w:szCs w:val="24"/>
                <w:lang w:eastAsia="zh"/>
              </w:rPr>
              <w:t>。</w:t>
            </w:r>
          </w:p>
          <w:p>
            <w:pPr>
              <w:keepNext w:val="0"/>
              <w:keepLines w:val="0"/>
              <w:suppressLineNumbers w:val="0"/>
              <w:adjustRightInd w:val="0"/>
              <w:snapToGrid w:val="0"/>
              <w:spacing w:before="0" w:beforeAutospacing="0" w:after="0" w:afterAutospacing="0" w:line="240" w:lineRule="auto"/>
              <w:ind w:left="0" w:right="0"/>
              <w:textAlignment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每提供一份有效业绩得1分，本项最高2分。</w:t>
            </w:r>
          </w:p>
        </w:tc>
        <w:tc>
          <w:tcPr>
            <w:tcW w:w="726"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0" w:hRule="atLeast"/>
          <w:jc w:val="center"/>
        </w:trPr>
        <w:tc>
          <w:tcPr>
            <w:tcW w:w="724"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21" w:type="dxa"/>
            <w:vMerge w:val="continue"/>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p>
        </w:tc>
        <w:tc>
          <w:tcPr>
            <w:tcW w:w="116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项目主要团队成员</w:t>
            </w:r>
          </w:p>
          <w:p>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4784" w:type="dxa"/>
            <w:vAlign w:val="center"/>
          </w:tcPr>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本项目应提供拟投入本项目的团队服务成员，包括</w:t>
            </w:r>
            <w:r>
              <w:rPr>
                <w:rFonts w:hint="eastAsia" w:ascii="宋体" w:hAnsi="宋体" w:eastAsia="宋体" w:cs="宋体"/>
                <w:color w:val="auto"/>
                <w:sz w:val="24"/>
                <w:szCs w:val="24"/>
                <w:lang w:eastAsia="zh-CN"/>
              </w:rPr>
              <w:t>不限于</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
              </w:rPr>
              <w:t>经理（</w:t>
            </w:r>
            <w:r>
              <w:rPr>
                <w:rFonts w:hint="eastAsia" w:ascii="宋体" w:hAnsi="宋体" w:eastAsia="宋体" w:cs="宋体"/>
                <w:color w:val="auto"/>
                <w:kern w:val="0"/>
                <w:sz w:val="24"/>
                <w:szCs w:val="24"/>
                <w:lang w:bidi="ar"/>
              </w:rPr>
              <w:t>信息系统项目管理师证书（高级</w:t>
            </w:r>
            <w:r>
              <w:rPr>
                <w:rFonts w:hint="eastAsia" w:ascii="宋体" w:hAnsi="宋体" w:eastAsia="宋体" w:cs="宋体"/>
                <w:color w:val="auto"/>
                <w:kern w:val="0"/>
                <w:sz w:val="24"/>
                <w:szCs w:val="24"/>
                <w:lang w:eastAsia="zh" w:bidi="ar"/>
              </w:rPr>
              <w:t>）</w:t>
            </w:r>
            <w:r>
              <w:rPr>
                <w:rFonts w:hint="eastAsia" w:ascii="宋体" w:hAnsi="宋体" w:eastAsia="宋体" w:cs="宋体"/>
                <w:color w:val="auto"/>
                <w:sz w:val="24"/>
                <w:szCs w:val="24"/>
                <w:lang w:eastAsia="zh"/>
              </w:rPr>
              <w:t>）</w:t>
            </w:r>
            <w:r>
              <w:rPr>
                <w:rFonts w:hint="eastAsia" w:ascii="宋体" w:hAnsi="宋体" w:eastAsia="宋体" w:cs="宋体"/>
                <w:color w:val="auto"/>
                <w:sz w:val="24"/>
                <w:szCs w:val="24"/>
              </w:rPr>
              <w:t>、技术顾问、开发人员、测试人员等团队服务成员角色。</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
              </w:rPr>
              <w:t>项目经理及资质（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
              </w:rPr>
              <w:t xml:space="preserve">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项目经理具有信息系统项目管理师（高级</w:t>
            </w:r>
            <w:r>
              <w:rPr>
                <w:rFonts w:hint="eastAsia" w:ascii="宋体" w:hAnsi="宋体" w:eastAsia="宋体" w:cs="宋体"/>
                <w:color w:val="auto"/>
                <w:sz w:val="24"/>
                <w:szCs w:val="24"/>
                <w:lang w:val="en-US" w:eastAsia="zh-CN"/>
              </w:rPr>
              <w:t>/ 中级</w:t>
            </w:r>
            <w:r>
              <w:rPr>
                <w:rFonts w:hint="eastAsia" w:ascii="宋体" w:hAnsi="宋体" w:eastAsia="宋体" w:cs="宋体"/>
                <w:color w:val="auto"/>
                <w:sz w:val="24"/>
                <w:szCs w:val="24"/>
                <w:lang w:eastAsia="zh"/>
              </w:rPr>
              <w:t>）证书，</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lang w:val="en-US" w:eastAsia="zh-CN"/>
              </w:rPr>
              <w:t>1个证书得1.5分，共计</w:t>
            </w:r>
            <w:r>
              <w:rPr>
                <w:rFonts w:hint="eastAsia" w:ascii="宋体" w:hAnsi="宋体" w:eastAsia="宋体" w:cs="宋体"/>
                <w:color w:val="auto"/>
                <w:sz w:val="24"/>
                <w:szCs w:val="24"/>
                <w:lang w:eastAsia="zh"/>
              </w:rPr>
              <w:t xml:space="preserve"> 3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未提供项目经理证书，得 0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
              </w:rPr>
              <w:t>项目团队岗位完整性（4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完整配置：项目经理、技术顾问、开发人员、测试人员，全部岗位齐全，得 4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缺 1 个岗位，得 2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缺 2 个及以上岗位，得 0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
              </w:rPr>
              <w:t>项目团队人员数量配置（5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团队总人数 ≥ 6 人，得 5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团队总人数 4～5 人，得 3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团队总人数 2～3 人，得 1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团队总人数 ≤1 人或未提供，得 0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
              </w:rPr>
              <w:t>核心技术人员专业能力（3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lang w:eastAsia="zh"/>
              </w:rPr>
            </w:pPr>
            <w:r>
              <w:rPr>
                <w:rFonts w:hint="eastAsia" w:ascii="宋体" w:hAnsi="宋体" w:eastAsia="宋体" w:cs="宋体"/>
                <w:color w:val="auto"/>
                <w:sz w:val="24"/>
                <w:szCs w:val="24"/>
                <w:lang w:eastAsia="zh"/>
              </w:rPr>
              <w:t>开发或测试人员中，具备相关软件 / 信息化项目从业经验，</w:t>
            </w:r>
            <w:r>
              <w:rPr>
                <w:rFonts w:hint="eastAsia" w:ascii="宋体" w:hAnsi="宋体" w:eastAsia="宋体" w:cs="宋体"/>
                <w:color w:val="auto"/>
                <w:sz w:val="24"/>
                <w:szCs w:val="24"/>
                <w:lang w:eastAsia="zh-CN"/>
              </w:rPr>
              <w:t>提供软件设计师、系统架构设计师、软件评测师证书，每提供</w:t>
            </w:r>
            <w:r>
              <w:rPr>
                <w:rFonts w:hint="eastAsia" w:ascii="宋体" w:hAnsi="宋体" w:eastAsia="宋体" w:cs="宋体"/>
                <w:color w:val="auto"/>
                <w:sz w:val="24"/>
                <w:szCs w:val="24"/>
                <w:lang w:val="en-US" w:eastAsia="zh-CN"/>
              </w:rPr>
              <w:t>1项得1分，共计</w:t>
            </w:r>
            <w:r>
              <w:rPr>
                <w:rFonts w:hint="eastAsia" w:ascii="宋体" w:hAnsi="宋体" w:eastAsia="宋体" w:cs="宋体"/>
                <w:color w:val="auto"/>
                <w:sz w:val="24"/>
                <w:szCs w:val="24"/>
                <w:lang w:eastAsia="zh"/>
              </w:rPr>
              <w:t xml:space="preserve"> 3 分；</w:t>
            </w:r>
          </w:p>
          <w:p>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
              </w:rPr>
              <w:t>未提供或不满足，得 0 分。</w:t>
            </w:r>
          </w:p>
        </w:tc>
        <w:tc>
          <w:tcPr>
            <w:tcW w:w="726"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7791" w:type="dxa"/>
            <w:gridSpan w:val="4"/>
            <w:vAlign w:val="center"/>
          </w:tcPr>
          <w:p>
            <w:pPr>
              <w:pStyle w:val="101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合计</w:t>
            </w:r>
          </w:p>
        </w:tc>
        <w:tc>
          <w:tcPr>
            <w:tcW w:w="726"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bl>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br w:type="page"/>
      </w:r>
      <w:bookmarkStart w:id="671" w:name="_Toc184912281"/>
      <w:r>
        <w:rPr>
          <w:rFonts w:asciiTheme="minorEastAsia" w:hAnsiTheme="minorEastAsia" w:eastAsiaTheme="minorEastAsia"/>
          <w:b/>
          <w:color w:val="auto"/>
          <w:sz w:val="36"/>
          <w:szCs w:val="36"/>
        </w:rPr>
        <w:t>第四章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采购需求</w:t>
      </w:r>
      <w:bookmarkEnd w:id="671"/>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p>
    <w:p>
      <w:pPr>
        <w:pStyle w:val="3"/>
        <w:widowControl/>
        <w:numPr>
          <w:ilvl w:val="0"/>
          <w:numId w:val="69"/>
        </w:numPr>
        <w:spacing w:after="156" w:afterAutospacing="0"/>
        <w:jc w:val="left"/>
        <w:rPr>
          <w:rFonts w:hint="eastAsia" w:ascii="宋体" w:hAnsi="宋体" w:eastAsia="宋体" w:cs="宋体"/>
          <w:b/>
          <w:kern w:val="44"/>
          <w:sz w:val="24"/>
          <w:szCs w:val="24"/>
        </w:rPr>
      </w:pPr>
      <w:r>
        <w:rPr>
          <w:rFonts w:hint="eastAsia" w:ascii="宋体" w:hAnsi="宋体" w:eastAsia="宋体" w:cs="宋体"/>
          <w:b/>
          <w:kern w:val="44"/>
          <w:sz w:val="24"/>
          <w:szCs w:val="24"/>
        </w:rPr>
        <w:t>需求规格书</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项目背景</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为响应国家关于财政评审标准化、规范化以及科技自立自强的战略导向，北京市及石景山区出台了一系列具体政策，对财政预算管理、绩效评估及信息系统建设提出了明确要求。相关政策强调要遵循“依法依规、科学合理、客观公正、绩效导向”原则，强化事前绩效评估与预算评审，优化财政资源配置，并推动信息系统向国产化、集约化方向转型，以提升治理效能和公共服务水平。</w:t>
      </w:r>
    </w:p>
    <w:p>
      <w:pPr>
        <w:keepNext w:val="0"/>
        <w:keepLines w:val="0"/>
        <w:widowControl w:val="0"/>
        <w:suppressLineNumbers w:val="0"/>
        <w:spacing w:before="0" w:beforeAutospacing="1" w:after="156" w:afterLines="50" w:afterAutospacing="0" w:line="360" w:lineRule="auto"/>
        <w:ind w:left="0" w:right="-193" w:rightChars="-92"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目前，石景山区财政局在核心业务信息化方面面临严峻挑战。资金审批、财源建设、财政评审、资产管理和历史数据查询等关键业务所依赖的系统普遍存在架构老旧、技术栈非国产化、设备老化严重、自动化程度低、业务流程断点及数据孤岛等问题。特别是资金审批与财源系统已运行超十年，无法满足信创适配与功能迭代需求，导致业务办理效率低下，并且在数据安全与操作方面需要持续投入安全设备以确保系统安全。</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综上所述，现有分散、老旧的系统群已无法支撑新形势下财政管理的精细化、协同化与智能化要求。为落实相关政策，打破数据壁垒，实现业务流程线上贯通与闭环管理，并满足信息系统安全可靠的技术底座要求，亟需通过新建一体化平台，整合并重构核心业务系统，以全面提升财政管理效能和资金使用效益。</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项目建设内容</w:t>
      </w:r>
    </w:p>
    <w:p>
      <w:pPr>
        <w:keepNext/>
        <w:keepLines w:val="0"/>
        <w:widowControl/>
        <w:suppressLineNumbers w:val="0"/>
        <w:spacing w:before="0" w:beforeAutospacing="1" w:after="156" w:afterLines="50" w:afterAutospacing="0" w:line="360" w:lineRule="auto"/>
        <w:ind w:left="218" w:leftChars="104"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（1）构建功能完备的跨领域、跨部门综合财政业务管理系统，覆盖财政项目全流程业务范围，具有灵活调整与敏捷集成能力，优化历史数据，充分发挥信息系统的数据协同作用以推动财政业务开展。包括</w:t>
      </w:r>
      <w:r>
        <w:rPr>
          <w:rFonts w:hint="eastAsia" w:ascii="宋体" w:hAnsi="宋体" w:eastAsia="宋体" w:cs="宋体"/>
          <w:kern w:val="2"/>
          <w:sz w:val="24"/>
          <w:szCs w:val="24"/>
          <w:lang w:val="en-US" w:eastAsia="zh-CN" w:bidi="ar"/>
        </w:rPr>
        <w:t>资金审批管理系统、财政评审全生命周期管理系统、资产管理系统、历史数据查询系统、财源管理系统、后台管理系统</w:t>
      </w:r>
      <w:r>
        <w:rPr>
          <w:rFonts w:hint="eastAsia" w:ascii="宋体" w:hAnsi="宋体" w:eastAsia="宋体" w:cs="宋体"/>
          <w:kern w:val="0"/>
          <w:sz w:val="24"/>
          <w:szCs w:val="24"/>
          <w:lang w:val="en-US" w:eastAsia="zh-CN" w:bidi="ar"/>
        </w:rPr>
        <w:t>的开发，完成与京办、区协同平台接口对接。</w:t>
      </w:r>
    </w:p>
    <w:p>
      <w:pPr>
        <w:keepNext/>
        <w:keepLines w:val="0"/>
        <w:widowControl/>
        <w:suppressLineNumbers w:val="0"/>
        <w:spacing w:before="0" w:beforeAutospacing="1" w:after="156" w:afterLines="50" w:afterAutospacing="0" w:line="360" w:lineRule="auto"/>
        <w:ind w:left="218" w:leftChars="104"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（2）构建安全可控体系，满足等保三级和密评三级安全标准，建立全栈自主可控的技术架构。</w:t>
      </w:r>
    </w:p>
    <w:p>
      <w:pPr>
        <w:keepNext/>
        <w:keepLines w:val="0"/>
        <w:widowControl/>
        <w:suppressLineNumbers w:val="0"/>
        <w:spacing w:before="0" w:beforeAutospacing="1" w:after="156" w:afterLines="50" w:afterAutospacing="0" w:line="360" w:lineRule="auto"/>
        <w:ind w:left="218" w:leftChars="104"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（3）实现全面国产化替代，完成现有系统所依赖的服务器、终端、操作系统、数据库、中间件、办公套件等基础软硬件的国产化适配与替换。</w:t>
      </w:r>
    </w:p>
    <w:p>
      <w:pPr>
        <w:pStyle w:val="4"/>
        <w:keepNext w:val="0"/>
        <w:keepLines w:val="0"/>
        <w:widowControl w:val="0"/>
        <w:numPr>
          <w:ilvl w:val="1"/>
          <w:numId w:val="69"/>
        </w:numPr>
        <w:suppressLineNumbers w:val="0"/>
        <w:spacing w:before="100" w:beforeAutospacing="0" w:afterLines="0" w:afterAutospacing="0"/>
        <w:ind w:left="0" w:firstLine="640"/>
        <w:jc w:val="left"/>
        <w:rPr>
          <w:rFonts w:hint="eastAsia" w:ascii="宋体" w:hAnsi="宋体" w:eastAsia="宋体" w:cs="宋体"/>
          <w:b/>
          <w:bCs/>
          <w:kern w:val="2"/>
          <w:sz w:val="24"/>
          <w:szCs w:val="24"/>
        </w:rPr>
      </w:pPr>
      <w:r>
        <w:rPr>
          <w:rFonts w:hint="eastAsia" w:ascii="宋体" w:hAnsi="宋体" w:eastAsia="宋体" w:cs="宋体"/>
          <w:b/>
          <w:bCs/>
          <w:kern w:val="2"/>
          <w:sz w:val="24"/>
          <w:szCs w:val="24"/>
        </w:rPr>
        <w:t>项目总体设计方案</w:t>
      </w:r>
    </w:p>
    <w:p>
      <w:pPr>
        <w:pStyle w:val="6"/>
        <w:keepNext w:val="0"/>
        <w:keepLines w:val="0"/>
        <w:widowControl/>
        <w:numPr>
          <w:ilvl w:val="2"/>
          <w:numId w:val="69"/>
        </w:numPr>
        <w:suppressLineNumbers w:val="0"/>
        <w:spacing w:before="156" w:beforeLines="50" w:beforeAutospacing="0" w:after="156" w:afterAutospacing="0"/>
        <w:ind w:left="420" w:leftChars="200" w:firstLine="241" w:firstLineChars="100"/>
        <w:rPr>
          <w:rFonts w:hint="eastAsia" w:ascii="宋体" w:hAnsi="宋体" w:eastAsia="宋体" w:cs="宋体"/>
          <w:b/>
          <w:bCs/>
          <w:kern w:val="2"/>
          <w:sz w:val="24"/>
          <w:szCs w:val="24"/>
          <w:u w:val="none"/>
        </w:rPr>
      </w:pPr>
      <w:r>
        <w:rPr>
          <w:rFonts w:hint="eastAsia" w:ascii="宋体" w:hAnsi="宋体" w:eastAsia="宋体" w:cs="宋体"/>
          <w:b/>
          <w:bCs/>
          <w:kern w:val="2"/>
          <w:sz w:val="24"/>
          <w:szCs w:val="24"/>
          <w:u w:val="none"/>
        </w:rPr>
        <w:t>项目总体架构设计</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以信创适配自主可控、安全合规为总体目标，通过对财政业务管理平台的信创改造和安全升级为重要措施，实现财政业务管理平台在信创环境中稳定运行、安全可控、自主防护、保密控制。</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次建设的综合财政业务管理平台，构建区财政日常工作以及辅助业务的集合，其中包括：资金审批管理系统、财政评审全生命周期管理系统、资产管理系统、历史数据查询系统、财源管理系统、后台管理系统，从而达到财政业务场景的全覆盖，应用及数据的安全可靠，满足区财政局管理、监督、协调、决策需求。</w:t>
      </w:r>
    </w:p>
    <w:p>
      <w:pPr>
        <w:keepNext w:val="0"/>
        <w:keepLines w:val="0"/>
        <w:widowControl w:val="0"/>
        <w:suppressLineNumbers w:val="0"/>
        <w:spacing w:before="0" w:beforeAutospacing="1" w:after="156" w:afterLines="50" w:afterAutospacing="0" w:line="360" w:lineRule="auto"/>
        <w:ind w:left="0" w:right="0"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1" w:after="156" w:afterLines="50" w:afterAutospacing="0" w:line="360" w:lineRule="auto"/>
        <w:ind w:left="0" w:right="0" w:firstLine="560" w:firstLineChars="200"/>
        <w:jc w:val="center"/>
        <w:rPr>
          <w:rFonts w:hint="eastAsia" w:ascii="宋体" w:hAnsi="宋体" w:eastAsia="宋体" w:cs="宋体"/>
          <w:kern w:val="2"/>
          <w:sz w:val="24"/>
          <w:szCs w:val="24"/>
        </w:rPr>
      </w:pPr>
      <w:r>
        <w:rPr>
          <w:rFonts w:hint="default" w:ascii="Calibri" w:hAnsi="Calibri" w:eastAsia="仿宋" w:cs="Calibri"/>
          <w:kern w:val="2"/>
          <w:sz w:val="28"/>
          <w:szCs w:val="28"/>
          <w:lang w:val="en-US" w:eastAsia="zh-CN" w:bidi="ar"/>
        </w:rPr>
        <w:drawing>
          <wp:inline distT="0" distB="0" distL="114300" distR="114300">
            <wp:extent cx="5486400" cy="2771775"/>
            <wp:effectExtent l="0" t="0" r="0" b="9525"/>
            <wp:docPr id="2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descr="IMG_256"/>
                    <pic:cNvPicPr>
                      <a:picLocks noChangeAspect="1"/>
                    </pic:cNvPicPr>
                  </pic:nvPicPr>
                  <pic:blipFill>
                    <a:blip r:embed="rId13"/>
                    <a:stretch>
                      <a:fillRect/>
                    </a:stretch>
                  </pic:blipFill>
                  <pic:spPr>
                    <a:xfrm>
                      <a:off x="0" y="0"/>
                      <a:ext cx="5486400" cy="2771775"/>
                    </a:xfrm>
                    <a:prstGeom prst="rect">
                      <a:avLst/>
                    </a:prstGeom>
                    <a:noFill/>
                    <a:ln w="9525">
                      <a:noFill/>
                    </a:ln>
                  </pic:spPr>
                </pic:pic>
              </a:graphicData>
            </a:graphic>
          </wp:inline>
        </w:drawing>
      </w:r>
      <w:r>
        <w:rPr>
          <w:rFonts w:hint="eastAsia" w:ascii="宋体" w:hAnsi="宋体" w:eastAsia="宋体" w:cs="宋体"/>
          <w:kern w:val="2"/>
          <w:sz w:val="24"/>
          <w:szCs w:val="24"/>
          <w:lang w:val="en-US" w:eastAsia="zh-CN" w:bidi="ar"/>
        </w:rPr>
        <w:t xml:space="preserve"> </w:t>
      </w:r>
    </w:p>
    <w:p>
      <w:pPr>
        <w:pStyle w:val="6"/>
        <w:keepNext w:val="0"/>
        <w:keepLines w:val="0"/>
        <w:widowControl/>
        <w:numPr>
          <w:ilvl w:val="2"/>
          <w:numId w:val="69"/>
        </w:numPr>
        <w:suppressLineNumbers w:val="0"/>
        <w:spacing w:before="156" w:beforeLines="50" w:beforeAutospacing="0" w:after="156" w:afterAutospacing="0"/>
        <w:ind w:left="420" w:leftChars="200" w:firstLine="241" w:firstLineChars="100"/>
        <w:rPr>
          <w:rFonts w:hint="eastAsia" w:ascii="宋体" w:hAnsi="宋体" w:eastAsia="宋体" w:cs="宋体"/>
          <w:b/>
          <w:bCs/>
          <w:kern w:val="2"/>
          <w:sz w:val="24"/>
          <w:szCs w:val="24"/>
          <w:u w:val="none"/>
        </w:rPr>
      </w:pPr>
      <w:r>
        <w:rPr>
          <w:rFonts w:hint="eastAsia" w:ascii="宋体" w:hAnsi="宋体" w:eastAsia="宋体" w:cs="宋体"/>
          <w:b/>
          <w:bCs/>
          <w:kern w:val="2"/>
          <w:sz w:val="24"/>
          <w:szCs w:val="24"/>
          <w:u w:val="none"/>
        </w:rPr>
        <w:t>系统运行网络环境</w:t>
      </w:r>
    </w:p>
    <w:p>
      <w:pPr>
        <w:keepNext w:val="0"/>
        <w:keepLines w:val="0"/>
        <w:widowControl w:val="0"/>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1" w:after="156" w:afterLines="50" w:afterAutospacing="0" w:line="360" w:lineRule="auto"/>
        <w:ind w:left="0" w:right="0" w:firstLine="0" w:firstLineChars="0"/>
        <w:jc w:val="left"/>
        <w:rPr>
          <w:rFonts w:hint="eastAsia" w:ascii="宋体" w:hAnsi="宋体" w:eastAsia="宋体" w:cs="宋体"/>
          <w:kern w:val="2"/>
          <w:sz w:val="24"/>
          <w:szCs w:val="24"/>
        </w:rPr>
      </w:pPr>
      <w:r>
        <w:rPr>
          <w:rFonts w:hint="default" w:ascii="Calibri" w:hAnsi="Calibri" w:eastAsia="仿宋" w:cs="Calibri"/>
          <w:kern w:val="2"/>
          <w:sz w:val="28"/>
          <w:szCs w:val="28"/>
          <w:lang w:val="en-US" w:eastAsia="zh-CN" w:bidi="ar"/>
        </w:rPr>
        <w:drawing>
          <wp:inline distT="0" distB="0" distL="114300" distR="114300">
            <wp:extent cx="5229225" cy="3600450"/>
            <wp:effectExtent l="0" t="0" r="9525" b="0"/>
            <wp:docPr id="22"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IMG_257"/>
                    <pic:cNvPicPr>
                      <a:picLocks noChangeAspect="1"/>
                    </pic:cNvPicPr>
                  </pic:nvPicPr>
                  <pic:blipFill>
                    <a:blip r:embed="rId14"/>
                    <a:stretch>
                      <a:fillRect/>
                    </a:stretch>
                  </pic:blipFill>
                  <pic:spPr>
                    <a:xfrm>
                      <a:off x="0" y="0"/>
                      <a:ext cx="5229225" cy="3600450"/>
                    </a:xfrm>
                    <a:prstGeom prst="rect">
                      <a:avLst/>
                    </a:prstGeom>
                    <a:noFill/>
                    <a:ln w="9525">
                      <a:noFill/>
                    </a:ln>
                  </pic:spPr>
                </pic:pic>
              </a:graphicData>
            </a:graphic>
          </wp:inline>
        </w:drawing>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随着政务业务上云工作的深入推进，北京市石景山区财政局拟依托信创云平台部署财政业务管理平台的应用端及数据节点，借助云平台的容灾特性，为平台构建稳定可靠的运行环境。严格按照云平台部署要求，并同步实施安全访问策略体系：严格遵循最小权限原则，精准开通局内地址对财政业务管理平台的访问权限，确保政务数据交互的安全性与合规性。</w:t>
      </w:r>
    </w:p>
    <w:p>
      <w:pPr>
        <w:pStyle w:val="6"/>
        <w:keepNext w:val="0"/>
        <w:keepLines w:val="0"/>
        <w:widowControl/>
        <w:numPr>
          <w:ilvl w:val="2"/>
          <w:numId w:val="69"/>
        </w:numPr>
        <w:suppressLineNumbers w:val="0"/>
        <w:spacing w:before="156" w:beforeLines="50" w:beforeAutospacing="0" w:after="156" w:afterAutospacing="0"/>
        <w:ind w:left="420" w:leftChars="200" w:firstLine="241" w:firstLineChars="100"/>
        <w:rPr>
          <w:rFonts w:hint="eastAsia" w:ascii="宋体" w:hAnsi="宋体" w:eastAsia="宋体" w:cs="宋体"/>
          <w:b/>
          <w:bCs/>
          <w:kern w:val="2"/>
          <w:sz w:val="24"/>
          <w:szCs w:val="24"/>
          <w:u w:val="none"/>
        </w:rPr>
      </w:pPr>
      <w:r>
        <w:rPr>
          <w:rFonts w:hint="eastAsia" w:ascii="宋体" w:hAnsi="宋体" w:eastAsia="宋体" w:cs="宋体"/>
          <w:b/>
          <w:bCs/>
          <w:kern w:val="2"/>
          <w:sz w:val="24"/>
          <w:szCs w:val="24"/>
          <w:u w:val="none"/>
        </w:rPr>
        <w:t>项目数据流向设计</w:t>
      </w:r>
    </w:p>
    <w:p>
      <w:pPr>
        <w:pStyle w:val="86"/>
        <w:keepNext w:val="0"/>
        <w:keepLines w:val="0"/>
        <w:widowControl w:val="0"/>
        <w:suppressLineNumbers w:val="0"/>
        <w:spacing w:before="0" w:beforeAutospacing="0" w:after="156" w:afterLines="50" w:afterAutospacing="0" w:line="360" w:lineRule="auto"/>
        <w:ind w:left="0" w:right="0" w:firstLine="0" w:firstLineChars="0"/>
        <w:jc w:val="both"/>
        <w:rPr>
          <w:rFonts w:hint="eastAsia" w:ascii="宋体" w:hAnsi="宋体" w:eastAsia="宋体" w:cs="宋体"/>
          <w:kern w:val="2"/>
          <w:sz w:val="24"/>
          <w:szCs w:val="24"/>
        </w:rPr>
      </w:pPr>
      <w:r>
        <w:rPr>
          <w:rFonts w:hint="default" w:ascii="Arial" w:hAnsi="Arial" w:eastAsia="宋体" w:cs="宋体"/>
          <w:kern w:val="2"/>
          <w:sz w:val="28"/>
          <w:szCs w:val="28"/>
          <w:lang w:val="en-US" w:eastAsia="zh-CN" w:bidi="ar"/>
        </w:rPr>
        <w:drawing>
          <wp:inline distT="0" distB="0" distL="114300" distR="114300">
            <wp:extent cx="5610225" cy="914400"/>
            <wp:effectExtent l="0" t="0" r="9525" b="0"/>
            <wp:docPr id="20" name="图片 1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IMG_258"/>
                    <pic:cNvPicPr>
                      <a:picLocks noChangeAspect="1"/>
                    </pic:cNvPicPr>
                  </pic:nvPicPr>
                  <pic:blipFill>
                    <a:blip r:embed="rId15"/>
                    <a:stretch>
                      <a:fillRect/>
                    </a:stretch>
                  </pic:blipFill>
                  <pic:spPr>
                    <a:xfrm>
                      <a:off x="0" y="0"/>
                      <a:ext cx="5610225" cy="914400"/>
                    </a:xfrm>
                    <a:prstGeom prst="rect">
                      <a:avLst/>
                    </a:prstGeom>
                    <a:noFill/>
                    <a:ln w="9525">
                      <a:noFill/>
                    </a:ln>
                  </pic:spPr>
                </pic:pic>
              </a:graphicData>
            </a:graphic>
          </wp:inline>
        </w:drawing>
      </w:r>
      <w:r>
        <w:rPr>
          <w:rFonts w:hint="eastAsia" w:ascii="宋体" w:hAnsi="宋体" w:eastAsia="宋体" w:cs="宋体"/>
          <w:kern w:val="2"/>
          <w:sz w:val="24"/>
          <w:szCs w:val="24"/>
          <w:lang w:val="en-US" w:eastAsia="zh-CN" w:bidi="ar"/>
        </w:rPr>
        <w:t xml:space="preserve"> </w:t>
      </w:r>
    </w:p>
    <w:p>
      <w:pPr>
        <w:pStyle w:val="86"/>
        <w:keepNext w:val="0"/>
        <w:keepLines w:val="0"/>
        <w:widowControl w:val="0"/>
        <w:suppressLineNumbers w:val="0"/>
        <w:spacing w:before="0" w:beforeAutospacing="0" w:after="156" w:afterLines="50" w:afterAutospacing="0" w:line="360" w:lineRule="auto"/>
        <w:ind w:left="0" w:right="0"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资金审批管理数据流向图</w:t>
      </w:r>
    </w:p>
    <w:p>
      <w:pPr>
        <w:pStyle w:val="86"/>
        <w:keepNext w:val="0"/>
        <w:keepLines w:val="0"/>
        <w:widowControl w:val="0"/>
        <w:suppressLineNumbers w:val="0"/>
        <w:spacing w:before="0" w:beforeAutospacing="0" w:after="156" w:afterLines="50" w:afterAutospacing="0" w:line="360" w:lineRule="auto"/>
        <w:ind w:left="0" w:right="0" w:firstLine="0" w:firstLineChars="0"/>
        <w:jc w:val="both"/>
        <w:rPr>
          <w:rFonts w:hint="eastAsia" w:ascii="宋体" w:hAnsi="宋体" w:eastAsia="宋体" w:cs="宋体"/>
          <w:kern w:val="2"/>
          <w:sz w:val="24"/>
          <w:szCs w:val="24"/>
        </w:rPr>
      </w:pPr>
      <w:r>
        <w:rPr>
          <w:rFonts w:hint="default" w:ascii="Arial" w:hAnsi="Arial" w:eastAsia="宋体" w:cs="宋体"/>
          <w:kern w:val="2"/>
          <w:sz w:val="28"/>
          <w:szCs w:val="28"/>
          <w:lang w:val="en-US" w:eastAsia="zh-CN" w:bidi="ar"/>
        </w:rPr>
        <w:drawing>
          <wp:inline distT="0" distB="0" distL="114300" distR="114300">
            <wp:extent cx="5610225" cy="1628775"/>
            <wp:effectExtent l="0" t="0" r="9525" b="9525"/>
            <wp:docPr id="19"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IMG_259"/>
                    <pic:cNvPicPr>
                      <a:picLocks noChangeAspect="1"/>
                    </pic:cNvPicPr>
                  </pic:nvPicPr>
                  <pic:blipFill>
                    <a:blip r:embed="rId16"/>
                    <a:stretch>
                      <a:fillRect/>
                    </a:stretch>
                  </pic:blipFill>
                  <pic:spPr>
                    <a:xfrm>
                      <a:off x="0" y="0"/>
                      <a:ext cx="5610225" cy="1628775"/>
                    </a:xfrm>
                    <a:prstGeom prst="rect">
                      <a:avLst/>
                    </a:prstGeom>
                    <a:noFill/>
                    <a:ln w="9525">
                      <a:noFill/>
                    </a:ln>
                  </pic:spPr>
                </pic:pic>
              </a:graphicData>
            </a:graphic>
          </wp:inline>
        </w:drawing>
      </w:r>
      <w:r>
        <w:rPr>
          <w:rFonts w:hint="eastAsia" w:ascii="宋体" w:hAnsi="宋体" w:eastAsia="宋体" w:cs="宋体"/>
          <w:kern w:val="2"/>
          <w:sz w:val="24"/>
          <w:szCs w:val="24"/>
          <w:lang w:val="en-US" w:eastAsia="zh-CN" w:bidi="ar"/>
        </w:rPr>
        <w:t xml:space="preserve"> </w:t>
      </w:r>
    </w:p>
    <w:p>
      <w:pPr>
        <w:pStyle w:val="86"/>
        <w:keepNext w:val="0"/>
        <w:keepLines w:val="0"/>
        <w:widowControl w:val="0"/>
        <w:suppressLineNumbers w:val="0"/>
        <w:spacing w:before="0" w:beforeAutospacing="0" w:after="156" w:afterLines="50" w:afterAutospacing="0" w:line="360" w:lineRule="auto"/>
        <w:ind w:left="0" w:right="0"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财政评审全生命周期管理系统数据流向图</w:t>
      </w:r>
    </w:p>
    <w:p>
      <w:pPr>
        <w:pStyle w:val="86"/>
        <w:keepNext w:val="0"/>
        <w:keepLines w:val="0"/>
        <w:widowControl w:val="0"/>
        <w:suppressLineNumbers w:val="0"/>
        <w:spacing w:before="0" w:beforeAutospacing="0" w:after="156" w:afterLines="5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pStyle w:val="86"/>
        <w:keepNext w:val="0"/>
        <w:keepLines w:val="0"/>
        <w:widowControl w:val="0"/>
        <w:suppressLineNumbers w:val="0"/>
        <w:spacing w:before="0" w:beforeAutospacing="0" w:after="156" w:afterLines="50" w:afterAutospacing="0" w:line="360" w:lineRule="auto"/>
        <w:ind w:left="0" w:right="0" w:firstLine="0" w:firstLineChars="0"/>
        <w:jc w:val="both"/>
        <w:rPr>
          <w:rFonts w:hint="eastAsia" w:ascii="宋体" w:hAnsi="宋体" w:eastAsia="宋体" w:cs="宋体"/>
          <w:kern w:val="2"/>
          <w:sz w:val="24"/>
          <w:szCs w:val="24"/>
        </w:rPr>
      </w:pPr>
      <w:r>
        <w:rPr>
          <w:rFonts w:hint="default" w:ascii="Arial" w:hAnsi="Arial" w:eastAsia="宋体" w:cs="宋体"/>
          <w:kern w:val="2"/>
          <w:sz w:val="28"/>
          <w:szCs w:val="28"/>
          <w:lang w:val="en-US" w:eastAsia="zh-CN" w:bidi="ar"/>
        </w:rPr>
        <w:drawing>
          <wp:inline distT="0" distB="0" distL="114300" distR="114300">
            <wp:extent cx="5648325" cy="1381125"/>
            <wp:effectExtent l="0" t="0" r="9525" b="9525"/>
            <wp:docPr id="18" name="图片 1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IMG_260"/>
                    <pic:cNvPicPr>
                      <a:picLocks noChangeAspect="1"/>
                    </pic:cNvPicPr>
                  </pic:nvPicPr>
                  <pic:blipFill>
                    <a:blip r:embed="rId17"/>
                    <a:stretch>
                      <a:fillRect/>
                    </a:stretch>
                  </pic:blipFill>
                  <pic:spPr>
                    <a:xfrm>
                      <a:off x="0" y="0"/>
                      <a:ext cx="5648325" cy="1381125"/>
                    </a:xfrm>
                    <a:prstGeom prst="rect">
                      <a:avLst/>
                    </a:prstGeom>
                    <a:noFill/>
                    <a:ln w="9525">
                      <a:noFill/>
                    </a:ln>
                  </pic:spPr>
                </pic:pic>
              </a:graphicData>
            </a:graphic>
          </wp:inline>
        </w:drawing>
      </w:r>
      <w:r>
        <w:rPr>
          <w:rFonts w:hint="eastAsia" w:ascii="宋体" w:hAnsi="宋体" w:eastAsia="宋体" w:cs="宋体"/>
          <w:kern w:val="2"/>
          <w:sz w:val="24"/>
          <w:szCs w:val="24"/>
          <w:lang w:val="en-US" w:eastAsia="zh-CN" w:bidi="ar"/>
        </w:rPr>
        <w:t xml:space="preserve"> </w:t>
      </w:r>
    </w:p>
    <w:p>
      <w:pPr>
        <w:pStyle w:val="86"/>
        <w:keepNext w:val="0"/>
        <w:keepLines w:val="0"/>
        <w:widowControl w:val="0"/>
        <w:suppressLineNumbers w:val="0"/>
        <w:spacing w:before="0" w:beforeAutospacing="0" w:after="156" w:afterLines="50" w:afterAutospacing="0" w:line="360" w:lineRule="auto"/>
        <w:ind w:left="0" w:right="0"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资产管理系统数据流向图</w:t>
      </w:r>
    </w:p>
    <w:p>
      <w:pPr>
        <w:pStyle w:val="6"/>
        <w:keepNext w:val="0"/>
        <w:keepLines w:val="0"/>
        <w:widowControl w:val="0"/>
        <w:numPr>
          <w:ilvl w:val="2"/>
          <w:numId w:val="69"/>
        </w:numPr>
        <w:suppressLineNumbers w:val="0"/>
        <w:spacing w:before="100" w:beforeAutospacing="0" w:afterLines="0" w:afterAutospacing="0"/>
        <w:ind w:left="0" w:firstLine="482" w:firstLineChars="200"/>
        <w:jc w:val="left"/>
        <w:rPr>
          <w:rFonts w:hint="eastAsia" w:ascii="宋体" w:hAnsi="宋体" w:eastAsia="宋体" w:cs="宋体"/>
          <w:b/>
          <w:bCs/>
          <w:kern w:val="2"/>
          <w:sz w:val="24"/>
          <w:szCs w:val="24"/>
          <w:u w:val="none"/>
        </w:rPr>
      </w:pPr>
      <w:r>
        <w:rPr>
          <w:rFonts w:hint="eastAsia" w:ascii="宋体" w:hAnsi="宋体" w:eastAsia="宋体" w:cs="宋体"/>
          <w:b/>
          <w:bCs/>
          <w:kern w:val="2"/>
          <w:sz w:val="24"/>
          <w:szCs w:val="24"/>
          <w:u w:val="none"/>
        </w:rPr>
        <w:t>主要技术路线介绍</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新系统应支持现有先进架构，能支持分散关注、松散耦合、逻辑复用、标准定义的效果。在数据方面需支持达梦、人大金仓、神通等国产主流关系型数据库；平台应具备良好的兼容性，需支持持麒麟、统信等多种操作系统，支持华为、浪潮等主流应用服务器。平台还需提供国产化自主可控的支持，需支持金蝶、中创、东方通等中间件。</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预算金额</w:t>
      </w:r>
    </w:p>
    <w:p>
      <w:pPr>
        <w:keepNext w:val="0"/>
        <w:keepLines w:val="0"/>
        <w:widowControl w:val="0"/>
        <w:suppressLineNumbers w:val="0"/>
        <w:adjustRightInd w:val="0"/>
        <w:snapToGrid w:val="0"/>
        <w:spacing w:before="0" w:beforeAutospacing="1" w:after="156" w:afterLines="50" w:afterAutospacing="0" w:line="360" w:lineRule="auto"/>
        <w:ind w:left="0" w:right="0" w:firstLine="480" w:firstLineChars="200"/>
        <w:jc w:val="both"/>
        <w:rPr>
          <w:rFonts w:hint="eastAsia" w:ascii="宋体" w:hAnsi="宋体" w:eastAsia="宋体" w:cs="宋体"/>
          <w:b/>
          <w:kern w:val="2"/>
          <w:sz w:val="24"/>
          <w:szCs w:val="24"/>
        </w:rPr>
      </w:pPr>
      <w:r>
        <w:rPr>
          <w:rFonts w:hint="eastAsia" w:ascii="宋体" w:hAnsi="宋体" w:eastAsia="宋体" w:cs="宋体"/>
          <w:kern w:val="2"/>
          <w:sz w:val="24"/>
          <w:szCs w:val="24"/>
          <w:lang w:val="en-US" w:eastAsia="zh-CN" w:bidi="ar"/>
        </w:rPr>
        <w:t xml:space="preserve"> 本次采购项目</w:t>
      </w:r>
      <w:r>
        <w:rPr>
          <w:rFonts w:hint="eastAsia" w:ascii="宋体" w:hAnsi="宋体" w:eastAsia="宋体" w:cs="宋体"/>
          <w:b/>
          <w:kern w:val="2"/>
          <w:sz w:val="24"/>
          <w:szCs w:val="24"/>
          <w:lang w:val="en-US" w:eastAsia="zh-CN" w:bidi="ar"/>
        </w:rPr>
        <w:t>最高限价人民币346.8504万元。</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采购标的数量</w:t>
      </w:r>
    </w:p>
    <w:p>
      <w:pPr>
        <w:keepNext w:val="0"/>
        <w:keepLines w:val="0"/>
        <w:widowControl w:val="0"/>
        <w:suppressLineNumbers w:val="0"/>
        <w:adjustRightInd w:val="0"/>
        <w:snapToGrid w:val="0"/>
        <w:spacing w:before="0" w:beforeAutospacing="1" w:after="156" w:afterLines="50" w:afterAutospacing="0" w:line="360" w:lineRule="auto"/>
        <w:ind w:left="0" w:right="0"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1.5.1 采购标的表</w:t>
      </w:r>
    </w:p>
    <w:tbl>
      <w:tblPr>
        <w:tblStyle w:val="108"/>
        <w:tblW w:w="8675"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6"/>
        <w:gridCol w:w="3402"/>
        <w:gridCol w:w="141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序号</w:t>
            </w:r>
          </w:p>
        </w:tc>
        <w:tc>
          <w:tcPr>
            <w:tcW w:w="3402" w:type="dxa"/>
            <w:tcBorders>
              <w:top w:val="single" w:color="auto" w:sz="4" w:space="0"/>
              <w:left w:val="nil"/>
              <w:bottom w:val="single" w:color="auto" w:sz="4" w:space="0"/>
              <w:right w:val="single" w:color="auto" w:sz="4" w:space="0"/>
            </w:tcBorders>
            <w:shd w:val="clear" w:color="auto" w:fill="auto"/>
            <w:vAlign w:val="center"/>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采购内容</w:t>
            </w:r>
          </w:p>
        </w:tc>
        <w:tc>
          <w:tcPr>
            <w:tcW w:w="1418" w:type="dxa"/>
            <w:tcBorders>
              <w:top w:val="single" w:color="auto" w:sz="4" w:space="0"/>
              <w:left w:val="nil"/>
              <w:bottom w:val="single" w:color="auto" w:sz="4" w:space="0"/>
              <w:right w:val="single" w:color="auto" w:sz="4" w:space="0"/>
            </w:tcBorders>
            <w:shd w:val="clear" w:color="auto" w:fill="auto"/>
            <w:vAlign w:val="center"/>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采购数量</w:t>
            </w:r>
          </w:p>
        </w:tc>
        <w:tc>
          <w:tcPr>
            <w:tcW w:w="2999" w:type="dxa"/>
            <w:tcBorders>
              <w:top w:val="single" w:color="auto" w:sz="4" w:space="0"/>
              <w:left w:val="nil"/>
              <w:bottom w:val="single" w:color="auto" w:sz="4" w:space="0"/>
              <w:right w:val="single" w:color="auto" w:sz="4" w:space="0"/>
            </w:tcBorders>
            <w:shd w:val="clear" w:color="auto" w:fill="auto"/>
            <w:vAlign w:val="center"/>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标的规格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综合财政业务管理平台</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1套</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2</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资金审批管理系统</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1个</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3</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财政评审全生命周期管理系统</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1个</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4</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资产管理系统</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1个</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5</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历史数据查询系统</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1个</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6</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财源管理系统</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1个</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7</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后台管理系统</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1个</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8</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国产数据库</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2套</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成品软件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9</w:t>
            </w:r>
          </w:p>
        </w:tc>
        <w:tc>
          <w:tcPr>
            <w:tcW w:w="3402"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left"/>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国产中间件</w:t>
            </w:r>
          </w:p>
        </w:tc>
        <w:tc>
          <w:tcPr>
            <w:tcW w:w="1418"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2套</w:t>
            </w:r>
          </w:p>
        </w:tc>
        <w:tc>
          <w:tcPr>
            <w:tcW w:w="2999" w:type="dxa"/>
            <w:tcBorders>
              <w:top w:val="single" w:color="auto" w:sz="4" w:space="0"/>
              <w:left w:val="nil"/>
              <w:bottom w:val="single" w:color="auto" w:sz="4" w:space="0"/>
              <w:right w:val="single" w:color="auto" w:sz="4" w:space="0"/>
            </w:tcBorders>
            <w:shd w:val="clear" w:color="auto" w:fill="auto"/>
            <w:vAlign w:val="top"/>
          </w:tcPr>
          <w:p>
            <w:pPr>
              <w:pStyle w:val="86"/>
              <w:keepNext w:val="0"/>
              <w:keepLines w:val="0"/>
              <w:widowControl w:val="0"/>
              <w:suppressLineNumbers w:val="0"/>
              <w:adjustRightInd w:val="0"/>
              <w:snapToGrid w:val="0"/>
              <w:spacing w:before="0" w:beforeAutospacing="1" w:after="0" w:afterLines="0" w:afterAutospacing="0"/>
              <w:ind w:left="0" w:right="0" w:firstLine="0" w:firstLineChars="0"/>
              <w:jc w:val="center"/>
              <w:rPr>
                <w:rFonts w:hint="eastAsia" w:ascii="宋体" w:hAnsi="宋体" w:eastAsia="宋体" w:cs="宋体"/>
                <w:b w:val="0"/>
                <w:kern w:val="2"/>
                <w:sz w:val="24"/>
                <w:szCs w:val="24"/>
              </w:rPr>
            </w:pPr>
            <w:r>
              <w:rPr>
                <w:rFonts w:hint="eastAsia" w:ascii="宋体" w:hAnsi="宋体" w:eastAsia="宋体" w:cs="宋体"/>
                <w:b w:val="0"/>
                <w:snapToGrid/>
                <w:kern w:val="2"/>
                <w:sz w:val="24"/>
                <w:szCs w:val="24"/>
                <w:lang w:val="en-US" w:eastAsia="zh-CN" w:bidi="ar"/>
              </w:rPr>
              <w:t>成品软件</w:t>
            </w:r>
          </w:p>
        </w:tc>
      </w:tr>
    </w:tbl>
    <w:p>
      <w:pPr>
        <w:keepNext w:val="0"/>
        <w:keepLines w:val="0"/>
        <w:widowControl w:val="0"/>
        <w:suppressLineNumbers w:val="0"/>
        <w:adjustRightInd w:val="0"/>
        <w:snapToGrid w:val="0"/>
        <w:spacing w:before="0" w:beforeAutospacing="1" w:after="156" w:afterLines="50" w:afterAutospacing="0" w:line="360" w:lineRule="auto"/>
        <w:ind w:left="0" w:right="0"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 xml:space="preserve"> </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综合财政业务管理系统的功能性需求</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项目建设内容为石景山区财政局综合财政业务管理平台，平台围绕财政业务办理进行总体建设，下设资金审批管理系统、财政评审全生命周期管理系统、资产管理系统、历史数据查询系统、财源管理系统、后台管理系统。</w:t>
      </w:r>
    </w:p>
    <w:p>
      <w:pPr>
        <w:pStyle w:val="6"/>
        <w:widowControl/>
        <w:numPr>
          <w:ilvl w:val="2"/>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资金审批管理系统</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审批工作台</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本系统需建设一个集成化的综合工作平台，为管理层提供集中展示关键业务指标与流程数据的统一分析界面，并为所有工作人员提供聚合待办任务、日程及知识订阅等信息的个人工作门户。</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资金审批管理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资金审批管理功能旨在实现从资金指标下达到追加申请的全周期数字化处理。系统应支持用户根据权限调用预设模板完成文件起草，并可在同一界面查看文书表单和详细内容。</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流程应支持多部门在线协同会商与意见汇总，最终由主管领导在线确认生效。</w:t>
      </w:r>
    </w:p>
    <w:p>
      <w:pPr>
        <w:pStyle w:val="6"/>
        <w:widowControl/>
        <w:numPr>
          <w:ilvl w:val="2"/>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财政评审全生命周期管理系统</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建设一个集中管理、覆盖全面、多部门、多领域协同的一体化业务管理系统，能够覆盖绩效/财政投资评审业务的申请、审核、评审单位选定、评审单位维护与轮选、评审金额确定、评审会议、评审通讯、评审督办等多评审业务的全生命周期管理。</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财政评审过程管理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需实现财政评审业务的数字化全流程闭环管理，总体包括财评申请、评审机构确认、评审金额确认、评审金额校正、项目结算几大环节。</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评审单位管理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完成申请发起后，需支持评审机构选定。评审单位选择为轮换逻辑。</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评审日程管理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系统需提供与财政评审业务深度结合的日程管理功能。</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日程关联的项目进度可通过系统控制实现公开。</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财政评审通讯</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系统须具备内部财政评审通讯功能，实现内部信息发送、文件传输等功能。</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评审会议管理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评审会议管理模块需为财政评审业务提供一体化数字会议解决方案，应能覆盖评审业务的会议管控需求，将会议材料、相关人、便捷信息做统一归口展示。</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评审督办管理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评审督办管理模块需支持财政评审事项的全流程闭环管理，能够充分支撑评审任务的事项督办，做到任务明确、数据可查、进度可控。</w:t>
      </w:r>
    </w:p>
    <w:p>
      <w:pPr>
        <w:pStyle w:val="6"/>
        <w:widowControl/>
        <w:numPr>
          <w:ilvl w:val="2"/>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资产管理系统</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资产清单导入</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支持自定义资产清单导入模板，并可随时调整。</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资产办理业务</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集成至区协同平台，确保资产数据联动更新与统一监管。</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公车管理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公车管理需以车辆登记为信息源头，完整记录车辆基础信息与使用类别，并实现全区车辆编制与实有情况的动态汇总管理。</w:t>
      </w:r>
    </w:p>
    <w:p>
      <w:pPr>
        <w:pStyle w:val="6"/>
        <w:widowControl/>
        <w:numPr>
          <w:ilvl w:val="2"/>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历史数据查询系统</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历史数据查询管理旨在对预算、基建、预算执行、部门决算、政府采购、集中核算等停用系统的历史数据进行梳理、清洗、迁移，将数据迁到历史数据查询系统新开发的查询功能中，为各类预算、基建、执行、决算、采购及核算业务提供全面的数据支撑。</w:t>
      </w:r>
    </w:p>
    <w:tbl>
      <w:tblPr>
        <w:tblStyle w:val="108"/>
        <w:tblW w:w="8238" w:type="dxa"/>
        <w:tblInd w:w="93" w:type="dxa"/>
        <w:shd w:val="clear" w:color="auto" w:fill="auto"/>
        <w:tblLayout w:type="fixed"/>
        <w:tblCellMar>
          <w:top w:w="0" w:type="dxa"/>
          <w:left w:w="108" w:type="dxa"/>
          <w:bottom w:w="0" w:type="dxa"/>
          <w:right w:w="108" w:type="dxa"/>
        </w:tblCellMar>
      </w:tblPr>
      <w:tblGrid>
        <w:gridCol w:w="5044"/>
        <w:gridCol w:w="3194"/>
      </w:tblGrid>
      <w:tr>
        <w:tblPrEx>
          <w:shd w:val="clear" w:color="auto" w:fill="auto"/>
          <w:tblLayout w:type="fixed"/>
          <w:tblCellMar>
            <w:top w:w="0" w:type="dxa"/>
            <w:left w:w="108" w:type="dxa"/>
            <w:bottom w:w="0" w:type="dxa"/>
            <w:right w:w="108" w:type="dxa"/>
          </w:tblCellMar>
        </w:tblPrEx>
        <w:trPr>
          <w:trHeight w:val="556"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系统数据</w:t>
            </w:r>
          </w:p>
        </w:tc>
        <w:tc>
          <w:tcPr>
            <w:tcW w:w="3194" w:type="dxa"/>
            <w:tcBorders>
              <w:top w:val="single" w:color="000000" w:sz="4" w:space="0"/>
              <w:left w:val="nil"/>
              <w:bottom w:val="single" w:color="000000" w:sz="4" w:space="0"/>
              <w:right w:val="single" w:color="000000" w:sz="4" w:space="0"/>
            </w:tcBorders>
            <w:shd w:val="clear" w:color="auto" w:fill="auto"/>
            <w:vAlign w:val="bottom"/>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数据年度</w:t>
            </w:r>
          </w:p>
        </w:tc>
      </w:tr>
      <w:tr>
        <w:tblPrEx>
          <w:tblLayout w:type="fixed"/>
          <w:tblCellMar>
            <w:top w:w="0" w:type="dxa"/>
            <w:left w:w="108" w:type="dxa"/>
            <w:bottom w:w="0" w:type="dxa"/>
            <w:right w:w="108" w:type="dxa"/>
          </w:tblCellMar>
        </w:tblPrEx>
        <w:trPr>
          <w:trHeight w:val="1103"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预算1.0系统-预算编制系统</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2014-2020</w:t>
            </w:r>
          </w:p>
        </w:tc>
      </w:tr>
      <w:tr>
        <w:tblPrEx>
          <w:tblLayout w:type="fixed"/>
          <w:tblCellMar>
            <w:top w:w="0" w:type="dxa"/>
            <w:left w:w="108" w:type="dxa"/>
            <w:bottom w:w="0" w:type="dxa"/>
            <w:right w:w="108" w:type="dxa"/>
          </w:tblCellMar>
        </w:tblPrEx>
        <w:trPr>
          <w:trHeight w:val="1103"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预算1.0系统-指标管理系统</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2014-2020</w:t>
            </w:r>
          </w:p>
        </w:tc>
      </w:tr>
      <w:tr>
        <w:tblPrEx>
          <w:tblLayout w:type="fixed"/>
          <w:tblCellMar>
            <w:top w:w="0" w:type="dxa"/>
            <w:left w:w="108" w:type="dxa"/>
            <w:bottom w:w="0" w:type="dxa"/>
            <w:right w:w="108" w:type="dxa"/>
          </w:tblCellMar>
        </w:tblPrEx>
        <w:trPr>
          <w:trHeight w:val="1103"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基建1.0系统-预算编制系统</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2014-2020</w:t>
            </w:r>
          </w:p>
        </w:tc>
      </w:tr>
      <w:tr>
        <w:tblPrEx>
          <w:tblLayout w:type="fixed"/>
          <w:tblCellMar>
            <w:top w:w="0" w:type="dxa"/>
            <w:left w:w="108" w:type="dxa"/>
            <w:bottom w:w="0" w:type="dxa"/>
            <w:right w:w="108" w:type="dxa"/>
          </w:tblCellMar>
        </w:tblPrEx>
        <w:trPr>
          <w:trHeight w:val="556"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基建1.0系统-指标管理系统</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2014-2020</w:t>
            </w:r>
          </w:p>
        </w:tc>
      </w:tr>
      <w:tr>
        <w:tblPrEx>
          <w:tblLayout w:type="fixed"/>
          <w:tblCellMar>
            <w:top w:w="0" w:type="dxa"/>
            <w:left w:w="108" w:type="dxa"/>
            <w:bottom w:w="0" w:type="dxa"/>
            <w:right w:w="108" w:type="dxa"/>
          </w:tblCellMar>
        </w:tblPrEx>
        <w:trPr>
          <w:trHeight w:val="556"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预算执行系统-计划管理</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2011-2020</w:t>
            </w:r>
          </w:p>
        </w:tc>
      </w:tr>
      <w:tr>
        <w:tblPrEx>
          <w:tblLayout w:type="fixed"/>
          <w:tblCellMar>
            <w:top w:w="0" w:type="dxa"/>
            <w:left w:w="108" w:type="dxa"/>
            <w:bottom w:w="0" w:type="dxa"/>
            <w:right w:w="108" w:type="dxa"/>
          </w:tblCellMar>
        </w:tblPrEx>
        <w:trPr>
          <w:trHeight w:val="1103"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预算执行系统-集中支付、拨款管理</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2011-2020</w:t>
            </w:r>
          </w:p>
        </w:tc>
      </w:tr>
      <w:tr>
        <w:tblPrEx>
          <w:tblLayout w:type="fixed"/>
          <w:tblCellMar>
            <w:top w:w="0" w:type="dxa"/>
            <w:left w:w="108" w:type="dxa"/>
            <w:bottom w:w="0" w:type="dxa"/>
            <w:right w:w="108" w:type="dxa"/>
          </w:tblCellMar>
        </w:tblPrEx>
        <w:trPr>
          <w:trHeight w:val="556"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预算执行系统-公务卡管理</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2011-2020</w:t>
            </w:r>
          </w:p>
        </w:tc>
      </w:tr>
      <w:tr>
        <w:tblPrEx>
          <w:tblLayout w:type="fixed"/>
          <w:tblCellMar>
            <w:top w:w="0" w:type="dxa"/>
            <w:left w:w="108" w:type="dxa"/>
            <w:bottom w:w="0" w:type="dxa"/>
            <w:right w:w="108" w:type="dxa"/>
          </w:tblCellMar>
        </w:tblPrEx>
        <w:trPr>
          <w:trHeight w:val="556"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预算执行系统-总会计管理</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2011-2020</w:t>
            </w:r>
          </w:p>
        </w:tc>
      </w:tr>
      <w:tr>
        <w:tblPrEx>
          <w:tblLayout w:type="fixed"/>
          <w:tblCellMar>
            <w:top w:w="0" w:type="dxa"/>
            <w:left w:w="108" w:type="dxa"/>
            <w:bottom w:w="0" w:type="dxa"/>
            <w:right w:w="108" w:type="dxa"/>
          </w:tblCellMar>
        </w:tblPrEx>
        <w:trPr>
          <w:trHeight w:val="556"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部门决算系统</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2015-2022</w:t>
            </w:r>
          </w:p>
        </w:tc>
      </w:tr>
      <w:tr>
        <w:tblPrEx>
          <w:tblLayout w:type="fixed"/>
          <w:tblCellMar>
            <w:top w:w="0" w:type="dxa"/>
            <w:left w:w="108" w:type="dxa"/>
            <w:bottom w:w="0" w:type="dxa"/>
            <w:right w:w="108" w:type="dxa"/>
          </w:tblCellMar>
        </w:tblPrEx>
        <w:trPr>
          <w:trHeight w:val="556"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政府采购系统</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2018-2020</w:t>
            </w:r>
          </w:p>
        </w:tc>
      </w:tr>
      <w:tr>
        <w:tblPrEx>
          <w:tblLayout w:type="fixed"/>
          <w:tblCellMar>
            <w:top w:w="0" w:type="dxa"/>
            <w:left w:w="108" w:type="dxa"/>
            <w:bottom w:w="0" w:type="dxa"/>
            <w:right w:w="108" w:type="dxa"/>
          </w:tblCellMar>
        </w:tblPrEx>
        <w:trPr>
          <w:trHeight w:val="565" w:hRule="atLeast"/>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集中核算系统</w:t>
            </w:r>
          </w:p>
        </w:tc>
        <w:tc>
          <w:tcPr>
            <w:tcW w:w="319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2017-2020</w:t>
            </w:r>
          </w:p>
        </w:tc>
      </w:tr>
    </w:tbl>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数据查询功能开发</w:t>
      </w:r>
    </w:p>
    <w:p>
      <w:pPr>
        <w:pStyle w:val="9"/>
        <w:widowControl/>
        <w:numPr>
          <w:ilvl w:val="4"/>
          <w:numId w:val="69"/>
        </w:numPr>
        <w:spacing w:after="156" w:afterAutospacing="0"/>
        <w:ind w:left="0" w:firstLine="482"/>
        <w:rPr>
          <w:rFonts w:hint="eastAsia" w:ascii="宋体" w:hAnsi="宋体" w:eastAsia="宋体" w:cs="宋体"/>
          <w:b/>
          <w:kern w:val="2"/>
          <w:sz w:val="24"/>
          <w:szCs w:val="24"/>
        </w:rPr>
      </w:pPr>
      <w:r>
        <w:rPr>
          <w:rFonts w:hint="eastAsia" w:ascii="宋体" w:hAnsi="宋体" w:eastAsia="宋体" w:cs="宋体"/>
          <w:b/>
          <w:kern w:val="2"/>
          <w:sz w:val="24"/>
          <w:szCs w:val="24"/>
        </w:rPr>
        <w:t>预算数据查询功能开发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1、预算编制数据查询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2014年起-至2020年止，预算编制系统历年数据。数据包括项目数据、预算编制审核过程数据、预算编制结果数据等，实现预算编制数据的查询功能。通过数据清洗形成结构清晰、口径一致的预算编制数据资产，能够满足预算管理部门对历史数据的集中查询需求。</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2、指标管理数据查询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2014年起-至2020年止，指标管理系统历年数据。数据包括预算批复数据、指标调整、指标调剂、指标执行明细等，实现指标管理历史数据查询功能。通过数据清洗，建立统一的数据口径与分类标准，形成结构清晰、标准统一的指标数据资产。</w:t>
      </w:r>
    </w:p>
    <w:p>
      <w:pPr>
        <w:pStyle w:val="9"/>
        <w:widowControl/>
        <w:numPr>
          <w:ilvl w:val="4"/>
          <w:numId w:val="69"/>
        </w:numPr>
        <w:spacing w:after="156" w:afterAutospacing="0"/>
        <w:ind w:left="0" w:firstLine="482"/>
        <w:rPr>
          <w:rFonts w:hint="eastAsia" w:ascii="宋体" w:hAnsi="宋体" w:eastAsia="宋体" w:cs="宋体"/>
          <w:b/>
          <w:kern w:val="2"/>
          <w:sz w:val="24"/>
          <w:szCs w:val="24"/>
        </w:rPr>
      </w:pPr>
      <w:r>
        <w:rPr>
          <w:rFonts w:hint="eastAsia" w:ascii="宋体" w:hAnsi="宋体" w:eastAsia="宋体" w:cs="宋体"/>
          <w:b/>
          <w:kern w:val="2"/>
          <w:sz w:val="24"/>
          <w:szCs w:val="24"/>
        </w:rPr>
        <w:t>基建数据查询功能开发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1、基建预算编制数据查询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2014年起-至2020年止，基建预算编制系统历年数据。数据包括基建项目数据、预算编制过程数据、预算编制结果数据等，实现基建项目预算数据的集中查询。通过数据清洗，形成结构清晰、标准统一的基建预算数据资产，满足基建项目预算数据的查询需求。</w:t>
      </w:r>
    </w:p>
    <w:p>
      <w:pPr>
        <w:pStyle w:val="9"/>
        <w:widowControl/>
        <w:numPr>
          <w:ilvl w:val="4"/>
          <w:numId w:val="69"/>
        </w:numPr>
        <w:spacing w:after="156" w:afterAutospacing="0"/>
        <w:ind w:left="0" w:firstLine="482"/>
        <w:rPr>
          <w:rFonts w:hint="eastAsia" w:ascii="宋体" w:hAnsi="宋体" w:eastAsia="宋体" w:cs="宋体"/>
          <w:b/>
          <w:kern w:val="2"/>
          <w:sz w:val="24"/>
          <w:szCs w:val="24"/>
        </w:rPr>
      </w:pPr>
      <w:r>
        <w:rPr>
          <w:rFonts w:hint="eastAsia" w:ascii="宋体" w:hAnsi="宋体" w:eastAsia="宋体" w:cs="宋体"/>
          <w:b/>
          <w:kern w:val="2"/>
          <w:sz w:val="24"/>
          <w:szCs w:val="24"/>
        </w:rPr>
        <w:t>预算执行系统数据查询功能开发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1、计划查询系统数据查询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2011年起-至2020年止，计划查询管理系统历年数据。数据包括计划编制信息、计划审核信息、计划调整信息等，实现预算执行计划数据的历史数据查询，确保数据在单位、项目、资金性质等维度上的完整性、一致性与可追溯性。通过数据清洗，形成结构清晰、标准统一的预算执行计划数据资产，为资金执行监督、历史趋势分析及后续决策提供可靠的数据支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2、集中支付数据查询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2011年起-至2020年止，集中支付管理系统历年数据。数据包括直接支付、授权支付、实拨支付等各类支付数据以及银行付款回单、对账信息等，实现支付管理数据的历史数据查询，确保数据的真实性、完整性和一致性。通过数据清洗，形成结构清晰、标准统一的支付数据资产，为资金支付监管、支付流程分析、历史对账核查以及后续审计监督提供可靠的数据支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3、拨款管理数据查询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2011年起-至2020年止，拨款管理系统历年数据。数据包括拨款申请、审批、下达及使用情况等全过程数据，以及相关银行付款信息、对账记录等，系统化提升拨款管理数据的质量与应用价值，确保数据的真实性、完整性和一致性。通过治理，形成结构清晰、标准统一的拨款数据资产，为资金拨付监管、历史趋势分析、拨款执行对比及后续审计监督提供可靠的数据支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4、公务卡管理数据查询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2011年起-至2020年止，公务卡管理系统历年数据。数据包括公务卡开卡信息、用卡交易记录、审批与报销信息、挂失及销卡记录等全流程数据等，系统化提升公务卡管理数据的质量与应用价值，确保数据的真实性、完整性和一致性。通过治理，形成结构清晰、标准统一的公务卡数据资产，为公务卡使用监督、历史交易分析、合规性审查及后续审计提供可靠的数据支撑。</w:t>
      </w:r>
    </w:p>
    <w:p>
      <w:pPr>
        <w:pStyle w:val="9"/>
        <w:widowControl/>
        <w:numPr>
          <w:ilvl w:val="4"/>
          <w:numId w:val="69"/>
        </w:numPr>
        <w:spacing w:after="156" w:afterAutospacing="0"/>
        <w:ind w:left="0" w:firstLine="482"/>
        <w:rPr>
          <w:rFonts w:hint="eastAsia" w:ascii="宋体" w:hAnsi="宋体" w:eastAsia="宋体" w:cs="宋体"/>
          <w:b/>
          <w:kern w:val="2"/>
          <w:sz w:val="24"/>
          <w:szCs w:val="24"/>
        </w:rPr>
      </w:pPr>
      <w:r>
        <w:rPr>
          <w:rFonts w:hint="eastAsia" w:ascii="宋体" w:hAnsi="宋体" w:eastAsia="宋体" w:cs="宋体"/>
          <w:b/>
          <w:kern w:val="2"/>
          <w:sz w:val="24"/>
          <w:szCs w:val="24"/>
        </w:rPr>
        <w:t>部门决算数据查询功能开发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2015年起-至2020年止，部门决算管理系统历年数据。数据包括各部门决算报表、资金使用情况、收入支出明细、结余及调整记录等关键数据等，实现部门决算历史数据的查询功能，确保数据的真实性、完整性和一致性。通过治理，形成结构清晰、口径统一的部门决算数据资产，为财政决算审核、历史数据对比、绩效评价及决策提供可靠的数据支撑。</w:t>
      </w:r>
    </w:p>
    <w:p>
      <w:pPr>
        <w:pStyle w:val="9"/>
        <w:widowControl/>
        <w:numPr>
          <w:ilvl w:val="4"/>
          <w:numId w:val="69"/>
        </w:numPr>
        <w:spacing w:after="156" w:afterAutospacing="0"/>
        <w:ind w:left="0" w:firstLine="482"/>
        <w:rPr>
          <w:rFonts w:hint="eastAsia" w:ascii="宋体" w:hAnsi="宋体" w:eastAsia="宋体" w:cs="宋体"/>
          <w:b/>
          <w:kern w:val="2"/>
          <w:sz w:val="24"/>
          <w:szCs w:val="24"/>
        </w:rPr>
      </w:pPr>
      <w:r>
        <w:rPr>
          <w:rFonts w:hint="eastAsia" w:ascii="宋体" w:hAnsi="宋体" w:eastAsia="宋体" w:cs="宋体"/>
          <w:b/>
          <w:kern w:val="2"/>
          <w:sz w:val="24"/>
          <w:szCs w:val="24"/>
        </w:rPr>
        <w:t>政府采购数据查询功能开发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2018年起-至2020年止，政府采购管理系统历年数据。数据包括采购计划、采购方式、采购合同、采购执行情况、供应商信息及相关审批记录等关键数据等，实现政府采购历史数据的查询功能，确保数据的真实性、完整性和一致性。通过治理，形成结构清晰、口径统一的政府采购数据资产，为采购监管、历史数据分析、供应商管理、合同履行监控及后续决策提供可靠的数据支撑。</w:t>
      </w:r>
    </w:p>
    <w:p>
      <w:pPr>
        <w:pStyle w:val="9"/>
        <w:widowControl/>
        <w:numPr>
          <w:ilvl w:val="4"/>
          <w:numId w:val="69"/>
        </w:numPr>
        <w:spacing w:after="156" w:afterAutospacing="0"/>
        <w:ind w:left="0" w:firstLine="482"/>
        <w:rPr>
          <w:rFonts w:hint="eastAsia" w:ascii="宋体" w:hAnsi="宋体" w:eastAsia="宋体" w:cs="宋体"/>
          <w:b/>
          <w:kern w:val="2"/>
          <w:sz w:val="24"/>
          <w:szCs w:val="24"/>
        </w:rPr>
      </w:pPr>
      <w:r>
        <w:rPr>
          <w:rFonts w:hint="eastAsia" w:ascii="宋体" w:hAnsi="宋体" w:eastAsia="宋体" w:cs="宋体"/>
          <w:b/>
          <w:kern w:val="2"/>
          <w:sz w:val="24"/>
          <w:szCs w:val="24"/>
        </w:rPr>
        <w:t>集中核算数据查询功能开发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2017年起-至2020年止，集中核算管理系统历年数据。数据包括单位报账单、审核单、入账凭证、财务报表及相关结算记录等关键数据等，实现集中核算历史数据的查询功能，确保数据的真实性、完整性和一致性。通过治理，形成结构清晰、口径统一的集中核算数据资产，为核算分析、资金流动监控、历史数据对比及后续审计与决策提供可靠的数据支撑。</w:t>
      </w:r>
    </w:p>
    <w:p>
      <w:pPr>
        <w:pStyle w:val="9"/>
        <w:widowControl/>
        <w:numPr>
          <w:ilvl w:val="4"/>
          <w:numId w:val="69"/>
        </w:numPr>
        <w:spacing w:after="156" w:afterAutospacing="0"/>
        <w:ind w:left="0" w:firstLine="482"/>
        <w:rPr>
          <w:rFonts w:hint="eastAsia" w:ascii="宋体" w:hAnsi="宋体" w:eastAsia="宋体" w:cs="宋体"/>
          <w:b/>
          <w:kern w:val="2"/>
          <w:sz w:val="24"/>
          <w:szCs w:val="24"/>
        </w:rPr>
      </w:pPr>
      <w:r>
        <w:rPr>
          <w:rFonts w:hint="eastAsia" w:ascii="宋体" w:hAnsi="宋体" w:eastAsia="宋体" w:cs="宋体"/>
          <w:b/>
          <w:kern w:val="2"/>
          <w:sz w:val="24"/>
          <w:szCs w:val="24"/>
        </w:rPr>
        <w:t>资金审批数据查询功能开发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数据查询范围：自</w:t>
      </w:r>
      <w:r>
        <w:rPr>
          <w:rFonts w:hint="eastAsia" w:ascii="宋体" w:hAnsi="宋体" w:eastAsia="宋体" w:cs="宋体"/>
          <w:kern w:val="0"/>
          <w:sz w:val="24"/>
          <w:szCs w:val="24"/>
          <w:lang w:val="en-US" w:eastAsia="zh-CN" w:bidi="ar"/>
        </w:rPr>
        <w:t>2009</w:t>
      </w:r>
      <w:r>
        <w:rPr>
          <w:rFonts w:hint="eastAsia" w:ascii="宋体" w:hAnsi="宋体" w:eastAsia="宋体" w:cs="宋体"/>
          <w:kern w:val="2"/>
          <w:sz w:val="24"/>
          <w:szCs w:val="24"/>
          <w:lang w:val="en-US" w:eastAsia="zh-CN" w:bidi="ar"/>
        </w:rPr>
        <w:t>年起-至2025年止，资金审批管理系统历年数据。数据包括</w:t>
      </w:r>
      <w:r>
        <w:rPr>
          <w:rFonts w:hint="eastAsia" w:ascii="宋体" w:hAnsi="宋体" w:eastAsia="宋体" w:cs="宋体"/>
          <w:kern w:val="0"/>
          <w:sz w:val="24"/>
          <w:szCs w:val="24"/>
          <w:lang w:val="en-US" w:eastAsia="zh-CN" w:bidi="ar"/>
        </w:rPr>
        <w:t>资金审批流程、财政评审流程、绩效评审流程</w:t>
      </w:r>
      <w:r>
        <w:rPr>
          <w:rFonts w:hint="eastAsia" w:ascii="宋体" w:hAnsi="宋体" w:eastAsia="宋体" w:cs="宋体"/>
          <w:kern w:val="2"/>
          <w:sz w:val="24"/>
          <w:szCs w:val="24"/>
          <w:lang w:val="en-US" w:eastAsia="zh-CN" w:bidi="ar"/>
        </w:rPr>
        <w:t>等过程中存储的关键数据等，实现资金审批管理历史数据的迁移和查询，确保数据的真实性、完整性和一致性。通过数据清洗和展现功能开发，形成结构清晰、口径统一的资金审批数据资产，为历史数据查询提供可靠的功能支撑。</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数据梳理、清洗、迁移</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鉴于历史系统已经运行使用多年，存在着大量凭证、表单、审批流程、报表数据等历史数据，为尽量保障系统安可替代的高效便捷，需将原有系统的历史数据全部迁移到本次建设的财政业务管理平台中，不仅包括已办结流程数据，也应包括未办结数据等，以达到无缝对接目的，确保数据完整且可用。</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在全面掌握数据情况的基础上，开展各个系统历史数据的迁移工作。</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（1）现有OA公文数据，统一迁移至新平台的集中展示库，实现历史数据PDF查询；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需保证财源系统系统成功迁移，需制定相应的数据迁移策略、数据整合处理方法，提出相应的数据迁移方案，以实现当前系统向改造后新系统的平滑过渡，确保历史数据迁移至信创平台的完整性，数据迁移完成后需保证数据都在一套系统中进行应用、分析展示、查询；</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迁移总共7年预算和指标数据，包括单位收入预算（2000条*7），单位支出预算（2000条*7），非税征收预期（150条*7），部门预算数据（5000条*7），转移支付预算（100条*7），政府预算（3700条*7），提前用款数据（8800条*7），预算批复数据（9100条*7）；</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迁移总共7年基建预算和基建指标数据，包括单位收入预算（800条*7），单位支出预算（800条*7），非税征收预期（10条*7），部门预算数据（2000条*7），转移支付预算（10条*7），政府预算（1800条*7），提前用款数据（1600条*7），预算批复数据（1600条*7）；</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迁移总共10年用款计划、集中支付、拨款、公务卡、总会计数据，包括用款计划（35000条*10），额度回收（19000条*10），资金支付（10万*10），支付更正（2000条*10），资金退回（2200条*10），拨款（500条*10），公务卡（91万*10），结转结余（2300*10），总会计（1500张凭证*10，20张账簿报表*10）；</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（6）迁移共5年决算数据，单位决算（6000张表*5），部门决算（6000张表*5）；</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（7）迁移共16年政府采购数据，包括采购预算（3000条*16），采购意向（600条*8），采购计划（3000条*16），采购合同或订单（43万*16），采购变更（2500条*16），采购监控（5000条*16）；</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（8）迁移共4年单位会计核算记账数据，包括记账凭证（13万张凭证*4），各类账簿、报表数据（300张表*4）；</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（9）迁移总共17年资金审批数据，主办文2.5万条，其他流程10万条；</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查询系统的建设要求</w:t>
      </w:r>
    </w:p>
    <w:p>
      <w:pPr>
        <w:keepNext w:val="0"/>
        <w:keepLines w:val="0"/>
        <w:widowControl/>
        <w:suppressLineNumbers w:val="0"/>
        <w:spacing w:before="0" w:beforeAutospacing="1" w:after="156" w:afterLines="50" w:afterAutospacing="0" w:line="48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查询系统需采用主流的体系结构，支持跨平台、跨数据库应用，保证系统技术路线先进、可行、合理、成熟。构建系统开发和运行环境的技术核心，包括但不仅限于如下技术：</w:t>
      </w:r>
    </w:p>
    <w:p>
      <w:pPr>
        <w:keepNext w:val="0"/>
        <w:keepLines w:val="0"/>
        <w:widowControl/>
        <w:suppressLineNumbers w:val="0"/>
        <w:spacing w:before="0" w:beforeAutospacing="1" w:after="156" w:afterLines="50" w:afterAutospacing="0" w:line="48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（1）采用多层架构的B/S结构，兼容IE、Edge、360、谷歌等内外主流浏览器； </w:t>
      </w:r>
    </w:p>
    <w:p>
      <w:pPr>
        <w:keepNext w:val="0"/>
        <w:keepLines w:val="0"/>
        <w:widowControl/>
        <w:suppressLineNumbers w:val="0"/>
        <w:spacing w:before="0" w:beforeAutospacing="1" w:after="156" w:afterLines="50" w:afterAutospacing="0" w:line="48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（2）支持信创软硬件环境，并能将数据直接迁移至信创环境中； </w:t>
      </w:r>
    </w:p>
    <w:p>
      <w:pPr>
        <w:keepNext w:val="0"/>
        <w:keepLines w:val="0"/>
        <w:widowControl/>
        <w:suppressLineNumbers w:val="0"/>
        <w:spacing w:before="0" w:beforeAutospacing="1" w:after="156" w:afterLines="50" w:afterAutospacing="0" w:line="48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（3）数据集中存放，整合使用，支持数据的可视化展示，满足业务人员对财政业务历史数据一站查询的诉求。 </w:t>
      </w:r>
    </w:p>
    <w:p>
      <w:pPr>
        <w:keepNext w:val="0"/>
        <w:keepLines w:val="0"/>
        <w:widowControl/>
        <w:suppressLineNumbers w:val="0"/>
        <w:spacing w:before="0" w:beforeAutospacing="1" w:after="156" w:afterLines="50" w:afterAutospacing="0" w:line="48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（4）系统能够长期稳定运行，并保证执行效率； </w:t>
      </w:r>
    </w:p>
    <w:p>
      <w:pPr>
        <w:keepNext w:val="0"/>
        <w:keepLines w:val="0"/>
        <w:widowControl/>
        <w:suppressLineNumbers w:val="0"/>
        <w:spacing w:before="0" w:beforeAutospacing="1" w:after="156" w:afterLines="50" w:afterAutospacing="0" w:line="48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（5）系统需满足可扩展性要求，具备开放、标准的接口，能够与其他系统进行集成。 同时采用模块化设计，能够灵活增减系统功能； </w:t>
      </w:r>
    </w:p>
    <w:p>
      <w:pPr>
        <w:keepNext w:val="0"/>
        <w:keepLines w:val="0"/>
        <w:widowControl/>
        <w:suppressLineNumbers w:val="0"/>
        <w:spacing w:before="0" w:beforeAutospacing="1" w:after="156" w:afterLines="50" w:afterAutospacing="0" w:line="48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（6）系统能够7*24小时不间断工作。 </w:t>
      </w:r>
    </w:p>
    <w:p>
      <w:pPr>
        <w:pStyle w:val="6"/>
        <w:widowControl/>
        <w:numPr>
          <w:ilvl w:val="2"/>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财源管理系统</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待办事项</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首页支持待办事项功能，待办事项主要包含派单、督办、报送信息等，按照当前登录人生成其待办事项。并且对待办事项进行统计，统计其所有待办事项的数量、已办事项数量、完成率等。</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数据上传</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财源数据上传功能，应支持单位直接进行在线填报，也可通过EXCEL导入的方式进行填报；</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各单位提交数据后，在审核端添加审核环节，可进行审批通过或者退回上报数据的操作；</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上报完成后，上报数据展示页面需支持公式计算、自动汇总、填报数据校验等功能。</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可以进行企业数据的电子文件上报，系统应支持采集多个部门的企业相关数据，各部门相关人员可在该模块下载EXCEL数据采集模板，填报完后，上传EXCEL数据。</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企业服务</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企业服务包含派单任务下达、派单任务办理、派单任务分析等。该模块可以针对疑似纳税异常企业、经营异常企业，派发走访企业的任务单给各部门，各部门接收到上级推送的企业走访任务，在规定的期限内完成企业走访，并在线对走访结果进行反馈，在线填报后提交给上级审核人员，上级审核人员可对任务填报情况进行审核通过、驳回等操作。对各部门派单完成情况进行统计分析，统计各部门的派单完成率、是否有逾期未办任务等，以红黄绿灯形式，对任务是否逾期完成进行预警提示。</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财源督办</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财源督办管理模块需支持财源督办任务的下达、任务的办理、任务的审核、任务的统计等功能。</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 xml:space="preserve">企业分析 </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包含企业画像，分析企业的基本信息、纳税信息以及企业享受的政策资源，掌握企业的全方位信息。企业画像还支持查看各单位上报的有关于该企业数据的功能。可以查看各单位上报的数据涉及该企业的汇总信息，如：上报单位、上报日期、上报条数等，并且可以进一步查看各单位上报的有关于该企业的明细信息。</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该模块还包含月度企业收入排名、年度企业收入排名、企业往年同期查询、区级分析企业排名、财源信息总览等，对地区企业的纳税收入情况进行各维度的详细分析。</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该模块还包含批量查询企业信息，应支持批量导入企业名单，可按照年月查询条件查出该批次企业纳税信息及企业基本信息，并可保存、导出对应数据（在导出的数据表第一行体现汇总/合计数据行），并支持年度月份多选查询；</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行业及标签分析</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包含高精尖企业信息、科幻高精尖企业信息、国高新企业信息、独角兽企业信息、上市企业信息等，这个模块主要是通过分析各行业重点纳税企业的情况和纳税大户的情况，以及掌握重点关注类型企业的纳税情况。</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系统应支持自定义企业标签功能，用户可自行创建企业标签。创建企业标签后，可对所有企业进行筛选，针对筛选后的企业，添加对应的标签。</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政策资源情况分析</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需包括政策资源情况，分为财政支持资金、协调子女入园入学、企业户口指标分配、公租房分配情况等，从多个方面分析地区资源分配企业的情况。</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政策文件管理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政策文件管理模块需支持政策文件的上传功能，并支持政策文件的置顶和在线预览功能。</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上传政策文件时添加审核功能。在审核过程中，可以选择该政策文件的被采纳情况统计。被采纳情况的体现机制需根据供应商经验提供设计方案。</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需提供高效的政策文件查询界面，支持对标题、上传单位、上传时间等查询条件进行检索。</w:t>
      </w:r>
    </w:p>
    <w:p>
      <w:pPr>
        <w:pStyle w:val="8"/>
        <w:widowControl/>
        <w:numPr>
          <w:ilvl w:val="3"/>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下载管理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所有从系统中导出的EXCEL数据表都增加水印，水印显示当前登录人的姓名。</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监控数据资源的下载情况。监控信息包括资源调用人、调用时间、下载记录数、文件大小等内容。监控信息支持导出。</w:t>
      </w:r>
    </w:p>
    <w:p>
      <w:pPr>
        <w:pStyle w:val="6"/>
        <w:widowControl/>
        <w:numPr>
          <w:ilvl w:val="2"/>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后台管理系统</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业务组织管理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财政业务管理平台的组织结构需支持单个组织建立，又可以支持区内其他单位共用系统。</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角色权限管理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系统需提供完善的权限管理体系，支持对财政局内部角色及其他关联单位角色进行独立配置与精细化管理。</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人员信息管理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需支持管理财政局内部人员用户信息。</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界面设置</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需支持用户快速设置公用界面与个人工作界面。</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代理人设置</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当工作人员在某段时间无法处理工作时，支持选择其他人代理自己处理。</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消息提醒设置</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设置系统消息的提醒方式，同时使用人员可以选择哪些信息进行提醒，哪些不需要提醒。提醒方式应至少支持两种。</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账户设置</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账户设置中，可以查看和修改个人账户资料。包括更换手机号码、修改密码等。</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日志管理</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系统应具有完善的日志管理机制，可详细记录系统自身运行日志和用户登录的应用日志，需支持通过日志管理功能查询文档被访问、被操作的历史记载，同时用于查看系统配置库中有关用户权限变动的内容。</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应用巡检</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提供系统巡检工具，辅助运维人员完成系统巡检工作。</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平台对接与业务集成</w:t>
      </w:r>
    </w:p>
    <w:p>
      <w:pPr>
        <w:pStyle w:val="6"/>
        <w:widowControl/>
        <w:numPr>
          <w:ilvl w:val="2"/>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京办集成</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应打通综合财政业务管理平台与京办接口，将待办信息同步至京办页面。</w:t>
      </w:r>
    </w:p>
    <w:p>
      <w:pPr>
        <w:pStyle w:val="6"/>
        <w:widowControl/>
        <w:numPr>
          <w:ilvl w:val="2"/>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与区协同平台集成</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与石景山区协同办公平台打通。在协同平台增设财政业务办理入口，各单位分配统一的财政业务办理账号，以供其发起业务申请</w:t>
      </w:r>
      <w:r>
        <w:rPr>
          <w:rFonts w:hint="eastAsia" w:ascii="宋体" w:hAnsi="宋体" w:eastAsia="宋体" w:cs="宋体"/>
          <w:kern w:val="0"/>
          <w:sz w:val="24"/>
          <w:szCs w:val="24"/>
          <w:lang w:val="en-US" w:eastAsia="zh-CN" w:bidi="ar"/>
        </w:rPr>
        <w:t>。</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集成内容包含协同平台统一身份认证、单点登录及待办事项同步。</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非功能性需求</w:t>
      </w:r>
    </w:p>
    <w:p>
      <w:pPr>
        <w:pStyle w:val="6"/>
        <w:widowControl/>
        <w:numPr>
          <w:ilvl w:val="2"/>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技术指标要求</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先进性与实用性</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采用国际先进技术，构建合理的适当超前的技术体系架构，用以确保较长时期的技术领先地位。同时加强与实用性结合的综合分析，从而保障投资的应有效果。</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可靠性</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各个体系设计规划结合实际情况采用高可靠性的设计，准备合理的冗余能力及灾难备份能力，为系统的高可靠性目标要求提供匹配的基础环境设施条件。系统需能够防止各类误操作可能造成的数据丢失，破坏。能够定期进行数据备份。</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灵活性及扩展性</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各系统体系应具有符合总体建设目标的可持续发展的能力，具有便于管理平台扩展的接口。同时加强综合分析，达到经济、技术、功能三者的有机结合。</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性能服务指标</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采用合适的架构和体系结构，支持负载均衡可伸缩；</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打开界面和提交事务响应时间小于2秒；</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一般性查询（简单的千条数据）响应时间：小于3秒；</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服务器运行稳定，能承载500用户同时访问；</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系统提供7X24小时的连续运行，平均年故障时间&lt;6小时，平均故障修复时间&lt;30分钟；</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系统安全性好，按各用户的实际需求设定其严格安全等级来保证系统的可靠性，防止用户非法获取网页以及内容。</w:t>
      </w:r>
    </w:p>
    <w:p>
      <w:pPr>
        <w:pStyle w:val="6"/>
        <w:widowControl/>
        <w:numPr>
          <w:ilvl w:val="2"/>
          <w:numId w:val="69"/>
        </w:numPr>
        <w:spacing w:after="156" w:afterAutospacing="0"/>
        <w:rPr>
          <w:rFonts w:hint="eastAsia" w:ascii="宋体" w:hAnsi="宋体" w:eastAsia="宋体" w:cs="宋体"/>
          <w:b/>
          <w:kern w:val="2"/>
          <w:sz w:val="24"/>
          <w:szCs w:val="24"/>
        </w:rPr>
      </w:pPr>
      <w:r>
        <w:rPr>
          <w:rFonts w:hint="eastAsia" w:ascii="宋体" w:hAnsi="宋体" w:eastAsia="宋体" w:cs="宋体"/>
          <w:b/>
          <w:kern w:val="2"/>
          <w:sz w:val="24"/>
          <w:szCs w:val="24"/>
        </w:rPr>
        <w:t>其他要求</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1、基于J2EE等主流技术体系设计研发，采用B/S架构，符合SOA架构体系和MVC设计模式。本项目要求私有化部署。</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2、系统应基于JAVA、JS、CSS、H5等开发语言实现，移动端应用采用H5应用、混合模式等开发架构。</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3、平台提供组织模型引擎 、工作流引擎、门户引擎、表单引擎、报表引擎等基础服务；可提供表单、流程及业务关系设计，以及运行和监控；提供与集成相关的应用系统、内外接口、事件和数据交换引擎任务和业务数据集成能力；提供数据资源注册、组织及权限管控和数据交互能力。</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系统提供低代码业务搭建平台，采用组件化设计方式，支持可视化拖拽定制应用；适应业务变更，快速配置，在不停机下完成业务流程即时变化，可随时对功能模块进行配置和定义，并支持满足需求功能扩展的任意定制和快速开发。</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5、系统依托信创云平台进行部署，所投产品应支持信创环境部署，具有国内自主知识产权，不依赖国外插件，能够在完全信创环境下运行。</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低代码</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支持无侵入低代码开发：提供可视化编辑器可以对应用标准界面进行个性化修改，且不阻碍系统升级；</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支持搭建自定义模块，既能用于管理基础数据，也可搭建一个整体的应用；</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实现对于分散数据的整合，将相关的信息集中展现出来，支持数据的穿透；</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支持低代码应用与现有平台任一模块的数据打通联动，方便业务功能的灵活扩展。</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日志报文记录体系</w:t>
      </w:r>
    </w:p>
    <w:p>
      <w:pPr>
        <w:keepNext w:val="0"/>
        <w:keepLines w:val="0"/>
        <w:widowControl w:val="0"/>
        <w:suppressLineNumbers w:val="0"/>
        <w:spacing w:before="0" w:beforeAutospacing="1" w:after="156" w:afterLines="5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val="en-US" w:eastAsia="zh-CN" w:bidi="ar"/>
        </w:rPr>
        <w:t>事件触发日志：</w:t>
      </w:r>
      <w:r>
        <w:rPr>
          <w:rFonts w:hint="eastAsia" w:ascii="宋体" w:hAnsi="宋体" w:eastAsia="宋体" w:cs="宋体"/>
          <w:kern w:val="2"/>
          <w:sz w:val="24"/>
          <w:szCs w:val="24"/>
          <w:lang w:val="en-US" w:eastAsia="zh-CN" w:bidi="ar"/>
        </w:rPr>
        <w:t>记录与业务系统相互交互的场景，调用时传递的参数、调用事件、返回结果等信息</w:t>
      </w:r>
    </w:p>
    <w:p>
      <w:pPr>
        <w:keepNext w:val="0"/>
        <w:keepLines w:val="0"/>
        <w:widowControl w:val="0"/>
        <w:suppressLineNumbers w:val="0"/>
        <w:spacing w:before="0" w:beforeAutospacing="1" w:after="156" w:afterLines="5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val="en-US" w:eastAsia="zh-CN" w:bidi="ar"/>
        </w:rPr>
        <w:t>应用执行日志：</w:t>
      </w:r>
      <w:r>
        <w:rPr>
          <w:rFonts w:hint="eastAsia" w:ascii="宋体" w:hAnsi="宋体" w:eastAsia="宋体" w:cs="宋体"/>
          <w:kern w:val="2"/>
          <w:sz w:val="24"/>
          <w:szCs w:val="24"/>
          <w:lang w:val="en-US" w:eastAsia="zh-CN" w:bidi="ar"/>
        </w:rPr>
        <w:t>封装的业务逻辑应用执行记录，记录业务处理过程中接口的调用情况</w:t>
      </w:r>
    </w:p>
    <w:p>
      <w:pPr>
        <w:keepNext w:val="0"/>
        <w:keepLines w:val="0"/>
        <w:widowControl w:val="0"/>
        <w:suppressLineNumbers w:val="0"/>
        <w:spacing w:before="0" w:beforeAutospacing="1" w:after="156" w:afterLines="5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val="en-US" w:eastAsia="zh-CN" w:bidi="ar"/>
        </w:rPr>
        <w:t>接口执行日志：</w:t>
      </w:r>
      <w:r>
        <w:rPr>
          <w:rFonts w:hint="eastAsia" w:ascii="宋体" w:hAnsi="宋体" w:eastAsia="宋体" w:cs="宋体"/>
          <w:kern w:val="2"/>
          <w:sz w:val="24"/>
          <w:szCs w:val="24"/>
          <w:lang w:val="en-US" w:eastAsia="zh-CN" w:bidi="ar"/>
        </w:rPr>
        <w:t>业务系统提供的接口调用情况，包括WebService、HTTP、执行SQL、存储过程、写消息等执行情况</w:t>
      </w:r>
    </w:p>
    <w:p>
      <w:pPr>
        <w:keepNext w:val="0"/>
        <w:keepLines w:val="0"/>
        <w:widowControl w:val="0"/>
        <w:suppressLineNumbers w:val="0"/>
        <w:spacing w:before="0" w:beforeAutospacing="1" w:after="156" w:afterLines="5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val="en-US" w:eastAsia="zh-CN" w:bidi="ar"/>
        </w:rPr>
        <w:t>日志报文记录：</w:t>
      </w:r>
      <w:r>
        <w:rPr>
          <w:rFonts w:hint="eastAsia" w:ascii="宋体" w:hAnsi="宋体" w:eastAsia="宋体" w:cs="宋体"/>
          <w:kern w:val="2"/>
          <w:sz w:val="24"/>
          <w:szCs w:val="24"/>
          <w:lang w:val="en-US" w:eastAsia="zh-CN" w:bidi="ar"/>
        </w:rPr>
        <w:t>任一事件、应用、接口的触发或执行均记录请求报文和响应报文，支持实时查看跟踪</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异常日志记录：对异常日志进行全程记录</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系统架构</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基于前端React、后端Java SpringBoot架构，实现前后端分离；</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数据架构层面应重点注重数据的安全性；</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物理架构层面，需要能够适配基础资源环境。能够支持基于私有云的部署，以及我方控制较为严苛的网络环境。</w:t>
      </w:r>
    </w:p>
    <w:p>
      <w:pPr>
        <w:pStyle w:val="8"/>
        <w:widowControl/>
        <w:numPr>
          <w:ilvl w:val="3"/>
          <w:numId w:val="69"/>
        </w:numPr>
        <w:spacing w:after="156" w:afterAutospacing="0"/>
        <w:ind w:left="0" w:firstLine="562"/>
        <w:rPr>
          <w:rFonts w:hint="eastAsia" w:ascii="宋体" w:hAnsi="宋体" w:eastAsia="宋体" w:cs="宋体"/>
          <w:b/>
          <w:kern w:val="2"/>
          <w:sz w:val="24"/>
          <w:szCs w:val="24"/>
        </w:rPr>
      </w:pPr>
      <w:r>
        <w:rPr>
          <w:rFonts w:hint="eastAsia" w:ascii="宋体" w:hAnsi="宋体" w:eastAsia="宋体" w:cs="宋体"/>
          <w:b/>
          <w:kern w:val="2"/>
          <w:sz w:val="24"/>
          <w:szCs w:val="24"/>
        </w:rPr>
        <w:t>系统培训要求</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须提供培训服务，培训前需出具完善的培训方案，方案内容合理具有可执行性，包括培训方式、时间、人员、流程安排等内容；培训中须按采购人要求，为指定对象提供详实具体的培训服务；培训时间及培训地点由采购人指定。</w:t>
      </w:r>
    </w:p>
    <w:p>
      <w:pPr>
        <w:pStyle w:val="4"/>
        <w:widowControl/>
        <w:numPr>
          <w:ilvl w:val="1"/>
          <w:numId w:val="69"/>
        </w:numPr>
        <w:spacing w:after="156" w:afterAutospacing="0"/>
        <w:ind w:left="0" w:firstLine="643"/>
        <w:jc w:val="left"/>
        <w:rPr>
          <w:rFonts w:hint="eastAsia" w:ascii="宋体" w:hAnsi="宋体" w:eastAsia="宋体" w:cs="宋体"/>
          <w:b/>
          <w:kern w:val="2"/>
          <w:sz w:val="24"/>
          <w:szCs w:val="24"/>
        </w:rPr>
      </w:pPr>
      <w:r>
        <w:rPr>
          <w:rFonts w:hint="eastAsia" w:ascii="宋体" w:hAnsi="宋体" w:eastAsia="宋体" w:cs="宋体"/>
          <w:b/>
          <w:kern w:val="2"/>
          <w:sz w:val="24"/>
          <w:szCs w:val="24"/>
        </w:rPr>
        <w:t>配套服务要求</w:t>
      </w:r>
    </w:p>
    <w:p>
      <w:pPr>
        <w:pStyle w:val="6"/>
        <w:keepNext w:val="0"/>
        <w:keepLines w:val="0"/>
        <w:widowControl w:val="0"/>
        <w:numPr>
          <w:ilvl w:val="2"/>
          <w:numId w:val="69"/>
        </w:numPr>
        <w:suppressLineNumbers w:val="0"/>
        <w:spacing w:before="156" w:beforeAutospacing="0" w:afterLines="0" w:afterAutospacing="0"/>
        <w:ind w:left="0" w:firstLine="480" w:firstLineChars="200"/>
        <w:jc w:val="left"/>
        <w:rPr>
          <w:rFonts w:hint="eastAsia" w:ascii="宋体" w:hAnsi="宋体" w:eastAsia="宋体" w:cs="宋体"/>
          <w:b w:val="0"/>
          <w:kern w:val="2"/>
          <w:sz w:val="24"/>
          <w:szCs w:val="24"/>
        </w:rPr>
      </w:pPr>
      <w:r>
        <w:rPr>
          <w:rFonts w:hint="eastAsia" w:ascii="宋体" w:hAnsi="宋体" w:eastAsia="宋体" w:cs="宋体"/>
          <w:b w:val="0"/>
          <w:kern w:val="2"/>
          <w:sz w:val="24"/>
          <w:szCs w:val="24"/>
        </w:rPr>
        <w:t>系统部署要求</w:t>
      </w:r>
    </w:p>
    <w:p>
      <w:pPr>
        <w:pStyle w:val="16"/>
        <w:widowControl/>
        <w:spacing w:before="0" w:beforeAutospacing="1" w:afterLines="50" w:afterAutospacing="0"/>
        <w:ind w:left="0" w:right="0" w:firstLine="480"/>
        <w:jc w:val="both"/>
        <w:rPr>
          <w:rFonts w:hint="eastAsia" w:ascii="宋体" w:hAnsi="宋体" w:eastAsia="宋体" w:cs="宋体"/>
          <w:kern w:val="2"/>
          <w:sz w:val="24"/>
          <w:szCs w:val="24"/>
        </w:rPr>
      </w:pPr>
      <w:r>
        <w:rPr>
          <w:rFonts w:hint="eastAsia" w:ascii="宋体" w:hAnsi="宋体" w:eastAsia="宋体" w:cs="宋体"/>
          <w:kern w:val="2"/>
          <w:sz w:val="24"/>
          <w:szCs w:val="24"/>
        </w:rPr>
        <w:t>随着政务业务上云工作的深入推进，北京市石景山区财政局拟依托信创云平台部署财政业务管理平台的应用端及数据节点，借助云平台的容灾特性，为平台构建稳定可靠的运行环境。严格按照云平台部署要求，并同步实施安全访问策略体系：严格遵循最小权限原则，精准开通局内地址对财政业务管理平台的访问权限，确保政务数据交互的安全性与合规性。</w:t>
      </w:r>
    </w:p>
    <w:p>
      <w:pPr>
        <w:pStyle w:val="6"/>
        <w:keepNext w:val="0"/>
        <w:keepLines w:val="0"/>
        <w:widowControl w:val="0"/>
        <w:numPr>
          <w:ilvl w:val="2"/>
          <w:numId w:val="69"/>
        </w:numPr>
        <w:suppressLineNumbers w:val="0"/>
        <w:spacing w:before="156" w:beforeAutospacing="0" w:afterLines="0" w:afterAutospacing="0"/>
        <w:ind w:left="0" w:firstLine="480" w:firstLineChars="200"/>
        <w:jc w:val="left"/>
        <w:rPr>
          <w:rFonts w:hint="eastAsia" w:ascii="宋体" w:hAnsi="宋体" w:eastAsia="宋体" w:cs="宋体"/>
          <w:b w:val="0"/>
          <w:kern w:val="2"/>
          <w:sz w:val="24"/>
          <w:szCs w:val="24"/>
        </w:rPr>
      </w:pPr>
      <w:r>
        <w:rPr>
          <w:rFonts w:hint="eastAsia" w:ascii="宋体" w:hAnsi="宋体" w:eastAsia="宋体" w:cs="宋体"/>
          <w:b w:val="0"/>
          <w:kern w:val="2"/>
          <w:sz w:val="24"/>
          <w:szCs w:val="24"/>
        </w:rPr>
        <w:t>基础软件配置要求</w:t>
      </w:r>
    </w:p>
    <w:p>
      <w:pPr>
        <w:pStyle w:val="16"/>
        <w:widowControl/>
        <w:spacing w:before="0" w:beforeAutospacing="1" w:afterLines="50" w:afterAutospacing="0"/>
        <w:ind w:left="0" w:right="0" w:firstLine="480"/>
        <w:jc w:val="both"/>
        <w:rPr>
          <w:rFonts w:hint="eastAsia" w:ascii="宋体" w:hAnsi="宋体" w:eastAsia="宋体" w:cs="宋体"/>
          <w:kern w:val="2"/>
          <w:sz w:val="24"/>
          <w:szCs w:val="24"/>
        </w:rPr>
      </w:pPr>
      <w:r>
        <w:rPr>
          <w:rFonts w:hint="eastAsia" w:ascii="宋体" w:hAnsi="宋体" w:eastAsia="宋体" w:cs="宋体"/>
          <w:kern w:val="2"/>
          <w:sz w:val="24"/>
          <w:szCs w:val="24"/>
        </w:rPr>
        <w:t>数据库、中间件各两套。具体要求如下：</w:t>
      </w:r>
    </w:p>
    <w:tbl>
      <w:tblPr>
        <w:tblStyle w:val="108"/>
        <w:tblW w:w="90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59"/>
        <w:gridCol w:w="1559"/>
        <w:gridCol w:w="5528"/>
        <w:gridCol w:w="10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p>
        </w:tc>
        <w:tc>
          <w:tcPr>
            <w:tcW w:w="1559"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数据库</w:t>
            </w:r>
          </w:p>
        </w:tc>
        <w:tc>
          <w:tcPr>
            <w:tcW w:w="552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156" w:afterLines="50" w:afterAutospacing="0" w:line="360" w:lineRule="auto"/>
              <w:ind w:left="0" w:right="0" w:firstLine="0" w:firstLineChars="0"/>
              <w:jc w:val="left"/>
              <w:textAlignment w:val="center"/>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面向交易型业务场景、实时分析场景、时间序列场景等的分布式HTAP数据库产品，具备横向弹性伸缩、高可用、可跨域分布部署、应用透明度高等特点，能为应用提供类似集中式数据库的数据操作访问体验，为海量数据、海量并发用户、高负载压力、高连续性要求的业务系统提供强有力的支撑。</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 大集中应用的数据库支撑</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企业/组织在进行大集中的SaaS应用尤其是核心支撑系统建设时，每个SaaS租户通常对应一个数据库租户。另外，大集中SaaS应用通常还会带来可横向扩展的高性能数据库集群的需求、海量数据管理能力及动态扩展能力需求。可以为这类SaaS应用提供有效的多租户能力、横向伸缩能力支撑。</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 分散数据库的整合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传统IT架构环境下，企业/组织信息化建设，包括数据库系统的建设，采用基于专有硬件及软件的垂直烟囱式的模式。这种模式存在弹性差、管理成本高、资源利用率低的问题。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通过整合众多分散的小数据库，企业/组织可以有效提升数据生命周期管理能力及数据质量，提升数据安全并降低数据分发难度。通过采用标准化及自动化管理手段，有效降低运维成本。</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 互联网式洪峰访问的在线业务系统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企业/组织面向公众的在线业务系统，往往具有业务负载有明显的波峰波谷，波峰时出现瞬时高并发、大数据量访问。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 业务可拆分的高并发、多地分布的业务场景</w:t>
            </w:r>
          </w:p>
        </w:tc>
        <w:tc>
          <w:tcPr>
            <w:tcW w:w="10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c>
          <w:tcPr>
            <w:tcW w:w="95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w:t>
            </w:r>
          </w:p>
        </w:tc>
        <w:tc>
          <w:tcPr>
            <w:tcW w:w="1559"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中间件</w:t>
            </w:r>
          </w:p>
        </w:tc>
        <w:tc>
          <w:tcPr>
            <w:tcW w:w="552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156" w:afterLines="50" w:afterAutospacing="0" w:line="360" w:lineRule="auto"/>
              <w:ind w:left="0" w:right="0" w:firstLine="0" w:firstLineChars="0"/>
              <w:jc w:val="left"/>
              <w:textAlignment w:val="center"/>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兼容JMS1.1、AMQP、MQTT等消息协议，为应用提供标准化的开发支持，需支持行业标准的JMS1.1规范及JNDI规范，提供安全、可靠、高效的消息传输。性能要求：满足以下性能指标： 消息大小为1KB情况下， 1）消息收发TPS不低于36000； 消息收发平均时延不超过20ms</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传输场景要求：需支持消息的点对点传输，以及消息的发布订阅功能。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跨平台支持：底层核心模块采用JAVA语言开发，具有良好的适应性和跨平台性。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数据库支持要求：需支持多种主流数据库系统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通讯链路及网络环境要求：需支持多种通讯链路和网络环境方式，如以太网、DDN、X.25、FR、拨号线、卫星网络、微波、无线等。同时具有良好的扩展性，需支持树型和网状网络拓扑结构环境。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持久化要求：需支持消息可靠传输、持久化存储。</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队列分组和多类型队列要求：中创消息中间件软件支持。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消息拆分：需支持文件传输时自动拆分和组装消息。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事务管理：需支持事务管理，提供本地事务支持和分布式事务支持。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断点续传 ：需支持文件消息传输时的断点续传功能。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消息存储：需支持消息持久化存储策略管理，可以灵活配置采用文件存储或数据库存储。</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限速功能：需支持流量控制和实时监控进度、平均速率和最大速率，并且可以设置最大传输速率。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消息类型要求：需支持数据包和文件两种消息的类型。并需支持大数据包、大文件（大于 4GB）的传输。需支持仅通过文件路径名直接进行文件传输，不需要应用程序再进行文件分解等其他附加操作处理。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集群要求：需支持服务节点的集群，保证业务量增加时，通过集群共同承担服务处理工作，且对数据库集群技术提供支持。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管理要求：提供 B/S 的统一管理中心。需支持多用户管理，可以为不同用户配置不同的创建、读、写操作等权限。用户通过浏览器登录管理中心，可以对全网中所有的节点进行集中的配置、管理、监控，能够远程对节点进行启停控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提供可视化管理工具：提供可视化应用程序调试和报告工具，保留和记录各类应用程序的活动记录，对全网中所有的节点进行集中的配置、管理、监控，能够远程对节点进行启停控制。</w:t>
            </w:r>
          </w:p>
        </w:tc>
        <w:tc>
          <w:tcPr>
            <w:tcW w:w="10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1" w:after="156" w:afterLines="50" w:afterAutospacing="0" w:line="360" w:lineRule="auto"/>
              <w:ind w:left="0" w:right="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2套</w:t>
            </w:r>
          </w:p>
        </w:tc>
      </w:tr>
    </w:tbl>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pStyle w:val="6"/>
        <w:keepNext w:val="0"/>
        <w:keepLines w:val="0"/>
        <w:widowControl w:val="0"/>
        <w:numPr>
          <w:ilvl w:val="2"/>
          <w:numId w:val="69"/>
        </w:numPr>
        <w:suppressLineNumbers w:val="0"/>
        <w:spacing w:before="156" w:beforeAutospacing="0" w:afterLines="0" w:afterAutospacing="0"/>
        <w:ind w:left="0" w:firstLine="480" w:firstLineChars="200"/>
        <w:jc w:val="left"/>
        <w:rPr>
          <w:rFonts w:hint="eastAsia" w:ascii="宋体" w:hAnsi="宋体" w:eastAsia="宋体" w:cs="宋体"/>
          <w:b w:val="0"/>
          <w:kern w:val="2"/>
          <w:sz w:val="24"/>
          <w:szCs w:val="24"/>
        </w:rPr>
      </w:pPr>
      <w:r>
        <w:rPr>
          <w:rFonts w:hint="eastAsia" w:ascii="宋体" w:hAnsi="宋体" w:eastAsia="宋体" w:cs="宋体"/>
          <w:b w:val="0"/>
          <w:kern w:val="2"/>
          <w:sz w:val="24"/>
          <w:szCs w:val="24"/>
        </w:rPr>
        <w:t>系统安全性建设要求</w:t>
      </w:r>
    </w:p>
    <w:p>
      <w:pPr>
        <w:keepNext w:val="0"/>
        <w:keepLines w:val="0"/>
        <w:widowControl/>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供应商开发完成的平台须满足信息安全等级保护三级要求并通过等保三级测评，同时符合商用密码建设相关规范。</w:t>
      </w:r>
    </w:p>
    <w:p>
      <w:pPr>
        <w:keepNext w:val="0"/>
        <w:keepLines w:val="0"/>
        <w:widowControl/>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项目开发完成进入试运行阶段后，90 日内完成安全建设工作，供应商须配合采购人完成信息安全等保三级测评、商用密码应用安全性测评及备案工作。</w:t>
      </w:r>
    </w:p>
    <w:p>
      <w:pPr>
        <w:keepNext w:val="0"/>
        <w:keepLines w:val="0"/>
        <w:widowControl/>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因上述测评及备案要求需对系统进行整改的，供应商中标后承诺不收取任何额外费用。</w:t>
      </w:r>
    </w:p>
    <w:p>
      <w:pPr>
        <w:pStyle w:val="4"/>
        <w:widowControl/>
        <w:numPr>
          <w:ilvl w:val="1"/>
          <w:numId w:val="69"/>
        </w:numPr>
        <w:spacing w:after="156" w:afterAutospacing="0"/>
        <w:ind w:left="0"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项目服务团体及开发进度要求</w:t>
      </w:r>
    </w:p>
    <w:p>
      <w:pPr>
        <w:keepNext w:val="0"/>
        <w:keepLines w:val="0"/>
        <w:widowControl/>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本项目为软件开发项目，总开发周期为 5 个月。供应商须组建结构完整、专业能力满足项目要求的项目实施及售后服务团队，确保项目按期、高质量完成交付，并提供稳定可靠的技术支持与运维保障服务。</w:t>
      </w:r>
    </w:p>
    <w:p>
      <w:pPr>
        <w:keepNext w:val="0"/>
        <w:keepLines w:val="0"/>
        <w:widowControl/>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拟投入本项目的服务团队应包含但不限于：项目经理、技术顾问、需求分析师、软件开发工程师、测试工程师、系统实施工程师、运维服务工程师等专职人员。团队成员应具备相应的专业技术能力、同类项目实施经验及良好的服务意识，能够全面支撑本项目需求分析、系统设计、软件开发、功能测试、上线部署、项目验收及后期运行维护等全流程工作。</w:t>
      </w:r>
    </w:p>
    <w:p>
      <w:pPr>
        <w:keepNext w:val="0"/>
        <w:keepLines w:val="0"/>
        <w:widowControl/>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供应商应在投标文件中明确项目团队各成员的岗位职责、人员数量、专业资质及相关项目经验，并承诺项目实施期间团队人员保持稳定，未经采购方同意不得擅自更换。</w:t>
      </w:r>
    </w:p>
    <w:p>
      <w:pPr>
        <w:keepNext w:val="0"/>
        <w:keepLines w:val="0"/>
        <w:widowControl/>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供应商需按照采购人约定的时间内完成基础软件安装、综合财政业务管理平台开发及测试，达到使用标准。其中试运行时间不低于60天。</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供应商需满足以下实施要求：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交货时间：合同签订后，规定时间内完成开发，进入系统调试阶段，经初步验收后进入试运行阶段。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交货地点：部署于采购人指定的环境中。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供应商需在实施阶段提供以下服务：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需求调研：提供部署环境调研、用户角色及权限调研、表单流程等相关信息调研工作。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软件开发：完成软件设计和软件开发工作。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系统部署：对产品部署所需的操作系统、数据库、中间件等基础环境进行配置，组织完成平台部署、数据库初始化、应用基础配置、系统对接配置等工作。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系统对接：供应商需配合完成产品与区级或第三方系统（如京办）涉及的对接和联调测试工作。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项目测试：系统建设完成后，除项目组自行组织的测试以外，还需要通过第三方测试机构的安全性测评。 </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bidi="ar"/>
        </w:rPr>
        <w:t xml:space="preserve">系统培训：根据用户类型，针对性地提供系统功能与系统维护方面的培训，以便用户能够快速熟悉系统。 </w:t>
      </w:r>
    </w:p>
    <w:p>
      <w:pPr>
        <w:pStyle w:val="4"/>
        <w:widowControl/>
        <w:numPr>
          <w:ilvl w:val="1"/>
          <w:numId w:val="69"/>
        </w:numPr>
        <w:spacing w:after="156" w:afterAutospacing="0"/>
        <w:ind w:left="0" w:firstLine="642"/>
        <w:jc w:val="left"/>
        <w:rPr>
          <w:rFonts w:hint="eastAsia" w:ascii="宋体" w:hAnsi="宋体" w:eastAsia="宋体" w:cs="宋体"/>
          <w:b/>
          <w:kern w:val="2"/>
          <w:sz w:val="24"/>
          <w:szCs w:val="24"/>
        </w:rPr>
      </w:pPr>
      <w:r>
        <w:rPr>
          <w:rFonts w:hint="eastAsia" w:ascii="宋体" w:hAnsi="宋体" w:eastAsia="宋体" w:cs="宋体"/>
          <w:b/>
          <w:kern w:val="2"/>
          <w:sz w:val="24"/>
          <w:szCs w:val="24"/>
        </w:rPr>
        <w:t>项目付款方式</w:t>
      </w:r>
    </w:p>
    <w:p>
      <w:pPr>
        <w:keepNext w:val="0"/>
        <w:keepLines w:val="0"/>
        <w:widowControl/>
        <w:suppressLineNumbers w:val="0"/>
        <w:spacing w:before="0" w:beforeAutospacing="1" w:after="156" w:afterLines="50" w:afterAutospacing="0" w:line="360" w:lineRule="auto"/>
        <w:ind w:left="0" w:right="0" w:firstLine="1022" w:firstLineChars="426"/>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按照合同约定。</w:t>
      </w:r>
    </w:p>
    <w:p>
      <w:pPr>
        <w:pStyle w:val="4"/>
        <w:widowControl/>
        <w:numPr>
          <w:ilvl w:val="1"/>
          <w:numId w:val="69"/>
        </w:numPr>
        <w:spacing w:after="156" w:afterAutospacing="0"/>
        <w:ind w:left="0" w:firstLine="642"/>
        <w:jc w:val="left"/>
        <w:rPr>
          <w:rFonts w:hint="eastAsia" w:ascii="宋体" w:hAnsi="宋体" w:eastAsia="宋体" w:cs="宋体"/>
          <w:b/>
          <w:kern w:val="2"/>
          <w:sz w:val="24"/>
          <w:szCs w:val="24"/>
        </w:rPr>
      </w:pPr>
      <w:r>
        <w:rPr>
          <w:rFonts w:hint="eastAsia" w:ascii="宋体" w:hAnsi="宋体" w:eastAsia="宋体" w:cs="宋体"/>
          <w:b/>
          <w:kern w:val="2"/>
          <w:sz w:val="24"/>
          <w:szCs w:val="24"/>
        </w:rPr>
        <w:t>项目验收</w:t>
      </w:r>
    </w:p>
    <w:p>
      <w:pPr>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验收分初验和终验,本项目按下述方式开展验收。 </w:t>
      </w:r>
    </w:p>
    <w:p>
      <w:pPr>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初验前，供应商须完成软件开发、软硬件安装和系统的调试等，并对本项目进行功能和运行检测，确保所有信息系统功能模块能够正常运行且已达到本项目约定的各类标准要求。供应商应以书面形式向采购人递交初验申请。采购人应当在 7 个工作日内确定初验的具体日期，由双方按照本项目的约定完成本项目的初验。 </w:t>
      </w:r>
    </w:p>
    <w:p>
      <w:pPr>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初验时，供应商须提供软件文档（包括但不限于《需求规格说明书》、《系统概要设计说明书》、《系统详细设计说明书》、《测试报告》、《用户使用手册》、《系统部署文档》等）及可安装的程序运行文件。所交付的文档与文件应当是可供自然人阅读的书面或电子文档。</w:t>
      </w:r>
    </w:p>
    <w:p>
      <w:pPr>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自初验通过之日起，采购人享有供应商免费提供的不少于60 天的系统试运行服务期。该期间内，供应商应当按照采购人的要求提供技术支持服务，解决系统试运行期间可能出现的各类问题，或进一步提高与完善系统运行水平，试运行最后 30 天内应不出现重大缺陷。 </w:t>
      </w:r>
    </w:p>
    <w:p>
      <w:pPr>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初验通过且系统试运行期已经达到本项目约定的时间，经供应商确认系统具备正常运行条件，且系统通过运行测试，供应商应以书面形式提交终验申请。</w:t>
      </w:r>
    </w:p>
    <w:p>
      <w:pPr>
        <w:keepNext w:val="0"/>
        <w:keepLines w:val="0"/>
        <w:widowControl/>
        <w:suppressLineNumbers w:val="0"/>
        <w:spacing w:before="0" w:beforeAutospacing="1" w:after="156" w:afterLines="50" w:afterAutospacing="0" w:line="360" w:lineRule="auto"/>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如果属于供应商原因致使本项目未能通过终验，供应商应当排除缺陷，直至本项目完全符合验收标准，由上述情形而产生的相关费用应由供应商自行承担。 </w:t>
      </w:r>
    </w:p>
    <w:p>
      <w:pPr>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 xml:space="preserve">如果由于采购人原因导致本项目在终验通过前出现故障或问题，供应商应及时配合排除该方面的故障或问题。 </w:t>
      </w:r>
    </w:p>
    <w:p>
      <w:pPr>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在验收前配合采购人完成应急方案制定。</w:t>
      </w:r>
    </w:p>
    <w:p>
      <w:pPr>
        <w:pStyle w:val="4"/>
        <w:widowControl/>
        <w:numPr>
          <w:ilvl w:val="1"/>
          <w:numId w:val="69"/>
        </w:numPr>
        <w:spacing w:after="156" w:afterAutospacing="0"/>
        <w:ind w:left="0" w:firstLine="642"/>
        <w:jc w:val="left"/>
        <w:rPr>
          <w:rFonts w:hint="eastAsia" w:ascii="宋体" w:hAnsi="宋体" w:eastAsia="宋体" w:cs="宋体"/>
          <w:b/>
          <w:kern w:val="2"/>
          <w:sz w:val="24"/>
          <w:szCs w:val="24"/>
        </w:rPr>
      </w:pPr>
      <w:r>
        <w:rPr>
          <w:rFonts w:hint="eastAsia" w:ascii="宋体" w:hAnsi="宋体" w:eastAsia="宋体" w:cs="宋体"/>
          <w:b/>
          <w:kern w:val="2"/>
          <w:sz w:val="24"/>
          <w:szCs w:val="24"/>
        </w:rPr>
        <w:t>保密及知识产权</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供应商应严格遵守采购人的信息保密制度，严禁复制、盗用项目有关信息以及项目服务过程中获悉的采购人其他信息，否则，采购人有权终止合作，并保留进一步采用法律手段解决问题的权利。供应商应告知并以适当方式要求其现场服务人员遵守本条规定，若现场服务人员违反本条规定，供应商应承担相应责任。</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供应商同意对本合同的签订及内容承担保密义务，未经对方事先书面许可，不得故意或无意地透露给第三方。任何一方违反本条保密义务，应承担违约责任，赔偿对方由此造成的损失。</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供应商承诺，现场服务人员不会侵犯第三方的知识产权，同时，在交付本合同成果中也不会侵犯或非法使用第三方的知识产权。供应商应承担相应责任。</w:t>
      </w:r>
    </w:p>
    <w:p>
      <w:pPr>
        <w:pStyle w:val="4"/>
        <w:widowControl/>
        <w:numPr>
          <w:ilvl w:val="1"/>
          <w:numId w:val="69"/>
        </w:numPr>
        <w:spacing w:after="156" w:afterAutospacing="0"/>
        <w:ind w:left="0" w:firstLine="643"/>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质保及售后要求</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供应商应提供运维管理工具，为采购人管理人员提供配置、监控等功能。包括但不限于运行状态监控、日常巡检、运行日志等。</w:t>
      </w:r>
    </w:p>
    <w:p>
      <w:pPr>
        <w:pStyle w:val="86"/>
        <w:keepNext w:val="0"/>
        <w:keepLines w:val="0"/>
        <w:widowControl/>
        <w:suppressLineNumbers w:val="0"/>
        <w:spacing w:before="0" w:beforeAutospacing="1" w:after="156" w:afterLines="50" w:afterAutospacing="0" w:line="360" w:lineRule="auto"/>
        <w:ind w:left="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项目验收合格后，供应商需承诺提供为期24个月的免费维保期。质保服务包括:免费修复BUG、功能优化、版本兼容、操作指导等。</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1" w:after="156" w:afterLines="50" w:afterAutospacing="0" w:line="360" w:lineRule="auto"/>
        <w:ind w:left="0" w:right="0" w:firstLine="480" w:firstLineChars="200"/>
        <w:jc w:val="both"/>
        <w:rPr>
          <w:rFonts w:hint="eastAsia" w:ascii="宋体" w:hAnsi="宋体" w:eastAsia="宋体" w:cs="宋体"/>
          <w:kern w:val="2"/>
          <w:sz w:val="24"/>
          <w:szCs w:val="24"/>
        </w:rPr>
      </w:pPr>
    </w:p>
    <w:p>
      <w:pPr>
        <w:pStyle w:val="62"/>
        <w:rPr>
          <w:rFonts w:asciiTheme="minorEastAsia" w:hAnsiTheme="minorEastAsia" w:eastAsiaTheme="minorEastAsia"/>
          <w:b/>
          <w:color w:val="auto"/>
          <w:sz w:val="36"/>
          <w:szCs w:val="36"/>
        </w:rPr>
      </w:pPr>
    </w:p>
    <w:p>
      <w:pPr>
        <w:pStyle w:val="62"/>
        <w:rPr>
          <w:rFonts w:asciiTheme="minorEastAsia" w:hAnsiTheme="minorEastAsia" w:eastAsiaTheme="minorEastAsia"/>
          <w:b/>
          <w:color w:val="auto"/>
          <w:sz w:val="36"/>
          <w:szCs w:val="36"/>
        </w:rPr>
      </w:pPr>
    </w:p>
    <w:p>
      <w:pPr>
        <w:pStyle w:val="62"/>
        <w:rPr>
          <w:rFonts w:asciiTheme="minorEastAsia" w:hAnsiTheme="minorEastAsia" w:eastAsiaTheme="minorEastAsia"/>
          <w:b/>
          <w:color w:val="auto"/>
          <w:sz w:val="36"/>
          <w:szCs w:val="36"/>
        </w:rPr>
      </w:pPr>
    </w:p>
    <w:p>
      <w:pPr>
        <w:pStyle w:val="62"/>
        <w:rPr>
          <w:rFonts w:asciiTheme="minorEastAsia" w:hAnsiTheme="minorEastAsia" w:eastAsiaTheme="minorEastAsia"/>
          <w:b/>
          <w:color w:val="auto"/>
          <w:sz w:val="36"/>
          <w:szCs w:val="36"/>
        </w:rPr>
      </w:pPr>
    </w:p>
    <w:p>
      <w:pPr>
        <w:pStyle w:val="3"/>
        <w:rPr>
          <w:rFonts w:asciiTheme="minorEastAsia" w:hAnsiTheme="minorEastAsia" w:eastAsiaTheme="minorEastAsia"/>
          <w:color w:val="auto"/>
          <w:sz w:val="36"/>
          <w:szCs w:val="36"/>
        </w:rPr>
      </w:pPr>
      <w:bookmarkStart w:id="672" w:name="_Toc184912285"/>
    </w:p>
    <w:p>
      <w:pPr>
        <w:rPr>
          <w:rFonts w:asciiTheme="minorEastAsia" w:hAnsiTheme="minorEastAsia" w:eastAsiaTheme="minorEastAsia"/>
          <w:color w:val="auto"/>
          <w:sz w:val="36"/>
          <w:szCs w:val="36"/>
        </w:rPr>
      </w:pPr>
    </w:p>
    <w:p>
      <w:pPr>
        <w:pStyle w:val="2"/>
        <w:rPr>
          <w:rFonts w:asciiTheme="minorEastAsia" w:hAnsiTheme="minorEastAsia" w:eastAsiaTheme="minorEastAsia"/>
          <w:color w:val="auto"/>
          <w:sz w:val="36"/>
          <w:szCs w:val="36"/>
        </w:rPr>
      </w:pPr>
    </w:p>
    <w:p>
      <w:pPr>
        <w:rPr>
          <w:rFonts w:asciiTheme="minorEastAsia" w:hAnsiTheme="minorEastAsia" w:eastAsiaTheme="minorEastAsia"/>
          <w:color w:val="auto"/>
          <w:sz w:val="36"/>
          <w:szCs w:val="36"/>
        </w:rPr>
      </w:pPr>
    </w:p>
    <w:p>
      <w:pPr>
        <w:pStyle w:val="2"/>
      </w:pPr>
    </w:p>
    <w:p>
      <w:pPr>
        <w:pStyle w:val="3"/>
        <w:rPr>
          <w:rFonts w:asciiTheme="minorEastAsia" w:hAnsiTheme="minorEastAsia" w:eastAsiaTheme="minorEastAsia"/>
          <w:color w:val="auto"/>
          <w:sz w:val="36"/>
          <w:szCs w:val="36"/>
        </w:rPr>
      </w:pPr>
    </w:p>
    <w:p>
      <w:pPr>
        <w:pStyle w:val="3"/>
        <w:rPr>
          <w:rFonts w:hint="eastAsia" w:ascii="宋体" w:hAnsi="宋体" w:eastAsia="宋体" w:cs="宋体"/>
          <w:color w:val="000000"/>
          <w:sz w:val="28"/>
        </w:rPr>
      </w:pPr>
      <w:r>
        <w:rPr>
          <w:rFonts w:asciiTheme="minorEastAsia" w:hAnsiTheme="minorEastAsia" w:eastAsiaTheme="minorEastAsia"/>
          <w:color w:val="auto"/>
          <w:sz w:val="36"/>
          <w:szCs w:val="36"/>
        </w:rPr>
        <w:t>第五章</w:t>
      </w:r>
      <w:r>
        <w:rPr>
          <w:rFonts w:hint="eastAsia" w:asciiTheme="minorEastAsia" w:hAnsiTheme="minorEastAsia" w:eastAsiaTheme="minorEastAsia"/>
          <w:color w:val="auto"/>
          <w:sz w:val="36"/>
          <w:szCs w:val="36"/>
        </w:rPr>
        <w:t xml:space="preserve"> </w:t>
      </w:r>
      <w:r>
        <w:rPr>
          <w:rFonts w:asciiTheme="minorEastAsia" w:hAnsiTheme="minorEastAsia" w:eastAsiaTheme="minorEastAsia"/>
          <w:color w:val="auto"/>
          <w:sz w:val="36"/>
          <w:szCs w:val="36"/>
        </w:rPr>
        <w:t xml:space="preserve">  合同草案条款</w:t>
      </w:r>
      <w:bookmarkEnd w:id="672"/>
    </w:p>
    <w:p>
      <w:pPr>
        <w:spacing w:line="360" w:lineRule="exact"/>
        <w:rPr>
          <w:rFonts w:hint="eastAsia" w:ascii="宋体" w:hAnsi="宋体" w:eastAsia="宋体" w:cs="宋体"/>
          <w:color w:val="000000"/>
          <w:sz w:val="28"/>
          <w:szCs w:val="28"/>
        </w:rPr>
      </w:pPr>
    </w:p>
    <w:p>
      <w:pPr>
        <w:spacing w:line="360" w:lineRule="auto"/>
        <w:jc w:val="center"/>
        <w:outlineLvl w:val="0"/>
        <w:rPr>
          <w:rFonts w:hint="eastAsia" w:ascii="宋体" w:hAnsi="宋体" w:eastAsia="宋体" w:cs="宋体"/>
          <w:b/>
          <w:color w:val="auto"/>
          <w:sz w:val="36"/>
          <w:szCs w:val="36"/>
        </w:rPr>
      </w:pPr>
    </w:p>
    <w:p>
      <w:pPr>
        <w:spacing w:line="360" w:lineRule="auto"/>
        <w:jc w:val="center"/>
        <w:outlineLvl w:val="0"/>
        <w:rPr>
          <w:rFonts w:hint="eastAsia" w:ascii="宋体" w:hAnsi="宋体" w:eastAsia="宋体" w:cs="宋体"/>
          <w:b/>
          <w:color w:val="auto"/>
          <w:sz w:val="36"/>
          <w:szCs w:val="36"/>
        </w:rPr>
      </w:pPr>
    </w:p>
    <w:p>
      <w:pPr>
        <w:spacing w:line="360" w:lineRule="auto"/>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合同文本</w:t>
      </w:r>
    </w:p>
    <w:p>
      <w:pPr>
        <w:spacing w:line="360" w:lineRule="auto"/>
        <w:ind w:right="480"/>
        <w:jc w:val="right"/>
        <w:rPr>
          <w:rFonts w:hint="eastAsia" w:ascii="宋体" w:hAnsi="宋体" w:eastAsia="宋体" w:cs="宋体"/>
          <w:color w:val="auto"/>
          <w:sz w:val="24"/>
        </w:rPr>
      </w:pPr>
      <w:r>
        <w:rPr>
          <w:rFonts w:hint="eastAsia" w:ascii="宋体" w:hAnsi="宋体" w:eastAsia="宋体" w:cs="宋体"/>
          <w:color w:val="auto"/>
          <w:sz w:val="24"/>
        </w:rPr>
        <w:t>合同编号：</w:t>
      </w:r>
    </w:p>
    <w:p>
      <w:pPr>
        <w:spacing w:line="360" w:lineRule="auto"/>
        <w:rPr>
          <w:rFonts w:hint="eastAsia" w:ascii="宋体" w:hAnsi="宋体" w:eastAsia="宋体" w:cs="宋体"/>
          <w:color w:val="auto"/>
          <w:sz w:val="24"/>
        </w:rPr>
      </w:pPr>
    </w:p>
    <w:p>
      <w:pPr>
        <w:rPr>
          <w:rFonts w:hint="eastAsia" w:ascii="宋体" w:hAnsi="宋体" w:eastAsia="宋体" w:cs="宋体"/>
          <w:color w:val="auto"/>
          <w:sz w:val="24"/>
        </w:rPr>
      </w:pPr>
    </w:p>
    <w:p>
      <w:pPr>
        <w:widowControl/>
        <w:snapToGrid w:val="0"/>
        <w:spacing w:line="360" w:lineRule="auto"/>
        <w:ind w:left="1600" w:hanging="1600" w:hangingChars="5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xml:space="preserve">项目名称： </w:t>
      </w:r>
    </w:p>
    <w:p>
      <w:pPr>
        <w:widowControl/>
        <w:snapToGrid w:val="0"/>
        <w:spacing w:line="360" w:lineRule="auto"/>
        <w:jc w:val="left"/>
        <w:rPr>
          <w:rFonts w:hint="eastAsia" w:ascii="宋体" w:hAnsi="宋体" w:eastAsia="宋体" w:cs="宋体"/>
          <w:color w:val="auto"/>
          <w:kern w:val="0"/>
          <w:sz w:val="40"/>
          <w:szCs w:val="28"/>
        </w:rPr>
      </w:pPr>
    </w:p>
    <w:p>
      <w:pPr>
        <w:widowControl/>
        <w:snapToGrid w:val="0"/>
        <w:spacing w:line="360" w:lineRule="auto"/>
        <w:ind w:firstLine="425"/>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w:t>
      </w:r>
    </w:p>
    <w:p>
      <w:pPr>
        <w:widowControl/>
        <w:snapToGrid w:val="0"/>
        <w:spacing w:line="360" w:lineRule="auto"/>
        <w:ind w:firstLine="425"/>
        <w:jc w:val="left"/>
        <w:rPr>
          <w:rFonts w:hint="eastAsia" w:ascii="宋体" w:hAnsi="宋体" w:eastAsia="宋体" w:cs="宋体"/>
          <w:color w:val="auto"/>
          <w:kern w:val="0"/>
          <w:sz w:val="32"/>
          <w:szCs w:val="32"/>
        </w:rPr>
      </w:pPr>
    </w:p>
    <w:p>
      <w:pPr>
        <w:widowControl/>
        <w:snapToGrid w:val="0"/>
        <w:spacing w:line="36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甲方：</w:t>
      </w:r>
      <w:r>
        <w:rPr>
          <w:rFonts w:hint="eastAsia" w:ascii="宋体" w:hAnsi="宋体" w:eastAsia="宋体" w:cs="宋体"/>
          <w:color w:val="auto"/>
          <w:kern w:val="0"/>
          <w:sz w:val="32"/>
          <w:szCs w:val="32"/>
          <w:u w:val="single"/>
        </w:rPr>
        <w:t xml:space="preserve">                                </w:t>
      </w:r>
    </w:p>
    <w:p>
      <w:pPr>
        <w:widowControl/>
        <w:snapToGrid w:val="0"/>
        <w:spacing w:line="360" w:lineRule="auto"/>
        <w:ind w:firstLine="425"/>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w:t>
      </w:r>
    </w:p>
    <w:p>
      <w:pPr>
        <w:widowControl/>
        <w:snapToGrid w:val="0"/>
        <w:spacing w:line="360" w:lineRule="auto"/>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乙方：</w:t>
      </w:r>
      <w:r>
        <w:rPr>
          <w:rFonts w:hint="eastAsia" w:ascii="宋体" w:hAnsi="宋体" w:eastAsia="宋体" w:cs="宋体"/>
          <w:color w:val="auto"/>
          <w:kern w:val="0"/>
          <w:sz w:val="32"/>
          <w:szCs w:val="32"/>
          <w:u w:val="single"/>
        </w:rPr>
        <w:t xml:space="preserve">                                </w:t>
      </w:r>
    </w:p>
    <w:p>
      <w:pPr>
        <w:widowControl/>
        <w:snapToGrid w:val="0"/>
        <w:spacing w:line="360" w:lineRule="auto"/>
        <w:jc w:val="center"/>
        <w:rPr>
          <w:rFonts w:hint="eastAsia" w:ascii="宋体" w:hAnsi="宋体" w:eastAsia="宋体" w:cs="宋体"/>
          <w:b/>
          <w:bCs/>
          <w:color w:val="auto"/>
          <w:kern w:val="0"/>
          <w:sz w:val="32"/>
          <w:szCs w:val="32"/>
        </w:rPr>
      </w:pPr>
    </w:p>
    <w:p>
      <w:pPr>
        <w:widowControl/>
        <w:snapToGrid w:val="0"/>
        <w:spacing w:line="360" w:lineRule="auto"/>
        <w:jc w:val="center"/>
        <w:rPr>
          <w:rFonts w:hint="eastAsia" w:ascii="宋体" w:hAnsi="宋体" w:eastAsia="宋体" w:cs="宋体"/>
          <w:b/>
          <w:bCs/>
          <w:color w:val="auto"/>
          <w:kern w:val="0"/>
          <w:sz w:val="32"/>
          <w:szCs w:val="32"/>
        </w:rPr>
      </w:pPr>
    </w:p>
    <w:p>
      <w:pPr>
        <w:widowControl/>
        <w:snapToGrid w:val="0"/>
        <w:spacing w:line="360" w:lineRule="auto"/>
        <w:jc w:val="center"/>
        <w:rPr>
          <w:rFonts w:hint="eastAsia" w:ascii="宋体" w:hAnsi="宋体" w:eastAsia="宋体" w:cs="宋体"/>
          <w:b/>
          <w:bCs/>
          <w:color w:val="auto"/>
          <w:kern w:val="0"/>
          <w:sz w:val="32"/>
          <w:szCs w:val="32"/>
        </w:rPr>
      </w:pPr>
    </w:p>
    <w:p>
      <w:pPr>
        <w:widowControl/>
        <w:snapToGrid w:val="0"/>
        <w:spacing w:line="360" w:lineRule="auto"/>
        <w:rPr>
          <w:rFonts w:hint="eastAsia" w:ascii="宋体" w:hAnsi="宋体" w:eastAsia="宋体" w:cs="宋体"/>
          <w:color w:val="auto"/>
          <w:kern w:val="0"/>
          <w:sz w:val="36"/>
        </w:rPr>
      </w:pPr>
      <w:r>
        <w:rPr>
          <w:rFonts w:hint="eastAsia" w:ascii="宋体" w:hAnsi="宋体" w:eastAsia="宋体" w:cs="宋体"/>
          <w:color w:val="auto"/>
          <w:kern w:val="0"/>
          <w:sz w:val="32"/>
          <w:szCs w:val="32"/>
        </w:rPr>
        <w:t>签订日期：</w:t>
      </w:r>
      <w:r>
        <w:rPr>
          <w:rFonts w:hint="eastAsia" w:ascii="宋体" w:hAnsi="宋体" w:eastAsia="宋体" w:cs="宋体"/>
          <w:color w:val="auto"/>
          <w:kern w:val="0"/>
          <w:sz w:val="32"/>
          <w:szCs w:val="32"/>
          <w:u w:val="single"/>
        </w:rPr>
        <w:t>   </w:t>
      </w:r>
      <w:r>
        <w:rPr>
          <w:rFonts w:hint="eastAsia" w:ascii="宋体" w:hAnsi="宋体" w:eastAsia="宋体" w:cs="宋体"/>
          <w:color w:val="auto"/>
          <w:kern w:val="0"/>
          <w:sz w:val="32"/>
          <w:szCs w:val="32"/>
        </w:rPr>
        <w:t>年</w:t>
      </w:r>
      <w:r>
        <w:rPr>
          <w:rFonts w:hint="eastAsia" w:ascii="宋体" w:hAnsi="宋体" w:eastAsia="宋体" w:cs="宋体"/>
          <w:color w:val="auto"/>
          <w:kern w:val="0"/>
          <w:sz w:val="32"/>
          <w:szCs w:val="32"/>
          <w:u w:val="single"/>
        </w:rPr>
        <w:t>   </w:t>
      </w:r>
      <w:r>
        <w:rPr>
          <w:rFonts w:hint="eastAsia" w:ascii="宋体" w:hAnsi="宋体" w:eastAsia="宋体" w:cs="宋体"/>
          <w:color w:val="auto"/>
          <w:kern w:val="0"/>
          <w:sz w:val="32"/>
          <w:szCs w:val="32"/>
        </w:rPr>
        <w:t>月</w:t>
      </w:r>
      <w:r>
        <w:rPr>
          <w:rFonts w:hint="eastAsia" w:ascii="宋体" w:hAnsi="宋体" w:eastAsia="宋体" w:cs="宋体"/>
          <w:color w:val="auto"/>
          <w:kern w:val="0"/>
          <w:sz w:val="32"/>
          <w:szCs w:val="32"/>
          <w:u w:val="single"/>
        </w:rPr>
        <w:t>   </w:t>
      </w:r>
      <w:r>
        <w:rPr>
          <w:rFonts w:hint="eastAsia" w:ascii="宋体" w:hAnsi="宋体" w:eastAsia="宋体" w:cs="宋体"/>
          <w:color w:val="auto"/>
          <w:kern w:val="0"/>
          <w:sz w:val="32"/>
          <w:szCs w:val="32"/>
        </w:rPr>
        <w:t>日</w:t>
      </w:r>
    </w:p>
    <w:p>
      <w:pPr>
        <w:widowControl/>
        <w:snapToGrid w:val="0"/>
        <w:spacing w:line="360" w:lineRule="auto"/>
        <w:rPr>
          <w:rFonts w:hint="eastAsia" w:ascii="宋体" w:hAnsi="宋体" w:eastAsia="宋体" w:cs="宋体"/>
          <w:color w:val="auto"/>
          <w:kern w:val="0"/>
          <w:sz w:val="24"/>
        </w:rPr>
      </w:pPr>
    </w:p>
    <w:p>
      <w:pPr>
        <w:spacing w:line="360" w:lineRule="auto"/>
        <w:ind w:firstLine="482"/>
        <w:rPr>
          <w:rFonts w:hint="eastAsia" w:ascii="宋体" w:hAnsi="宋体" w:eastAsia="宋体" w:cs="宋体"/>
          <w:b/>
          <w:color w:val="auto"/>
          <w:sz w:val="24"/>
        </w:rPr>
        <w:sectPr>
          <w:pgSz w:w="11906" w:h="16838"/>
          <w:pgMar w:top="1440" w:right="1800" w:bottom="1440" w:left="1800" w:header="851" w:footer="992" w:gutter="0"/>
          <w:cols w:space="720" w:num="1"/>
          <w:docGrid w:type="lines" w:linePitch="312" w:charSpace="0"/>
        </w:sectPr>
      </w:pP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甲方：</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统一社会信用代码：</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 / 授权代表人：</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联系方式：</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乙方：</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统一社会信用代码：</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 / 授权代表人：</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p>
      <w:pPr>
        <w:keepNext/>
        <w:widowControl/>
        <w:spacing w:line="360" w:lineRule="auto"/>
        <w:ind w:left="218" w:leftChars="104"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联系方式：</w:t>
      </w:r>
    </w:p>
    <w:p>
      <w:pPr>
        <w:spacing w:line="360" w:lineRule="auto"/>
        <w:ind w:firstLine="482"/>
        <w:rPr>
          <w:rFonts w:hint="eastAsia" w:ascii="宋体" w:hAnsi="宋体" w:eastAsia="宋体" w:cs="宋体"/>
          <w:b/>
          <w:color w:val="auto"/>
          <w:sz w:val="28"/>
          <w:szCs w:val="28"/>
        </w:rPr>
        <w:sectPr>
          <w:pgSz w:w="11906" w:h="16838"/>
          <w:pgMar w:top="1440" w:right="1800" w:bottom="1440" w:left="1800" w:header="851" w:footer="992" w:gutter="0"/>
          <w:cols w:space="720" w:num="1"/>
          <w:docGrid w:type="lines" w:linePitch="312" w:charSpace="0"/>
        </w:sectPr>
      </w:pPr>
    </w:p>
    <w:p>
      <w:pPr>
        <w:numPr>
          <w:ilvl w:val="0"/>
          <w:numId w:val="70"/>
        </w:numPr>
        <w:spacing w:line="360" w:lineRule="auto"/>
        <w:ind w:firstLine="482"/>
        <w:rPr>
          <w:rFonts w:hint="eastAsia" w:ascii="宋体" w:hAnsi="宋体" w:eastAsia="宋体" w:cs="宋体"/>
          <w:b/>
          <w:color w:val="auto"/>
          <w:sz w:val="28"/>
          <w:szCs w:val="28"/>
        </w:rPr>
      </w:pPr>
      <w:r>
        <w:rPr>
          <w:rFonts w:hint="eastAsia" w:ascii="宋体" w:hAnsi="宋体" w:eastAsia="宋体" w:cs="宋体"/>
          <w:b/>
          <w:color w:val="auto"/>
          <w:sz w:val="28"/>
          <w:szCs w:val="28"/>
        </w:rPr>
        <w:t>总则</w:t>
      </w:r>
    </w:p>
    <w:p>
      <w:pPr>
        <w:keepNext/>
        <w:widowControl/>
        <w:spacing w:line="360" w:lineRule="auto"/>
        <w:ind w:left="218" w:leftChars="104"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 甲方委托乙方承担</w:t>
      </w:r>
      <w:r>
        <w:rPr>
          <w:rFonts w:hint="eastAsia" w:ascii="宋体" w:hAnsi="宋体" w:eastAsia="宋体" w:cs="宋体"/>
          <w:color w:val="auto"/>
          <w:kern w:val="0"/>
          <w:sz w:val="24"/>
          <w:u w:val="single"/>
        </w:rPr>
        <w:t>北京市石景山区财政局综合财政业务管理平台建设项目</w:t>
      </w:r>
      <w:r>
        <w:rPr>
          <w:rFonts w:hint="eastAsia" w:ascii="宋体" w:hAnsi="宋体" w:eastAsia="宋体" w:cs="宋体"/>
          <w:color w:val="auto"/>
          <w:kern w:val="0"/>
          <w:sz w:val="24"/>
          <w:u w:val="none"/>
        </w:rPr>
        <w:t>采购事宜</w:t>
      </w:r>
      <w:r>
        <w:rPr>
          <w:rFonts w:hint="eastAsia" w:ascii="宋体" w:hAnsi="宋体" w:eastAsia="宋体" w:cs="宋体"/>
          <w:color w:val="auto"/>
          <w:kern w:val="0"/>
          <w:sz w:val="24"/>
        </w:rPr>
        <w:t>，乙方具备相应技术与服务能力，同意承接。</w:t>
      </w:r>
    </w:p>
    <w:p>
      <w:pPr>
        <w:keepNext/>
        <w:widowControl/>
        <w:spacing w:line="360" w:lineRule="auto"/>
        <w:ind w:left="218" w:leftChars="104"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 本项目依据《中华人民共和国民法典》《中华人民共和国网络安全法》《中华人民共和国数据安全法》及相关技术标准签订，双方共同遵守。</w:t>
      </w:r>
    </w:p>
    <w:p>
      <w:pPr>
        <w:keepNext/>
        <w:widowControl/>
        <w:spacing w:line="360" w:lineRule="auto"/>
        <w:ind w:left="218" w:leftChars="104"/>
        <w:jc w:val="left"/>
        <w:rPr>
          <w:rFonts w:hint="eastAsia" w:ascii="宋体" w:hAnsi="宋体" w:eastAsia="宋体" w:cs="宋体"/>
          <w:b/>
          <w:color w:val="auto"/>
          <w:sz w:val="24"/>
        </w:rPr>
      </w:pPr>
      <w:r>
        <w:rPr>
          <w:rFonts w:hint="eastAsia" w:ascii="宋体" w:hAnsi="宋体" w:eastAsia="宋体" w:cs="宋体"/>
          <w:b/>
          <w:color w:val="auto"/>
          <w:sz w:val="24"/>
        </w:rPr>
        <w:t>2. 项目内容与交付物</w:t>
      </w:r>
    </w:p>
    <w:p>
      <w:pPr>
        <w:keepNext/>
        <w:widowControl/>
        <w:spacing w:line="360" w:lineRule="auto"/>
        <w:ind w:left="218" w:leftChars="104"/>
        <w:jc w:val="left"/>
        <w:rPr>
          <w:rFonts w:hint="eastAsia" w:ascii="宋体" w:hAnsi="宋体" w:eastAsia="宋体" w:cs="宋体"/>
          <w:color w:val="auto"/>
          <w:kern w:val="0"/>
          <w:sz w:val="24"/>
        </w:rPr>
      </w:pPr>
      <w:r>
        <w:rPr>
          <w:rFonts w:hint="eastAsia" w:ascii="宋体" w:hAnsi="宋体" w:eastAsia="宋体" w:cs="宋体"/>
          <w:color w:val="auto"/>
          <w:kern w:val="0"/>
          <w:sz w:val="24"/>
        </w:rPr>
        <w:t>2.1 核心开发与服务范围</w:t>
      </w:r>
    </w:p>
    <w:p>
      <w:pPr>
        <w:keepNext/>
        <w:widowControl/>
        <w:spacing w:line="360" w:lineRule="auto"/>
        <w:ind w:left="218" w:leftChars="104"/>
        <w:jc w:val="left"/>
        <w:rPr>
          <w:rFonts w:hint="eastAsia" w:ascii="宋体" w:hAnsi="宋体" w:eastAsia="宋体" w:cs="宋体"/>
          <w:color w:val="auto"/>
          <w:kern w:val="0"/>
          <w:sz w:val="24"/>
        </w:rPr>
      </w:pPr>
      <w:r>
        <w:rPr>
          <w:rFonts w:hint="eastAsia" w:ascii="宋体" w:hAnsi="宋体" w:eastAsia="宋体" w:cs="宋体"/>
          <w:color w:val="auto"/>
          <w:kern w:val="0"/>
          <w:sz w:val="24"/>
        </w:rPr>
        <w:t>（1）综合财政业务管理系统定制开发</w:t>
      </w:r>
    </w:p>
    <w:p>
      <w:pPr>
        <w:keepNext/>
        <w:widowControl/>
        <w:spacing w:line="360" w:lineRule="auto"/>
        <w:ind w:left="218" w:leftChars="104"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覆盖财政项目全流程，软件开发包含</w:t>
      </w:r>
      <w:r>
        <w:rPr>
          <w:rFonts w:hint="eastAsia" w:ascii="宋体" w:hAnsi="宋体" w:eastAsia="宋体" w:cs="宋体"/>
          <w:color w:val="auto"/>
          <w:kern w:val="0"/>
          <w:sz w:val="24"/>
          <w:lang w:eastAsia="zh-CN"/>
        </w:rPr>
        <w:t>不限于</w:t>
      </w:r>
      <w:r>
        <w:rPr>
          <w:rFonts w:hint="eastAsia" w:ascii="宋体" w:hAnsi="宋体" w:eastAsia="宋体" w:cs="宋体"/>
          <w:color w:val="auto"/>
          <w:kern w:val="0"/>
          <w:sz w:val="24"/>
        </w:rPr>
        <w:t>资金审批管理系统、财政评审全生命周期管理、资产管理、财源管理、数据查询</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统一业务管理后台</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包</w:t>
      </w:r>
      <w:r>
        <w:rPr>
          <w:rFonts w:hint="eastAsia" w:ascii="宋体" w:hAnsi="宋体" w:eastAsia="宋体" w:cs="宋体"/>
          <w:color w:val="auto"/>
          <w:kern w:val="0"/>
          <w:sz w:val="24"/>
          <w:lang w:eastAsia="zh-CN"/>
        </w:rPr>
        <w:t>括提供接口完成与</w:t>
      </w:r>
      <w:r>
        <w:rPr>
          <w:rFonts w:hint="eastAsia" w:ascii="宋体" w:hAnsi="宋体" w:eastAsia="宋体" w:cs="宋体"/>
          <w:color w:val="auto"/>
          <w:kern w:val="0"/>
          <w:sz w:val="24"/>
        </w:rPr>
        <w:t>京办、区协同平台</w:t>
      </w:r>
      <w:r>
        <w:rPr>
          <w:rFonts w:hint="eastAsia" w:ascii="宋体" w:hAnsi="宋体" w:eastAsia="宋体" w:cs="宋体"/>
          <w:color w:val="auto"/>
          <w:kern w:val="0"/>
          <w:sz w:val="24"/>
          <w:lang w:eastAsia="zh-CN"/>
        </w:rPr>
        <w:t>的数据对接</w:t>
      </w:r>
      <w:r>
        <w:rPr>
          <w:rFonts w:hint="eastAsia" w:ascii="宋体" w:hAnsi="宋体" w:eastAsia="宋体" w:cs="宋体"/>
          <w:color w:val="auto"/>
          <w:kern w:val="0"/>
          <w:sz w:val="24"/>
        </w:rPr>
        <w:t>。</w:t>
      </w:r>
    </w:p>
    <w:p>
      <w:pPr>
        <w:keepNext/>
        <w:widowControl/>
        <w:spacing w:line="360" w:lineRule="auto"/>
        <w:ind w:left="218" w:leftChars="104"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完成需求调研、概要设计、详细设计、编码实现、单元测试、集成测试、系统测试、用户培训、上线部署。</w:t>
      </w:r>
    </w:p>
    <w:p>
      <w:pPr>
        <w:keepNext/>
        <w:widowControl/>
        <w:spacing w:line="360" w:lineRule="auto"/>
        <w:ind w:left="0" w:leftChars="0"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eastAsia="zh-CN"/>
        </w:rPr>
        <w:t>系统需</w:t>
      </w:r>
      <w:r>
        <w:rPr>
          <w:rFonts w:hint="eastAsia" w:ascii="宋体" w:hAnsi="宋体" w:eastAsia="宋体" w:cs="宋体"/>
          <w:color w:val="auto"/>
          <w:kern w:val="0"/>
          <w:sz w:val="24"/>
        </w:rPr>
        <w:t>构建安全可控体系，满足等保三级和密评三级安全标准，建立全栈自主可控的技术架构。</w:t>
      </w:r>
    </w:p>
    <w:p>
      <w:pPr>
        <w:keepNext/>
        <w:widowControl/>
        <w:spacing w:line="360" w:lineRule="auto"/>
        <w:ind w:left="0" w:leftChars="0" w:firstLine="0" w:firstLineChars="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）国产化软件采购与实施</w:t>
      </w:r>
    </w:p>
    <w:p>
      <w:pPr>
        <w:keepNext/>
        <w:widowControl/>
        <w:spacing w:line="360" w:lineRule="auto"/>
        <w:ind w:left="218" w:leftChars="104"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采购系统运行所需的国产化数据库和中间件，完成系统与云服务器、终端、操作系统、数据库、中间件、办公套件等全栈国产化替代与适配。</w:t>
      </w:r>
    </w:p>
    <w:p>
      <w:pPr>
        <w:keepNext/>
        <w:widowControl/>
        <w:spacing w:line="360" w:lineRule="auto"/>
        <w:ind w:left="218" w:leftChars="104"/>
        <w:jc w:val="left"/>
        <w:rPr>
          <w:rFonts w:hint="eastAsia" w:ascii="宋体" w:hAnsi="宋体" w:eastAsia="宋体" w:cs="宋体"/>
          <w:color w:val="auto"/>
          <w:kern w:val="0"/>
          <w:sz w:val="24"/>
        </w:rPr>
      </w:pPr>
      <w:r>
        <w:rPr>
          <w:rFonts w:hint="eastAsia" w:ascii="宋体" w:hAnsi="宋体" w:eastAsia="宋体" w:cs="宋体"/>
          <w:color w:val="auto"/>
          <w:kern w:val="0"/>
          <w:sz w:val="24"/>
        </w:rPr>
        <w:t>2.2 交付物清单</w:t>
      </w:r>
    </w:p>
    <w:p>
      <w:pPr>
        <w:keepNext/>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（1）项目需求书、项目详细设计文档</w:t>
      </w:r>
    </w:p>
    <w:p>
      <w:pPr>
        <w:keepNext/>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szCs w:val="24"/>
        </w:rPr>
        <w:t>软件安装包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软件二次</w:t>
      </w:r>
      <w:r>
        <w:rPr>
          <w:rFonts w:hint="eastAsia" w:ascii="宋体" w:hAnsi="宋体" w:eastAsia="宋体" w:cs="宋体"/>
          <w:color w:val="auto"/>
          <w:kern w:val="0"/>
          <w:sz w:val="24"/>
          <w:szCs w:val="24"/>
          <w:lang w:eastAsia="zh-CN"/>
        </w:rPr>
        <w:t>开发代码</w:t>
      </w:r>
      <w:r>
        <w:rPr>
          <w:rFonts w:hint="eastAsia" w:ascii="宋体" w:hAnsi="宋体" w:eastAsia="宋体" w:cs="宋体"/>
          <w:color w:val="auto"/>
          <w:sz w:val="24"/>
          <w:szCs w:val="24"/>
        </w:rPr>
        <w:t>、</w:t>
      </w:r>
      <w:r>
        <w:rPr>
          <w:rFonts w:hint="eastAsia" w:ascii="宋体" w:hAnsi="宋体" w:eastAsia="宋体" w:cs="宋体"/>
          <w:color w:val="auto"/>
          <w:kern w:val="0"/>
          <w:sz w:val="24"/>
        </w:rPr>
        <w:t>数据库设计、接口文档、测试报告、用户手册、运维手册等</w:t>
      </w:r>
    </w:p>
    <w:p>
      <w:pPr>
        <w:keepNext/>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（3）验收申请、验收报告</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3. 甲方责任</w:t>
      </w:r>
    </w:p>
    <w:p>
      <w:pPr>
        <w:spacing w:line="360" w:lineRule="auto"/>
        <w:ind w:firstLine="482"/>
        <w:rPr>
          <w:rFonts w:hint="eastAsia" w:ascii="宋体" w:hAnsi="宋体" w:eastAsia="宋体" w:cs="宋体"/>
          <w:b/>
          <w:color w:val="auto"/>
          <w:sz w:val="24"/>
        </w:rPr>
      </w:pP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3.1 明确业务需求、审批流程、数据口径，提供业务配合与支持。</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3.2 提供开发、测试、部署所需环境、权限、数据与基础资源。</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3.3 按约定组织阶段验收、终验，及时反馈验收意见。</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3.4 对乙方技术方案、商业秘密承担保密义务。</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4. 乙方责任</w:t>
      </w:r>
    </w:p>
    <w:p>
      <w:pPr>
        <w:spacing w:line="360" w:lineRule="auto"/>
        <w:ind w:firstLine="482"/>
        <w:rPr>
          <w:rFonts w:hint="eastAsia" w:ascii="宋体" w:hAnsi="宋体" w:eastAsia="宋体" w:cs="宋体"/>
          <w:color w:val="auto"/>
          <w:sz w:val="24"/>
        </w:rPr>
      </w:pPr>
      <w:r>
        <w:rPr>
          <w:rFonts w:hint="eastAsia" w:ascii="宋体" w:hAnsi="宋体" w:eastAsia="宋体" w:cs="宋体"/>
          <w:color w:val="auto"/>
          <w:sz w:val="24"/>
        </w:rPr>
        <w:t>4.1 按需求与标准完成开发、测试、部署、培训、售后支持。</w:t>
      </w:r>
    </w:p>
    <w:p>
      <w:pPr>
        <w:spacing w:line="360" w:lineRule="auto"/>
        <w:ind w:firstLine="482"/>
        <w:rPr>
          <w:rFonts w:hint="eastAsia" w:ascii="宋体" w:hAnsi="宋体" w:eastAsia="宋体" w:cs="宋体"/>
          <w:color w:val="auto"/>
          <w:sz w:val="24"/>
        </w:rPr>
      </w:pPr>
      <w:r>
        <w:rPr>
          <w:rFonts w:hint="eastAsia" w:ascii="宋体" w:hAnsi="宋体" w:eastAsia="宋体" w:cs="宋体"/>
          <w:color w:val="auto"/>
          <w:sz w:val="24"/>
        </w:rPr>
        <w:t>4.2 未经甲方书面同意，不得转包本项目核心工作。</w:t>
      </w:r>
    </w:p>
    <w:p>
      <w:pPr>
        <w:spacing w:line="360" w:lineRule="auto"/>
        <w:ind w:firstLine="482"/>
        <w:rPr>
          <w:rFonts w:hint="eastAsia" w:ascii="宋体" w:hAnsi="宋体" w:eastAsia="宋体" w:cs="宋体"/>
          <w:color w:val="auto"/>
          <w:sz w:val="24"/>
        </w:rPr>
      </w:pPr>
      <w:r>
        <w:rPr>
          <w:rFonts w:hint="eastAsia" w:ascii="宋体" w:hAnsi="宋体" w:eastAsia="宋体" w:cs="宋体"/>
          <w:color w:val="auto"/>
          <w:sz w:val="24"/>
        </w:rPr>
        <w:t>4.3 保证系统无恶意代码、无后门、无重大安全漏洞。</w:t>
      </w:r>
    </w:p>
    <w:p>
      <w:pPr>
        <w:spacing w:line="360" w:lineRule="auto"/>
        <w:ind w:firstLine="482"/>
        <w:rPr>
          <w:rFonts w:hint="eastAsia" w:ascii="宋体" w:hAnsi="宋体" w:eastAsia="宋体" w:cs="宋体"/>
          <w:color w:val="auto"/>
          <w:sz w:val="24"/>
        </w:rPr>
      </w:pPr>
      <w:r>
        <w:rPr>
          <w:rFonts w:hint="eastAsia" w:ascii="宋体" w:hAnsi="宋体" w:eastAsia="宋体" w:cs="宋体"/>
          <w:color w:val="auto"/>
          <w:sz w:val="24"/>
        </w:rPr>
        <w:t>4.4 对甲方业务数据、内部资料严格保密。</w:t>
      </w:r>
    </w:p>
    <w:p>
      <w:pPr>
        <w:spacing w:line="360" w:lineRule="auto"/>
        <w:ind w:firstLine="48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4.5 需要按照要求提供材料，配合第三方完成本项目所涉及的软件测评、网络安全等级保护测评、商用密码应用安全性评估（密评）等工作。</w:t>
      </w:r>
    </w:p>
    <w:p>
      <w:pPr>
        <w:spacing w:line="360" w:lineRule="auto"/>
        <w:ind w:firstLine="482"/>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需</w:t>
      </w:r>
      <w:r>
        <w:rPr>
          <w:rFonts w:hint="eastAsia" w:ascii="宋体" w:hAnsi="宋体" w:eastAsia="宋体" w:cs="宋体"/>
          <w:color w:val="auto"/>
          <w:sz w:val="24"/>
        </w:rPr>
        <w:t>全面配合项目监理单位开展监理工作，接受监理单位对项目进度、质量、投资、安全、文档等方面的监督、检查与管理，对监理单位提出的合理意见与整改要求及时响应并落实到位。</w:t>
      </w:r>
    </w:p>
    <w:p>
      <w:pPr>
        <w:numPr>
          <w:ilvl w:val="0"/>
          <w:numId w:val="71"/>
        </w:num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项目验收</w:t>
      </w:r>
    </w:p>
    <w:p>
      <w:pPr>
        <w:numPr>
          <w:ilvl w:val="0"/>
          <w:numId w:val="0"/>
        </w:numPr>
        <w:spacing w:line="360" w:lineRule="auto"/>
        <w:ind w:firstLine="0"/>
        <w:rPr>
          <w:rFonts w:hint="eastAsia" w:ascii="宋体" w:hAnsi="宋体" w:eastAsia="宋体" w:cs="宋体"/>
          <w:b/>
          <w:color w:val="auto"/>
          <w:sz w:val="24"/>
        </w:rPr>
      </w:pP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5.1 验收依据：合同、需求文档、招投标文件、国家/行业标准。</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5.2 阶段验收：需求确认、设计评审、内测验收、试运行验收。</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5.3 终验条件：功能达标、运行稳定、数据准确、安全合规、交付物齐全。</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5.4 甲方收到验收申请后</w:t>
      </w:r>
      <w:r>
        <w:rPr>
          <w:rFonts w:hint="eastAsia" w:ascii="宋体" w:hAnsi="宋体" w:eastAsia="宋体" w:cs="宋体"/>
          <w:color w:val="auto"/>
          <w:sz w:val="24"/>
          <w:u w:val="single"/>
        </w:rPr>
        <w:t>10</w:t>
      </w:r>
      <w:r>
        <w:rPr>
          <w:rFonts w:hint="eastAsia" w:ascii="宋体" w:hAnsi="宋体" w:eastAsia="宋体" w:cs="宋体"/>
          <w:color w:val="auto"/>
          <w:sz w:val="24"/>
        </w:rPr>
        <w:t>个工作日内反馈，逾期未反馈视为验收合格。</w:t>
      </w:r>
    </w:p>
    <w:p>
      <w:pPr>
        <w:widowControl/>
        <w:snapToGrid w:val="0"/>
        <w:spacing w:line="360" w:lineRule="auto"/>
        <w:ind w:firstLine="424" w:firstLineChars="177"/>
        <w:rPr>
          <w:rFonts w:hint="eastAsia" w:ascii="宋体" w:hAnsi="宋体" w:eastAsia="宋体" w:cs="宋体"/>
          <w:b/>
          <w:color w:val="auto"/>
          <w:sz w:val="24"/>
          <w:lang w:eastAsia="zh-CN"/>
        </w:rPr>
      </w:pPr>
      <w:r>
        <w:rPr>
          <w:rFonts w:hint="eastAsia" w:ascii="宋体" w:hAnsi="宋体" w:eastAsia="宋体" w:cs="宋体"/>
          <w:color w:val="auto"/>
          <w:sz w:val="24"/>
        </w:rPr>
        <w:t>5.5 乙方需配合监理单位</w:t>
      </w:r>
      <w:r>
        <w:rPr>
          <w:rFonts w:hint="eastAsia" w:ascii="宋体" w:hAnsi="宋体" w:eastAsia="宋体" w:cs="宋体"/>
          <w:color w:val="auto"/>
          <w:sz w:val="24"/>
          <w:lang w:eastAsia="zh-CN"/>
        </w:rPr>
        <w:t>，</w:t>
      </w:r>
      <w:r>
        <w:rPr>
          <w:rFonts w:hint="eastAsia" w:ascii="宋体" w:hAnsi="宋体" w:eastAsia="宋体" w:cs="宋体"/>
          <w:color w:val="auto"/>
          <w:sz w:val="24"/>
        </w:rPr>
        <w:t>按要求及时提供监理</w:t>
      </w:r>
      <w:r>
        <w:rPr>
          <w:rFonts w:hint="eastAsia" w:ascii="宋体" w:hAnsi="宋体" w:eastAsia="宋体" w:cs="宋体"/>
          <w:color w:val="auto"/>
          <w:sz w:val="24"/>
          <w:lang w:eastAsia="zh-CN"/>
        </w:rPr>
        <w:t>单位</w:t>
      </w:r>
      <w:r>
        <w:rPr>
          <w:rFonts w:hint="eastAsia" w:ascii="宋体" w:hAnsi="宋体" w:eastAsia="宋体" w:cs="宋体"/>
          <w:color w:val="auto"/>
          <w:sz w:val="24"/>
        </w:rPr>
        <w:t>所需材料</w:t>
      </w:r>
      <w:r>
        <w:rPr>
          <w:rFonts w:hint="eastAsia" w:ascii="宋体" w:hAnsi="宋体" w:eastAsia="宋体" w:cs="宋体"/>
          <w:color w:val="auto"/>
          <w:sz w:val="24"/>
          <w:lang w:eastAsia="zh-CN"/>
        </w:rPr>
        <w:t>。</w:t>
      </w:r>
    </w:p>
    <w:p>
      <w:pPr>
        <w:spacing w:line="360" w:lineRule="auto"/>
        <w:ind w:firstLine="482"/>
        <w:rPr>
          <w:rFonts w:hint="eastAsia" w:ascii="宋体" w:hAnsi="宋体" w:eastAsia="宋体" w:cs="宋体"/>
          <w:bCs/>
          <w:color w:val="auto"/>
          <w:sz w:val="24"/>
        </w:rPr>
      </w:pPr>
      <w:r>
        <w:rPr>
          <w:rFonts w:hint="eastAsia" w:ascii="宋体" w:hAnsi="宋体" w:eastAsia="宋体" w:cs="宋体"/>
          <w:b/>
          <w:color w:val="auto"/>
          <w:sz w:val="24"/>
        </w:rPr>
        <w:t>6. 项目开发期与里程碑</w:t>
      </w:r>
    </w:p>
    <w:p>
      <w:pPr>
        <w:spacing w:line="360" w:lineRule="auto"/>
        <w:ind w:firstLine="482"/>
        <w:rPr>
          <w:rFonts w:hint="eastAsia" w:ascii="宋体" w:hAnsi="宋体" w:eastAsia="宋体" w:cs="宋体"/>
          <w:bCs/>
          <w:color w:val="auto"/>
          <w:sz w:val="24"/>
          <w:lang w:eastAsia="zh-CN"/>
        </w:rPr>
      </w:pPr>
      <w:r>
        <w:rPr>
          <w:rFonts w:hint="eastAsia" w:ascii="宋体" w:hAnsi="宋体" w:eastAsia="宋体" w:cs="宋体"/>
          <w:bCs/>
          <w:color w:val="auto"/>
          <w:sz w:val="24"/>
        </w:rPr>
        <w:t>6.1 项目开发期</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5个月</w:t>
      </w:r>
      <w:r>
        <w:rPr>
          <w:rFonts w:hint="eastAsia" w:ascii="宋体" w:hAnsi="宋体" w:eastAsia="宋体" w:cs="宋体"/>
          <w:bCs/>
          <w:color w:val="auto"/>
          <w:sz w:val="24"/>
          <w:lang w:eastAsia="zh-CN"/>
        </w:rPr>
        <w:t>；</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6.2 里程碑：</w:t>
      </w:r>
    </w:p>
    <w:p>
      <w:pPr>
        <w:spacing w:line="360" w:lineRule="auto"/>
        <w:ind w:firstLine="1027" w:firstLineChars="428"/>
        <w:rPr>
          <w:rFonts w:hint="eastAsia" w:ascii="宋体" w:hAnsi="宋体" w:eastAsia="宋体" w:cs="宋体"/>
          <w:bCs/>
          <w:color w:val="auto"/>
          <w:sz w:val="24"/>
        </w:rPr>
      </w:pPr>
      <w:r>
        <w:rPr>
          <w:rFonts w:hint="eastAsia" w:ascii="宋体" w:hAnsi="宋体" w:eastAsia="宋体" w:cs="宋体"/>
          <w:bCs/>
          <w:color w:val="auto"/>
          <w:sz w:val="24"/>
        </w:rPr>
        <w:t>需求确认与方案定稿：合同生效后</w:t>
      </w:r>
      <w:r>
        <w:rPr>
          <w:rFonts w:hint="eastAsia" w:ascii="宋体" w:hAnsi="宋体" w:eastAsia="宋体" w:cs="宋体"/>
          <w:bCs/>
          <w:color w:val="auto"/>
          <w:sz w:val="24"/>
          <w:u w:val="single"/>
          <w:lang w:eastAsia="zh-CN"/>
        </w:rPr>
        <w:t>1</w:t>
      </w:r>
      <w:r>
        <w:rPr>
          <w:rFonts w:hint="eastAsia" w:ascii="宋体" w:hAnsi="宋体" w:eastAsia="宋体" w:cs="宋体"/>
          <w:bCs/>
          <w:color w:val="auto"/>
          <w:sz w:val="24"/>
          <w:u w:val="single"/>
          <w:lang w:val="en-US" w:eastAsia="zh-CN"/>
        </w:rPr>
        <w:t>5</w:t>
      </w:r>
      <w:r>
        <w:rPr>
          <w:rFonts w:hint="eastAsia" w:ascii="宋体" w:hAnsi="宋体" w:eastAsia="宋体" w:cs="宋体"/>
          <w:bCs/>
          <w:color w:val="auto"/>
          <w:sz w:val="24"/>
        </w:rPr>
        <w:t>个工作日内。</w:t>
      </w:r>
    </w:p>
    <w:p>
      <w:pPr>
        <w:spacing w:line="360" w:lineRule="auto"/>
        <w:ind w:firstLine="1027" w:firstLineChars="428"/>
        <w:rPr>
          <w:rFonts w:hint="eastAsia" w:ascii="宋体" w:hAnsi="宋体" w:eastAsia="宋体" w:cs="宋体"/>
          <w:bCs/>
          <w:color w:val="auto"/>
          <w:sz w:val="24"/>
        </w:rPr>
      </w:pPr>
      <w:r>
        <w:rPr>
          <w:rFonts w:hint="eastAsia" w:ascii="宋体" w:hAnsi="宋体" w:eastAsia="宋体" w:cs="宋体"/>
          <w:bCs/>
          <w:color w:val="auto"/>
          <w:sz w:val="24"/>
        </w:rPr>
        <w:t>系统开发完成并提交内测：</w:t>
      </w:r>
      <w:r>
        <w:rPr>
          <w:rFonts w:hint="eastAsia" w:ascii="宋体" w:hAnsi="宋体" w:eastAsia="宋体" w:cs="宋体"/>
          <w:bCs/>
          <w:color w:val="auto"/>
          <w:sz w:val="24"/>
          <w:u w:val="single"/>
        </w:rPr>
        <w:t>_</w:t>
      </w:r>
      <w:r>
        <w:rPr>
          <w:rFonts w:hint="eastAsia" w:ascii="宋体" w:hAnsi="宋体" w:eastAsia="宋体" w:cs="宋体"/>
          <w:bCs/>
          <w:color w:val="auto"/>
          <w:sz w:val="24"/>
          <w:u w:val="single"/>
          <w:lang w:val="en-US" w:eastAsia="zh-CN"/>
        </w:rPr>
        <w:t>45</w:t>
      </w:r>
      <w:r>
        <w:rPr>
          <w:rFonts w:hint="eastAsia" w:ascii="宋体" w:hAnsi="宋体" w:eastAsia="宋体" w:cs="宋体"/>
          <w:bCs/>
          <w:color w:val="auto"/>
          <w:sz w:val="24"/>
        </w:rPr>
        <w:t>个工作日内。</w:t>
      </w:r>
    </w:p>
    <w:p>
      <w:pPr>
        <w:spacing w:line="360" w:lineRule="auto"/>
        <w:ind w:firstLine="1027" w:firstLineChars="428"/>
        <w:rPr>
          <w:rFonts w:hint="eastAsia" w:ascii="宋体" w:hAnsi="宋体" w:eastAsia="宋体" w:cs="宋体"/>
          <w:bCs/>
          <w:color w:val="auto"/>
          <w:sz w:val="24"/>
        </w:rPr>
      </w:pPr>
      <w:r>
        <w:rPr>
          <w:rFonts w:hint="eastAsia" w:ascii="宋体" w:hAnsi="宋体" w:eastAsia="宋体" w:cs="宋体"/>
          <w:bCs/>
          <w:color w:val="auto"/>
          <w:sz w:val="24"/>
        </w:rPr>
        <w:t>系统上线试运行：</w:t>
      </w:r>
      <w:r>
        <w:rPr>
          <w:rFonts w:hint="eastAsia" w:ascii="宋体" w:hAnsi="宋体" w:eastAsia="宋体" w:cs="宋体"/>
          <w:bCs/>
          <w:color w:val="auto"/>
          <w:sz w:val="24"/>
          <w:u w:val="single"/>
        </w:rPr>
        <w:t>60</w:t>
      </w:r>
      <w:r>
        <w:rPr>
          <w:rFonts w:hint="eastAsia" w:ascii="宋体" w:hAnsi="宋体" w:eastAsia="宋体" w:cs="宋体"/>
          <w:bCs/>
          <w:color w:val="auto"/>
          <w:sz w:val="24"/>
          <w:lang w:eastAsia="zh-CN"/>
        </w:rPr>
        <w:t>天</w:t>
      </w:r>
      <w:r>
        <w:rPr>
          <w:rFonts w:hint="eastAsia" w:ascii="宋体" w:hAnsi="宋体" w:eastAsia="宋体" w:cs="宋体"/>
          <w:bCs/>
          <w:color w:val="auto"/>
          <w:sz w:val="24"/>
        </w:rPr>
        <w:t>。</w:t>
      </w:r>
    </w:p>
    <w:p>
      <w:pPr>
        <w:spacing w:line="360" w:lineRule="auto"/>
        <w:ind w:firstLine="1027" w:firstLineChars="428"/>
        <w:rPr>
          <w:rFonts w:hint="eastAsia" w:ascii="宋体" w:hAnsi="宋体" w:eastAsia="宋体" w:cs="宋体"/>
          <w:bCs/>
          <w:color w:val="auto"/>
          <w:sz w:val="24"/>
        </w:rPr>
      </w:pPr>
      <w:r>
        <w:rPr>
          <w:rFonts w:hint="eastAsia" w:ascii="宋体" w:hAnsi="宋体" w:eastAsia="宋体" w:cs="宋体"/>
          <w:bCs/>
          <w:color w:val="auto"/>
          <w:sz w:val="24"/>
        </w:rPr>
        <w:t>终验：试运行合格后</w:t>
      </w:r>
      <w:r>
        <w:rPr>
          <w:rFonts w:hint="eastAsia" w:ascii="宋体" w:hAnsi="宋体" w:eastAsia="宋体" w:cs="宋体"/>
          <w:bCs/>
          <w:color w:val="auto"/>
          <w:sz w:val="24"/>
          <w:u w:val="single"/>
          <w:lang w:eastAsia="zh-CN"/>
        </w:rPr>
        <w:t>1</w:t>
      </w:r>
      <w:r>
        <w:rPr>
          <w:rFonts w:hint="eastAsia" w:ascii="宋体" w:hAnsi="宋体" w:eastAsia="宋体" w:cs="宋体"/>
          <w:bCs/>
          <w:color w:val="auto"/>
          <w:sz w:val="24"/>
        </w:rPr>
        <w:t>个月内完成。</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6.3 甲方原因导致延误，工期顺延；乙方原因延误按违约责任执行。</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7 合同金额及支付方式</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本合同金额总价为人民币        元（大写：            ）。</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（1）合同签订后10个工作日内，甲方支付乙方合同金额的60%即</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元（大写                 ）作为预付款；</w:t>
      </w:r>
    </w:p>
    <w:p>
      <w:pPr>
        <w:spacing w:line="360" w:lineRule="auto"/>
        <w:ind w:firstLine="482"/>
        <w:rPr>
          <w:rFonts w:hint="eastAsia" w:ascii="宋体" w:hAnsi="宋体" w:eastAsia="宋体" w:cs="宋体"/>
          <w:bCs/>
          <w:color w:val="auto"/>
          <w:sz w:val="24"/>
          <w:lang w:eastAsia="zh-CN"/>
        </w:rPr>
      </w:pPr>
      <w:r>
        <w:rPr>
          <w:rFonts w:hint="eastAsia" w:ascii="宋体" w:hAnsi="宋体" w:eastAsia="宋体" w:cs="宋体"/>
          <w:bCs/>
          <w:color w:val="auto"/>
          <w:sz w:val="24"/>
        </w:rPr>
        <w:t>（2）</w:t>
      </w:r>
      <w:r>
        <w:rPr>
          <w:rFonts w:hint="eastAsia" w:ascii="宋体" w:hAnsi="宋体" w:eastAsia="宋体" w:cs="宋体"/>
          <w:bCs/>
          <w:color w:val="auto"/>
          <w:sz w:val="24"/>
          <w:lang w:eastAsia="zh-CN"/>
        </w:rPr>
        <w:t>项目试运行结束后</w:t>
      </w:r>
      <w:r>
        <w:rPr>
          <w:rFonts w:hint="eastAsia" w:ascii="宋体" w:hAnsi="宋体" w:eastAsia="宋体" w:cs="宋体"/>
          <w:bCs/>
          <w:color w:val="auto"/>
          <w:sz w:val="24"/>
          <w:lang w:val="en-US" w:eastAsia="zh-CN"/>
        </w:rPr>
        <w:t>10个工作日内，甲方组织项目终验。</w:t>
      </w:r>
      <w:r>
        <w:rPr>
          <w:rFonts w:hint="eastAsia" w:ascii="宋体" w:hAnsi="宋体" w:eastAsia="宋体" w:cs="宋体"/>
          <w:bCs/>
          <w:color w:val="auto"/>
          <w:sz w:val="24"/>
        </w:rPr>
        <w:t>终验结束后进行财政结算评审</w:t>
      </w:r>
      <w:r>
        <w:rPr>
          <w:rFonts w:hint="eastAsia" w:ascii="宋体" w:hAnsi="宋体" w:eastAsia="宋体" w:cs="宋体"/>
          <w:bCs/>
          <w:color w:val="auto"/>
          <w:sz w:val="24"/>
          <w:lang w:eastAsia="zh-CN"/>
        </w:rPr>
        <w:t>；</w:t>
      </w:r>
      <w:r>
        <w:rPr>
          <w:rFonts w:hint="eastAsia" w:ascii="宋体" w:hAnsi="宋体" w:eastAsia="宋体" w:cs="宋体"/>
          <w:bCs/>
          <w:color w:val="auto"/>
          <w:sz w:val="24"/>
        </w:rPr>
        <w:t>结算评审</w:t>
      </w:r>
      <w:r>
        <w:rPr>
          <w:rFonts w:hint="eastAsia" w:ascii="宋体" w:hAnsi="宋体" w:eastAsia="宋体" w:cs="宋体"/>
          <w:bCs/>
          <w:color w:val="auto"/>
          <w:sz w:val="24"/>
          <w:lang w:eastAsia="zh-CN"/>
        </w:rPr>
        <w:t>结束后</w:t>
      </w:r>
      <w:r>
        <w:rPr>
          <w:rFonts w:hint="eastAsia" w:ascii="宋体" w:hAnsi="宋体" w:eastAsia="宋体" w:cs="宋体"/>
          <w:bCs/>
          <w:color w:val="auto"/>
          <w:sz w:val="24"/>
          <w:lang w:val="en-US" w:eastAsia="zh-CN"/>
        </w:rPr>
        <w:t>10个工作日内，</w:t>
      </w:r>
      <w:r>
        <w:rPr>
          <w:rFonts w:hint="eastAsia" w:ascii="宋体" w:hAnsi="宋体" w:eastAsia="宋体" w:cs="宋体"/>
          <w:bCs/>
          <w:color w:val="auto"/>
          <w:sz w:val="24"/>
        </w:rPr>
        <w:t>付款进度到最终结算金额的97%</w:t>
      </w:r>
      <w:r>
        <w:rPr>
          <w:rFonts w:hint="eastAsia" w:ascii="宋体" w:hAnsi="宋体" w:eastAsia="宋体" w:cs="宋体"/>
          <w:bCs/>
          <w:color w:val="auto"/>
          <w:sz w:val="24"/>
          <w:lang w:eastAsia="zh-CN"/>
        </w:rPr>
        <w:t>；</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（3）甲方预留合同最终结算金额的 3% 作为质量保证金。项目质量保证期为 24 个月，自项目最终验收合格之日起计算。质保期满且无遗留质量问题、乙方完全履行质保义务后，甲方无息返还质量保证金。</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乙方收款信息：</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开户银行：</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账号：</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注：1）合同最终金额以财政结算评审结果为准</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2）甲方具体付款时间以财政审批拨款进度为准，因此导致甲方未能按时付款的，甲方不承担违约责任。</w:t>
      </w:r>
    </w:p>
    <w:p>
      <w:pPr>
        <w:spacing w:line="360" w:lineRule="auto"/>
        <w:ind w:firstLine="482"/>
        <w:rPr>
          <w:rFonts w:hint="eastAsia" w:ascii="宋体" w:hAnsi="宋体" w:eastAsia="宋体" w:cs="宋体"/>
          <w:bCs/>
          <w:color w:val="auto"/>
          <w:sz w:val="24"/>
        </w:rPr>
      </w:pPr>
      <w:r>
        <w:rPr>
          <w:rFonts w:hint="eastAsia" w:ascii="宋体" w:hAnsi="宋体" w:eastAsia="宋体" w:cs="宋体"/>
          <w:bCs/>
          <w:color w:val="auto"/>
          <w:sz w:val="24"/>
        </w:rPr>
        <w:t>3）乙方应在每次甲方付款前，向甲方提供相应金额的增值税发票。否则，甲方有权拒绝付款，且不构成违约。乙方不得以此为由拒绝履行本合同项下的义务。如乙方向甲方提供的发票不符合本合同约定或法律规定，除应按照甲方要求予以更换外，还应赔偿因此给甲方造成的经济损失。</w:t>
      </w:r>
    </w:p>
    <w:p>
      <w:pPr>
        <w:spacing w:line="360" w:lineRule="auto"/>
        <w:ind w:firstLine="482"/>
        <w:rPr>
          <w:rFonts w:hint="eastAsia" w:ascii="宋体" w:hAnsi="宋体" w:eastAsia="宋体" w:cs="宋体"/>
          <w:b/>
          <w:color w:val="auto"/>
          <w:sz w:val="24"/>
        </w:rPr>
      </w:pPr>
      <w:r>
        <w:rPr>
          <w:rFonts w:hint="eastAsia" w:ascii="宋体" w:hAnsi="宋体" w:eastAsia="宋体" w:cs="宋体"/>
          <w:bCs/>
          <w:color w:val="auto"/>
          <w:sz w:val="24"/>
        </w:rPr>
        <w:t>4）乙方保证本合同中载明的收款账户信息真实、准确，如合同履行过程中收款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8 保密及知识产权</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8.1乙方应严格遵守甲方的信息保密制度，严禁复制、盗用项目有关信息以及项目服务过程中获悉的甲方其他信息，否则，甲方有权终止合作，并保留进一步采用法律手段解决问题的权利。乙方应告知并以适当方式要求其现场服务人员遵守本条规定，若现场服务人员违反本条规定，乙方应承担相应责任。</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8.2甲乙双方同意对本合同的签订及内容承担保密义务，未经对方事先书面许可，不得故意或无意地透露给第三方。任何一方违反本条保密义务，应承担违约责任，赔偿对方由此造成的损失。</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8.3乙方承诺，现场服务人员不会侵犯第三方的知识产权，同时，在交付本合同成果中也不会侵犯或非法使用第三方的知识产权。乙方应承担相应责任。</w:t>
      </w:r>
    </w:p>
    <w:p>
      <w:pPr>
        <w:widowControl/>
        <w:snapToGrid w:val="0"/>
        <w:spacing w:line="360" w:lineRule="auto"/>
        <w:ind w:firstLine="424" w:firstLineChars="177"/>
        <w:rPr>
          <w:rFonts w:hint="eastAsia" w:ascii="宋体" w:hAnsi="宋体" w:eastAsia="宋体" w:cs="宋体"/>
          <w:color w:val="auto"/>
          <w:sz w:val="24"/>
          <w:lang w:eastAsia="zh-CN"/>
        </w:rPr>
      </w:pPr>
      <w:r>
        <w:rPr>
          <w:rFonts w:hint="eastAsia" w:ascii="宋体" w:hAnsi="宋体" w:eastAsia="宋体" w:cs="宋体"/>
          <w:color w:val="auto"/>
          <w:sz w:val="24"/>
          <w:szCs w:val="24"/>
        </w:rPr>
        <w:t>8.4 乙方为履行本合同所完成的、最终交付给甲方的所有工作成果（包括但不限于开发代码、技术文档、设计文档、用户手册等）的知识产权（包括著作权、专利申请权等）及相关商业秘密，自该等成果产生之日起，即全部、排他性地归属于甲方所有</w:t>
      </w:r>
      <w:r>
        <w:rPr>
          <w:rFonts w:hint="eastAsia" w:ascii="宋体" w:hAnsi="宋体" w:eastAsia="宋体" w:cs="宋体"/>
          <w:color w:val="auto"/>
          <w:sz w:val="24"/>
          <w:szCs w:val="24"/>
          <w:lang w:eastAsia="zh-CN"/>
        </w:rPr>
        <w:t>。</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9 违约责任</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9.1乙方应按本合同规定的时间完成服务工作，如乙方擅自中断服务，甲方有权单方终止合同,并要求乙方承担由此造成的损失。</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9.2如乙方将本项目转包给第三方，甲方有权立即终止合同，乙方应返还甲方已支付的所有费用，并支付合同金额10％的违约金。如上述违约金不足以支付甲方的损失，乙方还应一并赔偿甲方因此所受到的全部损失，包括甲方因乙方违约而向客户支付的赔偿金。</w:t>
      </w:r>
    </w:p>
    <w:p>
      <w:pPr>
        <w:widowControl/>
        <w:snapToGrid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9.3 若</w:t>
      </w:r>
      <w:r>
        <w:rPr>
          <w:rFonts w:hint="eastAsia" w:ascii="宋体" w:hAnsi="宋体" w:eastAsia="宋体" w:cs="宋体"/>
          <w:color w:val="auto"/>
          <w:sz w:val="24"/>
        </w:rPr>
        <w:t>由于</w:t>
      </w:r>
      <w:r>
        <w:rPr>
          <w:rFonts w:hint="eastAsia" w:ascii="宋体" w:hAnsi="宋体" w:eastAsia="宋体" w:cs="宋体"/>
          <w:color w:val="auto"/>
          <w:sz w:val="24"/>
          <w:szCs w:val="24"/>
        </w:rPr>
        <w:t>乙方</w:t>
      </w:r>
      <w:r>
        <w:rPr>
          <w:rFonts w:hint="eastAsia" w:ascii="宋体" w:hAnsi="宋体" w:eastAsia="宋体" w:cs="宋体"/>
          <w:color w:val="auto"/>
          <w:sz w:val="24"/>
        </w:rPr>
        <w:t>原因，</w:t>
      </w:r>
      <w:r>
        <w:rPr>
          <w:rFonts w:hint="eastAsia" w:ascii="宋体" w:hAnsi="宋体" w:eastAsia="宋体" w:cs="宋体"/>
          <w:color w:val="auto"/>
          <w:sz w:val="24"/>
          <w:szCs w:val="24"/>
        </w:rPr>
        <w:t>未按本合同约定的里程碑或最终期限完成开发、测试或通过验收，每逾期一日，应向甲方支付合同总金额千分之一的违约金。逾期超过30日的，甲方有权单方解除合同，乙方除返还甲方已支付的全部款项外，还应向甲方支付合同总金额20%的违约金。</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szCs w:val="24"/>
        </w:rPr>
        <w:t>9.4 若乙方交付的系统不符合合同、需求文档或国家/行业强制性标准，甲方有权要求乙方在</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日内无偿修复、重做或更换。若乙方未按期改正或改正后仍不合格，甲方有权解除合同，并要求乙方承担由此造成的损失</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10 合同变更</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任何一方如需要对合同内容作修改或补充，须提出变更理由和变更方案，经双方协商一致，由双方授权代表签署书面文件，并加盖公章生效，作为本合同有效文件。</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11. 质保及售后要求</w:t>
      </w:r>
    </w:p>
    <w:p>
      <w:pPr>
        <w:spacing w:line="360" w:lineRule="auto"/>
        <w:ind w:firstLine="482"/>
        <w:rPr>
          <w:rFonts w:hint="eastAsia" w:ascii="宋体" w:hAnsi="宋体" w:eastAsia="宋体" w:cs="宋体"/>
          <w:b/>
          <w:color w:val="auto"/>
          <w:sz w:val="24"/>
        </w:rPr>
      </w:pPr>
    </w:p>
    <w:p>
      <w:pPr>
        <w:widowControl/>
        <w:snapToGrid w:val="0"/>
        <w:spacing w:line="360" w:lineRule="auto"/>
        <w:ind w:firstLine="424" w:firstLineChars="177"/>
        <w:rPr>
          <w:rFonts w:hint="eastAsia" w:ascii="宋体" w:hAnsi="宋体" w:eastAsia="宋体" w:cs="宋体"/>
          <w:color w:val="auto"/>
          <w:sz w:val="24"/>
          <w:lang w:eastAsia="zh-CN"/>
        </w:rPr>
      </w:pPr>
      <w:r>
        <w:rPr>
          <w:rFonts w:hint="eastAsia" w:ascii="宋体" w:hAnsi="宋体" w:eastAsia="宋体" w:cs="宋体"/>
          <w:color w:val="auto"/>
          <w:sz w:val="24"/>
        </w:rPr>
        <w:t xml:space="preserve">11.1 项目质量保证期：终验合格之日起 </w:t>
      </w:r>
      <w:r>
        <w:rPr>
          <w:rFonts w:hint="eastAsia" w:ascii="宋体" w:hAnsi="宋体" w:eastAsia="宋体" w:cs="宋体"/>
          <w:color w:val="auto"/>
          <w:sz w:val="24"/>
          <w:u w:val="single"/>
        </w:rPr>
        <w:t xml:space="preserve"> 24   </w:t>
      </w:r>
      <w:r>
        <w:rPr>
          <w:rFonts w:hint="eastAsia" w:ascii="宋体" w:hAnsi="宋体" w:eastAsia="宋体" w:cs="宋体"/>
          <w:color w:val="auto"/>
          <w:sz w:val="24"/>
        </w:rPr>
        <w:t>个月。</w:t>
      </w:r>
      <w:r>
        <w:rPr>
          <w:rFonts w:hint="eastAsia" w:ascii="宋体" w:hAnsi="宋体" w:eastAsia="宋体" w:cs="宋体"/>
          <w:color w:val="auto"/>
          <w:sz w:val="24"/>
          <w:lang w:val="en-US" w:eastAsia="zh-CN"/>
        </w:rPr>
        <w:t>乙方提供免费维保服务，提供技术支持电话，做好售后服务工作。</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11.2 质保期内提供 7×24 小时响应，紧急故障</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小时到场处理。</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11.3 质保服务包括：免费修复 BUG、功能优化、版本兼容、操作指导等。</w:t>
      </w:r>
    </w:p>
    <w:p>
      <w:pPr>
        <w:spacing w:line="360" w:lineRule="auto"/>
        <w:ind w:firstLine="482"/>
        <w:rPr>
          <w:rFonts w:hint="eastAsia" w:ascii="宋体" w:hAnsi="宋体" w:eastAsia="宋体" w:cs="宋体"/>
          <w:b/>
          <w:color w:val="auto"/>
          <w:sz w:val="24"/>
        </w:rPr>
      </w:pPr>
      <w:r>
        <w:rPr>
          <w:rFonts w:hint="eastAsia" w:ascii="宋体" w:hAnsi="宋体" w:eastAsia="宋体" w:cs="宋体"/>
          <w:b/>
          <w:color w:val="auto"/>
          <w:sz w:val="24"/>
        </w:rPr>
        <w:t>12 其他</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12.1凡因本协议引起的或与解释或执行本协议有关的任何争议，各方应首先通过友好协商或调解解决。协商或调解不成，向</w:t>
      </w:r>
      <w:r>
        <w:rPr>
          <w:rFonts w:hint="eastAsia" w:ascii="宋体" w:hAnsi="宋体" w:eastAsia="宋体" w:cs="宋体"/>
          <w:color w:val="auto"/>
          <w:sz w:val="24"/>
          <w:szCs w:val="24"/>
        </w:rPr>
        <w:t>北京市石景山区人民法院</w:t>
      </w:r>
      <w:r>
        <w:rPr>
          <w:rFonts w:hint="eastAsia" w:ascii="宋体" w:hAnsi="宋体" w:eastAsia="宋体" w:cs="宋体"/>
          <w:color w:val="auto"/>
          <w:sz w:val="24"/>
        </w:rPr>
        <w:t>提起诉讼。</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12.2不可抗力的内容按中国法律有关规定执行。不可抗力对合同双方均适用。在合同生效后，如果发生不可抗力而不能履行合同时，则受阻一方，应提供公证机关出具的不能履行或不能全部履行或延期履行本合同的证明。甲乙双方可凭此证明解除全部或部分相关责任。</w:t>
      </w:r>
    </w:p>
    <w:p>
      <w:pPr>
        <w:widowControl/>
        <w:snapToGrid w:val="0"/>
        <w:spacing w:line="360" w:lineRule="auto"/>
        <w:ind w:firstLine="424" w:firstLineChars="177"/>
        <w:rPr>
          <w:rFonts w:hint="eastAsia" w:ascii="宋体" w:hAnsi="宋体" w:eastAsia="宋体" w:cs="宋体"/>
          <w:color w:val="auto"/>
          <w:sz w:val="24"/>
        </w:rPr>
      </w:pPr>
      <w:r>
        <w:rPr>
          <w:rFonts w:hint="eastAsia" w:ascii="宋体" w:hAnsi="宋体" w:eastAsia="宋体" w:cs="宋体"/>
          <w:color w:val="auto"/>
          <w:sz w:val="24"/>
        </w:rPr>
        <w:t>12.3本合同自双方法定代表人或授权代表签字并盖章后生效。本合同一式肆份，甲方贰份、乙方贰份，具有同等法律效力。</w:t>
      </w:r>
    </w:p>
    <w:p>
      <w:pPr>
        <w:widowControl/>
        <w:snapToGrid w:val="0"/>
        <w:spacing w:before="156" w:line="360" w:lineRule="auto"/>
        <w:rPr>
          <w:rFonts w:hint="eastAsia" w:ascii="宋体" w:hAnsi="宋体" w:eastAsia="宋体" w:cs="宋体"/>
          <w:color w:val="auto"/>
          <w:sz w:val="24"/>
          <w:u w:val="single"/>
        </w:rPr>
      </w:pPr>
      <w:r>
        <w:rPr>
          <w:rFonts w:hint="eastAsia" w:ascii="宋体" w:hAnsi="宋体" w:eastAsia="宋体" w:cs="宋体"/>
          <w:color w:val="auto"/>
          <w:sz w:val="24"/>
          <w:u w:val="single"/>
        </w:rPr>
        <w:t>（以下无正文）</w:t>
      </w:r>
    </w:p>
    <w:tbl>
      <w:tblPr>
        <w:tblStyle w:val="108"/>
        <w:tblW w:w="9200" w:type="dxa"/>
        <w:tblInd w:w="0" w:type="dxa"/>
        <w:tblLayout w:type="fixed"/>
        <w:tblCellMar>
          <w:top w:w="0" w:type="dxa"/>
          <w:left w:w="108" w:type="dxa"/>
          <w:bottom w:w="0" w:type="dxa"/>
          <w:right w:w="108" w:type="dxa"/>
        </w:tblCellMar>
      </w:tblPr>
      <w:tblGrid>
        <w:gridCol w:w="4600"/>
        <w:gridCol w:w="4600"/>
      </w:tblGrid>
      <w:tr>
        <w:tblPrEx>
          <w:tblLayout w:type="fixed"/>
          <w:tblCellMar>
            <w:top w:w="0" w:type="dxa"/>
            <w:left w:w="108" w:type="dxa"/>
            <w:bottom w:w="0" w:type="dxa"/>
            <w:right w:w="108" w:type="dxa"/>
          </w:tblCellMar>
        </w:tblPrEx>
        <w:trPr>
          <w:trHeight w:val="90" w:hRule="atLeast"/>
        </w:trPr>
        <w:tc>
          <w:tcPr>
            <w:tcW w:w="4600" w:type="dxa"/>
            <w:vAlign w:val="top"/>
          </w:tcPr>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甲方：</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 xml:space="preserve"> </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 xml:space="preserve">法定代表人（授权代表人）（签字）： </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u w:val="single"/>
              </w:rPr>
            </w:pPr>
            <w:r>
              <w:rPr>
                <w:rFonts w:hint="eastAsia" w:ascii="宋体" w:hAnsi="宋体" w:eastAsia="宋体" w:cs="宋体"/>
                <w:b/>
                <w:color w:val="auto"/>
                <w:sz w:val="24"/>
                <w:u w:val="single"/>
              </w:rPr>
              <w:t xml:space="preserve">                      </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签字日期：    年   月   日</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p>
        </w:tc>
        <w:tc>
          <w:tcPr>
            <w:tcW w:w="4600" w:type="dxa"/>
            <w:vAlign w:val="top"/>
          </w:tcPr>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 xml:space="preserve">乙方： </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 xml:space="preserve">               </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法定代表人（授权代表人）（签字）：</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u w:val="single"/>
              </w:rPr>
            </w:pPr>
            <w:r>
              <w:rPr>
                <w:rFonts w:hint="eastAsia" w:ascii="宋体" w:hAnsi="宋体" w:eastAsia="宋体" w:cs="宋体"/>
                <w:b/>
                <w:color w:val="auto"/>
                <w:sz w:val="24"/>
              </w:rPr>
              <w:t xml:space="preserve">  </w:t>
            </w:r>
            <w:r>
              <w:rPr>
                <w:rFonts w:hint="eastAsia" w:ascii="宋体" w:hAnsi="宋体" w:eastAsia="宋体" w:cs="宋体"/>
                <w:b/>
                <w:color w:val="auto"/>
                <w:sz w:val="24"/>
                <w:u w:val="single"/>
              </w:rPr>
              <w:t xml:space="preserve">                         </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签字日期：    年   月   日</w:t>
            </w:r>
          </w:p>
          <w:p>
            <w:pPr>
              <w:keepNext w:val="0"/>
              <w:keepLines w:val="0"/>
              <w:widowControl/>
              <w:suppressLineNumbers w:val="0"/>
              <w:snapToGrid w:val="0"/>
              <w:spacing w:before="156" w:beforeAutospacing="0" w:after="0" w:afterAutospacing="0" w:line="360" w:lineRule="auto"/>
              <w:ind w:left="0" w:right="0"/>
              <w:rPr>
                <w:rFonts w:hint="eastAsia" w:ascii="宋体" w:hAnsi="宋体" w:eastAsia="宋体" w:cs="宋体"/>
                <w:b/>
                <w:color w:val="auto"/>
                <w:sz w:val="24"/>
              </w:rPr>
            </w:pPr>
          </w:p>
        </w:tc>
      </w:tr>
    </w:tbl>
    <w:p>
      <w:pPr>
        <w:pStyle w:val="62"/>
        <w:rPr>
          <w:rFonts w:hint="eastAsia" w:ascii="宋体" w:hAnsi="宋体" w:eastAsia="宋体" w:cs="宋体"/>
          <w:color w:val="000000"/>
          <w:sz w:val="28"/>
          <w:szCs w:val="28"/>
        </w:rPr>
      </w:pPr>
    </w:p>
    <w:p>
      <w:pPr>
        <w:pStyle w:val="62"/>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auto"/>
        <w:jc w:val="center"/>
        <w:outlineLvl w:val="0"/>
        <w:rPr>
          <w:rFonts w:asciiTheme="minorEastAsia" w:hAnsiTheme="minorEastAsia" w:eastAsiaTheme="minorEastAsia"/>
          <w:b/>
          <w:color w:val="auto"/>
          <w:sz w:val="36"/>
          <w:szCs w:val="36"/>
        </w:rPr>
      </w:pPr>
      <w:bookmarkStart w:id="673" w:name="_Toc184912286"/>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p>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第六章</w:t>
      </w:r>
      <w:bookmarkStart w:id="674"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673"/>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74"/>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675" w:name="_Hlk104913430"/>
      <w:bookmarkStart w:id="676" w:name="OLE_LINK26"/>
      <w:bookmarkStart w:id="677"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rPr>
          <w:rFonts w:asciiTheme="minorEastAsia" w:hAnsiTheme="minorEastAsia" w:eastAsiaTheme="minorEastAsia"/>
          <w:b/>
          <w:color w:val="auto"/>
        </w:rPr>
      </w:pP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w:t>
      </w:r>
      <w:r>
        <w:rPr>
          <w:rFonts w:hint="eastAsia" w:asciiTheme="minorEastAsia" w:hAnsiTheme="minorEastAsia" w:eastAsiaTheme="minorEastAsia"/>
          <w:color w:val="auto"/>
          <w:sz w:val="24"/>
        </w:rPr>
        <w:t>规定</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1-1营业执照等证明文件</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8"/>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序号</w:t>
            </w:r>
          </w:p>
        </w:tc>
        <w:tc>
          <w:tcPr>
            <w:tcW w:w="4574"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单位名称</w:t>
            </w:r>
          </w:p>
        </w:tc>
        <w:tc>
          <w:tcPr>
            <w:tcW w:w="312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1</w:t>
            </w:r>
          </w:p>
        </w:tc>
        <w:tc>
          <w:tcPr>
            <w:tcW w:w="4574"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p>
        </w:tc>
        <w:tc>
          <w:tcPr>
            <w:tcW w:w="312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2</w:t>
            </w:r>
          </w:p>
        </w:tc>
        <w:tc>
          <w:tcPr>
            <w:tcW w:w="4574"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p>
        </w:tc>
        <w:tc>
          <w:tcPr>
            <w:tcW w:w="312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w:t>
            </w:r>
          </w:p>
        </w:tc>
        <w:tc>
          <w:tcPr>
            <w:tcW w:w="4574"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p>
        </w:tc>
        <w:tc>
          <w:tcPr>
            <w:tcW w:w="312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落实政府采购政策需满足的资格要求</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2-1-1中小企业</w:t>
      </w:r>
      <w:r>
        <w:rPr>
          <w:rFonts w:hint="eastAsia" w:asciiTheme="minorEastAsia" w:hAnsiTheme="minorEastAsia" w:eastAsiaTheme="minorEastAsia"/>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w:t>
      </w:r>
      <w:r>
        <w:rPr>
          <w:b/>
          <w:bCs/>
          <w:spacing w:val="8"/>
          <w:sz w:val="35"/>
          <w:szCs w:val="35"/>
        </w:rPr>
        <w:t>工程、</w:t>
      </w:r>
      <w:r>
        <w:rPr>
          <w:rFonts w:asciiTheme="minorEastAsia" w:hAnsiTheme="minorEastAsia" w:eastAsiaTheme="minorEastAsia"/>
          <w:b/>
          <w:bCs/>
          <w:color w:val="auto"/>
          <w:sz w:val="36"/>
          <w:szCs w:val="36"/>
        </w:rPr>
        <w:t>服务）格式</w:t>
      </w:r>
    </w:p>
    <w:p>
      <w:pPr>
        <w:pStyle w:val="19"/>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9"/>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9"/>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9"/>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9"/>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9"/>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spacing w:line="360" w:lineRule="auto"/>
        <w:ind w:right="360" w:firstLine="480"/>
        <w:jc w:val="center"/>
        <w:rPr>
          <w:rFonts w:asciiTheme="minorEastAsia" w:hAnsiTheme="minorEastAsia" w:eastAsiaTheme="minorEastAsia"/>
          <w:color w:val="auto"/>
          <w:sz w:val="24"/>
        </w:rPr>
      </w:pPr>
      <w:r>
        <w:rPr>
          <w:rFonts w:hint="eastAsia" w:cs="宋体"/>
          <w:spacing w:val="20"/>
          <w:lang w:val="en-US" w:eastAsia="zh-CN"/>
        </w:rPr>
        <w:t xml:space="preserve">                        </w:t>
      </w:r>
      <w:r>
        <w:rPr>
          <w:rFonts w:hint="eastAsia" w:cs="宋体"/>
          <w:spacing w:val="20"/>
        </w:rPr>
        <w:t>日期：</w:t>
      </w:r>
      <w:r>
        <w:rPr>
          <w:rFonts w:hint="eastAsia" w:cs="宋体"/>
          <w:u w:val="single"/>
        </w:rPr>
        <w:t xml:space="preserve">            </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8"/>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Cs w:val="21"/>
              </w:rPr>
            </w:pPr>
            <w:r>
              <w:rPr>
                <w:rFonts w:hint="default" w:asciiTheme="minorEastAsia" w:hAnsiTheme="minorEastAsia" w:eastAsiaTheme="minorEastAsia"/>
                <w:color w:val="auto"/>
                <w:szCs w:val="21"/>
                <w:vertAlign w:val="superscript"/>
              </w:rPr>
              <w:t>1</w:t>
            </w:r>
            <w:r>
              <w:rPr>
                <w:rFonts w:hint="default"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br w:type="page"/>
      </w: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7"/>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color w:val="auto"/>
          <w:sz w:val="24"/>
        </w:rPr>
        <w:sectPr>
          <w:pgSz w:w="11907" w:h="16840"/>
          <w:pgMar w:top="1418" w:right="1134" w:bottom="1418" w:left="1701" w:header="851" w:footer="851" w:gutter="0"/>
          <w:pgNumType w:fmt="decimal"/>
          <w:cols w:space="720" w:num="1"/>
          <w:docGrid w:linePitch="462" w:charSpace="0"/>
        </w:sectPr>
      </w:pPr>
      <w:r>
        <w:rPr>
          <w:rFonts w:hint="eastAsia" w:asciiTheme="minorEastAsia" w:hAnsiTheme="minorEastAsia" w:eastAsiaTheme="minorEastAsia"/>
          <w:color w:val="auto"/>
          <w:sz w:val="24"/>
        </w:rPr>
        <w:t>3 本项目的特定资格要求（如有）</w:t>
      </w:r>
    </w:p>
    <w:bookmarkEnd w:id="675"/>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asciiTheme="minorEastAsia" w:hAnsiTheme="minorEastAsia" w:eastAsiaTheme="minorEastAsia"/>
          <w:color w:val="auto"/>
          <w:sz w:val="24"/>
        </w:rPr>
        <w:t>响应书</w:t>
      </w:r>
      <w:r>
        <w:rPr>
          <w:rFonts w:hint="eastAsia" w:asciiTheme="minorEastAsia" w:hAnsiTheme="minorEastAsia" w:eastAsiaTheme="minorEastAsia"/>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5</w:t>
      </w:r>
      <w:r>
        <w:rPr>
          <w:rFonts w:asciiTheme="minorEastAsia" w:hAnsiTheme="minorEastAsia" w:eastAsiaTheme="minorEastAsia"/>
          <w:color w:val="auto"/>
          <w:sz w:val="24"/>
        </w:rPr>
        <w:t>授权委托书</w:t>
      </w:r>
      <w:r>
        <w:rPr>
          <w:rFonts w:hint="eastAsia" w:asciiTheme="minorEastAsia" w:hAnsiTheme="minorEastAsia" w:eastAsiaTheme="minorEastAsia"/>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ind w:firstLine="0"/>
        <w:rPr>
          <w:rFonts w:asciiTheme="minorEastAsia" w:hAnsiTheme="minorEastAsia" w:eastAsiaTheme="minorEastAsia"/>
          <w:color w:val="auto"/>
        </w:rPr>
      </w:pP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7"/>
        <w:rPr>
          <w:rFonts w:asciiTheme="minorEastAsia" w:hAnsiTheme="minorEastAsia" w:eastAsiaTheme="minorEastAsia"/>
          <w:color w:val="auto"/>
        </w:rPr>
        <w:sectPr>
          <w:pgSz w:w="11907" w:h="16840"/>
          <w:pgMar w:top="1418" w:right="1134" w:bottom="1418" w:left="1701" w:header="851" w:footer="851" w:gutter="0"/>
          <w:pgNumType w:fmt="decimal"/>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19"/>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19"/>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1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19"/>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1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1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19"/>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19"/>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19"/>
        <w:kinsoku w:val="0"/>
        <w:overflowPunct w:val="0"/>
        <w:spacing w:line="583" w:lineRule="auto"/>
        <w:ind w:right="4305"/>
        <w:rPr>
          <w:rFonts w:asciiTheme="minorEastAsia" w:hAnsiTheme="minorEastAsia" w:eastAsiaTheme="minorEastAsia"/>
          <w:color w:val="auto"/>
          <w:spacing w:val="-3"/>
        </w:rPr>
      </w:pPr>
    </w:p>
    <w:p>
      <w:pPr>
        <w:pStyle w:val="19"/>
        <w:kinsoku w:val="0"/>
        <w:overflowPunct w:val="0"/>
        <w:spacing w:line="583" w:lineRule="auto"/>
        <w:ind w:right="4305"/>
        <w:rPr>
          <w:rFonts w:asciiTheme="minorEastAsia" w:hAnsiTheme="minorEastAsia" w:eastAsiaTheme="minorEastAsia"/>
          <w:color w:val="auto"/>
          <w:spacing w:val="-3"/>
        </w:rPr>
      </w:pPr>
    </w:p>
    <w:p>
      <w:pPr>
        <w:pStyle w:val="19"/>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6</w:t>
      </w:r>
      <w:r>
        <w:rPr>
          <w:rFonts w:asciiTheme="minorEastAsia" w:hAnsiTheme="minorEastAsia" w:eastAsiaTheme="minorEastAsia"/>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678" w:name="_Toc265228396"/>
      <w:bookmarkStart w:id="679" w:name="_Toc305158900"/>
      <w:bookmarkStart w:id="680" w:name="_Toc305158826"/>
      <w:bookmarkStart w:id="681" w:name="_Toc226965748"/>
      <w:bookmarkStart w:id="682" w:name="_Toc226309802"/>
      <w:bookmarkStart w:id="683" w:name="_Toc195842923"/>
      <w:bookmarkStart w:id="684" w:name="_Toc164608672"/>
      <w:bookmarkStart w:id="685" w:name="_Toc264969248"/>
      <w:bookmarkStart w:id="686" w:name="_Toc226337254"/>
      <w:bookmarkStart w:id="687" w:name="_Toc226965831"/>
      <w:bookmarkStart w:id="688" w:name="_Toc164608827"/>
      <w:r>
        <w:rPr>
          <w:rFonts w:asciiTheme="minorEastAsia" w:hAnsiTheme="minorEastAsia" w:eastAsiaTheme="minorEastAsia"/>
          <w:b/>
          <w:color w:val="auto"/>
          <w:sz w:val="36"/>
          <w:szCs w:val="36"/>
        </w:rPr>
        <w:t>报价一览表</w:t>
      </w:r>
      <w:bookmarkEnd w:id="678"/>
      <w:bookmarkEnd w:id="679"/>
      <w:bookmarkEnd w:id="680"/>
      <w:bookmarkEnd w:id="681"/>
      <w:bookmarkEnd w:id="682"/>
      <w:bookmarkEnd w:id="683"/>
      <w:bookmarkEnd w:id="684"/>
      <w:bookmarkEnd w:id="685"/>
      <w:bookmarkEnd w:id="686"/>
      <w:bookmarkEnd w:id="687"/>
      <w:bookmarkEnd w:id="688"/>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8"/>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hint="default"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580"/>
              </w:tabs>
              <w:spacing w:before="0" w:beforeAutospacing="0" w:after="0" w:afterAutospacing="0"/>
              <w:ind w:left="0" w:right="0"/>
              <w:jc w:val="center"/>
              <w:rPr>
                <w:rFonts w:hint="default"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689" w:name="_Toc195842924"/>
      <w:bookmarkStart w:id="690" w:name="_Toc226965832"/>
      <w:bookmarkStart w:id="691" w:name="_Toc142311060"/>
      <w:bookmarkStart w:id="692" w:name="_Toc226965749"/>
      <w:bookmarkStart w:id="693" w:name="_Toc226309803"/>
      <w:bookmarkStart w:id="694" w:name="_Toc305158827"/>
      <w:bookmarkStart w:id="695" w:name="_Toc265228397"/>
      <w:bookmarkStart w:id="696" w:name="_Toc150774763"/>
      <w:bookmarkStart w:id="697" w:name="_Toc150480796"/>
      <w:bookmarkStart w:id="698" w:name="_Toc305158901"/>
      <w:bookmarkStart w:id="699" w:name="_Toc264969249"/>
      <w:bookmarkStart w:id="700" w:name="_Toc127151558"/>
      <w:bookmarkStart w:id="701" w:name="_Toc226337255"/>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7</w:t>
      </w:r>
      <w:r>
        <w:rPr>
          <w:rFonts w:asciiTheme="minorEastAsia" w:hAnsiTheme="minorEastAsia" w:eastAsiaTheme="minorEastAsia"/>
          <w:color w:val="auto"/>
          <w:sz w:val="24"/>
        </w:rPr>
        <w:t>分项报价表</w:t>
      </w:r>
      <w:bookmarkEnd w:id="689"/>
      <w:bookmarkEnd w:id="690"/>
      <w:bookmarkEnd w:id="691"/>
      <w:bookmarkEnd w:id="692"/>
      <w:bookmarkEnd w:id="693"/>
      <w:bookmarkEnd w:id="694"/>
      <w:bookmarkEnd w:id="695"/>
      <w:bookmarkEnd w:id="696"/>
      <w:bookmarkEnd w:id="697"/>
      <w:bookmarkEnd w:id="698"/>
      <w:bookmarkEnd w:id="699"/>
      <w:bookmarkEnd w:id="700"/>
      <w:bookmarkEnd w:id="701"/>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8"/>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序号</w:t>
            </w:r>
          </w:p>
        </w:tc>
        <w:tc>
          <w:tcPr>
            <w:tcW w:w="2482"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分项名称</w:t>
            </w:r>
          </w:p>
        </w:tc>
        <w:tc>
          <w:tcPr>
            <w:tcW w:w="1488"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hint="default" w:asciiTheme="minorEastAsia" w:hAnsiTheme="minorEastAsia" w:eastAsiaTheme="minorEastAsia"/>
                <w:b/>
                <w:color w:val="auto"/>
                <w:sz w:val="24"/>
              </w:rPr>
              <w:t>（元）</w:t>
            </w:r>
          </w:p>
        </w:tc>
        <w:tc>
          <w:tcPr>
            <w:tcW w:w="1414"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b/>
                <w:color w:val="auto"/>
                <w:sz w:val="24"/>
              </w:rPr>
            </w:pPr>
            <w:r>
              <w:rPr>
                <w:rFonts w:hint="default"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1</w:t>
            </w:r>
          </w:p>
        </w:tc>
        <w:tc>
          <w:tcPr>
            <w:tcW w:w="2482"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88"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89"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347"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14"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2</w:t>
            </w:r>
          </w:p>
        </w:tc>
        <w:tc>
          <w:tcPr>
            <w:tcW w:w="2482"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88"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89"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347"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14"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3</w:t>
            </w:r>
          </w:p>
        </w:tc>
        <w:tc>
          <w:tcPr>
            <w:tcW w:w="2482"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w:t>
            </w:r>
          </w:p>
        </w:tc>
        <w:tc>
          <w:tcPr>
            <w:tcW w:w="1488"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89"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347"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14"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总价（元）</w:t>
            </w:r>
          </w:p>
        </w:tc>
        <w:tc>
          <w:tcPr>
            <w:tcW w:w="1347"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c>
          <w:tcPr>
            <w:tcW w:w="1414" w:type="dxa"/>
            <w:vAlign w:val="center"/>
          </w:tcPr>
          <w:p>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color w:val="auto"/>
          <w:sz w:val="24"/>
          <w:lang w:val="en-US" w:eastAsia="zh-CN"/>
        </w:rPr>
        <w:t>8</w:t>
      </w:r>
      <w:r>
        <w:rPr>
          <w:rFonts w:asciiTheme="minorEastAsia" w:hAnsiTheme="minorEastAsia" w:eastAsiaTheme="minorEastAsia"/>
          <w:color w:val="auto"/>
          <w:sz w:val="24"/>
        </w:rPr>
        <w:t>合同条款偏离表</w:t>
      </w:r>
      <w:r>
        <w:rPr>
          <w:rFonts w:hint="eastAsia" w:asciiTheme="minorEastAsia" w:hAnsiTheme="minorEastAsia" w:eastAsiaTheme="minorEastAsia"/>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8"/>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序号</w:t>
            </w:r>
          </w:p>
        </w:tc>
        <w:tc>
          <w:tcPr>
            <w:tcW w:w="169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szCs w:val="21"/>
              </w:rPr>
              <w:t>竞争性磋商文件</w:t>
            </w:r>
            <w:r>
              <w:rPr>
                <w:rFonts w:hint="default" w:asciiTheme="minorEastAsia" w:hAnsiTheme="minorEastAsia" w:eastAsiaTheme="minorEastAsia"/>
                <w:color w:val="auto"/>
                <w:sz w:val="24"/>
              </w:rPr>
              <w:t>条目号</w:t>
            </w:r>
          </w:p>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（页码）</w:t>
            </w:r>
          </w:p>
        </w:tc>
        <w:tc>
          <w:tcPr>
            <w:tcW w:w="158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szCs w:val="21"/>
              </w:rPr>
              <w:t>竞争性磋商文件</w:t>
            </w:r>
            <w:r>
              <w:rPr>
                <w:rFonts w:hint="default" w:asciiTheme="minorEastAsia" w:hAnsiTheme="minorEastAsia" w:eastAsiaTheme="minorEastAsia"/>
                <w:color w:val="auto"/>
                <w:sz w:val="24"/>
              </w:rPr>
              <w:t>要求</w:t>
            </w:r>
          </w:p>
        </w:tc>
        <w:tc>
          <w:tcPr>
            <w:tcW w:w="198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响应文件内容</w:t>
            </w:r>
          </w:p>
        </w:tc>
        <w:tc>
          <w:tcPr>
            <w:tcW w:w="2427"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偏离情况</w:t>
            </w:r>
          </w:p>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（据实填写）</w:t>
            </w:r>
          </w:p>
        </w:tc>
        <w:tc>
          <w:tcPr>
            <w:tcW w:w="7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auto"/>
                <w:sz w:val="24"/>
                <w:szCs w:val="21"/>
              </w:rPr>
            </w:pPr>
            <w:r>
              <w:rPr>
                <w:rFonts w:hint="default" w:asciiTheme="minorEastAsia" w:hAnsiTheme="minorEastAsia" w:eastAsiaTheme="minorEastAsia"/>
                <w:b/>
                <w:color w:val="auto"/>
                <w:sz w:val="24"/>
                <w:szCs w:val="21"/>
              </w:rPr>
              <w:t>对本项目合同条款的偏离情况</w:t>
            </w:r>
            <w:r>
              <w:rPr>
                <w:rFonts w:hint="default" w:asciiTheme="minorEastAsia" w:hAnsiTheme="minorEastAsia" w:eastAsiaTheme="minorEastAsia"/>
                <w:color w:val="auto"/>
                <w:sz w:val="24"/>
                <w:szCs w:val="21"/>
              </w:rPr>
              <w:t>（应进行选择，未选择</w:t>
            </w:r>
            <w:r>
              <w:rPr>
                <w:rFonts w:hint="default" w:asciiTheme="minorEastAsia" w:hAnsiTheme="minorEastAsia" w:eastAsiaTheme="minorEastAsia"/>
                <w:b/>
                <w:color w:val="auto"/>
                <w:sz w:val="24"/>
                <w:szCs w:val="21"/>
              </w:rPr>
              <w:t>响应无效</w:t>
            </w:r>
            <w:r>
              <w:rPr>
                <w:rFonts w:hint="default" w:asciiTheme="minorEastAsia" w:hAnsiTheme="minorEastAsia" w:eastAsiaTheme="minorEastAsia"/>
                <w:color w:val="auto"/>
                <w:sz w:val="24"/>
                <w:szCs w:val="21"/>
              </w:rPr>
              <w:t>）：</w:t>
            </w:r>
          </w:p>
          <w:p>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auto"/>
                <w:sz w:val="24"/>
                <w:szCs w:val="21"/>
              </w:rPr>
            </w:pPr>
            <w:r>
              <w:rPr>
                <w:rFonts w:hint="default" w:asciiTheme="minorEastAsia" w:hAnsiTheme="minorEastAsia" w:eastAsiaTheme="minorEastAsia"/>
                <w:b/>
                <w:color w:val="auto"/>
                <w:sz w:val="24"/>
              </w:rPr>
              <w:t>□无偏离</w:t>
            </w:r>
            <w:r>
              <w:rPr>
                <w:rFonts w:hint="default"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auto"/>
                <w:sz w:val="24"/>
              </w:rPr>
            </w:pPr>
            <w:r>
              <w:rPr>
                <w:rFonts w:hint="default" w:asciiTheme="minorEastAsia" w:hAnsiTheme="minorEastAsia" w:eastAsiaTheme="minorEastAsia"/>
                <w:b/>
                <w:color w:val="auto"/>
                <w:sz w:val="24"/>
              </w:rPr>
              <w:t>□有偏离</w:t>
            </w:r>
            <w:r>
              <w:rPr>
                <w:rFonts w:hint="default" w:asciiTheme="minorEastAsia" w:hAnsiTheme="minorEastAsia" w:eastAsiaTheme="minorEastAsia"/>
                <w:color w:val="auto"/>
                <w:sz w:val="24"/>
              </w:rPr>
              <w:t>（</w:t>
            </w:r>
            <w:r>
              <w:rPr>
                <w:rFonts w:hint="default" w:asciiTheme="minorEastAsia" w:hAnsiTheme="minorEastAsia" w:eastAsiaTheme="minorEastAsia"/>
                <w:color w:val="auto"/>
                <w:sz w:val="24"/>
                <w:szCs w:val="21"/>
              </w:rPr>
              <w:t>如有偏离，则应在本表中对负偏离项逐一列明，否则</w:t>
            </w:r>
            <w:r>
              <w:rPr>
                <w:rFonts w:hint="default" w:asciiTheme="minorEastAsia" w:hAnsiTheme="minorEastAsia" w:eastAsiaTheme="minorEastAsia"/>
                <w:b/>
                <w:color w:val="auto"/>
                <w:sz w:val="24"/>
                <w:szCs w:val="21"/>
              </w:rPr>
              <w:t>响应无效</w:t>
            </w:r>
            <w:r>
              <w:rPr>
                <w:rFonts w:hint="default" w:asciiTheme="minorEastAsia" w:hAnsiTheme="minorEastAsia" w:eastAsiaTheme="minorEastAsia"/>
                <w:color w:val="auto"/>
                <w:sz w:val="24"/>
                <w:szCs w:val="21"/>
              </w:rPr>
              <w:t>；对合同条款中的所有要求，除本表列明的偏离外，均视作供应商已对之理解和响应</w:t>
            </w:r>
            <w:r>
              <w:rPr>
                <w:rFonts w:hint="default" w:asciiTheme="minorEastAsia" w:hAnsiTheme="minorEastAsia" w:eastAsiaTheme="minorEastAsia"/>
                <w:color w:val="auto"/>
              </w:rPr>
              <w:t>。</w:t>
            </w:r>
            <w:r>
              <w:rPr>
                <w:rFonts w:hint="default"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69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58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98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427"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7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69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58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98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427"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7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69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58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98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427"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7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69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58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98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427"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7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69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580"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98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427"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7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7"/>
        <w:rPr>
          <w:rFonts w:asciiTheme="minorEastAsia" w:hAnsiTheme="minorEastAsia" w:eastAsiaTheme="minorEastAsia"/>
          <w:color w:val="auto"/>
        </w:rPr>
      </w:pPr>
    </w:p>
    <w:p>
      <w:pPr>
        <w:pStyle w:val="7"/>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color w:val="auto"/>
          <w:sz w:val="24"/>
          <w:lang w:val="en-US" w:eastAsia="zh-CN"/>
        </w:rPr>
        <w:t>9</w:t>
      </w:r>
      <w:r>
        <w:rPr>
          <w:rFonts w:asciiTheme="minorEastAsia" w:hAnsiTheme="minorEastAsia" w:eastAsiaTheme="minorEastAsia"/>
          <w:color w:val="auto"/>
          <w:sz w:val="24"/>
        </w:rPr>
        <w:t>采购需求偏离表</w:t>
      </w:r>
      <w:r>
        <w:rPr>
          <w:rFonts w:hint="eastAsia" w:asciiTheme="minorEastAsia" w:hAnsiTheme="minorEastAsia" w:eastAsiaTheme="minorEastAsia"/>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8"/>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序号</w:t>
            </w:r>
          </w:p>
        </w:tc>
        <w:tc>
          <w:tcPr>
            <w:tcW w:w="14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竞争性磋商文件条目号(页码)</w:t>
            </w:r>
          </w:p>
        </w:tc>
        <w:tc>
          <w:tcPr>
            <w:tcW w:w="238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竞争性磋商文件要求</w:t>
            </w:r>
          </w:p>
        </w:tc>
        <w:tc>
          <w:tcPr>
            <w:tcW w:w="212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响应内容</w:t>
            </w: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偏离情况</w:t>
            </w:r>
          </w:p>
        </w:tc>
        <w:tc>
          <w:tcPr>
            <w:tcW w:w="100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4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38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12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00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4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38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12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00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4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38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12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00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4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38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12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00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4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38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12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00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482"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38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2126"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c>
          <w:tcPr>
            <w:tcW w:w="100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color w:val="FF0000"/>
          <w:sz w:val="24"/>
          <w:szCs w:val="20"/>
        </w:rPr>
      </w:pPr>
      <w:r>
        <w:rPr>
          <w:rFonts w:eastAsiaTheme="minorEastAsia"/>
          <w:sz w:val="24"/>
        </w:rPr>
        <w:t>1</w:t>
      </w:r>
      <w:r>
        <w:rPr>
          <w:rFonts w:hint="eastAsia" w:eastAsiaTheme="minorEastAsia"/>
          <w:sz w:val="24"/>
          <w:lang w:val="en-US" w:eastAsia="zh-CN"/>
        </w:rPr>
        <w:t>0</w:t>
      </w:r>
      <w:r>
        <w:rPr>
          <w:rFonts w:eastAsiaTheme="minorEastAsia"/>
          <w:sz w:val="24"/>
        </w:rPr>
        <w:t xml:space="preserve">  </w:t>
      </w:r>
      <w:r>
        <w:rPr>
          <w:rFonts w:hint="eastAsia"/>
          <w:color w:val="000000"/>
          <w:sz w:val="24"/>
          <w:szCs w:val="20"/>
        </w:rPr>
        <w:t>本国产品标准证明文件</w:t>
      </w:r>
      <w:r>
        <w:rPr>
          <w:rFonts w:hint="eastAsia"/>
          <w:color w:val="FF0000"/>
          <w:sz w:val="24"/>
          <w:szCs w:val="20"/>
          <w:lang w:eastAsia="zh-CN"/>
        </w:rPr>
        <w:t>（</w:t>
      </w:r>
      <w:r>
        <w:rPr>
          <w:rFonts w:hint="eastAsia"/>
          <w:color w:val="FF0000"/>
          <w:sz w:val="24"/>
          <w:szCs w:val="20"/>
        </w:rPr>
        <w:t>本国产品标准适用于货物，包括政府采购货物项目和服务项目中涉及的货物</w:t>
      </w:r>
      <w:r>
        <w:rPr>
          <w:rFonts w:hint="eastAsia"/>
          <w:color w:val="FF0000"/>
          <w:sz w:val="24"/>
          <w:szCs w:val="20"/>
          <w:lang w:eastAsia="zh-CN"/>
        </w:rPr>
        <w:t>）</w:t>
      </w:r>
    </w:p>
    <w:p>
      <w:pPr>
        <w:pStyle w:val="86"/>
        <w:shd w:val="clear" w:color="auto" w:fill="FFFFFF"/>
        <w:spacing w:before="30" w:beforeAutospacing="0" w:after="30" w:afterAutospacing="0"/>
        <w:jc w:val="center"/>
        <w:rPr>
          <w:color w:val="333333"/>
          <w:sz w:val="36"/>
          <w:szCs w:val="36"/>
        </w:rPr>
      </w:pPr>
      <w:r>
        <w:rPr>
          <w:rStyle w:val="91"/>
          <w:rFonts w:hint="eastAsia"/>
          <w:color w:val="333333"/>
          <w:sz w:val="36"/>
          <w:szCs w:val="36"/>
          <w:shd w:val="clear" w:color="auto" w:fill="FFFFFF"/>
        </w:rPr>
        <w:t>关于符合本国产品标准的声明函</w:t>
      </w:r>
    </w:p>
    <w:p>
      <w:pPr>
        <w:pStyle w:val="86"/>
        <w:shd w:val="clear" w:color="auto" w:fill="FFFFFF"/>
        <w:spacing w:before="30" w:beforeAutospacing="0" w:after="30" w:afterAutospacing="0"/>
        <w:ind w:firstLine="420"/>
        <w:rPr>
          <w:color w:val="333333"/>
        </w:rPr>
      </w:pPr>
    </w:p>
    <w:p>
      <w:pPr>
        <w:pStyle w:val="8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8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95"/>
          <w:rFonts w:hint="eastAsia"/>
          <w:color w:val="333333"/>
          <w:u w:val="single"/>
          <w:shd w:val="clear" w:color="auto" w:fill="FFFFFF"/>
        </w:rPr>
        <w:t>（产品名称1）</w:t>
      </w:r>
      <w:r>
        <w:rPr>
          <w:rStyle w:val="95"/>
          <w:rFonts w:hint="eastAsia"/>
          <w:color w:val="333333"/>
          <w:shd w:val="clear" w:color="auto" w:fill="FFFFFF"/>
          <w:vertAlign w:val="superscript"/>
        </w:rPr>
        <w:t>1</w:t>
      </w:r>
      <w:r>
        <w:rPr>
          <w:rFonts w:hint="eastAsia"/>
          <w:color w:val="333333"/>
          <w:shd w:val="clear" w:color="auto" w:fill="FFFFFF"/>
        </w:rPr>
        <w:t>，生产厂为</w:t>
      </w:r>
      <w:r>
        <w:rPr>
          <w:rStyle w:val="95"/>
          <w:rFonts w:hint="eastAsia"/>
          <w:color w:val="333333"/>
          <w:u w:val="single"/>
          <w:shd w:val="clear" w:color="auto" w:fill="FFFFFF"/>
        </w:rPr>
        <w:t>（厂名）</w:t>
      </w:r>
      <w:r>
        <w:rPr>
          <w:rStyle w:val="95"/>
          <w:rFonts w:hint="eastAsia"/>
          <w:color w:val="333333"/>
          <w:shd w:val="clear" w:color="auto" w:fill="FFFFFF"/>
          <w:vertAlign w:val="superscript"/>
        </w:rPr>
        <w:t>2</w:t>
      </w:r>
      <w:r>
        <w:rPr>
          <w:rFonts w:hint="eastAsia"/>
          <w:color w:val="333333"/>
          <w:shd w:val="clear" w:color="auto" w:fill="FFFFFF"/>
        </w:rPr>
        <w:t>，厂址为</w:t>
      </w:r>
      <w:r>
        <w:rPr>
          <w:rStyle w:val="95"/>
          <w:rFonts w:hint="eastAsia"/>
          <w:color w:val="333333"/>
          <w:u w:val="single"/>
          <w:shd w:val="clear" w:color="auto" w:fill="FFFFFF"/>
        </w:rPr>
        <w:t>（生产厂址）</w:t>
      </w:r>
      <w:r>
        <w:rPr>
          <w:rFonts w:hint="eastAsia"/>
          <w:color w:val="333333"/>
          <w:shd w:val="clear" w:color="auto" w:fill="FFFFFF"/>
        </w:rPr>
        <w:t>。</w:t>
      </w:r>
      <w:r>
        <w:rPr>
          <w:rStyle w:val="95"/>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95"/>
          <w:rFonts w:hint="eastAsia"/>
          <w:color w:val="333333"/>
          <w:u w:val="single"/>
          <w:shd w:val="clear" w:color="auto" w:fill="FFFFFF"/>
        </w:rPr>
        <w:t>（规定比例）</w:t>
      </w:r>
      <w:r>
        <w:rPr>
          <w:rStyle w:val="95"/>
          <w:rFonts w:hint="eastAsia"/>
          <w:color w:val="333333"/>
          <w:shd w:val="clear" w:color="auto" w:fill="FFFFFF"/>
          <w:vertAlign w:val="superscript"/>
        </w:rPr>
        <w:t>3</w:t>
      </w:r>
      <w:r>
        <w:rPr>
          <w:rFonts w:hint="eastAsia"/>
          <w:color w:val="333333"/>
          <w:shd w:val="clear" w:color="auto" w:fill="FFFFFF"/>
        </w:rPr>
        <w:t>。</w:t>
      </w:r>
      <w:r>
        <w:rPr>
          <w:rStyle w:val="95"/>
          <w:rFonts w:hint="eastAsia"/>
          <w:color w:val="333333"/>
          <w:u w:val="single"/>
          <w:shd w:val="clear" w:color="auto" w:fill="FFFFFF"/>
        </w:rPr>
        <w:t>（产品名称1）</w:t>
      </w:r>
      <w:r>
        <w:rPr>
          <w:rFonts w:hint="eastAsia"/>
          <w:color w:val="333333"/>
          <w:shd w:val="clear" w:color="auto" w:fill="FFFFFF"/>
        </w:rPr>
        <w:t>的</w:t>
      </w:r>
      <w:r>
        <w:rPr>
          <w:rStyle w:val="95"/>
          <w:rFonts w:hint="eastAsia"/>
          <w:color w:val="333333"/>
          <w:u w:val="single"/>
          <w:shd w:val="clear" w:color="auto" w:fill="FFFFFF"/>
        </w:rPr>
        <w:t>（关键组件）</w:t>
      </w:r>
      <w:r>
        <w:rPr>
          <w:rStyle w:val="95"/>
          <w:rFonts w:hint="eastAsia"/>
          <w:color w:val="333333"/>
          <w:shd w:val="clear" w:color="auto" w:fill="FFFFFF"/>
          <w:vertAlign w:val="superscript"/>
        </w:rPr>
        <w:t>4</w:t>
      </w:r>
      <w:r>
        <w:rPr>
          <w:rFonts w:hint="eastAsia"/>
          <w:color w:val="333333"/>
          <w:shd w:val="clear" w:color="auto" w:fill="FFFFFF"/>
        </w:rPr>
        <w:t>在中国境内生产。</w:t>
      </w:r>
      <w:r>
        <w:rPr>
          <w:rStyle w:val="95"/>
          <w:rFonts w:hint="eastAsia"/>
          <w:color w:val="333333"/>
          <w:u w:val="single"/>
          <w:shd w:val="clear" w:color="auto" w:fill="FFFFFF"/>
        </w:rPr>
        <w:t>（产品名称1）</w:t>
      </w:r>
      <w:r>
        <w:rPr>
          <w:rFonts w:hint="eastAsia"/>
          <w:color w:val="333333"/>
          <w:shd w:val="clear" w:color="auto" w:fill="FFFFFF"/>
        </w:rPr>
        <w:t>的</w:t>
      </w:r>
      <w:r>
        <w:rPr>
          <w:rStyle w:val="95"/>
          <w:rFonts w:hint="eastAsia"/>
          <w:color w:val="333333"/>
          <w:u w:val="single"/>
          <w:shd w:val="clear" w:color="auto" w:fill="FFFFFF"/>
        </w:rPr>
        <w:t>（关键工序）</w:t>
      </w:r>
      <w:r>
        <w:rPr>
          <w:rStyle w:val="95"/>
          <w:rFonts w:hint="eastAsia"/>
          <w:color w:val="333333"/>
          <w:shd w:val="clear" w:color="auto" w:fill="FFFFFF"/>
          <w:vertAlign w:val="superscript"/>
        </w:rPr>
        <w:t>5</w:t>
      </w:r>
      <w:r>
        <w:rPr>
          <w:rFonts w:hint="eastAsia"/>
          <w:color w:val="333333"/>
          <w:shd w:val="clear" w:color="auto" w:fill="FFFFFF"/>
        </w:rPr>
        <w:t>在中国境内完成。</w:t>
      </w:r>
    </w:p>
    <w:p>
      <w:pPr>
        <w:pStyle w:val="8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95"/>
          <w:rFonts w:hint="eastAsia"/>
          <w:color w:val="333333"/>
          <w:u w:val="single"/>
          <w:shd w:val="clear" w:color="auto" w:fill="FFFFFF"/>
        </w:rPr>
        <w:t>（产品名称2）</w:t>
      </w:r>
      <w:r>
        <w:rPr>
          <w:rFonts w:hint="eastAsia"/>
          <w:color w:val="333333"/>
          <w:shd w:val="clear" w:color="auto" w:fill="FFFFFF"/>
        </w:rPr>
        <w:t>，生产厂为</w:t>
      </w:r>
      <w:r>
        <w:rPr>
          <w:rStyle w:val="95"/>
          <w:rFonts w:hint="eastAsia"/>
          <w:color w:val="333333"/>
          <w:u w:val="single"/>
          <w:shd w:val="clear" w:color="auto" w:fill="FFFFFF"/>
        </w:rPr>
        <w:t>（厂名）</w:t>
      </w:r>
      <w:r>
        <w:rPr>
          <w:rFonts w:hint="eastAsia"/>
          <w:color w:val="333333"/>
          <w:shd w:val="clear" w:color="auto" w:fill="FFFFFF"/>
        </w:rPr>
        <w:t>，厂址为</w:t>
      </w:r>
      <w:r>
        <w:rPr>
          <w:rStyle w:val="95"/>
          <w:rFonts w:hint="eastAsia"/>
          <w:color w:val="333333"/>
          <w:u w:val="single"/>
          <w:shd w:val="clear" w:color="auto" w:fill="FFFFFF"/>
        </w:rPr>
        <w:t>（生产厂址）</w:t>
      </w:r>
      <w:r>
        <w:rPr>
          <w:rFonts w:hint="eastAsia"/>
          <w:color w:val="333333"/>
          <w:shd w:val="clear" w:color="auto" w:fill="FFFFFF"/>
        </w:rPr>
        <w:t>。</w:t>
      </w:r>
      <w:r>
        <w:rPr>
          <w:rStyle w:val="95"/>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95"/>
          <w:rFonts w:hint="eastAsia"/>
          <w:color w:val="333333"/>
          <w:u w:val="single"/>
          <w:shd w:val="clear" w:color="auto" w:fill="FFFFFF"/>
        </w:rPr>
        <w:t>（规定比例）</w:t>
      </w:r>
      <w:r>
        <w:rPr>
          <w:rFonts w:hint="eastAsia"/>
          <w:color w:val="333333"/>
          <w:shd w:val="clear" w:color="auto" w:fill="FFFFFF"/>
        </w:rPr>
        <w:t>。</w:t>
      </w:r>
      <w:r>
        <w:rPr>
          <w:rStyle w:val="95"/>
          <w:rFonts w:hint="eastAsia"/>
          <w:color w:val="333333"/>
          <w:u w:val="single"/>
          <w:shd w:val="clear" w:color="auto" w:fill="FFFFFF"/>
        </w:rPr>
        <w:t>（产品名称2）</w:t>
      </w:r>
      <w:r>
        <w:rPr>
          <w:rFonts w:hint="eastAsia"/>
          <w:color w:val="333333"/>
          <w:shd w:val="clear" w:color="auto" w:fill="FFFFFF"/>
        </w:rPr>
        <w:t>的</w:t>
      </w:r>
      <w:r>
        <w:rPr>
          <w:rStyle w:val="95"/>
          <w:rFonts w:hint="eastAsia"/>
          <w:color w:val="333333"/>
          <w:u w:val="single"/>
          <w:shd w:val="clear" w:color="auto" w:fill="FFFFFF"/>
        </w:rPr>
        <w:t>（关键组件）</w:t>
      </w:r>
      <w:r>
        <w:rPr>
          <w:rFonts w:hint="eastAsia"/>
          <w:color w:val="333333"/>
          <w:shd w:val="clear" w:color="auto" w:fill="FFFFFF"/>
        </w:rPr>
        <w:t>在中国境内生产。</w:t>
      </w:r>
      <w:r>
        <w:rPr>
          <w:rStyle w:val="95"/>
          <w:rFonts w:hint="eastAsia"/>
          <w:color w:val="333333"/>
          <w:u w:val="single"/>
          <w:shd w:val="clear" w:color="auto" w:fill="FFFFFF"/>
        </w:rPr>
        <w:t>（产品名称2）</w:t>
      </w:r>
      <w:r>
        <w:rPr>
          <w:rFonts w:hint="eastAsia"/>
          <w:color w:val="333333"/>
          <w:shd w:val="clear" w:color="auto" w:fill="FFFFFF"/>
        </w:rPr>
        <w:t>的</w:t>
      </w:r>
      <w:r>
        <w:rPr>
          <w:rStyle w:val="95"/>
          <w:rFonts w:hint="eastAsia"/>
          <w:color w:val="333333"/>
          <w:u w:val="single"/>
          <w:shd w:val="clear" w:color="auto" w:fill="FFFFFF"/>
        </w:rPr>
        <w:t>（关键工序）</w:t>
      </w:r>
      <w:r>
        <w:rPr>
          <w:rFonts w:hint="eastAsia"/>
          <w:color w:val="333333"/>
          <w:shd w:val="clear" w:color="auto" w:fill="FFFFFF"/>
        </w:rPr>
        <w:t>在中国境内完成。</w:t>
      </w:r>
    </w:p>
    <w:p>
      <w:pPr>
        <w:pStyle w:val="8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8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86"/>
        <w:shd w:val="clear" w:color="auto" w:fill="FFFFFF"/>
        <w:spacing w:before="0" w:beforeAutospacing="0" w:after="0" w:afterAutospacing="0" w:line="360" w:lineRule="auto"/>
        <w:rPr>
          <w:color w:val="333333"/>
        </w:rPr>
      </w:pPr>
    </w:p>
    <w:p>
      <w:pPr>
        <w:pStyle w:val="86"/>
        <w:shd w:val="clear" w:color="auto" w:fill="FFFFFF"/>
        <w:spacing w:before="0" w:beforeAutospacing="0" w:after="0" w:afterAutospacing="0" w:line="360" w:lineRule="auto"/>
        <w:jc w:val="right"/>
        <w:rPr>
          <w:color w:val="333333"/>
          <w:shd w:val="clear" w:color="auto" w:fill="FFFFFF"/>
        </w:rPr>
      </w:pPr>
    </w:p>
    <w:p>
      <w:pPr>
        <w:pStyle w:val="8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8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86"/>
        <w:shd w:val="clear" w:color="auto" w:fill="FFFFFF"/>
        <w:spacing w:before="0" w:beforeAutospacing="0" w:after="0" w:afterAutospacing="0" w:line="360" w:lineRule="auto"/>
        <w:rPr>
          <w:color w:val="333333"/>
          <w:shd w:val="clear" w:color="auto" w:fill="FFFFFF"/>
        </w:rPr>
      </w:pPr>
    </w:p>
    <w:p>
      <w:pPr>
        <w:pStyle w:val="86"/>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rFonts w:hint="eastAsia"/>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pStyle w:val="62"/>
        <w:rPr>
          <w:rFonts w:hint="eastAsia"/>
          <w:color w:val="333333"/>
          <w:szCs w:val="21"/>
          <w:shd w:val="clear" w:color="auto" w:fill="FFFFFF"/>
        </w:rPr>
      </w:pPr>
    </w:p>
    <w:p>
      <w:pPr>
        <w:pStyle w:val="86"/>
        <w:shd w:val="clear" w:color="auto" w:fill="FFFFFF"/>
        <w:spacing w:before="30" w:beforeAutospacing="0" w:after="30" w:afterAutospacing="0"/>
        <w:jc w:val="center"/>
        <w:rPr>
          <w:rStyle w:val="91"/>
          <w:rFonts w:hint="eastAsia"/>
          <w:sz w:val="36"/>
          <w:szCs w:val="36"/>
        </w:rPr>
      </w:pPr>
    </w:p>
    <w:p>
      <w:pPr>
        <w:pStyle w:val="86"/>
        <w:shd w:val="clear" w:color="auto" w:fill="FFFFFF"/>
        <w:spacing w:before="30" w:beforeAutospacing="0" w:after="30" w:afterAutospacing="0"/>
        <w:jc w:val="center"/>
        <w:rPr>
          <w:rStyle w:val="91"/>
          <w:sz w:val="36"/>
          <w:szCs w:val="36"/>
        </w:rPr>
      </w:pPr>
      <w:r>
        <w:rPr>
          <w:rStyle w:val="91"/>
          <w:rFonts w:hint="eastAsia"/>
          <w:sz w:val="36"/>
          <w:szCs w:val="36"/>
        </w:rPr>
        <w:t>产品成本占比承诺函</w:t>
      </w:r>
    </w:p>
    <w:p>
      <w:pPr>
        <w:pStyle w:val="86"/>
        <w:shd w:val="clear" w:color="auto" w:fill="FFFFFF"/>
        <w:spacing w:before="30" w:beforeAutospacing="0" w:after="30" w:afterAutospacing="0"/>
        <w:rPr>
          <w:rStyle w:val="91"/>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8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pStyle w:val="62"/>
        <w:ind w:left="0" w:leftChars="0" w:firstLine="0" w:firstLineChars="0"/>
        <w:rPr>
          <w:rFonts w:hint="eastAsia"/>
          <w:color w:val="333333"/>
          <w:szCs w:val="21"/>
          <w:shd w:val="clear" w:color="auto" w:fill="FFFFFF"/>
        </w:rPr>
      </w:pPr>
    </w:p>
    <w:p>
      <w:pPr>
        <w:tabs>
          <w:tab w:val="left" w:pos="360"/>
        </w:tabs>
        <w:snapToGrid w:val="0"/>
        <w:spacing w:line="360" w:lineRule="auto"/>
        <w:outlineLvl w:val="1"/>
        <w:rPr>
          <w:rFonts w:asciiTheme="minorEastAsia" w:hAnsiTheme="minorEastAsia" w:eastAsiaTheme="minorEastAsia"/>
          <w:color w:val="auto"/>
          <w:sz w:val="24"/>
        </w:rPr>
      </w:pPr>
    </w:p>
    <w:p>
      <w:pPr>
        <w:tabs>
          <w:tab w:val="left" w:pos="360"/>
        </w:tabs>
        <w:snapToGrid w:val="0"/>
        <w:spacing w:line="360" w:lineRule="auto"/>
        <w:outlineLvl w:val="1"/>
        <w:rPr>
          <w:rFonts w:asciiTheme="minorEastAsia" w:hAnsiTheme="minorEastAsia" w:eastAsiaTheme="minorEastAsia"/>
          <w:color w:val="auto"/>
          <w:sz w:val="24"/>
          <w:szCs w:val="20"/>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供应商信息采集表</w:t>
      </w:r>
    </w:p>
    <w:tbl>
      <w:tblPr>
        <w:tblStyle w:val="109"/>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c>
          <w:tcPr>
            <w:tcW w:w="3096" w:type="dxa"/>
          </w:tcPr>
          <w:p>
            <w:pPr>
              <w:pStyle w:val="7"/>
              <w:keepNext w:val="0"/>
              <w:keepLines w:val="0"/>
              <w:suppressLineNumbers w:val="0"/>
              <w:spacing w:before="0" w:beforeAutospacing="0" w:after="0" w:afterAutospacing="0"/>
              <w:ind w:left="0" w:right="0" w:firstLine="0"/>
              <w:jc w:val="center"/>
              <w:rPr>
                <w:rFonts w:hint="default" w:asciiTheme="minorEastAsia" w:hAnsiTheme="minorEastAsia" w:eastAsiaTheme="minorEastAsia"/>
                <w:color w:val="auto"/>
              </w:rPr>
            </w:pPr>
          </w:p>
        </w:tc>
      </w:tr>
    </w:tbl>
    <w:p>
      <w:pPr>
        <w:pStyle w:val="7"/>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7"/>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7"/>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7"/>
        <w:ind w:firstLine="480" w:firstLineChars="200"/>
        <w:rPr>
          <w:rFonts w:hint="eastAsia" w:asciiTheme="minorEastAsia" w:hAnsiTheme="minorEastAsia" w:eastAsiaTheme="minorEastAsia"/>
          <w:color w:val="auto"/>
        </w:rPr>
      </w:pPr>
    </w:p>
    <w:p>
      <w:pPr>
        <w:spacing w:line="360" w:lineRule="auto"/>
        <w:outlineLvl w:val="2"/>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4"/>
          <w:lang w:val="en-US" w:eastAsia="zh-CN"/>
        </w:rPr>
        <w:t>12 项目需求分析</w:t>
      </w:r>
      <w:r>
        <w:rPr>
          <w:rFonts w:hint="eastAsia" w:ascii="宋体" w:hAnsi="宋体" w:eastAsia="宋体" w:cs="宋体"/>
          <w:color w:val="auto"/>
          <w:sz w:val="24"/>
          <w:szCs w:val="24"/>
          <w:highlight w:val="none"/>
          <w:lang w:eastAsia="zh-CN"/>
        </w:rPr>
        <w:t>（按竞争性磋商文件要求提供，参照评审标准，格式自拟）</w:t>
      </w:r>
    </w:p>
    <w:p>
      <w:pPr>
        <w:pStyle w:val="56"/>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56"/>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56"/>
        <w:ind w:left="0" w:leftChars="0" w:firstLine="0" w:firstLineChars="0"/>
        <w:rPr>
          <w:rFonts w:asciiTheme="minorEastAsia" w:hAnsiTheme="minorEastAsia" w:eastAsiaTheme="minorEastAsia"/>
          <w:color w:val="auto"/>
          <w:sz w:val="24"/>
          <w:szCs w:val="20"/>
        </w:rPr>
      </w:pPr>
    </w:p>
    <w:p>
      <w:pPr>
        <w:spacing w:line="360" w:lineRule="auto"/>
        <w:outlineLvl w:val="2"/>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4"/>
          <w:lang w:val="en-US" w:eastAsia="zh-CN"/>
        </w:rPr>
        <w:t>13 技术方案</w:t>
      </w:r>
      <w:r>
        <w:rPr>
          <w:rFonts w:hint="eastAsia" w:ascii="宋体" w:hAnsi="宋体" w:eastAsia="宋体" w:cs="宋体"/>
          <w:color w:val="auto"/>
          <w:sz w:val="24"/>
          <w:szCs w:val="24"/>
          <w:highlight w:val="none"/>
          <w:lang w:eastAsia="zh-CN"/>
        </w:rPr>
        <w:t>（按竞争性磋商文件要求提供，参照评审标准，格式自拟）</w:t>
      </w:r>
    </w:p>
    <w:p>
      <w:pPr>
        <w:pStyle w:val="56"/>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56"/>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56"/>
        <w:ind w:left="0" w:leftChars="0" w:firstLine="0" w:firstLineChars="0"/>
        <w:rPr>
          <w:rFonts w:asciiTheme="minorEastAsia" w:hAnsiTheme="minorEastAsia" w:eastAsiaTheme="minorEastAsia"/>
          <w:color w:val="auto"/>
          <w:sz w:val="24"/>
          <w:szCs w:val="20"/>
        </w:rPr>
      </w:pPr>
    </w:p>
    <w:p>
      <w:pPr>
        <w:pStyle w:val="56"/>
        <w:ind w:left="0" w:leftChars="0" w:firstLine="0" w:firstLineChars="0"/>
        <w:rPr>
          <w:rFonts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1</w:t>
      </w:r>
      <w:r>
        <w:rPr>
          <w:rFonts w:hint="eastAsia" w:asciiTheme="minorEastAsia" w:hAnsiTheme="minorEastAsia" w:eastAsiaTheme="minorEastAsia"/>
          <w:color w:val="auto"/>
          <w:sz w:val="24"/>
          <w:szCs w:val="20"/>
          <w:lang w:val="en-US" w:eastAsia="zh-CN"/>
        </w:rPr>
        <w:t>4</w:t>
      </w:r>
      <w:r>
        <w:rPr>
          <w:rFonts w:hint="eastAsia" w:asciiTheme="minorEastAsia" w:hAnsiTheme="minorEastAsia" w:eastAsiaTheme="minorEastAsia"/>
          <w:color w:val="auto"/>
          <w:sz w:val="24"/>
          <w:szCs w:val="20"/>
        </w:rPr>
        <w:t xml:space="preserve"> 项目实施计划方案（按竞争性磋商文件要求提供，参照评审标准，格式自拟）</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供应商名称（加盖公章）：______</w:t>
      </w:r>
    </w:p>
    <w:p>
      <w:pPr>
        <w:pStyle w:val="56"/>
        <w:ind w:left="0" w:leftChars="0" w:firstLine="0" w:firstLineChars="0"/>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日期：____年____月____日</w:t>
      </w:r>
    </w:p>
    <w:p>
      <w:pPr>
        <w:pStyle w:val="56"/>
        <w:ind w:left="0" w:leftChars="0" w:firstLine="0" w:firstLineChars="0"/>
        <w:rPr>
          <w:rFonts w:asciiTheme="minorEastAsia" w:hAnsiTheme="minorEastAsia" w:eastAsiaTheme="minorEastAsia"/>
          <w:color w:val="auto"/>
          <w:sz w:val="24"/>
          <w:szCs w:val="20"/>
        </w:rPr>
      </w:pPr>
    </w:p>
    <w:p>
      <w:pPr>
        <w:pStyle w:val="56"/>
        <w:ind w:left="0" w:leftChars="0" w:firstLine="0" w:firstLineChars="0"/>
        <w:rPr>
          <w:rFonts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1</w:t>
      </w:r>
      <w:r>
        <w:rPr>
          <w:rFonts w:hint="eastAsia" w:asciiTheme="minorEastAsia" w:hAnsiTheme="minorEastAsia" w:eastAsiaTheme="minorEastAsia"/>
          <w:color w:val="auto"/>
          <w:sz w:val="24"/>
          <w:szCs w:val="20"/>
          <w:lang w:val="en-US" w:eastAsia="zh-CN"/>
        </w:rPr>
        <w:t>5</w:t>
      </w:r>
      <w:r>
        <w:rPr>
          <w:rFonts w:hint="eastAsia" w:asciiTheme="minorEastAsia" w:hAnsiTheme="minorEastAsia" w:eastAsiaTheme="minorEastAsia"/>
          <w:color w:val="auto"/>
          <w:sz w:val="24"/>
          <w:szCs w:val="20"/>
        </w:rPr>
        <w:t xml:space="preserve"> 安全方案（按竞争性磋商文件要求提供，参照评审标准，格式自拟）</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供应商名称（加盖公章）：______</w:t>
      </w: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日期：____年____月____日</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1</w:t>
      </w:r>
      <w:r>
        <w:rPr>
          <w:rFonts w:hint="eastAsia" w:asciiTheme="minorEastAsia" w:hAnsiTheme="minorEastAsia" w:eastAsiaTheme="minorEastAsia"/>
          <w:color w:val="auto"/>
          <w:sz w:val="24"/>
          <w:szCs w:val="20"/>
          <w:lang w:val="en-US" w:eastAsia="zh-CN"/>
        </w:rPr>
        <w:t>6</w:t>
      </w:r>
      <w:r>
        <w:rPr>
          <w:rFonts w:hint="eastAsia" w:asciiTheme="minorEastAsia" w:hAnsiTheme="minorEastAsia" w:eastAsiaTheme="minorEastAsia"/>
          <w:color w:val="auto"/>
          <w:sz w:val="24"/>
          <w:szCs w:val="20"/>
        </w:rPr>
        <w:t xml:space="preserve"> </w:t>
      </w:r>
      <w:r>
        <w:rPr>
          <w:rFonts w:hint="eastAsia" w:asciiTheme="minorEastAsia" w:hAnsiTheme="minorEastAsia" w:eastAsiaTheme="minorEastAsia"/>
          <w:color w:val="auto"/>
          <w:sz w:val="24"/>
          <w:szCs w:val="20"/>
          <w:lang w:eastAsia="zh-CN"/>
        </w:rPr>
        <w:t>培训</w:t>
      </w:r>
      <w:r>
        <w:rPr>
          <w:rFonts w:hint="eastAsia" w:asciiTheme="minorEastAsia" w:hAnsiTheme="minorEastAsia" w:eastAsiaTheme="minorEastAsia"/>
          <w:color w:val="auto"/>
          <w:sz w:val="24"/>
          <w:szCs w:val="20"/>
        </w:rPr>
        <w:t>方案（按竞争性磋商文件要求提供，参照评审标准，格式自拟）</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供应商名称（加盖公章）：______</w:t>
      </w: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日期：____年____月____日</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1</w:t>
      </w:r>
      <w:r>
        <w:rPr>
          <w:rFonts w:hint="eastAsia" w:asciiTheme="minorEastAsia" w:hAnsiTheme="minorEastAsia" w:eastAsiaTheme="minorEastAsia"/>
          <w:color w:val="auto"/>
          <w:sz w:val="24"/>
          <w:szCs w:val="20"/>
          <w:lang w:val="en-US" w:eastAsia="zh-CN"/>
        </w:rPr>
        <w:t>7</w:t>
      </w:r>
      <w:r>
        <w:rPr>
          <w:rFonts w:hint="eastAsia" w:asciiTheme="minorEastAsia" w:hAnsiTheme="minorEastAsia" w:eastAsiaTheme="minorEastAsia"/>
          <w:color w:val="auto"/>
          <w:sz w:val="24"/>
          <w:szCs w:val="20"/>
        </w:rPr>
        <w:t xml:space="preserve"> </w:t>
      </w:r>
      <w:r>
        <w:rPr>
          <w:rFonts w:hint="eastAsia" w:asciiTheme="minorEastAsia" w:hAnsiTheme="minorEastAsia" w:eastAsiaTheme="minorEastAsia"/>
          <w:color w:val="auto"/>
          <w:sz w:val="24"/>
          <w:szCs w:val="20"/>
          <w:lang w:eastAsia="zh-CN"/>
        </w:rPr>
        <w:t>运维</w:t>
      </w:r>
      <w:r>
        <w:rPr>
          <w:rFonts w:hint="eastAsia" w:asciiTheme="minorEastAsia" w:hAnsiTheme="minorEastAsia" w:eastAsiaTheme="minorEastAsia"/>
          <w:color w:val="auto"/>
          <w:sz w:val="24"/>
          <w:szCs w:val="20"/>
        </w:rPr>
        <w:t>方案（按竞争性磋商文件要求提供，参照评审标准，格式自拟）</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供应商名称（加盖公章）：______</w:t>
      </w: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日期：____年____月____日</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lang w:val="en-US" w:eastAsia="zh-CN"/>
        </w:rPr>
        <w:t>18 免费质保期承诺函</w:t>
      </w:r>
      <w:r>
        <w:rPr>
          <w:rFonts w:hint="eastAsia" w:asciiTheme="minorEastAsia" w:hAnsiTheme="minorEastAsia" w:eastAsiaTheme="minorEastAsia"/>
          <w:color w:val="auto"/>
          <w:sz w:val="24"/>
          <w:szCs w:val="20"/>
        </w:rPr>
        <w:t>（按竞争性磋商文件要求提供，参照评审标准，格式自拟）</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供应商名称（加盖公章）：______</w:t>
      </w: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日期：____年____月____日</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1</w:t>
      </w:r>
      <w:r>
        <w:rPr>
          <w:rFonts w:hint="eastAsia" w:asciiTheme="minorEastAsia" w:hAnsiTheme="minorEastAsia" w:eastAsiaTheme="minorEastAsia"/>
          <w:color w:val="auto"/>
          <w:sz w:val="24"/>
          <w:szCs w:val="20"/>
          <w:lang w:val="en-US" w:eastAsia="zh-CN"/>
        </w:rPr>
        <w:t>9</w:t>
      </w:r>
      <w:r>
        <w:rPr>
          <w:rFonts w:hint="eastAsia" w:asciiTheme="minorEastAsia" w:hAnsiTheme="minorEastAsia" w:eastAsiaTheme="minorEastAsia"/>
          <w:color w:val="auto"/>
          <w:sz w:val="24"/>
          <w:szCs w:val="20"/>
        </w:rPr>
        <w:t xml:space="preserve"> </w:t>
      </w:r>
      <w:r>
        <w:rPr>
          <w:rFonts w:hint="eastAsia" w:asciiTheme="minorEastAsia" w:hAnsiTheme="minorEastAsia" w:eastAsiaTheme="minorEastAsia"/>
          <w:color w:val="auto"/>
          <w:sz w:val="24"/>
          <w:szCs w:val="20"/>
          <w:lang w:eastAsia="zh-CN"/>
        </w:rPr>
        <w:t>售后服务</w:t>
      </w:r>
      <w:bookmarkStart w:id="703" w:name="_GoBack"/>
      <w:bookmarkEnd w:id="703"/>
      <w:r>
        <w:rPr>
          <w:rFonts w:hint="eastAsia" w:asciiTheme="minorEastAsia" w:hAnsiTheme="minorEastAsia" w:eastAsiaTheme="minorEastAsia"/>
          <w:color w:val="auto"/>
          <w:sz w:val="24"/>
          <w:szCs w:val="20"/>
        </w:rPr>
        <w:t>方案（按竞争性磋商文件要求提供，参照评审标准，格式自拟）</w:t>
      </w:r>
    </w:p>
    <w:p>
      <w:pPr>
        <w:pStyle w:val="56"/>
        <w:ind w:left="0" w:leftChars="0" w:firstLine="0" w:firstLineChars="0"/>
        <w:rPr>
          <w:rFonts w:hint="eastAsia" w:asciiTheme="minorEastAsia" w:hAnsiTheme="minorEastAsia" w:eastAsiaTheme="minorEastAsia"/>
          <w:color w:val="auto"/>
          <w:sz w:val="24"/>
          <w:szCs w:val="20"/>
        </w:rPr>
      </w:pP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供应商名称（加盖公章）：______</w:t>
      </w:r>
    </w:p>
    <w:p>
      <w:pPr>
        <w:pStyle w:val="56"/>
        <w:ind w:left="0" w:leftChars="0" w:firstLine="0" w:firstLineChars="0"/>
        <w:rPr>
          <w:rFonts w:hint="eastAsia"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日期：____年____月____日</w:t>
      </w:r>
    </w:p>
    <w:p>
      <w:pPr>
        <w:pStyle w:val="56"/>
        <w:ind w:left="0" w:leftChars="0" w:firstLine="0" w:firstLineChars="0"/>
        <w:rPr>
          <w:rFonts w:asciiTheme="minorEastAsia" w:hAnsiTheme="minorEastAsia" w:eastAsiaTheme="minorEastAsia"/>
          <w:color w:val="auto"/>
          <w:sz w:val="24"/>
          <w:szCs w:val="20"/>
        </w:rPr>
      </w:pPr>
    </w:p>
    <w:p>
      <w:pPr>
        <w:pStyle w:val="7"/>
        <w:ind w:left="0" w:leftChars="0" w:firstLine="0" w:firstLineChars="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lang w:val="en-US" w:eastAsia="zh-CN"/>
        </w:rPr>
        <w:t xml:space="preserve">20 </w:t>
      </w:r>
      <w:r>
        <w:rPr>
          <w:rFonts w:hint="eastAsia" w:hAnsi="宋体" w:cs="宋体"/>
          <w:color w:val="auto"/>
          <w:sz w:val="24"/>
          <w:szCs w:val="24"/>
          <w:highlight w:val="none"/>
          <w:lang w:eastAsia="zh-CN"/>
        </w:rPr>
        <w:t>供应商相关证书</w:t>
      </w:r>
      <w:r>
        <w:rPr>
          <w:rFonts w:hint="eastAsia" w:ascii="宋体" w:hAnsi="宋体" w:eastAsia="宋体" w:cs="宋体"/>
          <w:color w:val="auto"/>
          <w:sz w:val="24"/>
          <w:szCs w:val="24"/>
          <w:highlight w:val="none"/>
          <w:lang w:eastAsia="zh-CN"/>
        </w:rPr>
        <w:t>（按竞争性磋商文件要求提供，参照评审标准，加盖供应商公章）</w:t>
      </w:r>
    </w:p>
    <w:p>
      <w:pPr>
        <w:pStyle w:val="56"/>
        <w:ind w:left="0" w:leftChars="0" w:firstLine="0" w:firstLineChars="0"/>
        <w:rPr>
          <w:rFonts w:hint="eastAsia" w:asciiTheme="minorEastAsia" w:hAnsiTheme="minorEastAsia" w:eastAsiaTheme="minorEastAsia"/>
          <w:color w:val="FF0000"/>
          <w:lang w:val="en-US" w:eastAsia="zh-CN"/>
        </w:rPr>
      </w:pPr>
    </w:p>
    <w:p>
      <w:pPr>
        <w:pStyle w:val="56"/>
        <w:ind w:left="0" w:leftChars="0" w:firstLine="0" w:firstLineChars="0"/>
        <w:rPr>
          <w:rFonts w:hint="eastAsia" w:asciiTheme="minorEastAsia" w:hAnsiTheme="minorEastAsia" w:eastAsiaTheme="minorEastAsia"/>
          <w:color w:val="auto"/>
          <w:sz w:val="24"/>
          <w:szCs w:val="20"/>
          <w:lang w:val="en-US" w:eastAsia="zh-CN"/>
        </w:rPr>
      </w:pPr>
      <w:r>
        <w:rPr>
          <w:rFonts w:hint="eastAsia" w:asciiTheme="minorEastAsia" w:hAnsiTheme="minorEastAsia" w:eastAsiaTheme="minorEastAsia"/>
          <w:color w:val="auto"/>
          <w:lang w:val="en-US" w:eastAsia="zh-CN"/>
        </w:rPr>
        <w:t xml:space="preserve">21 </w:t>
      </w:r>
      <w:r>
        <w:rPr>
          <w:rFonts w:hint="eastAsia" w:asciiTheme="minorEastAsia" w:hAnsiTheme="minorEastAsia" w:eastAsiaTheme="minorEastAsia"/>
          <w:color w:val="auto"/>
          <w:sz w:val="24"/>
          <w:szCs w:val="20"/>
          <w:lang w:val="en-US" w:eastAsia="zh-CN"/>
        </w:rPr>
        <w:t xml:space="preserve"> 供应商业绩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证明材料需</w:t>
      </w:r>
      <w:r>
        <w:rPr>
          <w:rFonts w:hint="eastAsia" w:ascii="宋体" w:hAnsi="宋体" w:eastAsia="宋体" w:cs="宋体"/>
          <w:color w:val="auto"/>
          <w:sz w:val="24"/>
          <w:szCs w:val="24"/>
          <w:highlight w:val="none"/>
        </w:rPr>
        <w:t>提供需提供合同首页、合同内容页、</w:t>
      </w:r>
      <w:r>
        <w:rPr>
          <w:rFonts w:hint="eastAsia" w:ascii="宋体" w:hAnsi="宋体" w:eastAsia="宋体" w:cs="宋体"/>
          <w:color w:val="auto"/>
          <w:sz w:val="24"/>
          <w:szCs w:val="24"/>
          <w:highlight w:val="none"/>
          <w:lang w:eastAsia="zh-CN"/>
        </w:rPr>
        <w:t>合同金额页、</w:t>
      </w:r>
      <w:r>
        <w:rPr>
          <w:rFonts w:hint="eastAsia" w:ascii="宋体" w:hAnsi="宋体" w:eastAsia="宋体" w:cs="宋体"/>
          <w:color w:val="auto"/>
          <w:sz w:val="24"/>
          <w:szCs w:val="24"/>
          <w:highlight w:val="none"/>
        </w:rPr>
        <w:t>合同签字盖章页</w:t>
      </w:r>
      <w:r>
        <w:rPr>
          <w:rFonts w:hint="eastAsia" w:ascii="宋体" w:hAnsi="宋体" w:eastAsia="宋体" w:cs="宋体"/>
          <w:color w:val="auto"/>
          <w:sz w:val="24"/>
          <w:szCs w:val="24"/>
          <w:highlight w:val="none"/>
          <w:lang w:eastAsia="zh-CN"/>
        </w:rPr>
        <w:t>并加盖供应商公章</w:t>
      </w:r>
      <w:r>
        <w:rPr>
          <w:rFonts w:hint="eastAsia" w:ascii="宋体" w:hAnsi="宋体" w:eastAsia="宋体" w:cs="宋体"/>
          <w:color w:val="auto"/>
          <w:sz w:val="24"/>
          <w:szCs w:val="24"/>
          <w:highlight w:val="none"/>
        </w:rPr>
        <w:t>）</w:t>
      </w:r>
    </w:p>
    <w:p>
      <w:pPr>
        <w:pStyle w:val="56"/>
        <w:ind w:left="0" w:leftChars="0" w:firstLine="0" w:firstLineChars="0"/>
        <w:rPr>
          <w:rFonts w:hint="eastAsia" w:asciiTheme="minorEastAsia" w:hAnsiTheme="minorEastAsia" w:eastAsiaTheme="minorEastAsia"/>
          <w:color w:val="auto"/>
          <w:sz w:val="24"/>
          <w:szCs w:val="24"/>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45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31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2542"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45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31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2542"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keepNext w:val="0"/>
              <w:keepLines w:val="0"/>
              <w:suppressLineNumbers w:val="0"/>
              <w:snapToGrid w:val="0"/>
              <w:spacing w:before="0" w:beforeAutospacing="0" w:after="0" w:afterAutospacing="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45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31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2542"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45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1310"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c>
          <w:tcPr>
            <w:tcW w:w="2542" w:type="dxa"/>
            <w:vAlign w:val="center"/>
          </w:tcPr>
          <w:p>
            <w:pPr>
              <w:keepNext w:val="0"/>
              <w:keepLines w:val="0"/>
              <w:suppressLineNumbers w:val="0"/>
              <w:snapToGrid w:val="0"/>
              <w:spacing w:before="0" w:beforeAutospacing="0" w:after="0" w:afterAutospacing="0"/>
              <w:ind w:left="0" w:right="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0000FF"/>
          <w:spacing w:val="-13"/>
          <w:sz w:val="24"/>
          <w:szCs w:val="24"/>
        </w:rPr>
      </w:pPr>
      <w:r>
        <w:rPr>
          <w:rFonts w:asciiTheme="minorEastAsia" w:hAnsiTheme="minorEastAsia" w:eastAsiaTheme="minorEastAsia"/>
          <w:color w:val="auto"/>
          <w:sz w:val="24"/>
          <w:szCs w:val="20"/>
        </w:rPr>
        <w:t>日期：____年____月____日</w:t>
      </w:r>
    </w:p>
    <w:p>
      <w:pPr>
        <w:pStyle w:val="7"/>
        <w:ind w:left="0" w:leftChars="0" w:firstLine="0" w:firstLineChars="0"/>
        <w:rPr>
          <w:rFonts w:hint="eastAsia" w:asciiTheme="minorEastAsia" w:hAnsiTheme="minorEastAsia" w:eastAsiaTheme="minorEastAsia"/>
          <w:color w:val="0000FF"/>
          <w:lang w:val="en-US" w:eastAsia="zh-CN"/>
        </w:rPr>
      </w:pPr>
    </w:p>
    <w:p>
      <w:pPr>
        <w:pStyle w:val="7"/>
        <w:ind w:left="0" w:leftChars="0" w:firstLine="0" w:firstLineChars="0"/>
        <w:rPr>
          <w:rFonts w:hint="eastAsia" w:asciiTheme="minorEastAsia" w:hAnsiTheme="minorEastAsia" w:eastAsiaTheme="minorEastAsia"/>
          <w:color w:val="0000FF"/>
          <w:lang w:val="en-US" w:eastAsia="zh-CN"/>
        </w:rPr>
      </w:pPr>
    </w:p>
    <w:p>
      <w:pPr>
        <w:pStyle w:val="7"/>
        <w:ind w:left="0" w:leftChars="0" w:firstLine="0" w:firstLineChars="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22 项目主要团队成员</w:t>
      </w:r>
      <w:r>
        <w:rPr>
          <w:rFonts w:hint="eastAsia" w:ascii="宋体" w:hAnsi="宋体" w:eastAsia="宋体" w:cs="宋体"/>
          <w:color w:val="auto"/>
          <w:sz w:val="24"/>
          <w:szCs w:val="24"/>
          <w:highlight w:val="none"/>
          <w:lang w:eastAsia="zh-CN"/>
        </w:rPr>
        <w:t>（按</w:t>
      </w:r>
      <w:r>
        <w:rPr>
          <w:rFonts w:hint="eastAsia" w:asciiTheme="minorEastAsia" w:hAnsiTheme="minorEastAsia" w:eastAsiaTheme="minorEastAsia"/>
          <w:color w:val="auto"/>
          <w:lang w:val="en-US" w:eastAsia="zh-CN"/>
        </w:rPr>
        <w:t>竞争性磋商</w:t>
      </w:r>
      <w:r>
        <w:rPr>
          <w:rFonts w:hint="eastAsia" w:ascii="宋体" w:hAnsi="宋体" w:eastAsia="宋体" w:cs="宋体"/>
          <w:color w:val="auto"/>
          <w:sz w:val="24"/>
          <w:szCs w:val="24"/>
          <w:highlight w:val="none"/>
          <w:lang w:eastAsia="zh-CN"/>
        </w:rPr>
        <w:t>文件要求提供，</w:t>
      </w:r>
      <w:r>
        <w:rPr>
          <w:rFonts w:hint="eastAsia" w:hAnsi="宋体" w:cs="宋体"/>
          <w:color w:val="auto"/>
          <w:sz w:val="24"/>
          <w:szCs w:val="24"/>
          <w:highlight w:val="none"/>
          <w:lang w:eastAsia="zh-CN"/>
        </w:rPr>
        <w:t>参照评审标准，</w:t>
      </w:r>
      <w:r>
        <w:rPr>
          <w:rFonts w:hint="eastAsia" w:ascii="宋体" w:hAnsi="宋体" w:eastAsia="宋体" w:cs="宋体"/>
          <w:color w:val="auto"/>
          <w:sz w:val="24"/>
          <w:szCs w:val="24"/>
          <w:highlight w:val="none"/>
          <w:lang w:eastAsia="zh-CN"/>
        </w:rPr>
        <w:t>格式自拟）</w:t>
      </w:r>
    </w:p>
    <w:p>
      <w:pPr>
        <w:pStyle w:val="7"/>
        <w:ind w:firstLine="480" w:firstLineChars="200"/>
        <w:rPr>
          <w:rFonts w:hint="eastAsia" w:asciiTheme="minorEastAsia" w:hAnsiTheme="minorEastAsia" w:eastAsiaTheme="minorEastAsia"/>
          <w:color w:val="auto"/>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bookmarkStart w:id="702" w:name="OLE_LINK16"/>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bookmarkEnd w:id="702"/>
    </w:p>
    <w:p>
      <w:pPr>
        <w:pStyle w:val="56"/>
        <w:rPr>
          <w:rFonts w:hint="eastAsia"/>
          <w:color w:val="auto"/>
        </w:rPr>
      </w:pPr>
    </w:p>
    <w:bookmarkEnd w:id="676"/>
    <w:bookmarkEnd w:id="677"/>
    <w:p>
      <w:pPr>
        <w:pStyle w:val="477"/>
        <w:ind w:left="0" w:leftChars="0" w:firstLine="0" w:firstLineChars="0"/>
        <w:rPr>
          <w:rFonts w:hint="eastAsia" w:ascii="宋体" w:hAnsi="宋体"/>
          <w:color w:val="auto"/>
          <w:sz w:val="24"/>
          <w:szCs w:val="24"/>
          <w:u w:val="none"/>
          <w:lang w:val="en-US" w:eastAsia="zh-CN"/>
        </w:rPr>
      </w:pPr>
      <w:r>
        <w:rPr>
          <w:rFonts w:hint="eastAsia" w:asciiTheme="minorEastAsia" w:hAnsiTheme="minorEastAsia" w:eastAsiaTheme="minorEastAsia"/>
          <w:color w:val="auto"/>
          <w:sz w:val="24"/>
          <w:szCs w:val="20"/>
          <w:lang w:val="en-US" w:eastAsia="zh-CN"/>
        </w:rPr>
        <w:t>23 供应商认为有必要提供的其他文件</w:t>
      </w:r>
      <w:r>
        <w:rPr>
          <w:rFonts w:hint="eastAsia" w:ascii="宋体" w:hAnsi="宋体"/>
          <w:color w:val="auto"/>
          <w:sz w:val="24"/>
          <w:szCs w:val="24"/>
          <w:u w:val="none"/>
          <w:lang w:val="en-US" w:eastAsia="zh-CN"/>
        </w:rPr>
        <w:t>（格式自拟）</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477"/>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477"/>
        <w:ind w:left="0" w:leftChars="0" w:firstLine="0" w:firstLineChars="0"/>
        <w:rPr>
          <w:rFonts w:hint="eastAsia" w:asciiTheme="minorEastAsia" w:hAnsiTheme="minorEastAsia" w:eastAsiaTheme="minorEastAsia"/>
          <w:color w:val="0000FF"/>
          <w:sz w:val="24"/>
          <w:szCs w:val="20"/>
          <w:lang w:val="en-US" w:eastAsia="zh-CN"/>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FZSSK--GBK1-0">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舒体">
    <w:altName w:val="宋体"/>
    <w:panose1 w:val="02010601030101010101"/>
    <w:charset w:val="86"/>
    <w:family w:val="auto"/>
    <w:pitch w:val="default"/>
    <w:sig w:usb0="00000000" w:usb1="00000000" w:usb2="00000000" w:usb3="00000000" w:csb0="00040000" w:csb1="00000000"/>
  </w:font>
  <w:font w:name="KSOFBE25B2F9">
    <w:altName w:val="宋体"/>
    <w:panose1 w:val="02000000000000000000"/>
    <w:charset w:val="86"/>
    <w:family w:val="auto"/>
    <w:pitch w:val="default"/>
    <w:sig w:usb0="00000000" w:usb1="00000000" w:usb2="00000000" w:usb3="00000000" w:csb0="00040001" w:csb1="00000000"/>
  </w:font>
  <w:font w:name="NanumGothic">
    <w:altName w:val="Malgun Gothic"/>
    <w:panose1 w:val="020D0604000000000000"/>
    <w:charset w:val="81"/>
    <w:family w:val="auto"/>
    <w:pitch w:val="default"/>
    <w:sig w:usb0="00000000" w:usb1="00000000" w:usb2="00000010" w:usb3="00000000" w:csb0="00080001" w:csb1="00000000"/>
  </w:font>
  <w:font w:name="Noto Sans">
    <w:altName w:val="ksdb"/>
    <w:panose1 w:val="020B0502040504020204"/>
    <w:charset w:val="00"/>
    <w:family w:val="auto"/>
    <w:pitch w:val="default"/>
    <w:sig w:usb0="00000000" w:usb1="00000000" w:usb2="08000029" w:usb3="00100000" w:csb0="0000019F" w:csb1="00000000"/>
  </w:font>
  <w:font w:name="思源宋体">
    <w:altName w:val="宋体"/>
    <w:panose1 w:val="02020500000000000000"/>
    <w:charset w:val="86"/>
    <w:family w:val="auto"/>
    <w:pitch w:val="default"/>
    <w:sig w:usb0="00000000" w:usb1="00000000" w:usb2="00000016" w:usb3="00000000" w:csb0="602E0107" w:csb1="00000000"/>
  </w:font>
  <w:font w:name="ksdb">
    <w:panose1 w:val="02000500000000000000"/>
    <w:charset w:val="00"/>
    <w:family w:val="auto"/>
    <w:pitch w:val="default"/>
    <w:sig w:usb0="00000001" w:usb1="00000000" w:usb2="00000000" w:usb3="00000000" w:csb0="00000001" w:csb1="00000000"/>
  </w:font>
  <w:font w:name="汉仪君黑-35简">
    <w:altName w:val="黑体"/>
    <w:panose1 w:val="020B0604020202020204"/>
    <w:charset w:val="86"/>
    <w:family w:val="auto"/>
    <w:pitch w:val="default"/>
    <w:sig w:usb0="00000000" w:usb1="00000000" w:usb2="00000016" w:usb3="00000000" w:csb0="2004000F" w:csb1="00000000"/>
  </w:font>
  <w:font w:name="Adobe 宋体 Std L">
    <w:altName w:val="宋体"/>
    <w:panose1 w:val="00000000000000000000"/>
    <w:charset w:val="00"/>
    <w:family w:val="roman"/>
    <w:pitch w:val="default"/>
    <w:sig w:usb0="00000000" w:usb1="00000000" w:usb2="00000016" w:usb3="00000000" w:csb0="00060007"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B1B9750A"/>
    <w:multiLevelType w:val="singleLevel"/>
    <w:tmpl w:val="B1B9750A"/>
    <w:lvl w:ilvl="0" w:tentative="0">
      <w:start w:val="1"/>
      <w:numFmt w:val="decimal"/>
      <w:suff w:val="space"/>
      <w:lvlText w:val="%1."/>
      <w:lvlJc w:val="left"/>
    </w:lvl>
  </w:abstractNum>
  <w:abstractNum w:abstractNumId="1">
    <w:nsid w:val="FFFFFF7D"/>
    <w:multiLevelType w:val="singleLevel"/>
    <w:tmpl w:val="FFFFFF7D"/>
    <w:lvl w:ilvl="0" w:tentative="0">
      <w:start w:val="1"/>
      <w:numFmt w:val="decimal"/>
      <w:pStyle w:val="52"/>
      <w:lvlText w:val="%1."/>
      <w:lvlJc w:val="left"/>
      <w:pPr>
        <w:tabs>
          <w:tab w:val="left" w:pos="-81"/>
        </w:tabs>
        <w:ind w:left="-81" w:hanging="360"/>
      </w:pPr>
    </w:lvl>
  </w:abstractNum>
  <w:abstractNum w:abstractNumId="2">
    <w:nsid w:val="FFFFFF7F"/>
    <w:multiLevelType w:val="singleLevel"/>
    <w:tmpl w:val="FFFFFF7F"/>
    <w:lvl w:ilvl="0" w:tentative="0">
      <w:start w:val="1"/>
      <w:numFmt w:val="decimal"/>
      <w:pStyle w:val="21"/>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51"/>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5"/>
      <w:lvlText w:val=""/>
      <w:lvlJc w:val="left"/>
      <w:pPr>
        <w:tabs>
          <w:tab w:val="left" w:pos="1620"/>
        </w:tabs>
        <w:ind w:left="1620" w:hanging="360"/>
      </w:pPr>
      <w:rPr>
        <w:rFonts w:hint="default" w:ascii="Wingdings" w:hAnsi="Wingdings"/>
      </w:rPr>
    </w:lvl>
  </w:abstractNum>
  <w:abstractNum w:abstractNumId="5">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53"/>
      <w:lvlText w:val=""/>
      <w:lvlJc w:val="left"/>
      <w:pPr>
        <w:tabs>
          <w:tab w:val="left" w:pos="360"/>
        </w:tabs>
        <w:ind w:left="360" w:hanging="360"/>
      </w:pPr>
      <w:rPr>
        <w:rFonts w:hint="default" w:ascii="Wingdings" w:hAnsi="Wingdings"/>
      </w:rPr>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1"/>
      <w:suff w:val="space"/>
      <w:lvlText w:val="%1.%2"/>
      <w:lvlJc w:val="left"/>
      <w:pPr>
        <w:ind w:left="425" w:hanging="425"/>
      </w:pPr>
      <w:rPr>
        <w:rFonts w:hint="default" w:ascii="Times New Roman" w:hAnsi="Times New Roman"/>
        <w:b/>
        <w:i w:val="0"/>
      </w:rPr>
    </w:lvl>
    <w:lvl w:ilvl="2" w:tentative="0">
      <w:start w:val="1"/>
      <w:numFmt w:val="decimal"/>
      <w:pStyle w:val="1179"/>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1E"/>
    <w:multiLevelType w:val="multilevel"/>
    <w:tmpl w:val="0000001E"/>
    <w:lvl w:ilvl="0" w:tentative="0">
      <w:start w:val="1"/>
      <w:numFmt w:val="taiwaneseCountingThousand"/>
      <w:pStyle w:val="1272"/>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7"/>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1">
    <w:nsid w:val="00000028"/>
    <w:multiLevelType w:val="multilevel"/>
    <w:tmpl w:val="00000028"/>
    <w:lvl w:ilvl="0" w:tentative="0">
      <w:start w:val="1"/>
      <w:numFmt w:val="none"/>
      <w:pStyle w:val="106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32"/>
    <w:multiLevelType w:val="multilevel"/>
    <w:tmpl w:val="00000032"/>
    <w:lvl w:ilvl="0" w:tentative="0">
      <w:start w:val="1"/>
      <w:numFmt w:val="decimal"/>
      <w:pStyle w:val="11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36"/>
    <w:multiLevelType w:val="multilevel"/>
    <w:tmpl w:val="00000036"/>
    <w:lvl w:ilvl="0" w:tentative="0">
      <w:start w:val="1"/>
      <w:numFmt w:val="decimal"/>
      <w:pStyle w:val="144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5">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700"/>
      <w:suff w:val="nothing"/>
      <w:lvlText w:val="%1%2.%3.%4.%5　"/>
      <w:lvlJc w:val="left"/>
      <w:pPr>
        <w:ind w:left="0" w:firstLine="0"/>
      </w:pPr>
      <w:rPr>
        <w:rFonts w:hint="eastAsia" w:ascii="黑体" w:hAnsi="Times New Roman" w:eastAsia="黑体"/>
        <w:b w:val="0"/>
        <w:i w:val="0"/>
        <w:sz w:val="21"/>
      </w:rPr>
    </w:lvl>
    <w:lvl w:ilvl="5" w:tentative="0">
      <w:start w:val="1"/>
      <w:numFmt w:val="decimal"/>
      <w:pStyle w:val="1842"/>
      <w:suff w:val="nothing"/>
      <w:lvlText w:val="%1%2.%3.%4.%5.%6　"/>
      <w:lvlJc w:val="left"/>
      <w:pPr>
        <w:ind w:left="0" w:firstLine="0"/>
      </w:pPr>
      <w:rPr>
        <w:rFonts w:hint="eastAsia" w:ascii="黑体" w:hAnsi="Times New Roman" w:eastAsia="黑体"/>
        <w:b w:val="0"/>
        <w:i w:val="0"/>
        <w:sz w:val="21"/>
      </w:rPr>
    </w:lvl>
    <w:lvl w:ilvl="6" w:tentative="0">
      <w:start w:val="1"/>
      <w:numFmt w:val="decimal"/>
      <w:pStyle w:val="13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0000045"/>
    <w:multiLevelType w:val="multilevel"/>
    <w:tmpl w:val="00000045"/>
    <w:lvl w:ilvl="0" w:tentative="0">
      <w:start w:val="1"/>
      <w:numFmt w:val="none"/>
      <w:pStyle w:val="168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5C"/>
    <w:multiLevelType w:val="multilevel"/>
    <w:tmpl w:val="0000005C"/>
    <w:lvl w:ilvl="0" w:tentative="0">
      <w:start w:val="1"/>
      <w:numFmt w:val="bullet"/>
      <w:pStyle w:val="1740"/>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5D"/>
    <w:multiLevelType w:val="multilevel"/>
    <w:tmpl w:val="0000005D"/>
    <w:lvl w:ilvl="0" w:tentative="0">
      <w:start w:val="1"/>
      <w:numFmt w:val="decimal"/>
      <w:pStyle w:val="1590"/>
      <w:lvlText w:val="%1"/>
      <w:lvlJc w:val="left"/>
      <w:pPr>
        <w:tabs>
          <w:tab w:val="left" w:pos="360"/>
        </w:tabs>
        <w:ind w:left="-426" w:firstLine="426"/>
      </w:pPr>
      <w:rPr>
        <w:rFonts w:hint="eastAsia"/>
      </w:rPr>
    </w:lvl>
    <w:lvl w:ilvl="1" w:tentative="0">
      <w:start w:val="1"/>
      <w:numFmt w:val="decimal"/>
      <w:pStyle w:val="1682"/>
      <w:lvlText w:val="%1.%2"/>
      <w:lvlJc w:val="left"/>
      <w:pPr>
        <w:tabs>
          <w:tab w:val="left" w:pos="720"/>
        </w:tabs>
        <w:ind w:left="141" w:hanging="141"/>
      </w:pPr>
      <w:rPr>
        <w:rFonts w:hint="eastAsia"/>
      </w:rPr>
    </w:lvl>
    <w:lvl w:ilvl="2" w:tentative="0">
      <w:start w:val="1"/>
      <w:numFmt w:val="decimal"/>
      <w:pStyle w:val="1455"/>
      <w:lvlText w:val="%1.%2.%3"/>
      <w:lvlJc w:val="left"/>
      <w:pPr>
        <w:tabs>
          <w:tab w:val="left" w:pos="1080"/>
        </w:tabs>
        <w:ind w:left="567" w:hanging="567"/>
      </w:pPr>
      <w:rPr>
        <w:rFonts w:hint="eastAsia"/>
      </w:rPr>
    </w:lvl>
    <w:lvl w:ilvl="3" w:tentative="0">
      <w:start w:val="1"/>
      <w:numFmt w:val="decimal"/>
      <w:pStyle w:val="1149"/>
      <w:lvlText w:val="%1.%2.%3.%4"/>
      <w:lvlJc w:val="left"/>
      <w:pPr>
        <w:tabs>
          <w:tab w:val="left" w:pos="1865"/>
        </w:tabs>
        <w:ind w:left="1133" w:hanging="708"/>
      </w:pPr>
      <w:rPr>
        <w:rFonts w:hint="eastAsia"/>
      </w:rPr>
    </w:lvl>
    <w:lvl w:ilvl="4" w:tentative="0">
      <w:start w:val="1"/>
      <w:numFmt w:val="decimal"/>
      <w:pStyle w:val="1143"/>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9">
    <w:nsid w:val="00000061"/>
    <w:multiLevelType w:val="multilevel"/>
    <w:tmpl w:val="00000061"/>
    <w:lvl w:ilvl="0" w:tentative="0">
      <w:start w:val="1"/>
      <w:numFmt w:val="none"/>
      <w:pStyle w:val="151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0000064"/>
    <w:multiLevelType w:val="multilevel"/>
    <w:tmpl w:val="00000064"/>
    <w:lvl w:ilvl="0" w:tentative="0">
      <w:start w:val="1"/>
      <w:numFmt w:val="none"/>
      <w:pStyle w:val="10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66"/>
    <w:multiLevelType w:val="multilevel"/>
    <w:tmpl w:val="00000066"/>
    <w:lvl w:ilvl="0" w:tentative="0">
      <w:start w:val="1"/>
      <w:numFmt w:val="decimal"/>
      <w:pStyle w:val="1170"/>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6A"/>
    <w:multiLevelType w:val="multilevel"/>
    <w:tmpl w:val="0000006A"/>
    <w:lvl w:ilvl="0" w:tentative="0">
      <w:start w:val="1"/>
      <w:numFmt w:val="decimal"/>
      <w:pStyle w:val="12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8"/>
      <w:suff w:val="nothing"/>
      <w:lvlText w:val="%1.%2.%3　"/>
      <w:lvlJc w:val="left"/>
      <w:pPr>
        <w:ind w:left="0" w:firstLine="0"/>
      </w:pPr>
      <w:rPr>
        <w:rFonts w:hint="eastAsia" w:ascii="黑体" w:hAnsi="Times New Roman" w:eastAsia="黑体"/>
        <w:b w:val="0"/>
        <w:i w:val="0"/>
        <w:sz w:val="21"/>
      </w:rPr>
    </w:lvl>
    <w:lvl w:ilvl="3" w:tentative="0">
      <w:start w:val="1"/>
      <w:numFmt w:val="decimal"/>
      <w:pStyle w:val="1087"/>
      <w:suff w:val="nothing"/>
      <w:lvlText w:val="%1.%2.%3.%4　"/>
      <w:lvlJc w:val="left"/>
      <w:pPr>
        <w:ind w:left="0" w:firstLine="0"/>
      </w:pPr>
      <w:rPr>
        <w:rFonts w:hint="eastAsia" w:ascii="黑体" w:hAnsi="Times New Roman" w:eastAsia="黑体"/>
        <w:b w:val="0"/>
        <w:i w:val="0"/>
        <w:sz w:val="21"/>
      </w:rPr>
    </w:lvl>
    <w:lvl w:ilvl="4" w:tentative="0">
      <w:start w:val="1"/>
      <w:numFmt w:val="decimal"/>
      <w:pStyle w:val="1086"/>
      <w:suff w:val="nothing"/>
      <w:lvlText w:val="%1.%2.%3.%4.%5　"/>
      <w:lvlJc w:val="left"/>
      <w:pPr>
        <w:ind w:left="0" w:firstLine="0"/>
      </w:pPr>
      <w:rPr>
        <w:rFonts w:hint="eastAsia" w:ascii="黑体" w:hAnsi="Times New Roman" w:eastAsia="黑体"/>
        <w:b w:val="0"/>
        <w:i w:val="0"/>
        <w:sz w:val="21"/>
      </w:rPr>
    </w:lvl>
    <w:lvl w:ilvl="5" w:tentative="0">
      <w:start w:val="1"/>
      <w:numFmt w:val="decimal"/>
      <w:pStyle w:val="1140"/>
      <w:suff w:val="nothing"/>
      <w:lvlText w:val="%1.%2.%3.%4.%5.%6　"/>
      <w:lvlJc w:val="left"/>
      <w:pPr>
        <w:ind w:left="0" w:firstLine="0"/>
      </w:pPr>
      <w:rPr>
        <w:rFonts w:hint="eastAsia" w:ascii="黑体" w:hAnsi="Times New Roman" w:eastAsia="黑体"/>
        <w:b w:val="0"/>
        <w:i w:val="0"/>
        <w:sz w:val="21"/>
      </w:rPr>
    </w:lvl>
    <w:lvl w:ilvl="6" w:tentative="0">
      <w:start w:val="1"/>
      <w:numFmt w:val="decimal"/>
      <w:pStyle w:val="15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00000074"/>
    <w:multiLevelType w:val="multilevel"/>
    <w:tmpl w:val="00000074"/>
    <w:lvl w:ilvl="0" w:tentative="0">
      <w:start w:val="1"/>
      <w:numFmt w:val="none"/>
      <w:pStyle w:val="100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2367B29"/>
    <w:multiLevelType w:val="multilevel"/>
    <w:tmpl w:val="02367B29"/>
    <w:lvl w:ilvl="0" w:tentative="0">
      <w:start w:val="1"/>
      <w:numFmt w:val="decimal"/>
      <w:pStyle w:val="408"/>
      <w:lvlText w:val="%1."/>
      <w:lvlJc w:val="left"/>
      <w:pPr>
        <w:tabs>
          <w:tab w:val="left" w:pos="1701"/>
        </w:tabs>
        <w:ind w:left="1701" w:hanging="425"/>
      </w:pPr>
      <w:rPr>
        <w:rFonts w:hint="eastAsia"/>
      </w:rPr>
    </w:lvl>
    <w:lvl w:ilvl="1" w:tentative="0">
      <w:start w:val="1"/>
      <w:numFmt w:val="decimal"/>
      <w:pStyle w:val="407"/>
      <w:lvlText w:val="%1.%2."/>
      <w:lvlJc w:val="left"/>
      <w:pPr>
        <w:tabs>
          <w:tab w:val="left" w:pos="1843"/>
        </w:tabs>
        <w:ind w:left="1843" w:hanging="567"/>
      </w:pPr>
      <w:rPr>
        <w:rFonts w:hint="eastAsia"/>
      </w:rPr>
    </w:lvl>
    <w:lvl w:ilvl="2" w:tentative="0">
      <w:start w:val="1"/>
      <w:numFmt w:val="decimal"/>
      <w:pStyle w:val="1711"/>
      <w:lvlText w:val="%3."/>
      <w:lvlJc w:val="left"/>
      <w:pPr>
        <w:tabs>
          <w:tab w:val="left" w:pos="709"/>
        </w:tabs>
        <w:ind w:left="709" w:hanging="709"/>
      </w:pPr>
      <w:rPr>
        <w:rFonts w:hint="eastAsia"/>
      </w:rPr>
    </w:lvl>
    <w:lvl w:ilvl="3" w:tentative="0">
      <w:start w:val="1"/>
      <w:numFmt w:val="decimal"/>
      <w:pStyle w:val="1072"/>
      <w:lvlText w:val="%3.%4."/>
      <w:lvlJc w:val="left"/>
      <w:pPr>
        <w:tabs>
          <w:tab w:val="left" w:pos="709"/>
        </w:tabs>
        <w:ind w:left="709" w:hanging="709"/>
      </w:pPr>
      <w:rPr>
        <w:rFonts w:hint="eastAsia"/>
      </w:rPr>
    </w:lvl>
    <w:lvl w:ilvl="4" w:tentative="0">
      <w:start w:val="1"/>
      <w:numFmt w:val="decimal"/>
      <w:pStyle w:val="785"/>
      <w:lvlText w:val="%3.%4.%5."/>
      <w:lvlJc w:val="left"/>
      <w:pPr>
        <w:tabs>
          <w:tab w:val="left" w:pos="1419"/>
        </w:tabs>
        <w:ind w:left="1419" w:hanging="709"/>
      </w:pPr>
      <w:rPr>
        <w:rFonts w:hint="eastAsia"/>
      </w:rPr>
    </w:lvl>
    <w:lvl w:ilvl="5" w:tentative="0">
      <w:start w:val="1"/>
      <w:numFmt w:val="decimal"/>
      <w:pStyle w:val="1777"/>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6">
    <w:nsid w:val="02EC516D"/>
    <w:multiLevelType w:val="multilevel"/>
    <w:tmpl w:val="02EC516D"/>
    <w:lvl w:ilvl="0" w:tentative="0">
      <w:start w:val="1"/>
      <w:numFmt w:val="bullet"/>
      <w:pStyle w:val="17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03964904"/>
    <w:multiLevelType w:val="multilevel"/>
    <w:tmpl w:val="03964904"/>
    <w:lvl w:ilvl="0" w:tentative="0">
      <w:start w:val="1"/>
      <w:numFmt w:val="bullet"/>
      <w:pStyle w:val="777"/>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05357E8B"/>
    <w:multiLevelType w:val="multilevel"/>
    <w:tmpl w:val="05357E8B"/>
    <w:lvl w:ilvl="0" w:tentative="0">
      <w:start w:val="1"/>
      <w:numFmt w:val="bullet"/>
      <w:pStyle w:val="895"/>
      <w:lvlText w:val=""/>
      <w:lvlJc w:val="left"/>
      <w:pPr>
        <w:ind w:left="420" w:hanging="420"/>
      </w:pPr>
      <w:rPr>
        <w:rFonts w:hint="default" w:ascii="Wingdings" w:hAnsi="Wingdings"/>
      </w:rPr>
    </w:lvl>
    <w:lvl w:ilvl="1" w:tentative="0">
      <w:start w:val="1"/>
      <w:numFmt w:val="bullet"/>
      <w:pStyle w:val="193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06E773F1"/>
    <w:multiLevelType w:val="multilevel"/>
    <w:tmpl w:val="06E773F1"/>
    <w:lvl w:ilvl="0" w:tentative="0">
      <w:start w:val="1"/>
      <w:numFmt w:val="bullet"/>
      <w:pStyle w:val="144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132A8C57"/>
    <w:multiLevelType w:val="singleLevel"/>
    <w:tmpl w:val="132A8C57"/>
    <w:lvl w:ilvl="0" w:tentative="0">
      <w:start w:val="5"/>
      <w:numFmt w:val="decimal"/>
      <w:suff w:val="space"/>
      <w:lvlText w:val="%1."/>
      <w:lvlJc w:val="left"/>
    </w:lvl>
  </w:abstractNum>
  <w:abstractNum w:abstractNumId="3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3">
    <w:nsid w:val="19AA4711"/>
    <w:multiLevelType w:val="multilevel"/>
    <w:tmpl w:val="19AA4711"/>
    <w:lvl w:ilvl="0" w:tentative="0">
      <w:start w:val="1"/>
      <w:numFmt w:val="decimal"/>
      <w:pStyle w:val="1718"/>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1C5177DF"/>
    <w:multiLevelType w:val="multilevel"/>
    <w:tmpl w:val="1C5177DF"/>
    <w:lvl w:ilvl="0" w:tentative="0">
      <w:start w:val="1"/>
      <w:numFmt w:val="decimal"/>
      <w:pStyle w:val="1779"/>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5">
    <w:nsid w:val="2A314530"/>
    <w:multiLevelType w:val="multilevel"/>
    <w:tmpl w:val="2A314530"/>
    <w:lvl w:ilvl="0" w:tentative="0">
      <w:start w:val="1"/>
      <w:numFmt w:val="bullet"/>
      <w:pStyle w:val="6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6">
    <w:nsid w:val="2BD41A91"/>
    <w:multiLevelType w:val="multilevel"/>
    <w:tmpl w:val="2BD41A91"/>
    <w:lvl w:ilvl="0" w:tentative="0">
      <w:start w:val="1"/>
      <w:numFmt w:val="decimal"/>
      <w:pStyle w:val="1616"/>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2DE15224"/>
    <w:multiLevelType w:val="multilevel"/>
    <w:tmpl w:val="2DE15224"/>
    <w:lvl w:ilvl="0" w:tentative="0">
      <w:start w:val="1"/>
      <w:numFmt w:val="bullet"/>
      <w:pStyle w:val="1479"/>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8">
    <w:nsid w:val="2F645A9D"/>
    <w:multiLevelType w:val="multilevel"/>
    <w:tmpl w:val="2F645A9D"/>
    <w:lvl w:ilvl="0" w:tentative="0">
      <w:start w:val="1"/>
      <w:numFmt w:val="bullet"/>
      <w:pStyle w:val="1899"/>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0">
    <w:nsid w:val="31221F3A"/>
    <w:multiLevelType w:val="multilevel"/>
    <w:tmpl w:val="31221F3A"/>
    <w:lvl w:ilvl="0" w:tentative="0">
      <w:start w:val="1"/>
      <w:numFmt w:val="chineseCountingThousand"/>
      <w:pStyle w:val="82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1">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9"/>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3"/>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3">
    <w:nsid w:val="38625360"/>
    <w:multiLevelType w:val="multilevel"/>
    <w:tmpl w:val="38625360"/>
    <w:lvl w:ilvl="0" w:tentative="0">
      <w:start w:val="1"/>
      <w:numFmt w:val="decimal"/>
      <w:pStyle w:val="1397"/>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8"/>
      <w:lvlText w:val="%9."/>
      <w:lvlJc w:val="right"/>
      <w:pPr>
        <w:tabs>
          <w:tab w:val="left" w:pos="3780"/>
        </w:tabs>
        <w:ind w:left="3780" w:hanging="420"/>
      </w:pPr>
    </w:lvl>
  </w:abstractNum>
  <w:abstractNum w:abstractNumId="44">
    <w:nsid w:val="388B7C1C"/>
    <w:multiLevelType w:val="multilevel"/>
    <w:tmpl w:val="388B7C1C"/>
    <w:lvl w:ilvl="0" w:tentative="0">
      <w:start w:val="1"/>
      <w:numFmt w:val="none"/>
      <w:pStyle w:val="1884"/>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5">
    <w:nsid w:val="3A6E3BF8"/>
    <w:multiLevelType w:val="multilevel"/>
    <w:tmpl w:val="3A6E3BF8"/>
    <w:lvl w:ilvl="0" w:tentative="0">
      <w:start w:val="1"/>
      <w:numFmt w:val="bullet"/>
      <w:pStyle w:val="1888"/>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6">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3"/>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7">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8"/>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1"/>
      <w:isLgl/>
      <w:suff w:val="space"/>
      <w:lvlText w:val="%1.%2.%3 "/>
      <w:lvlJc w:val="left"/>
      <w:pPr>
        <w:ind w:left="1759" w:hanging="907"/>
      </w:pPr>
      <w:rPr>
        <w:rFonts w:hint="eastAsia"/>
      </w:rPr>
    </w:lvl>
    <w:lvl w:ilvl="3" w:tentative="0">
      <w:start w:val="1"/>
      <w:numFmt w:val="decimal"/>
      <w:pStyle w:val="1696"/>
      <w:isLgl/>
      <w:suff w:val="space"/>
      <w:lvlText w:val="%1.%2.%3.%4 "/>
      <w:lvlJc w:val="left"/>
      <w:pPr>
        <w:ind w:left="1021" w:hanging="1021"/>
      </w:pPr>
      <w:rPr>
        <w:rFonts w:hint="eastAsia"/>
      </w:rPr>
    </w:lvl>
    <w:lvl w:ilvl="4" w:tentative="0">
      <w:start w:val="1"/>
      <w:numFmt w:val="decimal"/>
      <w:pStyle w:val="1491"/>
      <w:isLgl/>
      <w:suff w:val="space"/>
      <w:lvlText w:val="%1.%2.%3.%4.%5 "/>
      <w:lvlJc w:val="left"/>
      <w:pPr>
        <w:ind w:left="1134" w:hanging="1134"/>
      </w:pPr>
      <w:rPr>
        <w:rFonts w:hint="eastAsia"/>
      </w:rPr>
    </w:lvl>
    <w:lvl w:ilvl="5" w:tentative="0">
      <w:start w:val="1"/>
      <w:numFmt w:val="decimal"/>
      <w:pStyle w:val="1183"/>
      <w:isLgl/>
      <w:suff w:val="space"/>
      <w:lvlText w:val="%1.%2.%3.%4.%5.%6 "/>
      <w:lvlJc w:val="left"/>
      <w:pPr>
        <w:ind w:left="1247" w:hanging="1247"/>
      </w:pPr>
      <w:rPr>
        <w:rFonts w:hint="eastAsia"/>
      </w:rPr>
    </w:lvl>
    <w:lvl w:ilvl="6" w:tentative="0">
      <w:start w:val="1"/>
      <w:numFmt w:val="decimal"/>
      <w:lvlRestart w:val="1"/>
      <w:pStyle w:val="986"/>
      <w:isLgl/>
      <w:suff w:val="space"/>
      <w:lvlText w:val="图 %1.%7 "/>
      <w:lvlJc w:val="left"/>
      <w:pPr>
        <w:ind w:left="0" w:firstLine="0"/>
      </w:pPr>
      <w:rPr>
        <w:rFonts w:hint="eastAsia"/>
      </w:rPr>
    </w:lvl>
    <w:lvl w:ilvl="7" w:tentative="0">
      <w:start w:val="1"/>
      <w:numFmt w:val="decimal"/>
      <w:lvlRestart w:val="1"/>
      <w:pStyle w:val="109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8">
    <w:nsid w:val="410064CA"/>
    <w:multiLevelType w:val="multilevel"/>
    <w:tmpl w:val="410064CA"/>
    <w:lvl w:ilvl="0" w:tentative="0">
      <w:start w:val="1"/>
      <w:numFmt w:val="bullet"/>
      <w:pStyle w:val="1377"/>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8"/>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0">
    <w:nsid w:val="47CD47D7"/>
    <w:multiLevelType w:val="multilevel"/>
    <w:tmpl w:val="47CD47D7"/>
    <w:lvl w:ilvl="0" w:tentative="0">
      <w:start w:val="1"/>
      <w:numFmt w:val="chineseCountingThousand"/>
      <w:pStyle w:val="1927"/>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1">
    <w:nsid w:val="48C20454"/>
    <w:multiLevelType w:val="multilevel"/>
    <w:tmpl w:val="48C20454"/>
    <w:lvl w:ilvl="0" w:tentative="0">
      <w:start w:val="1"/>
      <w:numFmt w:val="decimal"/>
      <w:pStyle w:val="1749"/>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3"/>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3">
    <w:nsid w:val="51975963"/>
    <w:multiLevelType w:val="multilevel"/>
    <w:tmpl w:val="51975963"/>
    <w:lvl w:ilvl="0" w:tentative="0">
      <w:start w:val="1"/>
      <w:numFmt w:val="decimal"/>
      <w:pStyle w:val="553"/>
      <w:lvlText w:val="%1. "/>
      <w:lvlJc w:val="left"/>
      <w:pPr>
        <w:tabs>
          <w:tab w:val="left" w:pos="879"/>
        </w:tabs>
        <w:ind w:left="879" w:hanging="397"/>
      </w:pPr>
      <w:rPr>
        <w:rFonts w:hint="eastAsia"/>
      </w:rPr>
    </w:lvl>
    <w:lvl w:ilvl="1" w:tentative="0">
      <w:start w:val="1"/>
      <w:numFmt w:val="bullet"/>
      <w:pStyle w:val="1174"/>
      <w:lvlText w:val=""/>
      <w:lvlJc w:val="left"/>
      <w:pPr>
        <w:tabs>
          <w:tab w:val="left" w:pos="1281"/>
        </w:tabs>
        <w:ind w:left="1281" w:hanging="402"/>
      </w:pPr>
      <w:rPr>
        <w:rFonts w:hint="default" w:ascii="Wingdings" w:hAnsi="Wingdings"/>
      </w:rPr>
    </w:lvl>
    <w:lvl w:ilvl="2" w:tentative="0">
      <w:start w:val="1"/>
      <w:numFmt w:val="bullet"/>
      <w:pStyle w:val="1145"/>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4">
    <w:nsid w:val="520429AF"/>
    <w:multiLevelType w:val="multilevel"/>
    <w:tmpl w:val="520429AF"/>
    <w:lvl w:ilvl="0" w:tentative="0">
      <w:start w:val="1"/>
      <w:numFmt w:val="decimal"/>
      <w:pStyle w:val="1512"/>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57DC4EDD"/>
    <w:multiLevelType w:val="multilevel"/>
    <w:tmpl w:val="57DC4EDD"/>
    <w:lvl w:ilvl="0" w:tentative="0">
      <w:start w:val="1"/>
      <w:numFmt w:val="decimal"/>
      <w:pStyle w:val="172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58E8074C"/>
    <w:multiLevelType w:val="multilevel"/>
    <w:tmpl w:val="58E8074C"/>
    <w:lvl w:ilvl="0" w:tentative="0">
      <w:start w:val="1"/>
      <w:numFmt w:val="decimal"/>
      <w:pStyle w:val="157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7">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8">
    <w:nsid w:val="5E77574B"/>
    <w:multiLevelType w:val="multilevel"/>
    <w:tmpl w:val="5E77574B"/>
    <w:lvl w:ilvl="0" w:tentative="0">
      <w:start w:val="1"/>
      <w:numFmt w:val="decimal"/>
      <w:pStyle w:val="1573"/>
      <w:lvlText w:val="%1."/>
      <w:lvlJc w:val="left"/>
      <w:pPr>
        <w:tabs>
          <w:tab w:val="left" w:pos="425"/>
        </w:tabs>
        <w:ind w:left="425" w:hanging="425"/>
      </w:pPr>
      <w:rPr>
        <w:rFonts w:hint="default" w:ascii="Times New Roman" w:hAnsi="Times New Roman" w:eastAsia="宋体"/>
      </w:rPr>
    </w:lvl>
    <w:lvl w:ilvl="1" w:tentative="0">
      <w:start w:val="1"/>
      <w:numFmt w:val="decimal"/>
      <w:pStyle w:val="1267"/>
      <w:suff w:val="space"/>
      <w:lvlText w:val="%1.%2."/>
      <w:lvlJc w:val="left"/>
      <w:pPr>
        <w:ind w:left="0" w:firstLine="0"/>
      </w:pPr>
      <w:rPr>
        <w:rFonts w:hint="default" w:ascii="Times New Roman" w:hAnsi="Times New Roman"/>
        <w:sz w:val="32"/>
        <w:szCs w:val="32"/>
      </w:rPr>
    </w:lvl>
    <w:lvl w:ilvl="2" w:tentative="0">
      <w:start w:val="1"/>
      <w:numFmt w:val="decimal"/>
      <w:pStyle w:val="723"/>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8"/>
      <w:lvlText w:val="%1.%2.%3.%4.%5."/>
      <w:lvlJc w:val="left"/>
      <w:pPr>
        <w:tabs>
          <w:tab w:val="left" w:pos="992"/>
        </w:tabs>
        <w:ind w:left="992" w:hanging="992"/>
      </w:pPr>
      <w:rPr>
        <w:rFonts w:hint="eastAsia"/>
      </w:rPr>
    </w:lvl>
    <w:lvl w:ilvl="5" w:tentative="0">
      <w:start w:val="1"/>
      <w:numFmt w:val="decimal"/>
      <w:pStyle w:val="1482"/>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5F26077A"/>
    <w:multiLevelType w:val="multilevel"/>
    <w:tmpl w:val="5F26077A"/>
    <w:lvl w:ilvl="0" w:tentative="0">
      <w:start w:val="1"/>
      <w:numFmt w:val="bullet"/>
      <w:pStyle w:val="775"/>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0">
    <w:nsid w:val="609A3336"/>
    <w:multiLevelType w:val="multilevel"/>
    <w:tmpl w:val="609A3336"/>
    <w:lvl w:ilvl="0" w:tentative="0">
      <w:start w:val="1"/>
      <w:numFmt w:val="decimal"/>
      <w:pStyle w:val="1263"/>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69C377D1"/>
    <w:multiLevelType w:val="multilevel"/>
    <w:tmpl w:val="69C377D1"/>
    <w:lvl w:ilvl="0" w:tentative="0">
      <w:start w:val="1"/>
      <w:numFmt w:val="chineseCounting"/>
      <w:suff w:val="nothing"/>
      <w:lvlText w:val="第%1章 "/>
      <w:lvlJc w:val="left"/>
      <w:pPr>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isLgl/>
      <w:lvlText w:val="%1.%2.%3.%4.%5.%6.%7."/>
      <w:lvlJc w:val="left"/>
      <w:pPr>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ascii="宋体" w:hAnsi="宋体" w:eastAsia="宋体" w:cs="宋体"/>
      </w:rPr>
    </w:lvl>
    <w:lvl w:ilvl="8" w:tentative="0">
      <w:start w:val="1"/>
      <w:numFmt w:val="decimal"/>
      <w:isLgl/>
      <w:lvlText w:val="%1.%2.%3.%4.%5.%6.%7.%8.%9."/>
      <w:lvlJc w:val="left"/>
      <w:pPr>
        <w:ind w:left="1583" w:hanging="1583"/>
      </w:pPr>
      <w:rPr>
        <w:rFonts w:hint="eastAsia" w:ascii="宋体" w:hAnsi="宋体" w:eastAsia="宋体" w:cs="宋体"/>
      </w:rPr>
    </w:lvl>
  </w:abstractNum>
  <w:abstractNum w:abstractNumId="62">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3"/>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3">
    <w:nsid w:val="6C76272F"/>
    <w:multiLevelType w:val="multilevel"/>
    <w:tmpl w:val="6C76272F"/>
    <w:lvl w:ilvl="0" w:tentative="0">
      <w:start w:val="1"/>
      <w:numFmt w:val="bullet"/>
      <w:pStyle w:val="1797"/>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4">
    <w:nsid w:val="705F2CAA"/>
    <w:multiLevelType w:val="multilevel"/>
    <w:tmpl w:val="705F2CAA"/>
    <w:lvl w:ilvl="0" w:tentative="0">
      <w:start w:val="1"/>
      <w:numFmt w:val="decimal"/>
      <w:pStyle w:val="202"/>
      <w:lvlText w:val="%1"/>
      <w:lvlJc w:val="left"/>
      <w:pPr>
        <w:tabs>
          <w:tab w:val="left" w:pos="0"/>
        </w:tabs>
        <w:ind w:left="432" w:hanging="432"/>
      </w:pPr>
      <w:rPr>
        <w:rFonts w:hint="eastAsia"/>
      </w:rPr>
    </w:lvl>
    <w:lvl w:ilvl="1" w:tentative="0">
      <w:start w:val="1"/>
      <w:numFmt w:val="decimal"/>
      <w:pStyle w:val="201"/>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8"/>
      <w:lvlText w:val="%1.%2.%3.%4"/>
      <w:lvlJc w:val="left"/>
      <w:pPr>
        <w:tabs>
          <w:tab w:val="left" w:pos="0"/>
        </w:tabs>
        <w:ind w:left="864" w:hanging="864"/>
      </w:pPr>
      <w:rPr>
        <w:rFonts w:hint="eastAsia"/>
      </w:rPr>
    </w:lvl>
    <w:lvl w:ilvl="4" w:tentative="0">
      <w:start w:val="1"/>
      <w:numFmt w:val="decimal"/>
      <w:pStyle w:val="237"/>
      <w:lvlText w:val="%1.%2.%3.%4.%5"/>
      <w:lvlJc w:val="left"/>
      <w:pPr>
        <w:tabs>
          <w:tab w:val="left" w:pos="0"/>
        </w:tabs>
        <w:ind w:left="1008" w:hanging="1008"/>
      </w:pPr>
      <w:rPr>
        <w:rFonts w:hint="eastAsia"/>
      </w:rPr>
    </w:lvl>
    <w:lvl w:ilvl="5" w:tentative="0">
      <w:start w:val="1"/>
      <w:numFmt w:val="decimal"/>
      <w:pStyle w:val="246"/>
      <w:suff w:val="space"/>
      <w:lvlText w:val="%1.%2.%3.%4.%5.%6"/>
      <w:lvlJc w:val="left"/>
      <w:pPr>
        <w:ind w:left="425" w:hanging="425"/>
      </w:pPr>
      <w:rPr>
        <w:rFonts w:hint="eastAsia"/>
      </w:rPr>
    </w:lvl>
    <w:lvl w:ilvl="6" w:tentative="0">
      <w:start w:val="1"/>
      <w:numFmt w:val="decimal"/>
      <w:pStyle w:val="259"/>
      <w:suff w:val="space"/>
      <w:lvlText w:val="%1.%2.%3.%4.%5.%6.%7"/>
      <w:lvlJc w:val="left"/>
      <w:pPr>
        <w:ind w:left="425" w:hanging="425"/>
      </w:pPr>
      <w:rPr>
        <w:rFonts w:hint="eastAsia"/>
      </w:rPr>
    </w:lvl>
    <w:lvl w:ilvl="7" w:tentative="0">
      <w:start w:val="1"/>
      <w:numFmt w:val="decimal"/>
      <w:pStyle w:val="222"/>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5">
    <w:nsid w:val="71DB2577"/>
    <w:multiLevelType w:val="multilevel"/>
    <w:tmpl w:val="71DB2577"/>
    <w:lvl w:ilvl="0" w:tentative="0">
      <w:start w:val="1"/>
      <w:numFmt w:val="bullet"/>
      <w:pStyle w:val="19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6">
    <w:nsid w:val="74510DF3"/>
    <w:multiLevelType w:val="multilevel"/>
    <w:tmpl w:val="74510DF3"/>
    <w:lvl w:ilvl="0" w:tentative="0">
      <w:start w:val="1"/>
      <w:numFmt w:val="decimal"/>
      <w:pStyle w:val="1172"/>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7">
    <w:nsid w:val="768F13BF"/>
    <w:multiLevelType w:val="multilevel"/>
    <w:tmpl w:val="768F13BF"/>
    <w:lvl w:ilvl="0" w:tentative="0">
      <w:start w:val="1"/>
      <w:numFmt w:val="bullet"/>
      <w:pStyle w:val="1051"/>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8">
    <w:nsid w:val="79503FED"/>
    <w:multiLevelType w:val="singleLevel"/>
    <w:tmpl w:val="79503FED"/>
    <w:lvl w:ilvl="0" w:tentative="0">
      <w:start w:val="1"/>
      <w:numFmt w:val="bullet"/>
      <w:pStyle w:val="1305"/>
      <w:lvlText w:val=""/>
      <w:lvlJc w:val="left"/>
      <w:pPr>
        <w:tabs>
          <w:tab w:val="left" w:pos="425"/>
        </w:tabs>
        <w:ind w:left="425" w:hanging="425"/>
      </w:pPr>
      <w:rPr>
        <w:rFonts w:hint="default" w:ascii="Wingdings" w:hAnsi="Wingdings"/>
      </w:rPr>
    </w:lvl>
  </w:abstractNum>
  <w:abstractNum w:abstractNumId="69">
    <w:nsid w:val="7A026210"/>
    <w:multiLevelType w:val="multilevel"/>
    <w:tmpl w:val="7A026210"/>
    <w:lvl w:ilvl="0" w:tentative="0">
      <w:start w:val="1"/>
      <w:numFmt w:val="decimal"/>
      <w:pStyle w:val="1190"/>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0">
    <w:nsid w:val="7C187AA0"/>
    <w:multiLevelType w:val="multilevel"/>
    <w:tmpl w:val="7C187AA0"/>
    <w:lvl w:ilvl="0" w:tentative="0">
      <w:start w:val="1"/>
      <w:numFmt w:val="bullet"/>
      <w:pStyle w:val="1475"/>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1">
    <w:nsid w:val="7D165655"/>
    <w:multiLevelType w:val="singleLevel"/>
    <w:tmpl w:val="7D165655"/>
    <w:lvl w:ilvl="0" w:tentative="0">
      <w:start w:val="1"/>
      <w:numFmt w:val="decimal"/>
      <w:lvlText w:val="%1."/>
      <w:lvlJc w:val="left"/>
      <w:pPr>
        <w:tabs>
          <w:tab w:val="left" w:pos="312"/>
        </w:tabs>
      </w:pPr>
    </w:lvl>
  </w:abstractNum>
  <w:num w:numId="1">
    <w:abstractNumId w:val="2"/>
  </w:num>
  <w:num w:numId="2">
    <w:abstractNumId w:val="4"/>
  </w:num>
  <w:num w:numId="3">
    <w:abstractNumId w:val="5"/>
  </w:num>
  <w:num w:numId="4">
    <w:abstractNumId w:val="3"/>
  </w:num>
  <w:num w:numId="5">
    <w:abstractNumId w:val="1"/>
  </w:num>
  <w:num w:numId="6">
    <w:abstractNumId w:val="64"/>
  </w:num>
  <w:num w:numId="7">
    <w:abstractNumId w:val="6"/>
  </w:num>
  <w:num w:numId="8">
    <w:abstractNumId w:val="25"/>
  </w:num>
  <w:num w:numId="9">
    <w:abstractNumId w:val="53"/>
  </w:num>
  <w:num w:numId="10">
    <w:abstractNumId w:val="35"/>
  </w:num>
  <w:num w:numId="11">
    <w:abstractNumId w:val="58"/>
  </w:num>
  <w:num w:numId="12">
    <w:abstractNumId w:val="59"/>
  </w:num>
  <w:num w:numId="13">
    <w:abstractNumId w:val="27"/>
  </w:num>
  <w:num w:numId="14">
    <w:abstractNumId w:val="40"/>
  </w:num>
  <w:num w:numId="15">
    <w:abstractNumId w:val="28"/>
  </w:num>
  <w:num w:numId="16">
    <w:abstractNumId w:val="57"/>
  </w:num>
  <w:num w:numId="17">
    <w:abstractNumId w:val="47"/>
  </w:num>
  <w:num w:numId="18">
    <w:abstractNumId w:val="24"/>
  </w:num>
  <w:num w:numId="19">
    <w:abstractNumId w:val="52"/>
  </w:num>
  <w:num w:numId="20">
    <w:abstractNumId w:val="67"/>
  </w:num>
  <w:num w:numId="21">
    <w:abstractNumId w:val="11"/>
  </w:num>
  <w:num w:numId="22">
    <w:abstractNumId w:val="20"/>
  </w:num>
  <w:num w:numId="23">
    <w:abstractNumId w:val="23"/>
  </w:num>
  <w:num w:numId="24">
    <w:abstractNumId w:val="42"/>
  </w:num>
  <w:num w:numId="25">
    <w:abstractNumId w:val="18"/>
  </w:num>
  <w:num w:numId="26">
    <w:abstractNumId w:val="21"/>
  </w:num>
  <w:num w:numId="27">
    <w:abstractNumId w:val="66"/>
  </w:num>
  <w:num w:numId="28">
    <w:abstractNumId w:val="8"/>
  </w:num>
  <w:num w:numId="29">
    <w:abstractNumId w:val="69"/>
  </w:num>
  <w:num w:numId="30">
    <w:abstractNumId w:val="13"/>
  </w:num>
  <w:num w:numId="31">
    <w:abstractNumId w:val="43"/>
  </w:num>
  <w:num w:numId="32">
    <w:abstractNumId w:val="10"/>
  </w:num>
  <w:num w:numId="33">
    <w:abstractNumId w:val="22"/>
  </w:num>
  <w:num w:numId="34">
    <w:abstractNumId w:val="60"/>
  </w:num>
  <w:num w:numId="35">
    <w:abstractNumId w:val="9"/>
  </w:num>
  <w:num w:numId="36">
    <w:abstractNumId w:val="68"/>
  </w:num>
  <w:num w:numId="37">
    <w:abstractNumId w:val="15"/>
  </w:num>
  <w:num w:numId="38">
    <w:abstractNumId w:val="48"/>
  </w:num>
  <w:num w:numId="39">
    <w:abstractNumId w:val="29"/>
  </w:num>
  <w:num w:numId="40">
    <w:abstractNumId w:val="14"/>
  </w:num>
  <w:num w:numId="41">
    <w:abstractNumId w:val="70"/>
  </w:num>
  <w:num w:numId="42">
    <w:abstractNumId w:val="37"/>
  </w:num>
  <w:num w:numId="43">
    <w:abstractNumId w:val="54"/>
  </w:num>
  <w:num w:numId="44">
    <w:abstractNumId w:val="19"/>
  </w:num>
  <w:num w:numId="45">
    <w:abstractNumId w:val="41"/>
  </w:num>
  <w:num w:numId="46">
    <w:abstractNumId w:val="56"/>
  </w:num>
  <w:num w:numId="47">
    <w:abstractNumId w:val="36"/>
  </w:num>
  <w:num w:numId="48">
    <w:abstractNumId w:val="46"/>
  </w:num>
  <w:num w:numId="49">
    <w:abstractNumId w:val="16"/>
  </w:num>
  <w:num w:numId="50">
    <w:abstractNumId w:val="33"/>
  </w:num>
  <w:num w:numId="51">
    <w:abstractNumId w:val="26"/>
  </w:num>
  <w:num w:numId="52">
    <w:abstractNumId w:val="55"/>
  </w:num>
  <w:num w:numId="53">
    <w:abstractNumId w:val="17"/>
  </w:num>
  <w:num w:numId="54">
    <w:abstractNumId w:val="51"/>
  </w:num>
  <w:num w:numId="55">
    <w:abstractNumId w:val="34"/>
  </w:num>
  <w:num w:numId="56">
    <w:abstractNumId w:val="63"/>
  </w:num>
  <w:num w:numId="57">
    <w:abstractNumId w:val="44"/>
  </w:num>
  <w:num w:numId="58">
    <w:abstractNumId w:val="45"/>
  </w:num>
  <w:num w:numId="59">
    <w:abstractNumId w:val="38"/>
  </w:num>
  <w:num w:numId="60">
    <w:abstractNumId w:val="65"/>
  </w:num>
  <w:num w:numId="61">
    <w:abstractNumId w:val="62"/>
  </w:num>
  <w:num w:numId="62">
    <w:abstractNumId w:val="50"/>
  </w:num>
  <w:num w:numId="63">
    <w:abstractNumId w:val="49"/>
  </w:num>
  <w:num w:numId="64">
    <w:abstractNumId w:val="12"/>
  </w:num>
  <w:num w:numId="65">
    <w:abstractNumId w:val="32"/>
  </w:num>
  <w:num w:numId="66">
    <w:abstractNumId w:val="7"/>
  </w:num>
  <w:num w:numId="67">
    <w:abstractNumId w:val="30"/>
  </w:num>
  <w:num w:numId="68">
    <w:abstractNumId w:val="71"/>
  </w:num>
  <w:num w:numId="69">
    <w:abstractNumId w:val="61"/>
  </w:num>
  <w:num w:numId="70">
    <w:abstractNumId w:val="0"/>
  </w:num>
  <w:num w:numId="71">
    <w:abstractNumId w:val="31"/>
  </w:num>
  <w:num w:numId="7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7F"/>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72A"/>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5A1"/>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5486"/>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232D83"/>
    <w:rsid w:val="016B181F"/>
    <w:rsid w:val="01B55F61"/>
    <w:rsid w:val="01BF10CA"/>
    <w:rsid w:val="01EE558E"/>
    <w:rsid w:val="021B5AD6"/>
    <w:rsid w:val="02327537"/>
    <w:rsid w:val="02474F2B"/>
    <w:rsid w:val="02515F16"/>
    <w:rsid w:val="028E0157"/>
    <w:rsid w:val="02BC1499"/>
    <w:rsid w:val="02EE4346"/>
    <w:rsid w:val="02FC4CF0"/>
    <w:rsid w:val="0317096D"/>
    <w:rsid w:val="03177585"/>
    <w:rsid w:val="032B008D"/>
    <w:rsid w:val="03A50B21"/>
    <w:rsid w:val="03B87047"/>
    <w:rsid w:val="03BA7841"/>
    <w:rsid w:val="03CD04F8"/>
    <w:rsid w:val="03D12930"/>
    <w:rsid w:val="03D52EED"/>
    <w:rsid w:val="04365D17"/>
    <w:rsid w:val="04587DB3"/>
    <w:rsid w:val="045C2B63"/>
    <w:rsid w:val="0477075E"/>
    <w:rsid w:val="04781910"/>
    <w:rsid w:val="047910E8"/>
    <w:rsid w:val="04B13120"/>
    <w:rsid w:val="04C814DC"/>
    <w:rsid w:val="04D2586C"/>
    <w:rsid w:val="051955BB"/>
    <w:rsid w:val="051A0928"/>
    <w:rsid w:val="054C6624"/>
    <w:rsid w:val="054D4E9E"/>
    <w:rsid w:val="05523A48"/>
    <w:rsid w:val="055B3F15"/>
    <w:rsid w:val="05940207"/>
    <w:rsid w:val="05E4227E"/>
    <w:rsid w:val="06124C17"/>
    <w:rsid w:val="063E5C4F"/>
    <w:rsid w:val="065B314A"/>
    <w:rsid w:val="069023F8"/>
    <w:rsid w:val="06A500E2"/>
    <w:rsid w:val="06A64A51"/>
    <w:rsid w:val="06BD2902"/>
    <w:rsid w:val="06C0064C"/>
    <w:rsid w:val="06C778AA"/>
    <w:rsid w:val="06D74AAE"/>
    <w:rsid w:val="06D978D3"/>
    <w:rsid w:val="06DD380A"/>
    <w:rsid w:val="07125DF7"/>
    <w:rsid w:val="07377CFD"/>
    <w:rsid w:val="074269AD"/>
    <w:rsid w:val="074B6A60"/>
    <w:rsid w:val="07687539"/>
    <w:rsid w:val="076B4BB5"/>
    <w:rsid w:val="07775773"/>
    <w:rsid w:val="078C767B"/>
    <w:rsid w:val="079307C4"/>
    <w:rsid w:val="07BB6749"/>
    <w:rsid w:val="07D00FF5"/>
    <w:rsid w:val="07D07A47"/>
    <w:rsid w:val="07DF0C67"/>
    <w:rsid w:val="07E06F3B"/>
    <w:rsid w:val="07F35B23"/>
    <w:rsid w:val="07FE5958"/>
    <w:rsid w:val="083C7F90"/>
    <w:rsid w:val="086114E4"/>
    <w:rsid w:val="0891049A"/>
    <w:rsid w:val="08A52FEB"/>
    <w:rsid w:val="08C55715"/>
    <w:rsid w:val="08FD62BF"/>
    <w:rsid w:val="09006DAF"/>
    <w:rsid w:val="09071F21"/>
    <w:rsid w:val="090822D9"/>
    <w:rsid w:val="090B04F6"/>
    <w:rsid w:val="09133252"/>
    <w:rsid w:val="093922F9"/>
    <w:rsid w:val="095B66A1"/>
    <w:rsid w:val="098E4C15"/>
    <w:rsid w:val="09AA759E"/>
    <w:rsid w:val="09BF3617"/>
    <w:rsid w:val="09D16AB6"/>
    <w:rsid w:val="09E405D4"/>
    <w:rsid w:val="09F1372D"/>
    <w:rsid w:val="0A326120"/>
    <w:rsid w:val="0A414454"/>
    <w:rsid w:val="0A4A1917"/>
    <w:rsid w:val="0A5E539C"/>
    <w:rsid w:val="0A5F33F8"/>
    <w:rsid w:val="0A8731EE"/>
    <w:rsid w:val="0AA731D8"/>
    <w:rsid w:val="0AB2035E"/>
    <w:rsid w:val="0ABF76B3"/>
    <w:rsid w:val="0B070054"/>
    <w:rsid w:val="0B2656C6"/>
    <w:rsid w:val="0B3F2DD5"/>
    <w:rsid w:val="0B4251E7"/>
    <w:rsid w:val="0B434D09"/>
    <w:rsid w:val="0B4E4677"/>
    <w:rsid w:val="0B660C1A"/>
    <w:rsid w:val="0B692F06"/>
    <w:rsid w:val="0B810917"/>
    <w:rsid w:val="0BA5536F"/>
    <w:rsid w:val="0BBC4DDF"/>
    <w:rsid w:val="0BD036DD"/>
    <w:rsid w:val="0C646C53"/>
    <w:rsid w:val="0C913047"/>
    <w:rsid w:val="0CD345E8"/>
    <w:rsid w:val="0CDA5E06"/>
    <w:rsid w:val="0D214BBF"/>
    <w:rsid w:val="0D48627A"/>
    <w:rsid w:val="0D7A5327"/>
    <w:rsid w:val="0D9360B3"/>
    <w:rsid w:val="0D984B5C"/>
    <w:rsid w:val="0DAD29D2"/>
    <w:rsid w:val="0DAD5927"/>
    <w:rsid w:val="0DBC1DB5"/>
    <w:rsid w:val="0E6B4DE7"/>
    <w:rsid w:val="0EBD4D25"/>
    <w:rsid w:val="0ECD6985"/>
    <w:rsid w:val="0F1F4C7E"/>
    <w:rsid w:val="0F2F51CB"/>
    <w:rsid w:val="0F3E37E5"/>
    <w:rsid w:val="0F52059E"/>
    <w:rsid w:val="0F6C2FE5"/>
    <w:rsid w:val="0F856BC1"/>
    <w:rsid w:val="0FAC4492"/>
    <w:rsid w:val="0FD85F80"/>
    <w:rsid w:val="100C3D20"/>
    <w:rsid w:val="10115A72"/>
    <w:rsid w:val="10247667"/>
    <w:rsid w:val="107C214D"/>
    <w:rsid w:val="107F7099"/>
    <w:rsid w:val="108D1C08"/>
    <w:rsid w:val="109054A4"/>
    <w:rsid w:val="10AC18AA"/>
    <w:rsid w:val="10AC5067"/>
    <w:rsid w:val="10BB235A"/>
    <w:rsid w:val="10C46E13"/>
    <w:rsid w:val="10CB6FD6"/>
    <w:rsid w:val="10DF2AE7"/>
    <w:rsid w:val="110D6182"/>
    <w:rsid w:val="111A7805"/>
    <w:rsid w:val="11366426"/>
    <w:rsid w:val="11473838"/>
    <w:rsid w:val="114E6EFA"/>
    <w:rsid w:val="11797BD4"/>
    <w:rsid w:val="11981480"/>
    <w:rsid w:val="119E3066"/>
    <w:rsid w:val="11AE2233"/>
    <w:rsid w:val="11B31A27"/>
    <w:rsid w:val="11D2584B"/>
    <w:rsid w:val="11F939B5"/>
    <w:rsid w:val="11F9423D"/>
    <w:rsid w:val="12046F1B"/>
    <w:rsid w:val="122306AE"/>
    <w:rsid w:val="1225002B"/>
    <w:rsid w:val="12274C4B"/>
    <w:rsid w:val="12382AC3"/>
    <w:rsid w:val="12585FFB"/>
    <w:rsid w:val="12C72CB8"/>
    <w:rsid w:val="12F064D3"/>
    <w:rsid w:val="13176363"/>
    <w:rsid w:val="13236657"/>
    <w:rsid w:val="134828CB"/>
    <w:rsid w:val="1359087F"/>
    <w:rsid w:val="135B50D6"/>
    <w:rsid w:val="136B5D2C"/>
    <w:rsid w:val="136E0124"/>
    <w:rsid w:val="1387610E"/>
    <w:rsid w:val="13965362"/>
    <w:rsid w:val="13A74800"/>
    <w:rsid w:val="13C9003D"/>
    <w:rsid w:val="13F21AA7"/>
    <w:rsid w:val="140E22E1"/>
    <w:rsid w:val="14317BE8"/>
    <w:rsid w:val="1462605D"/>
    <w:rsid w:val="147C76AA"/>
    <w:rsid w:val="147D01F8"/>
    <w:rsid w:val="14951E1C"/>
    <w:rsid w:val="14BA35FC"/>
    <w:rsid w:val="14C3414E"/>
    <w:rsid w:val="14C9108C"/>
    <w:rsid w:val="14CB7D82"/>
    <w:rsid w:val="14E341E3"/>
    <w:rsid w:val="151931F8"/>
    <w:rsid w:val="153471D9"/>
    <w:rsid w:val="156D6807"/>
    <w:rsid w:val="158450D9"/>
    <w:rsid w:val="15860FF0"/>
    <w:rsid w:val="15BA6488"/>
    <w:rsid w:val="15C37841"/>
    <w:rsid w:val="15DC4E6E"/>
    <w:rsid w:val="15E56A46"/>
    <w:rsid w:val="160D747A"/>
    <w:rsid w:val="161847B2"/>
    <w:rsid w:val="162E47AA"/>
    <w:rsid w:val="168A12A1"/>
    <w:rsid w:val="16A01FD9"/>
    <w:rsid w:val="16CA548E"/>
    <w:rsid w:val="16D110AF"/>
    <w:rsid w:val="16F02338"/>
    <w:rsid w:val="16F95366"/>
    <w:rsid w:val="171254D5"/>
    <w:rsid w:val="1718035B"/>
    <w:rsid w:val="17622B95"/>
    <w:rsid w:val="176E167C"/>
    <w:rsid w:val="178F35CD"/>
    <w:rsid w:val="17AD210B"/>
    <w:rsid w:val="17DD28B9"/>
    <w:rsid w:val="17F93E0B"/>
    <w:rsid w:val="180730F4"/>
    <w:rsid w:val="18637BAF"/>
    <w:rsid w:val="186A78E3"/>
    <w:rsid w:val="186A7AB3"/>
    <w:rsid w:val="187E143F"/>
    <w:rsid w:val="189222FC"/>
    <w:rsid w:val="18A63B95"/>
    <w:rsid w:val="18AE2D7F"/>
    <w:rsid w:val="18C666D8"/>
    <w:rsid w:val="18FD72C2"/>
    <w:rsid w:val="1904137A"/>
    <w:rsid w:val="190E1513"/>
    <w:rsid w:val="194F63F8"/>
    <w:rsid w:val="19617248"/>
    <w:rsid w:val="19686657"/>
    <w:rsid w:val="19B43684"/>
    <w:rsid w:val="19BC177D"/>
    <w:rsid w:val="19F450A7"/>
    <w:rsid w:val="1A252DC6"/>
    <w:rsid w:val="1A344FBF"/>
    <w:rsid w:val="1A3A27F1"/>
    <w:rsid w:val="1A67731A"/>
    <w:rsid w:val="1A9D700E"/>
    <w:rsid w:val="1ADF35DA"/>
    <w:rsid w:val="1AF03F8A"/>
    <w:rsid w:val="1AF4768A"/>
    <w:rsid w:val="1B397C27"/>
    <w:rsid w:val="1B484648"/>
    <w:rsid w:val="1B4F4E5F"/>
    <w:rsid w:val="1B5920FE"/>
    <w:rsid w:val="1B681E47"/>
    <w:rsid w:val="1B6A099E"/>
    <w:rsid w:val="1B6E483B"/>
    <w:rsid w:val="1B8A246E"/>
    <w:rsid w:val="1B8B59BE"/>
    <w:rsid w:val="1B9F639A"/>
    <w:rsid w:val="1BA522FC"/>
    <w:rsid w:val="1BCF48F6"/>
    <w:rsid w:val="1BD001AC"/>
    <w:rsid w:val="1BFC0144"/>
    <w:rsid w:val="1C290DB3"/>
    <w:rsid w:val="1C327F3C"/>
    <w:rsid w:val="1C417283"/>
    <w:rsid w:val="1C455CA5"/>
    <w:rsid w:val="1C494CBC"/>
    <w:rsid w:val="1C60449E"/>
    <w:rsid w:val="1C9A1DAB"/>
    <w:rsid w:val="1CCD1FB0"/>
    <w:rsid w:val="1CF44EA9"/>
    <w:rsid w:val="1D136A11"/>
    <w:rsid w:val="1D2C69D2"/>
    <w:rsid w:val="1D442BFD"/>
    <w:rsid w:val="1D4D549E"/>
    <w:rsid w:val="1DC55F37"/>
    <w:rsid w:val="1DC91661"/>
    <w:rsid w:val="1DDD2A91"/>
    <w:rsid w:val="1DF025A8"/>
    <w:rsid w:val="1E08772D"/>
    <w:rsid w:val="1E417F1C"/>
    <w:rsid w:val="1E4F047E"/>
    <w:rsid w:val="1E794970"/>
    <w:rsid w:val="1E7B6944"/>
    <w:rsid w:val="1E8C3479"/>
    <w:rsid w:val="1E9E14F8"/>
    <w:rsid w:val="1ED839BA"/>
    <w:rsid w:val="1EF808B5"/>
    <w:rsid w:val="1F07471A"/>
    <w:rsid w:val="1F16497C"/>
    <w:rsid w:val="1F230F99"/>
    <w:rsid w:val="1F5E6475"/>
    <w:rsid w:val="1F8943F1"/>
    <w:rsid w:val="1F915D61"/>
    <w:rsid w:val="200769E8"/>
    <w:rsid w:val="204B0A9F"/>
    <w:rsid w:val="20590962"/>
    <w:rsid w:val="20A4243A"/>
    <w:rsid w:val="20AB14D6"/>
    <w:rsid w:val="20B71E21"/>
    <w:rsid w:val="20BF0BF5"/>
    <w:rsid w:val="20C33EA3"/>
    <w:rsid w:val="20E52CCE"/>
    <w:rsid w:val="20ED1815"/>
    <w:rsid w:val="210445B0"/>
    <w:rsid w:val="2128215E"/>
    <w:rsid w:val="212E2AA6"/>
    <w:rsid w:val="21655280"/>
    <w:rsid w:val="21A1207A"/>
    <w:rsid w:val="21A207AB"/>
    <w:rsid w:val="21AB3041"/>
    <w:rsid w:val="21F90EB2"/>
    <w:rsid w:val="22337288"/>
    <w:rsid w:val="223A0C8B"/>
    <w:rsid w:val="22477546"/>
    <w:rsid w:val="22903C4B"/>
    <w:rsid w:val="229323EE"/>
    <w:rsid w:val="22F65B0C"/>
    <w:rsid w:val="23361A7C"/>
    <w:rsid w:val="235D1DF5"/>
    <w:rsid w:val="239E00B4"/>
    <w:rsid w:val="23C87232"/>
    <w:rsid w:val="23D65118"/>
    <w:rsid w:val="23DC10E6"/>
    <w:rsid w:val="23E9780D"/>
    <w:rsid w:val="2414783C"/>
    <w:rsid w:val="244A64E3"/>
    <w:rsid w:val="24533AD0"/>
    <w:rsid w:val="24664475"/>
    <w:rsid w:val="246A7073"/>
    <w:rsid w:val="248B0FCE"/>
    <w:rsid w:val="24B7208D"/>
    <w:rsid w:val="24E802E6"/>
    <w:rsid w:val="2513146E"/>
    <w:rsid w:val="251E74A4"/>
    <w:rsid w:val="25601038"/>
    <w:rsid w:val="2572247B"/>
    <w:rsid w:val="257669EF"/>
    <w:rsid w:val="25801E37"/>
    <w:rsid w:val="258E4708"/>
    <w:rsid w:val="259375E6"/>
    <w:rsid w:val="25BA07F8"/>
    <w:rsid w:val="25E542BF"/>
    <w:rsid w:val="25ED4ECB"/>
    <w:rsid w:val="261141CD"/>
    <w:rsid w:val="26127A19"/>
    <w:rsid w:val="262534A2"/>
    <w:rsid w:val="262D71A0"/>
    <w:rsid w:val="263D0554"/>
    <w:rsid w:val="268D2E29"/>
    <w:rsid w:val="27124936"/>
    <w:rsid w:val="27150DDF"/>
    <w:rsid w:val="27190E8B"/>
    <w:rsid w:val="27394382"/>
    <w:rsid w:val="27632626"/>
    <w:rsid w:val="27707B5F"/>
    <w:rsid w:val="27843CE5"/>
    <w:rsid w:val="27B230F9"/>
    <w:rsid w:val="27B546EB"/>
    <w:rsid w:val="27B76DFC"/>
    <w:rsid w:val="27BA7E40"/>
    <w:rsid w:val="27CD06B5"/>
    <w:rsid w:val="27DA3EF1"/>
    <w:rsid w:val="27F721B1"/>
    <w:rsid w:val="280776E7"/>
    <w:rsid w:val="280E59B4"/>
    <w:rsid w:val="28190DB3"/>
    <w:rsid w:val="281E180F"/>
    <w:rsid w:val="281E2451"/>
    <w:rsid w:val="28392094"/>
    <w:rsid w:val="28694327"/>
    <w:rsid w:val="28696F91"/>
    <w:rsid w:val="2874600B"/>
    <w:rsid w:val="2884616A"/>
    <w:rsid w:val="289E27CE"/>
    <w:rsid w:val="28C74AE9"/>
    <w:rsid w:val="28D5562C"/>
    <w:rsid w:val="28DE77A3"/>
    <w:rsid w:val="29022F5F"/>
    <w:rsid w:val="29084FDF"/>
    <w:rsid w:val="293918CD"/>
    <w:rsid w:val="294855EA"/>
    <w:rsid w:val="296615A6"/>
    <w:rsid w:val="29831751"/>
    <w:rsid w:val="29874D0A"/>
    <w:rsid w:val="298D1285"/>
    <w:rsid w:val="29AD2BC6"/>
    <w:rsid w:val="29D13D32"/>
    <w:rsid w:val="29F66909"/>
    <w:rsid w:val="29FB3875"/>
    <w:rsid w:val="29FB5A54"/>
    <w:rsid w:val="2A036C23"/>
    <w:rsid w:val="2A18765E"/>
    <w:rsid w:val="2A1968D3"/>
    <w:rsid w:val="2A3E110F"/>
    <w:rsid w:val="2A5C2DD3"/>
    <w:rsid w:val="2A6E0AB2"/>
    <w:rsid w:val="2A700259"/>
    <w:rsid w:val="2A706060"/>
    <w:rsid w:val="2AAA19A7"/>
    <w:rsid w:val="2AAC0B18"/>
    <w:rsid w:val="2AB368D9"/>
    <w:rsid w:val="2AD94892"/>
    <w:rsid w:val="2AEC38C6"/>
    <w:rsid w:val="2B124596"/>
    <w:rsid w:val="2B13746D"/>
    <w:rsid w:val="2B65626F"/>
    <w:rsid w:val="2B850E5C"/>
    <w:rsid w:val="2B885182"/>
    <w:rsid w:val="2BA942C6"/>
    <w:rsid w:val="2C0D1AE6"/>
    <w:rsid w:val="2C1A10A9"/>
    <w:rsid w:val="2C21104C"/>
    <w:rsid w:val="2C365995"/>
    <w:rsid w:val="2C7E4B0D"/>
    <w:rsid w:val="2C980309"/>
    <w:rsid w:val="2CE23700"/>
    <w:rsid w:val="2CFE4E6B"/>
    <w:rsid w:val="2D0B5941"/>
    <w:rsid w:val="2D186929"/>
    <w:rsid w:val="2D1A39C5"/>
    <w:rsid w:val="2D51296E"/>
    <w:rsid w:val="2D577F53"/>
    <w:rsid w:val="2D65550C"/>
    <w:rsid w:val="2D6E760C"/>
    <w:rsid w:val="2D760D3A"/>
    <w:rsid w:val="2D7932FC"/>
    <w:rsid w:val="2DA51817"/>
    <w:rsid w:val="2DDF578B"/>
    <w:rsid w:val="2DF53153"/>
    <w:rsid w:val="2E1619B9"/>
    <w:rsid w:val="2E4F7B30"/>
    <w:rsid w:val="2E56602F"/>
    <w:rsid w:val="2EBC0219"/>
    <w:rsid w:val="2EE84247"/>
    <w:rsid w:val="2EFB2E2F"/>
    <w:rsid w:val="2F237562"/>
    <w:rsid w:val="2F326878"/>
    <w:rsid w:val="2F536C2D"/>
    <w:rsid w:val="2F614970"/>
    <w:rsid w:val="2F652008"/>
    <w:rsid w:val="2FA9470F"/>
    <w:rsid w:val="2FC24C5D"/>
    <w:rsid w:val="2FE22723"/>
    <w:rsid w:val="30001517"/>
    <w:rsid w:val="30234F64"/>
    <w:rsid w:val="30257873"/>
    <w:rsid w:val="303C4412"/>
    <w:rsid w:val="307F268E"/>
    <w:rsid w:val="308A2FFE"/>
    <w:rsid w:val="30A05582"/>
    <w:rsid w:val="30CF4405"/>
    <w:rsid w:val="30D361BA"/>
    <w:rsid w:val="3117093F"/>
    <w:rsid w:val="31577445"/>
    <w:rsid w:val="316C6B1C"/>
    <w:rsid w:val="3171025B"/>
    <w:rsid w:val="317222B3"/>
    <w:rsid w:val="31761C42"/>
    <w:rsid w:val="317D369A"/>
    <w:rsid w:val="31B42756"/>
    <w:rsid w:val="31BF0CC2"/>
    <w:rsid w:val="31CF4AC4"/>
    <w:rsid w:val="32195756"/>
    <w:rsid w:val="325D6949"/>
    <w:rsid w:val="328735A1"/>
    <w:rsid w:val="32874B20"/>
    <w:rsid w:val="32AB7737"/>
    <w:rsid w:val="32AE7AED"/>
    <w:rsid w:val="32EB653A"/>
    <w:rsid w:val="32EE7CA8"/>
    <w:rsid w:val="33166E05"/>
    <w:rsid w:val="337D5EBB"/>
    <w:rsid w:val="33A20765"/>
    <w:rsid w:val="33A6495D"/>
    <w:rsid w:val="33AE2289"/>
    <w:rsid w:val="33C667D4"/>
    <w:rsid w:val="33FE1F22"/>
    <w:rsid w:val="343A0451"/>
    <w:rsid w:val="34485138"/>
    <w:rsid w:val="346A2D50"/>
    <w:rsid w:val="34956937"/>
    <w:rsid w:val="349D6271"/>
    <w:rsid w:val="34B03DC7"/>
    <w:rsid w:val="34BB1BDC"/>
    <w:rsid w:val="34DA4078"/>
    <w:rsid w:val="3510772A"/>
    <w:rsid w:val="35136103"/>
    <w:rsid w:val="35187F37"/>
    <w:rsid w:val="355C63F2"/>
    <w:rsid w:val="35650E19"/>
    <w:rsid w:val="357353A2"/>
    <w:rsid w:val="357B0097"/>
    <w:rsid w:val="35822E67"/>
    <w:rsid w:val="35867B9A"/>
    <w:rsid w:val="35952FC8"/>
    <w:rsid w:val="359B441A"/>
    <w:rsid w:val="35E55338"/>
    <w:rsid w:val="35FE0ED9"/>
    <w:rsid w:val="360525CC"/>
    <w:rsid w:val="36204642"/>
    <w:rsid w:val="36442F68"/>
    <w:rsid w:val="36532B5D"/>
    <w:rsid w:val="36567CBA"/>
    <w:rsid w:val="366F6C51"/>
    <w:rsid w:val="36726B58"/>
    <w:rsid w:val="36932AB8"/>
    <w:rsid w:val="36BD3FA3"/>
    <w:rsid w:val="36DD5714"/>
    <w:rsid w:val="36E70CE7"/>
    <w:rsid w:val="36F56AD7"/>
    <w:rsid w:val="36FF535B"/>
    <w:rsid w:val="370D27DA"/>
    <w:rsid w:val="37230795"/>
    <w:rsid w:val="37253A80"/>
    <w:rsid w:val="372C023A"/>
    <w:rsid w:val="37321E2C"/>
    <w:rsid w:val="37536A5C"/>
    <w:rsid w:val="37641FEC"/>
    <w:rsid w:val="37DA10A5"/>
    <w:rsid w:val="37DE715C"/>
    <w:rsid w:val="37F72198"/>
    <w:rsid w:val="37FD680A"/>
    <w:rsid w:val="3829173C"/>
    <w:rsid w:val="382D2CED"/>
    <w:rsid w:val="3850763A"/>
    <w:rsid w:val="385E740B"/>
    <w:rsid w:val="38C21369"/>
    <w:rsid w:val="38EA4541"/>
    <w:rsid w:val="39363829"/>
    <w:rsid w:val="394071CD"/>
    <w:rsid w:val="397D1CFE"/>
    <w:rsid w:val="398F037A"/>
    <w:rsid w:val="39AE3E9D"/>
    <w:rsid w:val="39BC3878"/>
    <w:rsid w:val="39BE5605"/>
    <w:rsid w:val="39CF1363"/>
    <w:rsid w:val="3A037693"/>
    <w:rsid w:val="3A0D157C"/>
    <w:rsid w:val="3A0D22A8"/>
    <w:rsid w:val="3A220DC4"/>
    <w:rsid w:val="3A3A6737"/>
    <w:rsid w:val="3A445FB4"/>
    <w:rsid w:val="3AB81E83"/>
    <w:rsid w:val="3ABD02DA"/>
    <w:rsid w:val="3AC04239"/>
    <w:rsid w:val="3AD55EFB"/>
    <w:rsid w:val="3ADC34C2"/>
    <w:rsid w:val="3AE82378"/>
    <w:rsid w:val="3AEB01AF"/>
    <w:rsid w:val="3AF8188E"/>
    <w:rsid w:val="3B433558"/>
    <w:rsid w:val="3B485FFB"/>
    <w:rsid w:val="3B500DAE"/>
    <w:rsid w:val="3B7775B0"/>
    <w:rsid w:val="3B7B09D9"/>
    <w:rsid w:val="3B9A1E5F"/>
    <w:rsid w:val="3BCB6780"/>
    <w:rsid w:val="3BDD2B14"/>
    <w:rsid w:val="3BFF765A"/>
    <w:rsid w:val="3C0567E3"/>
    <w:rsid w:val="3C124BFC"/>
    <w:rsid w:val="3CA02D36"/>
    <w:rsid w:val="3CC87621"/>
    <w:rsid w:val="3CCC38EC"/>
    <w:rsid w:val="3CCD2364"/>
    <w:rsid w:val="3CE32D91"/>
    <w:rsid w:val="3CFA3621"/>
    <w:rsid w:val="3D085921"/>
    <w:rsid w:val="3D2713A1"/>
    <w:rsid w:val="3D347255"/>
    <w:rsid w:val="3D4B2276"/>
    <w:rsid w:val="3D570E9B"/>
    <w:rsid w:val="3D7A2D86"/>
    <w:rsid w:val="3DAF5BF5"/>
    <w:rsid w:val="3DB9536D"/>
    <w:rsid w:val="3DB97D43"/>
    <w:rsid w:val="3DC63522"/>
    <w:rsid w:val="3DD1503D"/>
    <w:rsid w:val="3DDB2927"/>
    <w:rsid w:val="3DE10D9D"/>
    <w:rsid w:val="3E0078F3"/>
    <w:rsid w:val="3E642A2E"/>
    <w:rsid w:val="3E764C85"/>
    <w:rsid w:val="3EA0738F"/>
    <w:rsid w:val="3EA15271"/>
    <w:rsid w:val="3EC10546"/>
    <w:rsid w:val="3ECB3919"/>
    <w:rsid w:val="3ECC214C"/>
    <w:rsid w:val="3EDA76E9"/>
    <w:rsid w:val="3EE63274"/>
    <w:rsid w:val="3F012D9A"/>
    <w:rsid w:val="3F131F9C"/>
    <w:rsid w:val="3F1B2EF7"/>
    <w:rsid w:val="3F1F72A0"/>
    <w:rsid w:val="3F950BAC"/>
    <w:rsid w:val="3F9A3809"/>
    <w:rsid w:val="3FB13E4E"/>
    <w:rsid w:val="3FC22942"/>
    <w:rsid w:val="3FEF62A2"/>
    <w:rsid w:val="3FF5F3AE"/>
    <w:rsid w:val="3FFE1004"/>
    <w:rsid w:val="40090BE0"/>
    <w:rsid w:val="40103189"/>
    <w:rsid w:val="40212016"/>
    <w:rsid w:val="407D192E"/>
    <w:rsid w:val="40A12995"/>
    <w:rsid w:val="40B969E5"/>
    <w:rsid w:val="40C7798B"/>
    <w:rsid w:val="40FC318F"/>
    <w:rsid w:val="410331EE"/>
    <w:rsid w:val="41035661"/>
    <w:rsid w:val="41173BCA"/>
    <w:rsid w:val="413A412B"/>
    <w:rsid w:val="41C258DE"/>
    <w:rsid w:val="41C671E7"/>
    <w:rsid w:val="41D26F9A"/>
    <w:rsid w:val="41EC645B"/>
    <w:rsid w:val="41ED08D6"/>
    <w:rsid w:val="42157BC4"/>
    <w:rsid w:val="422C4202"/>
    <w:rsid w:val="42372571"/>
    <w:rsid w:val="42823EF8"/>
    <w:rsid w:val="42BB0DA0"/>
    <w:rsid w:val="42BD12B2"/>
    <w:rsid w:val="42CD0A98"/>
    <w:rsid w:val="42F9671D"/>
    <w:rsid w:val="43042F1D"/>
    <w:rsid w:val="430D0874"/>
    <w:rsid w:val="431A0C09"/>
    <w:rsid w:val="432F335D"/>
    <w:rsid w:val="43397195"/>
    <w:rsid w:val="43544867"/>
    <w:rsid w:val="436D6078"/>
    <w:rsid w:val="43893298"/>
    <w:rsid w:val="43B3677B"/>
    <w:rsid w:val="43CD78D5"/>
    <w:rsid w:val="43D171DB"/>
    <w:rsid w:val="44704568"/>
    <w:rsid w:val="449A3191"/>
    <w:rsid w:val="44BE4420"/>
    <w:rsid w:val="44C6622A"/>
    <w:rsid w:val="44D04502"/>
    <w:rsid w:val="44D94F2D"/>
    <w:rsid w:val="44EB5AFB"/>
    <w:rsid w:val="450778EB"/>
    <w:rsid w:val="450C2CCF"/>
    <w:rsid w:val="451537E3"/>
    <w:rsid w:val="45525F0F"/>
    <w:rsid w:val="456A40A7"/>
    <w:rsid w:val="464A30BF"/>
    <w:rsid w:val="466957F7"/>
    <w:rsid w:val="467B507E"/>
    <w:rsid w:val="4683043F"/>
    <w:rsid w:val="4699541F"/>
    <w:rsid w:val="469A7212"/>
    <w:rsid w:val="46A87FFC"/>
    <w:rsid w:val="46D822E6"/>
    <w:rsid w:val="47136AA5"/>
    <w:rsid w:val="472E34BF"/>
    <w:rsid w:val="47324835"/>
    <w:rsid w:val="47341CEF"/>
    <w:rsid w:val="473A0477"/>
    <w:rsid w:val="47936C85"/>
    <w:rsid w:val="47EE344F"/>
    <w:rsid w:val="48011434"/>
    <w:rsid w:val="480E2158"/>
    <w:rsid w:val="481E690F"/>
    <w:rsid w:val="482E5BD7"/>
    <w:rsid w:val="48391B5E"/>
    <w:rsid w:val="483D47C4"/>
    <w:rsid w:val="4844353A"/>
    <w:rsid w:val="48583B27"/>
    <w:rsid w:val="486F0D3C"/>
    <w:rsid w:val="489005AD"/>
    <w:rsid w:val="489852A6"/>
    <w:rsid w:val="48BA274B"/>
    <w:rsid w:val="48F22E74"/>
    <w:rsid w:val="490D20E5"/>
    <w:rsid w:val="49161CB1"/>
    <w:rsid w:val="495B5F49"/>
    <w:rsid w:val="495C275A"/>
    <w:rsid w:val="498B7F5F"/>
    <w:rsid w:val="49991FB9"/>
    <w:rsid w:val="4A31793A"/>
    <w:rsid w:val="4A660C3A"/>
    <w:rsid w:val="4A724F27"/>
    <w:rsid w:val="4A9044EC"/>
    <w:rsid w:val="4AAC6631"/>
    <w:rsid w:val="4ABE67D8"/>
    <w:rsid w:val="4AE46827"/>
    <w:rsid w:val="4AF8014D"/>
    <w:rsid w:val="4B0427E1"/>
    <w:rsid w:val="4B105FF3"/>
    <w:rsid w:val="4B107E32"/>
    <w:rsid w:val="4B1D108E"/>
    <w:rsid w:val="4B374C80"/>
    <w:rsid w:val="4B3814C1"/>
    <w:rsid w:val="4B4D5277"/>
    <w:rsid w:val="4B4E4A5C"/>
    <w:rsid w:val="4B5C0740"/>
    <w:rsid w:val="4B65373A"/>
    <w:rsid w:val="4B67753F"/>
    <w:rsid w:val="4BC83A8A"/>
    <w:rsid w:val="4BD470EA"/>
    <w:rsid w:val="4BF159A1"/>
    <w:rsid w:val="4BF751C0"/>
    <w:rsid w:val="4C2C51BE"/>
    <w:rsid w:val="4C372F85"/>
    <w:rsid w:val="4C3C233D"/>
    <w:rsid w:val="4C3D6D5B"/>
    <w:rsid w:val="4C5549CE"/>
    <w:rsid w:val="4C5B2C89"/>
    <w:rsid w:val="4C620E4D"/>
    <w:rsid w:val="4C6B4C20"/>
    <w:rsid w:val="4C87525D"/>
    <w:rsid w:val="4CA92C04"/>
    <w:rsid w:val="4CFA7DDC"/>
    <w:rsid w:val="4CFD48A5"/>
    <w:rsid w:val="4CFE6572"/>
    <w:rsid w:val="4D00163A"/>
    <w:rsid w:val="4D1511EA"/>
    <w:rsid w:val="4D270AE3"/>
    <w:rsid w:val="4D2772F9"/>
    <w:rsid w:val="4D2F0463"/>
    <w:rsid w:val="4D353B78"/>
    <w:rsid w:val="4D4A029D"/>
    <w:rsid w:val="4D684709"/>
    <w:rsid w:val="4D7576D7"/>
    <w:rsid w:val="4D843BF1"/>
    <w:rsid w:val="4D9611F6"/>
    <w:rsid w:val="4DC66665"/>
    <w:rsid w:val="4DCC095E"/>
    <w:rsid w:val="4DDB34C0"/>
    <w:rsid w:val="4DE72EFE"/>
    <w:rsid w:val="4E070B9A"/>
    <w:rsid w:val="4E24511A"/>
    <w:rsid w:val="4E25264B"/>
    <w:rsid w:val="4E3317CB"/>
    <w:rsid w:val="4E475D9F"/>
    <w:rsid w:val="4E8273AC"/>
    <w:rsid w:val="4E8F1C9B"/>
    <w:rsid w:val="4EAD4525"/>
    <w:rsid w:val="4EC020F5"/>
    <w:rsid w:val="4F0F5BE3"/>
    <w:rsid w:val="4F1558D6"/>
    <w:rsid w:val="4F372CE2"/>
    <w:rsid w:val="4F3B454B"/>
    <w:rsid w:val="4F3E4D26"/>
    <w:rsid w:val="4F79728F"/>
    <w:rsid w:val="4FCF5B9F"/>
    <w:rsid w:val="50017CB0"/>
    <w:rsid w:val="500E5A2C"/>
    <w:rsid w:val="50457338"/>
    <w:rsid w:val="506002ED"/>
    <w:rsid w:val="508F42D0"/>
    <w:rsid w:val="50971DE7"/>
    <w:rsid w:val="50B37C19"/>
    <w:rsid w:val="50CD7171"/>
    <w:rsid w:val="515704B8"/>
    <w:rsid w:val="516F3E1A"/>
    <w:rsid w:val="518C08EC"/>
    <w:rsid w:val="51940FD0"/>
    <w:rsid w:val="51D47E93"/>
    <w:rsid w:val="52374C99"/>
    <w:rsid w:val="52394FD4"/>
    <w:rsid w:val="52422029"/>
    <w:rsid w:val="52600E83"/>
    <w:rsid w:val="52951624"/>
    <w:rsid w:val="52B01BD9"/>
    <w:rsid w:val="52E1124C"/>
    <w:rsid w:val="52EE7519"/>
    <w:rsid w:val="53502D38"/>
    <w:rsid w:val="535C0018"/>
    <w:rsid w:val="536D218F"/>
    <w:rsid w:val="53905817"/>
    <w:rsid w:val="53917B04"/>
    <w:rsid w:val="5392224D"/>
    <w:rsid w:val="53A8677C"/>
    <w:rsid w:val="53B9673D"/>
    <w:rsid w:val="53BF0E8E"/>
    <w:rsid w:val="53ED440A"/>
    <w:rsid w:val="541A7FFA"/>
    <w:rsid w:val="54244B2A"/>
    <w:rsid w:val="54513EFF"/>
    <w:rsid w:val="545C5A07"/>
    <w:rsid w:val="54734184"/>
    <w:rsid w:val="54864AE0"/>
    <w:rsid w:val="54CB2E9B"/>
    <w:rsid w:val="54E266C3"/>
    <w:rsid w:val="54E3133E"/>
    <w:rsid w:val="55040901"/>
    <w:rsid w:val="553D2214"/>
    <w:rsid w:val="555C66D7"/>
    <w:rsid w:val="558D74DD"/>
    <w:rsid w:val="55901280"/>
    <w:rsid w:val="55C54E2A"/>
    <w:rsid w:val="55DC5ED2"/>
    <w:rsid w:val="55E14554"/>
    <w:rsid w:val="55FF7B03"/>
    <w:rsid w:val="56041458"/>
    <w:rsid w:val="563B035A"/>
    <w:rsid w:val="56463CC3"/>
    <w:rsid w:val="565258B8"/>
    <w:rsid w:val="565622E8"/>
    <w:rsid w:val="565B6E9A"/>
    <w:rsid w:val="567A182B"/>
    <w:rsid w:val="568F59D3"/>
    <w:rsid w:val="56C061E8"/>
    <w:rsid w:val="56DF05DE"/>
    <w:rsid w:val="56E81E82"/>
    <w:rsid w:val="57067B5E"/>
    <w:rsid w:val="573C3FBF"/>
    <w:rsid w:val="57803F13"/>
    <w:rsid w:val="57895B85"/>
    <w:rsid w:val="578C25F0"/>
    <w:rsid w:val="57945BAC"/>
    <w:rsid w:val="57AC4359"/>
    <w:rsid w:val="57B85BC7"/>
    <w:rsid w:val="57DA3627"/>
    <w:rsid w:val="57FC6189"/>
    <w:rsid w:val="58131454"/>
    <w:rsid w:val="581A6048"/>
    <w:rsid w:val="581F2BAC"/>
    <w:rsid w:val="5820597C"/>
    <w:rsid w:val="582D2BEE"/>
    <w:rsid w:val="585E0AB8"/>
    <w:rsid w:val="586E1FC2"/>
    <w:rsid w:val="58801F05"/>
    <w:rsid w:val="58806780"/>
    <w:rsid w:val="589D2A59"/>
    <w:rsid w:val="58E7356C"/>
    <w:rsid w:val="58F00A89"/>
    <w:rsid w:val="590A5839"/>
    <w:rsid w:val="592C775F"/>
    <w:rsid w:val="5940286C"/>
    <w:rsid w:val="59403DE3"/>
    <w:rsid w:val="596A7ECD"/>
    <w:rsid w:val="59770A85"/>
    <w:rsid w:val="59824286"/>
    <w:rsid w:val="59CF24DA"/>
    <w:rsid w:val="59D73F19"/>
    <w:rsid w:val="59E135EB"/>
    <w:rsid w:val="59E52E6B"/>
    <w:rsid w:val="5A1E3398"/>
    <w:rsid w:val="5A3978FF"/>
    <w:rsid w:val="5A3D1075"/>
    <w:rsid w:val="5A456F2D"/>
    <w:rsid w:val="5A6E1556"/>
    <w:rsid w:val="5A7A3484"/>
    <w:rsid w:val="5A845FF3"/>
    <w:rsid w:val="5AE763B8"/>
    <w:rsid w:val="5B174ED1"/>
    <w:rsid w:val="5B5F60F2"/>
    <w:rsid w:val="5B7B05DC"/>
    <w:rsid w:val="5BA81678"/>
    <w:rsid w:val="5BB37B7A"/>
    <w:rsid w:val="5BE476D0"/>
    <w:rsid w:val="5BF81745"/>
    <w:rsid w:val="5BFB162E"/>
    <w:rsid w:val="5C41169F"/>
    <w:rsid w:val="5C4D1BB1"/>
    <w:rsid w:val="5C71067C"/>
    <w:rsid w:val="5C9B2ACC"/>
    <w:rsid w:val="5CA24CCB"/>
    <w:rsid w:val="5CAF123A"/>
    <w:rsid w:val="5CDF2F06"/>
    <w:rsid w:val="5CFB2306"/>
    <w:rsid w:val="5D123343"/>
    <w:rsid w:val="5D183B88"/>
    <w:rsid w:val="5D456C25"/>
    <w:rsid w:val="5D514C94"/>
    <w:rsid w:val="5D5D7324"/>
    <w:rsid w:val="5D79117C"/>
    <w:rsid w:val="5DA85912"/>
    <w:rsid w:val="5DAD3B8C"/>
    <w:rsid w:val="5DAE2504"/>
    <w:rsid w:val="5DED7B09"/>
    <w:rsid w:val="5E0D4BC7"/>
    <w:rsid w:val="5E1E6E4E"/>
    <w:rsid w:val="5E386111"/>
    <w:rsid w:val="5E41201C"/>
    <w:rsid w:val="5E4C796D"/>
    <w:rsid w:val="5E5E424B"/>
    <w:rsid w:val="5EA81BE7"/>
    <w:rsid w:val="5ED920BF"/>
    <w:rsid w:val="5F073306"/>
    <w:rsid w:val="5F311F1C"/>
    <w:rsid w:val="5F386618"/>
    <w:rsid w:val="5F5F73B9"/>
    <w:rsid w:val="5F8E4BC3"/>
    <w:rsid w:val="5FC07F03"/>
    <w:rsid w:val="5FC57275"/>
    <w:rsid w:val="5FEF4939"/>
    <w:rsid w:val="5FF23521"/>
    <w:rsid w:val="601F5B5C"/>
    <w:rsid w:val="606C0DE0"/>
    <w:rsid w:val="6079024D"/>
    <w:rsid w:val="6088307C"/>
    <w:rsid w:val="60971D35"/>
    <w:rsid w:val="60D461C6"/>
    <w:rsid w:val="60E45134"/>
    <w:rsid w:val="60E877BD"/>
    <w:rsid w:val="60F67E3B"/>
    <w:rsid w:val="610517FD"/>
    <w:rsid w:val="61253F2C"/>
    <w:rsid w:val="61325D74"/>
    <w:rsid w:val="61782D0F"/>
    <w:rsid w:val="61836EE5"/>
    <w:rsid w:val="61867610"/>
    <w:rsid w:val="61D34C75"/>
    <w:rsid w:val="61DB055F"/>
    <w:rsid w:val="61F76160"/>
    <w:rsid w:val="61FD04CB"/>
    <w:rsid w:val="624939FD"/>
    <w:rsid w:val="624A430E"/>
    <w:rsid w:val="628511A5"/>
    <w:rsid w:val="62973EAB"/>
    <w:rsid w:val="62A84E66"/>
    <w:rsid w:val="63017833"/>
    <w:rsid w:val="6332738D"/>
    <w:rsid w:val="6337268F"/>
    <w:rsid w:val="633F1FCE"/>
    <w:rsid w:val="63942F28"/>
    <w:rsid w:val="63A12E0C"/>
    <w:rsid w:val="643F713D"/>
    <w:rsid w:val="644011EB"/>
    <w:rsid w:val="64465CA2"/>
    <w:rsid w:val="6467638B"/>
    <w:rsid w:val="64727745"/>
    <w:rsid w:val="64A75204"/>
    <w:rsid w:val="64CB770A"/>
    <w:rsid w:val="64F06222"/>
    <w:rsid w:val="65046FC2"/>
    <w:rsid w:val="650E0E7A"/>
    <w:rsid w:val="653A1C45"/>
    <w:rsid w:val="653E5628"/>
    <w:rsid w:val="6544724A"/>
    <w:rsid w:val="655E0B63"/>
    <w:rsid w:val="65747E43"/>
    <w:rsid w:val="658263BA"/>
    <w:rsid w:val="65C40CD0"/>
    <w:rsid w:val="65D6056A"/>
    <w:rsid w:val="65DC67C5"/>
    <w:rsid w:val="65FB2223"/>
    <w:rsid w:val="66281D31"/>
    <w:rsid w:val="662B1491"/>
    <w:rsid w:val="662F6DF7"/>
    <w:rsid w:val="66342315"/>
    <w:rsid w:val="668612AB"/>
    <w:rsid w:val="66950A49"/>
    <w:rsid w:val="66A94DBB"/>
    <w:rsid w:val="66B10223"/>
    <w:rsid w:val="66E44899"/>
    <w:rsid w:val="66F46C61"/>
    <w:rsid w:val="66FF6173"/>
    <w:rsid w:val="671205A2"/>
    <w:rsid w:val="671C1428"/>
    <w:rsid w:val="671E1454"/>
    <w:rsid w:val="673B09E1"/>
    <w:rsid w:val="67440ABA"/>
    <w:rsid w:val="67804580"/>
    <w:rsid w:val="67BD6961"/>
    <w:rsid w:val="67CC177B"/>
    <w:rsid w:val="67F02956"/>
    <w:rsid w:val="67F03E42"/>
    <w:rsid w:val="68117ABB"/>
    <w:rsid w:val="68127488"/>
    <w:rsid w:val="68322095"/>
    <w:rsid w:val="6838144E"/>
    <w:rsid w:val="683F1863"/>
    <w:rsid w:val="6867140F"/>
    <w:rsid w:val="686F2147"/>
    <w:rsid w:val="68736116"/>
    <w:rsid w:val="689655D9"/>
    <w:rsid w:val="68A85BD7"/>
    <w:rsid w:val="68AA7398"/>
    <w:rsid w:val="68B90B31"/>
    <w:rsid w:val="68BA691A"/>
    <w:rsid w:val="6910783B"/>
    <w:rsid w:val="69120B08"/>
    <w:rsid w:val="69204067"/>
    <w:rsid w:val="695D3766"/>
    <w:rsid w:val="6961490A"/>
    <w:rsid w:val="696A2821"/>
    <w:rsid w:val="697C7690"/>
    <w:rsid w:val="698178AE"/>
    <w:rsid w:val="69822AD4"/>
    <w:rsid w:val="698B3D2A"/>
    <w:rsid w:val="69A80BA5"/>
    <w:rsid w:val="69AA3C06"/>
    <w:rsid w:val="69B72F45"/>
    <w:rsid w:val="69F27E8D"/>
    <w:rsid w:val="6A304495"/>
    <w:rsid w:val="6A3378DD"/>
    <w:rsid w:val="6A606531"/>
    <w:rsid w:val="6A672C76"/>
    <w:rsid w:val="6A9E233C"/>
    <w:rsid w:val="6AAA22CE"/>
    <w:rsid w:val="6ACF2E50"/>
    <w:rsid w:val="6AE770D0"/>
    <w:rsid w:val="6AE85534"/>
    <w:rsid w:val="6AEE2C51"/>
    <w:rsid w:val="6B325CB0"/>
    <w:rsid w:val="6B4B54FD"/>
    <w:rsid w:val="6B4F4675"/>
    <w:rsid w:val="6B546DD5"/>
    <w:rsid w:val="6B6001BA"/>
    <w:rsid w:val="6B6170BC"/>
    <w:rsid w:val="6B994D24"/>
    <w:rsid w:val="6BA90F50"/>
    <w:rsid w:val="6BB2385B"/>
    <w:rsid w:val="6BB60889"/>
    <w:rsid w:val="6BBA0A73"/>
    <w:rsid w:val="6BE76E2E"/>
    <w:rsid w:val="6BEA7F71"/>
    <w:rsid w:val="6BF01A03"/>
    <w:rsid w:val="6C185EE3"/>
    <w:rsid w:val="6C48794F"/>
    <w:rsid w:val="6C6425B7"/>
    <w:rsid w:val="6C743510"/>
    <w:rsid w:val="6C9D28E2"/>
    <w:rsid w:val="6CA20DA4"/>
    <w:rsid w:val="6CAF5B5D"/>
    <w:rsid w:val="6CD65540"/>
    <w:rsid w:val="6CDF7640"/>
    <w:rsid w:val="6D000161"/>
    <w:rsid w:val="6D063A23"/>
    <w:rsid w:val="6D410822"/>
    <w:rsid w:val="6D564439"/>
    <w:rsid w:val="6D711571"/>
    <w:rsid w:val="6D9F4FE0"/>
    <w:rsid w:val="6E121024"/>
    <w:rsid w:val="6E5B62F9"/>
    <w:rsid w:val="6F00064F"/>
    <w:rsid w:val="6F594088"/>
    <w:rsid w:val="6F6D64CE"/>
    <w:rsid w:val="6F8162A3"/>
    <w:rsid w:val="6F8455E8"/>
    <w:rsid w:val="6F8A466F"/>
    <w:rsid w:val="6FA15219"/>
    <w:rsid w:val="6FA25278"/>
    <w:rsid w:val="6FB4205B"/>
    <w:rsid w:val="6FBF486D"/>
    <w:rsid w:val="6FC00007"/>
    <w:rsid w:val="6FC86674"/>
    <w:rsid w:val="6FE32B45"/>
    <w:rsid w:val="6FEF20B8"/>
    <w:rsid w:val="703F543F"/>
    <w:rsid w:val="705271DF"/>
    <w:rsid w:val="709F4FF3"/>
    <w:rsid w:val="70B44110"/>
    <w:rsid w:val="70BC3036"/>
    <w:rsid w:val="71073DCC"/>
    <w:rsid w:val="71AD6123"/>
    <w:rsid w:val="71CF354D"/>
    <w:rsid w:val="71D87202"/>
    <w:rsid w:val="723C0BBB"/>
    <w:rsid w:val="725C766C"/>
    <w:rsid w:val="727F5C39"/>
    <w:rsid w:val="728A54CB"/>
    <w:rsid w:val="7294616E"/>
    <w:rsid w:val="72A10B78"/>
    <w:rsid w:val="72B4116D"/>
    <w:rsid w:val="72CD677A"/>
    <w:rsid w:val="730C1BAA"/>
    <w:rsid w:val="73226E99"/>
    <w:rsid w:val="73480E7F"/>
    <w:rsid w:val="738C5727"/>
    <w:rsid w:val="73A03000"/>
    <w:rsid w:val="73AE781C"/>
    <w:rsid w:val="73CD17B1"/>
    <w:rsid w:val="73D03BEB"/>
    <w:rsid w:val="73F2058B"/>
    <w:rsid w:val="740B1F54"/>
    <w:rsid w:val="742142D4"/>
    <w:rsid w:val="742C597A"/>
    <w:rsid w:val="743D5A0C"/>
    <w:rsid w:val="74551577"/>
    <w:rsid w:val="74773822"/>
    <w:rsid w:val="74814FA3"/>
    <w:rsid w:val="74A523FC"/>
    <w:rsid w:val="74AD62DA"/>
    <w:rsid w:val="74D3576F"/>
    <w:rsid w:val="74FC293C"/>
    <w:rsid w:val="758C03F2"/>
    <w:rsid w:val="75AC1506"/>
    <w:rsid w:val="75D25C2B"/>
    <w:rsid w:val="75E97712"/>
    <w:rsid w:val="762C1DFC"/>
    <w:rsid w:val="763700C2"/>
    <w:rsid w:val="7659077F"/>
    <w:rsid w:val="76595427"/>
    <w:rsid w:val="76770CD8"/>
    <w:rsid w:val="76797286"/>
    <w:rsid w:val="767B0028"/>
    <w:rsid w:val="76901071"/>
    <w:rsid w:val="76CA3CAF"/>
    <w:rsid w:val="76D6005E"/>
    <w:rsid w:val="76E5146D"/>
    <w:rsid w:val="76FD41D8"/>
    <w:rsid w:val="7719159C"/>
    <w:rsid w:val="77250549"/>
    <w:rsid w:val="77275101"/>
    <w:rsid w:val="776D4415"/>
    <w:rsid w:val="77AB67AD"/>
    <w:rsid w:val="77C93D4B"/>
    <w:rsid w:val="77EE1CB2"/>
    <w:rsid w:val="780B5997"/>
    <w:rsid w:val="78104022"/>
    <w:rsid w:val="781838CC"/>
    <w:rsid w:val="78257F1D"/>
    <w:rsid w:val="78283BCE"/>
    <w:rsid w:val="78342AFF"/>
    <w:rsid w:val="78D66069"/>
    <w:rsid w:val="78D72D52"/>
    <w:rsid w:val="78E023C3"/>
    <w:rsid w:val="78F56796"/>
    <w:rsid w:val="792D0F39"/>
    <w:rsid w:val="793A267E"/>
    <w:rsid w:val="79416271"/>
    <w:rsid w:val="7991124B"/>
    <w:rsid w:val="79BB316D"/>
    <w:rsid w:val="79CD78F0"/>
    <w:rsid w:val="79D63B31"/>
    <w:rsid w:val="7A0304D6"/>
    <w:rsid w:val="7A526596"/>
    <w:rsid w:val="7A5D5E58"/>
    <w:rsid w:val="7A811D58"/>
    <w:rsid w:val="7A9E7A31"/>
    <w:rsid w:val="7AA95030"/>
    <w:rsid w:val="7AB56B8D"/>
    <w:rsid w:val="7AF00EBC"/>
    <w:rsid w:val="7B1B502F"/>
    <w:rsid w:val="7B2614ED"/>
    <w:rsid w:val="7B341453"/>
    <w:rsid w:val="7B5D7FDC"/>
    <w:rsid w:val="7B795AC8"/>
    <w:rsid w:val="7B855020"/>
    <w:rsid w:val="7B933781"/>
    <w:rsid w:val="7BA75911"/>
    <w:rsid w:val="7BAE1999"/>
    <w:rsid w:val="7C700C1B"/>
    <w:rsid w:val="7C8E4B1C"/>
    <w:rsid w:val="7CB27BDB"/>
    <w:rsid w:val="7CC31E7E"/>
    <w:rsid w:val="7CC76A1C"/>
    <w:rsid w:val="7CC84CA7"/>
    <w:rsid w:val="7CE5299A"/>
    <w:rsid w:val="7D1265CA"/>
    <w:rsid w:val="7D225B74"/>
    <w:rsid w:val="7D2269EB"/>
    <w:rsid w:val="7D2620EA"/>
    <w:rsid w:val="7D370654"/>
    <w:rsid w:val="7D440C57"/>
    <w:rsid w:val="7D441AA7"/>
    <w:rsid w:val="7D8334F3"/>
    <w:rsid w:val="7D9A6A32"/>
    <w:rsid w:val="7DAC60E4"/>
    <w:rsid w:val="7DFA2E50"/>
    <w:rsid w:val="7E1E0FAA"/>
    <w:rsid w:val="7E511C2A"/>
    <w:rsid w:val="7E6219EA"/>
    <w:rsid w:val="7E9C762B"/>
    <w:rsid w:val="7EA77CE4"/>
    <w:rsid w:val="7ED3453E"/>
    <w:rsid w:val="7EE3183B"/>
    <w:rsid w:val="7F0772AA"/>
    <w:rsid w:val="7F291817"/>
    <w:rsid w:val="7F2D372D"/>
    <w:rsid w:val="7F31561D"/>
    <w:rsid w:val="7F433F69"/>
    <w:rsid w:val="7FBC1EC1"/>
    <w:rsid w:val="7FF77CD2"/>
    <w:rsid w:val="7FFF3E14"/>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54"/>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5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156"/>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58"/>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0">
    <w:name w:val="Default Paragraph Font"/>
    <w:unhideWhenUsed/>
    <w:qFormat/>
    <w:uiPriority w:val="1"/>
  </w:style>
  <w:style w:type="table" w:default="1" w:styleId="10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2"/>
    <w:basedOn w:val="1"/>
    <w:next w:val="1"/>
    <w:link w:val="382"/>
    <w:qFormat/>
    <w:uiPriority w:val="0"/>
    <w:pPr>
      <w:adjustRightInd w:val="0"/>
      <w:spacing w:line="360" w:lineRule="atLeast"/>
    </w:pPr>
    <w:rPr>
      <w:rFonts w:ascii="Arial" w:hAnsi="Arial"/>
      <w:kern w:val="0"/>
      <w:sz w:val="24"/>
      <w:szCs w:val="20"/>
    </w:rPr>
  </w:style>
  <w:style w:type="paragraph" w:customStyle="1" w:styleId="5">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7">
    <w:name w:val="Normal Indent"/>
    <w:basedOn w:val="1"/>
    <w:link w:val="152"/>
    <w:qFormat/>
    <w:uiPriority w:val="0"/>
    <w:pPr>
      <w:autoSpaceDE w:val="0"/>
      <w:autoSpaceDN w:val="0"/>
      <w:adjustRightInd w:val="0"/>
      <w:ind w:firstLine="420"/>
      <w:jc w:val="left"/>
    </w:pPr>
    <w:rPr>
      <w:rFonts w:ascii="宋体"/>
      <w:sz w:val="24"/>
    </w:rPr>
  </w:style>
  <w:style w:type="paragraph" w:styleId="14">
    <w:name w:val="List 3"/>
    <w:basedOn w:val="1"/>
    <w:qFormat/>
    <w:uiPriority w:val="0"/>
    <w:pPr>
      <w:spacing w:line="360" w:lineRule="auto"/>
      <w:ind w:left="100" w:leftChars="400" w:hanging="200" w:hangingChars="200"/>
    </w:pPr>
    <w:rPr>
      <w:rFonts w:ascii="Calibri" w:hAnsi="Calibri"/>
      <w:szCs w:val="22"/>
    </w:rPr>
  </w:style>
  <w:style w:type="paragraph" w:styleId="15">
    <w:name w:val="annotation subject"/>
    <w:basedOn w:val="16"/>
    <w:next w:val="16"/>
    <w:link w:val="175"/>
    <w:qFormat/>
    <w:uiPriority w:val="0"/>
    <w:rPr>
      <w:b/>
      <w:bCs/>
    </w:rPr>
  </w:style>
  <w:style w:type="paragraph" w:styleId="16">
    <w:name w:val="annotation text"/>
    <w:basedOn w:val="1"/>
    <w:link w:val="162"/>
    <w:qFormat/>
    <w:uiPriority w:val="0"/>
    <w:pPr>
      <w:keepNext w:val="0"/>
      <w:keepLines w:val="0"/>
      <w:widowControl w:val="0"/>
      <w:suppressLineNumbers w:val="0"/>
      <w:spacing w:after="156" w:afterLines="50" w:afterAutospacing="0" w:line="360" w:lineRule="auto"/>
      <w:ind w:firstLine="560" w:firstLineChars="200"/>
      <w:jc w:val="left"/>
    </w:pPr>
    <w:rPr>
      <w:rFonts w:hint="default" w:ascii="Calibri" w:hAnsi="Calibri" w:eastAsia="宋体" w:cs="Times New Roman"/>
      <w:kern w:val="2"/>
      <w:sz w:val="28"/>
      <w:szCs w:val="28"/>
      <w:lang w:val="en-US" w:eastAsia="zh-CN" w:bidi="ar"/>
    </w:rPr>
  </w:style>
  <w:style w:type="paragraph" w:styleId="17">
    <w:name w:val="toc 7"/>
    <w:basedOn w:val="1"/>
    <w:next w:val="1"/>
    <w:qFormat/>
    <w:uiPriority w:val="39"/>
    <w:pPr>
      <w:ind w:left="2520" w:leftChars="1200"/>
    </w:pPr>
  </w:style>
  <w:style w:type="paragraph" w:styleId="18">
    <w:name w:val="Body Text First Indent"/>
    <w:basedOn w:val="19"/>
    <w:qFormat/>
    <w:uiPriority w:val="99"/>
    <w:pPr>
      <w:tabs>
        <w:tab w:val="left" w:pos="567"/>
      </w:tabs>
      <w:spacing w:after="120"/>
      <w:ind w:firstLine="560" w:firstLineChars="200"/>
    </w:pPr>
    <w:rPr>
      <w:rFonts w:hint="eastAsia" w:ascii="仿宋_GB2312" w:hAnsi="宋体" w:eastAsia="仿宋_GB2312" w:cs="Times New Roman"/>
      <w:sz w:val="28"/>
      <w:szCs w:val="20"/>
    </w:rPr>
  </w:style>
  <w:style w:type="paragraph" w:styleId="19">
    <w:name w:val="Body Text"/>
    <w:basedOn w:val="1"/>
    <w:next w:val="20"/>
    <w:link w:val="164"/>
    <w:qFormat/>
    <w:uiPriority w:val="0"/>
    <w:pPr>
      <w:tabs>
        <w:tab w:val="left" w:pos="567"/>
      </w:tabs>
      <w:spacing w:before="120" w:line="22" w:lineRule="atLeast"/>
    </w:pPr>
    <w:rPr>
      <w:rFonts w:ascii="宋体" w:hAnsi="宋体"/>
      <w:sz w:val="24"/>
    </w:rPr>
  </w:style>
  <w:style w:type="paragraph" w:customStyle="1" w:styleId="20">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1">
    <w:name w:val="List Number 2"/>
    <w:basedOn w:val="1"/>
    <w:qFormat/>
    <w:uiPriority w:val="0"/>
    <w:pPr>
      <w:numPr>
        <w:ilvl w:val="0"/>
        <w:numId w:val="1"/>
      </w:numPr>
      <w:spacing w:line="360" w:lineRule="auto"/>
    </w:pPr>
    <w:rPr>
      <w:rFonts w:ascii="Calibri" w:hAnsi="Calibri"/>
      <w:szCs w:val="22"/>
    </w:rPr>
  </w:style>
  <w:style w:type="paragraph" w:styleId="22">
    <w:name w:val="table of authorities"/>
    <w:basedOn w:val="1"/>
    <w:next w:val="1"/>
    <w:qFormat/>
    <w:uiPriority w:val="0"/>
    <w:pPr>
      <w:ind w:left="420" w:leftChars="200"/>
    </w:pPr>
  </w:style>
  <w:style w:type="paragraph" w:styleId="23">
    <w:name w:val="macro"/>
    <w:link w:val="59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4">
    <w:name w:val="Note Heading"/>
    <w:basedOn w:val="1"/>
    <w:next w:val="1"/>
    <w:link w:val="909"/>
    <w:qFormat/>
    <w:uiPriority w:val="0"/>
    <w:pPr>
      <w:spacing w:line="360" w:lineRule="auto"/>
      <w:jc w:val="center"/>
    </w:pPr>
    <w:rPr>
      <w:szCs w:val="22"/>
    </w:rPr>
  </w:style>
  <w:style w:type="paragraph" w:styleId="25">
    <w:name w:val="List Bullet 4"/>
    <w:basedOn w:val="1"/>
    <w:qFormat/>
    <w:uiPriority w:val="0"/>
    <w:pPr>
      <w:numPr>
        <w:ilvl w:val="0"/>
        <w:numId w:val="2"/>
      </w:numPr>
      <w:spacing w:line="360" w:lineRule="auto"/>
    </w:pPr>
    <w:rPr>
      <w:rFonts w:ascii="Calibri" w:hAnsi="Calibri"/>
      <w:szCs w:val="22"/>
    </w:rPr>
  </w:style>
  <w:style w:type="paragraph" w:styleId="26">
    <w:name w:val="index 8"/>
    <w:basedOn w:val="1"/>
    <w:next w:val="1"/>
    <w:qFormat/>
    <w:uiPriority w:val="0"/>
    <w:pPr>
      <w:spacing w:line="360" w:lineRule="auto"/>
      <w:ind w:left="1400" w:leftChars="1400"/>
    </w:pPr>
    <w:rPr>
      <w:sz w:val="24"/>
    </w:rPr>
  </w:style>
  <w:style w:type="paragraph" w:styleId="27">
    <w:name w:val="E-mail Signature"/>
    <w:basedOn w:val="1"/>
    <w:link w:val="585"/>
    <w:qFormat/>
    <w:uiPriority w:val="0"/>
    <w:pPr>
      <w:spacing w:line="360" w:lineRule="auto"/>
    </w:pPr>
    <w:rPr>
      <w:szCs w:val="22"/>
    </w:rPr>
  </w:style>
  <w:style w:type="paragraph" w:styleId="28">
    <w:name w:val="List Number"/>
    <w:basedOn w:val="1"/>
    <w:qFormat/>
    <w:uiPriority w:val="0"/>
    <w:pPr>
      <w:numPr>
        <w:ilvl w:val="0"/>
        <w:numId w:val="3"/>
      </w:numPr>
      <w:spacing w:line="360" w:lineRule="auto"/>
    </w:pPr>
    <w:rPr>
      <w:rFonts w:ascii="Calibri" w:hAnsi="Calibri"/>
      <w:szCs w:val="22"/>
    </w:rPr>
  </w:style>
  <w:style w:type="paragraph" w:styleId="29">
    <w:name w:val="caption"/>
    <w:basedOn w:val="1"/>
    <w:next w:val="1"/>
    <w:link w:val="578"/>
    <w:qFormat/>
    <w:uiPriority w:val="0"/>
    <w:pPr>
      <w:spacing w:line="480" w:lineRule="auto"/>
    </w:pPr>
    <w:rPr>
      <w:rFonts w:ascii="华文中宋" w:hAnsi="华文中宋" w:eastAsia="华文中宋"/>
      <w:sz w:val="36"/>
      <w:szCs w:val="20"/>
    </w:rPr>
  </w:style>
  <w:style w:type="paragraph" w:styleId="30">
    <w:name w:val="index 5"/>
    <w:basedOn w:val="1"/>
    <w:next w:val="1"/>
    <w:qFormat/>
    <w:uiPriority w:val="0"/>
    <w:pPr>
      <w:ind w:left="800" w:leftChars="800"/>
    </w:pPr>
  </w:style>
  <w:style w:type="paragraph" w:styleId="31">
    <w:name w:val="List Bullet"/>
    <w:basedOn w:val="1"/>
    <w:next w:val="1"/>
    <w:qFormat/>
    <w:uiPriority w:val="0"/>
    <w:pPr>
      <w:tabs>
        <w:tab w:val="left" w:pos="360"/>
        <w:tab w:val="left" w:pos="1120"/>
      </w:tabs>
      <w:ind w:firstLine="400"/>
    </w:pPr>
  </w:style>
  <w:style w:type="paragraph" w:styleId="32">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3">
    <w:name w:val="Document Map"/>
    <w:basedOn w:val="1"/>
    <w:link w:val="161"/>
    <w:qFormat/>
    <w:uiPriority w:val="0"/>
    <w:pPr>
      <w:shd w:val="clear" w:color="auto" w:fill="000080"/>
    </w:pPr>
  </w:style>
  <w:style w:type="paragraph" w:styleId="34">
    <w:name w:val="toa heading"/>
    <w:basedOn w:val="1"/>
    <w:next w:val="1"/>
    <w:qFormat/>
    <w:uiPriority w:val="0"/>
    <w:pPr>
      <w:spacing w:before="120"/>
    </w:pPr>
    <w:rPr>
      <w:rFonts w:ascii="Arial" w:hAnsi="Arial"/>
      <w:b/>
      <w:bCs/>
    </w:rPr>
  </w:style>
  <w:style w:type="paragraph" w:styleId="35">
    <w:name w:val="index 6"/>
    <w:basedOn w:val="1"/>
    <w:next w:val="1"/>
    <w:qFormat/>
    <w:uiPriority w:val="0"/>
    <w:pPr>
      <w:spacing w:line="360" w:lineRule="auto"/>
      <w:ind w:left="1000" w:leftChars="1000"/>
    </w:pPr>
    <w:rPr>
      <w:sz w:val="24"/>
    </w:rPr>
  </w:style>
  <w:style w:type="paragraph" w:styleId="36">
    <w:name w:val="Salutation"/>
    <w:basedOn w:val="1"/>
    <w:next w:val="1"/>
    <w:link w:val="715"/>
    <w:qFormat/>
    <w:uiPriority w:val="0"/>
    <w:pPr>
      <w:spacing w:line="360" w:lineRule="auto"/>
    </w:pPr>
    <w:rPr>
      <w:szCs w:val="22"/>
    </w:rPr>
  </w:style>
  <w:style w:type="paragraph" w:styleId="37">
    <w:name w:val="Body Text 3"/>
    <w:basedOn w:val="1"/>
    <w:link w:val="163"/>
    <w:qFormat/>
    <w:uiPriority w:val="0"/>
    <w:pPr>
      <w:spacing w:after="120"/>
    </w:pPr>
    <w:rPr>
      <w:sz w:val="16"/>
      <w:szCs w:val="16"/>
    </w:rPr>
  </w:style>
  <w:style w:type="paragraph" w:styleId="38">
    <w:name w:val="Closing"/>
    <w:basedOn w:val="1"/>
    <w:link w:val="810"/>
    <w:qFormat/>
    <w:uiPriority w:val="0"/>
    <w:pPr>
      <w:spacing w:line="360" w:lineRule="auto"/>
      <w:ind w:left="100" w:leftChars="2100"/>
    </w:pPr>
    <w:rPr>
      <w:szCs w:val="22"/>
    </w:rPr>
  </w:style>
  <w:style w:type="paragraph" w:styleId="39">
    <w:name w:val="List Bullet 3"/>
    <w:basedOn w:val="1"/>
    <w:qFormat/>
    <w:uiPriority w:val="0"/>
    <w:pPr>
      <w:tabs>
        <w:tab w:val="left" w:pos="1200"/>
      </w:tabs>
      <w:spacing w:line="360" w:lineRule="auto"/>
      <w:ind w:left="1200" w:hanging="360"/>
    </w:pPr>
    <w:rPr>
      <w:rFonts w:ascii="Calibri" w:hAnsi="Calibri"/>
      <w:szCs w:val="22"/>
    </w:rPr>
  </w:style>
  <w:style w:type="paragraph" w:styleId="40">
    <w:name w:val="Body Text Indent"/>
    <w:basedOn w:val="1"/>
    <w:link w:val="165"/>
    <w:qFormat/>
    <w:uiPriority w:val="0"/>
    <w:pPr>
      <w:spacing w:line="360" w:lineRule="auto"/>
      <w:ind w:firstLine="570"/>
    </w:pPr>
    <w:rPr>
      <w:sz w:val="24"/>
    </w:rPr>
  </w:style>
  <w:style w:type="paragraph" w:styleId="41">
    <w:name w:val="List Number 3"/>
    <w:basedOn w:val="1"/>
    <w:qFormat/>
    <w:uiPriority w:val="0"/>
    <w:pPr>
      <w:spacing w:line="360" w:lineRule="auto"/>
    </w:pPr>
    <w:rPr>
      <w:rFonts w:ascii="Calibri" w:hAnsi="Calibri"/>
      <w:szCs w:val="22"/>
    </w:rPr>
  </w:style>
  <w:style w:type="paragraph" w:styleId="42">
    <w:name w:val="List 2"/>
    <w:basedOn w:val="1"/>
    <w:qFormat/>
    <w:uiPriority w:val="0"/>
    <w:pPr>
      <w:ind w:left="100" w:leftChars="200" w:hanging="200" w:hangingChars="200"/>
    </w:pPr>
  </w:style>
  <w:style w:type="paragraph" w:styleId="43">
    <w:name w:val="List Continue"/>
    <w:basedOn w:val="1"/>
    <w:qFormat/>
    <w:uiPriority w:val="0"/>
    <w:pPr>
      <w:spacing w:after="120" w:line="360" w:lineRule="auto"/>
      <w:ind w:left="420" w:leftChars="200"/>
    </w:pPr>
    <w:rPr>
      <w:rFonts w:ascii="Calibri" w:hAnsi="Calibri"/>
      <w:szCs w:val="22"/>
    </w:rPr>
  </w:style>
  <w:style w:type="paragraph" w:styleId="44">
    <w:name w:val="Block Text"/>
    <w:basedOn w:val="1"/>
    <w:qFormat/>
    <w:uiPriority w:val="0"/>
    <w:pPr>
      <w:widowControl/>
      <w:ind w:left="480" w:right="-341" w:firstLine="513"/>
    </w:pPr>
    <w:rPr>
      <w:kern w:val="0"/>
      <w:sz w:val="24"/>
      <w:szCs w:val="20"/>
    </w:rPr>
  </w:style>
  <w:style w:type="paragraph" w:styleId="45">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6">
    <w:name w:val="HTML Address"/>
    <w:basedOn w:val="1"/>
    <w:link w:val="598"/>
    <w:qFormat/>
    <w:uiPriority w:val="0"/>
    <w:pPr>
      <w:spacing w:line="360" w:lineRule="auto"/>
    </w:pPr>
    <w:rPr>
      <w:i/>
      <w:iCs/>
      <w:szCs w:val="22"/>
    </w:rPr>
  </w:style>
  <w:style w:type="paragraph" w:styleId="47">
    <w:name w:val="index 4"/>
    <w:basedOn w:val="1"/>
    <w:next w:val="1"/>
    <w:qFormat/>
    <w:uiPriority w:val="0"/>
    <w:pPr>
      <w:spacing w:line="360" w:lineRule="auto"/>
      <w:ind w:left="600" w:leftChars="600"/>
    </w:pPr>
    <w:rPr>
      <w:sz w:val="24"/>
    </w:rPr>
  </w:style>
  <w:style w:type="paragraph" w:styleId="48">
    <w:name w:val="toc 5"/>
    <w:basedOn w:val="1"/>
    <w:next w:val="1"/>
    <w:qFormat/>
    <w:uiPriority w:val="39"/>
    <w:pPr>
      <w:ind w:left="1680" w:leftChars="800"/>
    </w:pPr>
  </w:style>
  <w:style w:type="paragraph" w:styleId="49">
    <w:name w:val="toc 3"/>
    <w:basedOn w:val="1"/>
    <w:next w:val="1"/>
    <w:qFormat/>
    <w:uiPriority w:val="39"/>
    <w:pPr>
      <w:ind w:left="840" w:leftChars="400"/>
    </w:pPr>
  </w:style>
  <w:style w:type="paragraph" w:styleId="50">
    <w:name w:val="Plain Text"/>
    <w:basedOn w:val="1"/>
    <w:link w:val="166"/>
    <w:qFormat/>
    <w:uiPriority w:val="0"/>
    <w:rPr>
      <w:rFonts w:hint="eastAsia" w:ascii="宋体" w:hAnsi="Courier New"/>
      <w:szCs w:val="20"/>
    </w:rPr>
  </w:style>
  <w:style w:type="paragraph" w:styleId="51">
    <w:name w:val="List Bullet 5"/>
    <w:basedOn w:val="1"/>
    <w:qFormat/>
    <w:uiPriority w:val="0"/>
    <w:pPr>
      <w:numPr>
        <w:ilvl w:val="0"/>
        <w:numId w:val="4"/>
      </w:numPr>
      <w:spacing w:line="360" w:lineRule="auto"/>
    </w:pPr>
    <w:rPr>
      <w:rFonts w:ascii="Calibri" w:hAnsi="Calibri"/>
      <w:szCs w:val="22"/>
    </w:rPr>
  </w:style>
  <w:style w:type="paragraph" w:styleId="52">
    <w:name w:val="List Number 4"/>
    <w:basedOn w:val="1"/>
    <w:qFormat/>
    <w:uiPriority w:val="0"/>
    <w:pPr>
      <w:numPr>
        <w:ilvl w:val="0"/>
        <w:numId w:val="5"/>
      </w:numPr>
      <w:spacing w:line="360" w:lineRule="auto"/>
    </w:pPr>
    <w:rPr>
      <w:rFonts w:ascii="Calibri" w:hAnsi="Calibri"/>
      <w:szCs w:val="22"/>
    </w:rPr>
  </w:style>
  <w:style w:type="paragraph" w:styleId="53">
    <w:name w:val="toc 8"/>
    <w:basedOn w:val="1"/>
    <w:next w:val="1"/>
    <w:qFormat/>
    <w:uiPriority w:val="39"/>
    <w:pPr>
      <w:ind w:left="2940" w:leftChars="1400"/>
    </w:pPr>
  </w:style>
  <w:style w:type="paragraph" w:styleId="54">
    <w:name w:val="index 3"/>
    <w:basedOn w:val="1"/>
    <w:next w:val="1"/>
    <w:qFormat/>
    <w:uiPriority w:val="0"/>
    <w:pPr>
      <w:spacing w:line="360" w:lineRule="auto"/>
      <w:ind w:left="400" w:leftChars="400"/>
    </w:pPr>
    <w:rPr>
      <w:sz w:val="24"/>
    </w:rPr>
  </w:style>
  <w:style w:type="paragraph" w:styleId="55">
    <w:name w:val="Date"/>
    <w:basedOn w:val="1"/>
    <w:next w:val="1"/>
    <w:link w:val="167"/>
    <w:qFormat/>
    <w:uiPriority w:val="99"/>
    <w:pPr>
      <w:ind w:left="100" w:leftChars="2500"/>
    </w:pPr>
    <w:rPr>
      <w:rFonts w:ascii="仿宋_GB2312" w:hAnsi="宋体" w:eastAsia="仿宋_GB2312"/>
      <w:color w:val="000000"/>
      <w:sz w:val="24"/>
    </w:rPr>
  </w:style>
  <w:style w:type="paragraph" w:styleId="56">
    <w:name w:val="Body Text Indent 2"/>
    <w:basedOn w:val="1"/>
    <w:link w:val="168"/>
    <w:qFormat/>
    <w:uiPriority w:val="0"/>
    <w:pPr>
      <w:ind w:firstLine="480" w:firstLineChars="200"/>
    </w:pPr>
    <w:rPr>
      <w:rFonts w:ascii="仿宋_GB2312" w:eastAsia="仿宋_GB2312"/>
      <w:sz w:val="24"/>
    </w:rPr>
  </w:style>
  <w:style w:type="paragraph" w:styleId="57">
    <w:name w:val="endnote text"/>
    <w:basedOn w:val="1"/>
    <w:link w:val="900"/>
    <w:qFormat/>
    <w:uiPriority w:val="99"/>
    <w:pPr>
      <w:snapToGrid w:val="0"/>
      <w:spacing w:line="360" w:lineRule="auto"/>
      <w:jc w:val="left"/>
    </w:pPr>
    <w:rPr>
      <w:szCs w:val="22"/>
    </w:rPr>
  </w:style>
  <w:style w:type="paragraph" w:styleId="58">
    <w:name w:val="List Continue 5"/>
    <w:basedOn w:val="1"/>
    <w:qFormat/>
    <w:uiPriority w:val="0"/>
    <w:pPr>
      <w:spacing w:after="120" w:line="360" w:lineRule="auto"/>
      <w:ind w:left="2100" w:leftChars="1000"/>
    </w:pPr>
    <w:rPr>
      <w:rFonts w:ascii="Calibri" w:hAnsi="Calibri"/>
      <w:szCs w:val="22"/>
    </w:rPr>
  </w:style>
  <w:style w:type="paragraph" w:styleId="59">
    <w:name w:val="Balloon Text"/>
    <w:basedOn w:val="1"/>
    <w:link w:val="169"/>
    <w:qFormat/>
    <w:uiPriority w:val="99"/>
    <w:rPr>
      <w:sz w:val="18"/>
      <w:szCs w:val="18"/>
    </w:rPr>
  </w:style>
  <w:style w:type="paragraph" w:styleId="6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1">
    <w:name w:val="envelope return"/>
    <w:basedOn w:val="1"/>
    <w:qFormat/>
    <w:uiPriority w:val="0"/>
    <w:pPr>
      <w:snapToGrid w:val="0"/>
    </w:pPr>
    <w:rPr>
      <w:rFonts w:ascii="Arial" w:hAnsi="Arial"/>
      <w:szCs w:val="20"/>
    </w:rPr>
  </w:style>
  <w:style w:type="paragraph" w:styleId="62">
    <w:name w:val="Body Text First Indent 2"/>
    <w:basedOn w:val="40"/>
    <w:link w:val="2010"/>
    <w:unhideWhenUsed/>
    <w:qFormat/>
    <w:uiPriority w:val="0"/>
    <w:pPr>
      <w:spacing w:after="120" w:line="240" w:lineRule="auto"/>
      <w:ind w:left="420" w:leftChars="200" w:firstLine="420" w:firstLineChars="200"/>
    </w:pPr>
    <w:rPr>
      <w:sz w:val="21"/>
    </w:rPr>
  </w:style>
  <w:style w:type="paragraph" w:styleId="63">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64">
    <w:name w:val="Signature"/>
    <w:basedOn w:val="1"/>
    <w:next w:val="1"/>
    <w:link w:val="392"/>
    <w:qFormat/>
    <w:uiPriority w:val="0"/>
    <w:pPr>
      <w:adjustRightInd w:val="0"/>
      <w:spacing w:after="600" w:line="312" w:lineRule="atLeast"/>
      <w:jc w:val="center"/>
      <w:textAlignment w:val="baseline"/>
    </w:pPr>
    <w:rPr>
      <w:rFonts w:eastAsia="仿宋_GB2312"/>
      <w:kern w:val="0"/>
      <w:sz w:val="24"/>
      <w:szCs w:val="20"/>
    </w:rPr>
  </w:style>
  <w:style w:type="paragraph" w:styleId="6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6">
    <w:name w:val="List Continue 4"/>
    <w:basedOn w:val="1"/>
    <w:qFormat/>
    <w:uiPriority w:val="0"/>
    <w:pPr>
      <w:spacing w:after="120" w:line="360" w:lineRule="auto"/>
      <w:ind w:left="1680" w:leftChars="800"/>
    </w:pPr>
    <w:rPr>
      <w:rFonts w:ascii="Calibri" w:hAnsi="Calibri"/>
      <w:szCs w:val="22"/>
    </w:rPr>
  </w:style>
  <w:style w:type="paragraph" w:styleId="67">
    <w:name w:val="toc 4"/>
    <w:basedOn w:val="1"/>
    <w:next w:val="1"/>
    <w:qFormat/>
    <w:uiPriority w:val="39"/>
    <w:pPr>
      <w:ind w:left="1260" w:leftChars="600"/>
    </w:pPr>
  </w:style>
  <w:style w:type="paragraph" w:styleId="68">
    <w:name w:val="index heading"/>
    <w:basedOn w:val="1"/>
    <w:next w:val="69"/>
    <w:qFormat/>
    <w:uiPriority w:val="0"/>
    <w:pPr>
      <w:spacing w:line="360" w:lineRule="auto"/>
    </w:pPr>
    <w:rPr>
      <w:rFonts w:ascii="Arial" w:hAnsi="Arial" w:cs="Arial"/>
      <w:b/>
      <w:bCs/>
      <w:sz w:val="24"/>
    </w:rPr>
  </w:style>
  <w:style w:type="paragraph" w:styleId="69">
    <w:name w:val="index 1"/>
    <w:basedOn w:val="1"/>
    <w:next w:val="1"/>
    <w:qFormat/>
    <w:uiPriority w:val="0"/>
    <w:rPr>
      <w:szCs w:val="20"/>
    </w:rPr>
  </w:style>
  <w:style w:type="paragraph" w:styleId="70">
    <w:name w:val="Subtitle"/>
    <w:basedOn w:val="1"/>
    <w:link w:val="675"/>
    <w:qFormat/>
    <w:uiPriority w:val="0"/>
    <w:pPr>
      <w:spacing w:before="240" w:after="60" w:line="312" w:lineRule="auto"/>
      <w:jc w:val="center"/>
      <w:outlineLvl w:val="1"/>
    </w:pPr>
    <w:rPr>
      <w:rFonts w:ascii="Arial" w:hAnsi="Arial" w:cs="Arial"/>
      <w:b/>
      <w:bCs/>
      <w:kern w:val="28"/>
      <w:sz w:val="32"/>
      <w:szCs w:val="32"/>
    </w:rPr>
  </w:style>
  <w:style w:type="paragraph" w:styleId="71">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72">
    <w:name w:val="List"/>
    <w:basedOn w:val="1"/>
    <w:next w:val="1"/>
    <w:qFormat/>
    <w:uiPriority w:val="0"/>
    <w:pPr>
      <w:spacing w:line="360" w:lineRule="auto"/>
      <w:ind w:left="420" w:hanging="420"/>
    </w:pPr>
    <w:rPr>
      <w:rFonts w:ascii="Arial" w:hAnsi="Arial" w:eastAsia="楷体_GB2312"/>
      <w:sz w:val="24"/>
      <w:szCs w:val="20"/>
    </w:rPr>
  </w:style>
  <w:style w:type="paragraph" w:styleId="73">
    <w:name w:val="footnote text"/>
    <w:basedOn w:val="1"/>
    <w:next w:val="1"/>
    <w:link w:val="400"/>
    <w:qFormat/>
    <w:uiPriority w:val="99"/>
    <w:pPr>
      <w:adjustRightInd w:val="0"/>
      <w:spacing w:line="312" w:lineRule="atLeast"/>
      <w:jc w:val="left"/>
      <w:textAlignment w:val="baseline"/>
    </w:pPr>
    <w:rPr>
      <w:kern w:val="0"/>
      <w:sz w:val="18"/>
      <w:szCs w:val="20"/>
    </w:rPr>
  </w:style>
  <w:style w:type="paragraph" w:styleId="74">
    <w:name w:val="toc 6"/>
    <w:basedOn w:val="1"/>
    <w:next w:val="1"/>
    <w:qFormat/>
    <w:uiPriority w:val="39"/>
    <w:pPr>
      <w:ind w:left="2100" w:leftChars="1000"/>
    </w:pPr>
  </w:style>
  <w:style w:type="paragraph" w:styleId="75">
    <w:name w:val="List 5"/>
    <w:basedOn w:val="1"/>
    <w:qFormat/>
    <w:uiPriority w:val="0"/>
    <w:pPr>
      <w:spacing w:line="360" w:lineRule="auto"/>
      <w:ind w:left="100" w:leftChars="800" w:hanging="200" w:hangingChars="200"/>
    </w:pPr>
    <w:rPr>
      <w:rFonts w:ascii="Calibri" w:hAnsi="Calibri"/>
      <w:szCs w:val="22"/>
    </w:rPr>
  </w:style>
  <w:style w:type="paragraph" w:styleId="76">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7">
    <w:name w:val="index 7"/>
    <w:basedOn w:val="1"/>
    <w:next w:val="1"/>
    <w:qFormat/>
    <w:uiPriority w:val="0"/>
    <w:pPr>
      <w:spacing w:line="360" w:lineRule="auto"/>
      <w:ind w:left="1200" w:leftChars="1200"/>
    </w:pPr>
    <w:rPr>
      <w:sz w:val="24"/>
    </w:rPr>
  </w:style>
  <w:style w:type="paragraph" w:styleId="78">
    <w:name w:val="index 9"/>
    <w:basedOn w:val="1"/>
    <w:next w:val="1"/>
    <w:qFormat/>
    <w:uiPriority w:val="0"/>
    <w:pPr>
      <w:spacing w:line="360" w:lineRule="auto"/>
      <w:ind w:left="1600" w:leftChars="1600"/>
    </w:pPr>
    <w:rPr>
      <w:sz w:val="24"/>
    </w:rPr>
  </w:style>
  <w:style w:type="paragraph" w:styleId="79">
    <w:name w:val="table of figures"/>
    <w:basedOn w:val="1"/>
    <w:next w:val="1"/>
    <w:qFormat/>
    <w:uiPriority w:val="0"/>
    <w:pPr>
      <w:ind w:left="840" w:leftChars="200" w:hanging="420" w:hangingChars="200"/>
    </w:pPr>
  </w:style>
  <w:style w:type="paragraph" w:styleId="80">
    <w:name w:val="toc 2"/>
    <w:basedOn w:val="1"/>
    <w:next w:val="1"/>
    <w:qFormat/>
    <w:uiPriority w:val="39"/>
    <w:pPr>
      <w:tabs>
        <w:tab w:val="right" w:leader="dot" w:pos="8937"/>
      </w:tabs>
      <w:spacing w:line="312" w:lineRule="auto"/>
      <w:ind w:left="420" w:leftChars="200"/>
    </w:pPr>
  </w:style>
  <w:style w:type="paragraph" w:styleId="81">
    <w:name w:val="toc 9"/>
    <w:basedOn w:val="1"/>
    <w:next w:val="1"/>
    <w:qFormat/>
    <w:uiPriority w:val="39"/>
    <w:pPr>
      <w:ind w:left="3360" w:leftChars="1600"/>
    </w:pPr>
  </w:style>
  <w:style w:type="paragraph" w:styleId="82">
    <w:name w:val="List 4"/>
    <w:basedOn w:val="1"/>
    <w:qFormat/>
    <w:uiPriority w:val="0"/>
    <w:pPr>
      <w:spacing w:line="360" w:lineRule="auto"/>
      <w:ind w:left="100" w:leftChars="600" w:hanging="200" w:hangingChars="200"/>
    </w:pPr>
    <w:rPr>
      <w:rFonts w:ascii="Calibri" w:hAnsi="Calibri"/>
      <w:szCs w:val="22"/>
    </w:rPr>
  </w:style>
  <w:style w:type="paragraph" w:styleId="83">
    <w:name w:val="List Continue 2"/>
    <w:basedOn w:val="1"/>
    <w:qFormat/>
    <w:uiPriority w:val="0"/>
    <w:pPr>
      <w:spacing w:after="120" w:line="360" w:lineRule="auto"/>
      <w:ind w:left="840" w:leftChars="400"/>
    </w:pPr>
    <w:rPr>
      <w:rFonts w:ascii="Calibri" w:hAnsi="Calibri"/>
      <w:szCs w:val="22"/>
    </w:rPr>
  </w:style>
  <w:style w:type="paragraph" w:styleId="84">
    <w:name w:val="Message Header"/>
    <w:basedOn w:val="1"/>
    <w:next w:val="1"/>
    <w:link w:val="35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5">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7">
    <w:name w:val="List Continue 3"/>
    <w:basedOn w:val="1"/>
    <w:qFormat/>
    <w:uiPriority w:val="0"/>
    <w:pPr>
      <w:spacing w:after="120" w:line="360" w:lineRule="auto"/>
      <w:ind w:left="1260" w:leftChars="600"/>
    </w:pPr>
    <w:rPr>
      <w:rFonts w:ascii="Calibri" w:hAnsi="Calibri"/>
      <w:szCs w:val="22"/>
    </w:rPr>
  </w:style>
  <w:style w:type="paragraph" w:styleId="88">
    <w:name w:val="index 2"/>
    <w:basedOn w:val="1"/>
    <w:next w:val="1"/>
    <w:qFormat/>
    <w:uiPriority w:val="0"/>
    <w:pPr>
      <w:spacing w:line="360" w:lineRule="auto"/>
      <w:ind w:left="200" w:leftChars="200"/>
    </w:pPr>
    <w:rPr>
      <w:sz w:val="24"/>
    </w:rPr>
  </w:style>
  <w:style w:type="paragraph" w:styleId="89">
    <w:name w:val="Title"/>
    <w:basedOn w:val="1"/>
    <w:link w:val="174"/>
    <w:qFormat/>
    <w:uiPriority w:val="0"/>
    <w:pPr>
      <w:jc w:val="center"/>
      <w:outlineLvl w:val="0"/>
    </w:pPr>
    <w:rPr>
      <w:b/>
      <w:sz w:val="32"/>
      <w:szCs w:val="20"/>
    </w:rPr>
  </w:style>
  <w:style w:type="character" w:styleId="91">
    <w:name w:val="Strong"/>
    <w:qFormat/>
    <w:uiPriority w:val="22"/>
    <w:rPr>
      <w:b/>
      <w:bCs/>
    </w:rPr>
  </w:style>
  <w:style w:type="character" w:styleId="92">
    <w:name w:val="endnote reference"/>
    <w:qFormat/>
    <w:uiPriority w:val="99"/>
    <w:rPr>
      <w:vertAlign w:val="superscript"/>
    </w:rPr>
  </w:style>
  <w:style w:type="character" w:styleId="93">
    <w:name w:val="page number"/>
    <w:qFormat/>
    <w:uiPriority w:val="0"/>
  </w:style>
  <w:style w:type="character" w:styleId="94">
    <w:name w:val="FollowedHyperlink"/>
    <w:qFormat/>
    <w:uiPriority w:val="99"/>
    <w:rPr>
      <w:color w:val="800080"/>
      <w:u w:val="single"/>
    </w:rPr>
  </w:style>
  <w:style w:type="character" w:styleId="95">
    <w:name w:val="Emphasis"/>
    <w:qFormat/>
    <w:uiPriority w:val="0"/>
    <w:rPr>
      <w:color w:val="CC0033"/>
    </w:rPr>
  </w:style>
  <w:style w:type="character" w:styleId="96">
    <w:name w:val="line number"/>
    <w:qFormat/>
    <w:uiPriority w:val="0"/>
  </w:style>
  <w:style w:type="character" w:styleId="97">
    <w:name w:val="HTML Definition"/>
    <w:qFormat/>
    <w:uiPriority w:val="0"/>
    <w:rPr>
      <w:i/>
      <w:iCs/>
    </w:rPr>
  </w:style>
  <w:style w:type="character" w:styleId="98">
    <w:name w:val="HTML Typewriter"/>
    <w:qFormat/>
    <w:uiPriority w:val="0"/>
    <w:rPr>
      <w:rFonts w:ascii="Courier New" w:hAnsi="Courier New" w:cs="Courier New"/>
      <w:sz w:val="20"/>
      <w:szCs w:val="20"/>
    </w:rPr>
  </w:style>
  <w:style w:type="character" w:styleId="99">
    <w:name w:val="HTML Acronym"/>
    <w:qFormat/>
    <w:uiPriority w:val="0"/>
  </w:style>
  <w:style w:type="character" w:styleId="100">
    <w:name w:val="HTML Variable"/>
    <w:qFormat/>
    <w:uiPriority w:val="0"/>
    <w:rPr>
      <w:i/>
      <w:iCs/>
    </w:rPr>
  </w:style>
  <w:style w:type="character" w:styleId="101">
    <w:name w:val="Hyperlink"/>
    <w:qFormat/>
    <w:uiPriority w:val="99"/>
    <w:rPr>
      <w:color w:val="0000FF"/>
      <w:u w:val="single"/>
    </w:rPr>
  </w:style>
  <w:style w:type="character" w:styleId="102">
    <w:name w:val="HTML Code"/>
    <w:qFormat/>
    <w:uiPriority w:val="0"/>
    <w:rPr>
      <w:rFonts w:ascii="Courier New" w:hAnsi="Courier New" w:cs="Courier New"/>
      <w:sz w:val="20"/>
      <w:szCs w:val="20"/>
    </w:rPr>
  </w:style>
  <w:style w:type="character" w:styleId="103">
    <w:name w:val="annotation reference"/>
    <w:qFormat/>
    <w:uiPriority w:val="0"/>
    <w:rPr>
      <w:sz w:val="21"/>
      <w:szCs w:val="21"/>
    </w:rPr>
  </w:style>
  <w:style w:type="character" w:styleId="104">
    <w:name w:val="HTML Cite"/>
    <w:qFormat/>
    <w:uiPriority w:val="0"/>
    <w:rPr>
      <w:i/>
      <w:iCs/>
    </w:rPr>
  </w:style>
  <w:style w:type="character" w:styleId="105">
    <w:name w:val="footnote reference"/>
    <w:qFormat/>
    <w:uiPriority w:val="99"/>
    <w:rPr>
      <w:rFonts w:ascii="Times New Roman" w:hAnsi="Times New Roman" w:eastAsia="宋体" w:cs="Times New Roman"/>
      <w:vertAlign w:val="superscript"/>
    </w:rPr>
  </w:style>
  <w:style w:type="character" w:styleId="106">
    <w:name w:val="HTML Keyboard"/>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table" w:styleId="109">
    <w:name w:val="Table Grid"/>
    <w:basedOn w:val="10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10">
    <w:name w:val="Table Theme"/>
    <w:basedOn w:val="10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1">
    <w:name w:val="Table Colorful 1"/>
    <w:basedOn w:val="10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2">
    <w:name w:val="Table Colorful 2"/>
    <w:basedOn w:val="108"/>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3">
    <w:name w:val="Table Colorful 3"/>
    <w:basedOn w:val="10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4">
    <w:name w:val="Table Elegant"/>
    <w:basedOn w:val="10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5">
    <w:name w:val="Table Classic 1"/>
    <w:basedOn w:val="108"/>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6">
    <w:name w:val="Table Classic 2"/>
    <w:basedOn w:val="108"/>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7">
    <w:name w:val="Table Classic 3"/>
    <w:basedOn w:val="10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8">
    <w:name w:val="Table Classic 4"/>
    <w:basedOn w:val="10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9">
    <w:name w:val="Table Simple 1"/>
    <w:basedOn w:val="108"/>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20">
    <w:name w:val="Table Simple 2"/>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1">
    <w:name w:val="Table Simple 3"/>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2">
    <w:name w:val="Table Subtle 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Subtle 2"/>
    <w:basedOn w:val="108"/>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1"/>
    <w:basedOn w:val="10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5">
    <w:name w:val="Table List 2"/>
    <w:basedOn w:val="108"/>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6">
    <w:name w:val="Table List 3"/>
    <w:basedOn w:val="10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7">
    <w:name w:val="Table List 4"/>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8">
    <w:name w:val="Table List 5"/>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9">
    <w:name w:val="Table List 6"/>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0">
    <w:name w:val="Table List 7"/>
    <w:basedOn w:val="10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31">
    <w:name w:val="Table List 8"/>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2">
    <w:name w:val="Table Contemporary"/>
    <w:basedOn w:val="108"/>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3">
    <w:name w:val="Table Columns 1"/>
    <w:basedOn w:val="10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2"/>
    <w:basedOn w:val="108"/>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5">
    <w:name w:val="Table Columns 3"/>
    <w:basedOn w:val="10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6">
    <w:name w:val="Table Columns 4"/>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7">
    <w:name w:val="Table Columns 5"/>
    <w:basedOn w:val="10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8">
    <w:name w:val="Table Grid 1"/>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9">
    <w:name w:val="Table Grid 2"/>
    <w:basedOn w:val="108"/>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40">
    <w:name w:val="Table Grid 3"/>
    <w:basedOn w:val="10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1">
    <w:name w:val="Table Grid 4"/>
    <w:basedOn w:val="10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2">
    <w:name w:val="Table Grid 5"/>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6"/>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4">
    <w:name w:val="Table Grid 7"/>
    <w:basedOn w:val="10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5">
    <w:name w:val="Table Grid 8"/>
    <w:basedOn w:val="10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1"/>
    <w:basedOn w:val="10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Web 2"/>
    <w:basedOn w:val="10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8">
    <w:name w:val="Table Web 3"/>
    <w:basedOn w:val="10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9">
    <w:name w:val="Table Professional"/>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50">
    <w:name w:val="Medium Grid 1 Accent 2"/>
    <w:basedOn w:val="10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151">
    <w:name w:val="标题 1 Char"/>
    <w:link w:val="3"/>
    <w:qFormat/>
    <w:uiPriority w:val="0"/>
    <w:rPr>
      <w:rFonts w:ascii="宋体"/>
      <w:b/>
      <w:kern w:val="44"/>
      <w:sz w:val="32"/>
    </w:rPr>
  </w:style>
  <w:style w:type="character" w:customStyle="1" w:styleId="152">
    <w:name w:val="正文缩进 Char1"/>
    <w:link w:val="7"/>
    <w:qFormat/>
    <w:uiPriority w:val="0"/>
    <w:rPr>
      <w:rFonts w:ascii="宋体" w:eastAsia="宋体"/>
      <w:kern w:val="2"/>
      <w:sz w:val="24"/>
      <w:szCs w:val="24"/>
      <w:lang w:val="en-US" w:eastAsia="zh-CN" w:bidi="ar-SA"/>
    </w:rPr>
  </w:style>
  <w:style w:type="character" w:customStyle="1" w:styleId="153">
    <w:name w:val="标题 2 Char1"/>
    <w:link w:val="4"/>
    <w:qFormat/>
    <w:uiPriority w:val="3"/>
    <w:rPr>
      <w:rFonts w:ascii="Arial" w:hAnsi="Arial" w:eastAsia="黑体"/>
      <w:b/>
      <w:sz w:val="30"/>
      <w:lang w:val="en-US" w:eastAsia="zh-CN" w:bidi="ar-SA"/>
    </w:rPr>
  </w:style>
  <w:style w:type="character" w:customStyle="1" w:styleId="154">
    <w:name w:val="标题 3 Char1"/>
    <w:link w:val="6"/>
    <w:qFormat/>
    <w:uiPriority w:val="0"/>
    <w:rPr>
      <w:rFonts w:ascii="宋体" w:eastAsia="宋体"/>
      <w:b/>
      <w:sz w:val="24"/>
      <w:u w:val="single"/>
      <w:lang w:val="en-US" w:eastAsia="zh-CN" w:bidi="ar-SA"/>
    </w:rPr>
  </w:style>
  <w:style w:type="character" w:customStyle="1" w:styleId="155">
    <w:name w:val="标题 4 Char"/>
    <w:link w:val="8"/>
    <w:qFormat/>
    <w:uiPriority w:val="9"/>
    <w:rPr>
      <w:rFonts w:ascii="Arial" w:hAnsi="Arial" w:eastAsia="黑体"/>
      <w:b/>
      <w:sz w:val="28"/>
    </w:rPr>
  </w:style>
  <w:style w:type="character" w:customStyle="1" w:styleId="156">
    <w:name w:val="标题 5 Char"/>
    <w:link w:val="9"/>
    <w:qFormat/>
    <w:uiPriority w:val="6"/>
    <w:rPr>
      <w:b/>
      <w:sz w:val="28"/>
    </w:rPr>
  </w:style>
  <w:style w:type="character" w:customStyle="1" w:styleId="157">
    <w:name w:val="标题 6 Char"/>
    <w:link w:val="10"/>
    <w:qFormat/>
    <w:uiPriority w:val="0"/>
    <w:rPr>
      <w:rFonts w:ascii="Arial" w:hAnsi="Arial" w:eastAsia="黑体"/>
      <w:b/>
      <w:sz w:val="24"/>
    </w:rPr>
  </w:style>
  <w:style w:type="character" w:customStyle="1" w:styleId="158">
    <w:name w:val="标题 7 Char"/>
    <w:link w:val="11"/>
    <w:qFormat/>
    <w:uiPriority w:val="0"/>
    <w:rPr>
      <w:b/>
      <w:sz w:val="24"/>
    </w:rPr>
  </w:style>
  <w:style w:type="character" w:customStyle="1" w:styleId="159">
    <w:name w:val="标题 8 Char"/>
    <w:link w:val="12"/>
    <w:qFormat/>
    <w:uiPriority w:val="0"/>
    <w:rPr>
      <w:rFonts w:ascii="Arial" w:hAnsi="Arial" w:eastAsia="黑体"/>
      <w:sz w:val="24"/>
    </w:rPr>
  </w:style>
  <w:style w:type="character" w:customStyle="1" w:styleId="160">
    <w:name w:val="标题 9 Char"/>
    <w:link w:val="13"/>
    <w:qFormat/>
    <w:uiPriority w:val="0"/>
    <w:rPr>
      <w:rFonts w:ascii="Arial" w:hAnsi="Arial" w:eastAsia="黑体"/>
      <w:sz w:val="21"/>
    </w:rPr>
  </w:style>
  <w:style w:type="character" w:customStyle="1" w:styleId="161">
    <w:name w:val="文档结构图 Char"/>
    <w:link w:val="33"/>
    <w:qFormat/>
    <w:uiPriority w:val="0"/>
    <w:rPr>
      <w:kern w:val="2"/>
      <w:sz w:val="21"/>
      <w:szCs w:val="24"/>
      <w:shd w:val="clear" w:color="auto" w:fill="000080"/>
    </w:rPr>
  </w:style>
  <w:style w:type="character" w:customStyle="1" w:styleId="162">
    <w:name w:val="批注文字 Char1"/>
    <w:link w:val="16"/>
    <w:qFormat/>
    <w:uiPriority w:val="0"/>
    <w:rPr>
      <w:kern w:val="2"/>
      <w:sz w:val="21"/>
      <w:szCs w:val="24"/>
    </w:rPr>
  </w:style>
  <w:style w:type="character" w:customStyle="1" w:styleId="163">
    <w:name w:val="正文文本 3 Char"/>
    <w:link w:val="37"/>
    <w:qFormat/>
    <w:uiPriority w:val="99"/>
    <w:rPr>
      <w:kern w:val="2"/>
      <w:sz w:val="16"/>
      <w:szCs w:val="16"/>
    </w:rPr>
  </w:style>
  <w:style w:type="character" w:customStyle="1" w:styleId="164">
    <w:name w:val="正文文本 Char"/>
    <w:link w:val="19"/>
    <w:qFormat/>
    <w:uiPriority w:val="0"/>
    <w:rPr>
      <w:rFonts w:ascii="宋体" w:hAnsi="宋体"/>
      <w:kern w:val="2"/>
      <w:sz w:val="24"/>
      <w:szCs w:val="24"/>
    </w:rPr>
  </w:style>
  <w:style w:type="character" w:customStyle="1" w:styleId="165">
    <w:name w:val="正文文本缩进 Char2"/>
    <w:link w:val="40"/>
    <w:qFormat/>
    <w:uiPriority w:val="0"/>
    <w:rPr>
      <w:rFonts w:eastAsia="宋体"/>
      <w:kern w:val="2"/>
      <w:sz w:val="24"/>
      <w:szCs w:val="24"/>
      <w:lang w:val="en-US" w:eastAsia="zh-CN" w:bidi="ar-SA"/>
    </w:rPr>
  </w:style>
  <w:style w:type="character" w:customStyle="1" w:styleId="166">
    <w:name w:val="纯文本 Char"/>
    <w:link w:val="50"/>
    <w:qFormat/>
    <w:uiPriority w:val="0"/>
    <w:rPr>
      <w:rFonts w:hint="eastAsia" w:ascii="宋体" w:hAnsi="Courier New" w:eastAsia="宋体" w:cs="宋体"/>
      <w:kern w:val="2"/>
      <w:sz w:val="21"/>
    </w:rPr>
  </w:style>
  <w:style w:type="character" w:customStyle="1" w:styleId="167">
    <w:name w:val="日期 Char"/>
    <w:link w:val="55"/>
    <w:qFormat/>
    <w:uiPriority w:val="99"/>
    <w:rPr>
      <w:rFonts w:ascii="仿宋_GB2312" w:hAnsi="宋体" w:eastAsia="仿宋_GB2312"/>
      <w:color w:val="000000"/>
      <w:kern w:val="2"/>
      <w:sz w:val="24"/>
      <w:szCs w:val="24"/>
    </w:rPr>
  </w:style>
  <w:style w:type="character" w:customStyle="1" w:styleId="168">
    <w:name w:val="正文文本缩进 2 Char"/>
    <w:link w:val="56"/>
    <w:qFormat/>
    <w:uiPriority w:val="0"/>
    <w:rPr>
      <w:rFonts w:ascii="仿宋_GB2312" w:eastAsia="仿宋_GB2312"/>
      <w:kern w:val="2"/>
      <w:sz w:val="24"/>
      <w:szCs w:val="24"/>
    </w:rPr>
  </w:style>
  <w:style w:type="character" w:customStyle="1" w:styleId="169">
    <w:name w:val="批注框文本 Char"/>
    <w:link w:val="59"/>
    <w:qFormat/>
    <w:uiPriority w:val="99"/>
    <w:rPr>
      <w:kern w:val="2"/>
      <w:sz w:val="18"/>
      <w:szCs w:val="18"/>
    </w:rPr>
  </w:style>
  <w:style w:type="character" w:customStyle="1" w:styleId="170">
    <w:name w:val="页脚 Char1"/>
    <w:link w:val="60"/>
    <w:qFormat/>
    <w:uiPriority w:val="0"/>
    <w:rPr>
      <w:rFonts w:ascii="宋体" w:eastAsia="宋体"/>
      <w:sz w:val="18"/>
      <w:lang w:val="en-US" w:eastAsia="zh-CN" w:bidi="ar-SA"/>
    </w:rPr>
  </w:style>
  <w:style w:type="character" w:customStyle="1" w:styleId="171">
    <w:name w:val="页眉 Char1"/>
    <w:link w:val="63"/>
    <w:qFormat/>
    <w:uiPriority w:val="0"/>
    <w:rPr>
      <w:rFonts w:eastAsia="宋体"/>
      <w:kern w:val="2"/>
      <w:sz w:val="18"/>
      <w:szCs w:val="18"/>
      <w:lang w:val="en-US" w:eastAsia="zh-CN" w:bidi="ar-SA"/>
    </w:rPr>
  </w:style>
  <w:style w:type="character" w:customStyle="1" w:styleId="172">
    <w:name w:val="正文文本缩进 3 Char"/>
    <w:link w:val="76"/>
    <w:qFormat/>
    <w:uiPriority w:val="0"/>
    <w:rPr>
      <w:rFonts w:ascii="宋体"/>
      <w:sz w:val="24"/>
    </w:rPr>
  </w:style>
  <w:style w:type="character" w:customStyle="1" w:styleId="173">
    <w:name w:val="HTML 预设格式 Char"/>
    <w:link w:val="85"/>
    <w:qFormat/>
    <w:uiPriority w:val="0"/>
    <w:rPr>
      <w:rFonts w:ascii="宋体" w:hAnsi="宋体" w:cs="宋体"/>
      <w:sz w:val="24"/>
      <w:szCs w:val="24"/>
    </w:rPr>
  </w:style>
  <w:style w:type="character" w:customStyle="1" w:styleId="174">
    <w:name w:val="标题 Char1"/>
    <w:link w:val="89"/>
    <w:qFormat/>
    <w:uiPriority w:val="10"/>
    <w:rPr>
      <w:b/>
      <w:kern w:val="2"/>
      <w:sz w:val="32"/>
    </w:rPr>
  </w:style>
  <w:style w:type="character" w:customStyle="1" w:styleId="175">
    <w:name w:val="批注主题 Char"/>
    <w:link w:val="15"/>
    <w:qFormat/>
    <w:uiPriority w:val="0"/>
    <w:rPr>
      <w:rFonts w:ascii="Times New Roman" w:hAnsi="Times New Roman" w:eastAsia="宋体" w:cs="Times New Roman"/>
      <w:b/>
      <w:bCs/>
      <w:kern w:val="2"/>
      <w:sz w:val="21"/>
      <w:szCs w:val="24"/>
      <w:lang w:val="en-US" w:eastAsia="zh-CN" w:bidi="ar-SA"/>
    </w:rPr>
  </w:style>
  <w:style w:type="character" w:customStyle="1" w:styleId="176">
    <w:name w:val="批注文字 字符"/>
    <w:qFormat/>
    <w:uiPriority w:val="0"/>
    <w:rPr>
      <w:rFonts w:ascii="Times New Roman" w:hAnsi="Times New Roman" w:eastAsia="宋体" w:cs="Times New Roman"/>
      <w:sz w:val="24"/>
      <w:lang w:val="en-US" w:eastAsia="zh-CN" w:bidi="ar-SA"/>
    </w:rPr>
  </w:style>
  <w:style w:type="paragraph" w:customStyle="1" w:styleId="177">
    <w:name w:val="正文文本首行缩进 21"/>
    <w:basedOn w:val="40"/>
    <w:link w:val="178"/>
    <w:qFormat/>
    <w:uiPriority w:val="0"/>
    <w:pPr>
      <w:spacing w:after="120" w:line="480" w:lineRule="exact"/>
      <w:ind w:left="420" w:leftChars="200" w:firstLine="420" w:firstLineChars="200"/>
    </w:pPr>
    <w:rPr>
      <w:szCs w:val="20"/>
    </w:rPr>
  </w:style>
  <w:style w:type="character" w:customStyle="1" w:styleId="178">
    <w:name w:val="正文首行缩进 2 Char"/>
    <w:link w:val="177"/>
    <w:qFormat/>
    <w:uiPriority w:val="0"/>
    <w:rPr>
      <w:rFonts w:eastAsia="宋体"/>
      <w:kern w:val="2"/>
      <w:sz w:val="24"/>
      <w:szCs w:val="24"/>
      <w:lang w:val="en-US" w:eastAsia="zh-CN" w:bidi="ar-SA"/>
    </w:rPr>
  </w:style>
  <w:style w:type="character" w:customStyle="1" w:styleId="179">
    <w:name w:val="c21"/>
    <w:qFormat/>
    <w:uiPriority w:val="0"/>
    <w:rPr>
      <w:rFonts w:hint="default" w:ascii="ˎ̥" w:hAnsi="ˎ̥"/>
      <w:color w:val="000000"/>
      <w:sz w:val="20"/>
      <w:szCs w:val="20"/>
      <w:u w:val="none"/>
    </w:rPr>
  </w:style>
  <w:style w:type="character" w:customStyle="1" w:styleId="180">
    <w:name w:val="title4"/>
    <w:qFormat/>
    <w:uiPriority w:val="0"/>
    <w:rPr>
      <w:b/>
      <w:bCs/>
      <w:color w:val="1D87B3"/>
      <w:sz w:val="15"/>
      <w:szCs w:val="15"/>
    </w:rPr>
  </w:style>
  <w:style w:type="character" w:customStyle="1" w:styleId="181">
    <w:name w:val="标题 2 Char Char"/>
    <w:qFormat/>
    <w:uiPriority w:val="0"/>
    <w:rPr>
      <w:rFonts w:ascii="Arial" w:hAnsi="Arial" w:eastAsia="黑体"/>
      <w:b/>
      <w:bCs/>
      <w:kern w:val="2"/>
      <w:sz w:val="32"/>
      <w:szCs w:val="32"/>
      <w:lang w:val="en-US" w:eastAsia="zh-CN" w:bidi="ar-SA"/>
    </w:rPr>
  </w:style>
  <w:style w:type="character" w:customStyle="1" w:styleId="182">
    <w:name w:val="black1"/>
    <w:qFormat/>
    <w:uiPriority w:val="0"/>
    <w:rPr>
      <w:color w:val="000000"/>
    </w:rPr>
  </w:style>
  <w:style w:type="character" w:customStyle="1" w:styleId="183">
    <w:name w:val="street-address"/>
    <w:qFormat/>
    <w:uiPriority w:val="0"/>
  </w:style>
  <w:style w:type="character" w:customStyle="1" w:styleId="184">
    <w:name w:val="locality"/>
    <w:qFormat/>
    <w:uiPriority w:val="0"/>
  </w:style>
  <w:style w:type="character" w:customStyle="1" w:styleId="185">
    <w:name w:val="正文文本缩进 Char1"/>
    <w:link w:val="186"/>
    <w:qFormat/>
    <w:uiPriority w:val="0"/>
    <w:rPr>
      <w:rFonts w:ascii="宋体" w:hAnsi="宋体" w:eastAsia="宋体"/>
      <w:sz w:val="24"/>
      <w:szCs w:val="24"/>
      <w:lang w:bidi="ar-SA"/>
    </w:rPr>
  </w:style>
  <w:style w:type="paragraph" w:customStyle="1" w:styleId="186">
    <w:name w:val="正文文本缩进1"/>
    <w:basedOn w:val="1"/>
    <w:link w:val="185"/>
    <w:qFormat/>
    <w:uiPriority w:val="0"/>
    <w:pPr>
      <w:spacing w:line="480" w:lineRule="exact"/>
      <w:ind w:firstLine="480" w:firstLineChars="200"/>
    </w:pPr>
    <w:rPr>
      <w:rFonts w:ascii="宋体" w:hAnsi="宋体"/>
      <w:kern w:val="0"/>
      <w:sz w:val="24"/>
    </w:rPr>
  </w:style>
  <w:style w:type="character" w:customStyle="1" w:styleId="187">
    <w:name w:val="Char Char11"/>
    <w:qFormat/>
    <w:uiPriority w:val="0"/>
    <w:rPr>
      <w:rFonts w:ascii="宋体" w:eastAsia="宋体"/>
      <w:b/>
      <w:sz w:val="24"/>
      <w:u w:val="single"/>
      <w:lang w:val="en-US" w:eastAsia="zh-CN" w:bidi="ar-SA"/>
    </w:rPr>
  </w:style>
  <w:style w:type="character" w:customStyle="1" w:styleId="188">
    <w:name w:val="txt"/>
    <w:qFormat/>
    <w:uiPriority w:val="0"/>
  </w:style>
  <w:style w:type="character" w:customStyle="1" w:styleId="189">
    <w:name w:val="正文缩进 Char Char"/>
    <w:link w:val="190"/>
    <w:qFormat/>
    <w:uiPriority w:val="0"/>
    <w:rPr>
      <w:rFonts w:ascii="宋体" w:eastAsia="宋体"/>
      <w:snapToGrid w:val="0"/>
      <w:color w:val="000000"/>
      <w:kern w:val="28"/>
      <w:sz w:val="28"/>
      <w:lang w:bidi="ar-SA"/>
    </w:rPr>
  </w:style>
  <w:style w:type="paragraph" w:customStyle="1" w:styleId="190">
    <w:name w:val="正文缩进1"/>
    <w:basedOn w:val="1"/>
    <w:link w:val="1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1">
    <w:name w:val="普通文字1 Char1"/>
    <w:qFormat/>
    <w:uiPriority w:val="0"/>
    <w:rPr>
      <w:rFonts w:ascii="宋体" w:hAnsi="Courier New" w:eastAsia="宋体"/>
      <w:kern w:val="2"/>
      <w:sz w:val="21"/>
      <w:lang w:val="en-US" w:eastAsia="zh-CN" w:bidi="ar-SA"/>
    </w:rPr>
  </w:style>
  <w:style w:type="character" w:customStyle="1" w:styleId="192">
    <w:name w:val="chanpin1"/>
    <w:qFormat/>
    <w:uiPriority w:val="0"/>
    <w:rPr>
      <w:rFonts w:hint="default" w:ascii="ˎ̥" w:hAnsi="ˎ̥"/>
      <w:color w:val="000000"/>
      <w:sz w:val="20"/>
      <w:szCs w:val="20"/>
      <w:u w:val="none"/>
    </w:rPr>
  </w:style>
  <w:style w:type="character" w:customStyle="1" w:styleId="193">
    <w:name w:val="列出段落 Char2"/>
    <w:link w:val="194"/>
    <w:qFormat/>
    <w:uiPriority w:val="34"/>
    <w:rPr>
      <w:rFonts w:ascii="Calibri" w:hAnsi="Calibri" w:eastAsia="宋体"/>
      <w:kern w:val="2"/>
      <w:sz w:val="21"/>
      <w:szCs w:val="22"/>
      <w:lang w:val="en-US" w:eastAsia="zh-CN" w:bidi="ar-SA"/>
    </w:rPr>
  </w:style>
  <w:style w:type="paragraph" w:customStyle="1" w:styleId="194">
    <w:name w:val="List Paragraph"/>
    <w:basedOn w:val="1"/>
    <w:link w:val="193"/>
    <w:qFormat/>
    <w:uiPriority w:val="0"/>
    <w:pPr>
      <w:ind w:firstLine="420" w:firstLineChars="200"/>
    </w:pPr>
    <w:rPr>
      <w:rFonts w:ascii="Calibri" w:hAnsi="Calibri"/>
      <w:szCs w:val="22"/>
    </w:rPr>
  </w:style>
  <w:style w:type="character" w:customStyle="1" w:styleId="195">
    <w:name w:val="标题 3 Char Char"/>
    <w:qFormat/>
    <w:uiPriority w:val="0"/>
    <w:rPr>
      <w:rFonts w:eastAsia="宋体"/>
      <w:b/>
      <w:bCs/>
      <w:kern w:val="2"/>
      <w:sz w:val="32"/>
      <w:szCs w:val="32"/>
      <w:lang w:val="en-US" w:eastAsia="zh-CN" w:bidi="ar-SA"/>
    </w:rPr>
  </w:style>
  <w:style w:type="character" w:customStyle="1" w:styleId="196">
    <w:name w:val="段1 Char"/>
    <w:qFormat/>
    <w:uiPriority w:val="0"/>
    <w:rPr>
      <w:rFonts w:ascii="宋体" w:eastAsia="宋体"/>
      <w:sz w:val="24"/>
      <w:lang w:val="en-US" w:eastAsia="zh-CN" w:bidi="ar-SA"/>
    </w:rPr>
  </w:style>
  <w:style w:type="character" w:customStyle="1" w:styleId="197">
    <w:name w:val="chanpin拷贝"/>
    <w:qFormat/>
    <w:uiPriority w:val="0"/>
  </w:style>
  <w:style w:type="character" w:customStyle="1" w:styleId="198">
    <w:name w:val="纯文本 Char1"/>
    <w:qFormat/>
    <w:uiPriority w:val="0"/>
    <w:rPr>
      <w:rFonts w:ascii="宋体" w:hAnsi="Courier New" w:eastAsia="宋体"/>
      <w:kern w:val="2"/>
      <w:sz w:val="21"/>
      <w:lang w:val="en-US" w:eastAsia="zh-CN" w:bidi="ar-SA"/>
    </w:rPr>
  </w:style>
  <w:style w:type="character" w:customStyle="1" w:styleId="199">
    <w:name w:val="apple-style-span"/>
    <w:qFormat/>
    <w:uiPriority w:val="0"/>
    <w:rPr>
      <w:rFonts w:cs="Times New Roman"/>
    </w:rPr>
  </w:style>
  <w:style w:type="paragraph" w:customStyle="1" w:styleId="200">
    <w:name w:val="二级条标题"/>
    <w:basedOn w:val="201"/>
    <w:next w:val="1"/>
    <w:link w:val="820"/>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1">
    <w:name w:val="一级条标题"/>
    <w:basedOn w:val="202"/>
    <w:next w:val="1"/>
    <w:qFormat/>
    <w:uiPriority w:val="0"/>
    <w:pPr>
      <w:numPr>
        <w:ilvl w:val="1"/>
      </w:numPr>
      <w:tabs>
        <w:tab w:val="left" w:pos="0"/>
        <w:tab w:val="left" w:pos="360"/>
        <w:tab w:val="left" w:pos="840"/>
      </w:tabs>
      <w:ind w:left="0" w:hanging="840"/>
      <w:outlineLvl w:val="1"/>
    </w:pPr>
  </w:style>
  <w:style w:type="paragraph" w:customStyle="1" w:styleId="202">
    <w:name w:val="章标题"/>
    <w:next w:val="1"/>
    <w:link w:val="485"/>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4">
    <w:name w:val="字元 字元"/>
    <w:basedOn w:val="1"/>
    <w:qFormat/>
    <w:uiPriority w:val="0"/>
    <w:rPr>
      <w:rFonts w:ascii="Tahoma" w:hAnsi="Tahoma"/>
      <w:sz w:val="24"/>
      <w:szCs w:val="20"/>
    </w:rPr>
  </w:style>
  <w:style w:type="paragraph" w:customStyle="1" w:styleId="205">
    <w:name w:val="Char3 Char Char Char"/>
    <w:basedOn w:val="1"/>
    <w:qFormat/>
    <w:uiPriority w:val="0"/>
    <w:rPr>
      <w:rFonts w:ascii="Tahoma" w:hAnsi="Tahoma"/>
      <w:sz w:val="24"/>
      <w:szCs w:val="20"/>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7">
    <w:name w:val="项目编号2"/>
    <w:basedOn w:val="208"/>
    <w:qFormat/>
    <w:uiPriority w:val="0"/>
    <w:pPr>
      <w:tabs>
        <w:tab w:val="left" w:pos="780"/>
        <w:tab w:val="left" w:pos="2040"/>
      </w:tabs>
      <w:ind w:left="2040"/>
    </w:pPr>
  </w:style>
  <w:style w:type="paragraph" w:customStyle="1" w:styleId="208">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9">
    <w:name w:val="图中文字"/>
    <w:basedOn w:val="1"/>
    <w:qFormat/>
    <w:uiPriority w:val="0"/>
    <w:pPr>
      <w:adjustRightInd w:val="0"/>
      <w:snapToGrid w:val="0"/>
      <w:spacing w:line="0" w:lineRule="atLeast"/>
      <w:jc w:val="center"/>
    </w:pPr>
    <w:rPr>
      <w:sz w:val="24"/>
      <w:szCs w:val="20"/>
    </w:rPr>
  </w:style>
  <w:style w:type="paragraph" w:customStyle="1" w:styleId="21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Char2"/>
    <w:basedOn w:val="1"/>
    <w:qFormat/>
    <w:uiPriority w:val="0"/>
    <w:rPr>
      <w:rFonts w:ascii="Tahoma" w:hAnsi="Tahoma"/>
      <w:sz w:val="24"/>
      <w:szCs w:val="20"/>
    </w:rPr>
  </w:style>
  <w:style w:type="paragraph" w:customStyle="1" w:styleId="21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2">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font8"/>
    <w:basedOn w:val="1"/>
    <w:qFormat/>
    <w:uiPriority w:val="0"/>
    <w:pPr>
      <w:widowControl/>
      <w:spacing w:before="100" w:beforeAutospacing="1" w:after="100" w:afterAutospacing="1"/>
      <w:jc w:val="left"/>
    </w:pPr>
    <w:rPr>
      <w:kern w:val="0"/>
      <w:sz w:val="36"/>
      <w:szCs w:val="36"/>
    </w:rPr>
  </w:style>
  <w:style w:type="paragraph" w:customStyle="1" w:styleId="227">
    <w:name w:val="Char"/>
    <w:basedOn w:val="1"/>
    <w:qFormat/>
    <w:uiPriority w:val="0"/>
    <w:pPr>
      <w:tabs>
        <w:tab w:val="left" w:pos="360"/>
      </w:tabs>
    </w:pPr>
    <w:rPr>
      <w:sz w:val="24"/>
    </w:rPr>
  </w:style>
  <w:style w:type="paragraph" w:customStyle="1" w:styleId="22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Char Char1"/>
    <w:basedOn w:val="33"/>
    <w:qFormat/>
    <w:uiPriority w:val="0"/>
    <w:rPr>
      <w:rFonts w:ascii="Tahoma" w:hAnsi="Tahoma"/>
      <w:sz w:val="24"/>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6">
    <w:name w:val="Char1 Char Char Char1"/>
    <w:basedOn w:val="1"/>
    <w:qFormat/>
    <w:uiPriority w:val="0"/>
    <w:rPr>
      <w:rFonts w:ascii="Tahoma" w:hAnsi="Tahoma" w:cs="仿宋_GB2312"/>
      <w:sz w:val="24"/>
      <w:szCs w:val="28"/>
    </w:rPr>
  </w:style>
  <w:style w:type="paragraph" w:customStyle="1" w:styleId="237">
    <w:name w:val="四级条标题"/>
    <w:basedOn w:val="238"/>
    <w:next w:val="1"/>
    <w:qFormat/>
    <w:uiPriority w:val="0"/>
    <w:pPr>
      <w:numPr>
        <w:ilvl w:val="4"/>
      </w:numPr>
      <w:tabs>
        <w:tab w:val="left" w:pos="0"/>
        <w:tab w:val="left" w:pos="360"/>
        <w:tab w:val="left" w:pos="840"/>
      </w:tabs>
      <w:ind w:left="0" w:hanging="840"/>
      <w:outlineLvl w:val="4"/>
    </w:pPr>
  </w:style>
  <w:style w:type="paragraph" w:customStyle="1" w:styleId="238">
    <w:name w:val="三级条标题"/>
    <w:basedOn w:val="200"/>
    <w:next w:val="1"/>
    <w:qFormat/>
    <w:uiPriority w:val="0"/>
    <w:pPr>
      <w:numPr>
        <w:ilvl w:val="3"/>
        <w:numId w:val="6"/>
      </w:numPr>
      <w:ind w:left="0" w:hanging="840"/>
      <w:outlineLvl w:val="3"/>
    </w:pPr>
  </w:style>
  <w:style w:type="paragraph" w:customStyle="1" w:styleId="23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40">
    <w:name w:val="样式 标题 2 + 宋体 五号 行距: 单倍行距"/>
    <w:basedOn w:val="4"/>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1">
    <w:name w:val="List Paragraph1"/>
    <w:basedOn w:val="1"/>
    <w:link w:val="484"/>
    <w:qFormat/>
    <w:uiPriority w:val="0"/>
    <w:pPr>
      <w:ind w:firstLine="420" w:firstLineChars="200"/>
    </w:pPr>
    <w:rPr>
      <w:rFonts w:ascii="Calibri" w:hAnsi="Calibri"/>
      <w:szCs w:val="22"/>
    </w:rPr>
  </w:style>
  <w:style w:type="paragraph" w:customStyle="1" w:styleId="242">
    <w:name w:val="项目符号1"/>
    <w:basedOn w:val="243"/>
    <w:qFormat/>
    <w:uiPriority w:val="0"/>
    <w:pPr>
      <w:ind w:left="-25" w:firstLine="0"/>
    </w:pPr>
  </w:style>
  <w:style w:type="paragraph" w:customStyle="1" w:styleId="243">
    <w:name w:val="正文文本样式"/>
    <w:basedOn w:val="1"/>
    <w:qFormat/>
    <w:uiPriority w:val="0"/>
    <w:pPr>
      <w:spacing w:line="360" w:lineRule="auto"/>
      <w:ind w:firstLine="482"/>
    </w:pPr>
    <w:rPr>
      <w:rFonts w:cs="宋体"/>
      <w:sz w:val="24"/>
      <w:szCs w:val="20"/>
    </w:rPr>
  </w:style>
  <w:style w:type="paragraph" w:customStyle="1" w:styleId="2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五级条标题"/>
    <w:basedOn w:val="237"/>
    <w:next w:val="1"/>
    <w:qFormat/>
    <w:uiPriority w:val="0"/>
    <w:pPr>
      <w:numPr>
        <w:ilvl w:val="5"/>
      </w:numPr>
      <w:ind w:left="0" w:hanging="840"/>
      <w:outlineLvl w:val="5"/>
    </w:pPr>
  </w:style>
  <w:style w:type="paragraph" w:customStyle="1" w:styleId="2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8">
    <w:name w:val="文档正文"/>
    <w:basedOn w:val="1"/>
    <w:link w:val="947"/>
    <w:qFormat/>
    <w:uiPriority w:val="0"/>
    <w:pPr>
      <w:snapToGrid w:val="0"/>
      <w:spacing w:before="120" w:after="120" w:line="180" w:lineRule="auto"/>
    </w:pPr>
    <w:rPr>
      <w:rFonts w:ascii="Arial" w:hAnsi="Arial"/>
      <w:szCs w:val="20"/>
    </w:rPr>
  </w:style>
  <w:style w:type="paragraph" w:customStyle="1" w:styleId="2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Char Char Char1 Char"/>
    <w:basedOn w:val="1"/>
    <w:qFormat/>
    <w:uiPriority w:val="0"/>
    <w:rPr>
      <w:rFonts w:ascii="Tahoma" w:hAnsi="Tahoma"/>
      <w:sz w:val="24"/>
      <w:szCs w:val="20"/>
    </w:rPr>
  </w:style>
  <w:style w:type="paragraph" w:customStyle="1" w:styleId="25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3">
    <w:name w:val="1名"/>
    <w:basedOn w:val="1"/>
    <w:qFormat/>
    <w:uiPriority w:val="0"/>
    <w:pPr>
      <w:numPr>
        <w:ilvl w:val="0"/>
        <w:numId w:val="7"/>
      </w:numPr>
      <w:spacing w:before="120"/>
    </w:pPr>
    <w:rPr>
      <w:rFonts w:ascii="宋体"/>
      <w:sz w:val="28"/>
      <w:szCs w:val="20"/>
    </w:rPr>
  </w:style>
  <w:style w:type="paragraph" w:customStyle="1" w:styleId="25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5">
    <w:name w:val="Char Char Char1 Char1"/>
    <w:basedOn w:val="1"/>
    <w:qFormat/>
    <w:uiPriority w:val="0"/>
    <w:rPr>
      <w:rFonts w:ascii="Tahoma" w:hAnsi="Tahoma"/>
      <w:sz w:val="24"/>
      <w:szCs w:val="20"/>
    </w:rPr>
  </w:style>
  <w:style w:type="paragraph" w:customStyle="1" w:styleId="256">
    <w:name w:val="Char Char Char Char Char Char Char Char Char Char"/>
    <w:basedOn w:val="1"/>
    <w:qFormat/>
    <w:uiPriority w:val="0"/>
  </w:style>
  <w:style w:type="paragraph" w:customStyle="1" w:styleId="2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Char1"/>
    <w:basedOn w:val="1"/>
    <w:qFormat/>
    <w:uiPriority w:val="0"/>
    <w:pPr>
      <w:tabs>
        <w:tab w:val="left" w:pos="360"/>
      </w:tabs>
    </w:pPr>
    <w:rPr>
      <w:sz w:val="24"/>
    </w:rPr>
  </w:style>
  <w:style w:type="paragraph" w:customStyle="1" w:styleId="259">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2">
    <w:name w:val="默认段落字体 Para Char Char Char Char"/>
    <w:basedOn w:val="1"/>
    <w:qFormat/>
    <w:uiPriority w:val="0"/>
    <w:rPr>
      <w:rFonts w:ascii="Arial" w:hAnsi="Arial" w:cs="Arial"/>
      <w:szCs w:val="21"/>
    </w:rPr>
  </w:style>
  <w:style w:type="paragraph" w:customStyle="1" w:styleId="26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6">
    <w:name w:val="Char Char Char"/>
    <w:basedOn w:val="1"/>
    <w:qFormat/>
    <w:uiPriority w:val="0"/>
    <w:rPr>
      <w:rFonts w:ascii="Tahoma" w:hAnsi="Tahoma"/>
      <w:sz w:val="24"/>
      <w:szCs w:val="20"/>
    </w:rPr>
  </w:style>
  <w:style w:type="paragraph" w:customStyle="1" w:styleId="26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Char Char Char1"/>
    <w:basedOn w:val="1"/>
    <w:qFormat/>
    <w:uiPriority w:val="0"/>
    <w:rPr>
      <w:rFonts w:ascii="Tahoma" w:hAnsi="Tahoma"/>
      <w:sz w:val="24"/>
      <w:szCs w:val="20"/>
    </w:rPr>
  </w:style>
  <w:style w:type="paragraph" w:customStyle="1" w:styleId="27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2">
    <w:name w:val="样式2"/>
    <w:basedOn w:val="69"/>
    <w:link w:val="590"/>
    <w:qFormat/>
    <w:uiPriority w:val="0"/>
    <w:pPr>
      <w:spacing w:line="360" w:lineRule="auto"/>
      <w:jc w:val="center"/>
    </w:pPr>
    <w:rPr>
      <w:sz w:val="24"/>
    </w:rPr>
  </w:style>
  <w:style w:type="paragraph" w:customStyle="1" w:styleId="2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5">
    <w:name w:val="正文 + 楷体_GB2312"/>
    <w:basedOn w:val="1"/>
    <w:qFormat/>
    <w:uiPriority w:val="0"/>
    <w:pPr>
      <w:widowControl/>
      <w:jc w:val="left"/>
    </w:pPr>
    <w:rPr>
      <w:rFonts w:ascii="楷体_GB2312" w:eastAsia="楷体_GB2312" w:cs="Arial"/>
      <w:kern w:val="0"/>
      <w:sz w:val="24"/>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7">
    <w:name w:val="1 Char Char Char Char"/>
    <w:basedOn w:val="1"/>
    <w:qFormat/>
    <w:uiPriority w:val="0"/>
    <w:rPr>
      <w:rFonts w:ascii="Tahoma" w:hAnsi="Tahoma"/>
      <w:sz w:val="24"/>
      <w:szCs w:val="20"/>
    </w:rPr>
  </w:style>
  <w:style w:type="paragraph" w:customStyle="1" w:styleId="27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9">
    <w:name w:val="列出段落1"/>
    <w:basedOn w:val="1"/>
    <w:link w:val="2011"/>
    <w:qFormat/>
    <w:uiPriority w:val="34"/>
    <w:pPr>
      <w:ind w:firstLine="420" w:firstLineChars="200"/>
    </w:pPr>
    <w:rPr>
      <w:rFonts w:ascii="Calibri" w:hAnsi="Calibri"/>
      <w:szCs w:val="22"/>
    </w:rPr>
  </w:style>
  <w:style w:type="paragraph" w:customStyle="1" w:styleId="2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字元 字元1"/>
    <w:basedOn w:val="1"/>
    <w:qFormat/>
    <w:uiPriority w:val="0"/>
    <w:rPr>
      <w:rFonts w:ascii="Tahoma" w:hAnsi="Tahoma"/>
      <w:sz w:val="24"/>
      <w:szCs w:val="20"/>
    </w:rPr>
  </w:style>
  <w:style w:type="paragraph" w:customStyle="1" w:styleId="282">
    <w:name w:val="_Style 160"/>
    <w:qFormat/>
    <w:uiPriority w:val="0"/>
    <w:rPr>
      <w:rFonts w:ascii="Times New Roman" w:hAnsi="Times New Roman" w:eastAsia="宋体" w:cs="Times New Roman"/>
      <w:kern w:val="2"/>
      <w:sz w:val="21"/>
      <w:szCs w:val="24"/>
      <w:lang w:val="en-US" w:eastAsia="zh-CN" w:bidi="ar-SA"/>
    </w:rPr>
  </w:style>
  <w:style w:type="paragraph" w:customStyle="1" w:styleId="283">
    <w:name w:val="项目编号3"/>
    <w:basedOn w:val="243"/>
    <w:qFormat/>
    <w:uiPriority w:val="0"/>
    <w:pPr>
      <w:tabs>
        <w:tab w:val="left" w:pos="1620"/>
      </w:tabs>
      <w:ind w:left="1620" w:hanging="360"/>
    </w:pPr>
  </w:style>
  <w:style w:type="paragraph" w:customStyle="1" w:styleId="284">
    <w:name w:val="Char21"/>
    <w:basedOn w:val="1"/>
    <w:qFormat/>
    <w:uiPriority w:val="0"/>
    <w:rPr>
      <w:rFonts w:ascii="Tahoma" w:hAnsi="Tahoma"/>
      <w:sz w:val="24"/>
      <w:szCs w:val="20"/>
    </w:rPr>
  </w:style>
  <w:style w:type="paragraph" w:customStyle="1" w:styleId="285">
    <w:name w:val="表格文字"/>
    <w:basedOn w:val="40"/>
    <w:qFormat/>
    <w:uiPriority w:val="0"/>
    <w:pPr>
      <w:spacing w:before="20" w:after="20" w:line="240" w:lineRule="auto"/>
      <w:ind w:firstLine="0"/>
    </w:pPr>
    <w:rPr>
      <w:rFonts w:ascii="Century Gothic" w:hAnsi="Century Gothic"/>
      <w:sz w:val="20"/>
      <w:szCs w:val="20"/>
    </w:rPr>
  </w:style>
  <w:style w:type="paragraph" w:customStyle="1" w:styleId="286">
    <w:name w:val="Char Char Char Char Char Char Char Char Char Char1"/>
    <w:basedOn w:val="1"/>
    <w:qFormat/>
    <w:uiPriority w:val="0"/>
    <w:rPr>
      <w:rFonts w:ascii="宋体" w:hAnsi="宋体" w:cs="Courier New"/>
      <w:sz w:val="32"/>
      <w:szCs w:val="32"/>
    </w:rPr>
  </w:style>
  <w:style w:type="paragraph" w:customStyle="1" w:styleId="287">
    <w:name w:val="正文文本样式 加粗"/>
    <w:basedOn w:val="243"/>
    <w:qFormat/>
    <w:uiPriority w:val="0"/>
    <w:rPr>
      <w:b/>
    </w:rPr>
  </w:style>
  <w:style w:type="paragraph" w:customStyle="1" w:styleId="288">
    <w:name w:val="Char2 Char Char Char Char Char Char"/>
    <w:basedOn w:val="1"/>
    <w:qFormat/>
    <w:uiPriority w:val="0"/>
    <w:pPr>
      <w:widowControl/>
      <w:spacing w:line="400" w:lineRule="exact"/>
      <w:jc w:val="center"/>
    </w:pPr>
  </w:style>
  <w:style w:type="paragraph" w:customStyle="1" w:styleId="289">
    <w:name w:val="Char Char4"/>
    <w:basedOn w:val="1"/>
    <w:qFormat/>
    <w:uiPriority w:val="0"/>
    <w:pPr>
      <w:widowControl/>
      <w:spacing w:line="400" w:lineRule="exact"/>
      <w:jc w:val="center"/>
    </w:pPr>
  </w:style>
  <w:style w:type="paragraph" w:customStyle="1" w:styleId="290">
    <w:name w:val="Char3 Char Char Char1"/>
    <w:basedOn w:val="1"/>
    <w:qFormat/>
    <w:uiPriority w:val="0"/>
    <w:rPr>
      <w:rFonts w:ascii="Tahoma" w:hAnsi="Tahoma"/>
      <w:sz w:val="24"/>
      <w:szCs w:val="20"/>
    </w:rPr>
  </w:style>
  <w:style w:type="paragraph" w:customStyle="1" w:styleId="291">
    <w:name w:val="No Spacing"/>
    <w:link w:val="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3">
    <w:name w:val="中等深浅网格 1 - 强调文字颜色 2 Char"/>
    <w:link w:val="294"/>
    <w:qFormat/>
    <w:uiPriority w:val="0"/>
    <w:rPr>
      <w:kern w:val="2"/>
      <w:sz w:val="21"/>
      <w:szCs w:val="24"/>
      <w:lang w:val="zh-CN" w:eastAsia="zh-CN"/>
    </w:rPr>
  </w:style>
  <w:style w:type="paragraph" w:customStyle="1" w:styleId="294">
    <w:name w:val="1"/>
    <w:link w:val="293"/>
    <w:qFormat/>
    <w:uiPriority w:val="0"/>
    <w:rPr>
      <w:rFonts w:ascii="Times New Roman" w:hAnsi="Times New Roman" w:eastAsia="宋体" w:cs="Times New Roman"/>
      <w:kern w:val="2"/>
      <w:sz w:val="21"/>
      <w:szCs w:val="24"/>
      <w:lang w:val="zh-CN" w:eastAsia="zh-CN" w:bidi="ar-SA"/>
    </w:rPr>
  </w:style>
  <w:style w:type="paragraph" w:customStyle="1" w:styleId="295">
    <w:name w:val="图文"/>
    <w:basedOn w:val="1"/>
    <w:qFormat/>
    <w:uiPriority w:val="0"/>
    <w:pPr>
      <w:adjustRightInd w:val="0"/>
      <w:snapToGrid w:val="0"/>
      <w:spacing w:after="50" w:line="360" w:lineRule="auto"/>
    </w:pPr>
    <w:rPr>
      <w:sz w:val="24"/>
    </w:rPr>
  </w:style>
  <w:style w:type="paragraph" w:customStyle="1" w:styleId="29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7">
    <w:name w:val="正文表格"/>
    <w:basedOn w:val="1"/>
    <w:link w:val="298"/>
    <w:qFormat/>
    <w:uiPriority w:val="0"/>
    <w:pPr>
      <w:adjustRightInd w:val="0"/>
      <w:snapToGrid w:val="0"/>
      <w:jc w:val="left"/>
    </w:pPr>
    <w:rPr>
      <w:rFonts w:ascii="宋体" w:hAnsi="宋体"/>
      <w:color w:val="000000"/>
      <w:szCs w:val="21"/>
    </w:rPr>
  </w:style>
  <w:style w:type="character" w:customStyle="1" w:styleId="298">
    <w:name w:val="正文表格 Char"/>
    <w:link w:val="297"/>
    <w:qFormat/>
    <w:uiPriority w:val="0"/>
    <w:rPr>
      <w:rFonts w:ascii="宋体" w:hAnsi="宋体"/>
      <w:color w:val="000000"/>
      <w:kern w:val="2"/>
      <w:sz w:val="21"/>
      <w:szCs w:val="21"/>
    </w:rPr>
  </w:style>
  <w:style w:type="paragraph" w:customStyle="1" w:styleId="299">
    <w:name w:val="正文重点"/>
    <w:basedOn w:val="1"/>
    <w:link w:val="300"/>
    <w:qFormat/>
    <w:uiPriority w:val="0"/>
    <w:pPr>
      <w:adjustRightInd w:val="0"/>
      <w:spacing w:line="360" w:lineRule="auto"/>
      <w:ind w:firstLine="482" w:firstLineChars="200"/>
      <w:jc w:val="left"/>
      <w:textAlignment w:val="baseline"/>
    </w:pPr>
    <w:rPr>
      <w:b/>
      <w:kern w:val="0"/>
      <w:sz w:val="24"/>
      <w:szCs w:val="20"/>
    </w:rPr>
  </w:style>
  <w:style w:type="character" w:customStyle="1" w:styleId="300">
    <w:name w:val="正文重点 Char"/>
    <w:link w:val="299"/>
    <w:qFormat/>
    <w:uiPriority w:val="0"/>
    <w:rPr>
      <w:b/>
      <w:sz w:val="24"/>
    </w:rPr>
  </w:style>
  <w:style w:type="paragraph" w:customStyle="1" w:styleId="301">
    <w:name w:val="标题1-附件"/>
    <w:basedOn w:val="3"/>
    <w:qFormat/>
    <w:uiPriority w:val="0"/>
    <w:pPr>
      <w:jc w:val="left"/>
    </w:pPr>
    <w:rPr>
      <w:sz w:val="24"/>
      <w:szCs w:val="24"/>
    </w:rPr>
  </w:style>
  <w:style w:type="paragraph" w:customStyle="1" w:styleId="302">
    <w:name w:val="正文小标题"/>
    <w:basedOn w:val="1"/>
    <w:next w:val="7"/>
    <w:link w:val="30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3">
    <w:name w:val="正文小标题 Char"/>
    <w:link w:val="302"/>
    <w:qFormat/>
    <w:uiPriority w:val="0"/>
    <w:rPr>
      <w:rFonts w:ascii="宋体" w:hAnsi="宋体"/>
      <w:b/>
      <w:i/>
      <w:color w:val="FF0000"/>
      <w:kern w:val="2"/>
      <w:sz w:val="24"/>
    </w:rPr>
  </w:style>
  <w:style w:type="paragraph" w:customStyle="1" w:styleId="304">
    <w:name w:val="正文大标题"/>
    <w:basedOn w:val="302"/>
    <w:next w:val="7"/>
    <w:link w:val="305"/>
    <w:qFormat/>
    <w:uiPriority w:val="0"/>
    <w:pPr>
      <w:jc w:val="center"/>
    </w:pPr>
    <w:rPr>
      <w:i w:val="0"/>
      <w:color w:val="000000"/>
      <w:sz w:val="28"/>
      <w:szCs w:val="21"/>
    </w:rPr>
  </w:style>
  <w:style w:type="character" w:customStyle="1" w:styleId="305">
    <w:name w:val="正文大标题 Char"/>
    <w:link w:val="304"/>
    <w:qFormat/>
    <w:uiPriority w:val="0"/>
    <w:rPr>
      <w:rFonts w:ascii="宋体" w:hAnsi="宋体"/>
      <w:b/>
      <w:color w:val="000000"/>
      <w:kern w:val="2"/>
      <w:sz w:val="28"/>
      <w:szCs w:val="21"/>
    </w:rPr>
  </w:style>
  <w:style w:type="paragraph" w:customStyle="1" w:styleId="306">
    <w:name w:val="注释"/>
    <w:basedOn w:val="1"/>
    <w:link w:val="307"/>
    <w:qFormat/>
    <w:uiPriority w:val="0"/>
    <w:pPr>
      <w:adjustRightInd w:val="0"/>
      <w:snapToGrid w:val="0"/>
      <w:ind w:left="420" w:hanging="420" w:hangingChars="200"/>
      <w:jc w:val="left"/>
    </w:pPr>
    <w:rPr>
      <w:rFonts w:ascii="宋体" w:hAnsi="宋体"/>
      <w:szCs w:val="21"/>
    </w:rPr>
  </w:style>
  <w:style w:type="character" w:customStyle="1" w:styleId="307">
    <w:name w:val="注释 Char"/>
    <w:link w:val="306"/>
    <w:qFormat/>
    <w:uiPriority w:val="0"/>
    <w:rPr>
      <w:rFonts w:ascii="宋体" w:hAnsi="宋体"/>
      <w:kern w:val="2"/>
      <w:sz w:val="21"/>
      <w:szCs w:val="21"/>
    </w:rPr>
  </w:style>
  <w:style w:type="paragraph" w:customStyle="1" w:styleId="308">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0">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1">
    <w:name w:val="纯文本 字符"/>
    <w:qFormat/>
    <w:uiPriority w:val="0"/>
    <w:rPr>
      <w:rFonts w:ascii="宋体" w:hAnsi="Courier New" w:eastAsia="宋体" w:cs="Times New Roman"/>
      <w:kern w:val="2"/>
      <w:sz w:val="21"/>
      <w:szCs w:val="21"/>
      <w:lang w:val="en-US" w:eastAsia="zh-CN" w:bidi="ar-SA"/>
    </w:rPr>
  </w:style>
  <w:style w:type="paragraph" w:customStyle="1" w:styleId="312">
    <w:name w:val="表格1"/>
    <w:basedOn w:val="1"/>
    <w:qFormat/>
    <w:uiPriority w:val="0"/>
    <w:pPr>
      <w:ind w:firstLine="480" w:firstLineChars="200"/>
      <w:jc w:val="center"/>
    </w:pPr>
    <w:rPr>
      <w:sz w:val="24"/>
      <w:szCs w:val="20"/>
    </w:rPr>
  </w:style>
  <w:style w:type="character" w:customStyle="1" w:styleId="313">
    <w:name w:val="纯文本 字符1"/>
    <w:qFormat/>
    <w:uiPriority w:val="0"/>
    <w:rPr>
      <w:rFonts w:ascii="宋体" w:hAnsi="Courier New"/>
    </w:rPr>
  </w:style>
  <w:style w:type="character" w:customStyle="1" w:styleId="314">
    <w:name w:val="bjh-p"/>
    <w:qFormat/>
    <w:uiPriority w:val="0"/>
  </w:style>
  <w:style w:type="paragraph" w:customStyle="1" w:styleId="31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6">
    <w:name w:val="正文格式 Char"/>
    <w:link w:val="317"/>
    <w:qFormat/>
    <w:locked/>
    <w:uiPriority w:val="0"/>
    <w:rPr>
      <w:rFonts w:ascii="宋体" w:hAnsi="宋体"/>
      <w:sz w:val="24"/>
      <w:szCs w:val="24"/>
      <w:lang w:val="en-GB"/>
    </w:rPr>
  </w:style>
  <w:style w:type="paragraph" w:customStyle="1" w:styleId="317">
    <w:name w:val="正文格式"/>
    <w:basedOn w:val="1"/>
    <w:link w:val="316"/>
    <w:qFormat/>
    <w:uiPriority w:val="0"/>
    <w:pPr>
      <w:spacing w:beforeLines="50" w:line="360" w:lineRule="auto"/>
      <w:ind w:firstLine="480" w:firstLineChars="200"/>
    </w:pPr>
    <w:rPr>
      <w:rFonts w:ascii="宋体" w:hAnsi="宋体"/>
      <w:kern w:val="0"/>
      <w:sz w:val="24"/>
      <w:lang w:val="en-GB"/>
    </w:rPr>
  </w:style>
  <w:style w:type="character" w:customStyle="1" w:styleId="318">
    <w:name w:val="标题 3 Char"/>
    <w:qFormat/>
    <w:uiPriority w:val="0"/>
    <w:rPr>
      <w:rFonts w:ascii="宋体" w:eastAsia="宋体"/>
      <w:b/>
      <w:sz w:val="24"/>
      <w:u w:val="single"/>
      <w:lang w:val="en-US" w:eastAsia="zh-CN" w:bidi="ar-SA"/>
    </w:rPr>
  </w:style>
  <w:style w:type="character" w:customStyle="1" w:styleId="319">
    <w:name w:val="正文缩进 Char"/>
    <w:qFormat/>
    <w:uiPriority w:val="99"/>
    <w:rPr>
      <w:rFonts w:ascii="宋体" w:eastAsia="宋体"/>
      <w:kern w:val="2"/>
      <w:sz w:val="24"/>
      <w:szCs w:val="24"/>
      <w:lang w:val="en-US" w:eastAsia="zh-CN" w:bidi="ar-SA"/>
    </w:rPr>
  </w:style>
  <w:style w:type="character" w:customStyle="1" w:styleId="320">
    <w:name w:val="Char Char111"/>
    <w:qFormat/>
    <w:uiPriority w:val="0"/>
    <w:rPr>
      <w:rFonts w:ascii="宋体" w:eastAsia="宋体"/>
      <w:b/>
      <w:sz w:val="24"/>
      <w:u w:val="single"/>
      <w:lang w:val="en-US" w:eastAsia="zh-CN" w:bidi="ar-SA"/>
    </w:rPr>
  </w:style>
  <w:style w:type="character" w:customStyle="1" w:styleId="321">
    <w:name w:val="正文文本缩进 Char"/>
    <w:qFormat/>
    <w:uiPriority w:val="0"/>
    <w:rPr>
      <w:rFonts w:eastAsia="宋体"/>
      <w:kern w:val="2"/>
      <w:sz w:val="24"/>
      <w:szCs w:val="24"/>
      <w:lang w:val="en-US" w:eastAsia="zh-CN" w:bidi="ar-SA"/>
    </w:rPr>
  </w:style>
  <w:style w:type="character" w:customStyle="1" w:styleId="322">
    <w:name w:val="列出段落 Char"/>
    <w:qFormat/>
    <w:uiPriority w:val="0"/>
    <w:rPr>
      <w:rFonts w:ascii="Calibri" w:hAnsi="Calibri" w:eastAsia="宋体"/>
      <w:kern w:val="2"/>
      <w:sz w:val="21"/>
      <w:szCs w:val="22"/>
      <w:lang w:val="en-US" w:eastAsia="zh-CN" w:bidi="ar-SA"/>
    </w:rPr>
  </w:style>
  <w:style w:type="character" w:customStyle="1" w:styleId="323">
    <w:name w:val="页眉 Char"/>
    <w:qFormat/>
    <w:uiPriority w:val="99"/>
    <w:rPr>
      <w:rFonts w:eastAsia="宋体"/>
      <w:kern w:val="2"/>
      <w:sz w:val="18"/>
      <w:szCs w:val="18"/>
      <w:lang w:val="en-US" w:eastAsia="zh-CN" w:bidi="ar-SA"/>
    </w:rPr>
  </w:style>
  <w:style w:type="character" w:customStyle="1" w:styleId="324">
    <w:name w:val="标题 2 Char"/>
    <w:qFormat/>
    <w:uiPriority w:val="0"/>
    <w:rPr>
      <w:rFonts w:ascii="Arial" w:hAnsi="Arial" w:eastAsia="黑体"/>
      <w:b/>
      <w:sz w:val="30"/>
      <w:lang w:val="en-US" w:eastAsia="zh-CN" w:bidi="ar-SA"/>
    </w:rPr>
  </w:style>
  <w:style w:type="paragraph" w:customStyle="1" w:styleId="325">
    <w:name w:val="字元 字元2"/>
    <w:basedOn w:val="1"/>
    <w:qFormat/>
    <w:uiPriority w:val="0"/>
    <w:rPr>
      <w:rFonts w:ascii="Tahoma" w:hAnsi="Tahoma"/>
      <w:sz w:val="24"/>
      <w:szCs w:val="20"/>
    </w:rPr>
  </w:style>
  <w:style w:type="paragraph" w:customStyle="1" w:styleId="326">
    <w:name w:val="Char3 Char Char Char2"/>
    <w:basedOn w:val="1"/>
    <w:qFormat/>
    <w:uiPriority w:val="0"/>
    <w:rPr>
      <w:rFonts w:ascii="Tahoma" w:hAnsi="Tahoma"/>
      <w:sz w:val="24"/>
      <w:szCs w:val="20"/>
    </w:rPr>
  </w:style>
  <w:style w:type="paragraph" w:customStyle="1" w:styleId="32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8">
    <w:name w:val="Char3"/>
    <w:basedOn w:val="1"/>
    <w:qFormat/>
    <w:uiPriority w:val="0"/>
    <w:pPr>
      <w:tabs>
        <w:tab w:val="left" w:pos="360"/>
      </w:tabs>
    </w:pPr>
    <w:rPr>
      <w:sz w:val="24"/>
    </w:rPr>
  </w:style>
  <w:style w:type="paragraph" w:customStyle="1" w:styleId="3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
    <w:name w:val="列出段落2"/>
    <w:basedOn w:val="1"/>
    <w:qFormat/>
    <w:uiPriority w:val="34"/>
    <w:pPr>
      <w:ind w:firstLine="420" w:firstLineChars="200"/>
    </w:pPr>
    <w:rPr>
      <w:rFonts w:ascii="Calibri" w:hAnsi="Calibri"/>
      <w:szCs w:val="22"/>
    </w:rPr>
  </w:style>
  <w:style w:type="paragraph" w:customStyle="1" w:styleId="332">
    <w:name w:val="Char Char Char1 Char2"/>
    <w:basedOn w:val="1"/>
    <w:qFormat/>
    <w:uiPriority w:val="0"/>
    <w:rPr>
      <w:rFonts w:ascii="Tahoma" w:hAnsi="Tahoma"/>
      <w:sz w:val="24"/>
      <w:szCs w:val="20"/>
    </w:rPr>
  </w:style>
  <w:style w:type="paragraph" w:customStyle="1" w:styleId="333">
    <w:name w:val="Char Char Char2"/>
    <w:basedOn w:val="1"/>
    <w:qFormat/>
    <w:uiPriority w:val="0"/>
    <w:rPr>
      <w:rFonts w:ascii="Tahoma" w:hAnsi="Tahoma"/>
      <w:sz w:val="24"/>
      <w:szCs w:val="20"/>
    </w:rPr>
  </w:style>
  <w:style w:type="paragraph" w:customStyle="1" w:styleId="33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6">
    <w:name w:val="修订1"/>
    <w:qFormat/>
    <w:uiPriority w:val="0"/>
    <w:rPr>
      <w:rFonts w:ascii="Times New Roman" w:hAnsi="Times New Roman" w:eastAsia="宋体" w:cs="Times New Roman"/>
      <w:kern w:val="2"/>
      <w:sz w:val="21"/>
      <w:szCs w:val="24"/>
      <w:lang w:val="en-US" w:eastAsia="zh-CN" w:bidi="ar-SA"/>
    </w:rPr>
  </w:style>
  <w:style w:type="paragraph" w:customStyle="1" w:styleId="337">
    <w:name w:val="Char22"/>
    <w:basedOn w:val="1"/>
    <w:qFormat/>
    <w:uiPriority w:val="0"/>
    <w:rPr>
      <w:rFonts w:ascii="Tahoma" w:hAnsi="Tahoma"/>
      <w:sz w:val="24"/>
      <w:szCs w:val="20"/>
    </w:rPr>
  </w:style>
  <w:style w:type="paragraph" w:customStyle="1" w:styleId="338">
    <w:name w:val="Char Char Char Char Char Char Char Char Char Char2"/>
    <w:basedOn w:val="1"/>
    <w:qFormat/>
    <w:uiPriority w:val="0"/>
    <w:rPr>
      <w:rFonts w:ascii="宋体" w:hAnsi="宋体" w:cs="Courier New"/>
      <w:sz w:val="32"/>
      <w:szCs w:val="32"/>
    </w:rPr>
  </w:style>
  <w:style w:type="paragraph" w:customStyle="1" w:styleId="339">
    <w:name w:val="Char2 Char Char Char Char Char Char1"/>
    <w:basedOn w:val="1"/>
    <w:qFormat/>
    <w:uiPriority w:val="0"/>
    <w:pPr>
      <w:widowControl/>
      <w:spacing w:line="400" w:lineRule="exact"/>
      <w:jc w:val="center"/>
    </w:pPr>
  </w:style>
  <w:style w:type="character" w:customStyle="1" w:styleId="340">
    <w:name w:val="页脚 Char"/>
    <w:qFormat/>
    <w:uiPriority w:val="99"/>
    <w:rPr>
      <w:rFonts w:ascii="宋体" w:eastAsia="宋体"/>
      <w:sz w:val="18"/>
      <w:lang w:val="en-US" w:eastAsia="zh-CN" w:bidi="ar-SA"/>
    </w:rPr>
  </w:style>
  <w:style w:type="paragraph" w:customStyle="1" w:styleId="341">
    <w:name w:val="Char Char41"/>
    <w:basedOn w:val="1"/>
    <w:qFormat/>
    <w:uiPriority w:val="0"/>
    <w:pPr>
      <w:widowControl/>
      <w:spacing w:line="400" w:lineRule="exact"/>
      <w:jc w:val="center"/>
    </w:pPr>
  </w:style>
  <w:style w:type="character" w:customStyle="1" w:styleId="342">
    <w:name w:val="批注文字 Char"/>
    <w:qFormat/>
    <w:uiPriority w:val="0"/>
    <w:rPr>
      <w:kern w:val="2"/>
      <w:sz w:val="21"/>
      <w:szCs w:val="24"/>
    </w:rPr>
  </w:style>
  <w:style w:type="character" w:customStyle="1" w:styleId="343">
    <w:name w:val="标题 Char"/>
    <w:qFormat/>
    <w:uiPriority w:val="0"/>
    <w:rPr>
      <w:b/>
      <w:kern w:val="2"/>
      <w:sz w:val="32"/>
    </w:rPr>
  </w:style>
  <w:style w:type="paragraph" w:customStyle="1" w:styleId="344">
    <w:name w:val="图例"/>
    <w:basedOn w:val="1"/>
    <w:qFormat/>
    <w:uiPriority w:val="0"/>
    <w:pPr>
      <w:spacing w:before="120" w:after="120" w:line="360" w:lineRule="auto"/>
      <w:jc w:val="center"/>
    </w:pPr>
    <w:rPr>
      <w:rFonts w:eastAsia="仿宋_GB2312"/>
      <w:b/>
      <w:sz w:val="24"/>
      <w:szCs w:val="20"/>
    </w:rPr>
  </w:style>
  <w:style w:type="paragraph" w:customStyle="1" w:styleId="34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6">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7">
    <w:name w:val="+正文"/>
    <w:basedOn w:val="1"/>
    <w:link w:val="348"/>
    <w:qFormat/>
    <w:uiPriority w:val="0"/>
    <w:pPr>
      <w:spacing w:line="360" w:lineRule="auto"/>
      <w:ind w:firstLine="200" w:firstLineChars="200"/>
    </w:pPr>
    <w:rPr>
      <w:rFonts w:ascii="Calibri" w:hAnsi="Calibri"/>
      <w:kern w:val="0"/>
      <w:sz w:val="24"/>
      <w:szCs w:val="28"/>
    </w:rPr>
  </w:style>
  <w:style w:type="character" w:customStyle="1" w:styleId="348">
    <w:name w:val="+正文 Char4"/>
    <w:link w:val="347"/>
    <w:qFormat/>
    <w:uiPriority w:val="0"/>
    <w:rPr>
      <w:rFonts w:ascii="Calibri" w:hAnsi="Calibri"/>
      <w:sz w:val="24"/>
      <w:szCs w:val="28"/>
    </w:rPr>
  </w:style>
  <w:style w:type="character" w:customStyle="1" w:styleId="349">
    <w:name w:val="标题 1 Char1"/>
    <w:qFormat/>
    <w:uiPriority w:val="99"/>
    <w:rPr>
      <w:rFonts w:ascii="Times New Roman" w:hAnsi="Times New Roman" w:eastAsia="宋体" w:cs="Times New Roman"/>
      <w:b/>
      <w:kern w:val="44"/>
      <w:sz w:val="44"/>
      <w:szCs w:val="20"/>
    </w:rPr>
  </w:style>
  <w:style w:type="character" w:customStyle="1" w:styleId="350">
    <w:name w:val="标题 4 Char1"/>
    <w:qFormat/>
    <w:uiPriority w:val="0"/>
    <w:rPr>
      <w:rFonts w:ascii="Arial" w:hAnsi="Arial" w:eastAsia="黑体" w:cs="Times New Roman"/>
      <w:b/>
      <w:sz w:val="28"/>
      <w:szCs w:val="20"/>
    </w:rPr>
  </w:style>
  <w:style w:type="character" w:customStyle="1" w:styleId="351">
    <w:name w:val="标题 5 Char1"/>
    <w:qFormat/>
    <w:uiPriority w:val="99"/>
    <w:rPr>
      <w:rFonts w:ascii="Times New Roman" w:hAnsi="Times New Roman" w:eastAsia="宋体" w:cs="Times New Roman"/>
      <w:b/>
      <w:sz w:val="28"/>
      <w:szCs w:val="20"/>
    </w:rPr>
  </w:style>
  <w:style w:type="character" w:customStyle="1" w:styleId="352">
    <w:name w:val="标题 6 Char1"/>
    <w:qFormat/>
    <w:uiPriority w:val="9"/>
    <w:rPr>
      <w:rFonts w:ascii="Arial" w:hAnsi="Arial" w:eastAsia="黑体" w:cs="Times New Roman"/>
      <w:b/>
      <w:sz w:val="24"/>
      <w:szCs w:val="20"/>
    </w:rPr>
  </w:style>
  <w:style w:type="character" w:customStyle="1" w:styleId="353">
    <w:name w:val="标题 7 Char1"/>
    <w:qFormat/>
    <w:uiPriority w:val="9"/>
    <w:rPr>
      <w:rFonts w:ascii="Times New Roman" w:hAnsi="Times New Roman" w:eastAsia="宋体" w:cs="Times New Roman"/>
      <w:b/>
      <w:sz w:val="24"/>
      <w:szCs w:val="20"/>
    </w:rPr>
  </w:style>
  <w:style w:type="character" w:customStyle="1" w:styleId="354">
    <w:name w:val="标题 8 Char1"/>
    <w:qFormat/>
    <w:uiPriority w:val="9"/>
    <w:rPr>
      <w:rFonts w:ascii="Arial" w:hAnsi="Arial" w:eastAsia="黑体" w:cs="Times New Roman"/>
      <w:sz w:val="24"/>
      <w:szCs w:val="20"/>
    </w:rPr>
  </w:style>
  <w:style w:type="character" w:customStyle="1" w:styleId="355">
    <w:name w:val="标题 9 Char1"/>
    <w:qFormat/>
    <w:uiPriority w:val="9"/>
    <w:rPr>
      <w:rFonts w:ascii="Arial" w:hAnsi="Arial" w:eastAsia="黑体" w:cs="Times New Roman"/>
      <w:sz w:val="24"/>
      <w:szCs w:val="20"/>
    </w:rPr>
  </w:style>
  <w:style w:type="character" w:customStyle="1" w:styleId="356">
    <w:name w:val="普通文字1 Char Char"/>
    <w:qFormat/>
    <w:uiPriority w:val="99"/>
    <w:rPr>
      <w:rFonts w:ascii="宋体" w:hAnsi="Courier New" w:eastAsia="宋体" w:cs="Times New Roman"/>
      <w:kern w:val="2"/>
      <w:sz w:val="21"/>
      <w:lang w:val="en-US" w:eastAsia="zh-CN" w:bidi="ar-SA"/>
    </w:rPr>
  </w:style>
  <w:style w:type="character" w:customStyle="1" w:styleId="357">
    <w:name w:val="正文文本 Char2"/>
    <w:qFormat/>
    <w:uiPriority w:val="0"/>
    <w:rPr>
      <w:rFonts w:ascii="Times New Roman" w:hAnsi="Times New Roman" w:eastAsia="宋体" w:cs="Times New Roman"/>
    </w:rPr>
  </w:style>
  <w:style w:type="character" w:customStyle="1" w:styleId="358">
    <w:name w:val="Char Char2"/>
    <w:qFormat/>
    <w:uiPriority w:val="99"/>
    <w:rPr>
      <w:rFonts w:ascii="Arial" w:hAnsi="Arial" w:eastAsia="黑体"/>
      <w:b/>
      <w:kern w:val="2"/>
      <w:sz w:val="32"/>
      <w:lang w:val="en-US" w:eastAsia="zh-CN"/>
    </w:rPr>
  </w:style>
  <w:style w:type="character" w:customStyle="1" w:styleId="359">
    <w:name w:val="信息标题 Char1"/>
    <w:link w:val="84"/>
    <w:qFormat/>
    <w:uiPriority w:val="0"/>
    <w:rPr>
      <w:rFonts w:ascii="Cambria" w:hAnsi="Cambria"/>
      <w:sz w:val="24"/>
      <w:szCs w:val="24"/>
      <w:shd w:val="pct20" w:color="auto" w:fill="auto"/>
    </w:rPr>
  </w:style>
  <w:style w:type="character" w:customStyle="1" w:styleId="360">
    <w:name w:val="信息标题 Char"/>
    <w:qFormat/>
    <w:uiPriority w:val="0"/>
    <w:rPr>
      <w:rFonts w:ascii="Cambria" w:hAnsi="Cambria" w:eastAsia="宋体" w:cs="Times New Roman"/>
      <w:kern w:val="2"/>
      <w:sz w:val="24"/>
      <w:szCs w:val="24"/>
      <w:shd w:val="pct20" w:color="auto" w:fill="auto"/>
    </w:rPr>
  </w:style>
  <w:style w:type="character" w:customStyle="1" w:styleId="361">
    <w:name w:val="9-121"/>
    <w:qFormat/>
    <w:uiPriority w:val="0"/>
    <w:rPr>
      <w:rFonts w:ascii="Times New Roman" w:hAnsi="Times New Roman" w:eastAsia="宋体" w:cs="Times New Roman"/>
      <w:sz w:val="18"/>
    </w:rPr>
  </w:style>
  <w:style w:type="character" w:customStyle="1" w:styleId="362">
    <w:name w:val="标准正文 Char"/>
    <w:link w:val="363"/>
    <w:qFormat/>
    <w:uiPriority w:val="0"/>
    <w:rPr>
      <w:sz w:val="24"/>
    </w:rPr>
  </w:style>
  <w:style w:type="paragraph" w:customStyle="1" w:styleId="363">
    <w:name w:val="标准正文"/>
    <w:basedOn w:val="40"/>
    <w:next w:val="1"/>
    <w:link w:val="362"/>
    <w:qFormat/>
    <w:uiPriority w:val="0"/>
    <w:pPr>
      <w:spacing w:before="60" w:after="60"/>
      <w:ind w:firstLine="482"/>
    </w:pPr>
    <w:rPr>
      <w:kern w:val="0"/>
      <w:szCs w:val="20"/>
    </w:rPr>
  </w:style>
  <w:style w:type="character" w:customStyle="1" w:styleId="364">
    <w:name w:val="font161"/>
    <w:qFormat/>
    <w:uiPriority w:val="99"/>
    <w:rPr>
      <w:b/>
      <w:sz w:val="32"/>
    </w:rPr>
  </w:style>
  <w:style w:type="character" w:customStyle="1" w:styleId="365">
    <w:name w:val="标准文本 Char"/>
    <w:link w:val="366"/>
    <w:qFormat/>
    <w:uiPriority w:val="99"/>
    <w:rPr>
      <w:rFonts w:cs="宋体"/>
      <w:sz w:val="24"/>
    </w:rPr>
  </w:style>
  <w:style w:type="paragraph" w:customStyle="1" w:styleId="366">
    <w:name w:val="标准文本"/>
    <w:basedOn w:val="1"/>
    <w:next w:val="1"/>
    <w:link w:val="365"/>
    <w:qFormat/>
    <w:uiPriority w:val="0"/>
    <w:pPr>
      <w:spacing w:line="360" w:lineRule="auto"/>
      <w:ind w:firstLine="480" w:firstLineChars="200"/>
    </w:pPr>
    <w:rPr>
      <w:rFonts w:cs="宋体"/>
      <w:kern w:val="0"/>
      <w:sz w:val="24"/>
      <w:szCs w:val="20"/>
    </w:rPr>
  </w:style>
  <w:style w:type="character" w:customStyle="1" w:styleId="367">
    <w:name w:val="正文格式 Char1"/>
    <w:qFormat/>
    <w:uiPriority w:val="0"/>
    <w:rPr>
      <w:rFonts w:ascii="Verdana" w:hAnsi="Verdana" w:eastAsia="宋体" w:cs="Times New Roman"/>
      <w:kern w:val="28"/>
      <w:sz w:val="24"/>
      <w:szCs w:val="24"/>
      <w:lang w:eastAsia="ar-SA"/>
    </w:rPr>
  </w:style>
  <w:style w:type="character" w:customStyle="1" w:styleId="368">
    <w:name w:val="Char Char12"/>
    <w:qFormat/>
    <w:uiPriority w:val="99"/>
    <w:rPr>
      <w:rFonts w:eastAsia="宋体"/>
      <w:kern w:val="2"/>
      <w:sz w:val="24"/>
      <w:lang w:val="en-US" w:eastAsia="zh-CN"/>
    </w:rPr>
  </w:style>
  <w:style w:type="character" w:customStyle="1" w:styleId="369">
    <w:name w:val="标题2 Char"/>
    <w:qFormat/>
    <w:uiPriority w:val="99"/>
    <w:rPr>
      <w:rFonts w:ascii="Arial" w:hAnsi="Arial" w:eastAsia="黑体" w:cs="Times New Roman"/>
      <w:b/>
      <w:kern w:val="0"/>
      <w:sz w:val="30"/>
      <w:szCs w:val="20"/>
    </w:rPr>
  </w:style>
  <w:style w:type="character" w:customStyle="1" w:styleId="370">
    <w:name w:val="正文文本缩进 2 Char1"/>
    <w:qFormat/>
    <w:locked/>
    <w:uiPriority w:val="99"/>
    <w:rPr>
      <w:rFonts w:ascii="Times New Roman" w:hAnsi="Times New Roman" w:eastAsia="宋体" w:cs="Times New Roman"/>
      <w:kern w:val="0"/>
      <w:sz w:val="24"/>
      <w:szCs w:val="24"/>
    </w:rPr>
  </w:style>
  <w:style w:type="character" w:customStyle="1" w:styleId="371">
    <w:name w:val="签名 Char1"/>
    <w:qFormat/>
    <w:uiPriority w:val="99"/>
    <w:rPr>
      <w:rFonts w:ascii="Times New Roman" w:hAnsi="Times New Roman" w:eastAsia="宋体" w:cs="Times New Roman"/>
      <w:kern w:val="2"/>
      <w:sz w:val="21"/>
    </w:rPr>
  </w:style>
  <w:style w:type="character" w:customStyle="1" w:styleId="372">
    <w:name w:val="H1 Char"/>
    <w:qFormat/>
    <w:uiPriority w:val="99"/>
    <w:rPr>
      <w:rFonts w:ascii="宋体" w:hAnsi="Times New Roman" w:eastAsia="宋体" w:cs="Times New Roman"/>
      <w:b/>
      <w:kern w:val="44"/>
      <w:sz w:val="32"/>
      <w:szCs w:val="20"/>
    </w:rPr>
  </w:style>
  <w:style w:type="character" w:customStyle="1" w:styleId="373">
    <w:name w:val="word331"/>
    <w:qFormat/>
    <w:uiPriority w:val="0"/>
    <w:rPr>
      <w:rFonts w:ascii="Times New Roman" w:hAnsi="Times New Roman" w:eastAsia="宋体" w:cs="Times New Roman"/>
      <w:b/>
      <w:bCs/>
      <w:color w:val="002A4E"/>
      <w:sz w:val="20"/>
      <w:szCs w:val="20"/>
    </w:rPr>
  </w:style>
  <w:style w:type="character" w:customStyle="1" w:styleId="374">
    <w:name w:val="文档结构图 Char1"/>
    <w:qFormat/>
    <w:uiPriority w:val="99"/>
    <w:rPr>
      <w:rFonts w:ascii="Times New Roman" w:hAnsi="Times New Roman" w:eastAsia="宋体" w:cs="Times New Roman"/>
      <w:shd w:val="clear" w:color="auto" w:fill="000080"/>
    </w:rPr>
  </w:style>
  <w:style w:type="character" w:customStyle="1" w:styleId="375">
    <w:name w:val="正文文本 3 Char1"/>
    <w:qFormat/>
    <w:locked/>
    <w:uiPriority w:val="99"/>
    <w:rPr>
      <w:sz w:val="16"/>
    </w:rPr>
  </w:style>
  <w:style w:type="character" w:customStyle="1" w:styleId="376">
    <w:name w:val="页眉 字符"/>
    <w:qFormat/>
    <w:uiPriority w:val="99"/>
    <w:rPr>
      <w:rFonts w:ascii="Times New Roman" w:hAnsi="Times New Roman" w:eastAsia="宋体" w:cs="Times New Roman"/>
      <w:kern w:val="2"/>
      <w:sz w:val="18"/>
    </w:rPr>
  </w:style>
  <w:style w:type="character" w:customStyle="1" w:styleId="377">
    <w:name w:val="彩色列表 - 着色 1 Char"/>
    <w:qFormat/>
    <w:uiPriority w:val="34"/>
    <w:rPr>
      <w:rFonts w:ascii="Times New Roman" w:hAnsi="Times New Roman" w:eastAsia="宋体" w:cs="Times New Roman"/>
      <w:kern w:val="2"/>
      <w:sz w:val="21"/>
      <w:szCs w:val="22"/>
    </w:rPr>
  </w:style>
  <w:style w:type="character" w:customStyle="1" w:styleId="378">
    <w:name w:val="正文首行缩进 Char1"/>
    <w:link w:val="379"/>
    <w:qFormat/>
    <w:uiPriority w:val="0"/>
    <w:rPr>
      <w:kern w:val="2"/>
      <w:sz w:val="21"/>
    </w:rPr>
  </w:style>
  <w:style w:type="paragraph" w:customStyle="1" w:styleId="379">
    <w:name w:val="正文文本首行缩进1"/>
    <w:basedOn w:val="19"/>
    <w:link w:val="378"/>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80">
    <w:name w:val="正文首行缩进 Char"/>
    <w:qFormat/>
    <w:uiPriority w:val="0"/>
    <w:rPr>
      <w:rFonts w:ascii="宋体" w:hAnsi="宋体"/>
      <w:kern w:val="2"/>
      <w:sz w:val="21"/>
      <w:szCs w:val="24"/>
    </w:rPr>
  </w:style>
  <w:style w:type="character" w:customStyle="1" w:styleId="381">
    <w:name w:val="apple-converted-space"/>
    <w:qFormat/>
    <w:uiPriority w:val="99"/>
    <w:rPr>
      <w:rFonts w:ascii="Times New Roman" w:hAnsi="Times New Roman" w:eastAsia="宋体" w:cs="Times New Roman"/>
    </w:rPr>
  </w:style>
  <w:style w:type="character" w:customStyle="1" w:styleId="382">
    <w:name w:val="正文文本 2 Char1"/>
    <w:link w:val="2"/>
    <w:qFormat/>
    <w:locked/>
    <w:uiPriority w:val="99"/>
    <w:rPr>
      <w:rFonts w:ascii="Arial" w:hAnsi="Arial"/>
      <w:sz w:val="24"/>
    </w:rPr>
  </w:style>
  <w:style w:type="character" w:customStyle="1" w:styleId="383">
    <w:name w:val="正文文本 2 Char"/>
    <w:qFormat/>
    <w:uiPriority w:val="0"/>
    <w:rPr>
      <w:kern w:val="2"/>
      <w:sz w:val="21"/>
      <w:szCs w:val="24"/>
    </w:rPr>
  </w:style>
  <w:style w:type="character" w:customStyle="1" w:styleId="384">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5">
    <w:name w:val="页脚 字符"/>
    <w:qFormat/>
    <w:uiPriority w:val="99"/>
    <w:rPr>
      <w:rFonts w:ascii="Times New Roman" w:hAnsi="Times New Roman" w:eastAsia="宋体" w:cs="Times New Roman"/>
      <w:kern w:val="2"/>
      <w:sz w:val="18"/>
    </w:rPr>
  </w:style>
  <w:style w:type="character" w:customStyle="1" w:styleId="386">
    <w:name w:val="批注主题 Char1"/>
    <w:qFormat/>
    <w:uiPriority w:val="99"/>
    <w:rPr>
      <w:rFonts w:ascii="Times New Roman" w:hAnsi="Times New Roman" w:eastAsia="宋体" w:cs="Times New Roman"/>
      <w:b/>
    </w:rPr>
  </w:style>
  <w:style w:type="character" w:customStyle="1" w:styleId="387">
    <w:name w:val="日期 Char1"/>
    <w:qFormat/>
    <w:uiPriority w:val="99"/>
    <w:rPr>
      <w:rFonts w:ascii="Times New Roman" w:hAnsi="Times New Roman" w:eastAsia="宋体" w:cs="Times New Roman"/>
    </w:rPr>
  </w:style>
  <w:style w:type="character" w:customStyle="1" w:styleId="388">
    <w:name w:val="标题 Char2"/>
    <w:qFormat/>
    <w:uiPriority w:val="99"/>
    <w:rPr>
      <w:rFonts w:ascii="Arial" w:hAnsi="Arial"/>
      <w:b/>
      <w:bCs/>
      <w:sz w:val="32"/>
      <w:szCs w:val="32"/>
    </w:rPr>
  </w:style>
  <w:style w:type="character" w:customStyle="1" w:styleId="389">
    <w:name w:val="样式 首行缩进:  2 字符 + 宋体 Char"/>
    <w:link w:val="390"/>
    <w:qFormat/>
    <w:uiPriority w:val="0"/>
    <w:rPr>
      <w:rFonts w:ascii="宋体" w:hAnsi="宋体" w:cs="宋体"/>
      <w:sz w:val="24"/>
    </w:rPr>
  </w:style>
  <w:style w:type="paragraph" w:customStyle="1" w:styleId="390">
    <w:name w:val="样式 首行缩进:  2 字符 + 宋体"/>
    <w:basedOn w:val="1"/>
    <w:next w:val="1"/>
    <w:link w:val="389"/>
    <w:qFormat/>
    <w:uiPriority w:val="0"/>
    <w:pPr>
      <w:spacing w:line="360" w:lineRule="auto"/>
      <w:ind w:firstLine="200" w:firstLineChars="200"/>
    </w:pPr>
    <w:rPr>
      <w:rFonts w:ascii="宋体" w:hAnsi="宋体" w:cs="宋体"/>
      <w:kern w:val="0"/>
      <w:sz w:val="24"/>
      <w:szCs w:val="20"/>
    </w:rPr>
  </w:style>
  <w:style w:type="character" w:customStyle="1" w:styleId="391">
    <w:name w:val="正文文本缩进 2 Char2"/>
    <w:qFormat/>
    <w:uiPriority w:val="99"/>
    <w:rPr>
      <w:rFonts w:ascii="Times New Roman" w:hAnsi="Times New Roman" w:eastAsia="宋体" w:cs="Times New Roman"/>
    </w:rPr>
  </w:style>
  <w:style w:type="character" w:customStyle="1" w:styleId="392">
    <w:name w:val="签名 Char2"/>
    <w:link w:val="64"/>
    <w:qFormat/>
    <w:uiPriority w:val="0"/>
    <w:rPr>
      <w:rFonts w:eastAsia="仿宋_GB2312"/>
      <w:sz w:val="24"/>
    </w:rPr>
  </w:style>
  <w:style w:type="character" w:customStyle="1" w:styleId="393">
    <w:name w:val="签名 Char"/>
    <w:qFormat/>
    <w:uiPriority w:val="0"/>
    <w:rPr>
      <w:kern w:val="2"/>
      <w:sz w:val="21"/>
      <w:szCs w:val="24"/>
    </w:rPr>
  </w:style>
  <w:style w:type="character" w:customStyle="1" w:styleId="394">
    <w:name w:val="样式 粉红"/>
    <w:qFormat/>
    <w:uiPriority w:val="99"/>
    <w:rPr>
      <w:color w:val="auto"/>
      <w:u w:val="none"/>
    </w:rPr>
  </w:style>
  <w:style w:type="character" w:customStyle="1" w:styleId="395">
    <w:name w:val="批注框文本 Char1"/>
    <w:qFormat/>
    <w:uiPriority w:val="99"/>
    <w:rPr>
      <w:rFonts w:ascii="Times New Roman" w:hAnsi="Times New Roman" w:eastAsia="宋体" w:cs="Times New Roman"/>
      <w:sz w:val="18"/>
    </w:rPr>
  </w:style>
  <w:style w:type="character" w:customStyle="1" w:styleId="396">
    <w:name w:val="正文缩进 字符"/>
    <w:qFormat/>
    <w:locked/>
    <w:uiPriority w:val="0"/>
    <w:rPr>
      <w:rFonts w:ascii="宋体"/>
      <w:sz w:val="24"/>
    </w:rPr>
  </w:style>
  <w:style w:type="character" w:customStyle="1" w:styleId="397">
    <w:name w:val="正文文本缩进 3 Char1"/>
    <w:qFormat/>
    <w:uiPriority w:val="99"/>
    <w:rPr>
      <w:rFonts w:ascii="Times New Roman" w:hAnsi="Times New Roman" w:eastAsia="宋体" w:cs="Times New Roman"/>
      <w:sz w:val="16"/>
      <w:szCs w:val="16"/>
    </w:rPr>
  </w:style>
  <w:style w:type="paragraph" w:customStyle="1" w:styleId="398">
    <w:name w:val="3"/>
    <w:basedOn w:val="1"/>
    <w:next w:val="37"/>
    <w:qFormat/>
    <w:uiPriority w:val="99"/>
    <w:rPr>
      <w:rFonts w:ascii="宋体"/>
      <w:sz w:val="24"/>
      <w:szCs w:val="20"/>
    </w:rPr>
  </w:style>
  <w:style w:type="paragraph" w:customStyle="1" w:styleId="399">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400">
    <w:name w:val="脚注文本 Char"/>
    <w:link w:val="73"/>
    <w:qFormat/>
    <w:uiPriority w:val="99"/>
    <w:rPr>
      <w:sz w:val="18"/>
    </w:rPr>
  </w:style>
  <w:style w:type="paragraph" w:customStyle="1" w:styleId="40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2">
    <w:name w:val="wellhope正文"/>
    <w:basedOn w:val="1"/>
    <w:next w:val="1"/>
    <w:qFormat/>
    <w:uiPriority w:val="0"/>
    <w:pPr>
      <w:spacing w:before="60" w:after="60" w:line="360" w:lineRule="auto"/>
      <w:ind w:firstLine="200" w:firstLineChars="200"/>
    </w:pPr>
    <w:rPr>
      <w:sz w:val="24"/>
      <w:szCs w:val="20"/>
    </w:rPr>
  </w:style>
  <w:style w:type="paragraph" w:customStyle="1" w:styleId="403">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4">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5">
    <w:name w:val="样式1"/>
    <w:basedOn w:val="3"/>
    <w:next w:val="1"/>
    <w:qFormat/>
    <w:uiPriority w:val="0"/>
    <w:pPr>
      <w:spacing w:line="360" w:lineRule="auto"/>
    </w:pPr>
    <w:rPr>
      <w:rFonts w:hAnsi="宋体"/>
      <w:sz w:val="24"/>
      <w:szCs w:val="24"/>
    </w:rPr>
  </w:style>
  <w:style w:type="paragraph" w:customStyle="1" w:styleId="406">
    <w:name w:val="2"/>
    <w:basedOn w:val="1"/>
    <w:next w:val="40"/>
    <w:qFormat/>
    <w:uiPriority w:val="99"/>
    <w:pPr>
      <w:ind w:left="432"/>
    </w:pPr>
    <w:rPr>
      <w:szCs w:val="20"/>
    </w:rPr>
  </w:style>
  <w:style w:type="paragraph" w:customStyle="1" w:styleId="407">
    <w:name w:val="Sub Bullets"/>
    <w:basedOn w:val="408"/>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8">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9">
    <w:name w:val="正文 + 小四"/>
    <w:basedOn w:val="1"/>
    <w:next w:val="1"/>
    <w:qFormat/>
    <w:uiPriority w:val="99"/>
    <w:pPr>
      <w:spacing w:line="360" w:lineRule="auto"/>
      <w:ind w:firstLine="480" w:firstLineChars="200"/>
    </w:pPr>
    <w:rPr>
      <w:sz w:val="24"/>
    </w:rPr>
  </w:style>
  <w:style w:type="paragraph" w:customStyle="1" w:styleId="410">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1">
    <w:name w:val="样式 样式 样式 标题 2 + 宋体 五号 非加粗 黑色 + 段前: 6 磅 段后: 0 磅 行距: 单倍行距 + 段前: 12..."/>
    <w:basedOn w:val="412"/>
    <w:next w:val="1"/>
    <w:qFormat/>
    <w:uiPriority w:val="0"/>
    <w:pPr>
      <w:spacing w:before="240"/>
    </w:pPr>
  </w:style>
  <w:style w:type="paragraph" w:customStyle="1" w:styleId="412">
    <w:name w:val="样式 样式 标题 2 + 宋体 五号 非加粗 黑色 + 段前: 6 磅 段后: 0 磅 行距: 单倍行距"/>
    <w:basedOn w:val="399"/>
    <w:next w:val="1"/>
    <w:qFormat/>
    <w:uiPriority w:val="0"/>
    <w:pPr>
      <w:spacing w:before="120" w:after="0" w:line="240" w:lineRule="auto"/>
    </w:pPr>
    <w:rPr>
      <w:rFonts w:ascii="Times New Roman" w:hAnsi="Times New Roman"/>
    </w:rPr>
  </w:style>
  <w:style w:type="paragraph" w:customStyle="1" w:styleId="413">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4">
    <w:name w:val="样式 样式 样式 样式 标题 2 + 宋体 五号 非加粗 黑色 + 段前: 6 磅 段后: 0 磅 行距: 单倍行距 + 段前:..."/>
    <w:basedOn w:val="411"/>
    <w:next w:val="1"/>
    <w:qFormat/>
    <w:uiPriority w:val="0"/>
    <w:rPr>
      <w:b/>
      <w:bCs/>
    </w:rPr>
  </w:style>
  <w:style w:type="paragraph" w:customStyle="1" w:styleId="415">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6">
    <w:name w:val="Char Char Char Char2"/>
    <w:basedOn w:val="1"/>
    <w:qFormat/>
    <w:uiPriority w:val="0"/>
    <w:pPr>
      <w:widowControl/>
      <w:spacing w:after="160" w:line="240" w:lineRule="exact"/>
      <w:jc w:val="left"/>
    </w:pPr>
    <w:rPr>
      <w:szCs w:val="20"/>
    </w:rPr>
  </w:style>
  <w:style w:type="paragraph" w:customStyle="1" w:styleId="417">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标题三"/>
    <w:basedOn w:val="6"/>
    <w:next w:val="8"/>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20">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1">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2">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3">
    <w:name w:val="金安桥正文"/>
    <w:basedOn w:val="40"/>
    <w:qFormat/>
    <w:uiPriority w:val="99"/>
    <w:pPr>
      <w:adjustRightInd w:val="0"/>
      <w:spacing w:line="300" w:lineRule="auto"/>
      <w:ind w:firstLine="200" w:firstLineChars="200"/>
      <w:jc w:val="left"/>
    </w:pPr>
    <w:rPr>
      <w:kern w:val="0"/>
      <w:szCs w:val="22"/>
    </w:rPr>
  </w:style>
  <w:style w:type="paragraph" w:customStyle="1" w:styleId="424">
    <w:name w:val="Char Char Char Char"/>
    <w:basedOn w:val="1"/>
    <w:next w:val="1"/>
    <w:qFormat/>
    <w:uiPriority w:val="0"/>
    <w:pPr>
      <w:tabs>
        <w:tab w:val="left" w:pos="360"/>
      </w:tabs>
      <w:ind w:firstLine="420" w:firstLineChars="150"/>
    </w:pPr>
    <w:rPr>
      <w:szCs w:val="20"/>
    </w:rPr>
  </w:style>
  <w:style w:type="paragraph" w:customStyle="1" w:styleId="425">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6">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7">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8">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9">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30">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1">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2">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3">
    <w:name w:val="表格"/>
    <w:basedOn w:val="1"/>
    <w:link w:val="605"/>
    <w:qFormat/>
    <w:uiPriority w:val="0"/>
    <w:pPr>
      <w:jc w:val="center"/>
      <w:textAlignment w:val="center"/>
    </w:pPr>
    <w:rPr>
      <w:rFonts w:ascii="华文细黑" w:hAnsi="华文细黑"/>
      <w:kern w:val="0"/>
      <w:szCs w:val="20"/>
    </w:rPr>
  </w:style>
  <w:style w:type="paragraph" w:customStyle="1" w:styleId="434">
    <w:name w:val="默认段落字体 Para Char"/>
    <w:basedOn w:val="1"/>
    <w:next w:val="1"/>
    <w:qFormat/>
    <w:uiPriority w:val="0"/>
    <w:pPr>
      <w:adjustRightInd w:val="0"/>
      <w:spacing w:line="360" w:lineRule="auto"/>
    </w:pPr>
    <w:rPr>
      <w:kern w:val="0"/>
      <w:sz w:val="24"/>
      <w:szCs w:val="20"/>
    </w:rPr>
  </w:style>
  <w:style w:type="paragraph" w:customStyle="1" w:styleId="435">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6">
    <w:name w:val="p17"/>
    <w:basedOn w:val="1"/>
    <w:qFormat/>
    <w:uiPriority w:val="99"/>
    <w:pPr>
      <w:widowControl/>
    </w:pPr>
    <w:rPr>
      <w:kern w:val="0"/>
      <w:szCs w:val="21"/>
    </w:rPr>
  </w:style>
  <w:style w:type="paragraph" w:customStyle="1" w:styleId="437">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8">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9">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40">
    <w:name w:val="Char Char Char Char1"/>
    <w:basedOn w:val="1"/>
    <w:qFormat/>
    <w:uiPriority w:val="0"/>
    <w:pPr>
      <w:widowControl/>
      <w:spacing w:after="160" w:line="240" w:lineRule="exact"/>
      <w:jc w:val="left"/>
    </w:pPr>
    <w:rPr>
      <w:szCs w:val="20"/>
    </w:rPr>
  </w:style>
  <w:style w:type="paragraph" w:customStyle="1" w:styleId="441">
    <w:name w:val="样式6"/>
    <w:basedOn w:val="1"/>
    <w:next w:val="1"/>
    <w:link w:val="615"/>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2">
    <w:name w:val="标题6"/>
    <w:basedOn w:val="443"/>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3">
    <w:name w:val="标题5"/>
    <w:basedOn w:val="6"/>
    <w:next w:val="8"/>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4">
    <w:name w:val="XW正文"/>
    <w:basedOn w:val="40"/>
    <w:qFormat/>
    <w:uiPriority w:val="99"/>
    <w:pPr>
      <w:adjustRightInd w:val="0"/>
      <w:snapToGrid w:val="0"/>
      <w:spacing w:line="300" w:lineRule="auto"/>
      <w:ind w:firstLine="520" w:firstLineChars="200"/>
      <w:jc w:val="left"/>
    </w:pPr>
    <w:rPr>
      <w:kern w:val="0"/>
      <w:sz w:val="20"/>
    </w:rPr>
  </w:style>
  <w:style w:type="paragraph" w:customStyle="1" w:styleId="445">
    <w:name w:val="索引 11"/>
    <w:basedOn w:val="1"/>
    <w:next w:val="1"/>
    <w:qFormat/>
    <w:uiPriority w:val="99"/>
    <w:rPr>
      <w:szCs w:val="20"/>
    </w:rPr>
  </w:style>
  <w:style w:type="paragraph" w:customStyle="1" w:styleId="446">
    <w:name w:val="标题7"/>
    <w:basedOn w:val="6"/>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7">
    <w:name w:val="Char1 Char Char Char Char Char Char"/>
    <w:basedOn w:val="1"/>
    <w:next w:val="1"/>
    <w:qFormat/>
    <w:uiPriority w:val="99"/>
    <w:rPr>
      <w:rFonts w:ascii="Tahoma" w:hAnsi="Tahoma"/>
      <w:sz w:val="24"/>
      <w:szCs w:val="20"/>
    </w:rPr>
  </w:style>
  <w:style w:type="paragraph" w:customStyle="1" w:styleId="448">
    <w:name w:val="样式7"/>
    <w:basedOn w:val="89"/>
    <w:next w:val="1"/>
    <w:link w:val="730"/>
    <w:qFormat/>
    <w:uiPriority w:val="0"/>
    <w:pPr>
      <w:tabs>
        <w:tab w:val="left" w:pos="992"/>
      </w:tabs>
      <w:spacing w:before="240" w:after="60" w:line="380" w:lineRule="atLeast"/>
      <w:ind w:left="-25" w:right="17"/>
    </w:pPr>
    <w:rPr>
      <w:bCs/>
      <w:szCs w:val="32"/>
    </w:rPr>
  </w:style>
  <w:style w:type="paragraph" w:customStyle="1" w:styleId="449">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50">
    <w:name w:val="Char1 Char Char Char"/>
    <w:basedOn w:val="1"/>
    <w:next w:val="1"/>
    <w:qFormat/>
    <w:uiPriority w:val="0"/>
    <w:rPr>
      <w:rFonts w:ascii="Tahoma" w:hAnsi="Tahoma"/>
      <w:sz w:val="24"/>
      <w:szCs w:val="20"/>
    </w:rPr>
  </w:style>
  <w:style w:type="paragraph" w:customStyle="1" w:styleId="451">
    <w:name w:val="标题一"/>
    <w:basedOn w:val="3"/>
    <w:next w:val="427"/>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2">
    <w:name w:val="样式4"/>
    <w:basedOn w:val="8"/>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4">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5">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6">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7">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8">
    <w:name w:val="标题1"/>
    <w:basedOn w:val="3"/>
    <w:next w:val="4"/>
    <w:link w:val="73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9">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460">
    <w:name w:val="正文2"/>
    <w:basedOn w:val="1"/>
    <w:next w:val="1"/>
    <w:link w:val="640"/>
    <w:qFormat/>
    <w:uiPriority w:val="0"/>
    <w:pPr>
      <w:spacing w:before="156" w:line="360" w:lineRule="auto"/>
      <w:ind w:firstLine="510" w:firstLineChars="200"/>
    </w:pPr>
    <w:rPr>
      <w:sz w:val="24"/>
      <w:szCs w:val="20"/>
    </w:rPr>
  </w:style>
  <w:style w:type="paragraph" w:customStyle="1" w:styleId="461">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3">
    <w:name w:val="Table"/>
    <w:next w:val="1"/>
    <w:qFormat/>
    <w:uiPriority w:val="0"/>
    <w:rPr>
      <w:rFonts w:ascii="Times New Roman" w:hAnsi="Times New Roman" w:eastAsia="宋体" w:cs="Times New Roman"/>
      <w:sz w:val="21"/>
      <w:lang w:val="en-US" w:eastAsia="en-US" w:bidi="ar-SA"/>
    </w:rPr>
  </w:style>
  <w:style w:type="paragraph" w:customStyle="1" w:styleId="464">
    <w:name w:val="_Style 14"/>
    <w:basedOn w:val="1"/>
    <w:next w:val="86"/>
    <w:qFormat/>
    <w:uiPriority w:val="0"/>
    <w:pPr>
      <w:widowControl/>
      <w:spacing w:before="100" w:beforeAutospacing="1" w:after="100" w:afterAutospacing="1"/>
      <w:jc w:val="left"/>
    </w:pPr>
    <w:rPr>
      <w:rFonts w:ascii="宋体" w:hAnsi="宋体"/>
      <w:kern w:val="0"/>
      <w:sz w:val="18"/>
      <w:szCs w:val="20"/>
    </w:rPr>
  </w:style>
  <w:style w:type="paragraph" w:customStyle="1" w:styleId="465">
    <w:name w:val="纯文本1"/>
    <w:basedOn w:val="1"/>
    <w:next w:val="1"/>
    <w:qFormat/>
    <w:uiPriority w:val="0"/>
    <w:rPr>
      <w:rFonts w:ascii="宋体" w:hAnsi="Courier New"/>
      <w:sz w:val="32"/>
      <w:szCs w:val="20"/>
    </w:rPr>
  </w:style>
  <w:style w:type="paragraph" w:customStyle="1" w:styleId="466">
    <w:name w:val="标题3"/>
    <w:basedOn w:val="6"/>
    <w:next w:val="8"/>
    <w:link w:val="906"/>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7">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8">
    <w:name w:val="Char12"/>
    <w:basedOn w:val="1"/>
    <w:qFormat/>
    <w:uiPriority w:val="0"/>
    <w:rPr>
      <w:rFonts w:ascii="Tahoma" w:hAnsi="Tahoma"/>
      <w:sz w:val="24"/>
      <w:szCs w:val="20"/>
    </w:rPr>
  </w:style>
  <w:style w:type="paragraph" w:customStyle="1" w:styleId="469">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70">
    <w:name w:val="p0"/>
    <w:basedOn w:val="1"/>
    <w:next w:val="1"/>
    <w:qFormat/>
    <w:uiPriority w:val="0"/>
    <w:pPr>
      <w:widowControl/>
    </w:pPr>
    <w:rPr>
      <w:kern w:val="0"/>
      <w:szCs w:val="20"/>
    </w:rPr>
  </w:style>
  <w:style w:type="paragraph" w:customStyle="1" w:styleId="471">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2">
    <w:name w:val="Char Char Char1 Char Char Char Char"/>
    <w:basedOn w:val="1"/>
    <w:next w:val="1"/>
    <w:qFormat/>
    <w:uiPriority w:val="99"/>
    <w:rPr>
      <w:rFonts w:ascii="Tahoma" w:hAnsi="Tahoma"/>
      <w:sz w:val="24"/>
      <w:szCs w:val="20"/>
    </w:rPr>
  </w:style>
  <w:style w:type="paragraph" w:customStyle="1" w:styleId="473">
    <w:name w:val="Char Char 字元 字元 字元 Char Char Char Char"/>
    <w:basedOn w:val="1"/>
    <w:next w:val="1"/>
    <w:qFormat/>
    <w:uiPriority w:val="0"/>
    <w:pPr>
      <w:adjustRightInd w:val="0"/>
      <w:spacing w:line="360" w:lineRule="auto"/>
    </w:pPr>
    <w:rPr>
      <w:kern w:val="0"/>
      <w:sz w:val="24"/>
      <w:szCs w:val="20"/>
    </w:rPr>
  </w:style>
  <w:style w:type="paragraph" w:customStyle="1" w:styleId="474">
    <w:name w:val="Char11"/>
    <w:basedOn w:val="1"/>
    <w:qFormat/>
    <w:uiPriority w:val="99"/>
    <w:rPr>
      <w:rFonts w:ascii="Tahoma" w:hAnsi="Tahoma"/>
      <w:sz w:val="24"/>
      <w:szCs w:val="20"/>
    </w:rPr>
  </w:style>
  <w:style w:type="paragraph" w:customStyle="1" w:styleId="475">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6">
    <w:name w:val="样式5"/>
    <w:basedOn w:val="89"/>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7">
    <w:name w:val="*正文"/>
    <w:basedOn w:val="1"/>
    <w:link w:val="478"/>
    <w:qFormat/>
    <w:uiPriority w:val="0"/>
    <w:pPr>
      <w:spacing w:line="360" w:lineRule="auto"/>
      <w:ind w:firstLine="200" w:firstLineChars="200"/>
    </w:pPr>
    <w:rPr>
      <w:rFonts w:ascii="Calibri" w:hAnsi="Calibri"/>
      <w:sz w:val="24"/>
      <w:szCs w:val="22"/>
    </w:rPr>
  </w:style>
  <w:style w:type="character" w:customStyle="1" w:styleId="478">
    <w:name w:val="*正文 Char"/>
    <w:link w:val="477"/>
    <w:qFormat/>
    <w:uiPriority w:val="0"/>
    <w:rPr>
      <w:rFonts w:ascii="Calibri" w:hAnsi="Calibri"/>
      <w:kern w:val="2"/>
      <w:sz w:val="24"/>
      <w:szCs w:val="22"/>
    </w:rPr>
  </w:style>
  <w:style w:type="character" w:customStyle="1" w:styleId="479">
    <w:name w:val="正文文本 Char1"/>
    <w:qFormat/>
    <w:uiPriority w:val="0"/>
    <w:rPr>
      <w:rFonts w:ascii="Times New Roman" w:hAnsi="Times New Roman" w:eastAsia="宋体" w:cs="Times New Roman"/>
      <w:szCs w:val="20"/>
    </w:rPr>
  </w:style>
  <w:style w:type="paragraph" w:customStyle="1" w:styleId="480">
    <w:name w:val="修订2"/>
    <w:qFormat/>
    <w:uiPriority w:val="99"/>
    <w:rPr>
      <w:rFonts w:ascii="Calibri" w:hAnsi="Calibri" w:eastAsia="宋体" w:cs="Times New Roman"/>
      <w:kern w:val="2"/>
      <w:sz w:val="21"/>
      <w:szCs w:val="22"/>
      <w:lang w:val="en-US" w:eastAsia="zh-CN" w:bidi="ar-SA"/>
    </w:rPr>
  </w:style>
  <w:style w:type="table" w:customStyle="1" w:styleId="481">
    <w:name w:val="彩色列表 - 着色 11"/>
    <w:basedOn w:val="108"/>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2">
    <w:name w:val="纯文本 字符2"/>
    <w:qFormat/>
    <w:uiPriority w:val="0"/>
    <w:rPr>
      <w:rFonts w:hint="eastAsia" w:ascii="宋体" w:hAnsi="Courier New" w:eastAsia="宋体" w:cs="宋体"/>
      <w:kern w:val="2"/>
      <w:sz w:val="21"/>
    </w:rPr>
  </w:style>
  <w:style w:type="paragraph" w:customStyle="1" w:styleId="483">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4">
    <w:name w:val="List Paragraph Char"/>
    <w:link w:val="241"/>
    <w:qFormat/>
    <w:locked/>
    <w:uiPriority w:val="99"/>
    <w:rPr>
      <w:rFonts w:ascii="Calibri" w:hAnsi="Calibri"/>
      <w:kern w:val="2"/>
      <w:sz w:val="21"/>
      <w:szCs w:val="22"/>
    </w:rPr>
  </w:style>
  <w:style w:type="character" w:customStyle="1" w:styleId="485">
    <w:name w:val="章标题 Char"/>
    <w:link w:val="202"/>
    <w:qFormat/>
    <w:uiPriority w:val="0"/>
    <w:rPr>
      <w:rFonts w:ascii="黑体" w:eastAsia="黑体"/>
      <w:b/>
      <w:sz w:val="28"/>
    </w:rPr>
  </w:style>
  <w:style w:type="character" w:customStyle="1" w:styleId="486">
    <w:name w:val="font31"/>
    <w:qFormat/>
    <w:uiPriority w:val="0"/>
    <w:rPr>
      <w:rFonts w:hint="eastAsia" w:ascii="宋体" w:hAnsi="宋体" w:eastAsia="宋体" w:cs="宋体"/>
      <w:color w:val="000000"/>
      <w:sz w:val="21"/>
      <w:szCs w:val="21"/>
      <w:u w:val="none"/>
    </w:rPr>
  </w:style>
  <w:style w:type="character" w:customStyle="1" w:styleId="487">
    <w:name w:val="font01"/>
    <w:qFormat/>
    <w:uiPriority w:val="0"/>
    <w:rPr>
      <w:rFonts w:hint="eastAsia" w:ascii="宋体" w:hAnsi="宋体" w:eastAsia="宋体" w:cs="宋体"/>
      <w:b/>
      <w:color w:val="000000"/>
      <w:sz w:val="16"/>
      <w:szCs w:val="16"/>
      <w:u w:val="none"/>
    </w:rPr>
  </w:style>
  <w:style w:type="character" w:customStyle="1" w:styleId="488">
    <w:name w:val="正文 缩进2字符 Char"/>
    <w:link w:val="489"/>
    <w:qFormat/>
    <w:uiPriority w:val="0"/>
    <w:rPr>
      <w:rFonts w:ascii="宋体" w:hAnsi="宋体" w:cs="宋体"/>
      <w:sz w:val="28"/>
      <w:szCs w:val="28"/>
    </w:rPr>
  </w:style>
  <w:style w:type="paragraph" w:customStyle="1" w:styleId="489">
    <w:name w:val="正文 缩进2字符"/>
    <w:basedOn w:val="1"/>
    <w:link w:val="488"/>
    <w:qFormat/>
    <w:uiPriority w:val="0"/>
    <w:pPr>
      <w:spacing w:line="288" w:lineRule="auto"/>
    </w:pPr>
    <w:rPr>
      <w:rFonts w:ascii="宋体" w:hAnsi="宋体" w:cs="宋体"/>
      <w:kern w:val="0"/>
      <w:sz w:val="28"/>
      <w:szCs w:val="28"/>
    </w:rPr>
  </w:style>
  <w:style w:type="paragraph" w:customStyle="1" w:styleId="49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1">
    <w:name w:val="Char1 Char Char Char21"/>
    <w:basedOn w:val="1"/>
    <w:qFormat/>
    <w:uiPriority w:val="0"/>
    <w:rPr>
      <w:rFonts w:ascii="Tahoma" w:hAnsi="Tahoma"/>
      <w:sz w:val="24"/>
      <w:szCs w:val="20"/>
    </w:rPr>
  </w:style>
  <w:style w:type="paragraph" w:customStyle="1" w:styleId="492">
    <w:name w:val="Char Char Char Char31"/>
    <w:basedOn w:val="1"/>
    <w:qFormat/>
    <w:uiPriority w:val="0"/>
    <w:pPr>
      <w:tabs>
        <w:tab w:val="left" w:pos="360"/>
      </w:tabs>
      <w:ind w:firstLine="420" w:firstLineChars="150"/>
    </w:pPr>
    <w:rPr>
      <w:rFonts w:ascii="Calibri" w:hAnsi="Calibri"/>
      <w:szCs w:val="20"/>
    </w:rPr>
  </w:style>
  <w:style w:type="paragraph" w:customStyle="1" w:styleId="493">
    <w:name w:val="~正文"/>
    <w:basedOn w:val="1"/>
    <w:next w:val="19"/>
    <w:qFormat/>
    <w:uiPriority w:val="0"/>
    <w:pPr>
      <w:widowControl/>
      <w:spacing w:line="360" w:lineRule="auto"/>
      <w:ind w:firstLine="200" w:firstLineChars="200"/>
      <w:jc w:val="left"/>
    </w:pPr>
    <w:rPr>
      <w:kern w:val="0"/>
      <w:sz w:val="24"/>
      <w:szCs w:val="28"/>
      <w:lang w:val="zh-CN"/>
    </w:rPr>
  </w:style>
  <w:style w:type="paragraph" w:customStyle="1" w:styleId="494">
    <w:name w:val="WPSOffice手动目录 1"/>
    <w:qFormat/>
    <w:uiPriority w:val="0"/>
    <w:rPr>
      <w:rFonts w:ascii="Calibri" w:hAnsi="Calibri" w:eastAsia="宋体" w:cs="Times New Roman"/>
      <w:lang w:val="en-US" w:eastAsia="zh-CN" w:bidi="ar-SA"/>
    </w:rPr>
  </w:style>
  <w:style w:type="paragraph" w:customStyle="1" w:styleId="49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6">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7">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8">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9">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500">
    <w:name w:val="Table Normal12"/>
    <w:qFormat/>
    <w:uiPriority w:val="0"/>
    <w:tblPr>
      <w:tblLayout w:type="fixed"/>
      <w:tblCellMar>
        <w:top w:w="0" w:type="dxa"/>
        <w:left w:w="0" w:type="dxa"/>
        <w:bottom w:w="0" w:type="dxa"/>
        <w:right w:w="0" w:type="dxa"/>
      </w:tblCellMar>
    </w:tblPr>
  </w:style>
  <w:style w:type="table" w:customStyle="1" w:styleId="501">
    <w:name w:val="Table Normal11"/>
    <w:qFormat/>
    <w:uiPriority w:val="0"/>
    <w:tblPr>
      <w:tblLayout w:type="fixed"/>
      <w:tblCellMar>
        <w:top w:w="0" w:type="dxa"/>
        <w:left w:w="0" w:type="dxa"/>
        <w:bottom w:w="0" w:type="dxa"/>
        <w:right w:w="0" w:type="dxa"/>
      </w:tblCellMar>
    </w:tblPr>
  </w:style>
  <w:style w:type="character" w:customStyle="1" w:styleId="502">
    <w:name w:val="正文缩进 字符1"/>
    <w:qFormat/>
    <w:uiPriority w:val="0"/>
    <w:rPr>
      <w:rFonts w:ascii="Times New Roman" w:hAnsi="Times New Roman" w:eastAsia="宋体" w:cs="Times New Roman"/>
      <w:kern w:val="2"/>
      <w:sz w:val="21"/>
    </w:rPr>
  </w:style>
  <w:style w:type="character" w:customStyle="1" w:styleId="503">
    <w:name w:val="样式 2节标题 + 楷体_GB2312 小三 加粗 自动设置 Char Char"/>
    <w:link w:val="504"/>
    <w:qFormat/>
    <w:uiPriority w:val="0"/>
    <w:rPr>
      <w:rFonts w:ascii="楷体_GB2312" w:hAnsi="楷体_GB2312" w:eastAsia="楷体_GB2312"/>
      <w:b/>
      <w:color w:val="000000"/>
      <w:kern w:val="44"/>
      <w:sz w:val="32"/>
    </w:rPr>
  </w:style>
  <w:style w:type="paragraph" w:customStyle="1" w:styleId="504">
    <w:name w:val="样式 2节标题 + 楷体_GB2312 小三 加粗 自动设置"/>
    <w:basedOn w:val="1"/>
    <w:link w:val="503"/>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5">
    <w:name w:val="列表段落 字符"/>
    <w:qFormat/>
    <w:uiPriority w:val="0"/>
    <w:rPr>
      <w:rFonts w:ascii="Calibri" w:hAnsi="Calibri"/>
      <w:kern w:val="2"/>
      <w:sz w:val="21"/>
      <w:szCs w:val="22"/>
    </w:rPr>
  </w:style>
  <w:style w:type="character" w:customStyle="1" w:styleId="506">
    <w:name w:val="样式7 Char"/>
    <w:qFormat/>
    <w:uiPriority w:val="0"/>
    <w:rPr>
      <w:rFonts w:ascii="Times New Roman" w:hAnsi="Times New Roman"/>
      <w:b/>
      <w:bCs/>
      <w:kern w:val="44"/>
      <w:sz w:val="44"/>
      <w:szCs w:val="44"/>
    </w:rPr>
  </w:style>
  <w:style w:type="character" w:customStyle="1" w:styleId="507">
    <w:name w:val="zhengwen"/>
    <w:qFormat/>
    <w:uiPriority w:val="0"/>
  </w:style>
  <w:style w:type="character" w:customStyle="1" w:styleId="508">
    <w:name w:val="尾注文本 Char1"/>
    <w:semiHidden/>
    <w:qFormat/>
    <w:uiPriority w:val="99"/>
    <w:rPr>
      <w:kern w:val="2"/>
      <w:sz w:val="21"/>
      <w:szCs w:val="24"/>
    </w:rPr>
  </w:style>
  <w:style w:type="character" w:customStyle="1" w:styleId="509">
    <w:name w:val="middle1"/>
    <w:qFormat/>
    <w:uiPriority w:val="0"/>
    <w:rPr>
      <w:rFonts w:hint="default" w:ascii="Verdana" w:hAnsi="Verdana"/>
      <w:color w:val="000000"/>
      <w:sz w:val="24"/>
      <w:szCs w:val="24"/>
      <w:u w:val="none"/>
    </w:rPr>
  </w:style>
  <w:style w:type="character" w:customStyle="1" w:styleId="510">
    <w:name w:val="HTML 预设格式 字符"/>
    <w:qFormat/>
    <w:uiPriority w:val="0"/>
    <w:rPr>
      <w:rFonts w:ascii="Courier New" w:hAnsi="Courier New"/>
      <w:kern w:val="2"/>
    </w:rPr>
  </w:style>
  <w:style w:type="character" w:customStyle="1" w:styleId="511">
    <w:name w:val="default1"/>
    <w:qFormat/>
    <w:uiPriority w:val="0"/>
    <w:rPr>
      <w:rFonts w:hint="default" w:ascii="Arial" w:hAnsi="Arial" w:cs="Arial"/>
      <w:sz w:val="20"/>
      <w:szCs w:val="20"/>
    </w:rPr>
  </w:style>
  <w:style w:type="character" w:customStyle="1" w:styleId="512">
    <w:name w:val="text_darkgray1"/>
    <w:qFormat/>
    <w:uiPriority w:val="0"/>
    <w:rPr>
      <w:rFonts w:ascii="宋体" w:hAnsi="宋体" w:eastAsia="宋体"/>
      <w:color w:val="000000"/>
      <w:kern w:val="2"/>
      <w:sz w:val="23"/>
      <w:lang w:val="en-US" w:eastAsia="zh-CN"/>
    </w:rPr>
  </w:style>
  <w:style w:type="character" w:customStyle="1" w:styleId="513">
    <w:name w:val="param-name"/>
    <w:qFormat/>
    <w:uiPriority w:val="0"/>
  </w:style>
  <w:style w:type="character" w:customStyle="1" w:styleId="514">
    <w:name w:val="样式 题注 + (符号) 宋体 Char"/>
    <w:link w:val="515"/>
    <w:qFormat/>
    <w:uiPriority w:val="0"/>
    <w:rPr>
      <w:rFonts w:ascii="Arial" w:hAnsi="Arial" w:eastAsia="黑体" w:cs="Arial"/>
      <w:kern w:val="2"/>
      <w:sz w:val="21"/>
    </w:rPr>
  </w:style>
  <w:style w:type="paragraph" w:customStyle="1" w:styleId="515">
    <w:name w:val="样式 题注 + (符号) 宋体"/>
    <w:basedOn w:val="29"/>
    <w:link w:val="514"/>
    <w:qFormat/>
    <w:uiPriority w:val="0"/>
    <w:pPr>
      <w:spacing w:before="152" w:after="160" w:line="240" w:lineRule="auto"/>
      <w:jc w:val="center"/>
    </w:pPr>
    <w:rPr>
      <w:rFonts w:ascii="Arial" w:hAnsi="Arial" w:eastAsia="黑体" w:cs="Arial"/>
      <w:sz w:val="21"/>
    </w:rPr>
  </w:style>
  <w:style w:type="character" w:customStyle="1" w:styleId="516">
    <w:name w:val="样式 正文缩进 + 首行缩进:  2 字符 Char"/>
    <w:link w:val="517"/>
    <w:qFormat/>
    <w:uiPriority w:val="0"/>
    <w:rPr>
      <w:rFonts w:ascii="仿宋_GB2312" w:hAnsi="仿宋_GB2312" w:eastAsia="仿宋_GB2312" w:cs="宋体"/>
      <w:color w:val="000000"/>
      <w:sz w:val="28"/>
      <w:szCs w:val="28"/>
      <w:lang w:eastAsia="ar-SA"/>
    </w:rPr>
  </w:style>
  <w:style w:type="paragraph" w:customStyle="1" w:styleId="517">
    <w:name w:val="样式 正文缩进 + 首行缩进:  2 字符"/>
    <w:basedOn w:val="7"/>
    <w:link w:val="516"/>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8">
    <w:name w:val="正文首行缩进样式 Char"/>
    <w:link w:val="519"/>
    <w:qFormat/>
    <w:uiPriority w:val="0"/>
    <w:rPr>
      <w:kern w:val="2"/>
      <w:sz w:val="24"/>
      <w:szCs w:val="24"/>
      <w:lang w:bidi="en-US"/>
    </w:rPr>
  </w:style>
  <w:style w:type="paragraph" w:customStyle="1" w:styleId="519">
    <w:name w:val="正文首行缩进样式"/>
    <w:basedOn w:val="1"/>
    <w:link w:val="518"/>
    <w:qFormat/>
    <w:uiPriority w:val="0"/>
    <w:pPr>
      <w:widowControl/>
      <w:spacing w:line="360" w:lineRule="auto"/>
      <w:ind w:firstLine="480" w:firstLineChars="200"/>
      <w:jc w:val="left"/>
    </w:pPr>
    <w:rPr>
      <w:sz w:val="24"/>
      <w:lang w:bidi="en-US"/>
    </w:rPr>
  </w:style>
  <w:style w:type="character" w:customStyle="1" w:styleId="520">
    <w:name w:val="news-12"/>
    <w:qFormat/>
    <w:uiPriority w:val="0"/>
    <w:rPr>
      <w:rFonts w:ascii="宋体" w:hAnsi="宋体" w:eastAsia="宋体"/>
      <w:kern w:val="2"/>
      <w:sz w:val="15"/>
      <w:lang w:val="en-US" w:eastAsia="zh-CN"/>
    </w:rPr>
  </w:style>
  <w:style w:type="character" w:customStyle="1" w:styleId="521">
    <w:name w:val="编写建议 Char"/>
    <w:link w:val="522"/>
    <w:qFormat/>
    <w:locked/>
    <w:uiPriority w:val="0"/>
    <w:rPr>
      <w:i/>
      <w:iCs/>
      <w:color w:val="0000FF"/>
      <w:szCs w:val="21"/>
    </w:rPr>
  </w:style>
  <w:style w:type="paragraph" w:customStyle="1" w:styleId="522">
    <w:name w:val="编写建议"/>
    <w:basedOn w:val="1"/>
    <w:link w:val="521"/>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3">
    <w:name w:val="font2"/>
    <w:qFormat/>
    <w:uiPriority w:val="0"/>
    <w:rPr>
      <w:rFonts w:hint="default" w:ascii="Arial" w:hAnsi="Arial" w:eastAsia="宋体"/>
      <w:color w:val="333333"/>
      <w:kern w:val="2"/>
      <w:sz w:val="19"/>
      <w:lang w:val="en-US" w:eastAsia="zh-CN"/>
    </w:rPr>
  </w:style>
  <w:style w:type="character" w:customStyle="1" w:styleId="524">
    <w:name w:val="文字 Char"/>
    <w:link w:val="525"/>
    <w:qFormat/>
    <w:locked/>
    <w:uiPriority w:val="0"/>
    <w:rPr>
      <w:rFonts w:ascii="楷体_GB2312" w:eastAsia="楷体_GB2312"/>
      <w:kern w:val="2"/>
      <w:sz w:val="28"/>
    </w:rPr>
  </w:style>
  <w:style w:type="paragraph" w:customStyle="1" w:styleId="525">
    <w:name w:val="文字"/>
    <w:basedOn w:val="1"/>
    <w:link w:val="524"/>
    <w:qFormat/>
    <w:uiPriority w:val="0"/>
    <w:pPr>
      <w:tabs>
        <w:tab w:val="left" w:pos="8520"/>
      </w:tabs>
      <w:spacing w:line="312" w:lineRule="auto"/>
      <w:ind w:right="-210" w:firstLine="556"/>
    </w:pPr>
    <w:rPr>
      <w:rFonts w:ascii="楷体_GB2312" w:eastAsia="楷体_GB2312"/>
      <w:sz w:val="28"/>
      <w:szCs w:val="20"/>
    </w:rPr>
  </w:style>
  <w:style w:type="character" w:customStyle="1" w:styleId="526">
    <w:name w:val="point_small1"/>
    <w:qFormat/>
    <w:uiPriority w:val="0"/>
    <w:rPr>
      <w:rFonts w:hint="default" w:ascii="Arial" w:hAnsi="Arial" w:eastAsia="宋体" w:cs="Arial"/>
      <w:kern w:val="2"/>
      <w:sz w:val="18"/>
      <w:szCs w:val="18"/>
      <w:lang w:val="en-US" w:eastAsia="zh-CN" w:bidi="ar-SA"/>
    </w:rPr>
  </w:style>
  <w:style w:type="character" w:customStyle="1" w:styleId="527">
    <w:name w:val="p121"/>
    <w:qFormat/>
    <w:uiPriority w:val="0"/>
    <w:rPr>
      <w:rFonts w:ascii="Tahoma" w:hAnsi="Tahoma" w:eastAsia="宋体"/>
      <w:color w:val="000000"/>
      <w:kern w:val="2"/>
      <w:sz w:val="21"/>
      <w:szCs w:val="21"/>
      <w:u w:val="none"/>
      <w:lang w:val="en-US" w:eastAsia="zh-CN" w:bidi="ar-SA"/>
    </w:rPr>
  </w:style>
  <w:style w:type="character" w:customStyle="1" w:styleId="528">
    <w:name w:val="font9494941"/>
    <w:qFormat/>
    <w:uiPriority w:val="0"/>
    <w:rPr>
      <w:rFonts w:ascii="Verdana" w:hAnsi="Verdana" w:eastAsia="仿宋_GB2312"/>
      <w:color w:val="949494"/>
      <w:sz w:val="24"/>
      <w:lang w:val="en-US" w:eastAsia="en-US" w:bidi="ar-SA"/>
    </w:rPr>
  </w:style>
  <w:style w:type="character" w:customStyle="1" w:styleId="529">
    <w:name w:val="Char Char81"/>
    <w:qFormat/>
    <w:uiPriority w:val="0"/>
    <w:rPr>
      <w:rFonts w:ascii="宋体" w:hAnsi="Courier New" w:eastAsia="宋体" w:cs="Courier New"/>
      <w:kern w:val="2"/>
      <w:sz w:val="21"/>
      <w:szCs w:val="21"/>
      <w:lang w:val="en-US" w:eastAsia="zh-CN" w:bidi="ar-SA"/>
    </w:rPr>
  </w:style>
  <w:style w:type="character" w:customStyle="1" w:styleId="530">
    <w:name w:val="3节标题 Char"/>
    <w:link w:val="531"/>
    <w:qFormat/>
    <w:uiPriority w:val="0"/>
  </w:style>
  <w:style w:type="paragraph" w:customStyle="1" w:styleId="531">
    <w:name w:val="3节标题"/>
    <w:basedOn w:val="504"/>
    <w:link w:val="530"/>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2">
    <w:name w:val="项目下文字 Char"/>
    <w:link w:val="533"/>
    <w:qFormat/>
    <w:uiPriority w:val="0"/>
    <w:rPr>
      <w:rFonts w:ascii="宋体"/>
      <w:kern w:val="2"/>
      <w:sz w:val="24"/>
    </w:rPr>
  </w:style>
  <w:style w:type="paragraph" w:customStyle="1" w:styleId="533">
    <w:name w:val="项目下文字"/>
    <w:basedOn w:val="1"/>
    <w:link w:val="532"/>
    <w:qFormat/>
    <w:uiPriority w:val="0"/>
    <w:pPr>
      <w:adjustRightInd w:val="0"/>
      <w:spacing w:before="120" w:after="120" w:line="360" w:lineRule="auto"/>
      <w:jc w:val="left"/>
      <w:textAlignment w:val="baseline"/>
    </w:pPr>
    <w:rPr>
      <w:rFonts w:ascii="宋体"/>
      <w:sz w:val="24"/>
      <w:szCs w:val="20"/>
    </w:rPr>
  </w:style>
  <w:style w:type="character" w:customStyle="1" w:styleId="534">
    <w:name w:val="样式 题注 + 黑体3 Char"/>
    <w:link w:val="535"/>
    <w:qFormat/>
    <w:uiPriority w:val="0"/>
    <w:rPr>
      <w:rFonts w:ascii="黑体" w:hAnsi="黑体" w:eastAsia="黑体" w:cs="Arial"/>
      <w:kern w:val="2"/>
      <w:sz w:val="21"/>
    </w:rPr>
  </w:style>
  <w:style w:type="paragraph" w:customStyle="1" w:styleId="535">
    <w:name w:val="样式 题注 + 黑体3"/>
    <w:basedOn w:val="29"/>
    <w:link w:val="534"/>
    <w:qFormat/>
    <w:uiPriority w:val="0"/>
    <w:pPr>
      <w:spacing w:before="152" w:after="160" w:line="240" w:lineRule="auto"/>
      <w:jc w:val="center"/>
    </w:pPr>
    <w:rPr>
      <w:rFonts w:ascii="黑体" w:hAnsi="黑体" w:eastAsia="黑体" w:cs="Arial"/>
      <w:sz w:val="21"/>
    </w:rPr>
  </w:style>
  <w:style w:type="character" w:customStyle="1" w:styleId="536">
    <w:name w:val="样式5 Char"/>
    <w:qFormat/>
    <w:uiPriority w:val="0"/>
    <w:rPr>
      <w:rFonts w:ascii="黑体" w:eastAsia="黑体"/>
      <w:b/>
      <w:bCs/>
      <w:kern w:val="2"/>
      <w:sz w:val="28"/>
      <w:szCs w:val="28"/>
    </w:rPr>
  </w:style>
  <w:style w:type="character" w:customStyle="1" w:styleId="537">
    <w:name w:val="样式6 Char Char Char"/>
    <w:qFormat/>
    <w:uiPriority w:val="0"/>
    <w:rPr>
      <w:rFonts w:ascii="Times New Roman" w:hAnsi="Times New Roman"/>
      <w:b/>
      <w:bCs/>
      <w:kern w:val="2"/>
      <w:sz w:val="24"/>
      <w:szCs w:val="24"/>
    </w:rPr>
  </w:style>
  <w:style w:type="character" w:customStyle="1" w:styleId="538">
    <w:name w:val="样式 宋体 行距: 1.5 倍行距 Char Char"/>
    <w:link w:val="539"/>
    <w:qFormat/>
    <w:uiPriority w:val="0"/>
    <w:rPr>
      <w:rFonts w:ascii="宋体" w:hAnsi="宋体" w:cs="宋体"/>
      <w:kern w:val="2"/>
      <w:sz w:val="21"/>
    </w:rPr>
  </w:style>
  <w:style w:type="paragraph" w:customStyle="1" w:styleId="539">
    <w:name w:val="样式 宋体 行距: 1.5 倍行距"/>
    <w:basedOn w:val="1"/>
    <w:link w:val="538"/>
    <w:qFormat/>
    <w:uiPriority w:val="0"/>
    <w:pPr>
      <w:spacing w:line="360" w:lineRule="auto"/>
      <w:ind w:firstLine="420" w:firstLineChars="200"/>
    </w:pPr>
    <w:rPr>
      <w:rFonts w:ascii="宋体" w:hAnsi="宋体" w:cs="宋体"/>
      <w:szCs w:val="20"/>
    </w:rPr>
  </w:style>
  <w:style w:type="character" w:customStyle="1" w:styleId="540">
    <w:name w:val="font1"/>
    <w:qFormat/>
    <w:uiPriority w:val="0"/>
  </w:style>
  <w:style w:type="character" w:customStyle="1" w:styleId="541">
    <w:name w:val="文章正文 Char Char"/>
    <w:link w:val="542"/>
    <w:qFormat/>
    <w:uiPriority w:val="0"/>
    <w:rPr>
      <w:kern w:val="2"/>
      <w:sz w:val="24"/>
      <w:szCs w:val="24"/>
    </w:rPr>
  </w:style>
  <w:style w:type="paragraph" w:customStyle="1" w:styleId="542">
    <w:name w:val="文章正文"/>
    <w:basedOn w:val="1"/>
    <w:link w:val="541"/>
    <w:qFormat/>
    <w:uiPriority w:val="0"/>
    <w:pPr>
      <w:spacing w:line="360" w:lineRule="auto"/>
      <w:ind w:firstLine="420"/>
    </w:pPr>
    <w:rPr>
      <w:sz w:val="24"/>
    </w:rPr>
  </w:style>
  <w:style w:type="character" w:customStyle="1" w:styleId="543">
    <w:name w:val="Ò³Ã¼ Char Char"/>
    <w:qFormat/>
    <w:uiPriority w:val="0"/>
    <w:rPr>
      <w:rFonts w:ascii="Verdana" w:hAnsi="Verdana" w:eastAsia="宋体"/>
      <w:kern w:val="2"/>
      <w:sz w:val="18"/>
      <w:szCs w:val="18"/>
      <w:lang w:val="en-US" w:eastAsia="zh-CN" w:bidi="ar-SA"/>
    </w:rPr>
  </w:style>
  <w:style w:type="character" w:customStyle="1" w:styleId="544">
    <w:name w:val="yang"/>
    <w:semiHidden/>
    <w:qFormat/>
    <w:uiPriority w:val="0"/>
    <w:rPr>
      <w:rFonts w:ascii="Arial" w:hAnsi="Arial" w:eastAsia="宋体" w:cs="Arial"/>
      <w:color w:val="auto"/>
      <w:sz w:val="18"/>
      <w:szCs w:val="20"/>
    </w:rPr>
  </w:style>
  <w:style w:type="character" w:customStyle="1" w:styleId="545">
    <w:name w:val="para1"/>
    <w:qFormat/>
    <w:uiPriority w:val="0"/>
    <w:rPr>
      <w:rFonts w:hint="default" w:ascii="Arial" w:hAnsi="Arial" w:eastAsia="仿宋_GB2312" w:cs="Arial"/>
      <w:sz w:val="24"/>
      <w:szCs w:val="24"/>
      <w:lang w:val="en-US" w:eastAsia="en-US" w:bidi="ar-SA"/>
    </w:rPr>
  </w:style>
  <w:style w:type="character" w:customStyle="1" w:styleId="546">
    <w:name w:val="Legal Level 1.1.1.1. Char"/>
    <w:qFormat/>
    <w:uiPriority w:val="0"/>
    <w:rPr>
      <w:rFonts w:ascii="Arial" w:hAnsi="Arial" w:eastAsia="黑体"/>
      <w:kern w:val="2"/>
      <w:sz w:val="21"/>
      <w:szCs w:val="21"/>
      <w:lang w:val="en-US" w:eastAsia="zh-CN" w:bidi="ar-SA"/>
    </w:rPr>
  </w:style>
  <w:style w:type="character" w:customStyle="1" w:styleId="547">
    <w:name w:val="subtitle1"/>
    <w:qFormat/>
    <w:uiPriority w:val="0"/>
    <w:rPr>
      <w:rFonts w:hint="default" w:ascii="Georgia" w:hAnsi="Georgia"/>
      <w:b/>
      <w:bCs/>
      <w:color w:val="666666"/>
      <w:sz w:val="18"/>
      <w:szCs w:val="18"/>
    </w:rPr>
  </w:style>
  <w:style w:type="character" w:customStyle="1" w:styleId="548">
    <w:name w:val="style41"/>
    <w:qFormat/>
    <w:uiPriority w:val="0"/>
    <w:rPr>
      <w:color w:val="666666"/>
    </w:rPr>
  </w:style>
  <w:style w:type="character" w:customStyle="1" w:styleId="549">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50">
    <w:name w:val="标题 5 字符"/>
    <w:qFormat/>
    <w:uiPriority w:val="0"/>
    <w:rPr>
      <w:b/>
      <w:bCs/>
      <w:kern w:val="2"/>
      <w:sz w:val="28"/>
      <w:szCs w:val="28"/>
    </w:rPr>
  </w:style>
  <w:style w:type="character" w:customStyle="1" w:styleId="551">
    <w:name w:val="15"/>
    <w:qFormat/>
    <w:uiPriority w:val="0"/>
  </w:style>
  <w:style w:type="character" w:customStyle="1" w:styleId="552">
    <w:name w:val="Z-数字层进 Char"/>
    <w:link w:val="553"/>
    <w:qFormat/>
    <w:uiPriority w:val="0"/>
    <w:rPr>
      <w:sz w:val="24"/>
      <w:szCs w:val="21"/>
      <w:lang w:eastAsia="en-US" w:bidi="en-US"/>
    </w:rPr>
  </w:style>
  <w:style w:type="paragraph" w:customStyle="1" w:styleId="553">
    <w:name w:val="Z-数字层进"/>
    <w:basedOn w:val="1"/>
    <w:link w:val="552"/>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4">
    <w:name w:val="签名 字符"/>
    <w:qFormat/>
    <w:uiPriority w:val="0"/>
    <w:rPr>
      <w:rFonts w:ascii="Calibri" w:hAnsi="Calibri"/>
      <w:kern w:val="2"/>
      <w:sz w:val="21"/>
      <w:szCs w:val="22"/>
    </w:rPr>
  </w:style>
  <w:style w:type="character" w:customStyle="1" w:styleId="555">
    <w:name w:val="正文样式 Char"/>
    <w:link w:val="556"/>
    <w:qFormat/>
    <w:uiPriority w:val="7"/>
    <w:rPr>
      <w:kern w:val="2"/>
      <w:sz w:val="24"/>
      <w:szCs w:val="24"/>
    </w:rPr>
  </w:style>
  <w:style w:type="paragraph" w:customStyle="1" w:styleId="556">
    <w:name w:val="正文样式"/>
    <w:basedOn w:val="1"/>
    <w:link w:val="555"/>
    <w:qFormat/>
    <w:uiPriority w:val="7"/>
    <w:pPr>
      <w:spacing w:line="360" w:lineRule="auto"/>
      <w:ind w:firstLine="200" w:firstLineChars="200"/>
    </w:pPr>
    <w:rPr>
      <w:sz w:val="24"/>
    </w:rPr>
  </w:style>
  <w:style w:type="character" w:customStyle="1" w:styleId="557">
    <w:name w:val="IBM 正文 Char"/>
    <w:link w:val="558"/>
    <w:qFormat/>
    <w:uiPriority w:val="0"/>
    <w:rPr>
      <w:spacing w:val="20"/>
      <w:kern w:val="2"/>
      <w:sz w:val="24"/>
    </w:rPr>
  </w:style>
  <w:style w:type="paragraph" w:customStyle="1" w:styleId="558">
    <w:name w:val="IBM 正文"/>
    <w:basedOn w:val="1"/>
    <w:link w:val="557"/>
    <w:qFormat/>
    <w:uiPriority w:val="0"/>
    <w:pPr>
      <w:spacing w:line="400" w:lineRule="exact"/>
    </w:pPr>
    <w:rPr>
      <w:spacing w:val="20"/>
      <w:sz w:val="24"/>
      <w:szCs w:val="20"/>
    </w:rPr>
  </w:style>
  <w:style w:type="character" w:customStyle="1" w:styleId="559">
    <w:name w:val="正文文本 2 字符"/>
    <w:qFormat/>
    <w:uiPriority w:val="0"/>
    <w:rPr>
      <w:rFonts w:ascii="Arial" w:hAnsi="Arial"/>
      <w:sz w:val="24"/>
    </w:rPr>
  </w:style>
  <w:style w:type="character" w:customStyle="1" w:styleId="560">
    <w:name w:val="Table Text Char Char"/>
    <w:qFormat/>
    <w:locked/>
    <w:uiPriority w:val="0"/>
    <w:rPr>
      <w:rFonts w:ascii="Arial" w:hAnsi="Arial" w:eastAsia="宋体" w:cs="Times New Roman"/>
      <w:kern w:val="0"/>
      <w:sz w:val="18"/>
      <w:szCs w:val="20"/>
    </w:rPr>
  </w:style>
  <w:style w:type="character" w:customStyle="1" w:styleId="561">
    <w:name w:val="标题 2 字符"/>
    <w:qFormat/>
    <w:uiPriority w:val="0"/>
    <w:rPr>
      <w:rFonts w:ascii="Cambria" w:hAnsi="Cambria" w:eastAsia="宋体" w:cs="Times New Roman"/>
      <w:b/>
      <w:bCs/>
      <w:kern w:val="2"/>
      <w:sz w:val="32"/>
      <w:szCs w:val="32"/>
    </w:rPr>
  </w:style>
  <w:style w:type="character" w:customStyle="1" w:styleId="562">
    <w:name w:val="msonormal"/>
    <w:qFormat/>
    <w:uiPriority w:val="0"/>
    <w:rPr>
      <w:rFonts w:ascii="宋体" w:hAnsi="宋体" w:eastAsia="宋体"/>
      <w:kern w:val="2"/>
      <w:sz w:val="15"/>
      <w:lang w:val="en-US" w:eastAsia="zh-CN"/>
    </w:rPr>
  </w:style>
  <w:style w:type="character" w:customStyle="1" w:styleId="563">
    <w:name w:val="标准 Char Char Char Char"/>
    <w:link w:val="564"/>
    <w:qFormat/>
    <w:uiPriority w:val="0"/>
    <w:rPr>
      <w:rFonts w:ascii="宋体"/>
      <w:color w:val="000000"/>
      <w:kern w:val="2"/>
      <w:sz w:val="24"/>
    </w:rPr>
  </w:style>
  <w:style w:type="paragraph" w:customStyle="1" w:styleId="564">
    <w:name w:val="标准 Char Char Char"/>
    <w:basedOn w:val="1"/>
    <w:link w:val="563"/>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5">
    <w:name w:val="批注文字 字符1"/>
    <w:qFormat/>
    <w:uiPriority w:val="0"/>
    <w:rPr>
      <w:kern w:val="2"/>
      <w:sz w:val="21"/>
      <w:szCs w:val="24"/>
    </w:rPr>
  </w:style>
  <w:style w:type="character" w:customStyle="1" w:styleId="566">
    <w:name w:val="Char Char131"/>
    <w:qFormat/>
    <w:uiPriority w:val="99"/>
    <w:rPr>
      <w:b/>
      <w:kern w:val="2"/>
      <w:sz w:val="32"/>
    </w:rPr>
  </w:style>
  <w:style w:type="character" w:customStyle="1" w:styleId="567">
    <w:name w:val="样式6 Char Char Char Char"/>
    <w:qFormat/>
    <w:uiPriority w:val="0"/>
    <w:rPr>
      <w:rFonts w:ascii="Times New Roman" w:hAnsi="Times New Roman"/>
      <w:b/>
      <w:bCs/>
      <w:kern w:val="2"/>
      <w:sz w:val="24"/>
      <w:szCs w:val="24"/>
    </w:rPr>
  </w:style>
  <w:style w:type="character" w:customStyle="1" w:styleId="568">
    <w:name w:val="t1"/>
    <w:qFormat/>
    <w:uiPriority w:val="0"/>
    <w:rPr>
      <w:rFonts w:ascii="Tahoma" w:hAnsi="Tahoma" w:eastAsia="宋体"/>
      <w:color w:val="990000"/>
      <w:kern w:val="2"/>
      <w:sz w:val="36"/>
      <w:szCs w:val="36"/>
      <w:lang w:val="en-US" w:eastAsia="zh-CN" w:bidi="ar-SA"/>
    </w:rPr>
  </w:style>
  <w:style w:type="character" w:customStyle="1" w:styleId="569">
    <w:name w:val="哈哈正文 Char Char Char"/>
    <w:qFormat/>
    <w:uiPriority w:val="0"/>
    <w:rPr>
      <w:rFonts w:ascii="宋体" w:hAnsi="宋体"/>
      <w:sz w:val="24"/>
    </w:rPr>
  </w:style>
  <w:style w:type="character" w:customStyle="1" w:styleId="570">
    <w:name w:val="Figure Description Char"/>
    <w:link w:val="571"/>
    <w:qFormat/>
    <w:locked/>
    <w:uiPriority w:val="0"/>
    <w:rPr>
      <w:kern w:val="2"/>
      <w:sz w:val="21"/>
    </w:rPr>
  </w:style>
  <w:style w:type="paragraph" w:customStyle="1" w:styleId="571">
    <w:name w:val="Figure Description"/>
    <w:basedOn w:val="1"/>
    <w:link w:val="570"/>
    <w:qFormat/>
    <w:uiPriority w:val="0"/>
    <w:pPr>
      <w:ind w:left="567"/>
    </w:pPr>
    <w:rPr>
      <w:szCs w:val="20"/>
    </w:rPr>
  </w:style>
  <w:style w:type="character" w:customStyle="1" w:styleId="572">
    <w:name w:val="s011"/>
    <w:qFormat/>
    <w:uiPriority w:val="0"/>
    <w:rPr>
      <w:color w:val="525252"/>
      <w:sz w:val="24"/>
      <w:szCs w:val="24"/>
    </w:rPr>
  </w:style>
  <w:style w:type="character" w:customStyle="1" w:styleId="573">
    <w:name w:val="我的正文 Char"/>
    <w:link w:val="574"/>
    <w:qFormat/>
    <w:uiPriority w:val="0"/>
    <w:rPr>
      <w:rFonts w:ascii="Arial" w:hAnsi="Arial"/>
      <w:kern w:val="2"/>
      <w:sz w:val="24"/>
      <w:szCs w:val="18"/>
    </w:rPr>
  </w:style>
  <w:style w:type="paragraph" w:customStyle="1" w:styleId="574">
    <w:name w:val="我的正文"/>
    <w:basedOn w:val="1"/>
    <w:link w:val="573"/>
    <w:qFormat/>
    <w:uiPriority w:val="0"/>
    <w:pPr>
      <w:widowControl/>
      <w:spacing w:line="360" w:lineRule="auto"/>
      <w:ind w:firstLine="200" w:firstLineChars="200"/>
    </w:pPr>
    <w:rPr>
      <w:rFonts w:ascii="Arial" w:hAnsi="Arial"/>
      <w:sz w:val="24"/>
      <w:szCs w:val="18"/>
    </w:rPr>
  </w:style>
  <w:style w:type="character" w:customStyle="1" w:styleId="575">
    <w:name w:val="批注框文本 字符"/>
    <w:qFormat/>
    <w:uiPriority w:val="99"/>
    <w:rPr>
      <w:kern w:val="2"/>
      <w:sz w:val="18"/>
      <w:szCs w:val="18"/>
    </w:rPr>
  </w:style>
  <w:style w:type="character" w:customStyle="1" w:styleId="576">
    <w:name w:val="标题 1 字符"/>
    <w:qFormat/>
    <w:uiPriority w:val="0"/>
    <w:rPr>
      <w:rFonts w:cs="Times New Roman"/>
      <w:b/>
      <w:bCs/>
      <w:kern w:val="44"/>
      <w:sz w:val="44"/>
      <w:szCs w:val="44"/>
    </w:rPr>
  </w:style>
  <w:style w:type="character" w:customStyle="1" w:styleId="577">
    <w:name w:val="文档结构图 字符"/>
    <w:qFormat/>
    <w:uiPriority w:val="0"/>
    <w:rPr>
      <w:sz w:val="16"/>
      <w:szCs w:val="0"/>
    </w:rPr>
  </w:style>
  <w:style w:type="character" w:customStyle="1" w:styleId="578">
    <w:name w:val="题注 Char"/>
    <w:link w:val="29"/>
    <w:qFormat/>
    <w:uiPriority w:val="0"/>
    <w:rPr>
      <w:rFonts w:ascii="华文中宋" w:hAnsi="华文中宋" w:eastAsia="华文中宋"/>
      <w:kern w:val="2"/>
      <w:sz w:val="36"/>
    </w:rPr>
  </w:style>
  <w:style w:type="character" w:customStyle="1" w:styleId="579">
    <w:name w:val="表头文字样式 Char Char"/>
    <w:qFormat/>
    <w:uiPriority w:val="0"/>
    <w:rPr>
      <w:rFonts w:ascii="Times New Roman" w:hAnsi="Times New Roman"/>
      <w:b/>
      <w:kern w:val="2"/>
      <w:sz w:val="21"/>
      <w:szCs w:val="24"/>
    </w:rPr>
  </w:style>
  <w:style w:type="character" w:customStyle="1" w:styleId="580">
    <w:name w:val="param_td12"/>
    <w:qFormat/>
    <w:uiPriority w:val="0"/>
  </w:style>
  <w:style w:type="character" w:customStyle="1" w:styleId="581">
    <w:name w:val="样式 宋体 行距: 1.5 倍行距 Char Char Char Char"/>
    <w:qFormat/>
    <w:uiPriority w:val="0"/>
    <w:rPr>
      <w:rFonts w:ascii="宋体" w:hAnsi="宋体" w:eastAsia="宋体" w:cs="宋体"/>
      <w:kern w:val="2"/>
      <w:sz w:val="21"/>
      <w:lang w:val="en-US" w:eastAsia="zh-CN" w:bidi="ar-SA"/>
    </w:rPr>
  </w:style>
  <w:style w:type="character" w:customStyle="1" w:styleId="582">
    <w:name w:val="样式 标题 2H22nd levelh22Header 2HeadBHeading 2 HiddenHeadin... Char"/>
    <w:link w:val="583"/>
    <w:qFormat/>
    <w:uiPriority w:val="0"/>
    <w:rPr>
      <w:rFonts w:ascii="宋体" w:hAnsi="宋体"/>
      <w:b/>
      <w:kern w:val="2"/>
      <w:sz w:val="30"/>
    </w:rPr>
  </w:style>
  <w:style w:type="paragraph" w:customStyle="1" w:styleId="583">
    <w:name w:val="样式 标题 2H22nd levelh22Header 2HeadBHeading 2 HiddenHeadin..."/>
    <w:basedOn w:val="4"/>
    <w:link w:val="582"/>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4">
    <w:name w:val="正文文本缩进 3 字符"/>
    <w:qFormat/>
    <w:uiPriority w:val="0"/>
    <w:rPr>
      <w:rFonts w:cs="Times New Roman"/>
      <w:kern w:val="2"/>
      <w:sz w:val="16"/>
      <w:szCs w:val="16"/>
    </w:rPr>
  </w:style>
  <w:style w:type="character" w:customStyle="1" w:styleId="585">
    <w:name w:val="电子邮件签名 Char"/>
    <w:link w:val="27"/>
    <w:qFormat/>
    <w:uiPriority w:val="0"/>
    <w:rPr>
      <w:kern w:val="2"/>
      <w:sz w:val="21"/>
      <w:szCs w:val="22"/>
    </w:rPr>
  </w:style>
  <w:style w:type="character" w:customStyle="1" w:styleId="586">
    <w:name w:val="copy1"/>
    <w:qFormat/>
    <w:uiPriority w:val="0"/>
    <w:rPr>
      <w:rFonts w:ascii="宋体" w:hAnsi="宋体" w:eastAsia="宋体"/>
      <w:kern w:val="2"/>
      <w:sz w:val="15"/>
      <w:lang w:val="en-US" w:eastAsia="zh-CN"/>
    </w:rPr>
  </w:style>
  <w:style w:type="character" w:customStyle="1" w:styleId="587">
    <w:name w:val="江西-标题四 Char"/>
    <w:link w:val="588"/>
    <w:qFormat/>
    <w:locked/>
    <w:uiPriority w:val="0"/>
    <w:rPr>
      <w:rFonts w:eastAsia="华文中宋"/>
      <w:b/>
      <w:kern w:val="2"/>
      <w:sz w:val="30"/>
      <w:szCs w:val="21"/>
    </w:rPr>
  </w:style>
  <w:style w:type="paragraph" w:customStyle="1" w:styleId="588">
    <w:name w:val="江西-标题四"/>
    <w:basedOn w:val="1"/>
    <w:link w:val="587"/>
    <w:qFormat/>
    <w:uiPriority w:val="0"/>
    <w:pPr>
      <w:tabs>
        <w:tab w:val="left" w:pos="2160"/>
      </w:tabs>
      <w:spacing w:beforeLines="50" w:afterLines="50"/>
      <w:ind w:left="425" w:hanging="425"/>
      <w:outlineLvl w:val="3"/>
    </w:pPr>
    <w:rPr>
      <w:rFonts w:eastAsia="华文中宋"/>
      <w:b/>
      <w:sz w:val="30"/>
      <w:szCs w:val="21"/>
    </w:rPr>
  </w:style>
  <w:style w:type="character" w:customStyle="1" w:styleId="589">
    <w:name w:val="Char Char10"/>
    <w:qFormat/>
    <w:uiPriority w:val="99"/>
    <w:rPr>
      <w:rFonts w:cs="Times New Roman"/>
      <w:kern w:val="2"/>
      <w:sz w:val="18"/>
      <w:szCs w:val="18"/>
    </w:rPr>
  </w:style>
  <w:style w:type="character" w:customStyle="1" w:styleId="590">
    <w:name w:val="样式2 Char"/>
    <w:link w:val="272"/>
    <w:qFormat/>
    <w:uiPriority w:val="0"/>
    <w:rPr>
      <w:kern w:val="2"/>
      <w:sz w:val="24"/>
    </w:rPr>
  </w:style>
  <w:style w:type="character" w:customStyle="1" w:styleId="591">
    <w:name w:val="正文样式 Char Char Char"/>
    <w:qFormat/>
    <w:uiPriority w:val="0"/>
    <w:rPr>
      <w:rFonts w:eastAsia="宋体"/>
      <w:kern w:val="2"/>
      <w:sz w:val="24"/>
      <w:szCs w:val="24"/>
      <w:lang w:val="en-US" w:eastAsia="zh-CN" w:bidi="ar-SA"/>
    </w:rPr>
  </w:style>
  <w:style w:type="character" w:customStyle="1" w:styleId="592">
    <w:name w:val="宏文本 Char"/>
    <w:link w:val="23"/>
    <w:qFormat/>
    <w:uiPriority w:val="0"/>
    <w:rPr>
      <w:rFonts w:ascii="Courier New" w:hAnsi="Courier New" w:cs="Courier New"/>
      <w:kern w:val="2"/>
      <w:sz w:val="24"/>
      <w:szCs w:val="24"/>
    </w:rPr>
  </w:style>
  <w:style w:type="character" w:customStyle="1" w:styleId="593">
    <w:name w:val="正文首行缩进（绿盟科技） Char"/>
    <w:link w:val="594"/>
    <w:qFormat/>
    <w:uiPriority w:val="0"/>
    <w:rPr>
      <w:rFonts w:ascii="Arial" w:hAnsi="Arial"/>
      <w:sz w:val="21"/>
      <w:szCs w:val="21"/>
    </w:rPr>
  </w:style>
  <w:style w:type="paragraph" w:customStyle="1" w:styleId="594">
    <w:name w:val="正文首行缩进（绿盟科技）"/>
    <w:basedOn w:val="1"/>
    <w:link w:val="593"/>
    <w:qFormat/>
    <w:uiPriority w:val="0"/>
    <w:pPr>
      <w:widowControl/>
      <w:spacing w:after="50" w:line="300" w:lineRule="auto"/>
      <w:ind w:firstLine="200" w:firstLineChars="200"/>
      <w:jc w:val="left"/>
    </w:pPr>
    <w:rPr>
      <w:rFonts w:ascii="Arial" w:hAnsi="Arial"/>
      <w:kern w:val="0"/>
      <w:szCs w:val="21"/>
    </w:rPr>
  </w:style>
  <w:style w:type="character" w:customStyle="1" w:styleId="595">
    <w:name w:val="line"/>
    <w:qFormat/>
    <w:uiPriority w:val="0"/>
    <w:rPr>
      <w:rFonts w:ascii="Tahoma" w:hAnsi="Tahoma" w:eastAsia="宋体"/>
      <w:kern w:val="2"/>
      <w:sz w:val="24"/>
      <w:lang w:val="en-US" w:eastAsia="zh-CN" w:bidi="ar-SA"/>
    </w:rPr>
  </w:style>
  <w:style w:type="character" w:customStyle="1" w:styleId="596">
    <w:name w:val="Javis Char Char Char Char"/>
    <w:link w:val="597"/>
    <w:qFormat/>
    <w:uiPriority w:val="0"/>
    <w:rPr>
      <w:rFonts w:ascii="宋体" w:hAnsi="宋体"/>
      <w:kern w:val="2"/>
      <w:sz w:val="21"/>
    </w:rPr>
  </w:style>
  <w:style w:type="paragraph" w:customStyle="1" w:styleId="597">
    <w:name w:val="Javis Char Char Char"/>
    <w:basedOn w:val="1"/>
    <w:link w:val="596"/>
    <w:qFormat/>
    <w:uiPriority w:val="0"/>
    <w:pPr>
      <w:spacing w:line="360" w:lineRule="auto"/>
      <w:ind w:firstLine="420" w:firstLineChars="200"/>
    </w:pPr>
    <w:rPr>
      <w:rFonts w:ascii="宋体" w:hAnsi="宋体"/>
      <w:szCs w:val="20"/>
    </w:rPr>
  </w:style>
  <w:style w:type="character" w:customStyle="1" w:styleId="598">
    <w:name w:val="HTML 地址 Char"/>
    <w:link w:val="46"/>
    <w:qFormat/>
    <w:uiPriority w:val="0"/>
    <w:rPr>
      <w:i/>
      <w:iCs/>
      <w:kern w:val="2"/>
      <w:sz w:val="21"/>
      <w:szCs w:val="22"/>
    </w:rPr>
  </w:style>
  <w:style w:type="character" w:customStyle="1" w:styleId="599">
    <w:name w:val="aaaa Char"/>
    <w:link w:val="600"/>
    <w:qFormat/>
    <w:uiPriority w:val="0"/>
    <w:rPr>
      <w:kern w:val="2"/>
      <w:sz w:val="24"/>
      <w:szCs w:val="21"/>
    </w:rPr>
  </w:style>
  <w:style w:type="paragraph" w:customStyle="1" w:styleId="600">
    <w:name w:val="aaaa"/>
    <w:basedOn w:val="194"/>
    <w:link w:val="599"/>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1">
    <w:name w:val="图号 Char"/>
    <w:link w:val="602"/>
    <w:qFormat/>
    <w:locked/>
    <w:uiPriority w:val="0"/>
    <w:rPr>
      <w:rFonts w:ascii="Arial" w:hAnsi="Arial"/>
      <w:sz w:val="18"/>
      <w:szCs w:val="18"/>
    </w:rPr>
  </w:style>
  <w:style w:type="paragraph" w:customStyle="1" w:styleId="602">
    <w:name w:val="图号"/>
    <w:basedOn w:val="1"/>
    <w:link w:val="601"/>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3">
    <w:name w:val="popfont1"/>
    <w:qFormat/>
    <w:uiPriority w:val="0"/>
    <w:rPr>
      <w:rFonts w:hint="default" w:eastAsia="宋体"/>
      <w:color w:val="000000"/>
      <w:kern w:val="2"/>
      <w:sz w:val="20"/>
      <w:lang w:val="en-US" w:eastAsia="zh-CN"/>
    </w:rPr>
  </w:style>
  <w:style w:type="character" w:customStyle="1" w:styleId="604">
    <w:name w:val="正文文本 字符"/>
    <w:qFormat/>
    <w:uiPriority w:val="0"/>
    <w:rPr>
      <w:rFonts w:cs="Times New Roman"/>
      <w:kern w:val="2"/>
      <w:sz w:val="24"/>
      <w:szCs w:val="24"/>
    </w:rPr>
  </w:style>
  <w:style w:type="character" w:customStyle="1" w:styleId="605">
    <w:name w:val="表格 Char"/>
    <w:link w:val="433"/>
    <w:qFormat/>
    <w:uiPriority w:val="0"/>
    <w:rPr>
      <w:rFonts w:ascii="华文细黑" w:hAnsi="华文细黑"/>
      <w:sz w:val="21"/>
    </w:rPr>
  </w:style>
  <w:style w:type="character" w:customStyle="1" w:styleId="606">
    <w:name w:val="样式 题注 + 仿宋_GB2312 Char"/>
    <w:link w:val="607"/>
    <w:qFormat/>
    <w:uiPriority w:val="0"/>
    <w:rPr>
      <w:rFonts w:ascii="黑体" w:hAnsi="仿宋_GB2312" w:eastAsia="黑体" w:cs="Arial"/>
      <w:kern w:val="2"/>
      <w:szCs w:val="24"/>
    </w:rPr>
  </w:style>
  <w:style w:type="paragraph" w:customStyle="1" w:styleId="607">
    <w:name w:val="样式 题注 + 仿宋_GB2312"/>
    <w:basedOn w:val="29"/>
    <w:link w:val="606"/>
    <w:qFormat/>
    <w:uiPriority w:val="0"/>
    <w:pPr>
      <w:spacing w:line="240" w:lineRule="auto"/>
      <w:jc w:val="center"/>
    </w:pPr>
    <w:rPr>
      <w:rFonts w:ascii="黑体" w:hAnsi="仿宋_GB2312" w:eastAsia="黑体" w:cs="Arial"/>
      <w:sz w:val="20"/>
      <w:szCs w:val="24"/>
    </w:rPr>
  </w:style>
  <w:style w:type="character" w:customStyle="1" w:styleId="608">
    <w:name w:val="f14"/>
    <w:qFormat/>
    <w:uiPriority w:val="0"/>
  </w:style>
  <w:style w:type="character" w:customStyle="1" w:styleId="609">
    <w:name w:val="批注引用1"/>
    <w:qFormat/>
    <w:uiPriority w:val="99"/>
    <w:rPr>
      <w:rFonts w:cs="Times New Roman"/>
      <w:sz w:val="21"/>
      <w:szCs w:val="21"/>
    </w:rPr>
  </w:style>
  <w:style w:type="character" w:customStyle="1" w:styleId="610">
    <w:name w:val="style61"/>
    <w:qFormat/>
    <w:uiPriority w:val="0"/>
    <w:rPr>
      <w:sz w:val="18"/>
      <w:szCs w:val="18"/>
    </w:rPr>
  </w:style>
  <w:style w:type="character" w:customStyle="1" w:styleId="611">
    <w:name w:val="样式 题注 + 黑色 Char"/>
    <w:link w:val="612"/>
    <w:qFormat/>
    <w:uiPriority w:val="0"/>
    <w:rPr>
      <w:rFonts w:ascii="Arial" w:hAnsi="Arial" w:eastAsia="黑体" w:cs="Arial"/>
      <w:color w:val="000000"/>
      <w:kern w:val="2"/>
      <w:sz w:val="24"/>
    </w:rPr>
  </w:style>
  <w:style w:type="paragraph" w:customStyle="1" w:styleId="612">
    <w:name w:val="样式 题注 + 黑色"/>
    <w:basedOn w:val="29"/>
    <w:link w:val="611"/>
    <w:qFormat/>
    <w:uiPriority w:val="0"/>
    <w:pPr>
      <w:spacing w:before="152" w:after="160" w:line="240" w:lineRule="auto"/>
      <w:jc w:val="center"/>
    </w:pPr>
    <w:rPr>
      <w:rFonts w:ascii="Arial" w:hAnsi="Arial" w:eastAsia="黑体" w:cs="Arial"/>
      <w:color w:val="000000"/>
      <w:sz w:val="24"/>
    </w:rPr>
  </w:style>
  <w:style w:type="character" w:customStyle="1" w:styleId="613">
    <w:name w:val="首行缩进:  0.85 厘米 Char"/>
    <w:link w:val="614"/>
    <w:qFormat/>
    <w:locked/>
    <w:uiPriority w:val="0"/>
    <w:rPr>
      <w:rFonts w:cs="宋体"/>
      <w:sz w:val="24"/>
      <w:lang w:eastAsia="en-US" w:bidi="en-US"/>
    </w:rPr>
  </w:style>
  <w:style w:type="paragraph" w:customStyle="1" w:styleId="614">
    <w:name w:val="首行缩进:  0.85 厘米"/>
    <w:basedOn w:val="1"/>
    <w:link w:val="613"/>
    <w:qFormat/>
    <w:uiPriority w:val="0"/>
    <w:pPr>
      <w:widowControl/>
      <w:spacing w:after="100" w:line="360" w:lineRule="auto"/>
      <w:ind w:firstLine="482"/>
      <w:jc w:val="left"/>
    </w:pPr>
    <w:rPr>
      <w:rFonts w:cs="宋体"/>
      <w:kern w:val="0"/>
      <w:sz w:val="24"/>
      <w:szCs w:val="20"/>
      <w:lang w:eastAsia="en-US" w:bidi="en-US"/>
    </w:rPr>
  </w:style>
  <w:style w:type="character" w:customStyle="1" w:styleId="615">
    <w:name w:val="样式6 Char"/>
    <w:link w:val="441"/>
    <w:qFormat/>
    <w:uiPriority w:val="0"/>
    <w:rPr>
      <w:rFonts w:ascii="宋体" w:cs="宋体"/>
      <w:b/>
      <w:color w:val="000000"/>
      <w:sz w:val="21"/>
      <w:szCs w:val="21"/>
      <w:lang w:val="zh-CN"/>
    </w:rPr>
  </w:style>
  <w:style w:type="character" w:customStyle="1" w:styleId="616">
    <w:name w:val="unnamed31"/>
    <w:qFormat/>
    <w:uiPriority w:val="0"/>
    <w:rPr>
      <w:sz w:val="22"/>
      <w:szCs w:val="22"/>
    </w:rPr>
  </w:style>
  <w:style w:type="character" w:customStyle="1" w:styleId="617">
    <w:name w:val="标书正文 Char"/>
    <w:link w:val="618"/>
    <w:qFormat/>
    <w:uiPriority w:val="0"/>
    <w:rPr>
      <w:kern w:val="2"/>
      <w:sz w:val="21"/>
    </w:rPr>
  </w:style>
  <w:style w:type="paragraph" w:customStyle="1" w:styleId="618">
    <w:name w:val="标书正文"/>
    <w:basedOn w:val="1"/>
    <w:link w:val="617"/>
    <w:qFormat/>
    <w:uiPriority w:val="0"/>
    <w:pPr>
      <w:adjustRightInd w:val="0"/>
      <w:snapToGrid w:val="0"/>
      <w:spacing w:line="300" w:lineRule="auto"/>
      <w:ind w:left="1080" w:leftChars="1080" w:firstLine="200" w:firstLineChars="200"/>
    </w:pPr>
    <w:rPr>
      <w:szCs w:val="20"/>
    </w:rPr>
  </w:style>
  <w:style w:type="character" w:customStyle="1" w:styleId="619">
    <w:name w:val="哈哈正文 Char Char Char Char"/>
    <w:qFormat/>
    <w:uiPriority w:val="0"/>
    <w:rPr>
      <w:rFonts w:ascii="宋体" w:hAnsi="宋体"/>
      <w:sz w:val="24"/>
    </w:rPr>
  </w:style>
  <w:style w:type="character" w:customStyle="1" w:styleId="620">
    <w:name w:val="标题 3 Char Char Char"/>
    <w:qFormat/>
    <w:uiPriority w:val="0"/>
    <w:rPr>
      <w:rFonts w:eastAsia="宋体"/>
      <w:b/>
      <w:kern w:val="2"/>
      <w:sz w:val="32"/>
      <w:lang w:val="en-US" w:eastAsia="zh-CN" w:bidi="ar-SA"/>
    </w:rPr>
  </w:style>
  <w:style w:type="character" w:customStyle="1" w:styleId="621">
    <w:name w:val="p11b1"/>
    <w:qFormat/>
    <w:uiPriority w:val="0"/>
    <w:rPr>
      <w:sz w:val="21"/>
      <w:szCs w:val="21"/>
      <w:u w:val="none"/>
    </w:rPr>
  </w:style>
  <w:style w:type="character" w:customStyle="1" w:styleId="622">
    <w:name w:val="标题 8 字符"/>
    <w:qFormat/>
    <w:uiPriority w:val="0"/>
    <w:rPr>
      <w:b/>
      <w:kern w:val="2"/>
      <w:sz w:val="24"/>
      <w:szCs w:val="24"/>
    </w:rPr>
  </w:style>
  <w:style w:type="character" w:customStyle="1" w:styleId="623">
    <w:name w:val="Char Char Char Char Char Char Char Char Char"/>
    <w:qFormat/>
    <w:uiPriority w:val="0"/>
    <w:rPr>
      <w:rFonts w:eastAsia="宋体"/>
      <w:b/>
      <w:kern w:val="2"/>
      <w:sz w:val="32"/>
      <w:lang w:val="en-US" w:eastAsia="zh-CN" w:bidi="ar-SA"/>
    </w:rPr>
  </w:style>
  <w:style w:type="character" w:customStyle="1" w:styleId="624">
    <w:name w:val="myp1111"/>
    <w:qFormat/>
    <w:uiPriority w:val="0"/>
  </w:style>
  <w:style w:type="character" w:customStyle="1" w:styleId="625">
    <w:name w:val="标题 1 Char Char"/>
    <w:qFormat/>
    <w:uiPriority w:val="0"/>
    <w:rPr>
      <w:rFonts w:ascii="宋体" w:hAnsi="宋体" w:eastAsia="宋体"/>
      <w:b/>
      <w:kern w:val="44"/>
      <w:sz w:val="32"/>
      <w:lang w:val="en-US" w:eastAsia="zh-CN"/>
    </w:rPr>
  </w:style>
  <w:style w:type="character" w:customStyle="1" w:styleId="626">
    <w:name w:val="标书正文格式 Char"/>
    <w:link w:val="627"/>
    <w:qFormat/>
    <w:uiPriority w:val="0"/>
    <w:rPr>
      <w:rFonts w:eastAsia="楷体_GB2312"/>
      <w:kern w:val="2"/>
      <w:sz w:val="24"/>
      <w:szCs w:val="24"/>
    </w:rPr>
  </w:style>
  <w:style w:type="paragraph" w:customStyle="1" w:styleId="627">
    <w:name w:val="标书正文格式"/>
    <w:link w:val="626"/>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8">
    <w:name w:val="Char Char231"/>
    <w:qFormat/>
    <w:uiPriority w:val="0"/>
    <w:rPr>
      <w:rFonts w:ascii="Arial" w:hAnsi="Arial" w:eastAsia="宋体"/>
      <w:b/>
      <w:kern w:val="2"/>
      <w:sz w:val="30"/>
      <w:lang w:val="en-US" w:eastAsia="zh-CN"/>
    </w:rPr>
  </w:style>
  <w:style w:type="character" w:customStyle="1" w:styleId="629">
    <w:name w:val="search_content1"/>
    <w:qFormat/>
    <w:uiPriority w:val="0"/>
    <w:rPr>
      <w:sz w:val="20"/>
      <w:szCs w:val="20"/>
    </w:rPr>
  </w:style>
  <w:style w:type="character" w:customStyle="1" w:styleId="630">
    <w:name w:val="aaaa Char Char"/>
    <w:qFormat/>
    <w:uiPriority w:val="0"/>
    <w:rPr>
      <w:rFonts w:ascii="Times New Roman" w:hAnsi="Times New Roman"/>
      <w:kern w:val="2"/>
      <w:sz w:val="24"/>
      <w:szCs w:val="21"/>
    </w:rPr>
  </w:style>
  <w:style w:type="character" w:customStyle="1" w:styleId="631">
    <w:name w:val="标题 7 Char2 Char"/>
    <w:qFormat/>
    <w:uiPriority w:val="0"/>
    <w:rPr>
      <w:rFonts w:ascii="Tahoma" w:hAnsi="Tahoma" w:eastAsia="宋体"/>
      <w:b/>
      <w:kern w:val="2"/>
      <w:sz w:val="24"/>
      <w:szCs w:val="36"/>
      <w:lang w:val="en-US" w:eastAsia="zh-CN" w:bidi="ar-SA"/>
    </w:rPr>
  </w:style>
  <w:style w:type="character" w:customStyle="1" w:styleId="632">
    <w:name w:val="headst1"/>
    <w:qFormat/>
    <w:uiPriority w:val="0"/>
    <w:rPr>
      <w:color w:val="526BAD"/>
    </w:rPr>
  </w:style>
  <w:style w:type="character" w:customStyle="1" w:styleId="633">
    <w:name w:val="样式 题注 + 黑体1 Char"/>
    <w:link w:val="634"/>
    <w:qFormat/>
    <w:uiPriority w:val="0"/>
    <w:rPr>
      <w:rFonts w:ascii="黑体" w:hAnsi="黑体" w:eastAsia="黑体" w:cs="Arial"/>
      <w:kern w:val="2"/>
    </w:rPr>
  </w:style>
  <w:style w:type="paragraph" w:customStyle="1" w:styleId="634">
    <w:name w:val="样式 题注 + 黑体1"/>
    <w:basedOn w:val="29"/>
    <w:link w:val="633"/>
    <w:qFormat/>
    <w:uiPriority w:val="0"/>
    <w:pPr>
      <w:spacing w:before="152" w:after="160" w:line="240" w:lineRule="auto"/>
      <w:jc w:val="center"/>
    </w:pPr>
    <w:rPr>
      <w:rFonts w:ascii="黑体" w:hAnsi="黑体" w:eastAsia="黑体" w:cs="Arial"/>
      <w:sz w:val="20"/>
    </w:rPr>
  </w:style>
  <w:style w:type="character" w:customStyle="1" w:styleId="635">
    <w:name w:val="无间隔 Char"/>
    <w:link w:val="291"/>
    <w:qFormat/>
    <w:uiPriority w:val="9"/>
    <w:rPr>
      <w:kern w:val="2"/>
      <w:sz w:val="21"/>
      <w:szCs w:val="24"/>
    </w:rPr>
  </w:style>
  <w:style w:type="character" w:customStyle="1" w:styleId="636">
    <w:name w:val="备注说明 Char Char"/>
    <w:link w:val="637"/>
    <w:qFormat/>
    <w:uiPriority w:val="0"/>
    <w:rPr>
      <w:kern w:val="2"/>
      <w:sz w:val="21"/>
      <w:szCs w:val="24"/>
    </w:rPr>
  </w:style>
  <w:style w:type="paragraph" w:customStyle="1" w:styleId="637">
    <w:name w:val="备注说明 Char"/>
    <w:basedOn w:val="72"/>
    <w:link w:val="636"/>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8">
    <w:name w:val="style8"/>
    <w:qFormat/>
    <w:uiPriority w:val="0"/>
    <w:rPr>
      <w:rFonts w:ascii="Verdana" w:hAnsi="Verdana" w:eastAsia="仿宋_GB2312"/>
      <w:sz w:val="24"/>
      <w:lang w:val="en-US" w:eastAsia="en-US" w:bidi="ar-SA"/>
    </w:rPr>
  </w:style>
  <w:style w:type="character" w:customStyle="1" w:styleId="639">
    <w:name w:val="Plain Text Char"/>
    <w:qFormat/>
    <w:uiPriority w:val="0"/>
    <w:rPr>
      <w:rFonts w:ascii="宋体" w:hAnsi="Courier New" w:cs="Times New Roman"/>
      <w:kern w:val="2"/>
      <w:sz w:val="21"/>
    </w:rPr>
  </w:style>
  <w:style w:type="character" w:customStyle="1" w:styleId="640">
    <w:name w:val="正文2 Char"/>
    <w:link w:val="460"/>
    <w:qFormat/>
    <w:uiPriority w:val="0"/>
    <w:rPr>
      <w:kern w:val="2"/>
      <w:sz w:val="24"/>
    </w:rPr>
  </w:style>
  <w:style w:type="character" w:customStyle="1" w:styleId="641">
    <w:name w:val="样式 (符号) Arial 小五"/>
    <w:qFormat/>
    <w:uiPriority w:val="0"/>
    <w:rPr>
      <w:rFonts w:ascii="宋体" w:hAnsi="宋体" w:eastAsia="宋体"/>
      <w:kern w:val="24"/>
      <w:sz w:val="28"/>
      <w:lang w:val="en-US" w:eastAsia="zh-CN"/>
    </w:rPr>
  </w:style>
  <w:style w:type="character" w:customStyle="1" w:styleId="642">
    <w:name w:val="unnamed21"/>
    <w:qFormat/>
    <w:uiPriority w:val="0"/>
    <w:rPr>
      <w:rFonts w:hint="eastAsia" w:ascii="宋体" w:hAnsi="宋体" w:eastAsia="宋体"/>
      <w:sz w:val="20"/>
      <w:szCs w:val="20"/>
      <w:u w:val="none"/>
    </w:rPr>
  </w:style>
  <w:style w:type="character" w:customStyle="1" w:styleId="643">
    <w:name w:val="正文 居中 Char"/>
    <w:link w:val="644"/>
    <w:qFormat/>
    <w:uiPriority w:val="0"/>
    <w:rPr>
      <w:rFonts w:cs="宋体"/>
      <w:kern w:val="2"/>
      <w:sz w:val="24"/>
    </w:rPr>
  </w:style>
  <w:style w:type="paragraph" w:customStyle="1" w:styleId="644">
    <w:name w:val="正文 居中"/>
    <w:basedOn w:val="1"/>
    <w:link w:val="643"/>
    <w:qFormat/>
    <w:uiPriority w:val="0"/>
    <w:pPr>
      <w:spacing w:line="360" w:lineRule="auto"/>
      <w:jc w:val="center"/>
    </w:pPr>
    <w:rPr>
      <w:rFonts w:cs="宋体"/>
      <w:sz w:val="24"/>
      <w:szCs w:val="20"/>
    </w:rPr>
  </w:style>
  <w:style w:type="character" w:customStyle="1" w:styleId="645">
    <w:name w:val="正文文本缩进 Char Char1"/>
    <w:qFormat/>
    <w:uiPriority w:val="0"/>
    <w:rPr>
      <w:rFonts w:ascii="Tahoma" w:hAnsi="Tahoma" w:eastAsia="宋体"/>
      <w:kern w:val="2"/>
      <w:sz w:val="21"/>
      <w:szCs w:val="24"/>
      <w:lang w:val="en-US" w:eastAsia="zh-CN" w:bidi="ar-SA"/>
    </w:rPr>
  </w:style>
  <w:style w:type="character" w:customStyle="1" w:styleId="646">
    <w:name w:val="c9"/>
    <w:qFormat/>
    <w:uiPriority w:val="0"/>
  </w:style>
  <w:style w:type="character" w:customStyle="1" w:styleId="647">
    <w:name w:val="yellow021"/>
    <w:qFormat/>
    <w:uiPriority w:val="0"/>
    <w:rPr>
      <w:rFonts w:ascii="宋体" w:hAnsi="宋体" w:eastAsia="宋体"/>
      <w:kern w:val="2"/>
      <w:sz w:val="18"/>
      <w:lang w:val="en-US" w:eastAsia="zh-CN"/>
    </w:rPr>
  </w:style>
  <w:style w:type="character" w:customStyle="1" w:styleId="648">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9">
    <w:name w:val="title12"/>
    <w:qFormat/>
    <w:uiPriority w:val="0"/>
  </w:style>
  <w:style w:type="character" w:customStyle="1" w:styleId="650">
    <w:name w:val="公文正文 Char Char"/>
    <w:link w:val="651"/>
    <w:qFormat/>
    <w:uiPriority w:val="0"/>
    <w:rPr>
      <w:rFonts w:ascii="仿宋_GB2312" w:eastAsia="仿宋_GB2312"/>
      <w:kern w:val="2"/>
      <w:sz w:val="24"/>
      <w:szCs w:val="24"/>
    </w:rPr>
  </w:style>
  <w:style w:type="paragraph" w:customStyle="1" w:styleId="651">
    <w:name w:val="公文正文"/>
    <w:basedOn w:val="1"/>
    <w:link w:val="650"/>
    <w:qFormat/>
    <w:uiPriority w:val="0"/>
    <w:pPr>
      <w:spacing w:before="156" w:line="360" w:lineRule="auto"/>
      <w:ind w:firstLine="360" w:firstLineChars="200"/>
    </w:pPr>
    <w:rPr>
      <w:rFonts w:ascii="仿宋_GB2312" w:eastAsia="仿宋_GB2312"/>
      <w:sz w:val="24"/>
    </w:rPr>
  </w:style>
  <w:style w:type="character" w:customStyle="1" w:styleId="652">
    <w:name w:val="p111"/>
    <w:qFormat/>
    <w:uiPriority w:val="0"/>
    <w:rPr>
      <w:rFonts w:hint="default" w:ascii="ˎ̥" w:hAnsi="ˎ̥"/>
      <w:color w:val="009FC5"/>
      <w:sz w:val="22"/>
      <w:szCs w:val="22"/>
    </w:rPr>
  </w:style>
  <w:style w:type="character" w:customStyle="1" w:styleId="653">
    <w:name w:val="正文 居中 Char Char"/>
    <w:qFormat/>
    <w:uiPriority w:val="0"/>
    <w:rPr>
      <w:rFonts w:ascii="Times New Roman" w:hAnsi="Times New Roman" w:cs="宋体"/>
      <w:kern w:val="2"/>
      <w:sz w:val="24"/>
    </w:rPr>
  </w:style>
  <w:style w:type="character" w:customStyle="1" w:styleId="654">
    <w:name w:val="style5"/>
    <w:qFormat/>
    <w:uiPriority w:val="0"/>
    <w:rPr>
      <w:rFonts w:ascii="Verdana" w:hAnsi="Verdana" w:eastAsia="仿宋_GB2312"/>
      <w:sz w:val="24"/>
      <w:lang w:val="en-US" w:eastAsia="en-US" w:bidi="ar-SA"/>
    </w:rPr>
  </w:style>
  <w:style w:type="character" w:customStyle="1" w:styleId="655">
    <w:name w:val="封面日期 Char Char"/>
    <w:qFormat/>
    <w:uiPriority w:val="0"/>
    <w:rPr>
      <w:rFonts w:ascii="宋体" w:hAnsi="Verdana" w:eastAsia="宋体"/>
      <w:sz w:val="24"/>
      <w:lang w:val="en-US" w:eastAsia="zh-CN" w:bidi="ar-SA"/>
    </w:rPr>
  </w:style>
  <w:style w:type="character" w:customStyle="1" w:styleId="656">
    <w:name w:val="pi1"/>
    <w:qFormat/>
    <w:uiPriority w:val="0"/>
    <w:rPr>
      <w:rFonts w:ascii="Tahoma" w:hAnsi="Tahoma" w:eastAsia="宋体"/>
      <w:color w:val="0000FF"/>
      <w:kern w:val="2"/>
      <w:sz w:val="36"/>
      <w:szCs w:val="36"/>
      <w:lang w:val="en-US" w:eastAsia="zh-CN" w:bidi="ar-SA"/>
    </w:rPr>
  </w:style>
  <w:style w:type="character" w:customStyle="1" w:styleId="657">
    <w:name w:val="江西-正文 Char"/>
    <w:link w:val="658"/>
    <w:qFormat/>
    <w:locked/>
    <w:uiPriority w:val="0"/>
    <w:rPr>
      <w:rFonts w:eastAsia="华文中宋"/>
      <w:kern w:val="2"/>
      <w:sz w:val="24"/>
      <w:szCs w:val="21"/>
    </w:rPr>
  </w:style>
  <w:style w:type="paragraph" w:customStyle="1" w:styleId="658">
    <w:name w:val="江西-正文"/>
    <w:basedOn w:val="1"/>
    <w:link w:val="657"/>
    <w:qFormat/>
    <w:uiPriority w:val="0"/>
    <w:pPr>
      <w:ind w:firstLine="200" w:firstLineChars="200"/>
    </w:pPr>
    <w:rPr>
      <w:rFonts w:eastAsia="华文中宋"/>
      <w:sz w:val="24"/>
      <w:szCs w:val="21"/>
    </w:rPr>
  </w:style>
  <w:style w:type="character" w:customStyle="1" w:styleId="659">
    <w:name w:val="span_paramvalue"/>
    <w:qFormat/>
    <w:uiPriority w:val="0"/>
  </w:style>
  <w:style w:type="character" w:customStyle="1" w:styleId="660">
    <w:name w:val="标二 Char"/>
    <w:qFormat/>
    <w:uiPriority w:val="0"/>
    <w:rPr>
      <w:rFonts w:ascii="宋体" w:hAnsi="宋体"/>
      <w:b/>
      <w:kern w:val="2"/>
      <w:sz w:val="30"/>
      <w:szCs w:val="30"/>
    </w:rPr>
  </w:style>
  <w:style w:type="character" w:customStyle="1" w:styleId="661">
    <w:name w:val="标题 3 字符"/>
    <w:qFormat/>
    <w:uiPriority w:val="0"/>
    <w:rPr>
      <w:rFonts w:cs="Times New Roman"/>
      <w:b/>
      <w:bCs/>
      <w:kern w:val="2"/>
      <w:sz w:val="32"/>
      <w:szCs w:val="32"/>
    </w:rPr>
  </w:style>
  <w:style w:type="character" w:customStyle="1" w:styleId="662">
    <w:name w:val="样式 题注 + 黑体2 Char"/>
    <w:link w:val="663"/>
    <w:qFormat/>
    <w:uiPriority w:val="0"/>
    <w:rPr>
      <w:rFonts w:ascii="黑体" w:hAnsi="黑体" w:eastAsia="黑体" w:cs="Arial"/>
      <w:kern w:val="2"/>
      <w:sz w:val="21"/>
    </w:rPr>
  </w:style>
  <w:style w:type="paragraph" w:customStyle="1" w:styleId="663">
    <w:name w:val="样式 题注 + 黑体2"/>
    <w:basedOn w:val="29"/>
    <w:link w:val="662"/>
    <w:qFormat/>
    <w:uiPriority w:val="0"/>
    <w:pPr>
      <w:spacing w:before="152" w:after="160" w:line="240" w:lineRule="auto"/>
      <w:jc w:val="center"/>
    </w:pPr>
    <w:rPr>
      <w:rFonts w:ascii="黑体" w:hAnsi="黑体" w:eastAsia="黑体" w:cs="Arial"/>
      <w:sz w:val="21"/>
    </w:rPr>
  </w:style>
  <w:style w:type="character" w:customStyle="1" w:styleId="664">
    <w:name w:val="Char Char8"/>
    <w:qFormat/>
    <w:uiPriority w:val="99"/>
    <w:rPr>
      <w:rFonts w:ascii="宋体" w:hAnsi="Courier New" w:eastAsia="宋体" w:cs="Courier New"/>
      <w:kern w:val="2"/>
      <w:sz w:val="21"/>
      <w:szCs w:val="21"/>
      <w:lang w:val="en-US" w:eastAsia="zh-CN" w:bidi="ar-SA"/>
    </w:rPr>
  </w:style>
  <w:style w:type="character" w:customStyle="1" w:styleId="665">
    <w:name w:val="明显引用 Char1"/>
    <w:qFormat/>
    <w:uiPriority w:val="30"/>
    <w:rPr>
      <w:b/>
      <w:bCs/>
      <w:i/>
      <w:iCs/>
      <w:color w:val="4F81BD"/>
      <w:kern w:val="2"/>
      <w:sz w:val="21"/>
      <w:szCs w:val="22"/>
    </w:rPr>
  </w:style>
  <w:style w:type="character" w:customStyle="1" w:styleId="666">
    <w:name w:val="正文 首行缩进:  2 字符 Char Char Char"/>
    <w:qFormat/>
    <w:uiPriority w:val="0"/>
    <w:rPr>
      <w:rFonts w:eastAsia="宋体" w:cs="宋体"/>
      <w:kern w:val="2"/>
      <w:sz w:val="24"/>
      <w:lang w:val="en-US" w:eastAsia="zh-CN" w:bidi="ar-SA"/>
    </w:rPr>
  </w:style>
  <w:style w:type="character" w:customStyle="1" w:styleId="667">
    <w:name w:val="正文（首行缩进2字符） Char"/>
    <w:link w:val="668"/>
    <w:qFormat/>
    <w:uiPriority w:val="0"/>
    <w:rPr>
      <w:kern w:val="2"/>
      <w:sz w:val="24"/>
    </w:rPr>
  </w:style>
  <w:style w:type="paragraph" w:customStyle="1" w:styleId="668">
    <w:name w:val="正文（首行缩进2字符）"/>
    <w:basedOn w:val="1"/>
    <w:link w:val="667"/>
    <w:qFormat/>
    <w:uiPriority w:val="0"/>
    <w:pPr>
      <w:spacing w:line="360" w:lineRule="auto"/>
      <w:ind w:firstLine="480" w:firstLineChars="200"/>
    </w:pPr>
    <w:rPr>
      <w:sz w:val="24"/>
      <w:szCs w:val="20"/>
    </w:rPr>
  </w:style>
  <w:style w:type="character" w:customStyle="1" w:styleId="669">
    <w:name w:val="text1"/>
    <w:qFormat/>
    <w:uiPriority w:val="0"/>
    <w:rPr>
      <w:rFonts w:ascii="宋体" w:hAnsi="宋体" w:eastAsia="宋体"/>
      <w:kern w:val="2"/>
      <w:sz w:val="28"/>
      <w:lang w:val="en-US" w:eastAsia="zh-CN"/>
    </w:rPr>
  </w:style>
  <w:style w:type="character" w:customStyle="1" w:styleId="670">
    <w:name w:val="哈哈改 Char"/>
    <w:link w:val="671"/>
    <w:qFormat/>
    <w:uiPriority w:val="0"/>
    <w:rPr>
      <w:rFonts w:ascii="宋体" w:hAnsi="宋体"/>
      <w:b/>
      <w:kern w:val="2"/>
      <w:sz w:val="24"/>
    </w:rPr>
  </w:style>
  <w:style w:type="paragraph" w:customStyle="1" w:styleId="671">
    <w:name w:val="哈哈改"/>
    <w:basedOn w:val="672"/>
    <w:link w:val="670"/>
    <w:qFormat/>
    <w:uiPriority w:val="0"/>
    <w:pPr>
      <w:ind w:firstLine="480"/>
      <w:jc w:val="both"/>
    </w:pPr>
    <w:rPr>
      <w:b/>
      <w:kern w:val="2"/>
    </w:rPr>
  </w:style>
  <w:style w:type="paragraph" w:customStyle="1" w:styleId="672">
    <w:name w:val="哈哈正文"/>
    <w:basedOn w:val="1"/>
    <w:link w:val="835"/>
    <w:qFormat/>
    <w:uiPriority w:val="0"/>
    <w:pPr>
      <w:spacing w:line="360" w:lineRule="auto"/>
      <w:ind w:firstLine="200" w:firstLineChars="200"/>
      <w:jc w:val="left"/>
    </w:pPr>
    <w:rPr>
      <w:rFonts w:ascii="宋体" w:hAnsi="宋体"/>
      <w:kern w:val="0"/>
      <w:sz w:val="24"/>
      <w:szCs w:val="20"/>
    </w:rPr>
  </w:style>
  <w:style w:type="character" w:customStyle="1" w:styleId="673">
    <w:name w:val="grame"/>
    <w:qFormat/>
    <w:uiPriority w:val="0"/>
    <w:rPr>
      <w:rFonts w:ascii="Verdana" w:hAnsi="Verdana" w:eastAsia="仿宋_GB2312"/>
      <w:sz w:val="24"/>
      <w:lang w:val="en-US" w:eastAsia="en-US" w:bidi="ar-SA"/>
    </w:rPr>
  </w:style>
  <w:style w:type="character" w:customStyle="1" w:styleId="674">
    <w:name w:val="sony121"/>
    <w:qFormat/>
    <w:uiPriority w:val="0"/>
    <w:rPr>
      <w:rFonts w:hint="eastAsia" w:ascii="宋体" w:hAnsi="宋体" w:eastAsia="宋体"/>
      <w:spacing w:val="480"/>
      <w:kern w:val="2"/>
      <w:sz w:val="18"/>
      <w:szCs w:val="18"/>
      <w:lang w:val="en-US" w:eastAsia="zh-CN" w:bidi="ar-SA"/>
    </w:rPr>
  </w:style>
  <w:style w:type="character" w:customStyle="1" w:styleId="675">
    <w:name w:val="副标题 Char"/>
    <w:link w:val="70"/>
    <w:qFormat/>
    <w:uiPriority w:val="0"/>
    <w:rPr>
      <w:rFonts w:ascii="Arial" w:hAnsi="Arial" w:cs="Arial"/>
      <w:b/>
      <w:bCs/>
      <w:kern w:val="28"/>
      <w:sz w:val="32"/>
      <w:szCs w:val="32"/>
    </w:rPr>
  </w:style>
  <w:style w:type="character" w:customStyle="1" w:styleId="676">
    <w:name w:val="style161"/>
    <w:qFormat/>
    <w:uiPriority w:val="0"/>
    <w:rPr>
      <w:rFonts w:ascii="Verdana" w:hAnsi="Verdana" w:eastAsia="仿宋_GB2312"/>
      <w:color w:val="586E7C"/>
      <w:sz w:val="24"/>
      <w:lang w:val="en-US" w:eastAsia="en-US" w:bidi="ar-SA"/>
    </w:rPr>
  </w:style>
  <w:style w:type="character" w:customStyle="1" w:styleId="677">
    <w:name w:val="st1"/>
    <w:qFormat/>
    <w:uiPriority w:val="0"/>
  </w:style>
  <w:style w:type="character" w:customStyle="1" w:styleId="678">
    <w:name w:val="Char Char13"/>
    <w:qFormat/>
    <w:uiPriority w:val="0"/>
    <w:rPr>
      <w:b/>
      <w:kern w:val="2"/>
      <w:sz w:val="32"/>
    </w:rPr>
  </w:style>
  <w:style w:type="character" w:customStyle="1" w:styleId="679">
    <w:name w:val="song101"/>
    <w:qFormat/>
    <w:uiPriority w:val="0"/>
    <w:rPr>
      <w:rFonts w:hint="eastAsia" w:ascii="宋体" w:hAnsi="宋体" w:eastAsia="宋体"/>
      <w:spacing w:val="360"/>
      <w:sz w:val="20"/>
      <w:szCs w:val="20"/>
    </w:rPr>
  </w:style>
  <w:style w:type="character" w:customStyle="1" w:styleId="680">
    <w:name w:val="style3"/>
    <w:qFormat/>
    <w:uiPriority w:val="0"/>
  </w:style>
  <w:style w:type="character" w:customStyle="1" w:styleId="681">
    <w:name w:val="nobr"/>
    <w:qFormat/>
    <w:uiPriority w:val="0"/>
  </w:style>
  <w:style w:type="character" w:customStyle="1" w:styleId="682">
    <w:name w:val="标题 6 字符"/>
    <w:qFormat/>
    <w:uiPriority w:val="0"/>
    <w:rPr>
      <w:b/>
      <w:bCs/>
      <w:kern w:val="2"/>
      <w:sz w:val="24"/>
      <w:szCs w:val="24"/>
    </w:rPr>
  </w:style>
  <w:style w:type="character" w:customStyle="1" w:styleId="683">
    <w:name w:val="样式91"/>
    <w:qFormat/>
    <w:uiPriority w:val="0"/>
    <w:rPr>
      <w:sz w:val="14"/>
      <w:szCs w:val="14"/>
    </w:rPr>
  </w:style>
  <w:style w:type="character" w:customStyle="1" w:styleId="684">
    <w:name w:val="斜体样式 Char Char"/>
    <w:link w:val="685"/>
    <w:qFormat/>
    <w:uiPriority w:val="0"/>
    <w:rPr>
      <w:i/>
      <w:color w:val="0000FF"/>
      <w:kern w:val="2"/>
      <w:sz w:val="21"/>
      <w:szCs w:val="24"/>
    </w:rPr>
  </w:style>
  <w:style w:type="paragraph" w:customStyle="1" w:styleId="685">
    <w:name w:val="斜体样式"/>
    <w:basedOn w:val="556"/>
    <w:link w:val="684"/>
    <w:qFormat/>
    <w:uiPriority w:val="0"/>
    <w:rPr>
      <w:i/>
      <w:color w:val="0000FF"/>
      <w:sz w:val="21"/>
    </w:rPr>
  </w:style>
  <w:style w:type="character" w:customStyle="1" w:styleId="686">
    <w:name w:val="Table Text Char"/>
    <w:link w:val="687"/>
    <w:qFormat/>
    <w:uiPriority w:val="0"/>
    <w:rPr>
      <w:sz w:val="21"/>
      <w:szCs w:val="24"/>
    </w:rPr>
  </w:style>
  <w:style w:type="paragraph" w:customStyle="1" w:styleId="687">
    <w:name w:val="Table Text"/>
    <w:basedOn w:val="1"/>
    <w:link w:val="686"/>
    <w:qFormat/>
    <w:uiPriority w:val="0"/>
    <w:pPr>
      <w:widowControl/>
      <w:spacing w:before="60" w:after="60"/>
      <w:jc w:val="left"/>
    </w:pPr>
    <w:rPr>
      <w:kern w:val="0"/>
    </w:rPr>
  </w:style>
  <w:style w:type="character" w:customStyle="1" w:styleId="688">
    <w:name w:val="样式4 Char Char Char"/>
    <w:qFormat/>
    <w:uiPriority w:val="0"/>
    <w:rPr>
      <w:rFonts w:eastAsia="宋体" w:cs="宋体"/>
      <w:color w:val="000000"/>
      <w:sz w:val="24"/>
      <w:szCs w:val="24"/>
      <w:lang w:val="en-US" w:eastAsia="zh-CN" w:bidi="ar-SA"/>
    </w:rPr>
  </w:style>
  <w:style w:type="character" w:customStyle="1" w:styleId="689">
    <w:name w:val="标题 字符"/>
    <w:qFormat/>
    <w:uiPriority w:val="0"/>
    <w:rPr>
      <w:rFonts w:ascii="Arial" w:hAnsi="Arial" w:cs="Arial"/>
      <w:b/>
      <w:bCs/>
      <w:kern w:val="2"/>
      <w:sz w:val="32"/>
      <w:szCs w:val="32"/>
    </w:rPr>
  </w:style>
  <w:style w:type="character" w:customStyle="1" w:styleId="690">
    <w:name w:val="headline-content2"/>
    <w:qFormat/>
    <w:uiPriority w:val="0"/>
  </w:style>
  <w:style w:type="character" w:customStyle="1" w:styleId="691">
    <w:name w:val="zhenwen141"/>
    <w:qFormat/>
    <w:uiPriority w:val="0"/>
    <w:rPr>
      <w:rFonts w:hint="default" w:ascii="ˎ̥" w:hAnsi="ˎ̥" w:eastAsia="宋体"/>
      <w:kern w:val="2"/>
      <w:sz w:val="24"/>
      <w:lang w:val="en-US" w:eastAsia="zh-CN"/>
    </w:rPr>
  </w:style>
  <w:style w:type="character" w:customStyle="1" w:styleId="692">
    <w:name w:val="small"/>
    <w:qFormat/>
    <w:uiPriority w:val="0"/>
    <w:rPr>
      <w:rFonts w:ascii="宋体" w:hAnsi="宋体" w:eastAsia="宋体"/>
      <w:kern w:val="2"/>
      <w:sz w:val="15"/>
      <w:lang w:val="en-US" w:eastAsia="zh-CN"/>
    </w:rPr>
  </w:style>
  <w:style w:type="character" w:customStyle="1" w:styleId="693">
    <w:name w:val="三级条标题 Char Char"/>
    <w:qFormat/>
    <w:uiPriority w:val="0"/>
    <w:rPr>
      <w:rFonts w:ascii="黑体" w:eastAsia="黑体"/>
      <w:sz w:val="21"/>
      <w:lang w:val="en-US" w:eastAsia="zh-CN" w:bidi="ar-SA"/>
    </w:rPr>
  </w:style>
  <w:style w:type="character" w:customStyle="1" w:styleId="694">
    <w:name w:val="f11"/>
    <w:qFormat/>
    <w:uiPriority w:val="0"/>
    <w:rPr>
      <w:rFonts w:ascii="宋体" w:hAnsi="宋体" w:eastAsia="宋体"/>
      <w:kern w:val="2"/>
      <w:sz w:val="21"/>
      <w:lang w:val="en-US" w:eastAsia="zh-CN"/>
    </w:rPr>
  </w:style>
  <w:style w:type="character" w:customStyle="1" w:styleId="695">
    <w:name w:val="3zw"/>
    <w:qFormat/>
    <w:uiPriority w:val="0"/>
    <w:rPr>
      <w:rFonts w:ascii="宋体" w:hAnsi="宋体" w:eastAsia="宋体"/>
      <w:kern w:val="2"/>
      <w:sz w:val="15"/>
      <w:lang w:val="en-US" w:eastAsia="zh-CN"/>
    </w:rPr>
  </w:style>
  <w:style w:type="character" w:customStyle="1" w:styleId="696">
    <w:name w:val="key"/>
    <w:qFormat/>
    <w:uiPriority w:val="0"/>
    <w:rPr>
      <w:rFonts w:ascii="宋体" w:hAnsi="宋体" w:eastAsia="宋体"/>
      <w:kern w:val="2"/>
      <w:sz w:val="15"/>
      <w:lang w:val="en-US" w:eastAsia="zh-CN"/>
    </w:rPr>
  </w:style>
  <w:style w:type="character" w:customStyle="1" w:styleId="697">
    <w:name w:val="标准正文 Char Char"/>
    <w:qFormat/>
    <w:uiPriority w:val="0"/>
    <w:rPr>
      <w:kern w:val="2"/>
      <w:sz w:val="24"/>
    </w:rPr>
  </w:style>
  <w:style w:type="character" w:customStyle="1" w:styleId="698">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9">
    <w:name w:val="p3"/>
    <w:qFormat/>
    <w:uiPriority w:val="0"/>
    <w:rPr>
      <w:rFonts w:ascii="Tahoma" w:hAnsi="Tahoma" w:eastAsia="宋体"/>
      <w:kern w:val="2"/>
      <w:sz w:val="24"/>
      <w:lang w:val="en-US" w:eastAsia="zh-CN" w:bidi="ar-SA"/>
    </w:rPr>
  </w:style>
  <w:style w:type="character" w:customStyle="1" w:styleId="700">
    <w:name w:val="count4"/>
    <w:qFormat/>
    <w:uiPriority w:val="0"/>
  </w:style>
  <w:style w:type="character" w:customStyle="1" w:styleId="701">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2">
    <w:name w:val="Item Step Char"/>
    <w:link w:val="703"/>
    <w:qFormat/>
    <w:uiPriority w:val="0"/>
    <w:rPr>
      <w:rFonts w:ascii="宋体" w:hAnsi="宋体"/>
      <w:kern w:val="2"/>
      <w:sz w:val="21"/>
    </w:rPr>
  </w:style>
  <w:style w:type="paragraph" w:customStyle="1" w:styleId="703">
    <w:name w:val="Item Step"/>
    <w:basedOn w:val="1"/>
    <w:link w:val="702"/>
    <w:qFormat/>
    <w:uiPriority w:val="0"/>
    <w:pPr>
      <w:ind w:left="567"/>
    </w:pPr>
    <w:rPr>
      <w:rFonts w:ascii="宋体" w:hAnsi="宋体"/>
      <w:szCs w:val="20"/>
    </w:rPr>
  </w:style>
  <w:style w:type="character" w:customStyle="1" w:styleId="704">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5">
    <w:name w:val="location"/>
    <w:qFormat/>
    <w:uiPriority w:val="0"/>
  </w:style>
  <w:style w:type="character" w:customStyle="1" w:styleId="706">
    <w:name w:val="fontsize11"/>
    <w:qFormat/>
    <w:uiPriority w:val="0"/>
    <w:rPr>
      <w:spacing w:val="20"/>
      <w:sz w:val="18"/>
      <w:szCs w:val="18"/>
    </w:rPr>
  </w:style>
  <w:style w:type="character" w:customStyle="1" w:styleId="707">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8">
    <w:name w:val="斜体样式 Char"/>
    <w:qFormat/>
    <w:uiPriority w:val="0"/>
    <w:rPr>
      <w:i/>
      <w:color w:val="0000FF"/>
      <w:kern w:val="2"/>
      <w:sz w:val="21"/>
      <w:szCs w:val="24"/>
    </w:rPr>
  </w:style>
  <w:style w:type="character" w:customStyle="1" w:styleId="709">
    <w:name w:val="标题 1 Char Char Char Char"/>
    <w:qFormat/>
    <w:uiPriority w:val="0"/>
    <w:rPr>
      <w:rFonts w:eastAsia="宋体"/>
      <w:b/>
      <w:bCs/>
      <w:kern w:val="44"/>
      <w:sz w:val="44"/>
      <w:szCs w:val="44"/>
      <w:lang w:val="en-US" w:eastAsia="zh-CN" w:bidi="ar-SA"/>
    </w:rPr>
  </w:style>
  <w:style w:type="character" w:customStyle="1" w:styleId="710">
    <w:name w:val="gray"/>
    <w:qFormat/>
    <w:uiPriority w:val="0"/>
    <w:rPr>
      <w:color w:val="484C48"/>
    </w:rPr>
  </w:style>
  <w:style w:type="character" w:customStyle="1" w:styleId="711">
    <w:name w:val="td21"/>
    <w:qFormat/>
    <w:uiPriority w:val="0"/>
    <w:rPr>
      <w:sz w:val="18"/>
      <w:szCs w:val="18"/>
    </w:rPr>
  </w:style>
  <w:style w:type="character" w:customStyle="1" w:styleId="712">
    <w:name w:val="Char Char23"/>
    <w:qFormat/>
    <w:uiPriority w:val="0"/>
    <w:rPr>
      <w:rFonts w:ascii="Arial" w:hAnsi="Arial" w:eastAsia="宋体"/>
      <w:b/>
      <w:kern w:val="2"/>
      <w:sz w:val="30"/>
      <w:lang w:val="en-US" w:eastAsia="zh-CN"/>
    </w:rPr>
  </w:style>
  <w:style w:type="character" w:customStyle="1" w:styleId="713">
    <w:name w:val="3char"/>
    <w:qFormat/>
    <w:uiPriority w:val="0"/>
  </w:style>
  <w:style w:type="character" w:customStyle="1" w:styleId="714">
    <w:name w:val="content1"/>
    <w:qFormat/>
    <w:uiPriority w:val="0"/>
    <w:rPr>
      <w:rFonts w:hint="default" w:ascii="Arial" w:hAnsi="Arial" w:cs="Arial"/>
      <w:color w:val="000000"/>
      <w:sz w:val="20"/>
      <w:szCs w:val="20"/>
    </w:rPr>
  </w:style>
  <w:style w:type="character" w:customStyle="1" w:styleId="715">
    <w:name w:val="称呼 Char"/>
    <w:link w:val="36"/>
    <w:qFormat/>
    <w:uiPriority w:val="0"/>
    <w:rPr>
      <w:kern w:val="2"/>
      <w:sz w:val="21"/>
      <w:szCs w:val="22"/>
    </w:rPr>
  </w:style>
  <w:style w:type="character" w:customStyle="1" w:styleId="716">
    <w:name w:val="blue1"/>
    <w:qFormat/>
    <w:uiPriority w:val="0"/>
    <w:rPr>
      <w:rFonts w:ascii="宋体" w:hAnsi="宋体" w:eastAsia="宋体"/>
      <w:color w:val="002D62"/>
      <w:kern w:val="2"/>
      <w:sz w:val="15"/>
      <w:lang w:val="en-US" w:eastAsia="zh-CN"/>
    </w:rPr>
  </w:style>
  <w:style w:type="character" w:customStyle="1" w:styleId="717">
    <w:name w:val="bei21"/>
    <w:qFormat/>
    <w:uiPriority w:val="0"/>
    <w:rPr>
      <w:color w:val="FFFFFF"/>
    </w:rPr>
  </w:style>
  <w:style w:type="character" w:customStyle="1" w:styleId="718">
    <w:name w:val="org"/>
    <w:qFormat/>
    <w:uiPriority w:val="0"/>
    <w:rPr>
      <w:color w:val="FF5500"/>
    </w:rPr>
  </w:style>
  <w:style w:type="character" w:customStyle="1" w:styleId="719">
    <w:name w:val="正文 首行缩进:  2 字符 Char Char1"/>
    <w:qFormat/>
    <w:uiPriority w:val="0"/>
    <w:rPr>
      <w:rFonts w:eastAsia="宋体" w:cs="宋体"/>
      <w:kern w:val="2"/>
      <w:sz w:val="24"/>
      <w:lang w:val="en-US" w:eastAsia="zh-CN" w:bidi="ar-SA"/>
    </w:rPr>
  </w:style>
  <w:style w:type="character" w:customStyle="1" w:styleId="720">
    <w:name w:val="样式 样式 首行缩进:  2 字符 + 首行缩进:  2 字符 Char Char Char"/>
    <w:link w:val="721"/>
    <w:qFormat/>
    <w:uiPriority w:val="0"/>
    <w:rPr>
      <w:rFonts w:cs="宋体"/>
      <w:kern w:val="2"/>
      <w:sz w:val="24"/>
    </w:rPr>
  </w:style>
  <w:style w:type="paragraph" w:customStyle="1" w:styleId="721">
    <w:name w:val="样式 样式 首行缩进:  2 字符 + 首行缩进:  2 字符 Char Char"/>
    <w:basedOn w:val="1"/>
    <w:link w:val="720"/>
    <w:qFormat/>
    <w:uiPriority w:val="0"/>
    <w:pPr>
      <w:spacing w:beforeLines="50" w:line="360" w:lineRule="auto"/>
      <w:ind w:firstLine="420" w:firstLineChars="200"/>
    </w:pPr>
    <w:rPr>
      <w:rFonts w:cs="宋体"/>
      <w:sz w:val="24"/>
      <w:szCs w:val="20"/>
    </w:rPr>
  </w:style>
  <w:style w:type="character" w:customStyle="1" w:styleId="722">
    <w:name w:val="标准标题3 Char"/>
    <w:link w:val="723"/>
    <w:qFormat/>
    <w:uiPriority w:val="0"/>
    <w:rPr>
      <w:rFonts w:ascii="黑体" w:hAnsi="黑体" w:eastAsia="黑体"/>
      <w:b/>
      <w:bCs/>
      <w:kern w:val="2"/>
      <w:sz w:val="32"/>
      <w:szCs w:val="32"/>
    </w:rPr>
  </w:style>
  <w:style w:type="paragraph" w:customStyle="1" w:styleId="723">
    <w:name w:val="标准标题3"/>
    <w:basedOn w:val="6"/>
    <w:next w:val="1"/>
    <w:link w:val="722"/>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4">
    <w:name w:val="span_param1"/>
    <w:qFormat/>
    <w:uiPriority w:val="0"/>
  </w:style>
  <w:style w:type="character" w:customStyle="1" w:styleId="725">
    <w:name w:val="ptt1"/>
    <w:qFormat/>
    <w:uiPriority w:val="0"/>
    <w:rPr>
      <w:rFonts w:hint="eastAsia" w:ascii="宋体" w:hAnsi="宋体" w:eastAsia="宋体"/>
      <w:spacing w:val="375"/>
      <w:kern w:val="2"/>
      <w:sz w:val="18"/>
      <w:szCs w:val="18"/>
      <w:lang w:val="en-US" w:eastAsia="zh-CN" w:bidi="ar-SA"/>
    </w:rPr>
  </w:style>
  <w:style w:type="character" w:customStyle="1" w:styleId="726">
    <w:name w:val="style211"/>
    <w:qFormat/>
    <w:uiPriority w:val="0"/>
    <w:rPr>
      <w:color w:val="FF6600"/>
    </w:rPr>
  </w:style>
  <w:style w:type="character" w:customStyle="1" w:styleId="727">
    <w:name w:val="#span_lineitems#"/>
    <w:qFormat/>
    <w:uiPriority w:val="0"/>
  </w:style>
  <w:style w:type="character" w:customStyle="1" w:styleId="728">
    <w:name w:val="p15"/>
    <w:qFormat/>
    <w:uiPriority w:val="0"/>
  </w:style>
  <w:style w:type="character" w:customStyle="1" w:styleId="729">
    <w:name w:val="标准 Char Char Char Char Char"/>
    <w:qFormat/>
    <w:uiPriority w:val="0"/>
    <w:rPr>
      <w:rFonts w:ascii="宋体" w:hAnsi="Tahoma" w:eastAsia="宋体"/>
      <w:color w:val="000000"/>
      <w:kern w:val="2"/>
      <w:sz w:val="24"/>
      <w:lang w:val="en-US" w:eastAsia="zh-CN" w:bidi="ar-SA"/>
    </w:rPr>
  </w:style>
  <w:style w:type="character" w:customStyle="1" w:styleId="730">
    <w:name w:val="样式7 Char Char"/>
    <w:link w:val="448"/>
    <w:qFormat/>
    <w:uiPriority w:val="0"/>
    <w:rPr>
      <w:b/>
      <w:bCs/>
      <w:kern w:val="2"/>
      <w:sz w:val="32"/>
      <w:szCs w:val="32"/>
    </w:rPr>
  </w:style>
  <w:style w:type="character" w:customStyle="1" w:styleId="731">
    <w:name w:val="哈哈标题三 Char"/>
    <w:link w:val="732"/>
    <w:qFormat/>
    <w:uiPriority w:val="0"/>
    <w:rPr>
      <w:rFonts w:ascii="宋体" w:hAnsi="宋体"/>
      <w:b/>
      <w:kern w:val="2"/>
      <w:sz w:val="30"/>
    </w:rPr>
  </w:style>
  <w:style w:type="paragraph" w:customStyle="1" w:styleId="732">
    <w:name w:val="哈哈标题三"/>
    <w:basedOn w:val="466"/>
    <w:link w:val="731"/>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3">
    <w:name w:val="infodetail1"/>
    <w:qFormat/>
    <w:uiPriority w:val="0"/>
    <w:rPr>
      <w:rFonts w:hint="default" w:ascii="ˎ̥" w:hAnsi="ˎ̥"/>
      <w:sz w:val="18"/>
      <w:szCs w:val="18"/>
    </w:rPr>
  </w:style>
  <w:style w:type="character" w:customStyle="1" w:styleId="734">
    <w:name w:val="标题1 Char"/>
    <w:link w:val="458"/>
    <w:qFormat/>
    <w:locked/>
    <w:uiPriority w:val="0"/>
    <w:rPr>
      <w:rFonts w:ascii="宋体" w:cs="宋体"/>
      <w:b/>
      <w:bCs/>
      <w:color w:val="000000"/>
      <w:sz w:val="32"/>
      <w:szCs w:val="32"/>
      <w:lang w:val="zh-CN"/>
    </w:rPr>
  </w:style>
  <w:style w:type="character" w:customStyle="1" w:styleId="735">
    <w:name w:val="宏文本 Char1"/>
    <w:semiHidden/>
    <w:qFormat/>
    <w:uiPriority w:val="99"/>
    <w:rPr>
      <w:rFonts w:ascii="Courier New" w:hAnsi="Courier New" w:cs="Courier New"/>
      <w:kern w:val="2"/>
      <w:sz w:val="24"/>
      <w:szCs w:val="24"/>
    </w:rPr>
  </w:style>
  <w:style w:type="character" w:customStyle="1" w:styleId="736">
    <w:name w:val="word1"/>
    <w:qFormat/>
    <w:uiPriority w:val="0"/>
    <w:rPr>
      <w:rFonts w:ascii="宋体" w:hAnsi="宋体" w:eastAsia="宋体"/>
      <w:kern w:val="2"/>
      <w:sz w:val="18"/>
      <w:lang w:val="en-US" w:eastAsia="zh-CN"/>
    </w:rPr>
  </w:style>
  <w:style w:type="character" w:customStyle="1" w:styleId="737">
    <w:name w:val="普通文字 Char Char1"/>
    <w:qFormat/>
    <w:uiPriority w:val="99"/>
    <w:rPr>
      <w:rFonts w:ascii="宋体" w:hAnsi="Courier New" w:cs="Courier New"/>
      <w:kern w:val="2"/>
      <w:sz w:val="21"/>
      <w:szCs w:val="21"/>
    </w:rPr>
  </w:style>
  <w:style w:type="character" w:customStyle="1" w:styleId="738">
    <w:name w:val="Header Char"/>
    <w:qFormat/>
    <w:locked/>
    <w:uiPriority w:val="0"/>
    <w:rPr>
      <w:rFonts w:ascii="Times New Roman" w:hAnsi="Times New Roman" w:eastAsia="宋体" w:cs="Times New Roman"/>
      <w:sz w:val="18"/>
      <w:szCs w:val="18"/>
    </w:rPr>
  </w:style>
  <w:style w:type="character" w:customStyle="1" w:styleId="739">
    <w:name w:val="公文正文 Char"/>
    <w:qFormat/>
    <w:uiPriority w:val="0"/>
    <w:rPr>
      <w:rFonts w:ascii="仿宋_GB2312" w:hAnsi="宋体" w:eastAsia="仿宋_GB2312"/>
      <w:kern w:val="28"/>
      <w:sz w:val="24"/>
      <w:szCs w:val="24"/>
      <w:lang w:val="zh-CN"/>
    </w:rPr>
  </w:style>
  <w:style w:type="character" w:customStyle="1" w:styleId="740">
    <w:name w:val="已访问的超链接1"/>
    <w:unhideWhenUsed/>
    <w:qFormat/>
    <w:uiPriority w:val="99"/>
    <w:rPr>
      <w:color w:val="800080"/>
      <w:u w:val="single"/>
    </w:rPr>
  </w:style>
  <w:style w:type="character" w:customStyle="1" w:styleId="741">
    <w:name w:val="text121"/>
    <w:qFormat/>
    <w:uiPriority w:val="0"/>
    <w:rPr>
      <w:sz w:val="18"/>
      <w:szCs w:val="18"/>
    </w:rPr>
  </w:style>
  <w:style w:type="character" w:customStyle="1" w:styleId="742">
    <w:name w:val="样式 宋体 行距: 1.5 倍行距 Char Char Char"/>
    <w:qFormat/>
    <w:uiPriority w:val="0"/>
    <w:rPr>
      <w:rFonts w:ascii="宋体" w:hAnsi="宋体" w:cs="宋体"/>
      <w:kern w:val="2"/>
      <w:sz w:val="21"/>
    </w:rPr>
  </w:style>
  <w:style w:type="character" w:customStyle="1" w:styleId="743">
    <w:name w:val="正文加粗 Char"/>
    <w:link w:val="744"/>
    <w:qFormat/>
    <w:uiPriority w:val="0"/>
    <w:rPr>
      <w:rFonts w:ascii="Arial" w:hAnsi="Arial"/>
      <w:b/>
      <w:sz w:val="24"/>
    </w:rPr>
  </w:style>
  <w:style w:type="paragraph" w:customStyle="1" w:styleId="744">
    <w:name w:val="正文加粗"/>
    <w:basedOn w:val="1"/>
    <w:link w:val="743"/>
    <w:qFormat/>
    <w:uiPriority w:val="0"/>
    <w:pPr>
      <w:widowControl/>
      <w:spacing w:line="360" w:lineRule="auto"/>
      <w:ind w:firstLine="200" w:firstLineChars="200"/>
      <w:jc w:val="left"/>
    </w:pPr>
    <w:rPr>
      <w:rFonts w:ascii="Arial" w:hAnsi="Arial"/>
      <w:b/>
      <w:kern w:val="0"/>
      <w:sz w:val="24"/>
      <w:szCs w:val="20"/>
    </w:rPr>
  </w:style>
  <w:style w:type="character" w:customStyle="1" w:styleId="745">
    <w:name w:val="正文 首行缩进:  2 字符 Char Char Char Char Char Char"/>
    <w:qFormat/>
    <w:uiPriority w:val="0"/>
    <w:rPr>
      <w:rFonts w:eastAsia="宋体" w:cs="宋体"/>
      <w:kern w:val="2"/>
      <w:sz w:val="24"/>
      <w:lang w:val="en-US" w:eastAsia="zh-CN" w:bidi="ar-SA"/>
    </w:rPr>
  </w:style>
  <w:style w:type="character" w:customStyle="1" w:styleId="746">
    <w:name w:val="z-窗体底端 Char"/>
    <w:link w:val="747"/>
    <w:qFormat/>
    <w:uiPriority w:val="0"/>
    <w:rPr>
      <w:rFonts w:ascii="Arial" w:hAnsi="Arial" w:cs="Arial"/>
      <w:vanish/>
      <w:sz w:val="16"/>
      <w:szCs w:val="16"/>
    </w:rPr>
  </w:style>
  <w:style w:type="paragraph" w:customStyle="1" w:styleId="747">
    <w:name w:val="z-窗体底端1"/>
    <w:basedOn w:val="1"/>
    <w:next w:val="1"/>
    <w:link w:val="746"/>
    <w:qFormat/>
    <w:uiPriority w:val="0"/>
    <w:pPr>
      <w:widowControl/>
      <w:pBdr>
        <w:top w:val="single" w:color="auto" w:sz="6" w:space="1"/>
      </w:pBdr>
      <w:jc w:val="center"/>
    </w:pPr>
    <w:rPr>
      <w:rFonts w:ascii="Arial" w:hAnsi="Arial" w:cs="Arial"/>
      <w:vanish/>
      <w:kern w:val="0"/>
      <w:sz w:val="16"/>
      <w:szCs w:val="16"/>
    </w:rPr>
  </w:style>
  <w:style w:type="character" w:customStyle="1" w:styleId="748">
    <w:name w:val="标准文本 Char Char"/>
    <w:qFormat/>
    <w:uiPriority w:val="0"/>
    <w:rPr>
      <w:rFonts w:eastAsia="宋体" w:cs="宋体"/>
      <w:kern w:val="2"/>
      <w:sz w:val="24"/>
      <w:lang w:val="en-US" w:eastAsia="zh-CN" w:bidi="ar-SA"/>
    </w:rPr>
  </w:style>
  <w:style w:type="character" w:customStyle="1" w:styleId="749">
    <w:name w:val="项目符号：二级 Char"/>
    <w:link w:val="750"/>
    <w:qFormat/>
    <w:uiPriority w:val="0"/>
    <w:rPr>
      <w:rFonts w:ascii="Arial" w:hAnsi="Arial" w:eastAsia="新宋体"/>
      <w:bCs/>
      <w:sz w:val="24"/>
    </w:rPr>
  </w:style>
  <w:style w:type="paragraph" w:customStyle="1" w:styleId="750">
    <w:name w:val="项目符号：二级"/>
    <w:basedOn w:val="317"/>
    <w:link w:val="749"/>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1">
    <w:name w:val="title_black_141"/>
    <w:qFormat/>
    <w:uiPriority w:val="0"/>
    <w:rPr>
      <w:color w:val="000000"/>
      <w:sz w:val="21"/>
      <w:szCs w:val="21"/>
      <w:u w:val="none"/>
    </w:rPr>
  </w:style>
  <w:style w:type="character" w:customStyle="1" w:styleId="752">
    <w:name w:val="三级条标题 Char"/>
    <w:qFormat/>
    <w:uiPriority w:val="0"/>
    <w:rPr>
      <w:rFonts w:ascii="黑体" w:eastAsia="黑体"/>
      <w:sz w:val="21"/>
      <w:lang w:val="en-US" w:eastAsia="zh-CN" w:bidi="ar-SA"/>
    </w:rPr>
  </w:style>
  <w:style w:type="character" w:customStyle="1" w:styleId="753">
    <w:name w:val="big1"/>
    <w:qFormat/>
    <w:uiPriority w:val="0"/>
    <w:rPr>
      <w:rFonts w:hint="default" w:ascii="ˎ̥" w:hAnsi="ˎ̥" w:eastAsia="宋体"/>
      <w:color w:val="000000"/>
      <w:kern w:val="2"/>
      <w:sz w:val="20"/>
      <w:lang w:val="en-US" w:eastAsia="zh-CN"/>
    </w:rPr>
  </w:style>
  <w:style w:type="character" w:customStyle="1" w:styleId="754">
    <w:name w:val="Plain Text Char Char"/>
    <w:qFormat/>
    <w:uiPriority w:val="0"/>
    <w:rPr>
      <w:rFonts w:ascii="宋体" w:hAnsi="Courier New" w:cs="Times New Roman"/>
      <w:kern w:val="2"/>
      <w:sz w:val="21"/>
    </w:rPr>
  </w:style>
  <w:style w:type="character" w:customStyle="1" w:styleId="755">
    <w:name w:val="样式6 Char Char"/>
    <w:qFormat/>
    <w:uiPriority w:val="0"/>
    <w:rPr>
      <w:rFonts w:ascii="Times New Roman" w:hAnsi="Times New Roman"/>
      <w:b/>
      <w:bCs/>
      <w:kern w:val="2"/>
      <w:sz w:val="24"/>
      <w:szCs w:val="24"/>
    </w:rPr>
  </w:style>
  <w:style w:type="character" w:customStyle="1" w:styleId="756">
    <w:name w:val="正文文本首行缩进 字符"/>
    <w:qFormat/>
    <w:uiPriority w:val="99"/>
    <w:rPr>
      <w:kern w:val="2"/>
      <w:sz w:val="21"/>
      <w:szCs w:val="24"/>
    </w:rPr>
  </w:style>
  <w:style w:type="character" w:customStyle="1" w:styleId="757">
    <w:name w:val="标二 Char Char"/>
    <w:link w:val="758"/>
    <w:qFormat/>
    <w:uiPriority w:val="0"/>
    <w:rPr>
      <w:rFonts w:ascii="宋体" w:hAnsi="宋体"/>
      <w:b/>
      <w:kern w:val="2"/>
      <w:sz w:val="30"/>
      <w:szCs w:val="30"/>
    </w:rPr>
  </w:style>
  <w:style w:type="paragraph" w:customStyle="1" w:styleId="758">
    <w:name w:val="标二"/>
    <w:basedOn w:val="1"/>
    <w:link w:val="757"/>
    <w:qFormat/>
    <w:uiPriority w:val="0"/>
    <w:pPr>
      <w:spacing w:before="156" w:beforeLines="50" w:after="156" w:afterLines="50" w:line="360" w:lineRule="auto"/>
      <w:jc w:val="left"/>
      <w:outlineLvl w:val="1"/>
    </w:pPr>
    <w:rPr>
      <w:rFonts w:ascii="宋体" w:hAnsi="宋体"/>
      <w:b/>
      <w:sz w:val="30"/>
      <w:szCs w:val="30"/>
    </w:rPr>
  </w:style>
  <w:style w:type="character" w:customStyle="1" w:styleId="759">
    <w:name w:val="point_normal1"/>
    <w:qFormat/>
    <w:uiPriority w:val="0"/>
    <w:rPr>
      <w:rFonts w:hint="default" w:ascii="Arial" w:hAnsi="Arial" w:cs="Arial"/>
      <w:sz w:val="18"/>
      <w:szCs w:val="18"/>
    </w:rPr>
  </w:style>
  <w:style w:type="character" w:customStyle="1" w:styleId="760">
    <w:name w:val="正文（绿盟科技） Char"/>
    <w:link w:val="761"/>
    <w:qFormat/>
    <w:uiPriority w:val="0"/>
    <w:rPr>
      <w:rFonts w:ascii="Arial" w:hAnsi="Arial"/>
      <w:sz w:val="21"/>
      <w:szCs w:val="21"/>
    </w:rPr>
  </w:style>
  <w:style w:type="paragraph" w:customStyle="1" w:styleId="761">
    <w:name w:val="正文（绿盟科技）"/>
    <w:link w:val="760"/>
    <w:qFormat/>
    <w:uiPriority w:val="0"/>
    <w:pPr>
      <w:spacing w:line="300" w:lineRule="auto"/>
    </w:pPr>
    <w:rPr>
      <w:rFonts w:ascii="Arial" w:hAnsi="Arial" w:eastAsia="宋体" w:cs="Times New Roman"/>
      <w:sz w:val="21"/>
      <w:szCs w:val="21"/>
      <w:lang w:val="en-US" w:eastAsia="zh-CN" w:bidi="ar-SA"/>
    </w:rPr>
  </w:style>
  <w:style w:type="character" w:customStyle="1" w:styleId="762">
    <w:name w:val="v151"/>
    <w:qFormat/>
    <w:uiPriority w:val="0"/>
    <w:rPr>
      <w:spacing w:val="280"/>
      <w:sz w:val="18"/>
      <w:szCs w:val="18"/>
    </w:rPr>
  </w:style>
  <w:style w:type="character" w:customStyle="1" w:styleId="763">
    <w:name w:val="text03"/>
    <w:qFormat/>
    <w:uiPriority w:val="0"/>
    <w:rPr>
      <w:rFonts w:ascii="Tahoma" w:hAnsi="Tahoma" w:eastAsia="宋体"/>
      <w:kern w:val="2"/>
      <w:sz w:val="36"/>
      <w:szCs w:val="36"/>
      <w:lang w:val="en-US" w:eastAsia="zh-CN" w:bidi="ar-SA"/>
    </w:rPr>
  </w:style>
  <w:style w:type="character" w:customStyle="1" w:styleId="764">
    <w:name w:val="2节标题 Char Char"/>
    <w:link w:val="765"/>
    <w:qFormat/>
    <w:uiPriority w:val="0"/>
    <w:rPr>
      <w:rFonts w:ascii="楷体_GB2312" w:hAnsi="宋体" w:eastAsia="楷体_GB2312"/>
      <w:color w:val="000000"/>
      <w:kern w:val="2"/>
      <w:sz w:val="28"/>
    </w:rPr>
  </w:style>
  <w:style w:type="paragraph" w:customStyle="1" w:styleId="765">
    <w:name w:val="2节标题"/>
    <w:basedOn w:val="1"/>
    <w:link w:val="764"/>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6">
    <w:name w:val="highlight1"/>
    <w:qFormat/>
    <w:uiPriority w:val="0"/>
    <w:rPr>
      <w:shd w:val="clear" w:color="auto" w:fill="FFFF00"/>
    </w:rPr>
  </w:style>
  <w:style w:type="character" w:customStyle="1" w:styleId="767">
    <w:name w:val="备注说明 Char Char Char Char"/>
    <w:qFormat/>
    <w:uiPriority w:val="0"/>
    <w:rPr>
      <w:rFonts w:ascii="Tahoma" w:hAnsi="Tahoma" w:eastAsia="宋体"/>
      <w:kern w:val="2"/>
      <w:sz w:val="21"/>
      <w:lang w:val="en-US" w:eastAsia="zh-CN" w:bidi="ar-SA"/>
    </w:rPr>
  </w:style>
  <w:style w:type="character" w:customStyle="1" w:styleId="768">
    <w:name w:val="text_main1"/>
    <w:qFormat/>
    <w:uiPriority w:val="0"/>
    <w:rPr>
      <w:rFonts w:hint="default" w:ascii="ˎ̥" w:hAnsi="ˎ̥" w:eastAsia="宋体"/>
      <w:color w:val="000000"/>
      <w:kern w:val="2"/>
      <w:sz w:val="22"/>
      <w:szCs w:val="22"/>
      <w:lang w:val="en-US" w:eastAsia="zh-CN" w:bidi="ar-SA"/>
    </w:rPr>
  </w:style>
  <w:style w:type="character" w:customStyle="1" w:styleId="769">
    <w:name w:val="样式4 Char Char"/>
    <w:qFormat/>
    <w:uiPriority w:val="0"/>
    <w:rPr>
      <w:rFonts w:eastAsia="宋体" w:cs="宋体"/>
      <w:color w:val="000000"/>
      <w:sz w:val="24"/>
      <w:szCs w:val="24"/>
      <w:lang w:val="en-US" w:eastAsia="zh-CN" w:bidi="ar-SA"/>
    </w:rPr>
  </w:style>
  <w:style w:type="character" w:customStyle="1" w:styleId="770">
    <w:name w:val="sony12"/>
    <w:qFormat/>
    <w:uiPriority w:val="0"/>
    <w:rPr>
      <w:rFonts w:ascii="Tahoma" w:hAnsi="Tahoma" w:eastAsia="宋体"/>
      <w:kern w:val="2"/>
      <w:sz w:val="36"/>
      <w:szCs w:val="36"/>
      <w:lang w:val="en-US" w:eastAsia="zh-CN" w:bidi="ar-SA"/>
    </w:rPr>
  </w:style>
  <w:style w:type="character" w:customStyle="1" w:styleId="771">
    <w:name w:val="正文文本首行缩进 2 字符"/>
    <w:qFormat/>
    <w:uiPriority w:val="0"/>
    <w:rPr>
      <w:rFonts w:ascii="Times New Roman" w:hAnsi="Times New Roman"/>
      <w:kern w:val="2"/>
      <w:sz w:val="21"/>
    </w:rPr>
  </w:style>
  <w:style w:type="character" w:customStyle="1" w:styleId="772">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3">
    <w:name w:val="location1"/>
    <w:qFormat/>
    <w:uiPriority w:val="0"/>
    <w:rPr>
      <w:rFonts w:hint="default"/>
      <w:spacing w:val="320"/>
      <w:sz w:val="18"/>
      <w:szCs w:val="18"/>
    </w:rPr>
  </w:style>
  <w:style w:type="character" w:customStyle="1" w:styleId="774">
    <w:name w:val="bianhao1 Char"/>
    <w:link w:val="775"/>
    <w:qFormat/>
    <w:uiPriority w:val="0"/>
    <w:rPr>
      <w:sz w:val="24"/>
    </w:rPr>
  </w:style>
  <w:style w:type="paragraph" w:customStyle="1" w:styleId="775">
    <w:name w:val="bianhao1"/>
    <w:basedOn w:val="1"/>
    <w:link w:val="774"/>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6">
    <w:name w:val="样式11 Char"/>
    <w:link w:val="777"/>
    <w:qFormat/>
    <w:uiPriority w:val="0"/>
    <w:rPr>
      <w:rFonts w:ascii="宋体"/>
      <w:kern w:val="2"/>
      <w:sz w:val="24"/>
      <w:szCs w:val="22"/>
    </w:rPr>
  </w:style>
  <w:style w:type="paragraph" w:customStyle="1" w:styleId="777">
    <w:name w:val="样式11"/>
    <w:basedOn w:val="194"/>
    <w:link w:val="776"/>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8">
    <w:name w:val="Char Char7"/>
    <w:qFormat/>
    <w:uiPriority w:val="0"/>
    <w:rPr>
      <w:rFonts w:ascii="宋体" w:hAnsi="宋体" w:eastAsia="宋体"/>
      <w:kern w:val="2"/>
      <w:sz w:val="24"/>
      <w:lang w:val="en-US" w:eastAsia="zh-CN"/>
    </w:rPr>
  </w:style>
  <w:style w:type="character" w:customStyle="1" w:styleId="779">
    <w:name w:val="样式 题注 + 黑体 Char"/>
    <w:link w:val="780"/>
    <w:qFormat/>
    <w:uiPriority w:val="0"/>
    <w:rPr>
      <w:rFonts w:ascii="黑体" w:hAnsi="黑体" w:eastAsia="黑体" w:cs="Arial"/>
      <w:kern w:val="2"/>
      <w:sz w:val="21"/>
    </w:rPr>
  </w:style>
  <w:style w:type="paragraph" w:customStyle="1" w:styleId="780">
    <w:name w:val="样式 题注 + 黑体"/>
    <w:basedOn w:val="29"/>
    <w:link w:val="779"/>
    <w:qFormat/>
    <w:uiPriority w:val="0"/>
    <w:pPr>
      <w:spacing w:before="152" w:after="160" w:line="240" w:lineRule="auto"/>
      <w:jc w:val="center"/>
    </w:pPr>
    <w:rPr>
      <w:rFonts w:ascii="黑体" w:hAnsi="黑体" w:eastAsia="黑体" w:cs="Arial"/>
      <w:sz w:val="21"/>
    </w:rPr>
  </w:style>
  <w:style w:type="character" w:customStyle="1" w:styleId="781">
    <w:name w:val="明显引用 Char"/>
    <w:link w:val="782"/>
    <w:qFormat/>
    <w:uiPriority w:val="0"/>
    <w:rPr>
      <w:b/>
      <w:bCs/>
      <w:i/>
      <w:iCs/>
      <w:color w:val="4F81BD"/>
      <w:kern w:val="2"/>
      <w:sz w:val="24"/>
      <w:szCs w:val="21"/>
    </w:rPr>
  </w:style>
  <w:style w:type="paragraph" w:customStyle="1" w:styleId="782">
    <w:name w:val="Intense Quote"/>
    <w:basedOn w:val="1"/>
    <w:next w:val="1"/>
    <w:link w:val="781"/>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3">
    <w:name w:val="样式 标题 2 + 黑体 四号 非加粗 Char"/>
    <w:qFormat/>
    <w:uiPriority w:val="0"/>
    <w:rPr>
      <w:rFonts w:ascii="黑体" w:hAnsi="黑体" w:eastAsia="黑体"/>
      <w:b/>
      <w:kern w:val="2"/>
      <w:sz w:val="28"/>
      <w:szCs w:val="32"/>
    </w:rPr>
  </w:style>
  <w:style w:type="character" w:customStyle="1" w:styleId="784">
    <w:name w:val="bs标题五 Char Char"/>
    <w:link w:val="785"/>
    <w:qFormat/>
    <w:uiPriority w:val="0"/>
    <w:rPr>
      <w:b/>
      <w:sz w:val="28"/>
      <w:szCs w:val="28"/>
    </w:rPr>
  </w:style>
  <w:style w:type="paragraph" w:customStyle="1" w:styleId="785">
    <w:name w:val="bs标题五"/>
    <w:basedOn w:val="1"/>
    <w:next w:val="1"/>
    <w:link w:val="784"/>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6">
    <w:name w:val="样式 宋体 行距: 1.5 倍行距 Char"/>
    <w:qFormat/>
    <w:uiPriority w:val="0"/>
    <w:rPr>
      <w:rFonts w:ascii="宋体" w:hAnsi="宋体" w:cs="宋体"/>
      <w:kern w:val="2"/>
      <w:sz w:val="21"/>
    </w:rPr>
  </w:style>
  <w:style w:type="character" w:customStyle="1" w:styleId="787">
    <w:name w:val="a14c"/>
    <w:qFormat/>
    <w:uiPriority w:val="0"/>
    <w:rPr>
      <w:rFonts w:ascii="宋体" w:hAnsi="宋体" w:eastAsia="宋体"/>
      <w:kern w:val="2"/>
      <w:sz w:val="15"/>
      <w:lang w:val="en-US" w:eastAsia="zh-CN"/>
    </w:rPr>
  </w:style>
  <w:style w:type="character" w:customStyle="1" w:styleId="788">
    <w:name w:val="fieldnames1"/>
    <w:qFormat/>
    <w:uiPriority w:val="0"/>
    <w:rPr>
      <w:rFonts w:hint="default" w:ascii="Helvetica" w:hAnsi="Helvetica" w:cs="Helvetica"/>
      <w:b/>
      <w:bCs/>
      <w:sz w:val="22"/>
      <w:szCs w:val="22"/>
    </w:rPr>
  </w:style>
  <w:style w:type="character" w:customStyle="1" w:styleId="789">
    <w:name w:val="样式1 Char"/>
    <w:qFormat/>
    <w:uiPriority w:val="0"/>
    <w:rPr>
      <w:rFonts w:ascii="宋体" w:hAnsi="宋体" w:eastAsia="宋体"/>
      <w:kern w:val="2"/>
      <w:sz w:val="21"/>
      <w:szCs w:val="21"/>
      <w:lang w:val="en-US" w:eastAsia="zh-CN" w:bidi="ar-SA"/>
    </w:rPr>
  </w:style>
  <w:style w:type="character" w:customStyle="1" w:styleId="790">
    <w:name w:val="Char Char14"/>
    <w:qFormat/>
    <w:uiPriority w:val="0"/>
    <w:rPr>
      <w:rFonts w:eastAsia="宋体"/>
      <w:b/>
      <w:bCs/>
      <w:kern w:val="2"/>
      <w:sz w:val="28"/>
      <w:szCs w:val="32"/>
      <w:lang w:val="en-US" w:eastAsia="zh-CN" w:bidi="ar-SA"/>
    </w:rPr>
  </w:style>
  <w:style w:type="character" w:customStyle="1" w:styleId="791">
    <w:name w:val="normalfont1"/>
    <w:qFormat/>
    <w:uiPriority w:val="0"/>
    <w:rPr>
      <w:rFonts w:hint="default" w:ascii="ˎ̥" w:hAnsi="ˎ̥"/>
      <w:sz w:val="18"/>
      <w:szCs w:val="18"/>
      <w:u w:val="none"/>
    </w:rPr>
  </w:style>
  <w:style w:type="character" w:customStyle="1" w:styleId="792">
    <w:name w:val="H2 Char Char Char Char Char Char Char"/>
    <w:qFormat/>
    <w:uiPriority w:val="0"/>
    <w:rPr>
      <w:rFonts w:ascii="Arial" w:hAnsi="Arial" w:eastAsia="黑体"/>
      <w:b/>
      <w:bCs/>
      <w:kern w:val="2"/>
      <w:sz w:val="32"/>
      <w:szCs w:val="32"/>
      <w:lang w:val="en-US" w:eastAsia="zh-CN" w:bidi="ar-SA"/>
    </w:rPr>
  </w:style>
  <w:style w:type="character" w:customStyle="1" w:styleId="793">
    <w:name w:val="style71"/>
    <w:qFormat/>
    <w:uiPriority w:val="0"/>
    <w:rPr>
      <w:b/>
      <w:bCs/>
      <w:color w:val="D70703"/>
      <w:sz w:val="21"/>
      <w:szCs w:val="21"/>
    </w:rPr>
  </w:style>
  <w:style w:type="character" w:customStyle="1" w:styleId="794">
    <w:name w:val="样式 黑体 二号 加粗"/>
    <w:qFormat/>
    <w:uiPriority w:val="0"/>
    <w:rPr>
      <w:rFonts w:ascii="黑体" w:hAnsi="黑体" w:eastAsia="黑体"/>
      <w:b/>
      <w:bCs/>
      <w:sz w:val="44"/>
    </w:rPr>
  </w:style>
  <w:style w:type="character" w:customStyle="1" w:styleId="795">
    <w:name w:val="title_emph1"/>
    <w:qFormat/>
    <w:uiPriority w:val="0"/>
    <w:rPr>
      <w:rFonts w:hint="default" w:ascii="Arial" w:hAnsi="Arial" w:eastAsia="宋体" w:cs="Arial"/>
      <w:b/>
      <w:bCs/>
      <w:kern w:val="2"/>
      <w:sz w:val="18"/>
      <w:szCs w:val="18"/>
      <w:lang w:val="en-US" w:eastAsia="zh-CN" w:bidi="ar-SA"/>
    </w:rPr>
  </w:style>
  <w:style w:type="character" w:customStyle="1" w:styleId="796">
    <w:name w:val="yel-s"/>
    <w:qFormat/>
    <w:uiPriority w:val="0"/>
  </w:style>
  <w:style w:type="character" w:customStyle="1" w:styleId="797">
    <w:name w:val="themebody1"/>
    <w:qFormat/>
    <w:uiPriority w:val="0"/>
    <w:rPr>
      <w:color w:val="FFFFFF"/>
    </w:rPr>
  </w:style>
  <w:style w:type="character" w:customStyle="1" w:styleId="798">
    <w:name w:val="px14"/>
    <w:qFormat/>
    <w:uiPriority w:val="0"/>
  </w:style>
  <w:style w:type="character" w:customStyle="1" w:styleId="799">
    <w:name w:val="blacktext"/>
    <w:qFormat/>
    <w:uiPriority w:val="0"/>
  </w:style>
  <w:style w:type="character" w:customStyle="1" w:styleId="800">
    <w:name w:val="日期 字符"/>
    <w:qFormat/>
    <w:uiPriority w:val="99"/>
    <w:rPr>
      <w:rFonts w:cs="Times New Roman"/>
      <w:kern w:val="2"/>
      <w:sz w:val="24"/>
      <w:szCs w:val="24"/>
    </w:rPr>
  </w:style>
  <w:style w:type="character" w:customStyle="1" w:styleId="801">
    <w:name w:val="pfont11"/>
    <w:qFormat/>
    <w:uiPriority w:val="0"/>
    <w:rPr>
      <w:rFonts w:ascii="Tahoma" w:hAnsi="Tahoma" w:eastAsia="宋体"/>
      <w:kern w:val="2"/>
      <w:sz w:val="18"/>
      <w:szCs w:val="18"/>
      <w:lang w:val="en-US" w:eastAsia="zh-CN" w:bidi="ar-SA"/>
    </w:rPr>
  </w:style>
  <w:style w:type="character" w:customStyle="1" w:styleId="802">
    <w:name w:val="bt_head"/>
    <w:qFormat/>
    <w:uiPriority w:val="0"/>
  </w:style>
  <w:style w:type="character" w:customStyle="1" w:styleId="803">
    <w:name w:val="正文（缩进2汉字） Char"/>
    <w:link w:val="804"/>
    <w:qFormat/>
    <w:uiPriority w:val="0"/>
    <w:rPr>
      <w:rFonts w:ascii="宋体"/>
      <w:kern w:val="2"/>
      <w:sz w:val="21"/>
      <w:szCs w:val="24"/>
    </w:rPr>
  </w:style>
  <w:style w:type="paragraph" w:customStyle="1" w:styleId="804">
    <w:name w:val="正文（缩进2汉字）"/>
    <w:basedOn w:val="1"/>
    <w:link w:val="803"/>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5">
    <w:name w:val="正文（缩进） Char"/>
    <w:link w:val="806"/>
    <w:qFormat/>
    <w:uiPriority w:val="0"/>
    <w:rPr>
      <w:kern w:val="2"/>
      <w:sz w:val="21"/>
    </w:rPr>
  </w:style>
  <w:style w:type="paragraph" w:customStyle="1" w:styleId="806">
    <w:name w:val="正文（缩进）"/>
    <w:basedOn w:val="1"/>
    <w:link w:val="805"/>
    <w:qFormat/>
    <w:uiPriority w:val="0"/>
    <w:pPr>
      <w:spacing w:before="156" w:after="156"/>
      <w:ind w:firstLine="480" w:firstLineChars="200"/>
    </w:pPr>
    <w:rPr>
      <w:szCs w:val="20"/>
    </w:rPr>
  </w:style>
  <w:style w:type="character" w:customStyle="1" w:styleId="807">
    <w:name w:val="样式 标题 2 + 黑体 四号 非加粗 Char Char"/>
    <w:link w:val="808"/>
    <w:qFormat/>
    <w:uiPriority w:val="0"/>
    <w:rPr>
      <w:rFonts w:ascii="黑体" w:hAnsi="黑体" w:eastAsia="黑体"/>
      <w:b/>
      <w:kern w:val="2"/>
      <w:sz w:val="28"/>
      <w:szCs w:val="32"/>
    </w:rPr>
  </w:style>
  <w:style w:type="paragraph" w:customStyle="1" w:styleId="808">
    <w:name w:val="样式 标题 2 + 黑体 四号 非加粗"/>
    <w:basedOn w:val="4"/>
    <w:link w:val="807"/>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9">
    <w:name w:val="样式 仿宋_GB2312"/>
    <w:qFormat/>
    <w:uiPriority w:val="0"/>
    <w:rPr>
      <w:rFonts w:ascii="仿宋_GB2312" w:hAnsi="仿宋_GB2312" w:eastAsia="仿宋_GB2312"/>
      <w:sz w:val="28"/>
    </w:rPr>
  </w:style>
  <w:style w:type="character" w:customStyle="1" w:styleId="810">
    <w:name w:val="结束语 Char"/>
    <w:link w:val="38"/>
    <w:qFormat/>
    <w:uiPriority w:val="0"/>
    <w:rPr>
      <w:kern w:val="2"/>
      <w:sz w:val="21"/>
      <w:szCs w:val="22"/>
    </w:rPr>
  </w:style>
  <w:style w:type="character" w:customStyle="1" w:styleId="811">
    <w:name w:val="正文文本缩进 字符"/>
    <w:qFormat/>
    <w:uiPriority w:val="0"/>
    <w:rPr>
      <w:rFonts w:cs="Times New Roman"/>
      <w:kern w:val="2"/>
      <w:sz w:val="24"/>
      <w:szCs w:val="24"/>
    </w:rPr>
  </w:style>
  <w:style w:type="character" w:customStyle="1" w:styleId="812">
    <w:name w:val="样式 正文 + Char"/>
    <w:link w:val="813"/>
    <w:qFormat/>
    <w:uiPriority w:val="0"/>
    <w:rPr>
      <w:rFonts w:ascii="仿宋_GB2312" w:eastAsia="仿宋_GB2312" w:cs="宋体"/>
      <w:kern w:val="2"/>
      <w:sz w:val="28"/>
    </w:rPr>
  </w:style>
  <w:style w:type="paragraph" w:customStyle="1" w:styleId="813">
    <w:name w:val="样式 正文 +"/>
    <w:basedOn w:val="1"/>
    <w:link w:val="812"/>
    <w:qFormat/>
    <w:uiPriority w:val="0"/>
    <w:pPr>
      <w:spacing w:line="360" w:lineRule="auto"/>
      <w:jc w:val="left"/>
    </w:pPr>
    <w:rPr>
      <w:rFonts w:ascii="仿宋_GB2312" w:eastAsia="仿宋_GB2312" w:cs="宋体"/>
      <w:sz w:val="28"/>
      <w:szCs w:val="20"/>
    </w:rPr>
  </w:style>
  <w:style w:type="character" w:customStyle="1" w:styleId="814">
    <w:name w:val="正文文本缩进 2 字符"/>
    <w:qFormat/>
    <w:uiPriority w:val="0"/>
    <w:rPr>
      <w:rFonts w:cs="Times New Roman"/>
      <w:kern w:val="2"/>
      <w:sz w:val="24"/>
      <w:szCs w:val="24"/>
    </w:rPr>
  </w:style>
  <w:style w:type="character" w:customStyle="1" w:styleId="815">
    <w:name w:val="哈哈正文 Char Char"/>
    <w:qFormat/>
    <w:uiPriority w:val="0"/>
    <w:rPr>
      <w:rFonts w:ascii="宋体" w:hAnsi="宋体"/>
      <w:sz w:val="24"/>
    </w:rPr>
  </w:style>
  <w:style w:type="character" w:customStyle="1" w:styleId="816">
    <w:name w:val="ih151"/>
    <w:qFormat/>
    <w:uiPriority w:val="0"/>
    <w:rPr>
      <w:color w:val="666666"/>
      <w:sz w:val="18"/>
      <w:szCs w:val="18"/>
      <w:u w:val="none"/>
    </w:rPr>
  </w:style>
  <w:style w:type="character" w:customStyle="1" w:styleId="817">
    <w:name w:val="标题 9 字符"/>
    <w:qFormat/>
    <w:uiPriority w:val="0"/>
    <w:rPr>
      <w:rFonts w:ascii="Cambria" w:hAnsi="Cambria"/>
      <w:kern w:val="2"/>
      <w:sz w:val="21"/>
      <w:szCs w:val="21"/>
    </w:rPr>
  </w:style>
  <w:style w:type="character" w:customStyle="1" w:styleId="818">
    <w:name w:val="style1"/>
    <w:qFormat/>
    <w:uiPriority w:val="0"/>
    <w:rPr>
      <w:rFonts w:ascii="宋体" w:hAnsi="宋体" w:eastAsia="宋体"/>
      <w:kern w:val="2"/>
      <w:sz w:val="15"/>
      <w:lang w:val="en-US" w:eastAsia="zh-CN"/>
    </w:rPr>
  </w:style>
  <w:style w:type="character" w:customStyle="1" w:styleId="819">
    <w:name w:val="标题 2 Char1 Char"/>
    <w:qFormat/>
    <w:uiPriority w:val="0"/>
    <w:rPr>
      <w:rFonts w:ascii="Arial" w:hAnsi="Arial" w:eastAsia="黑体"/>
      <w:b/>
      <w:bCs/>
      <w:kern w:val="2"/>
      <w:sz w:val="32"/>
      <w:szCs w:val="32"/>
      <w:lang w:val="en-US" w:eastAsia="zh-CN" w:bidi="ar-SA"/>
    </w:rPr>
  </w:style>
  <w:style w:type="character" w:customStyle="1" w:styleId="820">
    <w:name w:val="二级条标题 Char1"/>
    <w:link w:val="200"/>
    <w:qFormat/>
    <w:uiPriority w:val="0"/>
    <w:rPr>
      <w:rFonts w:ascii="宋体"/>
      <w:sz w:val="28"/>
    </w:rPr>
  </w:style>
  <w:style w:type="character" w:customStyle="1" w:styleId="821">
    <w:name w:val="tpc_content1"/>
    <w:qFormat/>
    <w:uiPriority w:val="0"/>
    <w:rPr>
      <w:sz w:val="20"/>
      <w:szCs w:val="20"/>
    </w:rPr>
  </w:style>
  <w:style w:type="character" w:customStyle="1" w:styleId="822">
    <w:name w:val="css1"/>
    <w:qFormat/>
    <w:uiPriority w:val="0"/>
    <w:rPr>
      <w:rFonts w:hint="default" w:eastAsia="仿宋_GB2312"/>
      <w:sz w:val="20"/>
      <w:szCs w:val="20"/>
      <w:lang w:val="en-US" w:eastAsia="en-US" w:bidi="ar-SA"/>
    </w:rPr>
  </w:style>
  <w:style w:type="character" w:customStyle="1" w:styleId="823">
    <w:name w:val="Item List Char Char"/>
    <w:link w:val="824"/>
    <w:qFormat/>
    <w:locked/>
    <w:uiPriority w:val="0"/>
    <w:rPr>
      <w:rFonts w:ascii="Arial" w:hAnsi="Arial"/>
      <w:sz w:val="21"/>
      <w:szCs w:val="21"/>
      <w:shd w:val="clear" w:color="000000" w:fill="auto"/>
    </w:rPr>
  </w:style>
  <w:style w:type="paragraph" w:customStyle="1" w:styleId="824">
    <w:name w:val="Item List Char"/>
    <w:link w:val="823"/>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5">
    <w:name w:val="bold2"/>
    <w:qFormat/>
    <w:uiPriority w:val="0"/>
    <w:rPr>
      <w:b/>
      <w:bCs/>
    </w:rPr>
  </w:style>
  <w:style w:type="character" w:customStyle="1" w:styleId="826">
    <w:name w:val="东营开发区1 Char"/>
    <w:link w:val="827"/>
    <w:qFormat/>
    <w:uiPriority w:val="0"/>
    <w:rPr>
      <w:rFonts w:ascii="宋体" w:hAnsi="宋体"/>
      <w:b/>
      <w:kern w:val="2"/>
      <w:sz w:val="32"/>
      <w:szCs w:val="21"/>
    </w:rPr>
  </w:style>
  <w:style w:type="paragraph" w:customStyle="1" w:styleId="827">
    <w:name w:val="东营开发区1"/>
    <w:basedOn w:val="50"/>
    <w:link w:val="826"/>
    <w:qFormat/>
    <w:uiPriority w:val="0"/>
    <w:pPr>
      <w:numPr>
        <w:ilvl w:val="0"/>
        <w:numId w:val="14"/>
      </w:numPr>
      <w:jc w:val="left"/>
    </w:pPr>
    <w:rPr>
      <w:rFonts w:hint="default" w:hAnsi="宋体"/>
      <w:b/>
      <w:sz w:val="32"/>
      <w:szCs w:val="21"/>
    </w:rPr>
  </w:style>
  <w:style w:type="character" w:customStyle="1" w:styleId="828">
    <w:name w:val="纯文本 Char Char"/>
    <w:qFormat/>
    <w:uiPriority w:val="0"/>
    <w:rPr>
      <w:rFonts w:ascii="宋体" w:hAnsi="Courier New" w:eastAsia="宋体" w:cs="Courier New"/>
      <w:sz w:val="21"/>
      <w:szCs w:val="21"/>
      <w:u w:color="000000"/>
      <w:lang w:bidi="ar-SA"/>
    </w:rPr>
  </w:style>
  <w:style w:type="character" w:customStyle="1" w:styleId="829">
    <w:name w:val="样式8 Char Char"/>
    <w:link w:val="830"/>
    <w:qFormat/>
    <w:uiPriority w:val="0"/>
    <w:rPr>
      <w:rFonts w:ascii="宋体" w:hAnsi="宋体" w:cs="Courier New"/>
      <w:b/>
      <w:color w:val="000000"/>
      <w:kern w:val="2"/>
      <w:sz w:val="21"/>
      <w:szCs w:val="21"/>
    </w:rPr>
  </w:style>
  <w:style w:type="paragraph" w:customStyle="1" w:styleId="830">
    <w:name w:val="样式8"/>
    <w:basedOn w:val="8"/>
    <w:link w:val="829"/>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1">
    <w:name w:val="四级标题 Char"/>
    <w:link w:val="832"/>
    <w:qFormat/>
    <w:locked/>
    <w:uiPriority w:val="0"/>
    <w:rPr>
      <w:rFonts w:ascii="Arial" w:hAnsi="Arial"/>
      <w:b/>
      <w:bCs/>
      <w:kern w:val="2"/>
      <w:sz w:val="24"/>
      <w:szCs w:val="32"/>
    </w:rPr>
  </w:style>
  <w:style w:type="paragraph" w:customStyle="1" w:styleId="832">
    <w:name w:val="四级标题"/>
    <w:basedOn w:val="6"/>
    <w:link w:val="831"/>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3">
    <w:name w:val="正文模版 Char Char"/>
    <w:link w:val="834"/>
    <w:qFormat/>
    <w:locked/>
    <w:uiPriority w:val="0"/>
    <w:rPr>
      <w:rFonts w:ascii="宋体" w:hAnsi="宋体"/>
      <w:sz w:val="24"/>
    </w:rPr>
  </w:style>
  <w:style w:type="paragraph" w:customStyle="1" w:styleId="834">
    <w:name w:val="正文模版"/>
    <w:basedOn w:val="1"/>
    <w:link w:val="833"/>
    <w:qFormat/>
    <w:uiPriority w:val="0"/>
    <w:pPr>
      <w:spacing w:line="360" w:lineRule="auto"/>
      <w:ind w:firstLine="480" w:firstLineChars="200"/>
      <w:jc w:val="left"/>
    </w:pPr>
    <w:rPr>
      <w:rFonts w:ascii="宋体" w:hAnsi="宋体"/>
      <w:kern w:val="0"/>
      <w:sz w:val="24"/>
      <w:szCs w:val="20"/>
    </w:rPr>
  </w:style>
  <w:style w:type="character" w:customStyle="1" w:styleId="835">
    <w:name w:val="哈哈正文 Char"/>
    <w:link w:val="672"/>
    <w:qFormat/>
    <w:uiPriority w:val="0"/>
    <w:rPr>
      <w:rFonts w:ascii="宋体" w:hAnsi="宋体"/>
      <w:sz w:val="24"/>
    </w:rPr>
  </w:style>
  <w:style w:type="character" w:customStyle="1" w:styleId="836">
    <w:name w:val="段 Char Char Char Char Char Char"/>
    <w:qFormat/>
    <w:uiPriority w:val="0"/>
    <w:rPr>
      <w:rFonts w:ascii="宋体" w:eastAsia="宋体"/>
      <w:sz w:val="21"/>
      <w:lang w:val="en-US" w:eastAsia="zh-CN" w:bidi="ar-SA"/>
    </w:rPr>
  </w:style>
  <w:style w:type="character" w:customStyle="1" w:styleId="837">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8">
    <w:name w:val="正文首行缩进两字符 Char Char"/>
    <w:qFormat/>
    <w:uiPriority w:val="0"/>
    <w:rPr>
      <w:rFonts w:eastAsia="宋体"/>
      <w:kern w:val="2"/>
      <w:sz w:val="21"/>
      <w:szCs w:val="24"/>
      <w:lang w:val="en-US" w:eastAsia="zh-CN" w:bidi="ar-SA"/>
    </w:rPr>
  </w:style>
  <w:style w:type="character" w:customStyle="1" w:styleId="839">
    <w:name w:val="font-121"/>
    <w:qFormat/>
    <w:uiPriority w:val="0"/>
    <w:rPr>
      <w:color w:val="666666"/>
      <w:sz w:val="18"/>
      <w:szCs w:val="18"/>
      <w:u w:val="none"/>
    </w:rPr>
  </w:style>
  <w:style w:type="character" w:customStyle="1" w:styleId="840">
    <w:name w:val="tw4winMark"/>
    <w:qFormat/>
    <w:uiPriority w:val="0"/>
    <w:rPr>
      <w:rFonts w:ascii="Courier New" w:hAnsi="Courier New"/>
      <w:vanish/>
      <w:color w:val="800080"/>
      <w:vertAlign w:val="subscript"/>
    </w:rPr>
  </w:style>
  <w:style w:type="character" w:customStyle="1" w:styleId="841">
    <w:name w:val="纯文本 Char2"/>
    <w:qFormat/>
    <w:uiPriority w:val="0"/>
    <w:rPr>
      <w:rFonts w:ascii="宋体" w:hAnsi="Courier New" w:cs="Courier New"/>
      <w:kern w:val="2"/>
      <w:sz w:val="21"/>
      <w:szCs w:val="21"/>
    </w:rPr>
  </w:style>
  <w:style w:type="character" w:customStyle="1" w:styleId="842">
    <w:name w:val="style7"/>
    <w:qFormat/>
    <w:uiPriority w:val="0"/>
  </w:style>
  <w:style w:type="character" w:customStyle="1" w:styleId="843">
    <w:name w:val="正文 首行缩进:  2 字符 Char"/>
    <w:link w:val="844"/>
    <w:qFormat/>
    <w:uiPriority w:val="0"/>
    <w:rPr>
      <w:kern w:val="2"/>
      <w:sz w:val="24"/>
    </w:rPr>
  </w:style>
  <w:style w:type="paragraph" w:customStyle="1" w:styleId="844">
    <w:name w:val="正文 首行缩进:  2 字符"/>
    <w:basedOn w:val="1"/>
    <w:link w:val="843"/>
    <w:qFormat/>
    <w:uiPriority w:val="0"/>
    <w:pPr>
      <w:spacing w:line="300" w:lineRule="auto"/>
      <w:ind w:firstLine="480" w:firstLineChars="200"/>
      <w:jc w:val="left"/>
    </w:pPr>
    <w:rPr>
      <w:sz w:val="24"/>
      <w:szCs w:val="20"/>
    </w:rPr>
  </w:style>
  <w:style w:type="character" w:customStyle="1" w:styleId="845">
    <w:name w:val="a"/>
    <w:qFormat/>
    <w:uiPriority w:val="0"/>
    <w:rPr>
      <w:rFonts w:ascii="宋体" w:hAnsi="宋体" w:eastAsia="宋体"/>
      <w:kern w:val="2"/>
      <w:sz w:val="15"/>
      <w:lang w:val="en-US" w:eastAsia="zh-CN"/>
    </w:rPr>
  </w:style>
  <w:style w:type="character" w:customStyle="1" w:styleId="846">
    <w:name w:val="Char Char232"/>
    <w:qFormat/>
    <w:uiPriority w:val="0"/>
    <w:rPr>
      <w:rFonts w:ascii="Arial" w:hAnsi="Arial" w:eastAsia="宋体"/>
      <w:b/>
      <w:kern w:val="2"/>
      <w:sz w:val="30"/>
      <w:lang w:val="en-US" w:eastAsia="zh-CN"/>
    </w:rPr>
  </w:style>
  <w:style w:type="character" w:customStyle="1" w:styleId="847">
    <w:name w:val="文章正文 Char"/>
    <w:qFormat/>
    <w:uiPriority w:val="0"/>
    <w:rPr>
      <w:rFonts w:ascii="Times New Roman" w:hAnsi="Times New Roman"/>
      <w:kern w:val="2"/>
      <w:sz w:val="24"/>
      <w:szCs w:val="24"/>
    </w:rPr>
  </w:style>
  <w:style w:type="character" w:customStyle="1" w:styleId="848">
    <w:name w:val="标题  4 Char"/>
    <w:qFormat/>
    <w:uiPriority w:val="0"/>
    <w:rPr>
      <w:rFonts w:ascii="Verdana" w:hAnsi="Verdana" w:eastAsia="宋体"/>
      <w:b/>
      <w:kern w:val="2"/>
      <w:sz w:val="28"/>
      <w:lang w:val="en-US" w:eastAsia="zh-CN" w:bidi="ar-SA"/>
    </w:rPr>
  </w:style>
  <w:style w:type="character" w:customStyle="1" w:styleId="849">
    <w:name w:val="标题 11"/>
    <w:qFormat/>
    <w:uiPriority w:val="0"/>
    <w:rPr>
      <w:rFonts w:ascii="楷体_GB2312" w:hAnsi="宋体" w:eastAsia="楷体_GB2312"/>
      <w:b/>
      <w:kern w:val="44"/>
      <w:sz w:val="44"/>
      <w:lang w:val="en-US" w:eastAsia="zh-CN"/>
    </w:rPr>
  </w:style>
  <w:style w:type="character" w:customStyle="1" w:styleId="850">
    <w:name w:val="3zw1"/>
    <w:qFormat/>
    <w:uiPriority w:val="0"/>
  </w:style>
  <w:style w:type="character" w:customStyle="1" w:styleId="851">
    <w:name w:val="s061"/>
    <w:qFormat/>
    <w:uiPriority w:val="0"/>
    <w:rPr>
      <w:rFonts w:hint="default" w:ascii="Arial" w:hAnsi="Arial"/>
      <w:color w:val="160093"/>
      <w:sz w:val="24"/>
      <w:szCs w:val="24"/>
    </w:rPr>
  </w:style>
  <w:style w:type="character" w:customStyle="1" w:styleId="852">
    <w:name w:val="样式 小四 行距: 1.5 倍行距 首行缩进:  2 字符 Char"/>
    <w:link w:val="853"/>
    <w:qFormat/>
    <w:uiPriority w:val="0"/>
    <w:rPr>
      <w:rFonts w:ascii="宋体" w:hAnsi="宋体"/>
      <w:kern w:val="2"/>
      <w:sz w:val="24"/>
    </w:rPr>
  </w:style>
  <w:style w:type="paragraph" w:customStyle="1" w:styleId="853">
    <w:name w:val="样式 小四 行距: 1.5 倍行距 首行缩进:  2 字符"/>
    <w:basedOn w:val="1"/>
    <w:link w:val="852"/>
    <w:qFormat/>
    <w:uiPriority w:val="0"/>
    <w:pPr>
      <w:spacing w:line="360" w:lineRule="auto"/>
      <w:ind w:firstLine="480" w:firstLineChars="200"/>
    </w:pPr>
    <w:rPr>
      <w:rFonts w:ascii="宋体" w:hAnsi="宋体"/>
      <w:sz w:val="24"/>
      <w:szCs w:val="20"/>
    </w:rPr>
  </w:style>
  <w:style w:type="character" w:customStyle="1" w:styleId="854">
    <w:name w:val="信息标题 字符"/>
    <w:qFormat/>
    <w:uiPriority w:val="0"/>
    <w:rPr>
      <w:rFonts w:ascii="Arial" w:hAnsi="Arial" w:cs="Arial"/>
      <w:kern w:val="2"/>
      <w:sz w:val="24"/>
      <w:szCs w:val="24"/>
      <w:shd w:val="pct20" w:color="auto" w:fill="auto"/>
    </w:rPr>
  </w:style>
  <w:style w:type="character" w:customStyle="1" w:styleId="855">
    <w:name w:val="正文 首行缩进2字符 Char1"/>
    <w:link w:val="856"/>
    <w:qFormat/>
    <w:uiPriority w:val="0"/>
    <w:rPr>
      <w:kern w:val="2"/>
      <w:sz w:val="24"/>
    </w:rPr>
  </w:style>
  <w:style w:type="paragraph" w:customStyle="1" w:styleId="856">
    <w:name w:val="正文 首行缩进2字符"/>
    <w:basedOn w:val="1"/>
    <w:link w:val="855"/>
    <w:qFormat/>
    <w:uiPriority w:val="0"/>
    <w:pPr>
      <w:spacing w:line="360" w:lineRule="auto"/>
      <w:ind w:firstLine="200" w:firstLineChars="200"/>
    </w:pPr>
    <w:rPr>
      <w:sz w:val="24"/>
      <w:szCs w:val="20"/>
    </w:rPr>
  </w:style>
  <w:style w:type="character" w:customStyle="1" w:styleId="857">
    <w:name w:val="unnamed11"/>
    <w:qFormat/>
    <w:uiPriority w:val="0"/>
  </w:style>
  <w:style w:type="character" w:customStyle="1" w:styleId="858">
    <w:name w:val="批注主题 字符"/>
    <w:qFormat/>
    <w:uiPriority w:val="0"/>
    <w:rPr>
      <w:rFonts w:cs="Times New Roman"/>
      <w:b/>
      <w:bCs/>
      <w:kern w:val="2"/>
      <w:sz w:val="21"/>
      <w:szCs w:val="24"/>
    </w:rPr>
  </w:style>
  <w:style w:type="character" w:customStyle="1" w:styleId="859">
    <w:name w:val="常规 Char"/>
    <w:link w:val="860"/>
    <w:qFormat/>
    <w:uiPriority w:val="0"/>
    <w:rPr>
      <w:szCs w:val="21"/>
    </w:rPr>
  </w:style>
  <w:style w:type="paragraph" w:customStyle="1" w:styleId="860">
    <w:name w:val="常规"/>
    <w:basedOn w:val="1"/>
    <w:link w:val="859"/>
    <w:qFormat/>
    <w:uiPriority w:val="0"/>
    <w:pPr>
      <w:spacing w:before="312" w:beforeLines="100" w:after="312" w:afterLines="100"/>
      <w:ind w:left="1134"/>
    </w:pPr>
    <w:rPr>
      <w:kern w:val="0"/>
      <w:sz w:val="20"/>
      <w:szCs w:val="21"/>
    </w:rPr>
  </w:style>
  <w:style w:type="character" w:customStyle="1" w:styleId="861">
    <w:name w:val="【泰华】正文 Char"/>
    <w:link w:val="862"/>
    <w:qFormat/>
    <w:uiPriority w:val="0"/>
    <w:rPr>
      <w:rFonts w:ascii="Verdana" w:hAnsi="Verdana"/>
      <w:sz w:val="24"/>
      <w:szCs w:val="24"/>
      <w:lang w:eastAsia="en-US"/>
    </w:rPr>
  </w:style>
  <w:style w:type="paragraph" w:customStyle="1" w:styleId="862">
    <w:name w:val="【泰华】正文"/>
    <w:basedOn w:val="1"/>
    <w:link w:val="861"/>
    <w:qFormat/>
    <w:uiPriority w:val="0"/>
    <w:pPr>
      <w:widowControl/>
      <w:spacing w:line="360" w:lineRule="auto"/>
      <w:ind w:firstLine="480" w:firstLineChars="200"/>
    </w:pPr>
    <w:rPr>
      <w:rFonts w:ascii="Verdana" w:hAnsi="Verdana"/>
      <w:kern w:val="0"/>
      <w:sz w:val="24"/>
      <w:lang w:eastAsia="en-US"/>
    </w:rPr>
  </w:style>
  <w:style w:type="character" w:customStyle="1" w:styleId="863">
    <w:name w:val="m1"/>
    <w:qFormat/>
    <w:uiPriority w:val="0"/>
    <w:rPr>
      <w:rFonts w:ascii="Tahoma" w:hAnsi="Tahoma" w:eastAsia="宋体"/>
      <w:color w:val="0000FF"/>
      <w:kern w:val="2"/>
      <w:sz w:val="36"/>
      <w:szCs w:val="36"/>
      <w:lang w:val="en-US" w:eastAsia="zh-CN" w:bidi="ar-SA"/>
    </w:rPr>
  </w:style>
  <w:style w:type="character" w:customStyle="1" w:styleId="864">
    <w:name w:val="text_edit1"/>
    <w:qFormat/>
    <w:uiPriority w:val="0"/>
    <w:rPr>
      <w:color w:val="3366CC"/>
      <w:sz w:val="18"/>
      <w:szCs w:val="18"/>
    </w:rPr>
  </w:style>
  <w:style w:type="character" w:customStyle="1" w:styleId="865">
    <w:name w:val="ziti1"/>
    <w:qFormat/>
    <w:uiPriority w:val="0"/>
    <w:rPr>
      <w:rFonts w:hint="default"/>
      <w:color w:val="282726"/>
      <w:sz w:val="21"/>
      <w:szCs w:val="21"/>
      <w:u w:val="none"/>
    </w:rPr>
  </w:style>
  <w:style w:type="character" w:customStyle="1" w:styleId="866">
    <w:name w:val="文件标题1.1 Char Char"/>
    <w:link w:val="867"/>
    <w:qFormat/>
    <w:uiPriority w:val="0"/>
    <w:rPr>
      <w:b/>
      <w:kern w:val="2"/>
      <w:sz w:val="30"/>
      <w:szCs w:val="24"/>
    </w:rPr>
  </w:style>
  <w:style w:type="paragraph" w:customStyle="1" w:styleId="867">
    <w:name w:val="文件标题1.1"/>
    <w:basedOn w:val="1"/>
    <w:link w:val="866"/>
    <w:qFormat/>
    <w:uiPriority w:val="0"/>
    <w:pPr>
      <w:spacing w:beforeLines="50" w:afterLines="50" w:line="360" w:lineRule="auto"/>
      <w:jc w:val="left"/>
      <w:outlineLvl w:val="1"/>
    </w:pPr>
    <w:rPr>
      <w:b/>
      <w:sz w:val="30"/>
    </w:rPr>
  </w:style>
  <w:style w:type="character" w:customStyle="1" w:styleId="868">
    <w:name w:val="脚注文本 字符"/>
    <w:qFormat/>
    <w:uiPriority w:val="99"/>
    <w:rPr>
      <w:sz w:val="18"/>
    </w:rPr>
  </w:style>
  <w:style w:type="character" w:customStyle="1" w:styleId="869">
    <w:name w:val="pt1"/>
    <w:qFormat/>
    <w:uiPriority w:val="0"/>
    <w:rPr>
      <w:spacing w:val="270"/>
      <w:sz w:val="18"/>
      <w:szCs w:val="18"/>
    </w:rPr>
  </w:style>
  <w:style w:type="character" w:customStyle="1" w:styleId="870">
    <w:name w:val="正文样式 Char Char"/>
    <w:qFormat/>
    <w:uiPriority w:val="0"/>
    <w:rPr>
      <w:rFonts w:eastAsia="宋体"/>
      <w:kern w:val="2"/>
      <w:sz w:val="24"/>
      <w:szCs w:val="24"/>
      <w:lang w:val="en-US" w:eastAsia="zh-CN" w:bidi="ar-SA"/>
    </w:rPr>
  </w:style>
  <w:style w:type="character" w:customStyle="1" w:styleId="871">
    <w:name w:val="keywords1"/>
    <w:qFormat/>
    <w:uiPriority w:val="0"/>
    <w:rPr>
      <w:rFonts w:hint="default" w:ascii="Verdana" w:hAnsi="Verdana"/>
      <w:color w:val="FF6600"/>
      <w:sz w:val="20"/>
      <w:szCs w:val="20"/>
    </w:rPr>
  </w:style>
  <w:style w:type="character" w:customStyle="1" w:styleId="872">
    <w:name w:val="表头文字样式 Char"/>
    <w:link w:val="873"/>
    <w:qFormat/>
    <w:uiPriority w:val="0"/>
    <w:rPr>
      <w:b/>
      <w:kern w:val="2"/>
      <w:sz w:val="21"/>
      <w:szCs w:val="24"/>
    </w:rPr>
  </w:style>
  <w:style w:type="paragraph" w:customStyle="1" w:styleId="873">
    <w:name w:val="表头文字样式"/>
    <w:basedOn w:val="556"/>
    <w:link w:val="872"/>
    <w:qFormat/>
    <w:uiPriority w:val="0"/>
    <w:pPr>
      <w:ind w:firstLine="0" w:firstLineChars="0"/>
      <w:jc w:val="center"/>
    </w:pPr>
    <w:rPr>
      <w:b/>
      <w:sz w:val="21"/>
    </w:rPr>
  </w:style>
  <w:style w:type="character" w:customStyle="1" w:styleId="874">
    <w:name w:val="heading 5 Char Char"/>
    <w:qFormat/>
    <w:locked/>
    <w:uiPriority w:val="0"/>
    <w:rPr>
      <w:rFonts w:ascii="Arial" w:hAnsi="Arial" w:eastAsia="宋体" w:cs="Arial"/>
      <w:sz w:val="21"/>
      <w:szCs w:val="21"/>
      <w:lang w:val="en-US" w:eastAsia="zh-CN" w:bidi="ar-SA"/>
    </w:rPr>
  </w:style>
  <w:style w:type="character" w:customStyle="1" w:styleId="875">
    <w:name w:val="正文 首行缩进2字符 Char Char Char Char"/>
    <w:qFormat/>
    <w:uiPriority w:val="0"/>
    <w:rPr>
      <w:rFonts w:eastAsia="宋体"/>
      <w:kern w:val="2"/>
      <w:sz w:val="24"/>
      <w:szCs w:val="24"/>
      <w:lang w:val="en-US" w:eastAsia="zh-CN" w:bidi="ar-SA"/>
    </w:rPr>
  </w:style>
  <w:style w:type="character" w:customStyle="1" w:styleId="876">
    <w:name w:val="正文格式 Char Char"/>
    <w:qFormat/>
    <w:uiPriority w:val="0"/>
    <w:rPr>
      <w:rFonts w:ascii="Arial" w:hAnsi="Arial" w:eastAsia="新宋体" w:cs="Arial"/>
      <w:kern w:val="2"/>
      <w:sz w:val="24"/>
      <w:szCs w:val="24"/>
      <w:lang w:val="en-US" w:eastAsia="zh-CN" w:bidi="ar-SA"/>
    </w:rPr>
  </w:style>
  <w:style w:type="character" w:customStyle="1" w:styleId="877">
    <w:name w:val="textnorm_chn1"/>
    <w:qFormat/>
    <w:uiPriority w:val="0"/>
    <w:rPr>
      <w:rFonts w:hint="default" w:ascii="Arial" w:hAnsi="Arial" w:cs="Arial"/>
      <w:color w:val="21254A"/>
      <w:sz w:val="22"/>
      <w:szCs w:val="22"/>
    </w:rPr>
  </w:style>
  <w:style w:type="character" w:customStyle="1" w:styleId="878">
    <w:name w:val="副标题 Char1"/>
    <w:qFormat/>
    <w:uiPriority w:val="11"/>
    <w:rPr>
      <w:rFonts w:ascii="Cambria" w:hAnsi="Cambria" w:cs="Times New Roman"/>
      <w:b/>
      <w:bCs/>
      <w:kern w:val="28"/>
      <w:sz w:val="32"/>
      <w:szCs w:val="32"/>
    </w:rPr>
  </w:style>
  <w:style w:type="character" w:customStyle="1" w:styleId="879">
    <w:name w:val="concenttitle"/>
    <w:qFormat/>
    <w:uiPriority w:val="0"/>
  </w:style>
  <w:style w:type="character" w:customStyle="1" w:styleId="880">
    <w:name w:val="unnamed1"/>
    <w:qFormat/>
    <w:uiPriority w:val="0"/>
  </w:style>
  <w:style w:type="character" w:customStyle="1" w:styleId="881">
    <w:name w:val="cn_text1"/>
    <w:qFormat/>
    <w:uiPriority w:val="0"/>
    <w:rPr>
      <w:rFonts w:hint="default" w:ascii="ˎ̥" w:hAnsi="ˎ̥"/>
      <w:color w:val="003399"/>
      <w:spacing w:val="15"/>
      <w:sz w:val="18"/>
      <w:szCs w:val="18"/>
    </w:rPr>
  </w:style>
  <w:style w:type="character" w:customStyle="1" w:styleId="882">
    <w:name w:val="标题4"/>
    <w:qFormat/>
    <w:uiPriority w:val="0"/>
    <w:rPr>
      <w:rFonts w:ascii="Verdana" w:hAnsi="Verdana" w:eastAsia="仿宋_GB2312"/>
      <w:sz w:val="24"/>
      <w:lang w:val="en-US" w:eastAsia="en-US" w:bidi="ar-SA"/>
    </w:rPr>
  </w:style>
  <w:style w:type="character" w:customStyle="1" w:styleId="883">
    <w:name w:val="vxl1"/>
    <w:qFormat/>
    <w:uiPriority w:val="0"/>
    <w:rPr>
      <w:rFonts w:hint="default" w:ascii="Verdana" w:hAnsi="Verdana"/>
      <w:b/>
      <w:bCs/>
      <w:color w:val="000033"/>
      <w:sz w:val="24"/>
      <w:szCs w:val="24"/>
      <w:u w:val="none"/>
    </w:rPr>
  </w:style>
  <w:style w:type="character" w:customStyle="1" w:styleId="884">
    <w:name w:val="font51"/>
    <w:qFormat/>
    <w:uiPriority w:val="0"/>
    <w:rPr>
      <w:rFonts w:hint="default" w:ascii="Arial" w:hAnsi="Arial" w:cs="Arial"/>
      <w:color w:val="333333"/>
      <w:spacing w:val="0"/>
      <w:sz w:val="19"/>
      <w:szCs w:val="19"/>
    </w:rPr>
  </w:style>
  <w:style w:type="character" w:customStyle="1" w:styleId="885">
    <w:name w:val="font_blue1"/>
    <w:qFormat/>
    <w:uiPriority w:val="0"/>
    <w:rPr>
      <w:b/>
      <w:bCs/>
      <w:color w:val="0070BC"/>
      <w:sz w:val="18"/>
      <w:szCs w:val="18"/>
      <w:u w:val="none"/>
    </w:rPr>
  </w:style>
  <w:style w:type="character" w:customStyle="1" w:styleId="886">
    <w:name w:val="标题 7 字符"/>
    <w:qFormat/>
    <w:uiPriority w:val="0"/>
    <w:rPr>
      <w:b/>
      <w:bCs/>
      <w:kern w:val="2"/>
      <w:sz w:val="24"/>
      <w:szCs w:val="24"/>
    </w:rPr>
  </w:style>
  <w:style w:type="character" w:customStyle="1" w:styleId="887">
    <w:name w:val="正文 首行缩进2字符 Char Char Char"/>
    <w:qFormat/>
    <w:uiPriority w:val="0"/>
    <w:rPr>
      <w:rFonts w:eastAsia="宋体"/>
      <w:kern w:val="2"/>
      <w:sz w:val="24"/>
      <w:szCs w:val="24"/>
      <w:lang w:val="en-US" w:eastAsia="zh-CN" w:bidi="ar-SA"/>
    </w:rPr>
  </w:style>
  <w:style w:type="character" w:customStyle="1" w:styleId="888">
    <w:name w:val="style91"/>
    <w:qFormat/>
    <w:uiPriority w:val="0"/>
    <w:rPr>
      <w:sz w:val="28"/>
      <w:szCs w:val="28"/>
    </w:rPr>
  </w:style>
  <w:style w:type="character" w:customStyle="1" w:styleId="889">
    <w:name w:val="Char Char15"/>
    <w:qFormat/>
    <w:uiPriority w:val="0"/>
    <w:rPr>
      <w:rFonts w:eastAsia="宋体"/>
      <w:b/>
      <w:bCs/>
      <w:kern w:val="44"/>
      <w:sz w:val="36"/>
      <w:szCs w:val="44"/>
      <w:lang w:val="en-US" w:eastAsia="zh-CN" w:bidi="ar-SA"/>
    </w:rPr>
  </w:style>
  <w:style w:type="character" w:customStyle="1" w:styleId="890">
    <w:name w:val="my正文 Char Char"/>
    <w:link w:val="891"/>
    <w:qFormat/>
    <w:uiPriority w:val="0"/>
    <w:rPr>
      <w:kern w:val="2"/>
      <w:sz w:val="24"/>
    </w:rPr>
  </w:style>
  <w:style w:type="paragraph" w:customStyle="1" w:styleId="891">
    <w:name w:val="my正文"/>
    <w:basedOn w:val="1"/>
    <w:link w:val="890"/>
    <w:qFormat/>
    <w:uiPriority w:val="0"/>
    <w:pPr>
      <w:spacing w:line="360" w:lineRule="auto"/>
      <w:ind w:firstLine="480" w:firstLineChars="200"/>
    </w:pPr>
    <w:rPr>
      <w:sz w:val="24"/>
      <w:szCs w:val="20"/>
    </w:rPr>
  </w:style>
  <w:style w:type="character" w:customStyle="1" w:styleId="892">
    <w:name w:val="论文正文 Char"/>
    <w:link w:val="893"/>
    <w:qFormat/>
    <w:uiPriority w:val="0"/>
    <w:rPr>
      <w:sz w:val="24"/>
      <w:szCs w:val="24"/>
      <w:lang w:bidi="en-US"/>
    </w:rPr>
  </w:style>
  <w:style w:type="paragraph" w:customStyle="1" w:styleId="893">
    <w:name w:val="论文正文"/>
    <w:basedOn w:val="1"/>
    <w:link w:val="892"/>
    <w:qFormat/>
    <w:uiPriority w:val="0"/>
    <w:pPr>
      <w:widowControl/>
      <w:spacing w:line="400" w:lineRule="exact"/>
      <w:ind w:firstLine="200" w:firstLineChars="200"/>
      <w:jc w:val="left"/>
    </w:pPr>
    <w:rPr>
      <w:kern w:val="0"/>
      <w:sz w:val="24"/>
      <w:lang w:bidi="en-US"/>
    </w:rPr>
  </w:style>
  <w:style w:type="character" w:customStyle="1" w:styleId="894">
    <w:name w:val="列表（符号一级）（绿盟科技） Char"/>
    <w:link w:val="895"/>
    <w:qFormat/>
    <w:uiPriority w:val="0"/>
    <w:rPr>
      <w:rFonts w:ascii="Arial" w:hAnsi="Arial"/>
      <w:sz w:val="21"/>
      <w:szCs w:val="21"/>
    </w:rPr>
  </w:style>
  <w:style w:type="paragraph" w:customStyle="1" w:styleId="895">
    <w:name w:val="列表（符号一级）（绿盟科技）"/>
    <w:basedOn w:val="1"/>
    <w:link w:val="894"/>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6">
    <w:name w:val="正文样式 Char Char Char Char"/>
    <w:qFormat/>
    <w:uiPriority w:val="0"/>
    <w:rPr>
      <w:rFonts w:eastAsia="宋体"/>
      <w:kern w:val="2"/>
      <w:sz w:val="24"/>
      <w:szCs w:val="24"/>
      <w:lang w:val="en-US" w:eastAsia="zh-CN" w:bidi="ar-SA"/>
    </w:rPr>
  </w:style>
  <w:style w:type="character" w:customStyle="1" w:styleId="897">
    <w:name w:val="正文文本 3 字符"/>
    <w:qFormat/>
    <w:uiPriority w:val="0"/>
    <w:rPr>
      <w:kern w:val="2"/>
      <w:sz w:val="16"/>
    </w:rPr>
  </w:style>
  <w:style w:type="character" w:customStyle="1" w:styleId="898">
    <w:name w:val="it1"/>
    <w:qFormat/>
    <w:uiPriority w:val="0"/>
    <w:rPr>
      <w:rFonts w:hint="eastAsia" w:ascii="宋体" w:hAnsi="宋体" w:eastAsia="宋体"/>
      <w:color w:val="000000"/>
      <w:kern w:val="2"/>
      <w:sz w:val="18"/>
      <w:szCs w:val="18"/>
      <w:lang w:val="en-US" w:eastAsia="zh-CN" w:bidi="ar-SA"/>
    </w:rPr>
  </w:style>
  <w:style w:type="character" w:customStyle="1" w:styleId="899">
    <w:name w:val="huei12b1"/>
    <w:qFormat/>
    <w:uiPriority w:val="0"/>
    <w:rPr>
      <w:rFonts w:ascii="宋体" w:hAnsi="宋体" w:eastAsia="宋体"/>
      <w:b/>
      <w:color w:val="333333"/>
      <w:kern w:val="2"/>
      <w:sz w:val="18"/>
      <w:lang w:val="en-US" w:eastAsia="zh-CN"/>
    </w:rPr>
  </w:style>
  <w:style w:type="character" w:customStyle="1" w:styleId="900">
    <w:name w:val="尾注文本 Char"/>
    <w:link w:val="57"/>
    <w:qFormat/>
    <w:uiPriority w:val="99"/>
    <w:rPr>
      <w:kern w:val="2"/>
      <w:sz w:val="21"/>
      <w:szCs w:val="22"/>
    </w:rPr>
  </w:style>
  <w:style w:type="character" w:customStyle="1" w:styleId="901">
    <w:name w:val="zcl1"/>
    <w:qFormat/>
    <w:uiPriority w:val="0"/>
    <w:rPr>
      <w:rFonts w:ascii="宋体" w:hAnsi="宋体" w:eastAsia="宋体"/>
      <w:color w:val="000000"/>
      <w:kern w:val="2"/>
      <w:sz w:val="18"/>
      <w:u w:val="none"/>
      <w:lang w:val="en-US" w:eastAsia="zh-CN"/>
    </w:rPr>
  </w:style>
  <w:style w:type="character" w:customStyle="1" w:styleId="902">
    <w:name w:val="articlecontent1"/>
    <w:qFormat/>
    <w:uiPriority w:val="0"/>
    <w:rPr>
      <w:sz w:val="23"/>
      <w:szCs w:val="23"/>
    </w:rPr>
  </w:style>
  <w:style w:type="character" w:customStyle="1" w:styleId="903">
    <w:name w:val="yured21"/>
    <w:qFormat/>
    <w:uiPriority w:val="0"/>
    <w:rPr>
      <w:rFonts w:hint="default" w:ascii="Arial" w:hAnsi="Arial" w:cs="Arial"/>
      <w:color w:val="000000"/>
      <w:spacing w:val="0"/>
      <w:sz w:val="24"/>
      <w:szCs w:val="24"/>
    </w:rPr>
  </w:style>
  <w:style w:type="character" w:customStyle="1" w:styleId="904">
    <w:name w:val="Sale_Header 1 Char"/>
    <w:link w:val="905"/>
    <w:qFormat/>
    <w:uiPriority w:val="0"/>
    <w:rPr>
      <w:rFonts w:ascii="Arial" w:hAnsi="Arial"/>
      <w:b/>
      <w:i/>
      <w:iCs/>
      <w:color w:val="000000"/>
      <w:kern w:val="44"/>
      <w:sz w:val="24"/>
      <w:szCs w:val="24"/>
      <w:shd w:val="clear" w:color="auto" w:fill="FFFFFF"/>
    </w:rPr>
  </w:style>
  <w:style w:type="paragraph" w:customStyle="1" w:styleId="905">
    <w:name w:val="Sale_Header 1"/>
    <w:next w:val="1"/>
    <w:link w:val="904"/>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6">
    <w:name w:val="标题3 Char"/>
    <w:link w:val="466"/>
    <w:qFormat/>
    <w:uiPriority w:val="0"/>
    <w:rPr>
      <w:b/>
      <w:bCs/>
      <w:kern w:val="2"/>
      <w:sz w:val="21"/>
      <w:szCs w:val="32"/>
    </w:rPr>
  </w:style>
  <w:style w:type="character" w:customStyle="1" w:styleId="907">
    <w:name w:val="标题 4 字符"/>
    <w:qFormat/>
    <w:uiPriority w:val="9"/>
    <w:rPr>
      <w:rFonts w:ascii="Arial" w:hAnsi="Arial" w:eastAsia="黑体"/>
      <w:b/>
      <w:bCs/>
      <w:kern w:val="2"/>
      <w:sz w:val="28"/>
      <w:szCs w:val="28"/>
    </w:rPr>
  </w:style>
  <w:style w:type="character" w:customStyle="1" w:styleId="908">
    <w:name w:val="font-12"/>
    <w:qFormat/>
    <w:uiPriority w:val="0"/>
  </w:style>
  <w:style w:type="character" w:customStyle="1" w:styleId="909">
    <w:name w:val="注释标题 Char"/>
    <w:link w:val="24"/>
    <w:qFormat/>
    <w:uiPriority w:val="0"/>
    <w:rPr>
      <w:kern w:val="2"/>
      <w:sz w:val="21"/>
      <w:szCs w:val="22"/>
    </w:rPr>
  </w:style>
  <w:style w:type="character" w:customStyle="1" w:styleId="910">
    <w:name w:val="Head 115 Char"/>
    <w:qFormat/>
    <w:uiPriority w:val="0"/>
    <w:rPr>
      <w:rFonts w:ascii="Verdana" w:hAnsi="Verdana" w:eastAsia="宋体"/>
      <w:b/>
      <w:kern w:val="44"/>
      <w:sz w:val="44"/>
      <w:lang w:val="en-US" w:eastAsia="zh-CN" w:bidi="ar-SA"/>
    </w:rPr>
  </w:style>
  <w:style w:type="character" w:customStyle="1" w:styleId="911">
    <w:name w:val="w031"/>
    <w:qFormat/>
    <w:uiPriority w:val="0"/>
    <w:rPr>
      <w:rFonts w:hint="eastAsia" w:ascii="宋体" w:hAnsi="宋体" w:eastAsia="宋体"/>
      <w:color w:val="666666"/>
      <w:sz w:val="24"/>
      <w:szCs w:val="24"/>
    </w:rPr>
  </w:style>
  <w:style w:type="character" w:customStyle="1" w:styleId="912">
    <w:name w:val="脚注文本 Char1"/>
    <w:semiHidden/>
    <w:qFormat/>
    <w:uiPriority w:val="99"/>
    <w:rPr>
      <w:kern w:val="2"/>
      <w:sz w:val="18"/>
      <w:szCs w:val="18"/>
    </w:rPr>
  </w:style>
  <w:style w:type="character" w:customStyle="1" w:styleId="913">
    <w:name w:val="论文正文 Char Char"/>
    <w:qFormat/>
    <w:uiPriority w:val="0"/>
    <w:rPr>
      <w:sz w:val="24"/>
      <w:szCs w:val="24"/>
      <w:lang w:bidi="en-US"/>
    </w:rPr>
  </w:style>
  <w:style w:type="character" w:customStyle="1" w:styleId="914">
    <w:name w:val="Table Heading Char"/>
    <w:link w:val="915"/>
    <w:qFormat/>
    <w:uiPriority w:val="0"/>
    <w:rPr>
      <w:rFonts w:ascii="Arial" w:hAnsi="Arial" w:eastAsia="黑体"/>
      <w:kern w:val="2"/>
      <w:sz w:val="21"/>
    </w:rPr>
  </w:style>
  <w:style w:type="paragraph" w:customStyle="1" w:styleId="915">
    <w:name w:val="Table Heading"/>
    <w:link w:val="914"/>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6">
    <w:name w:val="CSS1级正文 Char"/>
    <w:link w:val="917"/>
    <w:qFormat/>
    <w:uiPriority w:val="0"/>
    <w:rPr>
      <w:kern w:val="2"/>
      <w:sz w:val="24"/>
    </w:rPr>
  </w:style>
  <w:style w:type="paragraph" w:customStyle="1" w:styleId="917">
    <w:name w:val="CSS1级正文"/>
    <w:basedOn w:val="1"/>
    <w:link w:val="916"/>
    <w:qFormat/>
    <w:uiPriority w:val="0"/>
    <w:pPr>
      <w:adjustRightInd w:val="0"/>
      <w:snapToGrid w:val="0"/>
      <w:spacing w:line="360" w:lineRule="auto"/>
      <w:ind w:firstLine="480" w:firstLineChars="200"/>
    </w:pPr>
    <w:rPr>
      <w:sz w:val="24"/>
      <w:szCs w:val="20"/>
    </w:rPr>
  </w:style>
  <w:style w:type="character" w:customStyle="1" w:styleId="918">
    <w:name w:val="（缩进4空2） Char Char"/>
    <w:qFormat/>
    <w:uiPriority w:val="0"/>
    <w:rPr>
      <w:rFonts w:ascii="Verdana" w:hAnsi="Verdana" w:eastAsia="宋体"/>
      <w:kern w:val="2"/>
      <w:sz w:val="24"/>
      <w:szCs w:val="24"/>
      <w:lang w:val="en-US" w:eastAsia="zh-CN" w:bidi="ar-SA"/>
    </w:rPr>
  </w:style>
  <w:style w:type="character" w:customStyle="1" w:styleId="919">
    <w:name w:val="页码1"/>
    <w:qFormat/>
    <w:uiPriority w:val="99"/>
    <w:rPr>
      <w:rFonts w:cs="Times New Roman"/>
    </w:rPr>
  </w:style>
  <w:style w:type="character" w:customStyle="1" w:styleId="92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1">
    <w:name w:val="oblog_text"/>
    <w:qFormat/>
    <w:uiPriority w:val="0"/>
  </w:style>
  <w:style w:type="character" w:customStyle="1" w:styleId="922">
    <w:name w:val="12word1"/>
    <w:qFormat/>
    <w:uiPriority w:val="0"/>
    <w:rPr>
      <w:rFonts w:ascii="Tahoma" w:hAnsi="Tahoma" w:eastAsia="宋体"/>
      <w:kern w:val="2"/>
      <w:sz w:val="18"/>
      <w:szCs w:val="18"/>
      <w:lang w:val="en-US" w:eastAsia="zh-CN" w:bidi="ar-SA"/>
    </w:rPr>
  </w:style>
  <w:style w:type="character" w:customStyle="1" w:styleId="923">
    <w:name w:val="1051"/>
    <w:qFormat/>
    <w:uiPriority w:val="0"/>
    <w:rPr>
      <w:spacing w:val="300"/>
      <w:sz w:val="21"/>
      <w:szCs w:val="21"/>
    </w:rPr>
  </w:style>
  <w:style w:type="character" w:customStyle="1" w:styleId="924">
    <w:name w:val="atitle31"/>
    <w:qFormat/>
    <w:uiPriority w:val="0"/>
    <w:rPr>
      <w:rFonts w:hint="default" w:ascii="Arial" w:hAnsi="Arial" w:cs="Arial"/>
      <w:b/>
      <w:bCs/>
      <w:sz w:val="29"/>
      <w:szCs w:val="29"/>
    </w:rPr>
  </w:style>
  <w:style w:type="character" w:customStyle="1" w:styleId="925">
    <w:name w:val="heading 4 Char Char"/>
    <w:semiHidden/>
    <w:qFormat/>
    <w:locked/>
    <w:uiPriority w:val="0"/>
    <w:rPr>
      <w:rFonts w:ascii="Cambria" w:hAnsi="Cambria" w:eastAsia="宋体"/>
      <w:b/>
      <w:bCs/>
      <w:kern w:val="2"/>
      <w:sz w:val="28"/>
      <w:szCs w:val="28"/>
      <w:lang w:val="en-US" w:eastAsia="zh-CN" w:bidi="ar-SA"/>
    </w:rPr>
  </w:style>
  <w:style w:type="character" w:customStyle="1" w:styleId="926">
    <w:name w:val="style31"/>
    <w:qFormat/>
    <w:uiPriority w:val="0"/>
    <w:rPr>
      <w:sz w:val="28"/>
      <w:szCs w:val="28"/>
    </w:rPr>
  </w:style>
  <w:style w:type="character" w:customStyle="1" w:styleId="927">
    <w:name w:val="正文首行缩进两字符 Char"/>
    <w:qFormat/>
    <w:uiPriority w:val="0"/>
    <w:rPr>
      <w:rFonts w:eastAsia="宋体"/>
      <w:kern w:val="2"/>
      <w:sz w:val="21"/>
      <w:szCs w:val="24"/>
      <w:lang w:val="en-US" w:eastAsia="zh-CN" w:bidi="ar-SA"/>
    </w:rPr>
  </w:style>
  <w:style w:type="character" w:customStyle="1" w:styleId="928">
    <w:name w:val="Char Char6"/>
    <w:qFormat/>
    <w:uiPriority w:val="99"/>
    <w:rPr>
      <w:rFonts w:ascii="宋体" w:hAnsi="宋体" w:eastAsia="宋体"/>
      <w:kern w:val="2"/>
      <w:sz w:val="24"/>
      <w:lang w:val="en-US" w:eastAsia="zh-CN"/>
    </w:rPr>
  </w:style>
  <w:style w:type="character" w:customStyle="1" w:styleId="929">
    <w:name w:val="Legal Level 1.1.1. Char"/>
    <w:qFormat/>
    <w:uiPriority w:val="0"/>
    <w:rPr>
      <w:rFonts w:ascii="Arial" w:hAnsi="Arial" w:eastAsia="黑体"/>
      <w:kern w:val="2"/>
      <w:sz w:val="24"/>
      <w:szCs w:val="24"/>
      <w:lang w:val="en-US" w:eastAsia="zh-CN" w:bidi="ar-SA"/>
    </w:rPr>
  </w:style>
  <w:style w:type="character" w:customStyle="1" w:styleId="930">
    <w:name w:val="中文正文 Char Char Char Char Char"/>
    <w:qFormat/>
    <w:uiPriority w:val="0"/>
    <w:rPr>
      <w:rFonts w:ascii="仿宋_GB2312" w:hAnsi="Verdana" w:eastAsia="仿宋_GB2312"/>
      <w:kern w:val="2"/>
      <w:sz w:val="26"/>
      <w:lang w:val="en-US" w:eastAsia="zh-CN" w:bidi="ar-SA"/>
    </w:rPr>
  </w:style>
  <w:style w:type="character" w:customStyle="1" w:styleId="931">
    <w:name w:val="段 Char Char Char"/>
    <w:qFormat/>
    <w:uiPriority w:val="0"/>
    <w:rPr>
      <w:rFonts w:ascii="宋体" w:eastAsia="宋体"/>
      <w:sz w:val="21"/>
      <w:lang w:val="en-US" w:eastAsia="zh-CN" w:bidi="ar-SA"/>
    </w:rPr>
  </w:style>
  <w:style w:type="character" w:customStyle="1" w:styleId="932">
    <w:name w:val="p21"/>
    <w:qFormat/>
    <w:uiPriority w:val="0"/>
    <w:rPr>
      <w:rFonts w:hint="default" w:ascii="ˎ̥" w:hAnsi="ˎ̥"/>
      <w:sz w:val="22"/>
      <w:szCs w:val="22"/>
    </w:rPr>
  </w:style>
  <w:style w:type="character" w:customStyle="1" w:styleId="933">
    <w:name w:val="tx1"/>
    <w:qFormat/>
    <w:uiPriority w:val="0"/>
    <w:rPr>
      <w:rFonts w:ascii="Tahoma" w:hAnsi="Tahoma" w:eastAsia="宋体"/>
      <w:b/>
      <w:bCs/>
      <w:kern w:val="2"/>
      <w:sz w:val="36"/>
      <w:szCs w:val="36"/>
      <w:lang w:val="en-US" w:eastAsia="zh-CN" w:bidi="ar-SA"/>
    </w:rPr>
  </w:style>
  <w:style w:type="character" w:customStyle="1" w:styleId="934">
    <w:name w:val="样式 样式 正文缩进 + 行距: 固定值 22 磅 + 宋体 小四 Char"/>
    <w:link w:val="935"/>
    <w:qFormat/>
    <w:uiPriority w:val="0"/>
    <w:rPr>
      <w:rFonts w:ascii="宋体" w:hAnsi="宋体"/>
      <w:kern w:val="2"/>
      <w:sz w:val="24"/>
    </w:rPr>
  </w:style>
  <w:style w:type="paragraph" w:customStyle="1" w:styleId="935">
    <w:name w:val="样式 样式 正文缩进 + 行距: 固定值 22 磅 + 宋体 小四"/>
    <w:basedOn w:val="1"/>
    <w:link w:val="934"/>
    <w:qFormat/>
    <w:uiPriority w:val="0"/>
    <w:pPr>
      <w:spacing w:line="360" w:lineRule="auto"/>
      <w:ind w:firstLine="480" w:firstLineChars="200"/>
    </w:pPr>
    <w:rPr>
      <w:rFonts w:ascii="宋体" w:hAnsi="宋体"/>
      <w:sz w:val="24"/>
      <w:szCs w:val="20"/>
    </w:rPr>
  </w:style>
  <w:style w:type="character" w:customStyle="1" w:styleId="936">
    <w:name w:val="h17 Char"/>
    <w:qFormat/>
    <w:uiPriority w:val="0"/>
    <w:rPr>
      <w:rFonts w:ascii="楷体_GB2312" w:hAnsi="宋体" w:eastAsia="楷体_GB2312"/>
      <w:b/>
      <w:kern w:val="44"/>
      <w:sz w:val="44"/>
      <w:lang w:val="en-US" w:eastAsia="zh-CN"/>
    </w:rPr>
  </w:style>
  <w:style w:type="character" w:customStyle="1" w:styleId="937">
    <w:name w:val="样式81"/>
    <w:qFormat/>
    <w:uiPriority w:val="0"/>
    <w:rPr>
      <w:color w:val="FF9A00"/>
    </w:rPr>
  </w:style>
  <w:style w:type="character" w:customStyle="1" w:styleId="938">
    <w:name w:val="style101"/>
    <w:qFormat/>
    <w:uiPriority w:val="0"/>
    <w:rPr>
      <w:rFonts w:ascii="Verdana" w:hAnsi="Verdana" w:eastAsia="仿宋_GB2312"/>
      <w:sz w:val="18"/>
      <w:szCs w:val="18"/>
      <w:lang w:val="en-US" w:eastAsia="en-US" w:bidi="ar-SA"/>
    </w:rPr>
  </w:style>
  <w:style w:type="character" w:customStyle="1" w:styleId="939">
    <w:name w:val="large1"/>
    <w:qFormat/>
    <w:uiPriority w:val="0"/>
    <w:rPr>
      <w:rFonts w:ascii="宋体" w:hAnsi="宋体" w:eastAsia="宋体"/>
      <w:kern w:val="2"/>
      <w:sz w:val="24"/>
      <w:lang w:val="en-US" w:eastAsia="zh-CN"/>
    </w:rPr>
  </w:style>
  <w:style w:type="character" w:customStyle="1" w:styleId="940">
    <w:name w:val="red_31"/>
    <w:qFormat/>
    <w:uiPriority w:val="0"/>
    <w:rPr>
      <w:b/>
      <w:bCs/>
      <w:color w:val="333366"/>
      <w:sz w:val="28"/>
      <w:szCs w:val="28"/>
    </w:rPr>
  </w:style>
  <w:style w:type="character" w:customStyle="1" w:styleId="941">
    <w:name w:val="正文首行缩进 2 Char1"/>
    <w:semiHidden/>
    <w:qFormat/>
    <w:uiPriority w:val="99"/>
    <w:rPr>
      <w:kern w:val="2"/>
      <w:sz w:val="21"/>
      <w:szCs w:val="22"/>
    </w:rPr>
  </w:style>
  <w:style w:type="character" w:customStyle="1" w:styleId="942">
    <w:name w:val="h105-2"/>
    <w:qFormat/>
    <w:uiPriority w:val="0"/>
    <w:rPr>
      <w:rFonts w:ascii="Tahoma" w:hAnsi="Tahoma" w:eastAsia="宋体"/>
      <w:kern w:val="2"/>
      <w:sz w:val="36"/>
      <w:szCs w:val="36"/>
      <w:lang w:val="en-US" w:eastAsia="zh-CN" w:bidi="ar-SA"/>
    </w:rPr>
  </w:style>
  <w:style w:type="character" w:customStyle="1" w:styleId="943">
    <w:name w:val="ssss Char"/>
    <w:link w:val="944"/>
    <w:qFormat/>
    <w:uiPriority w:val="0"/>
    <w:rPr>
      <w:kern w:val="2"/>
      <w:sz w:val="24"/>
      <w:szCs w:val="24"/>
    </w:rPr>
  </w:style>
  <w:style w:type="paragraph" w:customStyle="1" w:styleId="944">
    <w:name w:val="ssss"/>
    <w:basedOn w:val="1"/>
    <w:link w:val="943"/>
    <w:qFormat/>
    <w:uiPriority w:val="0"/>
    <w:pPr>
      <w:spacing w:line="360" w:lineRule="auto"/>
    </w:pPr>
    <w:rPr>
      <w:sz w:val="24"/>
    </w:rPr>
  </w:style>
  <w:style w:type="character" w:customStyle="1" w:styleId="945">
    <w:name w:val="q1"/>
    <w:qFormat/>
    <w:uiPriority w:val="0"/>
    <w:rPr>
      <w:rFonts w:ascii="宋体" w:hAnsi="宋体" w:eastAsia="宋体"/>
      <w:kern w:val="2"/>
      <w:sz w:val="18"/>
      <w:lang w:val="en-US" w:eastAsia="zh-CN"/>
    </w:rPr>
  </w:style>
  <w:style w:type="character" w:customStyle="1" w:styleId="946">
    <w:name w:val="HTML 预设格式 Char1"/>
    <w:semiHidden/>
    <w:qFormat/>
    <w:uiPriority w:val="99"/>
    <w:rPr>
      <w:rFonts w:ascii="Courier New" w:hAnsi="Courier New" w:cs="Courier New"/>
      <w:kern w:val="2"/>
    </w:rPr>
  </w:style>
  <w:style w:type="character" w:customStyle="1" w:styleId="947">
    <w:name w:val="文档正文 Char"/>
    <w:link w:val="248"/>
    <w:qFormat/>
    <w:uiPriority w:val="0"/>
    <w:rPr>
      <w:rFonts w:ascii="Arial" w:hAnsi="Arial"/>
      <w:kern w:val="2"/>
      <w:sz w:val="21"/>
    </w:rPr>
  </w:style>
  <w:style w:type="character" w:customStyle="1" w:styleId="948">
    <w:name w:val="style311"/>
    <w:qFormat/>
    <w:uiPriority w:val="0"/>
    <w:rPr>
      <w:b/>
      <w:bCs/>
      <w:color w:val="FF6600"/>
      <w:sz w:val="21"/>
      <w:szCs w:val="21"/>
    </w:rPr>
  </w:style>
  <w:style w:type="paragraph" w:customStyle="1" w:styleId="949">
    <w:name w:val="内容标题"/>
    <w:basedOn w:val="33"/>
    <w:qFormat/>
    <w:uiPriority w:val="0"/>
    <w:rPr>
      <w:rFonts w:ascii="Tahoma" w:hAnsi="Tahoma"/>
      <w:kern w:val="0"/>
      <w:sz w:val="24"/>
    </w:rPr>
  </w:style>
  <w:style w:type="character" w:customStyle="1" w:styleId="950">
    <w:name w:val="尾注文本 字符1"/>
    <w:qFormat/>
    <w:uiPriority w:val="99"/>
    <w:rPr>
      <w:kern w:val="2"/>
      <w:sz w:val="21"/>
      <w:szCs w:val="24"/>
    </w:rPr>
  </w:style>
  <w:style w:type="character" w:customStyle="1" w:styleId="951">
    <w:name w:val="HTML 地址 字符1"/>
    <w:qFormat/>
    <w:uiPriority w:val="99"/>
    <w:rPr>
      <w:i/>
      <w:iCs/>
      <w:kern w:val="2"/>
      <w:sz w:val="21"/>
      <w:szCs w:val="24"/>
    </w:rPr>
  </w:style>
  <w:style w:type="paragraph" w:customStyle="1" w:styleId="952">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3">
    <w:name w:val="样式 样式 标题 2 + 段前: 1 行 段后: 1 行 + 段前: 1 行 段后: 0.5 行"/>
    <w:basedOn w:val="954"/>
    <w:qFormat/>
    <w:uiPriority w:val="0"/>
    <w:pPr>
      <w:tabs>
        <w:tab w:val="left" w:pos="-420"/>
        <w:tab w:val="left" w:pos="2552"/>
      </w:tabs>
      <w:spacing w:beforeLines="0" w:afterLines="0"/>
      <w:ind w:left="-420" w:firstLine="420"/>
    </w:pPr>
    <w:rPr>
      <w:sz w:val="24"/>
      <w:szCs w:val="24"/>
    </w:rPr>
  </w:style>
  <w:style w:type="paragraph" w:customStyle="1" w:styleId="954">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5">
    <w:name w:val="Char Char Char1 Char Char Char Char Char Char Char Char Char Char2"/>
    <w:basedOn w:val="1"/>
    <w:qFormat/>
    <w:uiPriority w:val="0"/>
    <w:rPr>
      <w:rFonts w:ascii="Tahoma" w:hAnsi="Tahoma"/>
      <w:sz w:val="24"/>
      <w:szCs w:val="20"/>
    </w:rPr>
  </w:style>
  <w:style w:type="character" w:customStyle="1" w:styleId="956">
    <w:name w:val="宏文本 字符1"/>
    <w:qFormat/>
    <w:uiPriority w:val="99"/>
    <w:rPr>
      <w:rFonts w:ascii="Courier New" w:hAnsi="Courier New" w:cs="Courier New"/>
      <w:kern w:val="2"/>
      <w:sz w:val="24"/>
      <w:szCs w:val="24"/>
    </w:rPr>
  </w:style>
  <w:style w:type="character" w:customStyle="1" w:styleId="957">
    <w:name w:val="结束语 字符1"/>
    <w:qFormat/>
    <w:uiPriority w:val="99"/>
    <w:rPr>
      <w:kern w:val="2"/>
      <w:sz w:val="21"/>
      <w:szCs w:val="24"/>
    </w:rPr>
  </w:style>
  <w:style w:type="character" w:customStyle="1" w:styleId="958">
    <w:name w:val="称呼 字符1"/>
    <w:qFormat/>
    <w:uiPriority w:val="99"/>
    <w:rPr>
      <w:kern w:val="2"/>
      <w:sz w:val="21"/>
      <w:szCs w:val="24"/>
    </w:rPr>
  </w:style>
  <w:style w:type="paragraph" w:customStyle="1" w:styleId="959">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60">
    <w:name w:val="Bullet"/>
    <w:basedOn w:val="19"/>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1">
    <w:name w:val="注释标题 字符1"/>
    <w:qFormat/>
    <w:uiPriority w:val="99"/>
    <w:rPr>
      <w:kern w:val="2"/>
      <w:sz w:val="21"/>
      <w:szCs w:val="24"/>
    </w:rPr>
  </w:style>
  <w:style w:type="paragraph" w:customStyle="1" w:styleId="962">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3">
    <w:name w:val="电子邮件签名 字符1"/>
    <w:qFormat/>
    <w:uiPriority w:val="99"/>
    <w:rPr>
      <w:kern w:val="2"/>
      <w:sz w:val="21"/>
      <w:szCs w:val="24"/>
    </w:rPr>
  </w:style>
  <w:style w:type="character" w:customStyle="1" w:styleId="964">
    <w:name w:val="副标题 字符1"/>
    <w:qFormat/>
    <w:uiPriority w:val="11"/>
    <w:rPr>
      <w:rFonts w:ascii="等线 Light" w:hAnsi="等线 Light" w:cs="Times New Roman"/>
      <w:b/>
      <w:bCs/>
      <w:kern w:val="28"/>
      <w:sz w:val="32"/>
      <w:szCs w:val="32"/>
    </w:rPr>
  </w:style>
  <w:style w:type="paragraph" w:customStyle="1" w:styleId="965">
    <w:name w:val="样式 目录 1 + 段前: 0.2 行 段后: 0.2 行"/>
    <w:basedOn w:val="65"/>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6">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7">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8">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9">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7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1">
    <w:name w:val="Char Char1 Char2"/>
    <w:basedOn w:val="1"/>
    <w:qFormat/>
    <w:uiPriority w:val="0"/>
    <w:rPr>
      <w:rFonts w:ascii="Tahoma" w:hAnsi="Tahoma"/>
      <w:sz w:val="24"/>
      <w:szCs w:val="20"/>
    </w:rPr>
  </w:style>
  <w:style w:type="paragraph" w:customStyle="1" w:styleId="972">
    <w:name w:val="批注主题1"/>
    <w:basedOn w:val="1"/>
    <w:next w:val="16"/>
    <w:qFormat/>
    <w:uiPriority w:val="99"/>
    <w:pPr>
      <w:jc w:val="left"/>
    </w:pPr>
    <w:rPr>
      <w:b/>
      <w:bCs/>
    </w:rPr>
  </w:style>
  <w:style w:type="paragraph" w:customStyle="1" w:styleId="973">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4">
    <w:name w:val="Javis"/>
    <w:basedOn w:val="1"/>
    <w:qFormat/>
    <w:uiPriority w:val="0"/>
    <w:pPr>
      <w:ind w:right="100" w:rightChars="100"/>
      <w:jc w:val="center"/>
    </w:pPr>
    <w:rPr>
      <w:rFonts w:ascii="宋体" w:hAnsi="宋体"/>
      <w:sz w:val="24"/>
      <w:szCs w:val="20"/>
      <w:shd w:val="pct10" w:color="auto" w:fill="FFFFFF"/>
    </w:rPr>
  </w:style>
  <w:style w:type="paragraph" w:customStyle="1" w:styleId="975">
    <w:name w:val="哈哈序号2级"/>
    <w:basedOn w:val="672"/>
    <w:qFormat/>
    <w:uiPriority w:val="0"/>
    <w:pPr>
      <w:tabs>
        <w:tab w:val="left" w:pos="-1210"/>
        <w:tab w:val="left" w:pos="360"/>
        <w:tab w:val="left" w:pos="900"/>
      </w:tabs>
      <w:ind w:left="900" w:hanging="420" w:firstLineChars="0"/>
      <w:jc w:val="both"/>
    </w:pPr>
    <w:rPr>
      <w:b/>
      <w:kern w:val="2"/>
    </w:rPr>
  </w:style>
  <w:style w:type="paragraph" w:customStyle="1" w:styleId="976">
    <w:name w:val="Char Char Char Char Char Char Char1 Char"/>
    <w:basedOn w:val="1"/>
    <w:qFormat/>
    <w:uiPriority w:val="0"/>
    <w:rPr>
      <w:rFonts w:ascii="Tahoma" w:hAnsi="Tahoma"/>
      <w:sz w:val="24"/>
      <w:szCs w:val="20"/>
    </w:rPr>
  </w:style>
  <w:style w:type="paragraph" w:customStyle="1" w:styleId="9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8">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9">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80">
    <w:name w:val="表格字体"/>
    <w:basedOn w:val="317"/>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1">
    <w:name w:val="图片居中"/>
    <w:basedOn w:val="1"/>
    <w:qFormat/>
    <w:uiPriority w:val="0"/>
    <w:pPr>
      <w:spacing w:line="360" w:lineRule="auto"/>
      <w:jc w:val="center"/>
    </w:pPr>
    <w:rPr>
      <w:rFonts w:ascii="宋体" w:hAnsi="宋体" w:cs="宋体"/>
      <w:sz w:val="24"/>
      <w:szCs w:val="20"/>
    </w:rPr>
  </w:style>
  <w:style w:type="paragraph" w:customStyle="1" w:styleId="982">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3">
    <w:name w:val="表格内文"/>
    <w:basedOn w:val="1"/>
    <w:qFormat/>
    <w:uiPriority w:val="0"/>
    <w:pPr>
      <w:spacing w:line="400" w:lineRule="exact"/>
    </w:pPr>
    <w:rPr>
      <w:rFonts w:ascii="Arial" w:hAnsi="Arial" w:cs="宋体"/>
      <w:szCs w:val="20"/>
    </w:rPr>
  </w:style>
  <w:style w:type="paragraph" w:customStyle="1" w:styleId="984">
    <w:name w:val="正文样式2"/>
    <w:basedOn w:val="1"/>
    <w:qFormat/>
    <w:uiPriority w:val="0"/>
    <w:pPr>
      <w:spacing w:line="360" w:lineRule="auto"/>
      <w:jc w:val="center"/>
    </w:pPr>
    <w:rPr>
      <w:b/>
      <w:sz w:val="24"/>
      <w:szCs w:val="20"/>
    </w:rPr>
  </w:style>
  <w:style w:type="paragraph" w:customStyle="1" w:styleId="985">
    <w:name w:val="ST20_1"/>
    <w:basedOn w:val="1"/>
    <w:qFormat/>
    <w:uiPriority w:val="0"/>
    <w:pPr>
      <w:ind w:left="360" w:hanging="360"/>
    </w:pPr>
    <w:rPr>
      <w:b/>
      <w:sz w:val="24"/>
      <w:szCs w:val="20"/>
    </w:rPr>
  </w:style>
  <w:style w:type="paragraph" w:customStyle="1" w:styleId="986">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7">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8">
    <w:name w:val="正文文字表格居中"/>
    <w:basedOn w:val="1"/>
    <w:next w:val="2"/>
    <w:qFormat/>
    <w:uiPriority w:val="0"/>
    <w:pPr>
      <w:spacing w:beforeLines="100" w:afterLines="50"/>
    </w:pPr>
    <w:rPr>
      <w:sz w:val="24"/>
      <w:szCs w:val="18"/>
    </w:rPr>
  </w:style>
  <w:style w:type="paragraph" w:customStyle="1" w:styleId="989">
    <w:name w:val="Char1 Char Char Char3"/>
    <w:basedOn w:val="1"/>
    <w:qFormat/>
    <w:uiPriority w:val="0"/>
    <w:rPr>
      <w:rFonts w:ascii="Tahoma" w:hAnsi="Tahoma"/>
      <w:sz w:val="24"/>
      <w:szCs w:val="20"/>
    </w:rPr>
  </w:style>
  <w:style w:type="paragraph" w:customStyle="1" w:styleId="9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1">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2">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3">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4">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5">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6">
    <w:name w:val="Char Char2 Char Char Char Char Char Char Char Char Char Char2"/>
    <w:basedOn w:val="1"/>
    <w:qFormat/>
    <w:uiPriority w:val="0"/>
    <w:rPr>
      <w:rFonts w:ascii="Tahoma" w:hAnsi="Tahoma"/>
      <w:sz w:val="24"/>
      <w:szCs w:val="20"/>
    </w:rPr>
  </w:style>
  <w:style w:type="paragraph" w:customStyle="1" w:styleId="99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8">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9">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1000">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1">
    <w:name w:val="分类"/>
    <w:basedOn w:val="1"/>
    <w:qFormat/>
    <w:uiPriority w:val="0"/>
    <w:pPr>
      <w:ind w:left="567"/>
    </w:pPr>
    <w:rPr>
      <w:szCs w:val="20"/>
    </w:rPr>
  </w:style>
  <w:style w:type="paragraph" w:customStyle="1" w:styleId="1002">
    <w:name w:val="封面_项目建设单位"/>
    <w:basedOn w:val="50"/>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3">
    <w:name w:val="注："/>
    <w:next w:val="453"/>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4">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5">
    <w:name w:val="Char Char3"/>
    <w:basedOn w:val="1"/>
    <w:qFormat/>
    <w:uiPriority w:val="0"/>
    <w:pPr>
      <w:spacing w:line="360" w:lineRule="auto"/>
    </w:pPr>
    <w:rPr>
      <w:rFonts w:ascii="Tahoma" w:hAnsi="Tahoma"/>
      <w:sz w:val="36"/>
      <w:szCs w:val="36"/>
    </w:rPr>
  </w:style>
  <w:style w:type="paragraph" w:customStyle="1" w:styleId="1006">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7">
    <w:name w:val="样式 左侧:  1.5 厘米 首行缩进:  0 厘米"/>
    <w:basedOn w:val="1"/>
    <w:qFormat/>
    <w:uiPriority w:val="0"/>
    <w:pPr>
      <w:spacing w:line="360" w:lineRule="auto"/>
    </w:pPr>
    <w:rPr>
      <w:rFonts w:eastAsia="楷体_GB2312"/>
      <w:color w:val="000000"/>
      <w:sz w:val="28"/>
      <w:szCs w:val="20"/>
    </w:rPr>
  </w:style>
  <w:style w:type="paragraph" w:customStyle="1" w:styleId="1008">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10">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1">
    <w:name w:val="Table Description"/>
    <w:basedOn w:val="1"/>
    <w:qFormat/>
    <w:uiPriority w:val="0"/>
    <w:rPr>
      <w:szCs w:val="20"/>
    </w:rPr>
  </w:style>
  <w:style w:type="paragraph" w:customStyle="1" w:styleId="1012">
    <w:name w:val="首行缩进"/>
    <w:basedOn w:val="1"/>
    <w:qFormat/>
    <w:uiPriority w:val="0"/>
    <w:pPr>
      <w:spacing w:line="360" w:lineRule="auto"/>
      <w:ind w:firstLine="480" w:firstLineChars="200"/>
    </w:pPr>
    <w:rPr>
      <w:sz w:val="24"/>
      <w:szCs w:val="20"/>
    </w:rPr>
  </w:style>
  <w:style w:type="paragraph" w:customStyle="1" w:styleId="1013">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4">
    <w:name w:val="正文编号内容"/>
    <w:basedOn w:val="379"/>
    <w:next w:val="379"/>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5">
    <w:name w:val="CM12"/>
    <w:basedOn w:val="278"/>
    <w:next w:val="278"/>
    <w:qFormat/>
    <w:uiPriority w:val="0"/>
    <w:pPr>
      <w:spacing w:before="120" w:line="468" w:lineRule="atLeast"/>
    </w:pPr>
    <w:rPr>
      <w:rFonts w:ascii="宋体" w:hAnsi="Times New Roman" w:cs="Times New Roman"/>
      <w:color w:val="auto"/>
    </w:rPr>
  </w:style>
  <w:style w:type="paragraph" w:customStyle="1" w:styleId="1016">
    <w:name w:val="样式 段 + (符号) 宋体 四号 加粗 行距: 1.5 倍行距"/>
    <w:basedOn w:val="453"/>
    <w:qFormat/>
    <w:uiPriority w:val="0"/>
    <w:pPr>
      <w:spacing w:line="360" w:lineRule="auto"/>
      <w:ind w:firstLine="141" w:firstLineChars="50"/>
    </w:pPr>
    <w:rPr>
      <w:rFonts w:hAnsi="宋体"/>
      <w:b/>
      <w:sz w:val="30"/>
    </w:rPr>
  </w:style>
  <w:style w:type="paragraph" w:customStyle="1" w:styleId="1017">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8">
    <w:name w:val="表格内容"/>
    <w:basedOn w:val="1"/>
    <w:qFormat/>
    <w:uiPriority w:val="0"/>
    <w:pPr>
      <w:spacing w:line="300" w:lineRule="auto"/>
      <w:jc w:val="center"/>
    </w:pPr>
    <w:rPr>
      <w:rFonts w:ascii="宋体" w:hAnsi="宋体"/>
      <w:szCs w:val="20"/>
    </w:rPr>
  </w:style>
  <w:style w:type="paragraph" w:customStyle="1" w:styleId="1019">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20">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1">
    <w:name w:val="样式 标题 2h2Level 2 Topic HeadingHD2Heading 2 HiddenHeading 2 ...1"/>
    <w:basedOn w:val="10"/>
    <w:next w:val="1022"/>
    <w:qFormat/>
    <w:uiPriority w:val="0"/>
    <w:pPr>
      <w:tabs>
        <w:tab w:val="left" w:pos="-3990"/>
      </w:tabs>
      <w:adjustRightInd/>
      <w:spacing w:line="320" w:lineRule="auto"/>
      <w:textAlignment w:val="auto"/>
    </w:pPr>
    <w:rPr>
      <w:bCs/>
      <w:color w:val="000000"/>
      <w:kern w:val="2"/>
      <w:sz w:val="28"/>
      <w:szCs w:val="28"/>
    </w:rPr>
  </w:style>
  <w:style w:type="paragraph" w:customStyle="1" w:styleId="1022">
    <w:name w:val="样式 标题 6标题 6 Char Char Char标题 6 Char1标题 6 Char Char1h6Third..."/>
    <w:basedOn w:val="10"/>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3">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4">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5">
    <w:name w:val="样式 标题 7标题 7 Char2标题 7 Char Char1标题 7 Char1 Char Char1标题 7 Ch..."/>
    <w:basedOn w:val="11"/>
    <w:qFormat/>
    <w:uiPriority w:val="0"/>
    <w:pPr>
      <w:adjustRightInd/>
      <w:spacing w:line="360" w:lineRule="auto"/>
      <w:textAlignment w:val="auto"/>
    </w:pPr>
    <w:rPr>
      <w:rFonts w:cs="宋体"/>
      <w:bCs/>
      <w:kern w:val="2"/>
      <w:sz w:val="28"/>
    </w:rPr>
  </w:style>
  <w:style w:type="paragraph" w:customStyle="1" w:styleId="10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7">
    <w:name w:val="正文(小四)"/>
    <w:basedOn w:val="1"/>
    <w:qFormat/>
    <w:uiPriority w:val="0"/>
    <w:pPr>
      <w:ind w:firstLine="480" w:firstLineChars="200"/>
    </w:pPr>
    <w:rPr>
      <w:sz w:val="24"/>
    </w:rPr>
  </w:style>
  <w:style w:type="paragraph" w:customStyle="1" w:styleId="1028">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9">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30">
    <w:name w:val="哈哈图"/>
    <w:basedOn w:val="1"/>
    <w:qFormat/>
    <w:uiPriority w:val="0"/>
    <w:pPr>
      <w:spacing w:line="360" w:lineRule="auto"/>
      <w:jc w:val="center"/>
    </w:pPr>
    <w:rPr>
      <w:sz w:val="24"/>
    </w:rPr>
  </w:style>
  <w:style w:type="paragraph" w:customStyle="1" w:styleId="1031">
    <w:name w:val="正文首行缩进两字符"/>
    <w:basedOn w:val="1"/>
    <w:qFormat/>
    <w:uiPriority w:val="0"/>
    <w:pPr>
      <w:spacing w:line="360" w:lineRule="auto"/>
      <w:ind w:firstLine="200" w:firstLineChars="200"/>
    </w:pPr>
  </w:style>
  <w:style w:type="paragraph" w:customStyle="1" w:styleId="1032">
    <w:name w:val="符号 2"/>
    <w:basedOn w:val="1033"/>
    <w:qFormat/>
    <w:uiPriority w:val="0"/>
    <w:pPr>
      <w:numPr>
        <w:ilvl w:val="0"/>
        <w:numId w:val="0"/>
      </w:numPr>
      <w:tabs>
        <w:tab w:val="left" w:pos="900"/>
        <w:tab w:val="left" w:pos="1620"/>
      </w:tabs>
      <w:ind w:left="1620" w:hanging="360"/>
    </w:pPr>
  </w:style>
  <w:style w:type="paragraph" w:customStyle="1" w:styleId="1033">
    <w:name w:val="符号 1"/>
    <w:basedOn w:val="40"/>
    <w:qFormat/>
    <w:uiPriority w:val="0"/>
    <w:pPr>
      <w:numPr>
        <w:ilvl w:val="1"/>
        <w:numId w:val="19"/>
      </w:numPr>
      <w:tabs>
        <w:tab w:val="left" w:pos="900"/>
        <w:tab w:val="clear" w:pos="1320"/>
      </w:tabs>
      <w:ind w:left="900"/>
    </w:pPr>
    <w:rPr>
      <w:kern w:val="28"/>
    </w:rPr>
  </w:style>
  <w:style w:type="paragraph" w:customStyle="1" w:styleId="1034">
    <w:name w:val="样式 正文文本缩进 + (西文) 宋体 小四 非加粗 行距: 1.5 倍行距"/>
    <w:basedOn w:val="40"/>
    <w:qFormat/>
    <w:uiPriority w:val="0"/>
    <w:pPr>
      <w:ind w:firstLine="640" w:firstLineChars="200"/>
    </w:pPr>
    <w:rPr>
      <w:rFonts w:ascii="仿宋_GB2312" w:hAnsi="宋体" w:eastAsia="仿宋_GB2312"/>
      <w:b/>
      <w:color w:val="000000"/>
      <w:sz w:val="32"/>
      <w:szCs w:val="20"/>
    </w:rPr>
  </w:style>
  <w:style w:type="paragraph" w:customStyle="1" w:styleId="1035">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6">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7">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8">
    <w:name w:val="A大部分"/>
    <w:basedOn w:val="973"/>
    <w:qFormat/>
    <w:uiPriority w:val="0"/>
    <w:rPr>
      <w:b/>
      <w:sz w:val="52"/>
    </w:rPr>
  </w:style>
  <w:style w:type="paragraph" w:customStyle="1" w:styleId="1039">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40">
    <w:name w:val="样式 样式 标题 3H3sect1.2.3BOD 0Heading 3 - oldh3l3CTLevel 3 Head... +..."/>
    <w:basedOn w:val="1041"/>
    <w:qFormat/>
    <w:uiPriority w:val="0"/>
    <w:pPr>
      <w:spacing w:before="120" w:after="120"/>
    </w:pPr>
    <w:rPr>
      <w:sz w:val="24"/>
    </w:rPr>
  </w:style>
  <w:style w:type="paragraph" w:customStyle="1" w:styleId="1041">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3">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4">
    <w:name w:val="彩色列表 - 强调文字颜色 11"/>
    <w:basedOn w:val="1"/>
    <w:qFormat/>
    <w:uiPriority w:val="0"/>
    <w:pPr>
      <w:ind w:firstLine="420" w:firstLineChars="200"/>
    </w:pPr>
    <w:rPr>
      <w:rFonts w:ascii="Calibri" w:hAnsi="Calibri"/>
      <w:szCs w:val="22"/>
    </w:rPr>
  </w:style>
  <w:style w:type="paragraph" w:customStyle="1" w:styleId="10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6">
    <w:name w:val="表格文字样式"/>
    <w:basedOn w:val="1"/>
    <w:qFormat/>
    <w:uiPriority w:val="0"/>
    <w:pPr>
      <w:spacing w:line="360" w:lineRule="auto"/>
    </w:pPr>
    <w:rPr>
      <w:szCs w:val="21"/>
    </w:rPr>
  </w:style>
  <w:style w:type="paragraph" w:customStyle="1" w:styleId="1047">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8">
    <w:name w:val="CM18"/>
    <w:basedOn w:val="278"/>
    <w:next w:val="278"/>
    <w:qFormat/>
    <w:uiPriority w:val="0"/>
    <w:pPr>
      <w:spacing w:line="468" w:lineRule="atLeast"/>
    </w:pPr>
    <w:rPr>
      <w:rFonts w:ascii="楷体_GB2312" w:hAnsi="Times New Roman" w:eastAsia="楷体_GB2312" w:cs="宋体"/>
      <w:color w:val="auto"/>
      <w:sz w:val="20"/>
    </w:rPr>
  </w:style>
  <w:style w:type="paragraph" w:customStyle="1" w:styleId="1049">
    <w:name w:val="表项"/>
    <w:next w:val="105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5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1">
    <w:name w:val="序号正文缩进"/>
    <w:basedOn w:val="1052"/>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2">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3">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4">
    <w:name w:val="样式 小四 首行缩进:  0.29 英寸 行距: 1.5 倍行距 Char Char"/>
    <w:basedOn w:val="1"/>
    <w:qFormat/>
    <w:uiPriority w:val="0"/>
    <w:pPr>
      <w:spacing w:line="360" w:lineRule="auto"/>
      <w:ind w:firstLine="420"/>
    </w:pPr>
    <w:rPr>
      <w:sz w:val="24"/>
      <w:szCs w:val="20"/>
    </w:rPr>
  </w:style>
  <w:style w:type="paragraph" w:customStyle="1" w:styleId="1055">
    <w:name w:val="4节标题"/>
    <w:basedOn w:val="531"/>
    <w:qFormat/>
    <w:uiPriority w:val="0"/>
    <w:pPr>
      <w:tabs>
        <w:tab w:val="left" w:pos="864"/>
        <w:tab w:val="clear" w:pos="992"/>
        <w:tab w:val="clear" w:pos="4843"/>
      </w:tabs>
      <w:ind w:left="864" w:hanging="864"/>
      <w:outlineLvl w:val="3"/>
    </w:pPr>
  </w:style>
  <w:style w:type="paragraph" w:customStyle="1" w:styleId="1056">
    <w:name w:val="AAAA"/>
    <w:basedOn w:val="973"/>
    <w:qFormat/>
    <w:uiPriority w:val="0"/>
    <w:pPr>
      <w:outlineLvl w:val="0"/>
    </w:pPr>
    <w:rPr>
      <w:b/>
      <w:sz w:val="52"/>
    </w:rPr>
  </w:style>
  <w:style w:type="paragraph" w:customStyle="1" w:styleId="1057">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8">
    <w:name w:val="表格标题2"/>
    <w:basedOn w:val="983"/>
    <w:qFormat/>
    <w:uiPriority w:val="0"/>
    <w:rPr>
      <w:b/>
    </w:rPr>
  </w:style>
  <w:style w:type="paragraph" w:customStyle="1" w:styleId="1059">
    <w:name w:val="样式 标题 4X-标题 4 + 段前: 14 磅 段后: 14.5 磅 行距: 多倍行距 1.57 字行"/>
    <w:basedOn w:val="8"/>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60">
    <w:name w:val="Date2"/>
    <w:basedOn w:val="1"/>
    <w:next w:val="1"/>
    <w:qFormat/>
    <w:uiPriority w:val="0"/>
    <w:pPr>
      <w:adjustRightInd w:val="0"/>
      <w:spacing w:line="312" w:lineRule="atLeast"/>
      <w:textAlignment w:val="baseline"/>
    </w:pPr>
    <w:rPr>
      <w:kern w:val="0"/>
      <w:sz w:val="24"/>
      <w:szCs w:val="20"/>
    </w:rPr>
  </w:style>
  <w:style w:type="paragraph" w:customStyle="1" w:styleId="1061">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2">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3">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4">
    <w:name w:val="MM Topic 5"/>
    <w:basedOn w:val="9"/>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5">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6">
    <w:name w:val="示例"/>
    <w:next w:val="453"/>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7">
    <w:name w:val="样式 样式 正文首行缩进 + 小四 首行缩进:  1 字符 + 首行缩进:  2 字符"/>
    <w:basedOn w:val="1068"/>
    <w:qFormat/>
    <w:uiPriority w:val="0"/>
    <w:pPr>
      <w:spacing w:after="0" w:line="360" w:lineRule="auto"/>
    </w:pPr>
  </w:style>
  <w:style w:type="paragraph" w:customStyle="1" w:styleId="1068">
    <w:name w:val="样式 正文首行缩进 + 小四 首行缩进:  1 字符"/>
    <w:basedOn w:val="379"/>
    <w:qFormat/>
    <w:uiPriority w:val="0"/>
    <w:pPr>
      <w:ind w:firstLine="200" w:firstLineChars="200"/>
    </w:pPr>
    <w:rPr>
      <w:rFonts w:cs="宋体"/>
      <w:sz w:val="24"/>
    </w:rPr>
  </w:style>
  <w:style w:type="paragraph" w:customStyle="1" w:styleId="1069">
    <w:name w:val="Char Char Char Char Char Char1"/>
    <w:basedOn w:val="1"/>
    <w:qFormat/>
    <w:uiPriority w:val="0"/>
    <w:rPr>
      <w:rFonts w:ascii="Tahoma" w:hAnsi="Tahoma"/>
      <w:sz w:val="24"/>
    </w:rPr>
  </w:style>
  <w:style w:type="paragraph" w:customStyle="1" w:styleId="1070">
    <w:name w:val="段落"/>
    <w:basedOn w:val="1"/>
    <w:qFormat/>
    <w:uiPriority w:val="0"/>
    <w:pPr>
      <w:spacing w:line="480" w:lineRule="auto"/>
      <w:ind w:firstLine="540" w:firstLineChars="225"/>
    </w:pPr>
    <w:rPr>
      <w:rFonts w:ascii="宋体" w:hAnsi="宋体"/>
      <w:sz w:val="24"/>
    </w:rPr>
  </w:style>
  <w:style w:type="paragraph" w:customStyle="1" w:styleId="1071">
    <w:name w:val="样式 标题 4 + (西文) 宋体 (中文) 宋体 非加粗"/>
    <w:basedOn w:val="8"/>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2">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3">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4">
    <w:name w:val="哈哈标题4"/>
    <w:basedOn w:val="7"/>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5">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6">
    <w:name w:val="Char23"/>
    <w:basedOn w:val="1"/>
    <w:qFormat/>
    <w:uiPriority w:val="0"/>
    <w:rPr>
      <w:rFonts w:ascii="Tahoma" w:hAnsi="Tahoma"/>
      <w:sz w:val="24"/>
      <w:szCs w:val="20"/>
    </w:rPr>
  </w:style>
  <w:style w:type="paragraph" w:customStyle="1" w:styleId="1077">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8">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9">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80">
    <w:name w:val="Char2 Char Char Char3"/>
    <w:basedOn w:val="1"/>
    <w:qFormat/>
    <w:uiPriority w:val="0"/>
    <w:rPr>
      <w:rFonts w:ascii="仿宋_GB2312"/>
      <w:b/>
      <w:sz w:val="30"/>
      <w:szCs w:val="32"/>
    </w:rPr>
  </w:style>
  <w:style w:type="paragraph" w:customStyle="1" w:styleId="1081">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2">
    <w:name w:val=".."/>
    <w:basedOn w:val="278"/>
    <w:next w:val="278"/>
    <w:qFormat/>
    <w:uiPriority w:val="0"/>
    <w:rPr>
      <w:rFonts w:ascii="幼圆" w:hAnsi="Times New Roman" w:eastAsia="幼圆" w:cs="Times New Roman"/>
      <w:color w:val="auto"/>
    </w:rPr>
  </w:style>
  <w:style w:type="paragraph" w:customStyle="1" w:styleId="1083">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4">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5">
    <w:name w:val="CM52"/>
    <w:basedOn w:val="278"/>
    <w:next w:val="278"/>
    <w:qFormat/>
    <w:uiPriority w:val="0"/>
    <w:pPr>
      <w:spacing w:after="155"/>
    </w:pPr>
    <w:rPr>
      <w:rFonts w:ascii="黑体" w:hAnsi="Times New Roman" w:eastAsia="黑体" w:cs="Times New Roman"/>
      <w:color w:val="auto"/>
    </w:rPr>
  </w:style>
  <w:style w:type="paragraph" w:customStyle="1" w:styleId="1086">
    <w:name w:val="附录三级条标题"/>
    <w:basedOn w:val="1087"/>
    <w:next w:val="453"/>
    <w:qFormat/>
    <w:uiPriority w:val="0"/>
    <w:pPr>
      <w:numPr>
        <w:ilvl w:val="4"/>
      </w:numPr>
      <w:tabs>
        <w:tab w:val="left" w:pos="1260"/>
        <w:tab w:val="left" w:pos="1680"/>
        <w:tab w:val="left" w:pos="2100"/>
      </w:tabs>
      <w:ind w:left="2100" w:hanging="420"/>
      <w:outlineLvl w:val="4"/>
    </w:pPr>
  </w:style>
  <w:style w:type="paragraph" w:customStyle="1" w:styleId="1087">
    <w:name w:val="附录二级条标题"/>
    <w:basedOn w:val="1088"/>
    <w:next w:val="453"/>
    <w:qFormat/>
    <w:uiPriority w:val="0"/>
    <w:pPr>
      <w:numPr>
        <w:ilvl w:val="3"/>
      </w:numPr>
      <w:tabs>
        <w:tab w:val="left" w:pos="1260"/>
        <w:tab w:val="left" w:pos="1680"/>
      </w:tabs>
      <w:ind w:left="1680" w:hanging="420"/>
      <w:outlineLvl w:val="3"/>
    </w:pPr>
  </w:style>
  <w:style w:type="paragraph" w:customStyle="1" w:styleId="1088">
    <w:name w:val="附录一级条标题"/>
    <w:basedOn w:val="1089"/>
    <w:next w:val="453"/>
    <w:qFormat/>
    <w:uiPriority w:val="0"/>
    <w:pPr>
      <w:numPr>
        <w:ilvl w:val="2"/>
      </w:numPr>
      <w:tabs>
        <w:tab w:val="left" w:pos="1260"/>
      </w:tabs>
      <w:autoSpaceDN w:val="0"/>
      <w:spacing w:before="0" w:beforeLines="0" w:after="0" w:afterLines="0"/>
      <w:ind w:left="1260" w:hanging="420"/>
      <w:outlineLvl w:val="2"/>
    </w:pPr>
  </w:style>
  <w:style w:type="paragraph" w:customStyle="1" w:styleId="1089">
    <w:name w:val="附录章标题"/>
    <w:next w:val="453"/>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0">
    <w:name w:val="正文lzq"/>
    <w:basedOn w:val="1"/>
    <w:qFormat/>
    <w:uiPriority w:val="0"/>
    <w:pPr>
      <w:adjustRightInd w:val="0"/>
      <w:spacing w:line="360" w:lineRule="auto"/>
      <w:ind w:firstLine="480"/>
      <w:textAlignment w:val="baseline"/>
    </w:pPr>
    <w:rPr>
      <w:kern w:val="0"/>
      <w:sz w:val="24"/>
      <w:szCs w:val="20"/>
    </w:rPr>
  </w:style>
  <w:style w:type="paragraph" w:customStyle="1" w:styleId="109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2">
    <w:name w:val="表格标题1"/>
    <w:basedOn w:val="1"/>
    <w:qFormat/>
    <w:uiPriority w:val="0"/>
    <w:pPr>
      <w:spacing w:line="400" w:lineRule="exact"/>
      <w:jc w:val="center"/>
    </w:pPr>
    <w:rPr>
      <w:rFonts w:ascii="Arial" w:hAnsi="Arial" w:cs="宋体"/>
      <w:b/>
      <w:bCs/>
      <w:szCs w:val="21"/>
    </w:rPr>
  </w:style>
  <w:style w:type="paragraph" w:customStyle="1" w:styleId="1093">
    <w:name w:val="标书表格字体格式"/>
    <w:next w:val="627"/>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4">
    <w:name w:val="样式 (中文) 华文细黑 黑色"/>
    <w:basedOn w:val="1"/>
    <w:qFormat/>
    <w:uiPriority w:val="0"/>
    <w:pPr>
      <w:ind w:firstLine="420" w:firstLineChars="200"/>
    </w:pPr>
    <w:rPr>
      <w:rFonts w:eastAsia="华文细黑"/>
      <w:color w:val="000000"/>
      <w:szCs w:val="20"/>
    </w:rPr>
  </w:style>
  <w:style w:type="paragraph" w:customStyle="1" w:styleId="109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7">
    <w:name w:val="表格标注（绿盟科技）"/>
    <w:basedOn w:val="986"/>
    <w:next w:val="1"/>
    <w:qFormat/>
    <w:uiPriority w:val="0"/>
    <w:pPr>
      <w:numPr>
        <w:ilvl w:val="7"/>
      </w:numPr>
    </w:pPr>
  </w:style>
  <w:style w:type="paragraph" w:customStyle="1" w:styleId="1098">
    <w:name w:val="図"/>
    <w:basedOn w:val="19"/>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9">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100">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1">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2">
    <w:name w:val="样式 正文样式 + 宋体 首行缩进:  2 字符"/>
    <w:basedOn w:val="556"/>
    <w:qFormat/>
    <w:uiPriority w:val="0"/>
    <w:pPr>
      <w:ind w:firstLine="560"/>
    </w:pPr>
    <w:rPr>
      <w:rFonts w:ascii="宋体" w:hAnsi="宋体" w:cs="宋体"/>
      <w:szCs w:val="20"/>
    </w:rPr>
  </w:style>
  <w:style w:type="paragraph" w:customStyle="1" w:styleId="1103">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4">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5">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6">
    <w:name w:val="我的样式"/>
    <w:basedOn w:val="1"/>
    <w:qFormat/>
    <w:uiPriority w:val="0"/>
    <w:rPr>
      <w:b/>
      <w:sz w:val="24"/>
    </w:rPr>
  </w:style>
  <w:style w:type="paragraph" w:customStyle="1" w:styleId="1107">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8">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9">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1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1">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2">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3">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4">
    <w:name w:val="Char1 Char Char Char Char Char Char2"/>
    <w:basedOn w:val="1"/>
    <w:qFormat/>
    <w:uiPriority w:val="0"/>
    <w:rPr>
      <w:rFonts w:ascii="Tahoma" w:hAnsi="Tahoma"/>
      <w:sz w:val="24"/>
      <w:szCs w:val="20"/>
    </w:rPr>
  </w:style>
  <w:style w:type="paragraph" w:customStyle="1" w:styleId="1115">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6">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8">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9">
    <w:name w:val="样式 标题 4h4First SubheadingH4sect 1.2.3.4Ref Heading 1rh1se..."/>
    <w:basedOn w:val="8"/>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20">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1">
    <w:name w:val="Plain Text1"/>
    <w:basedOn w:val="1"/>
    <w:qFormat/>
    <w:uiPriority w:val="0"/>
    <w:pPr>
      <w:autoSpaceDE w:val="0"/>
      <w:autoSpaceDN w:val="0"/>
      <w:adjustRightInd w:val="0"/>
      <w:textAlignment w:val="baseline"/>
    </w:pPr>
    <w:rPr>
      <w:rFonts w:ascii="宋体"/>
      <w:szCs w:val="20"/>
    </w:rPr>
  </w:style>
  <w:style w:type="paragraph" w:customStyle="1" w:styleId="1122">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3">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4">
    <w:name w:val="封二"/>
    <w:basedOn w:val="1"/>
    <w:qFormat/>
    <w:uiPriority w:val="0"/>
    <w:pPr>
      <w:spacing w:line="360" w:lineRule="auto"/>
      <w:ind w:firstLine="425"/>
    </w:pPr>
    <w:rPr>
      <w:rFonts w:eastAsia="幼圆"/>
      <w:sz w:val="32"/>
      <w:szCs w:val="20"/>
    </w:rPr>
  </w:style>
  <w:style w:type="paragraph" w:customStyle="1" w:styleId="1125">
    <w:name w:val="Char Char3 Char Char Char Char Char Char Char Char Char Char3"/>
    <w:basedOn w:val="1"/>
    <w:qFormat/>
    <w:uiPriority w:val="0"/>
    <w:pPr>
      <w:spacing w:line="360" w:lineRule="auto"/>
    </w:pPr>
    <w:rPr>
      <w:rFonts w:ascii="Tahoma" w:hAnsi="Tahoma"/>
      <w:sz w:val="36"/>
      <w:szCs w:val="36"/>
    </w:rPr>
  </w:style>
  <w:style w:type="paragraph" w:customStyle="1" w:styleId="1126">
    <w:name w:val="样式 标题 4H4PIM 5h4blbbPIM 44th level + 右侧:  0 厘米 行距: 1.5 倍..."/>
    <w:basedOn w:val="8"/>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7">
    <w:name w:val="样式 目录 3 + 段前: 0.2 行 段后: 0.2 行"/>
    <w:basedOn w:val="49"/>
    <w:qFormat/>
    <w:uiPriority w:val="0"/>
    <w:pPr>
      <w:spacing w:before="62" w:after="62"/>
      <w:ind w:left="482" w:leftChars="0"/>
      <w:jc w:val="left"/>
    </w:pPr>
    <w:rPr>
      <w:rFonts w:cs="宋体"/>
      <w:iCs/>
      <w:szCs w:val="21"/>
    </w:rPr>
  </w:style>
  <w:style w:type="paragraph" w:customStyle="1" w:styleId="1128">
    <w:name w:val="XX"/>
    <w:basedOn w:val="1129"/>
    <w:qFormat/>
    <w:uiPriority w:val="0"/>
    <w:pPr>
      <w:tabs>
        <w:tab w:val="left" w:pos="567"/>
        <w:tab w:val="left" w:pos="2552"/>
      </w:tabs>
      <w:jc w:val="left"/>
    </w:pPr>
  </w:style>
  <w:style w:type="paragraph" w:customStyle="1" w:styleId="1129">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30">
    <w:name w:val="MM Title"/>
    <w:basedOn w:val="89"/>
    <w:qFormat/>
    <w:uiPriority w:val="0"/>
    <w:pPr>
      <w:spacing w:before="240" w:after="60" w:line="360" w:lineRule="auto"/>
    </w:pPr>
    <w:rPr>
      <w:rFonts w:ascii="Arial" w:hAnsi="Arial"/>
      <w:bCs/>
      <w:szCs w:val="32"/>
    </w:rPr>
  </w:style>
  <w:style w:type="paragraph" w:customStyle="1" w:styleId="11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2">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3">
    <w:name w:val="样式 标题 5H5口口1口2heading 5Level 3 - iPIM 5h5第四层条Titre5Se..."/>
    <w:basedOn w:val="9"/>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5">
    <w:name w:val="Char1 Char Char Char Char Char Char1"/>
    <w:basedOn w:val="1"/>
    <w:qFormat/>
    <w:uiPriority w:val="0"/>
    <w:rPr>
      <w:rFonts w:ascii="Tahoma" w:hAnsi="Tahoma"/>
      <w:sz w:val="24"/>
      <w:szCs w:val="20"/>
    </w:rPr>
  </w:style>
  <w:style w:type="paragraph" w:customStyle="1" w:styleId="1136">
    <w:name w:val="Char Char Char Char Char Char Char Char Char Char Char Char Char Char Char Char Char Char"/>
    <w:basedOn w:val="1"/>
    <w:qFormat/>
    <w:uiPriority w:val="0"/>
    <w:rPr>
      <w:rFonts w:ascii="Tahoma" w:hAnsi="Tahoma"/>
      <w:sz w:val="24"/>
      <w:szCs w:val="20"/>
    </w:rPr>
  </w:style>
  <w:style w:type="paragraph" w:customStyle="1" w:styleId="1137">
    <w:name w:val="UNIDA 正文"/>
    <w:basedOn w:val="1"/>
    <w:qFormat/>
    <w:uiPriority w:val="0"/>
    <w:pPr>
      <w:spacing w:line="360" w:lineRule="auto"/>
      <w:ind w:firstLine="200" w:firstLineChars="200"/>
      <w:jc w:val="left"/>
    </w:pPr>
    <w:rPr>
      <w:rFonts w:ascii="Arial" w:hAnsi="Arial"/>
      <w:sz w:val="24"/>
      <w:szCs w:val="20"/>
    </w:rPr>
  </w:style>
  <w:style w:type="paragraph" w:customStyle="1" w:styleId="1138">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9">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40">
    <w:name w:val="附录四级条标题"/>
    <w:basedOn w:val="1086"/>
    <w:next w:val="453"/>
    <w:qFormat/>
    <w:uiPriority w:val="0"/>
    <w:pPr>
      <w:numPr>
        <w:ilvl w:val="5"/>
      </w:numPr>
      <w:tabs>
        <w:tab w:val="left" w:pos="2520"/>
        <w:tab w:val="clear" w:pos="2100"/>
      </w:tabs>
      <w:ind w:left="2520" w:hanging="420"/>
      <w:outlineLvl w:val="5"/>
    </w:pPr>
  </w:style>
  <w:style w:type="paragraph" w:customStyle="1" w:styleId="1141">
    <w:name w:val="a2"/>
    <w:basedOn w:val="1"/>
    <w:qFormat/>
    <w:uiPriority w:val="0"/>
    <w:pPr>
      <w:widowControl/>
      <w:spacing w:line="300" w:lineRule="atLeast"/>
      <w:jc w:val="left"/>
    </w:pPr>
    <w:rPr>
      <w:rFonts w:ascii="宋体" w:hAnsi="宋体" w:cs="宋体"/>
      <w:kern w:val="0"/>
      <w:sz w:val="18"/>
      <w:szCs w:val="18"/>
    </w:rPr>
  </w:style>
  <w:style w:type="paragraph" w:customStyle="1" w:styleId="114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3">
    <w:name w:val="标题5，章节第五层"/>
    <w:basedOn w:val="1"/>
    <w:next w:val="317"/>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4">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5">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6">
    <w:name w:val="修订11"/>
    <w:qFormat/>
    <w:uiPriority w:val="99"/>
    <w:rPr>
      <w:rFonts w:ascii="Times New Roman" w:hAnsi="Times New Roman" w:eastAsia="宋体" w:cs="Times New Roman"/>
      <w:kern w:val="2"/>
      <w:sz w:val="21"/>
      <w:szCs w:val="24"/>
      <w:lang w:val="en-US" w:eastAsia="zh-CN" w:bidi="ar-SA"/>
    </w:rPr>
  </w:style>
  <w:style w:type="paragraph" w:customStyle="1" w:styleId="1147">
    <w:name w:val="Char Char Char Char6"/>
    <w:basedOn w:val="1"/>
    <w:qFormat/>
    <w:uiPriority w:val="0"/>
    <w:rPr>
      <w:rFonts w:ascii="Tahoma" w:hAnsi="Tahoma"/>
      <w:sz w:val="24"/>
      <w:szCs w:val="20"/>
    </w:rPr>
  </w:style>
  <w:style w:type="paragraph" w:customStyle="1" w:styleId="1148">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9">
    <w:name w:val="标题4，章节第四层"/>
    <w:basedOn w:val="1"/>
    <w:next w:val="317"/>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50">
    <w:name w:val="样式 首行缩进:  2 字符"/>
    <w:basedOn w:val="1"/>
    <w:qFormat/>
    <w:uiPriority w:val="0"/>
    <w:pPr>
      <w:spacing w:line="400" w:lineRule="exact"/>
      <w:ind w:firstLine="200" w:firstLineChars="200"/>
    </w:pPr>
    <w:rPr>
      <w:rFonts w:cs="宋体"/>
      <w:sz w:val="24"/>
    </w:rPr>
  </w:style>
  <w:style w:type="paragraph" w:customStyle="1" w:styleId="1151">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2">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3">
    <w:name w:val="数字编号"/>
    <w:basedOn w:val="1"/>
    <w:qFormat/>
    <w:uiPriority w:val="0"/>
    <w:pPr>
      <w:spacing w:line="360" w:lineRule="auto"/>
    </w:pPr>
    <w:rPr>
      <w:sz w:val="24"/>
    </w:rPr>
  </w:style>
  <w:style w:type="paragraph" w:customStyle="1" w:styleId="1154">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5">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6">
    <w:name w:val="项目符号，二级"/>
    <w:basedOn w:val="317"/>
    <w:next w:val="317"/>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7">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8">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9">
    <w:name w:val="Char Char Char Char Char Char1 Char"/>
    <w:basedOn w:val="33"/>
    <w:qFormat/>
    <w:uiPriority w:val="0"/>
    <w:rPr>
      <w:rFonts w:ascii="Tahoma" w:hAnsi="Tahoma"/>
      <w:kern w:val="0"/>
      <w:sz w:val="24"/>
    </w:rPr>
  </w:style>
  <w:style w:type="paragraph" w:customStyle="1" w:styleId="1160">
    <w:name w:val="Char Char Char Char5"/>
    <w:basedOn w:val="1"/>
    <w:qFormat/>
    <w:uiPriority w:val="0"/>
    <w:rPr>
      <w:rFonts w:ascii="仿宋_GB2312" w:eastAsia="仿宋_GB2312"/>
      <w:b/>
      <w:sz w:val="32"/>
      <w:szCs w:val="32"/>
    </w:rPr>
  </w:style>
  <w:style w:type="paragraph" w:customStyle="1" w:styleId="1161">
    <w:name w:val="样式 正文格式 +"/>
    <w:basedOn w:val="317"/>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2">
    <w:name w:val="shen样式3"/>
    <w:basedOn w:val="1"/>
    <w:qFormat/>
    <w:uiPriority w:val="0"/>
    <w:pPr>
      <w:tabs>
        <w:tab w:val="left" w:pos="2640"/>
      </w:tabs>
      <w:spacing w:line="360" w:lineRule="auto"/>
      <w:ind w:left="1650" w:hanging="810"/>
    </w:pPr>
    <w:rPr>
      <w:b/>
      <w:sz w:val="30"/>
      <w:szCs w:val="20"/>
    </w:rPr>
  </w:style>
  <w:style w:type="paragraph" w:customStyle="1" w:styleId="1163">
    <w:name w:val="正文段落"/>
    <w:basedOn w:val="1"/>
    <w:qFormat/>
    <w:uiPriority w:val="0"/>
    <w:pPr>
      <w:spacing w:line="300" w:lineRule="auto"/>
      <w:ind w:firstLine="510"/>
    </w:pPr>
    <w:rPr>
      <w:sz w:val="24"/>
      <w:szCs w:val="20"/>
    </w:rPr>
  </w:style>
  <w:style w:type="paragraph" w:customStyle="1" w:styleId="1164">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5">
    <w:name w:val="格式段落1"/>
    <w:basedOn w:val="1"/>
    <w:next w:val="7"/>
    <w:qFormat/>
    <w:uiPriority w:val="0"/>
    <w:pPr>
      <w:tabs>
        <w:tab w:val="left" w:pos="360"/>
      </w:tabs>
      <w:spacing w:afterLines="50" w:line="360" w:lineRule="auto"/>
    </w:pPr>
    <w:rPr>
      <w:rFonts w:ascii="Verdana" w:hAnsi="Verdana"/>
      <w:sz w:val="24"/>
      <w:szCs w:val="20"/>
    </w:rPr>
  </w:style>
  <w:style w:type="paragraph" w:customStyle="1" w:styleId="1166">
    <w:name w:val="Char Char"/>
    <w:basedOn w:val="1"/>
    <w:qFormat/>
    <w:uiPriority w:val="0"/>
    <w:pPr>
      <w:tabs>
        <w:tab w:val="left" w:pos="0"/>
      </w:tabs>
      <w:jc w:val="left"/>
    </w:pPr>
    <w:rPr>
      <w:sz w:val="24"/>
    </w:rPr>
  </w:style>
  <w:style w:type="paragraph" w:customStyle="1" w:styleId="116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8">
    <w:name w:val="0"/>
    <w:basedOn w:val="1"/>
    <w:qFormat/>
    <w:uiPriority w:val="0"/>
    <w:pPr>
      <w:widowControl/>
      <w:spacing w:line="365" w:lineRule="atLeast"/>
      <w:ind w:left="1"/>
      <w:textAlignment w:val="bottom"/>
    </w:pPr>
    <w:rPr>
      <w:kern w:val="0"/>
      <w:sz w:val="20"/>
      <w:szCs w:val="20"/>
    </w:rPr>
  </w:style>
  <w:style w:type="paragraph" w:customStyle="1" w:styleId="1169">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0">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1">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2">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4">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5">
    <w:name w:val="Char Char1 Char"/>
    <w:basedOn w:val="1"/>
    <w:qFormat/>
    <w:uiPriority w:val="0"/>
    <w:rPr>
      <w:rFonts w:ascii="Tahoma" w:hAnsi="Tahoma"/>
      <w:sz w:val="24"/>
      <w:szCs w:val="20"/>
    </w:rPr>
  </w:style>
  <w:style w:type="paragraph" w:customStyle="1" w:styleId="1176">
    <w:name w:val="列表项2，点"/>
    <w:basedOn w:val="317"/>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7">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8">
    <w:name w:val="正文内容"/>
    <w:basedOn w:val="1"/>
    <w:qFormat/>
    <w:uiPriority w:val="0"/>
    <w:pPr>
      <w:spacing w:line="360" w:lineRule="auto"/>
    </w:pPr>
    <w:rPr>
      <w:sz w:val="24"/>
      <w:szCs w:val="20"/>
    </w:rPr>
  </w:style>
  <w:style w:type="paragraph" w:customStyle="1" w:styleId="1179">
    <w:name w:val="样式 标题 3Heading 3 - oldh3sect1.2.3BOD 0H3第二层条3 bulletb2..."/>
    <w:basedOn w:val="6"/>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80">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1">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2">
    <w:name w:val="样式 宋体 五号 首行缩进:  2 字符"/>
    <w:basedOn w:val="1"/>
    <w:qFormat/>
    <w:uiPriority w:val="0"/>
    <w:pPr>
      <w:ind w:firstLine="420" w:firstLineChars="200"/>
    </w:pPr>
    <w:rPr>
      <w:rFonts w:ascii="宋体" w:hAnsi="宋体" w:cs="宋体"/>
      <w:szCs w:val="20"/>
    </w:rPr>
  </w:style>
  <w:style w:type="paragraph" w:customStyle="1" w:styleId="1183">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4">
    <w:name w:val="附录表标题"/>
    <w:next w:val="453"/>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5">
    <w:name w:val="表格标题"/>
    <w:basedOn w:val="1"/>
    <w:qFormat/>
    <w:uiPriority w:val="0"/>
    <w:pPr>
      <w:jc w:val="center"/>
    </w:pPr>
    <w:rPr>
      <w:b/>
      <w:sz w:val="24"/>
      <w:szCs w:val="20"/>
    </w:rPr>
  </w:style>
  <w:style w:type="paragraph" w:customStyle="1" w:styleId="1186">
    <w:name w:val="ccidsiTemplate"/>
    <w:basedOn w:val="1"/>
    <w:qFormat/>
    <w:uiPriority w:val="0"/>
    <w:pPr>
      <w:spacing w:line="360" w:lineRule="auto"/>
    </w:pPr>
    <w:rPr>
      <w:sz w:val="24"/>
      <w:szCs w:val="20"/>
    </w:rPr>
  </w:style>
  <w:style w:type="paragraph" w:customStyle="1" w:styleId="1187">
    <w:name w:val="图形"/>
    <w:basedOn w:val="7"/>
    <w:next w:val="29"/>
    <w:qFormat/>
    <w:uiPriority w:val="0"/>
    <w:pPr>
      <w:autoSpaceDE/>
      <w:autoSpaceDN/>
      <w:adjustRightInd/>
      <w:spacing w:line="240" w:lineRule="exact"/>
      <w:ind w:firstLine="540" w:firstLineChars="225"/>
      <w:jc w:val="both"/>
    </w:pPr>
    <w:rPr>
      <w:rFonts w:ascii="Times New Roman"/>
      <w:szCs w:val="20"/>
    </w:rPr>
  </w:style>
  <w:style w:type="paragraph" w:customStyle="1" w:styleId="1188">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9">
    <w:name w:val="Sytle4"/>
    <w:basedOn w:val="9"/>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90">
    <w:name w:val="编号样式3"/>
    <w:basedOn w:val="556"/>
    <w:qFormat/>
    <w:uiPriority w:val="0"/>
    <w:pPr>
      <w:numPr>
        <w:ilvl w:val="0"/>
        <w:numId w:val="29"/>
      </w:numPr>
      <w:ind w:left="0" w:firstLine="200"/>
    </w:pPr>
  </w:style>
  <w:style w:type="paragraph" w:customStyle="1" w:styleId="1191">
    <w:name w:val="正文（首行缩进）"/>
    <w:basedOn w:val="1"/>
    <w:qFormat/>
    <w:uiPriority w:val="0"/>
    <w:pPr>
      <w:spacing w:line="360" w:lineRule="auto"/>
      <w:ind w:firstLine="200" w:firstLineChars="200"/>
    </w:pPr>
  </w:style>
  <w:style w:type="paragraph" w:customStyle="1" w:styleId="1192">
    <w:name w:val="普通(Web)9"/>
    <w:basedOn w:val="1"/>
    <w:qFormat/>
    <w:uiPriority w:val="0"/>
    <w:pPr>
      <w:widowControl/>
      <w:jc w:val="left"/>
    </w:pPr>
    <w:rPr>
      <w:rFonts w:ascii="宋体" w:hAnsi="宋体"/>
      <w:kern w:val="0"/>
      <w:sz w:val="24"/>
    </w:rPr>
  </w:style>
  <w:style w:type="paragraph" w:customStyle="1" w:styleId="1193">
    <w:name w:val="项目符号：一级"/>
    <w:basedOn w:val="317"/>
    <w:next w:val="317"/>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4">
    <w:name w:val="MM Topic 4"/>
    <w:basedOn w:val="8"/>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5">
    <w:name w:val="Chart_subhead"/>
    <w:basedOn w:val="1122"/>
    <w:qFormat/>
    <w:uiPriority w:val="0"/>
    <w:pPr>
      <w:spacing w:before="60" w:after="60"/>
    </w:pPr>
    <w:rPr>
      <w:color w:val="000000"/>
    </w:rPr>
  </w:style>
  <w:style w:type="paragraph" w:customStyle="1" w:styleId="1196">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7">
    <w:name w:val="S3"/>
    <w:basedOn w:val="1198"/>
    <w:qFormat/>
    <w:uiPriority w:val="0"/>
    <w:pPr>
      <w:tabs>
        <w:tab w:val="left" w:pos="576"/>
        <w:tab w:val="left" w:pos="1620"/>
      </w:tabs>
      <w:spacing w:beforeLines="0"/>
      <w:ind w:left="1620" w:hanging="720"/>
      <w:outlineLvl w:val="2"/>
    </w:pPr>
  </w:style>
  <w:style w:type="paragraph" w:customStyle="1" w:styleId="1198">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9">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200">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1">
    <w:name w:val="并列样式"/>
    <w:basedOn w:val="1"/>
    <w:qFormat/>
    <w:uiPriority w:val="0"/>
    <w:pPr>
      <w:spacing w:before="120" w:after="120" w:line="360" w:lineRule="exact"/>
    </w:pPr>
    <w:rPr>
      <w:sz w:val="24"/>
      <w:szCs w:val="20"/>
    </w:rPr>
  </w:style>
  <w:style w:type="paragraph" w:customStyle="1" w:styleId="1202">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3">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4">
    <w:name w:val="样式 文档正文 + 首行缩进:  2 字符"/>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205">
    <w:name w:val="Program"/>
    <w:basedOn w:val="1"/>
    <w:qFormat/>
    <w:uiPriority w:val="0"/>
    <w:pPr>
      <w:adjustRightInd w:val="0"/>
      <w:snapToGrid w:val="0"/>
      <w:ind w:firstLine="510"/>
    </w:pPr>
    <w:rPr>
      <w:sz w:val="24"/>
      <w:szCs w:val="20"/>
    </w:rPr>
  </w:style>
  <w:style w:type="paragraph" w:customStyle="1" w:styleId="1206">
    <w:name w:val="infoblue"/>
    <w:basedOn w:val="1"/>
    <w:qFormat/>
    <w:uiPriority w:val="0"/>
    <w:pPr>
      <w:widowControl/>
      <w:spacing w:after="120" w:line="240" w:lineRule="atLeast"/>
      <w:jc w:val="left"/>
    </w:pPr>
    <w:rPr>
      <w:i/>
      <w:iCs/>
      <w:color w:val="0000FF"/>
      <w:kern w:val="0"/>
      <w:sz w:val="20"/>
      <w:szCs w:val="20"/>
    </w:rPr>
  </w:style>
  <w:style w:type="paragraph" w:customStyle="1" w:styleId="1207">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8">
    <w:name w:val="纯文本11"/>
    <w:basedOn w:val="1"/>
    <w:qFormat/>
    <w:uiPriority w:val="0"/>
    <w:pPr>
      <w:adjustRightInd w:val="0"/>
    </w:pPr>
    <w:rPr>
      <w:rFonts w:ascii="宋体" w:hAnsi="Courier New"/>
      <w:szCs w:val="20"/>
    </w:rPr>
  </w:style>
  <w:style w:type="paragraph" w:customStyle="1" w:styleId="1209">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10">
    <w:name w:val="列表标题"/>
    <w:basedOn w:val="1"/>
    <w:next w:val="1"/>
    <w:qFormat/>
    <w:uiPriority w:val="0"/>
    <w:pPr>
      <w:jc w:val="center"/>
    </w:pPr>
    <w:rPr>
      <w:sz w:val="24"/>
      <w:szCs w:val="20"/>
    </w:rPr>
  </w:style>
  <w:style w:type="character" w:customStyle="1" w:styleId="1211">
    <w:name w:val="明显引用 字符1"/>
    <w:qFormat/>
    <w:uiPriority w:val="99"/>
    <w:rPr>
      <w:i/>
      <w:iCs/>
      <w:color w:val="4472C4"/>
      <w:kern w:val="2"/>
      <w:sz w:val="21"/>
      <w:szCs w:val="24"/>
    </w:rPr>
  </w:style>
  <w:style w:type="paragraph" w:customStyle="1" w:styleId="1212">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3">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4">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5">
    <w:name w:val="flType"/>
    <w:basedOn w:val="1057"/>
    <w:qFormat/>
    <w:uiPriority w:val="0"/>
    <w:pPr>
      <w:spacing w:after="284"/>
    </w:pPr>
    <w:rPr>
      <w:rFonts w:eastAsia="宋体"/>
      <w:b w:val="0"/>
    </w:rPr>
  </w:style>
  <w:style w:type="paragraph" w:customStyle="1" w:styleId="1216">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7">
    <w:name w:val="样式 标题 3H3标题 3 CharH3 Charl3CTh3Level 3 Topic HeadingHead..."/>
    <w:basedOn w:val="11"/>
    <w:qFormat/>
    <w:uiPriority w:val="0"/>
    <w:pPr>
      <w:adjustRightInd/>
      <w:spacing w:line="320" w:lineRule="auto"/>
      <w:textAlignment w:val="auto"/>
    </w:pPr>
    <w:rPr>
      <w:rFonts w:ascii="宋体" w:hAnsi="宋体"/>
      <w:kern w:val="2"/>
    </w:rPr>
  </w:style>
  <w:style w:type="paragraph" w:customStyle="1" w:styleId="1218">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9">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20">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1">
    <w:name w:val="Revision1"/>
    <w:qFormat/>
    <w:uiPriority w:val="99"/>
    <w:rPr>
      <w:rFonts w:ascii="Times New Roman" w:hAnsi="Times New Roman" w:eastAsia="宋体" w:cs="Times New Roman"/>
      <w:kern w:val="2"/>
      <w:sz w:val="21"/>
      <w:szCs w:val="24"/>
      <w:lang w:val="en-US" w:eastAsia="zh-CN" w:bidi="ar-SA"/>
    </w:rPr>
  </w:style>
  <w:style w:type="paragraph" w:customStyle="1" w:styleId="1222">
    <w:name w:val="标题样式"/>
    <w:basedOn w:val="1"/>
    <w:qFormat/>
    <w:uiPriority w:val="0"/>
    <w:pPr>
      <w:tabs>
        <w:tab w:val="left" w:pos="420"/>
      </w:tabs>
      <w:spacing w:line="360" w:lineRule="auto"/>
    </w:pPr>
    <w:rPr>
      <w:rFonts w:ascii="宋体" w:hAnsi="宋体"/>
      <w:sz w:val="24"/>
    </w:rPr>
  </w:style>
  <w:style w:type="paragraph" w:customStyle="1" w:styleId="1223">
    <w:name w:val="编号小标题"/>
    <w:basedOn w:val="1091"/>
    <w:qFormat/>
    <w:uiPriority w:val="0"/>
    <w:pPr>
      <w:tabs>
        <w:tab w:val="left" w:pos="1440"/>
      </w:tabs>
      <w:spacing w:afterLines="0"/>
      <w:ind w:firstLine="0" w:firstLineChars="0"/>
    </w:pPr>
    <w:rPr>
      <w:rFonts w:ascii="Times New Roman" w:eastAsia="宋体"/>
    </w:rPr>
  </w:style>
  <w:style w:type="paragraph" w:customStyle="1" w:styleId="122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5">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6">
    <w:name w:val="CM2"/>
    <w:basedOn w:val="278"/>
    <w:next w:val="278"/>
    <w:qFormat/>
    <w:uiPriority w:val="0"/>
    <w:rPr>
      <w:rFonts w:ascii="楷体_GB2312" w:hAnsi="Times New Roman" w:eastAsia="楷体_GB2312" w:cs="楷体_GB2312"/>
      <w:color w:val="auto"/>
    </w:rPr>
  </w:style>
  <w:style w:type="paragraph" w:customStyle="1" w:styleId="1227">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8">
    <w:name w:val="正文无缩进 Char"/>
    <w:basedOn w:val="1"/>
    <w:qFormat/>
    <w:uiPriority w:val="0"/>
    <w:pPr>
      <w:tabs>
        <w:tab w:val="left" w:pos="420"/>
      </w:tabs>
      <w:spacing w:line="360" w:lineRule="auto"/>
    </w:pPr>
    <w:rPr>
      <w:sz w:val="24"/>
    </w:rPr>
  </w:style>
  <w:style w:type="paragraph" w:customStyle="1" w:styleId="1229">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30">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1">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2">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3">
    <w:name w:val="正文无缩进"/>
    <w:basedOn w:val="1"/>
    <w:qFormat/>
    <w:uiPriority w:val="0"/>
    <w:pPr>
      <w:tabs>
        <w:tab w:val="left" w:pos="420"/>
      </w:tabs>
      <w:spacing w:line="360" w:lineRule="auto"/>
      <w:ind w:right="-154"/>
    </w:pPr>
    <w:rPr>
      <w:sz w:val="24"/>
    </w:rPr>
  </w:style>
  <w:style w:type="paragraph" w:customStyle="1" w:styleId="1234">
    <w:name w:val="*4. Head 1"/>
    <w:basedOn w:val="278"/>
    <w:next w:val="278"/>
    <w:qFormat/>
    <w:uiPriority w:val="99"/>
    <w:rPr>
      <w:rFonts w:ascii="Times New Roman" w:hAnsi="Times New Roman" w:cs="Times New Roman"/>
      <w:color w:val="auto"/>
    </w:rPr>
  </w:style>
  <w:style w:type="paragraph" w:customStyle="1" w:styleId="1235">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6">
    <w:name w:val="p16"/>
    <w:basedOn w:val="1"/>
    <w:qFormat/>
    <w:uiPriority w:val="0"/>
    <w:pPr>
      <w:widowControl/>
      <w:spacing w:line="360" w:lineRule="auto"/>
      <w:ind w:firstLine="420"/>
      <w:jc w:val="left"/>
    </w:pPr>
    <w:rPr>
      <w:kern w:val="0"/>
      <w:sz w:val="24"/>
    </w:rPr>
  </w:style>
  <w:style w:type="paragraph" w:customStyle="1" w:styleId="1237">
    <w:name w:val="正文图标题"/>
    <w:next w:val="453"/>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8">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9">
    <w:name w:val="Char5"/>
    <w:basedOn w:val="1"/>
    <w:qFormat/>
    <w:uiPriority w:val="0"/>
    <w:rPr>
      <w:rFonts w:ascii="仿宋_GB2312" w:eastAsia="仿宋_GB2312"/>
      <w:b/>
      <w:sz w:val="32"/>
      <w:szCs w:val="32"/>
    </w:rPr>
  </w:style>
  <w:style w:type="paragraph" w:customStyle="1" w:styleId="1240">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1">
    <w:name w:val="Char Char Char1 Char Char Char Char1"/>
    <w:basedOn w:val="1"/>
    <w:qFormat/>
    <w:uiPriority w:val="99"/>
    <w:rPr>
      <w:rFonts w:ascii="Tahoma" w:hAnsi="Tahoma"/>
      <w:sz w:val="24"/>
      <w:szCs w:val="20"/>
    </w:rPr>
  </w:style>
  <w:style w:type="paragraph" w:customStyle="1" w:styleId="1242">
    <w:name w:val="样式 S3 + 段前: 1 行 段后: 0.5 行"/>
    <w:basedOn w:val="1197"/>
    <w:qFormat/>
    <w:uiPriority w:val="0"/>
    <w:pPr>
      <w:tabs>
        <w:tab w:val="left" w:pos="720"/>
        <w:tab w:val="clear" w:pos="1620"/>
      </w:tabs>
      <w:spacing w:beforeLines="50" w:afterLines="75"/>
      <w:ind w:left="720"/>
    </w:pPr>
  </w:style>
  <w:style w:type="paragraph" w:customStyle="1" w:styleId="1243">
    <w:name w:val="Char Char Char Char Char Char3"/>
    <w:basedOn w:val="1"/>
    <w:qFormat/>
    <w:uiPriority w:val="0"/>
    <w:pPr>
      <w:adjustRightInd w:val="0"/>
      <w:spacing w:line="360" w:lineRule="auto"/>
    </w:pPr>
    <w:rPr>
      <w:kern w:val="0"/>
      <w:sz w:val="24"/>
      <w:szCs w:val="20"/>
    </w:rPr>
  </w:style>
  <w:style w:type="paragraph" w:customStyle="1" w:styleId="1244">
    <w:name w:val="CM86"/>
    <w:basedOn w:val="278"/>
    <w:next w:val="278"/>
    <w:qFormat/>
    <w:uiPriority w:val="0"/>
    <w:pPr>
      <w:spacing w:after="443"/>
    </w:pPr>
    <w:rPr>
      <w:rFonts w:ascii="楷体_GB2312" w:hAnsi="Times New Roman" w:eastAsia="楷体_GB2312" w:cs="楷体_GB2312"/>
      <w:color w:val="auto"/>
    </w:rPr>
  </w:style>
  <w:style w:type="paragraph" w:customStyle="1" w:styleId="1245">
    <w:name w:val="Char Char1 Char1"/>
    <w:basedOn w:val="1"/>
    <w:qFormat/>
    <w:uiPriority w:val="0"/>
    <w:rPr>
      <w:rFonts w:ascii="Tahoma" w:hAnsi="Tahoma"/>
      <w:sz w:val="24"/>
      <w:szCs w:val="20"/>
    </w:rPr>
  </w:style>
  <w:style w:type="paragraph" w:customStyle="1" w:styleId="1246">
    <w:name w:val="简单回函地址"/>
    <w:basedOn w:val="1"/>
    <w:qFormat/>
    <w:uiPriority w:val="0"/>
  </w:style>
  <w:style w:type="paragraph" w:customStyle="1" w:styleId="1247">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8">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50">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1">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2">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3">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4">
    <w:name w:val="默认段落字体 Para Char Char"/>
    <w:basedOn w:val="1"/>
    <w:qFormat/>
    <w:uiPriority w:val="0"/>
  </w:style>
  <w:style w:type="paragraph" w:customStyle="1" w:styleId="1255">
    <w:name w:val="*5. Head 2"/>
    <w:basedOn w:val="278"/>
    <w:next w:val="278"/>
    <w:qFormat/>
    <w:uiPriority w:val="99"/>
    <w:rPr>
      <w:rFonts w:ascii="Times New Roman" w:hAnsi="Times New Roman" w:cs="Times New Roman"/>
      <w:color w:val="auto"/>
    </w:rPr>
  </w:style>
  <w:style w:type="paragraph" w:customStyle="1" w:styleId="1256">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7">
    <w:name w:val="表格文本"/>
    <w:qFormat/>
    <w:uiPriority w:val="0"/>
    <w:pPr>
      <w:tabs>
        <w:tab w:val="decimal" w:pos="0"/>
      </w:tabs>
    </w:pPr>
    <w:rPr>
      <w:rFonts w:ascii="Arial" w:hAnsi="Arial" w:eastAsia="宋体" w:cs="Times New Roman"/>
      <w:sz w:val="21"/>
      <w:lang w:val="en-US" w:eastAsia="zh-CN" w:bidi="ar-SA"/>
    </w:rPr>
  </w:style>
  <w:style w:type="paragraph" w:customStyle="1" w:styleId="1258">
    <w:name w:val="MM Topic 9"/>
    <w:basedOn w:val="13"/>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9">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60">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1">
    <w:name w:val="CM21"/>
    <w:basedOn w:val="278"/>
    <w:next w:val="278"/>
    <w:qFormat/>
    <w:uiPriority w:val="0"/>
    <w:pPr>
      <w:spacing w:line="468" w:lineRule="atLeast"/>
    </w:pPr>
    <w:rPr>
      <w:rFonts w:ascii="楷体_GB2312" w:hAnsi="Times New Roman" w:eastAsia="楷体_GB2312" w:cs="楷体_GB2312"/>
      <w:color w:val="auto"/>
    </w:rPr>
  </w:style>
  <w:style w:type="paragraph" w:customStyle="1" w:styleId="1262">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3">
    <w:name w:val="表格编号样式1"/>
    <w:basedOn w:val="1046"/>
    <w:qFormat/>
    <w:uiPriority w:val="0"/>
    <w:pPr>
      <w:numPr>
        <w:ilvl w:val="0"/>
        <w:numId w:val="34"/>
      </w:numPr>
    </w:pPr>
  </w:style>
  <w:style w:type="paragraph" w:customStyle="1" w:styleId="1264">
    <w:name w:val="Table Content"/>
    <w:basedOn w:val="1"/>
    <w:qFormat/>
    <w:uiPriority w:val="0"/>
    <w:pPr>
      <w:jc w:val="left"/>
    </w:pPr>
  </w:style>
  <w:style w:type="paragraph" w:customStyle="1" w:styleId="1265">
    <w:name w:val="标题 41"/>
    <w:basedOn w:val="1"/>
    <w:qFormat/>
    <w:uiPriority w:val="0"/>
  </w:style>
  <w:style w:type="paragraph" w:customStyle="1" w:styleId="1266">
    <w:name w:val="CM8"/>
    <w:basedOn w:val="278"/>
    <w:next w:val="278"/>
    <w:qFormat/>
    <w:uiPriority w:val="0"/>
    <w:pPr>
      <w:spacing w:line="468" w:lineRule="atLeast"/>
    </w:pPr>
    <w:rPr>
      <w:rFonts w:ascii="黑体" w:hAnsi="Times New Roman" w:eastAsia="黑体" w:cs="Times New Roman"/>
      <w:color w:val="auto"/>
    </w:rPr>
  </w:style>
  <w:style w:type="paragraph" w:customStyle="1" w:styleId="1267">
    <w:name w:val="标准标题2"/>
    <w:basedOn w:val="4"/>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8">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0">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1">
    <w:name w:val="Char6"/>
    <w:basedOn w:val="1"/>
    <w:qFormat/>
    <w:uiPriority w:val="0"/>
    <w:rPr>
      <w:rFonts w:ascii="仿宋_GB2312" w:eastAsia="仿宋_GB2312"/>
      <w:b/>
      <w:sz w:val="32"/>
      <w:szCs w:val="32"/>
    </w:rPr>
  </w:style>
  <w:style w:type="paragraph" w:customStyle="1" w:styleId="1272">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3">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4">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5">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6">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7">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8">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9">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80">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1">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2">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3">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4">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5">
    <w:name w:val="MM Topic 7"/>
    <w:basedOn w:val="11"/>
    <w:qFormat/>
    <w:uiPriority w:val="0"/>
    <w:pPr>
      <w:adjustRightInd/>
      <w:spacing w:line="320" w:lineRule="auto"/>
      <w:textAlignment w:val="auto"/>
    </w:pPr>
    <w:rPr>
      <w:bCs/>
      <w:kern w:val="2"/>
      <w:szCs w:val="24"/>
    </w:rPr>
  </w:style>
  <w:style w:type="paragraph" w:customStyle="1" w:styleId="1286">
    <w:name w:val="标题 35"/>
    <w:basedOn w:val="1"/>
    <w:qFormat/>
    <w:uiPriority w:val="0"/>
    <w:pPr>
      <w:adjustRightInd w:val="0"/>
      <w:snapToGrid w:val="0"/>
      <w:ind w:left="-2" w:leftChars="-1"/>
    </w:pPr>
    <w:rPr>
      <w:rFonts w:ascii="Arial" w:hAnsi="Arial" w:cs="Arial"/>
    </w:rPr>
  </w:style>
  <w:style w:type="paragraph" w:customStyle="1" w:styleId="1287">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8">
    <w:name w:val="Heading4 for inserts"/>
    <w:basedOn w:val="8"/>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9">
    <w:name w:val="Char Char Char Char Char Char"/>
    <w:basedOn w:val="1"/>
    <w:qFormat/>
    <w:uiPriority w:val="0"/>
    <w:rPr>
      <w:rFonts w:ascii="Tahoma" w:hAnsi="Tahoma"/>
      <w:sz w:val="24"/>
    </w:rPr>
  </w:style>
  <w:style w:type="paragraph" w:customStyle="1" w:styleId="1290">
    <w:name w:val="段落缩进2 小四"/>
    <w:basedOn w:val="1"/>
    <w:qFormat/>
    <w:uiPriority w:val="0"/>
    <w:pPr>
      <w:spacing w:line="360" w:lineRule="auto"/>
      <w:ind w:firstLine="480" w:firstLineChars="200"/>
    </w:pPr>
    <w:rPr>
      <w:rFonts w:ascii="宋体" w:hAnsi="宋体"/>
      <w:sz w:val="24"/>
      <w:szCs w:val="20"/>
    </w:rPr>
  </w:style>
  <w:style w:type="paragraph" w:customStyle="1" w:styleId="1291">
    <w:name w:val="U2标题"/>
    <w:basedOn w:val="4"/>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2">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3">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4">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5">
    <w:name w:val="四号正文"/>
    <w:basedOn w:val="1"/>
    <w:semiHidden/>
    <w:qFormat/>
    <w:uiPriority w:val="0"/>
    <w:pPr>
      <w:spacing w:line="360" w:lineRule="auto"/>
      <w:ind w:firstLine="560" w:firstLineChars="200"/>
    </w:pPr>
    <w:rPr>
      <w:sz w:val="28"/>
      <w:szCs w:val="28"/>
    </w:rPr>
  </w:style>
  <w:style w:type="paragraph" w:customStyle="1" w:styleId="1296">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7">
    <w:name w:val="Char Char5 Char Char Char Char1"/>
    <w:basedOn w:val="1"/>
    <w:qFormat/>
    <w:uiPriority w:val="0"/>
    <w:pPr>
      <w:spacing w:line="360" w:lineRule="auto"/>
    </w:pPr>
    <w:rPr>
      <w:rFonts w:ascii="Tahoma" w:hAnsi="Tahoma"/>
      <w:sz w:val="36"/>
      <w:szCs w:val="36"/>
    </w:rPr>
  </w:style>
  <w:style w:type="paragraph" w:customStyle="1" w:styleId="1298">
    <w:name w:val="no-step"/>
    <w:basedOn w:val="1"/>
    <w:next w:val="7"/>
    <w:qFormat/>
    <w:uiPriority w:val="0"/>
    <w:pPr>
      <w:spacing w:line="400" w:lineRule="exact"/>
      <w:ind w:firstLine="510" w:firstLineChars="200"/>
    </w:pPr>
    <w:rPr>
      <w:rFonts w:eastAsia="楷体_GB2312"/>
      <w:color w:val="000000"/>
      <w:szCs w:val="20"/>
    </w:rPr>
  </w:style>
  <w:style w:type="paragraph" w:customStyle="1" w:styleId="1299">
    <w:name w:val="作者"/>
    <w:basedOn w:val="1"/>
    <w:qFormat/>
    <w:uiPriority w:val="0"/>
    <w:pPr>
      <w:jc w:val="center"/>
    </w:pPr>
    <w:rPr>
      <w:rFonts w:cs="Angsana New"/>
    </w:rPr>
  </w:style>
  <w:style w:type="paragraph" w:customStyle="1" w:styleId="1300">
    <w:name w:val="MM Topic 8"/>
    <w:basedOn w:val="12"/>
    <w:qFormat/>
    <w:uiPriority w:val="0"/>
    <w:pPr>
      <w:adjustRightInd/>
      <w:spacing w:line="320" w:lineRule="auto"/>
      <w:textAlignment w:val="auto"/>
    </w:pPr>
    <w:rPr>
      <w:kern w:val="2"/>
      <w:szCs w:val="24"/>
    </w:rPr>
  </w:style>
  <w:style w:type="paragraph" w:customStyle="1" w:styleId="1301">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2">
    <w:name w:val="Char Char2 Char Char Char Char Char Char Char Char1"/>
    <w:basedOn w:val="1"/>
    <w:qFormat/>
    <w:uiPriority w:val="0"/>
    <w:rPr>
      <w:rFonts w:ascii="Tahoma" w:hAnsi="Tahoma"/>
      <w:sz w:val="24"/>
      <w:szCs w:val="20"/>
    </w:rPr>
  </w:style>
  <w:style w:type="paragraph" w:customStyle="1" w:styleId="1303">
    <w:name w:val="Char Char2 Char Char1"/>
    <w:basedOn w:val="1"/>
    <w:qFormat/>
    <w:uiPriority w:val="0"/>
    <w:rPr>
      <w:rFonts w:ascii="Tahoma" w:hAnsi="Tahoma"/>
      <w:sz w:val="24"/>
      <w:szCs w:val="20"/>
    </w:rPr>
  </w:style>
  <w:style w:type="paragraph" w:customStyle="1" w:styleId="1304">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5">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6">
    <w:name w:val="日期1"/>
    <w:basedOn w:val="1"/>
    <w:next w:val="1"/>
    <w:qFormat/>
    <w:uiPriority w:val="99"/>
    <w:pPr>
      <w:ind w:left="100" w:leftChars="2500"/>
    </w:pPr>
    <w:rPr>
      <w:sz w:val="24"/>
    </w:rPr>
  </w:style>
  <w:style w:type="paragraph" w:customStyle="1" w:styleId="1307">
    <w:name w:val="样式 正文文本正文文字 + 首行缩进:  2 字符"/>
    <w:basedOn w:val="19"/>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8">
    <w:name w:val="样式 正文文本缩进正文文字首行缩进HD正文1特点标题上海中望标准PI正文普通文字正文小标题正文文字缩进 + 首行..."/>
    <w:basedOn w:val="40"/>
    <w:qFormat/>
    <w:uiPriority w:val="0"/>
    <w:pPr>
      <w:ind w:firstLine="0"/>
    </w:pPr>
    <w:rPr>
      <w:sz w:val="21"/>
      <w:szCs w:val="20"/>
    </w:rPr>
  </w:style>
  <w:style w:type="paragraph" w:customStyle="1" w:styleId="1309">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10">
    <w:name w:val="样式 标题 4h4heading 4sect 1.2.3.4Ref Heading 1rh1sect 1.2.3.4..."/>
    <w:basedOn w:val="8"/>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1">
    <w:name w:val="样式 题注 + 居中"/>
    <w:basedOn w:val="29"/>
    <w:qFormat/>
    <w:uiPriority w:val="0"/>
    <w:pPr>
      <w:spacing w:before="152" w:after="160" w:line="360" w:lineRule="auto"/>
    </w:pPr>
    <w:rPr>
      <w:rFonts w:ascii="宋体" w:hAnsi="宋体" w:eastAsia="宋体"/>
      <w:b/>
      <w:sz w:val="24"/>
    </w:rPr>
  </w:style>
  <w:style w:type="paragraph" w:customStyle="1" w:styleId="1312">
    <w:name w:val="CM78"/>
    <w:basedOn w:val="278"/>
    <w:next w:val="278"/>
    <w:qFormat/>
    <w:uiPriority w:val="0"/>
    <w:pPr>
      <w:spacing w:after="280"/>
    </w:pPr>
    <w:rPr>
      <w:rFonts w:ascii="楷体_GB2312" w:hAnsi="Times New Roman" w:eastAsia="楷体_GB2312" w:cs="楷体_GB2312"/>
      <w:color w:val="auto"/>
    </w:rPr>
  </w:style>
  <w:style w:type="paragraph" w:customStyle="1" w:styleId="1313">
    <w:name w:val="正文表标题"/>
    <w:next w:val="453"/>
    <w:qFormat/>
    <w:uiPriority w:val="0"/>
    <w:pPr>
      <w:ind w:left="900" w:hanging="420"/>
      <w:jc w:val="center"/>
    </w:pPr>
    <w:rPr>
      <w:rFonts w:ascii="黑体" w:hAnsi="Times New Roman" w:eastAsia="黑体" w:cs="Times New Roman"/>
      <w:sz w:val="21"/>
      <w:lang w:val="en-US" w:eastAsia="zh-CN" w:bidi="ar-SA"/>
    </w:rPr>
  </w:style>
  <w:style w:type="paragraph" w:customStyle="1" w:styleId="1314">
    <w:name w:val="CM35"/>
    <w:basedOn w:val="278"/>
    <w:next w:val="278"/>
    <w:qFormat/>
    <w:uiPriority w:val="0"/>
    <w:pPr>
      <w:spacing w:line="468" w:lineRule="atLeast"/>
    </w:pPr>
    <w:rPr>
      <w:rFonts w:ascii="楷体_GB2312" w:hAnsi="Times New Roman" w:eastAsia="楷体_GB2312" w:cs="楷体_GB2312"/>
      <w:color w:val="auto"/>
    </w:rPr>
  </w:style>
  <w:style w:type="paragraph" w:customStyle="1" w:styleId="1315">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6">
    <w:name w:val="哈哈改1"/>
    <w:basedOn w:val="672"/>
    <w:qFormat/>
    <w:uiPriority w:val="0"/>
    <w:pPr>
      <w:ind w:firstLine="480"/>
      <w:jc w:val="both"/>
    </w:pPr>
    <w:rPr>
      <w:b/>
      <w:color w:val="FF0000"/>
      <w:kern w:val="2"/>
    </w:rPr>
  </w:style>
  <w:style w:type="paragraph" w:customStyle="1" w:styleId="1317">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8">
    <w:name w:val="CM66"/>
    <w:basedOn w:val="278"/>
    <w:next w:val="278"/>
    <w:qFormat/>
    <w:uiPriority w:val="0"/>
    <w:pPr>
      <w:spacing w:after="1005"/>
    </w:pPr>
    <w:rPr>
      <w:rFonts w:ascii="黑体" w:hAnsi="Times New Roman" w:eastAsia="黑体" w:cs="Times New Roman"/>
      <w:color w:val="auto"/>
    </w:rPr>
  </w:style>
  <w:style w:type="paragraph" w:customStyle="1" w:styleId="1319">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20">
    <w:name w:val="正文首行缩进1"/>
    <w:basedOn w:val="19"/>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1">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2">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3">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4">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5">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6">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7">
    <w:name w:val="表格正文"/>
    <w:basedOn w:val="1"/>
    <w:qFormat/>
    <w:uiPriority w:val="0"/>
    <w:rPr>
      <w:rFonts w:ascii="宋体" w:hAnsi="宋体"/>
      <w:sz w:val="28"/>
    </w:rPr>
  </w:style>
  <w:style w:type="paragraph" w:customStyle="1" w:styleId="1328">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9">
    <w:name w:val="Char7"/>
    <w:basedOn w:val="1"/>
    <w:qFormat/>
    <w:uiPriority w:val="0"/>
    <w:rPr>
      <w:rFonts w:ascii="仿宋_GB2312"/>
      <w:b/>
      <w:sz w:val="30"/>
      <w:szCs w:val="32"/>
    </w:rPr>
  </w:style>
  <w:style w:type="paragraph" w:customStyle="1" w:styleId="1330">
    <w:name w:val="表格(五号)"/>
    <w:basedOn w:val="1"/>
    <w:qFormat/>
    <w:uiPriority w:val="0"/>
    <w:pPr>
      <w:adjustRightInd w:val="0"/>
      <w:snapToGrid w:val="0"/>
      <w:spacing w:before="60" w:after="60"/>
      <w:ind w:left="11"/>
      <w:jc w:val="center"/>
    </w:pPr>
    <w:rPr>
      <w:kern w:val="0"/>
      <w:szCs w:val="20"/>
    </w:rPr>
  </w:style>
  <w:style w:type="paragraph" w:customStyle="1" w:styleId="1331">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2">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3">
    <w:name w:val="有符号正文"/>
    <w:basedOn w:val="1"/>
    <w:qFormat/>
    <w:uiPriority w:val="0"/>
    <w:pPr>
      <w:spacing w:line="400" w:lineRule="exact"/>
      <w:ind w:firstLine="200" w:firstLineChars="200"/>
    </w:pPr>
    <w:rPr>
      <w:rFonts w:ascii="Arial" w:hAnsi="Arial"/>
    </w:rPr>
  </w:style>
  <w:style w:type="paragraph" w:customStyle="1" w:styleId="1334">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5">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6">
    <w:name w:val="Char Char Char Char3"/>
    <w:basedOn w:val="1"/>
    <w:qFormat/>
    <w:uiPriority w:val="0"/>
    <w:rPr>
      <w:rFonts w:ascii="Tahoma" w:hAnsi="Tahoma"/>
      <w:sz w:val="24"/>
      <w:szCs w:val="20"/>
    </w:rPr>
  </w:style>
  <w:style w:type="paragraph" w:customStyle="1" w:styleId="1337">
    <w:name w:val="五级无标题条"/>
    <w:basedOn w:val="1"/>
    <w:qFormat/>
    <w:uiPriority w:val="0"/>
    <w:pPr>
      <w:numPr>
        <w:ilvl w:val="6"/>
        <w:numId w:val="37"/>
      </w:numPr>
    </w:pPr>
  </w:style>
  <w:style w:type="paragraph" w:customStyle="1" w:styleId="1338">
    <w:name w:val="Style First line:  0.74 cm"/>
    <w:basedOn w:val="1"/>
    <w:qFormat/>
    <w:uiPriority w:val="0"/>
    <w:pPr>
      <w:spacing w:line="360" w:lineRule="auto"/>
      <w:ind w:firstLine="420"/>
    </w:pPr>
    <w:rPr>
      <w:sz w:val="24"/>
    </w:rPr>
  </w:style>
  <w:style w:type="paragraph" w:customStyle="1" w:styleId="1339">
    <w:name w:val="目录标题1"/>
    <w:basedOn w:val="1"/>
    <w:qFormat/>
    <w:uiPriority w:val="0"/>
    <w:pPr>
      <w:ind w:right="2" w:firstLine="630" w:firstLineChars="225"/>
      <w:jc w:val="center"/>
    </w:pPr>
    <w:rPr>
      <w:rFonts w:ascii="仿宋_GB2312" w:eastAsia="仿宋_GB2312"/>
      <w:b/>
      <w:sz w:val="28"/>
      <w:szCs w:val="28"/>
    </w:rPr>
  </w:style>
  <w:style w:type="paragraph" w:customStyle="1" w:styleId="1340">
    <w:name w:val="样式 首行缩进:  0.74 厘米"/>
    <w:basedOn w:val="1"/>
    <w:qFormat/>
    <w:uiPriority w:val="0"/>
    <w:pPr>
      <w:spacing w:line="360" w:lineRule="auto"/>
      <w:ind w:firstLine="200" w:firstLineChars="200"/>
    </w:pPr>
    <w:rPr>
      <w:rFonts w:cs="宋体"/>
      <w:sz w:val="24"/>
      <w:szCs w:val="20"/>
    </w:rPr>
  </w:style>
  <w:style w:type="paragraph" w:customStyle="1" w:styleId="1341">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2">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3">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4">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6">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7">
    <w:name w:val="宋体"/>
    <w:basedOn w:val="1"/>
    <w:qFormat/>
    <w:uiPriority w:val="0"/>
    <w:rPr>
      <w:rFonts w:ascii="宋体" w:hAnsi="宋体"/>
      <w:spacing w:val="10"/>
      <w:szCs w:val="20"/>
    </w:rPr>
  </w:style>
  <w:style w:type="paragraph" w:customStyle="1" w:styleId="1348">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9">
    <w:name w:val="InfoBlue"/>
    <w:basedOn w:val="1"/>
    <w:next w:val="19"/>
    <w:qFormat/>
    <w:uiPriority w:val="0"/>
    <w:pPr>
      <w:spacing w:before="240" w:after="120" w:line="360" w:lineRule="auto"/>
      <w:ind w:left="765"/>
      <w:jc w:val="left"/>
    </w:pPr>
    <w:rPr>
      <w:color w:val="000000"/>
      <w:kern w:val="0"/>
      <w:sz w:val="24"/>
    </w:rPr>
  </w:style>
  <w:style w:type="paragraph" w:customStyle="1" w:styleId="1350">
    <w:name w:val="ST20_6"/>
    <w:basedOn w:val="1"/>
    <w:qFormat/>
    <w:uiPriority w:val="0"/>
    <w:pPr>
      <w:snapToGrid w:val="0"/>
      <w:jc w:val="center"/>
    </w:pPr>
    <w:rPr>
      <w:color w:val="000000"/>
      <w:position w:val="20"/>
      <w:sz w:val="18"/>
      <w:szCs w:val="20"/>
    </w:rPr>
  </w:style>
  <w:style w:type="paragraph" w:customStyle="1" w:styleId="1351">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2">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3">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4">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5">
    <w:name w:val="图5"/>
    <w:basedOn w:val="1"/>
    <w:qFormat/>
    <w:uiPriority w:val="0"/>
    <w:pPr>
      <w:spacing w:line="240" w:lineRule="exact"/>
      <w:jc w:val="center"/>
    </w:pPr>
    <w:rPr>
      <w:szCs w:val="20"/>
    </w:rPr>
  </w:style>
  <w:style w:type="paragraph" w:customStyle="1" w:styleId="1356">
    <w:name w:val="备注说明 Char Char Char"/>
    <w:basedOn w:val="72"/>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7">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9">
    <w:name w:val="方案正文"/>
    <w:basedOn w:val="1"/>
    <w:qFormat/>
    <w:uiPriority w:val="0"/>
    <w:pPr>
      <w:snapToGrid w:val="0"/>
      <w:spacing w:line="440" w:lineRule="atLeast"/>
    </w:pPr>
    <w:rPr>
      <w:sz w:val="24"/>
      <w:szCs w:val="20"/>
    </w:rPr>
  </w:style>
  <w:style w:type="paragraph" w:customStyle="1" w:styleId="1360">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1">
    <w:name w:val="Char Char2 Char Char Char Char Char Char Char Char Char Char1"/>
    <w:basedOn w:val="1"/>
    <w:qFormat/>
    <w:uiPriority w:val="0"/>
    <w:rPr>
      <w:rFonts w:ascii="Tahoma" w:hAnsi="Tahoma"/>
      <w:sz w:val="24"/>
      <w:szCs w:val="20"/>
    </w:rPr>
  </w:style>
  <w:style w:type="paragraph" w:customStyle="1" w:styleId="1362">
    <w:name w:val="标题 37"/>
    <w:basedOn w:val="1"/>
    <w:qFormat/>
    <w:uiPriority w:val="0"/>
    <w:pPr>
      <w:adjustRightInd w:val="0"/>
      <w:snapToGrid w:val="0"/>
      <w:ind w:left="-2" w:leftChars="-1"/>
    </w:pPr>
    <w:rPr>
      <w:rFonts w:ascii="Arial" w:hAnsi="Arial" w:cs="Arial"/>
    </w:rPr>
  </w:style>
  <w:style w:type="paragraph" w:customStyle="1" w:styleId="1363">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4">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5">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6">
    <w:name w:val="表格内容1"/>
    <w:basedOn w:val="1"/>
    <w:qFormat/>
    <w:uiPriority w:val="0"/>
    <w:rPr>
      <w:sz w:val="24"/>
      <w:szCs w:val="20"/>
    </w:rPr>
  </w:style>
  <w:style w:type="paragraph" w:customStyle="1" w:styleId="1367">
    <w:name w:val="正文列4_2"/>
    <w:basedOn w:val="1"/>
    <w:qFormat/>
    <w:uiPriority w:val="0"/>
    <w:pPr>
      <w:spacing w:beforeLines="50" w:afterLines="50" w:line="360" w:lineRule="exact"/>
    </w:pPr>
    <w:rPr>
      <w:rFonts w:ascii="宋体"/>
      <w:sz w:val="24"/>
      <w:szCs w:val="20"/>
    </w:rPr>
  </w:style>
  <w:style w:type="paragraph" w:customStyle="1" w:styleId="1368">
    <w:name w:val="表，整体编号"/>
    <w:basedOn w:val="317"/>
    <w:next w:val="317"/>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9">
    <w:name w:val="Char Char Char4"/>
    <w:basedOn w:val="1"/>
    <w:qFormat/>
    <w:uiPriority w:val="0"/>
    <w:rPr>
      <w:rFonts w:ascii="Tahoma" w:hAnsi="Tahoma"/>
      <w:sz w:val="24"/>
      <w:szCs w:val="20"/>
    </w:rPr>
  </w:style>
  <w:style w:type="paragraph" w:customStyle="1" w:styleId="1370">
    <w:name w:val="st_6"/>
    <w:basedOn w:val="1"/>
    <w:qFormat/>
    <w:uiPriority w:val="0"/>
    <w:rPr>
      <w:color w:val="000000"/>
      <w:sz w:val="24"/>
      <w:szCs w:val="20"/>
    </w:rPr>
  </w:style>
  <w:style w:type="paragraph" w:customStyle="1" w:styleId="1371">
    <w:name w:val="参考文献、索引标题"/>
    <w:basedOn w:val="1134"/>
    <w:next w:val="1"/>
    <w:qFormat/>
    <w:uiPriority w:val="0"/>
    <w:pPr>
      <w:tabs>
        <w:tab w:val="clear" w:pos="360"/>
      </w:tabs>
      <w:spacing w:after="200"/>
    </w:pPr>
    <w:rPr>
      <w:sz w:val="21"/>
    </w:rPr>
  </w:style>
  <w:style w:type="paragraph" w:customStyle="1" w:styleId="1372">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3">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4">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5">
    <w:name w:val="WW-纯文本"/>
    <w:basedOn w:val="1"/>
    <w:qFormat/>
    <w:uiPriority w:val="0"/>
    <w:pPr>
      <w:suppressAutoHyphens/>
    </w:pPr>
    <w:rPr>
      <w:rFonts w:hint="eastAsia" w:ascii="宋体" w:hAnsi="宋体"/>
      <w:szCs w:val="20"/>
    </w:rPr>
  </w:style>
  <w:style w:type="paragraph" w:customStyle="1" w:styleId="1376">
    <w:name w:val="填表"/>
    <w:basedOn w:val="1"/>
    <w:qFormat/>
    <w:uiPriority w:val="0"/>
    <w:pPr>
      <w:spacing w:line="240" w:lineRule="atLeast"/>
      <w:jc w:val="center"/>
    </w:pPr>
    <w:rPr>
      <w:kern w:val="0"/>
      <w:sz w:val="18"/>
      <w:szCs w:val="20"/>
    </w:rPr>
  </w:style>
  <w:style w:type="paragraph" w:customStyle="1" w:styleId="1377">
    <w:name w:val="列表1"/>
    <w:basedOn w:val="1"/>
    <w:qFormat/>
    <w:uiPriority w:val="0"/>
    <w:pPr>
      <w:numPr>
        <w:ilvl w:val="0"/>
        <w:numId w:val="38"/>
      </w:numPr>
      <w:spacing w:line="360" w:lineRule="atLeast"/>
    </w:pPr>
    <w:rPr>
      <w:sz w:val="24"/>
      <w:szCs w:val="21"/>
    </w:rPr>
  </w:style>
  <w:style w:type="paragraph" w:customStyle="1" w:styleId="1378">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9">
    <w:name w:val="正文缩进21"/>
    <w:basedOn w:val="1"/>
    <w:qFormat/>
    <w:uiPriority w:val="0"/>
    <w:pPr>
      <w:spacing w:line="360" w:lineRule="auto"/>
      <w:ind w:firstLine="480" w:firstLineChars="200"/>
    </w:pPr>
  </w:style>
  <w:style w:type="paragraph" w:customStyle="1" w:styleId="1380">
    <w:name w:val="Char24"/>
    <w:basedOn w:val="1"/>
    <w:qFormat/>
    <w:uiPriority w:val="0"/>
    <w:rPr>
      <w:rFonts w:ascii="Tahoma" w:hAnsi="Tahoma"/>
      <w:sz w:val="24"/>
      <w:szCs w:val="20"/>
    </w:rPr>
  </w:style>
  <w:style w:type="paragraph" w:customStyle="1" w:styleId="1381">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2">
    <w:name w:val="Char Char1 Char Char Char Char"/>
    <w:basedOn w:val="1"/>
    <w:qFormat/>
    <w:uiPriority w:val="0"/>
    <w:rPr>
      <w:rFonts w:ascii="Tahoma" w:hAnsi="Tahoma"/>
      <w:snapToGrid w:val="0"/>
      <w:sz w:val="24"/>
      <w:szCs w:val="20"/>
    </w:rPr>
  </w:style>
  <w:style w:type="paragraph" w:customStyle="1" w:styleId="1383">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4">
    <w:name w:val="Char Char1 Char3"/>
    <w:basedOn w:val="1"/>
    <w:qFormat/>
    <w:uiPriority w:val="0"/>
    <w:rPr>
      <w:rFonts w:ascii="Tahoma" w:hAnsi="Tahoma"/>
      <w:sz w:val="24"/>
      <w:szCs w:val="20"/>
    </w:rPr>
  </w:style>
  <w:style w:type="paragraph" w:customStyle="1" w:styleId="1385">
    <w:name w:val="CSS1级正文 Char Char"/>
    <w:basedOn w:val="19"/>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6">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7">
    <w:name w:val="样式 标题 4 + 段后: 0.5 行20"/>
    <w:basedOn w:val="8"/>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8">
    <w:name w:val="CM58"/>
    <w:basedOn w:val="278"/>
    <w:next w:val="278"/>
    <w:qFormat/>
    <w:uiPriority w:val="0"/>
    <w:pPr>
      <w:spacing w:after="328"/>
    </w:pPr>
    <w:rPr>
      <w:rFonts w:ascii="黑体" w:hAnsi="Times New Roman" w:eastAsia="黑体" w:cs="Times New Roman"/>
      <w:color w:val="auto"/>
    </w:rPr>
  </w:style>
  <w:style w:type="paragraph" w:customStyle="1" w:styleId="1389">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90">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1">
    <w:name w:val="Chart_Bullet"/>
    <w:basedOn w:val="1227"/>
    <w:qFormat/>
    <w:uiPriority w:val="0"/>
    <w:pPr>
      <w:tabs>
        <w:tab w:val="left" w:pos="180"/>
        <w:tab w:val="left" w:pos="360"/>
      </w:tabs>
      <w:ind w:left="180" w:hanging="180"/>
    </w:pPr>
  </w:style>
  <w:style w:type="paragraph" w:customStyle="1" w:styleId="1392">
    <w:name w:val="样式 正文缩进 + (中文) 仿宋_GB2312 小四 Char"/>
    <w:basedOn w:val="7"/>
    <w:qFormat/>
    <w:uiPriority w:val="0"/>
    <w:pPr>
      <w:autoSpaceDE/>
      <w:autoSpaceDN/>
      <w:adjustRightInd/>
      <w:spacing w:line="360" w:lineRule="auto"/>
      <w:ind w:firstLine="480" w:firstLineChars="200"/>
      <w:jc w:val="both"/>
    </w:pPr>
    <w:rPr>
      <w:rFonts w:hAnsi="宋体"/>
    </w:rPr>
  </w:style>
  <w:style w:type="paragraph" w:customStyle="1" w:styleId="1393">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4">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5">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6">
    <w:name w:val="CM63"/>
    <w:basedOn w:val="278"/>
    <w:next w:val="278"/>
    <w:qFormat/>
    <w:uiPriority w:val="0"/>
    <w:pPr>
      <w:spacing w:after="578"/>
    </w:pPr>
    <w:rPr>
      <w:rFonts w:ascii="黑体" w:hAnsi="Times New Roman" w:eastAsia="黑体" w:cs="Times New Roman"/>
      <w:color w:val="auto"/>
    </w:rPr>
  </w:style>
  <w:style w:type="paragraph" w:customStyle="1" w:styleId="1397">
    <w:name w:val="编号样式2"/>
    <w:basedOn w:val="556"/>
    <w:qFormat/>
    <w:uiPriority w:val="0"/>
    <w:pPr>
      <w:numPr>
        <w:ilvl w:val="0"/>
        <w:numId w:val="31"/>
      </w:numPr>
      <w:ind w:left="0" w:firstLine="480"/>
    </w:pPr>
  </w:style>
  <w:style w:type="paragraph" w:customStyle="1" w:styleId="139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9">
    <w:name w:val="标题 34"/>
    <w:basedOn w:val="1"/>
    <w:qFormat/>
    <w:uiPriority w:val="0"/>
    <w:pPr>
      <w:adjustRightInd w:val="0"/>
      <w:snapToGrid w:val="0"/>
      <w:ind w:left="-2" w:leftChars="-1"/>
    </w:pPr>
    <w:rPr>
      <w:rFonts w:ascii="Arial" w:hAnsi="Arial" w:cs="Arial"/>
    </w:rPr>
  </w:style>
  <w:style w:type="paragraph" w:customStyle="1" w:styleId="1400">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1">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3">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4">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6">
    <w:name w:val="msoacetate"/>
    <w:basedOn w:val="1"/>
    <w:qFormat/>
    <w:uiPriority w:val="0"/>
    <w:rPr>
      <w:sz w:val="18"/>
      <w:szCs w:val="18"/>
    </w:rPr>
  </w:style>
  <w:style w:type="paragraph" w:customStyle="1" w:styleId="1407">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8">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9">
    <w:name w:val="样式 右侧:  1 字符1"/>
    <w:basedOn w:val="1"/>
    <w:qFormat/>
    <w:uiPriority w:val="0"/>
    <w:pPr>
      <w:ind w:left="240" w:leftChars="100" w:right="240" w:rightChars="100"/>
    </w:pPr>
    <w:rPr>
      <w:rFonts w:eastAsia="仿宋_GB2312" w:cs="宋体"/>
      <w:sz w:val="28"/>
      <w:szCs w:val="20"/>
    </w:rPr>
  </w:style>
  <w:style w:type="paragraph" w:customStyle="1" w:styleId="1410">
    <w:name w:val="Chart_bulletindent"/>
    <w:basedOn w:val="1391"/>
    <w:qFormat/>
    <w:uiPriority w:val="0"/>
    <w:pPr>
      <w:tabs>
        <w:tab w:val="left" w:pos="504"/>
        <w:tab w:val="left" w:pos="540"/>
        <w:tab w:val="clear" w:pos="180"/>
        <w:tab w:val="clear" w:pos="360"/>
      </w:tabs>
      <w:ind w:left="504" w:hanging="324"/>
    </w:pPr>
  </w:style>
  <w:style w:type="paragraph" w:customStyle="1" w:styleId="1411">
    <w:name w:val="numberedlist"/>
    <w:basedOn w:val="1"/>
    <w:qFormat/>
    <w:uiPriority w:val="0"/>
    <w:pPr>
      <w:widowControl/>
      <w:ind w:left="460"/>
      <w:jc w:val="left"/>
    </w:pPr>
    <w:rPr>
      <w:rFonts w:ascii="宋体" w:hAnsi="宋体" w:cs="宋体"/>
      <w:color w:val="000000"/>
      <w:kern w:val="0"/>
      <w:sz w:val="24"/>
    </w:rPr>
  </w:style>
  <w:style w:type="paragraph" w:customStyle="1" w:styleId="1412">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3">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4">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6">
    <w:name w:val="流程图"/>
    <w:basedOn w:val="19"/>
    <w:qFormat/>
    <w:uiPriority w:val="0"/>
    <w:pPr>
      <w:tabs>
        <w:tab w:val="clear" w:pos="567"/>
      </w:tabs>
      <w:spacing w:before="0" w:line="360" w:lineRule="auto"/>
      <w:jc w:val="center"/>
    </w:pPr>
    <w:rPr>
      <w:rFonts w:ascii="Times New Roman" w:hAnsi="Times New Roman"/>
      <w:sz w:val="21"/>
      <w:szCs w:val="20"/>
    </w:rPr>
  </w:style>
  <w:style w:type="paragraph" w:customStyle="1" w:styleId="1417">
    <w:name w:val="6"/>
    <w:basedOn w:val="1"/>
    <w:unhideWhenUsed/>
    <w:qFormat/>
    <w:uiPriority w:val="99"/>
    <w:pPr>
      <w:spacing w:line="360" w:lineRule="auto"/>
    </w:pPr>
    <w:rPr>
      <w:rFonts w:ascii="Calibri" w:hAnsi="Calibri"/>
      <w:szCs w:val="22"/>
    </w:rPr>
  </w:style>
  <w:style w:type="paragraph" w:customStyle="1" w:styleId="1418">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9">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20">
    <w:name w:val="样式 目录 2 + 段前: 0.2 行 段后: 0.2 行"/>
    <w:basedOn w:val="80"/>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1">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2">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4">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5">
    <w:name w:val="文章正文 Char Char1"/>
    <w:basedOn w:val="1"/>
    <w:qFormat/>
    <w:uiPriority w:val="0"/>
    <w:pPr>
      <w:spacing w:line="360" w:lineRule="auto"/>
      <w:ind w:firstLine="420"/>
    </w:pPr>
    <w:rPr>
      <w:sz w:val="24"/>
    </w:rPr>
  </w:style>
  <w:style w:type="paragraph" w:customStyle="1" w:styleId="1426">
    <w:name w:val="目次、标准名称标题"/>
    <w:basedOn w:val="1134"/>
    <w:next w:val="453"/>
    <w:qFormat/>
    <w:uiPriority w:val="0"/>
    <w:pPr>
      <w:tabs>
        <w:tab w:val="clear" w:pos="360"/>
      </w:tabs>
      <w:spacing w:line="460" w:lineRule="exact"/>
    </w:pPr>
  </w:style>
  <w:style w:type="paragraph" w:customStyle="1" w:styleId="1427">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8">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9">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0">
    <w:name w:val="CM68"/>
    <w:basedOn w:val="278"/>
    <w:next w:val="278"/>
    <w:qFormat/>
    <w:uiPriority w:val="0"/>
    <w:pPr>
      <w:spacing w:after="60"/>
    </w:pPr>
    <w:rPr>
      <w:rFonts w:ascii="黑体" w:hAnsi="Times New Roman" w:eastAsia="黑体" w:cs="Times New Roman"/>
      <w:color w:val="auto"/>
    </w:rPr>
  </w:style>
  <w:style w:type="paragraph" w:customStyle="1" w:styleId="1431">
    <w:name w:val="答复"/>
    <w:basedOn w:val="1"/>
    <w:qFormat/>
    <w:uiPriority w:val="0"/>
    <w:pPr>
      <w:spacing w:line="360" w:lineRule="auto"/>
    </w:pPr>
    <w:rPr>
      <w:b/>
      <w:sz w:val="24"/>
      <w:szCs w:val="20"/>
    </w:rPr>
  </w:style>
  <w:style w:type="paragraph" w:customStyle="1" w:styleId="1432">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3">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4">
    <w:name w:val="样式 正文首行缩进 + 首行缩进:  1 字符"/>
    <w:basedOn w:val="379"/>
    <w:qFormat/>
    <w:uiPriority w:val="0"/>
    <w:pPr>
      <w:spacing w:line="360" w:lineRule="auto"/>
    </w:pPr>
    <w:rPr>
      <w:rFonts w:ascii="Calibri" w:hAnsi="Calibri"/>
      <w:szCs w:val="22"/>
    </w:rPr>
  </w:style>
  <w:style w:type="paragraph" w:customStyle="1" w:styleId="1435">
    <w:name w:val="CM33"/>
    <w:basedOn w:val="278"/>
    <w:next w:val="278"/>
    <w:qFormat/>
    <w:uiPriority w:val="0"/>
    <w:pPr>
      <w:spacing w:line="468" w:lineRule="atLeast"/>
    </w:pPr>
    <w:rPr>
      <w:rFonts w:ascii="楷体_GB2312" w:hAnsi="Times New Roman" w:eastAsia="楷体_GB2312" w:cs="楷体_GB2312"/>
      <w:color w:val="auto"/>
    </w:rPr>
  </w:style>
  <w:style w:type="paragraph" w:customStyle="1" w:styleId="1436">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7">
    <w:name w:val="样式 样式 S3 + 段前: 1 行 段后: 0.5 行 + 宋体 小四 居中 左侧:  0 厘米 首行缩进:  0 厘..."/>
    <w:basedOn w:val="1242"/>
    <w:qFormat/>
    <w:uiPriority w:val="0"/>
    <w:pPr>
      <w:spacing w:beforeLines="0" w:afterLines="0"/>
      <w:jc w:val="center"/>
    </w:pPr>
    <w:rPr>
      <w:rFonts w:ascii="宋体" w:hAnsi="宋体" w:eastAsia="宋体"/>
      <w:sz w:val="21"/>
    </w:rPr>
  </w:style>
  <w:style w:type="paragraph" w:customStyle="1" w:styleId="1438">
    <w:name w:val="文本正文"/>
    <w:basedOn w:val="1"/>
    <w:qFormat/>
    <w:uiPriority w:val="0"/>
    <w:pPr>
      <w:spacing w:line="360" w:lineRule="auto"/>
      <w:ind w:firstLine="200" w:firstLineChars="200"/>
      <w:jc w:val="left"/>
    </w:pPr>
    <w:rPr>
      <w:rFonts w:cs="宋体"/>
      <w:sz w:val="24"/>
      <w:szCs w:val="20"/>
    </w:rPr>
  </w:style>
  <w:style w:type="paragraph" w:customStyle="1" w:styleId="1439">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40">
    <w:name w:val="Char Char2 Char Char Char Char Char Char Char Char2"/>
    <w:basedOn w:val="1"/>
    <w:qFormat/>
    <w:uiPriority w:val="0"/>
    <w:rPr>
      <w:rFonts w:ascii="Tahoma" w:hAnsi="Tahoma"/>
      <w:sz w:val="24"/>
      <w:szCs w:val="20"/>
    </w:rPr>
  </w:style>
  <w:style w:type="paragraph" w:customStyle="1" w:styleId="1441">
    <w:name w:val="样式 3节标题 + 段前: 0.5 行 段后: 0.5 行"/>
    <w:basedOn w:val="531"/>
    <w:qFormat/>
    <w:uiPriority w:val="0"/>
    <w:rPr>
      <w:sz w:val="30"/>
    </w:rPr>
  </w:style>
  <w:style w:type="paragraph" w:customStyle="1" w:styleId="1442">
    <w:name w:val="编号样式4"/>
    <w:basedOn w:val="556"/>
    <w:qFormat/>
    <w:uiPriority w:val="0"/>
    <w:pPr>
      <w:numPr>
        <w:ilvl w:val="0"/>
        <w:numId w:val="39"/>
      </w:numPr>
      <w:ind w:left="0" w:firstLine="200"/>
      <w:jc w:val="left"/>
    </w:pPr>
  </w:style>
  <w:style w:type="paragraph" w:customStyle="1" w:styleId="144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4">
    <w:name w:val="首信标准正文"/>
    <w:basedOn w:val="1"/>
    <w:qFormat/>
    <w:uiPriority w:val="0"/>
    <w:pPr>
      <w:spacing w:line="360" w:lineRule="auto"/>
    </w:pPr>
    <w:rPr>
      <w:rFonts w:ascii="Tahoma" w:hAnsi="Tahoma"/>
      <w:sz w:val="24"/>
      <w:szCs w:val="20"/>
    </w:rPr>
  </w:style>
  <w:style w:type="paragraph" w:customStyle="1" w:styleId="1445">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6">
    <w:name w:val="Char Char Char Char Char Char Char1 Char1"/>
    <w:basedOn w:val="1"/>
    <w:qFormat/>
    <w:uiPriority w:val="0"/>
    <w:rPr>
      <w:rFonts w:ascii="Tahoma" w:hAnsi="Tahoma"/>
      <w:sz w:val="24"/>
      <w:szCs w:val="20"/>
    </w:rPr>
  </w:style>
  <w:style w:type="paragraph" w:customStyle="1" w:styleId="1447">
    <w:name w:val="Char Char5"/>
    <w:basedOn w:val="1"/>
    <w:qFormat/>
    <w:uiPriority w:val="0"/>
    <w:pPr>
      <w:spacing w:line="360" w:lineRule="auto"/>
    </w:pPr>
    <w:rPr>
      <w:rFonts w:ascii="Tahoma" w:hAnsi="Tahoma"/>
      <w:sz w:val="36"/>
      <w:szCs w:val="36"/>
    </w:rPr>
  </w:style>
  <w:style w:type="paragraph" w:customStyle="1" w:styleId="1448">
    <w:name w:val="仿宋正文"/>
    <w:basedOn w:val="1"/>
    <w:qFormat/>
    <w:uiPriority w:val="0"/>
    <w:pPr>
      <w:spacing w:line="300" w:lineRule="auto"/>
      <w:ind w:firstLine="480"/>
    </w:pPr>
    <w:rPr>
      <w:rFonts w:ascii="仿宋_GB2312" w:eastAsia="仿宋_GB2312"/>
      <w:sz w:val="24"/>
      <w:szCs w:val="20"/>
    </w:rPr>
  </w:style>
  <w:style w:type="paragraph" w:customStyle="1" w:styleId="1449">
    <w:name w:val="附录标识"/>
    <w:basedOn w:val="1134"/>
    <w:qFormat/>
    <w:uiPriority w:val="0"/>
    <w:pPr>
      <w:numPr>
        <w:ilvl w:val="0"/>
        <w:numId w:val="40"/>
      </w:numPr>
      <w:tabs>
        <w:tab w:val="left" w:pos="810"/>
        <w:tab w:val="left" w:pos="6405"/>
        <w:tab w:val="clear" w:pos="620"/>
      </w:tabs>
      <w:spacing w:after="200"/>
      <w:ind w:left="810" w:hanging="810"/>
    </w:pPr>
    <w:rPr>
      <w:sz w:val="21"/>
    </w:rPr>
  </w:style>
  <w:style w:type="paragraph" w:customStyle="1" w:styleId="1450">
    <w:name w:val="规范正文"/>
    <w:basedOn w:val="1"/>
    <w:qFormat/>
    <w:uiPriority w:val="0"/>
    <w:pPr>
      <w:adjustRightInd w:val="0"/>
      <w:spacing w:line="360" w:lineRule="auto"/>
      <w:ind w:left="480"/>
      <w:textAlignment w:val="baseline"/>
    </w:pPr>
    <w:rPr>
      <w:kern w:val="0"/>
      <w:sz w:val="24"/>
      <w:szCs w:val="20"/>
    </w:rPr>
  </w:style>
  <w:style w:type="paragraph" w:customStyle="1" w:styleId="1451">
    <w:name w:val="加点正文"/>
    <w:basedOn w:val="1"/>
    <w:qFormat/>
    <w:uiPriority w:val="0"/>
    <w:pPr>
      <w:tabs>
        <w:tab w:val="left" w:pos="480"/>
      </w:tabs>
      <w:spacing w:beforeLines="50" w:afterLines="50" w:line="300" w:lineRule="auto"/>
      <w:ind w:left="425" w:hanging="425"/>
    </w:pPr>
    <w:rPr>
      <w:sz w:val="24"/>
    </w:rPr>
  </w:style>
  <w:style w:type="paragraph" w:customStyle="1" w:styleId="1452">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3">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4">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5">
    <w:name w:val="标题3，章节第三层"/>
    <w:basedOn w:val="1"/>
    <w:next w:val="317"/>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6">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8">
    <w:name w:val="标题112"/>
    <w:next w:val="1459"/>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9">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60">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1">
    <w:name w:val="HD正文1"/>
    <w:basedOn w:val="1"/>
    <w:next w:val="7"/>
    <w:qFormat/>
    <w:uiPriority w:val="0"/>
    <w:pPr>
      <w:ind w:firstLine="420"/>
    </w:pPr>
    <w:rPr>
      <w:szCs w:val="20"/>
    </w:rPr>
  </w:style>
  <w:style w:type="paragraph" w:customStyle="1" w:styleId="1462">
    <w:name w:val="CM60"/>
    <w:basedOn w:val="278"/>
    <w:next w:val="278"/>
    <w:qFormat/>
    <w:uiPriority w:val="0"/>
    <w:rPr>
      <w:rFonts w:ascii="楷体_GB2312" w:hAnsi="Times New Roman" w:eastAsia="楷体_GB2312" w:cs="Times New Roman"/>
      <w:color w:val="auto"/>
      <w:sz w:val="20"/>
    </w:rPr>
  </w:style>
  <w:style w:type="paragraph" w:customStyle="1" w:styleId="1463">
    <w:name w:val="列出段落11"/>
    <w:basedOn w:val="1"/>
    <w:qFormat/>
    <w:uiPriority w:val="99"/>
    <w:pPr>
      <w:ind w:firstLine="420" w:firstLineChars="200"/>
    </w:pPr>
    <w:rPr>
      <w:rFonts w:ascii="Calibri" w:hAnsi="Calibri" w:cs="Calibri"/>
      <w:szCs w:val="21"/>
    </w:rPr>
  </w:style>
  <w:style w:type="paragraph" w:customStyle="1" w:styleId="1464">
    <w:name w:val="样式 正文首行缩进 + 首行缩进:  2 字符"/>
    <w:basedOn w:val="379"/>
    <w:qFormat/>
    <w:uiPriority w:val="0"/>
    <w:pPr>
      <w:spacing w:line="360" w:lineRule="auto"/>
      <w:ind w:firstLine="200" w:firstLineChars="200"/>
    </w:pPr>
    <w:rPr>
      <w:rFonts w:ascii="Arial" w:hAnsi="Arial" w:cs="宋体"/>
      <w:sz w:val="24"/>
    </w:rPr>
  </w:style>
  <w:style w:type="paragraph" w:customStyle="1" w:styleId="1465">
    <w:name w:val="正文(首行缩进)"/>
    <w:basedOn w:val="1"/>
    <w:qFormat/>
    <w:uiPriority w:val="0"/>
    <w:pPr>
      <w:spacing w:line="360" w:lineRule="auto"/>
      <w:ind w:firstLine="200" w:firstLineChars="200"/>
    </w:pPr>
    <w:rPr>
      <w:rFonts w:ascii="Arial Narrow" w:hAnsi="Arial Narrow"/>
      <w:sz w:val="24"/>
    </w:rPr>
  </w:style>
  <w:style w:type="paragraph" w:customStyle="1" w:styleId="1466">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7">
    <w:name w:val="正文 首行缩进2字符 Char Char"/>
    <w:basedOn w:val="1"/>
    <w:qFormat/>
    <w:uiPriority w:val="0"/>
    <w:pPr>
      <w:spacing w:line="360" w:lineRule="auto"/>
      <w:ind w:firstLine="200" w:firstLineChars="200"/>
    </w:pPr>
    <w:rPr>
      <w:sz w:val="24"/>
    </w:rPr>
  </w:style>
  <w:style w:type="paragraph" w:customStyle="1" w:styleId="1468">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9">
    <w:name w:val="Char Char Char1 Char Char Char Char Char Char Char Char Char Char3"/>
    <w:basedOn w:val="1"/>
    <w:qFormat/>
    <w:uiPriority w:val="0"/>
    <w:rPr>
      <w:rFonts w:ascii="Tahoma" w:hAnsi="Tahoma"/>
      <w:sz w:val="24"/>
      <w:szCs w:val="20"/>
    </w:rPr>
  </w:style>
  <w:style w:type="paragraph" w:customStyle="1" w:styleId="1470">
    <w:name w:val="Char2 Char Char Char2"/>
    <w:basedOn w:val="1"/>
    <w:qFormat/>
    <w:uiPriority w:val="0"/>
    <w:rPr>
      <w:rFonts w:ascii="仿宋_GB2312"/>
      <w:b/>
      <w:sz w:val="30"/>
      <w:szCs w:val="32"/>
    </w:rPr>
  </w:style>
  <w:style w:type="paragraph" w:customStyle="1" w:styleId="1471">
    <w:name w:val="表题"/>
    <w:basedOn w:val="1"/>
    <w:qFormat/>
    <w:uiPriority w:val="0"/>
    <w:pPr>
      <w:spacing w:after="120" w:line="420" w:lineRule="exact"/>
      <w:jc w:val="center"/>
    </w:pPr>
    <w:rPr>
      <w:rFonts w:eastAsia="楷体_GB2312"/>
      <w:kern w:val="0"/>
      <w:szCs w:val="20"/>
    </w:rPr>
  </w:style>
  <w:style w:type="paragraph" w:customStyle="1" w:styleId="1472">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3">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4">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5">
    <w:name w:val="列表2"/>
    <w:basedOn w:val="1"/>
    <w:qFormat/>
    <w:uiPriority w:val="0"/>
    <w:pPr>
      <w:numPr>
        <w:ilvl w:val="0"/>
        <w:numId w:val="41"/>
      </w:numPr>
    </w:pPr>
    <w:rPr>
      <w:sz w:val="24"/>
      <w:szCs w:val="21"/>
    </w:rPr>
  </w:style>
  <w:style w:type="paragraph" w:customStyle="1" w:styleId="1476">
    <w:name w:val="Default1"/>
    <w:basedOn w:val="278"/>
    <w:next w:val="278"/>
    <w:qFormat/>
    <w:uiPriority w:val="99"/>
    <w:rPr>
      <w:rFonts w:ascii="Times New Roman" w:hAnsi="Times New Roman" w:cs="Times New Roman"/>
      <w:color w:val="auto"/>
    </w:rPr>
  </w:style>
  <w:style w:type="paragraph" w:customStyle="1" w:styleId="1477">
    <w:name w:val="CM77"/>
    <w:basedOn w:val="278"/>
    <w:next w:val="278"/>
    <w:qFormat/>
    <w:uiPriority w:val="0"/>
    <w:pPr>
      <w:spacing w:line="468" w:lineRule="atLeast"/>
    </w:pPr>
    <w:rPr>
      <w:rFonts w:ascii="楷体_GB2312" w:hAnsi="Times New Roman" w:eastAsia="楷体_GB2312" w:cs="楷体_GB2312"/>
      <w:color w:val="auto"/>
    </w:rPr>
  </w:style>
  <w:style w:type="paragraph" w:customStyle="1" w:styleId="1478">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9">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80">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1">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2">
    <w:name w:val="标准标题6"/>
    <w:basedOn w:val="10"/>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3">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4">
    <w:name w:val="X-图居中"/>
    <w:basedOn w:val="1"/>
    <w:qFormat/>
    <w:uiPriority w:val="0"/>
    <w:pPr>
      <w:spacing w:line="360" w:lineRule="auto"/>
      <w:jc w:val="center"/>
    </w:pPr>
    <w:rPr>
      <w:szCs w:val="20"/>
    </w:rPr>
  </w:style>
  <w:style w:type="paragraph" w:customStyle="1" w:styleId="1485">
    <w:name w:val="_"/>
    <w:basedOn w:val="1"/>
    <w:qFormat/>
    <w:uiPriority w:val="0"/>
    <w:pPr>
      <w:adjustRightInd w:val="0"/>
      <w:spacing w:line="360" w:lineRule="auto"/>
      <w:ind w:left="480"/>
      <w:textAlignment w:val="baseline"/>
    </w:pPr>
    <w:rPr>
      <w:kern w:val="0"/>
      <w:sz w:val="24"/>
      <w:szCs w:val="20"/>
    </w:rPr>
  </w:style>
  <w:style w:type="paragraph" w:customStyle="1" w:styleId="1486">
    <w:name w:val="标准图片"/>
    <w:basedOn w:val="1"/>
    <w:qFormat/>
    <w:uiPriority w:val="0"/>
    <w:pPr>
      <w:spacing w:line="360" w:lineRule="auto"/>
      <w:jc w:val="center"/>
    </w:pPr>
    <w:rPr>
      <w:rFonts w:cs="宋体"/>
      <w:sz w:val="24"/>
      <w:szCs w:val="20"/>
    </w:rPr>
  </w:style>
  <w:style w:type="paragraph" w:customStyle="1" w:styleId="1487">
    <w:name w:val="文本框正文"/>
    <w:basedOn w:val="1"/>
    <w:qFormat/>
    <w:uiPriority w:val="0"/>
    <w:pPr>
      <w:jc w:val="center"/>
    </w:pPr>
    <w:rPr>
      <w:b/>
    </w:rPr>
  </w:style>
  <w:style w:type="paragraph" w:customStyle="1" w:styleId="1488">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9">
    <w:name w:val="CM10"/>
    <w:basedOn w:val="278"/>
    <w:next w:val="278"/>
    <w:qFormat/>
    <w:uiPriority w:val="0"/>
    <w:pPr>
      <w:spacing w:line="458" w:lineRule="atLeast"/>
    </w:pPr>
    <w:rPr>
      <w:rFonts w:ascii="楷体_GB2312" w:hAnsi="Times New Roman" w:eastAsia="楷体_GB2312" w:cs="楷体_GB2312"/>
      <w:color w:val="auto"/>
    </w:rPr>
  </w:style>
  <w:style w:type="paragraph" w:customStyle="1" w:styleId="1490">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1">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3">
    <w:name w:val="前言一级标题样式"/>
    <w:basedOn w:val="1"/>
    <w:next w:val="556"/>
    <w:qFormat/>
    <w:uiPriority w:val="1"/>
    <w:pPr>
      <w:spacing w:line="360" w:lineRule="auto"/>
      <w:ind w:firstLine="643" w:firstLineChars="200"/>
      <w:outlineLvl w:val="0"/>
    </w:pPr>
    <w:rPr>
      <w:rFonts w:ascii="宋体" w:hAnsi="宋体"/>
      <w:b/>
      <w:sz w:val="32"/>
    </w:rPr>
  </w:style>
  <w:style w:type="paragraph" w:customStyle="1" w:styleId="14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5">
    <w:name w:val="Date1"/>
    <w:basedOn w:val="1"/>
    <w:next w:val="1"/>
    <w:qFormat/>
    <w:uiPriority w:val="0"/>
    <w:pPr>
      <w:adjustRightInd w:val="0"/>
      <w:spacing w:line="312" w:lineRule="atLeast"/>
      <w:textAlignment w:val="baseline"/>
    </w:pPr>
    <w:rPr>
      <w:kern w:val="0"/>
      <w:sz w:val="24"/>
      <w:szCs w:val="20"/>
    </w:rPr>
  </w:style>
  <w:style w:type="paragraph" w:customStyle="1" w:styleId="1496">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7">
    <w:name w:val="样式 标题 4h4First SubheadingH4sect 1.2.3.4Ref Heading 1rh1se...1"/>
    <w:basedOn w:val="8"/>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8">
    <w:name w:val="标准标题5"/>
    <w:basedOn w:val="9"/>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00">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1">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2">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3">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4">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5">
    <w:name w:val="Table Bullet"/>
    <w:basedOn w:val="1"/>
    <w:qFormat/>
    <w:uiPriority w:val="0"/>
    <w:pPr>
      <w:widowControl/>
      <w:jc w:val="left"/>
    </w:pPr>
    <w:rPr>
      <w:rFonts w:ascii="宋体"/>
      <w:snapToGrid w:val="0"/>
      <w:color w:val="000000"/>
      <w:kern w:val="0"/>
      <w:sz w:val="23"/>
      <w:szCs w:val="20"/>
    </w:rPr>
  </w:style>
  <w:style w:type="paragraph" w:customStyle="1" w:styleId="1506">
    <w:name w:val="正文标题"/>
    <w:basedOn w:val="1"/>
    <w:qFormat/>
    <w:uiPriority w:val="0"/>
    <w:pPr>
      <w:spacing w:line="480" w:lineRule="auto"/>
    </w:pPr>
    <w:rPr>
      <w:b/>
      <w:bCs/>
      <w:sz w:val="24"/>
    </w:rPr>
  </w:style>
  <w:style w:type="paragraph" w:customStyle="1" w:styleId="1507">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8">
    <w:name w:val="正文 首行缩进:  2 字符 Char Char Char Char"/>
    <w:basedOn w:val="1"/>
    <w:qFormat/>
    <w:uiPriority w:val="0"/>
    <w:pPr>
      <w:spacing w:line="360" w:lineRule="auto"/>
      <w:ind w:firstLine="480"/>
    </w:pPr>
    <w:rPr>
      <w:rFonts w:cs="宋体"/>
      <w:sz w:val="24"/>
    </w:rPr>
  </w:style>
  <w:style w:type="paragraph" w:customStyle="1" w:styleId="1509">
    <w:name w:val="正文 首行缩进:  2 字符 Char Char"/>
    <w:basedOn w:val="1"/>
    <w:qFormat/>
    <w:uiPriority w:val="0"/>
    <w:pPr>
      <w:spacing w:line="360" w:lineRule="auto"/>
      <w:ind w:firstLine="480"/>
    </w:pPr>
    <w:rPr>
      <w:rFonts w:cs="宋体"/>
      <w:sz w:val="24"/>
      <w:szCs w:val="20"/>
    </w:rPr>
  </w:style>
  <w:style w:type="paragraph" w:customStyle="1" w:styleId="151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1">
    <w:name w:val="表格编号"/>
    <w:basedOn w:val="1"/>
    <w:qFormat/>
    <w:uiPriority w:val="0"/>
    <w:pPr>
      <w:tabs>
        <w:tab w:val="left" w:pos="432"/>
      </w:tabs>
      <w:ind w:left="432" w:hanging="432"/>
    </w:pPr>
    <w:rPr>
      <w:rFonts w:eastAsia="楷体_GB2312"/>
      <w:sz w:val="24"/>
    </w:rPr>
  </w:style>
  <w:style w:type="paragraph" w:customStyle="1" w:styleId="1512">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3">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4">
    <w:name w:val="图，整体编号"/>
    <w:basedOn w:val="317"/>
    <w:next w:val="317"/>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5">
    <w:name w:val="z-窗体底端 字符1"/>
    <w:semiHidden/>
    <w:qFormat/>
    <w:uiPriority w:val="99"/>
    <w:rPr>
      <w:rFonts w:ascii="Arial" w:hAnsi="Arial" w:cs="Arial"/>
      <w:vanish/>
      <w:kern w:val="2"/>
      <w:sz w:val="16"/>
      <w:szCs w:val="16"/>
    </w:rPr>
  </w:style>
  <w:style w:type="paragraph" w:customStyle="1" w:styleId="1516">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7">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8">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9">
    <w:name w:val="CM15"/>
    <w:basedOn w:val="278"/>
    <w:next w:val="278"/>
    <w:qFormat/>
    <w:uiPriority w:val="0"/>
    <w:pPr>
      <w:spacing w:line="420" w:lineRule="atLeast"/>
    </w:pPr>
    <w:rPr>
      <w:rFonts w:ascii="黑体" w:hAnsi="Times New Roman" w:eastAsia="黑体" w:cs="Times New Roman"/>
      <w:color w:val="auto"/>
    </w:rPr>
  </w:style>
  <w:style w:type="paragraph" w:customStyle="1" w:styleId="1520">
    <w:name w:val="正文一"/>
    <w:basedOn w:val="1"/>
    <w:qFormat/>
    <w:uiPriority w:val="0"/>
    <w:pPr>
      <w:widowControl/>
      <w:spacing w:line="360" w:lineRule="auto"/>
      <w:ind w:firstLine="480" w:firstLineChars="200"/>
      <w:jc w:val="left"/>
    </w:pPr>
    <w:rPr>
      <w:kern w:val="0"/>
      <w:sz w:val="24"/>
      <w:szCs w:val="20"/>
    </w:rPr>
  </w:style>
  <w:style w:type="paragraph" w:customStyle="1" w:styleId="152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2">
    <w:name w:val="样式 标题 5标题 5 Char标题 5 Char1 Char标题 5 Char Char CharH5 Char Ch..."/>
    <w:basedOn w:val="9"/>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3">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4">
    <w:name w:val="加点"/>
    <w:basedOn w:val="1"/>
    <w:qFormat/>
    <w:uiPriority w:val="0"/>
    <w:pPr>
      <w:spacing w:line="360" w:lineRule="auto"/>
    </w:pPr>
    <w:rPr>
      <w:rFonts w:eastAsia="楷体_GB2312"/>
      <w:sz w:val="24"/>
      <w:szCs w:val="20"/>
    </w:rPr>
  </w:style>
  <w:style w:type="paragraph" w:customStyle="1" w:styleId="1525">
    <w:name w:val="正文格式2"/>
    <w:basedOn w:val="317"/>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7">
    <w:name w:val="默认段落字体 Para Char Char Char Char Char Char Char Char Char1 Char Char Char Char"/>
    <w:basedOn w:val="1"/>
    <w:qFormat/>
    <w:uiPriority w:val="0"/>
    <w:rPr>
      <w:rFonts w:ascii="Tahoma" w:hAnsi="Tahoma"/>
      <w:sz w:val="24"/>
      <w:szCs w:val="20"/>
    </w:rPr>
  </w:style>
  <w:style w:type="paragraph" w:customStyle="1" w:styleId="1528">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9">
    <w:name w:val="标准标题4"/>
    <w:basedOn w:val="8"/>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30">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1">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2">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3">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4">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5">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6">
    <w:name w:val="附录五级条标题"/>
    <w:basedOn w:val="1140"/>
    <w:next w:val="453"/>
    <w:qFormat/>
    <w:uiPriority w:val="0"/>
    <w:pPr>
      <w:numPr>
        <w:ilvl w:val="6"/>
      </w:numPr>
      <w:tabs>
        <w:tab w:val="left" w:pos="2940"/>
        <w:tab w:val="clear" w:pos="2520"/>
      </w:tabs>
      <w:ind w:left="2940" w:hanging="420"/>
      <w:outlineLvl w:val="6"/>
    </w:pPr>
  </w:style>
  <w:style w:type="paragraph" w:customStyle="1" w:styleId="1537">
    <w:name w:val="项目符合2"/>
    <w:basedOn w:val="1"/>
    <w:qFormat/>
    <w:uiPriority w:val="0"/>
    <w:pPr>
      <w:tabs>
        <w:tab w:val="left" w:pos="1049"/>
      </w:tabs>
      <w:ind w:left="1049" w:hanging="420"/>
    </w:pPr>
    <w:rPr>
      <w:sz w:val="24"/>
    </w:rPr>
  </w:style>
  <w:style w:type="paragraph" w:customStyle="1" w:styleId="1538">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9">
    <w:name w:val="图片"/>
    <w:basedOn w:val="1"/>
    <w:next w:val="29"/>
    <w:qFormat/>
    <w:uiPriority w:val="0"/>
    <w:pPr>
      <w:keepNext/>
      <w:widowControl/>
      <w:jc w:val="left"/>
    </w:pPr>
    <w:rPr>
      <w:rFonts w:ascii="Garamond" w:hAnsi="Garamond"/>
      <w:kern w:val="0"/>
      <w:sz w:val="22"/>
      <w:szCs w:val="20"/>
    </w:rPr>
  </w:style>
  <w:style w:type="paragraph" w:customStyle="1" w:styleId="1540">
    <w:name w:val="DS"/>
    <w:basedOn w:val="60"/>
    <w:qFormat/>
    <w:uiPriority w:val="0"/>
    <w:pPr>
      <w:autoSpaceDE/>
      <w:autoSpaceDN/>
      <w:adjustRightInd/>
      <w:ind w:left="34"/>
      <w:jc w:val="center"/>
      <w:textAlignment w:val="center"/>
    </w:pPr>
    <w:rPr>
      <w:rFonts w:ascii="Times New Roman"/>
      <w:iCs/>
      <w:kern w:val="2"/>
      <w:szCs w:val="18"/>
    </w:rPr>
  </w:style>
  <w:style w:type="paragraph" w:customStyle="1" w:styleId="1541">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2">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3">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4">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5">
    <w:name w:val="Char Char2 Char Char"/>
    <w:basedOn w:val="1"/>
    <w:qFormat/>
    <w:uiPriority w:val="0"/>
    <w:rPr>
      <w:rFonts w:ascii="Tahoma" w:hAnsi="Tahoma"/>
      <w:sz w:val="24"/>
      <w:szCs w:val="20"/>
    </w:rPr>
  </w:style>
  <w:style w:type="paragraph" w:customStyle="1" w:styleId="154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7">
    <w:name w:val="dvs正文"/>
    <w:basedOn w:val="1"/>
    <w:qFormat/>
    <w:uiPriority w:val="0"/>
    <w:pPr>
      <w:spacing w:line="360" w:lineRule="auto"/>
      <w:ind w:firstLine="480" w:firstLineChars="200"/>
    </w:pPr>
    <w:rPr>
      <w:rFonts w:ascii="宋体" w:hAnsi="宋体"/>
      <w:color w:val="000000"/>
      <w:sz w:val="24"/>
    </w:rPr>
  </w:style>
  <w:style w:type="paragraph" w:customStyle="1" w:styleId="1548">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9">
    <w:name w:val="Char Char Char Char Char Char4"/>
    <w:basedOn w:val="1"/>
    <w:qFormat/>
    <w:uiPriority w:val="0"/>
    <w:rPr>
      <w:sz w:val="24"/>
    </w:rPr>
  </w:style>
  <w:style w:type="paragraph" w:customStyle="1" w:styleId="1550">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1">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2">
    <w:name w:val="表格5号字"/>
    <w:basedOn w:val="1"/>
    <w:qFormat/>
    <w:uiPriority w:val="0"/>
    <w:pPr>
      <w:spacing w:line="400" w:lineRule="exact"/>
    </w:pPr>
    <w:rPr>
      <w:rFonts w:ascii="宋体" w:hAnsi="宋体"/>
      <w:szCs w:val="21"/>
    </w:rPr>
  </w:style>
  <w:style w:type="paragraph" w:customStyle="1" w:styleId="1553">
    <w:name w:val="附录标题"/>
    <w:basedOn w:val="317"/>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4">
    <w:name w:val="大纲正文"/>
    <w:basedOn w:val="1"/>
    <w:qFormat/>
    <w:uiPriority w:val="0"/>
    <w:pPr>
      <w:spacing w:line="360" w:lineRule="auto"/>
      <w:ind w:firstLine="480" w:firstLineChars="200"/>
    </w:pPr>
    <w:rPr>
      <w:rFonts w:cs="宋体"/>
      <w:sz w:val="24"/>
      <w:szCs w:val="20"/>
    </w:rPr>
  </w:style>
  <w:style w:type="paragraph" w:customStyle="1" w:styleId="1555">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6">
    <w:name w:val="样式 文档正文 + 首行缩进:  2 字符2"/>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7">
    <w:name w:val="Char Char3 Char Char Char Char Char Char Char Char Char Char"/>
    <w:basedOn w:val="1"/>
    <w:qFormat/>
    <w:uiPriority w:val="0"/>
    <w:pPr>
      <w:spacing w:line="360" w:lineRule="auto"/>
    </w:pPr>
    <w:rPr>
      <w:rFonts w:ascii="Tahoma" w:hAnsi="Tahoma"/>
      <w:sz w:val="36"/>
      <w:szCs w:val="36"/>
    </w:rPr>
  </w:style>
  <w:style w:type="paragraph" w:customStyle="1" w:styleId="1558">
    <w:name w:val="样式 文档正文 + 首行缩进:  2 字符1"/>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9">
    <w:name w:val="样式 标题 1 + Arial 行距: 1.5 倍行距"/>
    <w:basedOn w:val="3"/>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60">
    <w:name w:val="Date3"/>
    <w:basedOn w:val="1"/>
    <w:next w:val="1"/>
    <w:qFormat/>
    <w:uiPriority w:val="0"/>
    <w:pPr>
      <w:adjustRightInd w:val="0"/>
      <w:spacing w:line="312" w:lineRule="atLeast"/>
      <w:textAlignment w:val="baseline"/>
    </w:pPr>
    <w:rPr>
      <w:kern w:val="0"/>
      <w:sz w:val="24"/>
      <w:szCs w:val="20"/>
    </w:rPr>
  </w:style>
  <w:style w:type="paragraph" w:customStyle="1" w:styleId="1561">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2">
    <w:name w:val="样式 首行缩进:  2.25 字符"/>
    <w:basedOn w:val="1"/>
    <w:qFormat/>
    <w:uiPriority w:val="0"/>
    <w:pPr>
      <w:spacing w:line="360" w:lineRule="auto"/>
      <w:ind w:firstLine="225" w:firstLineChars="225"/>
    </w:pPr>
    <w:rPr>
      <w:rFonts w:cs="宋体"/>
      <w:szCs w:val="20"/>
    </w:rPr>
  </w:style>
  <w:style w:type="paragraph" w:customStyle="1" w:styleId="1563">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4">
    <w:name w:val="Table Title"/>
    <w:basedOn w:val="7"/>
    <w:qFormat/>
    <w:uiPriority w:val="0"/>
    <w:pPr>
      <w:autoSpaceDE/>
      <w:autoSpaceDN/>
      <w:adjustRightInd/>
      <w:ind w:firstLine="0"/>
      <w:jc w:val="center"/>
    </w:pPr>
    <w:rPr>
      <w:rFonts w:ascii="Times New Roman"/>
      <w:b/>
    </w:rPr>
  </w:style>
  <w:style w:type="paragraph" w:customStyle="1" w:styleId="1565">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7">
    <w:name w:val="文字列表"/>
    <w:basedOn w:val="379"/>
    <w:qFormat/>
    <w:uiPriority w:val="0"/>
    <w:pPr>
      <w:tabs>
        <w:tab w:val="left" w:pos="180"/>
      </w:tabs>
      <w:spacing w:after="0" w:line="360" w:lineRule="auto"/>
      <w:ind w:left="720" w:firstLine="0" w:firstLineChars="0"/>
    </w:pPr>
    <w:rPr>
      <w:rFonts w:ascii="宋体" w:hAnsi="宋体"/>
      <w:bCs/>
      <w:sz w:val="24"/>
    </w:rPr>
  </w:style>
  <w:style w:type="paragraph" w:customStyle="1" w:styleId="1568">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9">
    <w:name w:val="Char Char2 Char Char Char Char Char Char Char Char"/>
    <w:basedOn w:val="1"/>
    <w:qFormat/>
    <w:uiPriority w:val="0"/>
    <w:rPr>
      <w:rFonts w:ascii="Tahoma" w:hAnsi="Tahoma"/>
      <w:sz w:val="24"/>
      <w:szCs w:val="20"/>
    </w:rPr>
  </w:style>
  <w:style w:type="paragraph" w:customStyle="1" w:styleId="1570">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1">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2">
    <w:name w:val="Body Text Keep"/>
    <w:basedOn w:val="19"/>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3">
    <w:name w:val="标准标题1"/>
    <w:basedOn w:val="3"/>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4">
    <w:name w:val="标题 38"/>
    <w:basedOn w:val="1"/>
    <w:qFormat/>
    <w:uiPriority w:val="0"/>
    <w:pPr>
      <w:adjustRightInd w:val="0"/>
      <w:snapToGrid w:val="0"/>
      <w:ind w:left="-2" w:leftChars="-1"/>
    </w:pPr>
    <w:rPr>
      <w:rFonts w:ascii="Arial" w:hAnsi="Arial" w:cs="Arial"/>
    </w:rPr>
  </w:style>
  <w:style w:type="paragraph" w:customStyle="1" w:styleId="1575">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6">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7">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8">
    <w:name w:val="标题 13"/>
    <w:basedOn w:val="1"/>
    <w:qFormat/>
    <w:uiPriority w:val="0"/>
    <w:pPr>
      <w:tabs>
        <w:tab w:val="left" w:pos="284"/>
      </w:tabs>
      <w:ind w:left="284" w:hanging="284"/>
    </w:pPr>
    <w:rPr>
      <w:szCs w:val="20"/>
    </w:rPr>
  </w:style>
  <w:style w:type="paragraph" w:customStyle="1" w:styleId="15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80">
    <w:name w:val="Char Char Char3"/>
    <w:basedOn w:val="1"/>
    <w:qFormat/>
    <w:uiPriority w:val="0"/>
    <w:rPr>
      <w:rFonts w:ascii="Tahoma" w:hAnsi="Tahoma"/>
      <w:sz w:val="24"/>
      <w:szCs w:val="20"/>
    </w:rPr>
  </w:style>
  <w:style w:type="paragraph" w:customStyle="1" w:styleId="1581">
    <w:name w:val="Char Char3 Char Char Char Char Char Char Char Char Char Char1"/>
    <w:basedOn w:val="1"/>
    <w:qFormat/>
    <w:uiPriority w:val="0"/>
    <w:pPr>
      <w:spacing w:line="360" w:lineRule="auto"/>
    </w:pPr>
    <w:rPr>
      <w:rFonts w:ascii="Tahoma" w:hAnsi="Tahoma"/>
      <w:sz w:val="36"/>
      <w:szCs w:val="36"/>
    </w:rPr>
  </w:style>
  <w:style w:type="paragraph" w:customStyle="1" w:styleId="1582">
    <w:name w:val="正文5"/>
    <w:basedOn w:val="1"/>
    <w:qFormat/>
    <w:uiPriority w:val="0"/>
    <w:pPr>
      <w:spacing w:beforeLines="50" w:afterLines="50" w:line="360" w:lineRule="auto"/>
      <w:ind w:firstLine="420" w:firstLineChars="200"/>
    </w:pPr>
  </w:style>
  <w:style w:type="paragraph" w:customStyle="1" w:styleId="1583">
    <w:name w:val="Char14"/>
    <w:basedOn w:val="1"/>
    <w:qFormat/>
    <w:uiPriority w:val="0"/>
    <w:rPr>
      <w:rFonts w:ascii="仿宋_GB2312" w:eastAsia="仿宋_GB2312"/>
      <w:b/>
      <w:sz w:val="32"/>
      <w:szCs w:val="32"/>
    </w:rPr>
  </w:style>
  <w:style w:type="paragraph" w:customStyle="1" w:styleId="1584">
    <w:name w:val="CM72"/>
    <w:basedOn w:val="278"/>
    <w:next w:val="278"/>
    <w:qFormat/>
    <w:uiPriority w:val="0"/>
    <w:pPr>
      <w:spacing w:line="468" w:lineRule="atLeast"/>
    </w:pPr>
    <w:rPr>
      <w:rFonts w:ascii="楷体_GB2312" w:hAnsi="Times New Roman" w:eastAsia="楷体_GB2312" w:cs="楷体_GB2312"/>
      <w:color w:val="auto"/>
    </w:rPr>
  </w:style>
  <w:style w:type="paragraph" w:customStyle="1" w:styleId="1585">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6">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7">
    <w:name w:val="首行缩进正文"/>
    <w:basedOn w:val="1"/>
    <w:qFormat/>
    <w:uiPriority w:val="0"/>
    <w:pPr>
      <w:spacing w:line="360" w:lineRule="auto"/>
      <w:ind w:firstLine="480"/>
    </w:pPr>
    <w:rPr>
      <w:sz w:val="24"/>
      <w:szCs w:val="20"/>
    </w:rPr>
  </w:style>
  <w:style w:type="paragraph" w:customStyle="1" w:styleId="1588">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9">
    <w:name w:val="图注"/>
    <w:basedOn w:val="29"/>
    <w:next w:val="379"/>
    <w:qFormat/>
    <w:uiPriority w:val="0"/>
    <w:pPr>
      <w:spacing w:line="240" w:lineRule="auto"/>
      <w:jc w:val="center"/>
    </w:pPr>
    <w:rPr>
      <w:rFonts w:ascii="宋体" w:hAnsi="宋体" w:eastAsia="宋体"/>
      <w:b/>
      <w:bCs/>
      <w:sz w:val="24"/>
      <w:szCs w:val="24"/>
    </w:rPr>
  </w:style>
  <w:style w:type="paragraph" w:customStyle="1" w:styleId="1590">
    <w:name w:val="标题1，章节第一层"/>
    <w:basedOn w:val="1"/>
    <w:next w:val="317"/>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1">
    <w:name w:val="批注框文本 Char Char"/>
    <w:basedOn w:val="1"/>
    <w:qFormat/>
    <w:uiPriority w:val="0"/>
    <w:rPr>
      <w:sz w:val="18"/>
      <w:szCs w:val="20"/>
    </w:rPr>
  </w:style>
  <w:style w:type="paragraph" w:customStyle="1" w:styleId="1592">
    <w:name w:val="分项斜体"/>
    <w:basedOn w:val="1"/>
    <w:qFormat/>
    <w:uiPriority w:val="0"/>
    <w:pPr>
      <w:widowControl/>
      <w:spacing w:line="360" w:lineRule="auto"/>
      <w:jc w:val="left"/>
    </w:pPr>
    <w:rPr>
      <w:i/>
      <w:kern w:val="0"/>
      <w:sz w:val="24"/>
    </w:rPr>
  </w:style>
  <w:style w:type="paragraph" w:customStyle="1" w:styleId="1593">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5">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6">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7">
    <w:name w:val="标准书眉一"/>
    <w:qFormat/>
    <w:uiPriority w:val="0"/>
    <w:pPr>
      <w:jc w:val="both"/>
    </w:pPr>
    <w:rPr>
      <w:rFonts w:ascii="Times New Roman" w:hAnsi="Times New Roman" w:eastAsia="宋体" w:cs="Times New Roman"/>
      <w:lang w:val="en-US" w:eastAsia="zh-CN" w:bidi="ar-SA"/>
    </w:rPr>
  </w:style>
  <w:style w:type="paragraph" w:customStyle="1" w:styleId="1598">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9">
    <w:name w:val="标记1"/>
    <w:basedOn w:val="1"/>
    <w:qFormat/>
    <w:uiPriority w:val="0"/>
    <w:rPr>
      <w:rFonts w:eastAsia="楷体_GB2312"/>
      <w:b/>
      <w:bCs/>
      <w:sz w:val="28"/>
      <w:szCs w:val="20"/>
    </w:rPr>
  </w:style>
  <w:style w:type="paragraph" w:customStyle="1" w:styleId="1600">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1">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2">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3">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4">
    <w:name w:val="Char2 Char Char Char1"/>
    <w:basedOn w:val="1"/>
    <w:qFormat/>
    <w:uiPriority w:val="0"/>
    <w:rPr>
      <w:rFonts w:ascii="仿宋_GB2312"/>
      <w:b/>
      <w:sz w:val="30"/>
      <w:szCs w:val="32"/>
    </w:rPr>
  </w:style>
  <w:style w:type="paragraph" w:customStyle="1" w:styleId="1605">
    <w:name w:val="WW正文常用格式"/>
    <w:basedOn w:val="1"/>
    <w:qFormat/>
    <w:uiPriority w:val="0"/>
    <w:pPr>
      <w:spacing w:line="360" w:lineRule="auto"/>
      <w:ind w:firstLine="480" w:firstLineChars="200"/>
    </w:pPr>
    <w:rPr>
      <w:rFonts w:ascii="宋体" w:hAnsi="宋体"/>
      <w:sz w:val="24"/>
      <w:szCs w:val="20"/>
    </w:rPr>
  </w:style>
  <w:style w:type="paragraph" w:customStyle="1" w:styleId="1606">
    <w:name w:val="解释字体"/>
    <w:basedOn w:val="1"/>
    <w:next w:val="1"/>
    <w:qFormat/>
    <w:uiPriority w:val="0"/>
    <w:pPr>
      <w:widowControl/>
      <w:spacing w:after="80"/>
      <w:jc w:val="left"/>
    </w:pPr>
    <w:rPr>
      <w:rFonts w:ascii="Arial" w:hAnsi="Arial"/>
      <w:i/>
      <w:snapToGrid w:val="0"/>
      <w:kern w:val="0"/>
      <w:szCs w:val="20"/>
    </w:rPr>
  </w:style>
  <w:style w:type="paragraph" w:customStyle="1" w:styleId="1607">
    <w:name w:val="bulletlist"/>
    <w:basedOn w:val="1"/>
    <w:qFormat/>
    <w:uiPriority w:val="0"/>
    <w:pPr>
      <w:widowControl/>
      <w:ind w:left="245"/>
      <w:jc w:val="left"/>
    </w:pPr>
    <w:rPr>
      <w:rFonts w:ascii="宋体" w:hAnsi="宋体" w:cs="宋体"/>
      <w:color w:val="000000"/>
      <w:kern w:val="0"/>
      <w:sz w:val="24"/>
    </w:rPr>
  </w:style>
  <w:style w:type="paragraph" w:customStyle="1" w:styleId="1608">
    <w:name w:val="Char Char Char1 Char Char Char Char Char Char Char Char Char Char"/>
    <w:basedOn w:val="1"/>
    <w:qFormat/>
    <w:uiPriority w:val="0"/>
    <w:rPr>
      <w:rFonts w:ascii="Tahoma" w:hAnsi="Tahoma"/>
      <w:sz w:val="24"/>
      <w:szCs w:val="20"/>
    </w:rPr>
  </w:style>
  <w:style w:type="paragraph" w:customStyle="1" w:styleId="1609">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10">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1">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2">
    <w:name w:val="标题 310"/>
    <w:basedOn w:val="1"/>
    <w:qFormat/>
    <w:uiPriority w:val="0"/>
    <w:pPr>
      <w:adjustRightInd w:val="0"/>
      <w:snapToGrid w:val="0"/>
      <w:ind w:left="-2" w:leftChars="-1"/>
    </w:pPr>
    <w:rPr>
      <w:rFonts w:ascii="Arial" w:hAnsi="Arial" w:cs="Arial"/>
    </w:rPr>
  </w:style>
  <w:style w:type="paragraph" w:customStyle="1" w:styleId="1613">
    <w:name w:val="XXXX4"/>
    <w:basedOn w:val="8"/>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4">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5">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6">
    <w:name w:val="表格编号样式2"/>
    <w:basedOn w:val="1046"/>
    <w:qFormat/>
    <w:uiPriority w:val="0"/>
    <w:pPr>
      <w:numPr>
        <w:ilvl w:val="0"/>
        <w:numId w:val="47"/>
      </w:numPr>
      <w:ind w:firstLine="0"/>
    </w:pPr>
  </w:style>
  <w:style w:type="paragraph" w:customStyle="1" w:styleId="1617">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8">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9">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20">
    <w:name w:val="首信标准正文 Char Char Char Char"/>
    <w:basedOn w:val="1"/>
    <w:qFormat/>
    <w:uiPriority w:val="0"/>
    <w:pPr>
      <w:spacing w:line="360" w:lineRule="auto"/>
    </w:pPr>
    <w:rPr>
      <w:rFonts w:ascii="Tahoma" w:hAnsi="Tahoma"/>
      <w:sz w:val="24"/>
      <w:szCs w:val="20"/>
    </w:rPr>
  </w:style>
  <w:style w:type="paragraph" w:customStyle="1" w:styleId="1621">
    <w:name w:val="编号样式"/>
    <w:basedOn w:val="1"/>
    <w:qFormat/>
    <w:uiPriority w:val="0"/>
    <w:pPr>
      <w:tabs>
        <w:tab w:val="left" w:pos="1100"/>
      </w:tabs>
      <w:spacing w:line="360" w:lineRule="auto"/>
      <w:ind w:left="1100" w:hanging="590"/>
    </w:pPr>
    <w:rPr>
      <w:sz w:val="24"/>
      <w:szCs w:val="20"/>
    </w:rPr>
  </w:style>
  <w:style w:type="paragraph" w:customStyle="1" w:styleId="1622">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3">
    <w:name w:val="哈哈表格"/>
    <w:basedOn w:val="1"/>
    <w:qFormat/>
    <w:uiPriority w:val="0"/>
    <w:pPr>
      <w:spacing w:line="360" w:lineRule="auto"/>
    </w:pPr>
    <w:rPr>
      <w:rFonts w:ascii="宋体" w:hAnsi="宋体"/>
      <w:sz w:val="24"/>
      <w:szCs w:val="20"/>
    </w:rPr>
  </w:style>
  <w:style w:type="paragraph" w:customStyle="1" w:styleId="1624">
    <w:name w:val="Char1 Char Char Char5"/>
    <w:basedOn w:val="1"/>
    <w:qFormat/>
    <w:uiPriority w:val="0"/>
    <w:rPr>
      <w:rFonts w:ascii="Tahoma" w:hAnsi="Tahoma"/>
      <w:sz w:val="24"/>
      <w:szCs w:val="20"/>
    </w:rPr>
  </w:style>
  <w:style w:type="paragraph" w:customStyle="1" w:styleId="1625">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6">
    <w:name w:val="正文31"/>
    <w:basedOn w:val="1"/>
    <w:qFormat/>
    <w:uiPriority w:val="0"/>
    <w:pPr>
      <w:adjustRightInd w:val="0"/>
      <w:jc w:val="center"/>
      <w:textAlignment w:val="baseline"/>
    </w:pPr>
    <w:rPr>
      <w:kern w:val="0"/>
      <w:szCs w:val="20"/>
    </w:rPr>
  </w:style>
  <w:style w:type="paragraph" w:customStyle="1" w:styleId="1627">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8">
    <w:name w:val="样式 样式4 + 宋体 两端对齐"/>
    <w:basedOn w:val="1332"/>
    <w:qFormat/>
    <w:uiPriority w:val="0"/>
    <w:pPr>
      <w:ind w:firstLine="200"/>
      <w:jc w:val="both"/>
    </w:pPr>
  </w:style>
  <w:style w:type="paragraph" w:customStyle="1" w:styleId="1629">
    <w:name w:val="CM23"/>
    <w:basedOn w:val="278"/>
    <w:next w:val="278"/>
    <w:qFormat/>
    <w:uiPriority w:val="0"/>
    <w:pPr>
      <w:spacing w:line="466" w:lineRule="atLeast"/>
    </w:pPr>
    <w:rPr>
      <w:rFonts w:ascii="楷体_GB2312" w:hAnsi="Times New Roman" w:eastAsia="楷体_GB2312" w:cs="楷体_GB2312"/>
      <w:color w:val="auto"/>
    </w:rPr>
  </w:style>
  <w:style w:type="paragraph" w:customStyle="1" w:styleId="1630">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1">
    <w:name w:val="Char Char2 Char Char3"/>
    <w:basedOn w:val="1"/>
    <w:qFormat/>
    <w:uiPriority w:val="0"/>
    <w:rPr>
      <w:rFonts w:ascii="Tahoma" w:hAnsi="Tahoma"/>
      <w:sz w:val="24"/>
      <w:szCs w:val="20"/>
    </w:rPr>
  </w:style>
  <w:style w:type="paragraph" w:customStyle="1" w:styleId="1632">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3">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4">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5">
    <w:name w:val="Char1 Char Char Char Char Char Char3"/>
    <w:basedOn w:val="1"/>
    <w:qFormat/>
    <w:uiPriority w:val="0"/>
    <w:pPr>
      <w:jc w:val="left"/>
    </w:pPr>
    <w:rPr>
      <w:rFonts w:ascii="Tahoma" w:hAnsi="Tahoma"/>
      <w:sz w:val="24"/>
      <w:szCs w:val="20"/>
    </w:rPr>
  </w:style>
  <w:style w:type="paragraph" w:customStyle="1" w:styleId="1636">
    <w:name w:val="样式 宋体 小四 行距: 1.5 倍行距1"/>
    <w:basedOn w:val="1"/>
    <w:qFormat/>
    <w:uiPriority w:val="0"/>
    <w:pPr>
      <w:spacing w:line="360" w:lineRule="auto"/>
      <w:jc w:val="left"/>
    </w:pPr>
    <w:rPr>
      <w:rFonts w:ascii="宋体" w:hAnsi="宋体"/>
      <w:sz w:val="24"/>
      <w:szCs w:val="20"/>
    </w:rPr>
  </w:style>
  <w:style w:type="paragraph" w:customStyle="1" w:styleId="1637">
    <w:name w:val="哈哈序号1"/>
    <w:basedOn w:val="672"/>
    <w:qFormat/>
    <w:uiPriority w:val="0"/>
    <w:pPr>
      <w:tabs>
        <w:tab w:val="left" w:pos="780"/>
        <w:tab w:val="left" w:pos="900"/>
        <w:tab w:val="left" w:pos="1500"/>
      </w:tabs>
      <w:ind w:left="900" w:leftChars="200" w:hanging="420" w:firstLineChars="0"/>
      <w:jc w:val="both"/>
    </w:pPr>
    <w:rPr>
      <w:b/>
      <w:kern w:val="2"/>
    </w:rPr>
  </w:style>
  <w:style w:type="paragraph" w:customStyle="1" w:styleId="1638">
    <w:name w:val="表格0"/>
    <w:basedOn w:val="1"/>
    <w:next w:val="317"/>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9">
    <w:name w:val="样式 标题 6Legal Level 1.sub-dashsd5cnpCaption number (page-wi..."/>
    <w:basedOn w:val="1"/>
    <w:qFormat/>
    <w:uiPriority w:val="0"/>
    <w:rPr>
      <w:b/>
      <w:bCs/>
      <w:sz w:val="24"/>
    </w:rPr>
  </w:style>
  <w:style w:type="paragraph" w:customStyle="1" w:styleId="164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1">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2">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3">
    <w:name w:val="Char2 Char Char Char"/>
    <w:basedOn w:val="1"/>
    <w:qFormat/>
    <w:uiPriority w:val="0"/>
    <w:rPr>
      <w:rFonts w:ascii="仿宋_GB2312"/>
      <w:b/>
      <w:sz w:val="30"/>
      <w:szCs w:val="32"/>
    </w:rPr>
  </w:style>
  <w:style w:type="paragraph" w:customStyle="1" w:styleId="1644">
    <w:name w:val="文章标题"/>
    <w:next w:val="164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5">
    <w:name w:val="封面公司名"/>
    <w:qFormat/>
    <w:uiPriority w:val="0"/>
    <w:pPr>
      <w:jc w:val="center"/>
    </w:pPr>
    <w:rPr>
      <w:rFonts w:ascii="Arial" w:hAnsi="Arial" w:eastAsia="楷体_GB2312" w:cs="宋体"/>
      <w:bCs/>
      <w:kern w:val="2"/>
      <w:sz w:val="28"/>
      <w:lang w:val="en-US" w:eastAsia="zh-CN" w:bidi="ar-SA"/>
    </w:rPr>
  </w:style>
  <w:style w:type="paragraph" w:customStyle="1" w:styleId="1646">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7">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50">
    <w:name w:val="CM22"/>
    <w:basedOn w:val="278"/>
    <w:next w:val="278"/>
    <w:qFormat/>
    <w:uiPriority w:val="0"/>
    <w:pPr>
      <w:spacing w:line="468" w:lineRule="atLeast"/>
    </w:pPr>
    <w:rPr>
      <w:rFonts w:ascii="楷体_GB2312" w:hAnsi="Times New Roman" w:eastAsia="楷体_GB2312" w:cs="楷体_GB2312"/>
      <w:color w:val="auto"/>
    </w:rPr>
  </w:style>
  <w:style w:type="paragraph" w:customStyle="1" w:styleId="165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2">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3">
    <w:name w:val="样式 小四 行距: 1.5 倍行距"/>
    <w:basedOn w:val="1"/>
    <w:qFormat/>
    <w:uiPriority w:val="0"/>
    <w:pPr>
      <w:spacing w:line="360" w:lineRule="auto"/>
      <w:ind w:firstLine="420" w:firstLineChars="200"/>
    </w:pPr>
    <w:rPr>
      <w:sz w:val="24"/>
      <w:szCs w:val="20"/>
    </w:rPr>
  </w:style>
  <w:style w:type="paragraph" w:customStyle="1" w:styleId="1654">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5">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6">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7">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8">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9">
    <w:name w:val="技术规格数标题4"/>
    <w:basedOn w:val="9"/>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60">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1">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2">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3">
    <w:name w:val="正文排序2"/>
    <w:basedOn w:val="1"/>
    <w:qFormat/>
    <w:uiPriority w:val="0"/>
    <w:pPr>
      <w:numPr>
        <w:ilvl w:val="1"/>
        <w:numId w:val="48"/>
      </w:numPr>
      <w:tabs>
        <w:tab w:val="left" w:pos="510"/>
        <w:tab w:val="clear" w:pos="576"/>
      </w:tabs>
      <w:spacing w:beforeLines="50"/>
    </w:pPr>
    <w:rPr>
      <w:sz w:val="24"/>
    </w:rPr>
  </w:style>
  <w:style w:type="paragraph" w:customStyle="1" w:styleId="1664">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5">
    <w:name w:val="政务样式 正文首行缩进"/>
    <w:basedOn w:val="1"/>
    <w:qFormat/>
    <w:uiPriority w:val="0"/>
    <w:pPr>
      <w:spacing w:line="360" w:lineRule="auto"/>
      <w:ind w:firstLine="480" w:firstLineChars="200"/>
    </w:pPr>
    <w:rPr>
      <w:sz w:val="24"/>
    </w:rPr>
  </w:style>
  <w:style w:type="paragraph" w:customStyle="1" w:styleId="1666">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7">
    <w:name w:val="Char Char3 Char Char Char Char Char Char Char Char Char Char2"/>
    <w:basedOn w:val="1"/>
    <w:qFormat/>
    <w:uiPriority w:val="0"/>
    <w:pPr>
      <w:spacing w:line="360" w:lineRule="auto"/>
    </w:pPr>
    <w:rPr>
      <w:rFonts w:ascii="Tahoma" w:hAnsi="Tahoma"/>
      <w:sz w:val="36"/>
      <w:szCs w:val="36"/>
    </w:rPr>
  </w:style>
  <w:style w:type="paragraph" w:customStyle="1" w:styleId="1668">
    <w:name w:val="附录2层"/>
    <w:basedOn w:val="1"/>
    <w:next w:val="317"/>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9">
    <w:name w:val="Char2 Char Char Char Char Char Char3"/>
    <w:basedOn w:val="1"/>
    <w:qFormat/>
    <w:uiPriority w:val="0"/>
    <w:rPr>
      <w:rFonts w:ascii="仿宋_GB2312"/>
      <w:b/>
      <w:sz w:val="30"/>
      <w:szCs w:val="32"/>
    </w:rPr>
  </w:style>
  <w:style w:type="paragraph" w:customStyle="1" w:styleId="1670">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1">
    <w:name w:val="标题 3（绿盟科技）"/>
    <w:basedOn w:val="6"/>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2">
    <w:name w:val="样式 正文文字 + 小四 段后: 0 磅 行距: 1.5 倍行距"/>
    <w:basedOn w:val="19"/>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3">
    <w:name w:val="temp"/>
    <w:basedOn w:val="1"/>
    <w:qFormat/>
    <w:uiPriority w:val="0"/>
    <w:pPr>
      <w:spacing w:line="0" w:lineRule="atLeast"/>
      <w:jc w:val="center"/>
    </w:pPr>
    <w:rPr>
      <w:rFonts w:ascii="Arial" w:hAnsi="Arial" w:eastAsia="楷体_GB2312"/>
      <w:sz w:val="14"/>
      <w:szCs w:val="20"/>
    </w:rPr>
  </w:style>
  <w:style w:type="paragraph" w:customStyle="1" w:styleId="1674">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5">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7">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8">
    <w:name w:val="招标公告"/>
    <w:basedOn w:val="1"/>
    <w:qFormat/>
    <w:uiPriority w:val="0"/>
    <w:pPr>
      <w:jc w:val="center"/>
    </w:pPr>
    <w:rPr>
      <w:b/>
      <w:sz w:val="44"/>
      <w:szCs w:val="20"/>
    </w:rPr>
  </w:style>
  <w:style w:type="paragraph" w:customStyle="1" w:styleId="1679">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80">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1">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2">
    <w:name w:val="标题2，章节第二层"/>
    <w:basedOn w:val="1"/>
    <w:next w:val="317"/>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3">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4">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5">
    <w:name w:val="模板普通正文"/>
    <w:basedOn w:val="40"/>
    <w:qFormat/>
    <w:uiPriority w:val="0"/>
    <w:pPr>
      <w:spacing w:before="156" w:beforeLines="50" w:after="10"/>
      <w:ind w:firstLine="490" w:firstLineChars="175"/>
      <w:jc w:val="left"/>
    </w:pPr>
  </w:style>
  <w:style w:type="paragraph" w:customStyle="1" w:styleId="1686">
    <w:name w:val="表图名"/>
    <w:basedOn w:val="1"/>
    <w:qFormat/>
    <w:uiPriority w:val="0"/>
    <w:pPr>
      <w:spacing w:line="360" w:lineRule="auto"/>
    </w:pPr>
    <w:rPr>
      <w:rFonts w:ascii="Arial" w:hAnsi="Arial"/>
      <w:sz w:val="24"/>
      <w:szCs w:val="20"/>
    </w:rPr>
  </w:style>
  <w:style w:type="paragraph" w:customStyle="1" w:styleId="168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8">
    <w:name w:val="标题 2（绿盟科技）"/>
    <w:basedOn w:val="4"/>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9">
    <w:name w:val="Char1 Char Char Char6"/>
    <w:basedOn w:val="1"/>
    <w:qFormat/>
    <w:uiPriority w:val="0"/>
    <w:rPr>
      <w:rFonts w:ascii="Tahoma" w:hAnsi="Tahoma"/>
      <w:sz w:val="24"/>
      <w:szCs w:val="20"/>
    </w:rPr>
  </w:style>
  <w:style w:type="paragraph" w:customStyle="1" w:styleId="1690">
    <w:name w:val="Char Char1 Char Char Char"/>
    <w:basedOn w:val="33"/>
    <w:qFormat/>
    <w:uiPriority w:val="0"/>
    <w:rPr>
      <w:rFonts w:ascii="Tahoma" w:hAnsi="Tahoma"/>
      <w:sz w:val="24"/>
    </w:rPr>
  </w:style>
  <w:style w:type="paragraph" w:customStyle="1" w:styleId="169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2">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3">
    <w:name w:val="发布日期"/>
    <w:qFormat/>
    <w:uiPriority w:val="0"/>
    <w:rPr>
      <w:rFonts w:ascii="Times New Roman" w:hAnsi="Times New Roman" w:eastAsia="黑体" w:cs="Times New Roman"/>
      <w:sz w:val="28"/>
      <w:lang w:val="en-US" w:eastAsia="zh-CN" w:bidi="ar-SA"/>
    </w:rPr>
  </w:style>
  <w:style w:type="paragraph" w:customStyle="1" w:styleId="1694">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5">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6">
    <w:name w:val="标题 4（绿盟科技）"/>
    <w:basedOn w:val="8"/>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7">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8">
    <w:name w:val="标准小四"/>
    <w:basedOn w:val="1"/>
    <w:qFormat/>
    <w:uiPriority w:val="0"/>
    <w:pPr>
      <w:spacing w:line="360" w:lineRule="auto"/>
      <w:ind w:firstLine="480" w:firstLineChars="200"/>
    </w:pPr>
    <w:rPr>
      <w:rFonts w:ascii="Arial" w:hAnsi="Arial"/>
      <w:sz w:val="24"/>
      <w:szCs w:val="21"/>
    </w:rPr>
  </w:style>
  <w:style w:type="paragraph" w:customStyle="1" w:styleId="1699">
    <w:name w:val="样式 标题 5H5Level 3 - iPIM 5Titre5Block Label1.1.1口h5Secon..."/>
    <w:basedOn w:val="9"/>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700">
    <w:name w:val="三级无标题条"/>
    <w:basedOn w:val="1"/>
    <w:qFormat/>
    <w:uiPriority w:val="0"/>
    <w:pPr>
      <w:numPr>
        <w:ilvl w:val="4"/>
        <w:numId w:val="37"/>
      </w:numPr>
    </w:pPr>
  </w:style>
  <w:style w:type="paragraph" w:customStyle="1" w:styleId="1701">
    <w:name w:val="Char Char2 Char Char Char Char Char Char Char Char Char Char"/>
    <w:basedOn w:val="1"/>
    <w:qFormat/>
    <w:uiPriority w:val="0"/>
    <w:rPr>
      <w:rFonts w:ascii="Tahoma" w:hAnsi="Tahoma"/>
      <w:sz w:val="24"/>
      <w:szCs w:val="20"/>
    </w:rPr>
  </w:style>
  <w:style w:type="paragraph" w:customStyle="1" w:styleId="1702">
    <w:name w:val="公司徽标"/>
    <w:basedOn w:val="1"/>
    <w:qFormat/>
    <w:uiPriority w:val="0"/>
    <w:pPr>
      <w:spacing w:line="440" w:lineRule="exact"/>
    </w:pPr>
    <w:rPr>
      <w:b/>
      <w:sz w:val="24"/>
      <w:szCs w:val="20"/>
    </w:rPr>
  </w:style>
  <w:style w:type="paragraph" w:customStyle="1" w:styleId="17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4">
    <w:name w:val="首行缩进:  2 字符"/>
    <w:basedOn w:val="1"/>
    <w:qFormat/>
    <w:uiPriority w:val="0"/>
    <w:pPr>
      <w:spacing w:before="240" w:line="288" w:lineRule="auto"/>
      <w:ind w:firstLine="420" w:firstLineChars="200"/>
    </w:pPr>
    <w:rPr>
      <w:rFonts w:cs="宋体"/>
      <w:szCs w:val="20"/>
    </w:rPr>
  </w:style>
  <w:style w:type="paragraph" w:customStyle="1" w:styleId="1705">
    <w:name w:val="Char Char Char1 Char Char Char Char Char Char Char Char Char Char1"/>
    <w:basedOn w:val="1"/>
    <w:qFormat/>
    <w:uiPriority w:val="0"/>
    <w:rPr>
      <w:rFonts w:ascii="Tahoma" w:hAnsi="Tahoma"/>
      <w:sz w:val="24"/>
      <w:szCs w:val="20"/>
    </w:rPr>
  </w:style>
  <w:style w:type="paragraph" w:customStyle="1" w:styleId="1706">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7">
    <w:name w:val="Char1 Char Char Char2"/>
    <w:basedOn w:val="1"/>
    <w:qFormat/>
    <w:uiPriority w:val="0"/>
    <w:pPr>
      <w:jc w:val="left"/>
    </w:pPr>
    <w:rPr>
      <w:rFonts w:ascii="Tahoma" w:hAnsi="Tahoma"/>
      <w:sz w:val="24"/>
      <w:szCs w:val="20"/>
    </w:rPr>
  </w:style>
  <w:style w:type="paragraph" w:customStyle="1" w:styleId="1708">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9">
    <w:name w:val="样式1-2"/>
    <w:basedOn w:val="1710"/>
    <w:qFormat/>
    <w:uiPriority w:val="0"/>
    <w:pPr>
      <w:spacing w:after="0"/>
    </w:pPr>
  </w:style>
  <w:style w:type="paragraph" w:customStyle="1" w:styleId="1710">
    <w:name w:val="表格1-1"/>
    <w:basedOn w:val="1"/>
    <w:qFormat/>
    <w:uiPriority w:val="0"/>
    <w:pPr>
      <w:spacing w:before="120" w:after="120"/>
    </w:pPr>
    <w:rPr>
      <w:szCs w:val="20"/>
    </w:rPr>
  </w:style>
  <w:style w:type="paragraph" w:customStyle="1" w:styleId="1711">
    <w:name w:val="bs标题三"/>
    <w:basedOn w:val="1"/>
    <w:next w:val="1072"/>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2">
    <w:name w:val="一级无标题条"/>
    <w:basedOn w:val="1"/>
    <w:qFormat/>
    <w:uiPriority w:val="0"/>
    <w:pPr>
      <w:numPr>
        <w:ilvl w:val="2"/>
        <w:numId w:val="37"/>
      </w:numPr>
    </w:pPr>
  </w:style>
  <w:style w:type="paragraph" w:customStyle="1" w:styleId="1713">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4">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5">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6">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7">
    <w:name w:val="缩进正文"/>
    <w:basedOn w:val="1"/>
    <w:qFormat/>
    <w:uiPriority w:val="0"/>
    <w:pPr>
      <w:spacing w:beforeLines="25" w:afterLines="25" w:line="360" w:lineRule="auto"/>
      <w:ind w:firstLine="480" w:firstLineChars="200"/>
    </w:pPr>
    <w:rPr>
      <w:sz w:val="24"/>
      <w:szCs w:val="21"/>
    </w:rPr>
  </w:style>
  <w:style w:type="paragraph" w:customStyle="1" w:styleId="1718">
    <w:name w:val="编号样式1"/>
    <w:basedOn w:val="556"/>
    <w:qFormat/>
    <w:uiPriority w:val="0"/>
    <w:pPr>
      <w:numPr>
        <w:ilvl w:val="0"/>
        <w:numId w:val="50"/>
      </w:numPr>
      <w:ind w:firstLine="0" w:firstLineChars="0"/>
    </w:pPr>
  </w:style>
  <w:style w:type="paragraph" w:customStyle="1" w:styleId="1719">
    <w:name w:val="发布部门"/>
    <w:next w:val="453"/>
    <w:qFormat/>
    <w:uiPriority w:val="0"/>
    <w:pPr>
      <w:jc w:val="center"/>
    </w:pPr>
    <w:rPr>
      <w:rFonts w:ascii="宋体" w:hAnsi="Times New Roman" w:eastAsia="宋体" w:cs="Times New Roman"/>
      <w:b/>
      <w:spacing w:val="20"/>
      <w:w w:val="135"/>
      <w:sz w:val="36"/>
      <w:lang w:val="en-US" w:eastAsia="zh-CN" w:bidi="ar-SA"/>
    </w:rPr>
  </w:style>
  <w:style w:type="paragraph" w:customStyle="1" w:styleId="1720">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1">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2">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3">
    <w:name w:val="样式 标题 2 + 两端对齐"/>
    <w:basedOn w:val="1"/>
    <w:qFormat/>
    <w:uiPriority w:val="0"/>
    <w:pPr>
      <w:numPr>
        <w:ilvl w:val="0"/>
        <w:numId w:val="51"/>
      </w:numPr>
      <w:spacing w:line="360" w:lineRule="auto"/>
      <w:jc w:val="left"/>
    </w:pPr>
  </w:style>
  <w:style w:type="paragraph" w:customStyle="1" w:styleId="1724">
    <w:name w:val="Char Char2 Char Char Char Char Char Char Char Char Char Char3"/>
    <w:basedOn w:val="1"/>
    <w:qFormat/>
    <w:uiPriority w:val="0"/>
    <w:rPr>
      <w:rFonts w:ascii="Tahoma" w:hAnsi="Tahoma"/>
      <w:sz w:val="24"/>
      <w:szCs w:val="20"/>
    </w:rPr>
  </w:style>
  <w:style w:type="paragraph" w:customStyle="1" w:styleId="1725">
    <w:name w:val="大标题"/>
    <w:basedOn w:val="1"/>
    <w:next w:val="556"/>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6">
    <w:name w:val="CM64"/>
    <w:basedOn w:val="278"/>
    <w:next w:val="278"/>
    <w:qFormat/>
    <w:uiPriority w:val="0"/>
    <w:pPr>
      <w:spacing w:after="380"/>
    </w:pPr>
    <w:rPr>
      <w:rFonts w:ascii="黑体" w:hAnsi="Times New Roman" w:eastAsia="黑体" w:cs="Times New Roman"/>
      <w:color w:val="auto"/>
    </w:rPr>
  </w:style>
  <w:style w:type="paragraph" w:customStyle="1" w:styleId="17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8">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9">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30">
    <w:name w:val="标题 39"/>
    <w:basedOn w:val="1"/>
    <w:qFormat/>
    <w:uiPriority w:val="0"/>
    <w:pPr>
      <w:adjustRightInd w:val="0"/>
      <w:snapToGrid w:val="0"/>
      <w:ind w:left="-2" w:leftChars="-1"/>
    </w:pPr>
    <w:rPr>
      <w:rFonts w:ascii="Arial" w:hAnsi="Arial" w:cs="Arial"/>
    </w:rPr>
  </w:style>
  <w:style w:type="paragraph" w:customStyle="1" w:styleId="1731">
    <w:name w:val="CM65"/>
    <w:basedOn w:val="278"/>
    <w:next w:val="278"/>
    <w:qFormat/>
    <w:uiPriority w:val="0"/>
    <w:pPr>
      <w:spacing w:line="468" w:lineRule="atLeast"/>
    </w:pPr>
    <w:rPr>
      <w:rFonts w:ascii="楷体_GB2312" w:hAnsi="Times New Roman" w:eastAsia="楷体_GB2312" w:cs="楷体_GB2312"/>
      <w:color w:val="auto"/>
    </w:rPr>
  </w:style>
  <w:style w:type="paragraph" w:customStyle="1" w:styleId="1732">
    <w:name w:val="Char Char2 Char Char Char Char Char Char Char Char3"/>
    <w:basedOn w:val="1"/>
    <w:qFormat/>
    <w:uiPriority w:val="0"/>
    <w:rPr>
      <w:rFonts w:ascii="Tahoma" w:hAnsi="Tahoma"/>
      <w:sz w:val="24"/>
      <w:szCs w:val="20"/>
    </w:rPr>
  </w:style>
  <w:style w:type="paragraph" w:customStyle="1" w:styleId="1733">
    <w:name w:val="枚举项"/>
    <w:basedOn w:val="1"/>
    <w:qFormat/>
    <w:uiPriority w:val="0"/>
    <w:pPr>
      <w:widowControl/>
      <w:tabs>
        <w:tab w:val="left" w:pos="1440"/>
      </w:tabs>
      <w:spacing w:line="360" w:lineRule="auto"/>
      <w:jc w:val="left"/>
    </w:pPr>
    <w:rPr>
      <w:kern w:val="0"/>
      <w:sz w:val="24"/>
    </w:rPr>
  </w:style>
  <w:style w:type="paragraph" w:customStyle="1" w:styleId="1734">
    <w:name w:val="a1"/>
    <w:basedOn w:val="1"/>
    <w:qFormat/>
    <w:uiPriority w:val="0"/>
    <w:pPr>
      <w:widowControl/>
      <w:spacing w:line="300" w:lineRule="atLeast"/>
      <w:jc w:val="left"/>
    </w:pPr>
    <w:rPr>
      <w:rFonts w:ascii="宋体" w:hAnsi="宋体" w:cs="宋体"/>
      <w:kern w:val="0"/>
      <w:sz w:val="18"/>
      <w:szCs w:val="18"/>
    </w:rPr>
  </w:style>
  <w:style w:type="paragraph" w:customStyle="1" w:styleId="1735">
    <w:name w:val="Char Char Char1 Char Char Char Char Char Char Char Char Char Char4"/>
    <w:basedOn w:val="1"/>
    <w:qFormat/>
    <w:uiPriority w:val="0"/>
    <w:rPr>
      <w:rFonts w:ascii="Tahoma" w:hAnsi="Tahoma"/>
      <w:sz w:val="24"/>
      <w:szCs w:val="20"/>
    </w:rPr>
  </w:style>
  <w:style w:type="paragraph" w:customStyle="1" w:styleId="1736">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7">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8">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9">
    <w:name w:val="哈哈标题一"/>
    <w:basedOn w:val="458"/>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40">
    <w:name w:val="ul"/>
    <w:basedOn w:val="1"/>
    <w:qFormat/>
    <w:uiPriority w:val="0"/>
    <w:pPr>
      <w:numPr>
        <w:ilvl w:val="0"/>
        <w:numId w:val="53"/>
      </w:numPr>
    </w:pPr>
    <w:rPr>
      <w:rFonts w:ascii="宋体" w:hAnsi="Courier New"/>
      <w:szCs w:val="20"/>
    </w:rPr>
  </w:style>
  <w:style w:type="paragraph" w:customStyle="1" w:styleId="1741">
    <w:name w:val="Char Char5 Char Char Char Char"/>
    <w:basedOn w:val="1"/>
    <w:qFormat/>
    <w:uiPriority w:val="0"/>
    <w:pPr>
      <w:spacing w:line="360" w:lineRule="auto"/>
    </w:pPr>
    <w:rPr>
      <w:rFonts w:ascii="Tahoma" w:hAnsi="Tahoma"/>
      <w:sz w:val="36"/>
      <w:szCs w:val="36"/>
    </w:rPr>
  </w:style>
  <w:style w:type="paragraph" w:customStyle="1" w:styleId="1742">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3">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4">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5">
    <w:name w:val="Char1 Char Char Char4"/>
    <w:basedOn w:val="1"/>
    <w:qFormat/>
    <w:uiPriority w:val="0"/>
    <w:rPr>
      <w:rFonts w:ascii="Tahoma" w:hAnsi="Tahoma"/>
      <w:sz w:val="24"/>
      <w:szCs w:val="20"/>
    </w:rPr>
  </w:style>
  <w:style w:type="paragraph" w:customStyle="1" w:styleId="17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7">
    <w:name w:val="图"/>
    <w:basedOn w:val="1"/>
    <w:next w:val="1"/>
    <w:qFormat/>
    <w:uiPriority w:val="0"/>
    <w:pPr>
      <w:keepNext/>
      <w:tabs>
        <w:tab w:val="left" w:pos="0"/>
      </w:tabs>
      <w:spacing w:line="360" w:lineRule="auto"/>
      <w:ind w:left="720" w:hanging="720"/>
      <w:jc w:val="center"/>
    </w:pPr>
    <w:rPr>
      <w:sz w:val="24"/>
    </w:rPr>
  </w:style>
  <w:style w:type="paragraph" w:customStyle="1" w:styleId="1748">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9">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50">
    <w:name w:val="Char2 Char Char Char Char Char Char4"/>
    <w:basedOn w:val="1"/>
    <w:qFormat/>
    <w:uiPriority w:val="0"/>
    <w:rPr>
      <w:rFonts w:ascii="仿宋_GB2312"/>
      <w:b/>
      <w:sz w:val="30"/>
      <w:szCs w:val="32"/>
    </w:rPr>
  </w:style>
  <w:style w:type="paragraph" w:customStyle="1" w:styleId="1751">
    <w:name w:val="三级"/>
    <w:basedOn w:val="9"/>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2">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3">
    <w:name w:val="样式 标题 4H4h4PIM 4付标题段段2段3段4段5段6段7段8段9段10段11段12段1..."/>
    <w:basedOn w:val="8"/>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4">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5">
    <w:name w:val="Char Char Char Char Char Char Char1 Char2"/>
    <w:basedOn w:val="1"/>
    <w:qFormat/>
    <w:uiPriority w:val="0"/>
    <w:rPr>
      <w:rFonts w:ascii="Tahoma" w:hAnsi="Tahoma"/>
      <w:sz w:val="24"/>
      <w:szCs w:val="20"/>
    </w:rPr>
  </w:style>
  <w:style w:type="paragraph" w:customStyle="1" w:styleId="1756">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7">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8">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9">
    <w:name w:val="_Style 110"/>
    <w:basedOn w:val="1"/>
    <w:next w:val="1"/>
    <w:qFormat/>
    <w:uiPriority w:val="0"/>
    <w:pPr>
      <w:spacing w:line="360" w:lineRule="auto"/>
    </w:pPr>
    <w:rPr>
      <w:rFonts w:ascii="Calibri" w:hAnsi="Calibri"/>
      <w:szCs w:val="22"/>
    </w:rPr>
  </w:style>
  <w:style w:type="paragraph" w:customStyle="1" w:styleId="1760">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1">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2">
    <w:name w:val="样式 宋体 小四 行距: 1.5 倍行距"/>
    <w:basedOn w:val="8"/>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3">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4">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5">
    <w:name w:val="段 1"/>
    <w:basedOn w:val="1"/>
    <w:qFormat/>
    <w:uiPriority w:val="0"/>
    <w:pPr>
      <w:spacing w:line="360" w:lineRule="auto"/>
    </w:pPr>
    <w:rPr>
      <w:b/>
      <w:bCs/>
      <w:sz w:val="24"/>
    </w:rPr>
  </w:style>
  <w:style w:type="paragraph" w:customStyle="1" w:styleId="176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7">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8">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70">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1">
    <w:name w:val="样式1 Char Char"/>
    <w:basedOn w:val="1"/>
    <w:next w:val="50"/>
    <w:qFormat/>
    <w:uiPriority w:val="0"/>
    <w:pPr>
      <w:spacing w:line="360" w:lineRule="auto"/>
      <w:ind w:firstLine="516" w:firstLineChars="215"/>
    </w:pPr>
    <w:rPr>
      <w:sz w:val="24"/>
      <w:szCs w:val="20"/>
    </w:rPr>
  </w:style>
  <w:style w:type="paragraph" w:customStyle="1" w:styleId="177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3">
    <w:name w:val="列表项1，点"/>
    <w:basedOn w:val="317"/>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4">
    <w:name w:val="图文字"/>
    <w:basedOn w:val="1"/>
    <w:next w:val="556"/>
    <w:qFormat/>
    <w:uiPriority w:val="10"/>
    <w:pPr>
      <w:spacing w:line="360" w:lineRule="auto"/>
      <w:jc w:val="center"/>
    </w:pPr>
    <w:rPr>
      <w:rFonts w:cs="宋体"/>
      <w:sz w:val="18"/>
      <w:szCs w:val="18"/>
    </w:rPr>
  </w:style>
  <w:style w:type="paragraph" w:customStyle="1" w:styleId="1775">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7">
    <w:name w:val="bs标题六"/>
    <w:basedOn w:val="89"/>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8">
    <w:name w:val="图名"/>
    <w:basedOn w:val="7"/>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9">
    <w:name w:val="WW序号样式"/>
    <w:basedOn w:val="1605"/>
    <w:qFormat/>
    <w:uiPriority w:val="0"/>
    <w:pPr>
      <w:numPr>
        <w:ilvl w:val="0"/>
        <w:numId w:val="55"/>
      </w:numPr>
      <w:tabs>
        <w:tab w:val="left" w:pos="900"/>
        <w:tab w:val="clear" w:pos="716"/>
      </w:tabs>
      <w:ind w:firstLine="0" w:firstLineChars="0"/>
    </w:pPr>
  </w:style>
  <w:style w:type="paragraph" w:customStyle="1" w:styleId="1780">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1">
    <w:name w:val="Bullet_Indent"/>
    <w:basedOn w:val="1"/>
    <w:qFormat/>
    <w:uiPriority w:val="0"/>
    <w:pPr>
      <w:widowControl/>
      <w:tabs>
        <w:tab w:val="left" w:pos="1860"/>
      </w:tabs>
      <w:spacing w:before="40"/>
      <w:ind w:left="420"/>
    </w:pPr>
    <w:rPr>
      <w:kern w:val="0"/>
      <w:sz w:val="24"/>
      <w:lang w:eastAsia="en-US"/>
    </w:rPr>
  </w:style>
  <w:style w:type="paragraph" w:customStyle="1" w:styleId="1782">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3">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4">
    <w:name w:val="二级无标题条"/>
    <w:basedOn w:val="1"/>
    <w:qFormat/>
    <w:uiPriority w:val="0"/>
  </w:style>
  <w:style w:type="paragraph" w:customStyle="1" w:styleId="1785">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6">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7">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8">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9">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90">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2">
    <w:name w:val="标题 5l"/>
    <w:basedOn w:val="9"/>
    <w:qFormat/>
    <w:uiPriority w:val="0"/>
    <w:pPr>
      <w:tabs>
        <w:tab w:val="left" w:pos="0"/>
        <w:tab w:val="left" w:pos="2127"/>
        <w:tab w:val="left" w:pos="6946"/>
      </w:tabs>
    </w:pPr>
    <w:rPr>
      <w:bCs/>
      <w:szCs w:val="28"/>
    </w:rPr>
  </w:style>
  <w:style w:type="paragraph" w:customStyle="1" w:styleId="1793">
    <w:name w:val="正文 首行缩进"/>
    <w:basedOn w:val="1"/>
    <w:qFormat/>
    <w:uiPriority w:val="0"/>
    <w:pPr>
      <w:spacing w:line="360" w:lineRule="auto"/>
      <w:ind w:firstLine="200" w:firstLineChars="200"/>
    </w:pPr>
    <w:rPr>
      <w:sz w:val="28"/>
      <w:szCs w:val="20"/>
    </w:rPr>
  </w:style>
  <w:style w:type="paragraph" w:customStyle="1" w:styleId="1794">
    <w:name w:val="CM83"/>
    <w:basedOn w:val="278"/>
    <w:next w:val="278"/>
    <w:qFormat/>
    <w:uiPriority w:val="0"/>
    <w:pPr>
      <w:spacing w:after="185"/>
    </w:pPr>
    <w:rPr>
      <w:rFonts w:ascii="楷体_GB2312" w:hAnsi="Times New Roman" w:eastAsia="楷体_GB2312" w:cs="楷体_GB2312"/>
      <w:color w:val="auto"/>
    </w:rPr>
  </w:style>
  <w:style w:type="paragraph" w:customStyle="1" w:styleId="1795">
    <w:name w:val="Char Char Char Char Char Char2"/>
    <w:basedOn w:val="1"/>
    <w:qFormat/>
    <w:uiPriority w:val="0"/>
    <w:rPr>
      <w:rFonts w:ascii="Tahoma" w:hAnsi="Tahoma"/>
      <w:sz w:val="24"/>
    </w:rPr>
  </w:style>
  <w:style w:type="paragraph" w:customStyle="1" w:styleId="1796">
    <w:name w:val="Char4"/>
    <w:basedOn w:val="1"/>
    <w:qFormat/>
    <w:uiPriority w:val="0"/>
    <w:rPr>
      <w:rFonts w:ascii="仿宋_GB2312"/>
      <w:b/>
      <w:sz w:val="30"/>
      <w:szCs w:val="32"/>
    </w:rPr>
  </w:style>
  <w:style w:type="paragraph" w:customStyle="1" w:styleId="1797">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8">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9">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800">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1">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2">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3">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5">
    <w:name w:val="哈哈 标题 4"/>
    <w:basedOn w:val="466"/>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6">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7">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8">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9">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10">
    <w:name w:val="Char13"/>
    <w:basedOn w:val="1"/>
    <w:qFormat/>
    <w:uiPriority w:val="0"/>
    <w:rPr>
      <w:rFonts w:ascii="仿宋_GB2312" w:eastAsia="仿宋_GB2312"/>
      <w:b/>
      <w:sz w:val="32"/>
      <w:szCs w:val="32"/>
    </w:rPr>
  </w:style>
  <w:style w:type="paragraph" w:customStyle="1" w:styleId="1811">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2">
    <w:name w:val="条文脚注"/>
    <w:basedOn w:val="73"/>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3">
    <w:name w:val="项目列表符号1"/>
    <w:basedOn w:val="1"/>
    <w:qFormat/>
    <w:uiPriority w:val="0"/>
    <w:pPr>
      <w:widowControl/>
      <w:spacing w:before="120"/>
      <w:ind w:left="425" w:hanging="425"/>
    </w:pPr>
    <w:rPr>
      <w:kern w:val="0"/>
      <w:sz w:val="24"/>
    </w:rPr>
  </w:style>
  <w:style w:type="paragraph" w:customStyle="1" w:styleId="1814">
    <w:name w:val="Char Char Char Char Char Char1 Char Char Char Char Char Char1 Char Char Char Char Char Char Char"/>
    <w:basedOn w:val="1"/>
    <w:qFormat/>
    <w:uiPriority w:val="0"/>
    <w:rPr>
      <w:rFonts w:ascii="Tahoma" w:hAnsi="Tahoma"/>
      <w:sz w:val="24"/>
      <w:szCs w:val="20"/>
    </w:rPr>
  </w:style>
  <w:style w:type="paragraph" w:customStyle="1" w:styleId="1815">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6">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7">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8">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9">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20">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1">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2">
    <w:name w:val="段落内容"/>
    <w:basedOn w:val="1"/>
    <w:qFormat/>
    <w:uiPriority w:val="0"/>
    <w:pPr>
      <w:spacing w:afterLines="50"/>
      <w:ind w:firstLine="560" w:firstLineChars="200"/>
    </w:pPr>
    <w:rPr>
      <w:rFonts w:cs="宋体"/>
      <w:sz w:val="28"/>
      <w:szCs w:val="20"/>
    </w:rPr>
  </w:style>
  <w:style w:type="paragraph" w:customStyle="1" w:styleId="1823">
    <w:name w:val="样式 正文首行缩进 2 + 首行缩进:  2 字符"/>
    <w:basedOn w:val="177"/>
    <w:qFormat/>
    <w:uiPriority w:val="0"/>
    <w:pPr>
      <w:spacing w:line="360" w:lineRule="auto"/>
      <w:ind w:left="0" w:leftChars="0" w:firstLine="200"/>
    </w:pPr>
    <w:rPr>
      <w:rFonts w:ascii="Arial" w:hAnsi="Arial" w:cs="宋体"/>
    </w:rPr>
  </w:style>
  <w:style w:type="paragraph" w:customStyle="1" w:styleId="1824">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5">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6">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7">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8">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9">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30">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1">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2">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3">
    <w:name w:val="a0"/>
    <w:basedOn w:val="1"/>
    <w:qFormat/>
    <w:uiPriority w:val="0"/>
    <w:pPr>
      <w:widowControl/>
      <w:spacing w:line="300" w:lineRule="atLeast"/>
      <w:jc w:val="left"/>
    </w:pPr>
    <w:rPr>
      <w:rFonts w:ascii="宋体" w:hAnsi="宋体" w:cs="宋体"/>
      <w:kern w:val="0"/>
      <w:sz w:val="18"/>
      <w:szCs w:val="18"/>
    </w:rPr>
  </w:style>
  <w:style w:type="paragraph" w:customStyle="1" w:styleId="1834">
    <w:name w:val="*8. General Text"/>
    <w:basedOn w:val="278"/>
    <w:next w:val="278"/>
    <w:qFormat/>
    <w:uiPriority w:val="99"/>
    <w:rPr>
      <w:rFonts w:ascii="Times New Roman" w:hAnsi="Times New Roman" w:cs="Times New Roman"/>
      <w:color w:val="auto"/>
    </w:rPr>
  </w:style>
  <w:style w:type="paragraph" w:customStyle="1" w:styleId="1835">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6">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7">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8">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9">
    <w:name w:val="_Style 4"/>
    <w:basedOn w:val="1"/>
    <w:qFormat/>
    <w:uiPriority w:val="34"/>
    <w:pPr>
      <w:ind w:firstLine="420" w:firstLineChars="200"/>
    </w:pPr>
    <w:rPr>
      <w:rFonts w:ascii="Calibri" w:hAnsi="Calibri"/>
      <w:szCs w:val="22"/>
    </w:rPr>
  </w:style>
  <w:style w:type="paragraph" w:customStyle="1" w:styleId="1840">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1">
    <w:name w:val="CM4"/>
    <w:basedOn w:val="278"/>
    <w:next w:val="278"/>
    <w:qFormat/>
    <w:uiPriority w:val="0"/>
    <w:pPr>
      <w:spacing w:line="468" w:lineRule="atLeast"/>
    </w:pPr>
    <w:rPr>
      <w:rFonts w:ascii="黑体" w:hAnsi="Times New Roman" w:eastAsia="黑体" w:cs="Times New Roman"/>
      <w:color w:val="auto"/>
    </w:rPr>
  </w:style>
  <w:style w:type="paragraph" w:customStyle="1" w:styleId="1842">
    <w:name w:val="四级无标题条"/>
    <w:basedOn w:val="1"/>
    <w:qFormat/>
    <w:uiPriority w:val="0"/>
    <w:pPr>
      <w:numPr>
        <w:ilvl w:val="5"/>
        <w:numId w:val="37"/>
      </w:numPr>
    </w:pPr>
  </w:style>
  <w:style w:type="paragraph" w:customStyle="1" w:styleId="1843">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4">
    <w:name w:val="表格题注样式"/>
    <w:basedOn w:val="1"/>
    <w:next w:val="1"/>
    <w:qFormat/>
    <w:uiPriority w:val="9"/>
    <w:pPr>
      <w:spacing w:line="360" w:lineRule="auto"/>
      <w:jc w:val="center"/>
    </w:pPr>
    <w:rPr>
      <w:rFonts w:ascii="黑体" w:eastAsia="黑体"/>
      <w:sz w:val="18"/>
      <w:szCs w:val="18"/>
    </w:rPr>
  </w:style>
  <w:style w:type="paragraph" w:customStyle="1" w:styleId="1845">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6">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7">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8">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9">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50">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1">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2">
    <w:name w:val="Char2 Char Char Char Char Char Char5"/>
    <w:basedOn w:val="1"/>
    <w:qFormat/>
    <w:uiPriority w:val="0"/>
    <w:rPr>
      <w:rFonts w:ascii="仿宋_GB2312"/>
      <w:b/>
      <w:sz w:val="30"/>
      <w:szCs w:val="32"/>
    </w:rPr>
  </w:style>
  <w:style w:type="paragraph" w:customStyle="1" w:styleId="1853">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4">
    <w:name w:val="Char Char Char Char4"/>
    <w:basedOn w:val="1"/>
    <w:qFormat/>
    <w:uiPriority w:val="0"/>
    <w:rPr>
      <w:rFonts w:ascii="Tahoma" w:hAnsi="Tahoma"/>
      <w:sz w:val="24"/>
      <w:szCs w:val="20"/>
    </w:rPr>
  </w:style>
  <w:style w:type="paragraph" w:customStyle="1" w:styleId="1855">
    <w:name w:val="Default Text"/>
    <w:basedOn w:val="1"/>
    <w:qFormat/>
    <w:uiPriority w:val="0"/>
    <w:pPr>
      <w:widowControl/>
      <w:jc w:val="left"/>
    </w:pPr>
    <w:rPr>
      <w:snapToGrid w:val="0"/>
      <w:kern w:val="0"/>
      <w:sz w:val="24"/>
      <w:szCs w:val="20"/>
      <w:lang w:eastAsia="en-US"/>
    </w:rPr>
  </w:style>
  <w:style w:type="paragraph" w:customStyle="1" w:styleId="1856">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7">
    <w:name w:val="Char Char5 Char Char Char Char3"/>
    <w:basedOn w:val="1"/>
    <w:qFormat/>
    <w:uiPriority w:val="0"/>
    <w:pPr>
      <w:spacing w:line="360" w:lineRule="auto"/>
    </w:pPr>
    <w:rPr>
      <w:rFonts w:ascii="Tahoma" w:hAnsi="Tahoma"/>
      <w:sz w:val="36"/>
      <w:szCs w:val="36"/>
    </w:rPr>
  </w:style>
  <w:style w:type="paragraph" w:customStyle="1" w:styleId="1858">
    <w:name w:val="小点说明"/>
    <w:basedOn w:val="1"/>
    <w:qFormat/>
    <w:uiPriority w:val="0"/>
    <w:pPr>
      <w:tabs>
        <w:tab w:val="left" w:pos="840"/>
      </w:tabs>
      <w:adjustRightInd w:val="0"/>
      <w:snapToGrid w:val="0"/>
      <w:spacing w:line="360" w:lineRule="auto"/>
      <w:ind w:left="840" w:hanging="420"/>
    </w:pPr>
  </w:style>
  <w:style w:type="paragraph" w:customStyle="1" w:styleId="1859">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60">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1">
    <w:name w:val="Char Char5 Char Char Char Char2"/>
    <w:basedOn w:val="1"/>
    <w:qFormat/>
    <w:uiPriority w:val="0"/>
    <w:pPr>
      <w:spacing w:line="360" w:lineRule="auto"/>
    </w:pPr>
    <w:rPr>
      <w:rFonts w:ascii="Tahoma" w:hAnsi="Tahoma"/>
      <w:sz w:val="36"/>
      <w:szCs w:val="36"/>
    </w:rPr>
  </w:style>
  <w:style w:type="paragraph" w:customStyle="1" w:styleId="1862">
    <w:name w:val="CM19"/>
    <w:basedOn w:val="278"/>
    <w:next w:val="278"/>
    <w:qFormat/>
    <w:uiPriority w:val="0"/>
    <w:pPr>
      <w:spacing w:line="466" w:lineRule="atLeast"/>
    </w:pPr>
    <w:rPr>
      <w:rFonts w:ascii="楷体_GB2312" w:hAnsi="Times New Roman" w:eastAsia="楷体_GB2312" w:cs="楷体_GB2312"/>
      <w:color w:val="auto"/>
    </w:rPr>
  </w:style>
  <w:style w:type="paragraph" w:customStyle="1" w:styleId="1863">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4">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5">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6">
    <w:name w:val="标题 36"/>
    <w:basedOn w:val="1"/>
    <w:qFormat/>
    <w:uiPriority w:val="0"/>
    <w:pPr>
      <w:adjustRightInd w:val="0"/>
      <w:snapToGrid w:val="0"/>
      <w:ind w:left="-2" w:leftChars="-1"/>
    </w:pPr>
    <w:rPr>
      <w:rFonts w:ascii="Arial" w:hAnsi="Arial" w:cs="Arial"/>
    </w:rPr>
  </w:style>
  <w:style w:type="paragraph" w:customStyle="1" w:styleId="1867">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8">
    <w:name w:val="样式 首行缩进:  0.85 厘米"/>
    <w:basedOn w:val="1"/>
    <w:qFormat/>
    <w:uiPriority w:val="0"/>
    <w:pPr>
      <w:spacing w:line="360" w:lineRule="auto"/>
      <w:ind w:firstLine="480"/>
    </w:pPr>
    <w:rPr>
      <w:rFonts w:cs="Century"/>
      <w:szCs w:val="20"/>
    </w:rPr>
  </w:style>
  <w:style w:type="paragraph" w:customStyle="1" w:styleId="1869">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70">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1">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2">
    <w:name w:val="图下文字"/>
    <w:basedOn w:val="1"/>
    <w:qFormat/>
    <w:uiPriority w:val="0"/>
    <w:pPr>
      <w:adjustRightInd w:val="0"/>
      <w:snapToGrid w:val="0"/>
      <w:spacing w:line="312" w:lineRule="auto"/>
      <w:jc w:val="center"/>
    </w:pPr>
    <w:rPr>
      <w:sz w:val="18"/>
      <w:szCs w:val="20"/>
    </w:rPr>
  </w:style>
  <w:style w:type="paragraph" w:customStyle="1" w:styleId="1873">
    <w:name w:val="第1层正文"/>
    <w:basedOn w:val="1"/>
    <w:qFormat/>
    <w:uiPriority w:val="0"/>
    <w:pPr>
      <w:tabs>
        <w:tab w:val="left" w:pos="945"/>
      </w:tabs>
      <w:spacing w:before="120" w:after="120"/>
      <w:ind w:left="945" w:leftChars="450"/>
    </w:pPr>
    <w:rPr>
      <w:szCs w:val="20"/>
    </w:rPr>
  </w:style>
  <w:style w:type="paragraph" w:customStyle="1" w:styleId="1874">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5">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6">
    <w:name w:val="表格样式"/>
    <w:basedOn w:val="1"/>
    <w:qFormat/>
    <w:uiPriority w:val="0"/>
    <w:rPr>
      <w:rFonts w:eastAsia="幼圆"/>
      <w:szCs w:val="20"/>
    </w:rPr>
  </w:style>
  <w:style w:type="paragraph" w:customStyle="1" w:styleId="1877">
    <w:name w:val="默认段落字体 Para Char Char Char Char Char Char"/>
    <w:basedOn w:val="1"/>
    <w:qFormat/>
    <w:uiPriority w:val="0"/>
    <w:rPr>
      <w:rFonts w:ascii="Tahoma" w:hAnsi="Tahoma"/>
      <w:sz w:val="24"/>
      <w:szCs w:val="20"/>
    </w:rPr>
  </w:style>
  <w:style w:type="paragraph" w:customStyle="1" w:styleId="1878">
    <w:name w:val="样式 正文缩进四号特点表正文正文非缩进段1ALT+ZPI正文文字首行缩进正文1缩进正文双线水上软件样式..."/>
    <w:basedOn w:val="7"/>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9">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80">
    <w:name w:val="列表符号项目级别1"/>
    <w:basedOn w:val="1"/>
    <w:qFormat/>
    <w:uiPriority w:val="0"/>
    <w:pPr>
      <w:widowControl/>
      <w:spacing w:line="288" w:lineRule="auto"/>
    </w:pPr>
    <w:rPr>
      <w:rFonts w:ascii="Arial" w:hAnsi="Arial"/>
      <w:kern w:val="0"/>
      <w:sz w:val="24"/>
      <w:szCs w:val="20"/>
    </w:rPr>
  </w:style>
  <w:style w:type="paragraph" w:customStyle="1" w:styleId="1881">
    <w:name w:val="正文页眉"/>
    <w:basedOn w:val="63"/>
    <w:qFormat/>
    <w:uiPriority w:val="0"/>
    <w:rPr>
      <w:rFonts w:ascii="Calibri" w:hAnsi="Calibri"/>
      <w:kern w:val="0"/>
    </w:rPr>
  </w:style>
  <w:style w:type="paragraph" w:customStyle="1" w:styleId="1882">
    <w:name w:val="正文＋仿宋3号字体 + 首行缩进:  2.5 字符"/>
    <w:basedOn w:val="1879"/>
    <w:qFormat/>
    <w:uiPriority w:val="0"/>
    <w:pPr>
      <w:adjustRightInd w:val="0"/>
      <w:snapToGrid w:val="0"/>
    </w:pPr>
    <w:rPr>
      <w:rFonts w:ascii="宋体"/>
      <w:color w:val="auto"/>
    </w:rPr>
  </w:style>
  <w:style w:type="paragraph" w:customStyle="1" w:styleId="1883">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4">
    <w:name w:val="图1"/>
    <w:basedOn w:val="79"/>
    <w:qFormat/>
    <w:uiPriority w:val="0"/>
    <w:pPr>
      <w:numPr>
        <w:ilvl w:val="0"/>
        <w:numId w:val="57"/>
      </w:numPr>
      <w:spacing w:line="360" w:lineRule="auto"/>
      <w:ind w:leftChars="0" w:firstLineChars="0"/>
      <w:jc w:val="center"/>
    </w:pPr>
    <w:rPr>
      <w:rFonts w:ascii="宋体" w:hAnsi="宋体"/>
      <w:b/>
      <w:bCs/>
      <w:sz w:val="18"/>
    </w:rPr>
  </w:style>
  <w:style w:type="paragraph" w:customStyle="1" w:styleId="1885">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6">
    <w:name w:val="正文编码"/>
    <w:basedOn w:val="379"/>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7">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8">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9">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90">
    <w:name w:val="表标题"/>
    <w:basedOn w:val="1"/>
    <w:qFormat/>
    <w:uiPriority w:val="0"/>
    <w:pPr>
      <w:spacing w:before="60" w:line="300" w:lineRule="exact"/>
      <w:jc w:val="center"/>
    </w:pPr>
    <w:rPr>
      <w:rFonts w:ascii="黑体" w:eastAsia="黑体"/>
      <w:sz w:val="28"/>
      <w:szCs w:val="20"/>
    </w:rPr>
  </w:style>
  <w:style w:type="paragraph" w:customStyle="1" w:styleId="1891">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2">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3">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4">
    <w:name w:val="CM36"/>
    <w:basedOn w:val="278"/>
    <w:next w:val="278"/>
    <w:qFormat/>
    <w:uiPriority w:val="0"/>
    <w:pPr>
      <w:spacing w:line="468" w:lineRule="atLeast"/>
    </w:pPr>
    <w:rPr>
      <w:rFonts w:ascii="楷体_GB2312" w:hAnsi="Times New Roman" w:eastAsia="楷体_GB2312" w:cs="楷体_GB2312"/>
      <w:color w:val="auto"/>
    </w:rPr>
  </w:style>
  <w:style w:type="paragraph" w:customStyle="1" w:styleId="189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6">
    <w:name w:val="Char2 Char Char Char4"/>
    <w:basedOn w:val="1"/>
    <w:qFormat/>
    <w:uiPriority w:val="0"/>
    <w:rPr>
      <w:rFonts w:ascii="仿宋_GB2312"/>
      <w:b/>
      <w:sz w:val="30"/>
      <w:szCs w:val="32"/>
    </w:rPr>
  </w:style>
  <w:style w:type="paragraph" w:customStyle="1" w:styleId="1897">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8">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9">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900">
    <w:name w:val="正文要点"/>
    <w:basedOn w:val="1"/>
    <w:next w:val="1"/>
    <w:qFormat/>
    <w:uiPriority w:val="0"/>
    <w:pPr>
      <w:tabs>
        <w:tab w:val="left" w:pos="420"/>
      </w:tabs>
      <w:spacing w:line="360" w:lineRule="auto"/>
      <w:ind w:left="425" w:hanging="425"/>
    </w:pPr>
    <w:rPr>
      <w:szCs w:val="20"/>
    </w:rPr>
  </w:style>
  <w:style w:type="paragraph" w:customStyle="1" w:styleId="1901">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2">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3">
    <w:name w:val="次级并列项-点"/>
    <w:basedOn w:val="1849"/>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5">
    <w:name w:val="标题 12"/>
    <w:basedOn w:val="1"/>
    <w:qFormat/>
    <w:uiPriority w:val="0"/>
    <w:pPr>
      <w:tabs>
        <w:tab w:val="left" w:pos="284"/>
      </w:tabs>
      <w:ind w:left="284" w:hanging="284"/>
    </w:pPr>
    <w:rPr>
      <w:szCs w:val="20"/>
    </w:rPr>
  </w:style>
  <w:style w:type="paragraph" w:customStyle="1" w:styleId="1906">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7">
    <w:name w:val="标题 21"/>
    <w:basedOn w:val="1"/>
    <w:qFormat/>
    <w:uiPriority w:val="0"/>
    <w:pPr>
      <w:spacing w:line="360" w:lineRule="auto"/>
    </w:pPr>
    <w:rPr>
      <w:b/>
      <w:sz w:val="24"/>
      <w:szCs w:val="20"/>
      <w:u w:color="000000"/>
    </w:rPr>
  </w:style>
  <w:style w:type="paragraph" w:customStyle="1" w:styleId="1908">
    <w:name w:val="123"/>
    <w:basedOn w:val="1025"/>
    <w:qFormat/>
    <w:uiPriority w:val="0"/>
    <w:rPr>
      <w:rFonts w:ascii="Tahoma" w:hAnsi="Tahoma"/>
      <w:sz w:val="24"/>
    </w:rPr>
  </w:style>
  <w:style w:type="paragraph" w:customStyle="1" w:styleId="1909">
    <w:name w:val="正文表格标准"/>
    <w:basedOn w:val="1"/>
    <w:qFormat/>
    <w:uiPriority w:val="0"/>
    <w:pPr>
      <w:jc w:val="left"/>
    </w:pPr>
    <w:rPr>
      <w:kern w:val="0"/>
      <w:szCs w:val="20"/>
    </w:rPr>
  </w:style>
  <w:style w:type="paragraph" w:customStyle="1" w:styleId="191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1">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2">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3">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4">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5">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6">
    <w:name w:val="文档结构图1"/>
    <w:basedOn w:val="1"/>
    <w:qFormat/>
    <w:uiPriority w:val="99"/>
    <w:pPr>
      <w:shd w:val="clear" w:color="auto" w:fill="000080"/>
    </w:pPr>
    <w:rPr>
      <w:sz w:val="16"/>
      <w:szCs w:val="16"/>
    </w:rPr>
  </w:style>
  <w:style w:type="paragraph" w:customStyle="1" w:styleId="1917">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8">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9">
    <w:name w:val="正文文本缩进 21"/>
    <w:basedOn w:val="1"/>
    <w:qFormat/>
    <w:uiPriority w:val="99"/>
    <w:pPr>
      <w:ind w:firstLine="480" w:firstLineChars="200"/>
    </w:pPr>
    <w:rPr>
      <w:sz w:val="24"/>
    </w:rPr>
  </w:style>
  <w:style w:type="paragraph" w:customStyle="1" w:styleId="1920">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1">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2">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3">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4">
    <w:name w:val="MM Topic 6"/>
    <w:basedOn w:val="10"/>
    <w:qFormat/>
    <w:uiPriority w:val="0"/>
    <w:pPr>
      <w:tabs>
        <w:tab w:val="left" w:pos="-3990"/>
      </w:tabs>
      <w:adjustRightInd/>
      <w:spacing w:line="320" w:lineRule="auto"/>
      <w:ind w:left="425" w:hanging="425"/>
      <w:textAlignment w:val="auto"/>
    </w:pPr>
    <w:rPr>
      <w:bCs/>
      <w:kern w:val="2"/>
      <w:szCs w:val="24"/>
    </w:rPr>
  </w:style>
  <w:style w:type="paragraph" w:customStyle="1" w:styleId="1925">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6">
    <w:name w:val="样式 题注 + 宋体 居中"/>
    <w:basedOn w:val="29"/>
    <w:qFormat/>
    <w:uiPriority w:val="0"/>
    <w:pPr>
      <w:spacing w:line="360" w:lineRule="auto"/>
      <w:jc w:val="center"/>
    </w:pPr>
    <w:rPr>
      <w:rFonts w:ascii="宋体" w:hAnsi="宋体" w:eastAsia="宋体"/>
      <w:sz w:val="24"/>
    </w:rPr>
  </w:style>
  <w:style w:type="paragraph" w:customStyle="1" w:styleId="1927">
    <w:name w:val="模板标题1"/>
    <w:basedOn w:val="3"/>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8">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9">
    <w:name w:val="Bullet1"/>
    <w:basedOn w:val="7"/>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30">
    <w:name w:val="Char Char2 Char Char2"/>
    <w:basedOn w:val="1"/>
    <w:qFormat/>
    <w:uiPriority w:val="0"/>
    <w:rPr>
      <w:rFonts w:ascii="Tahoma" w:hAnsi="Tahoma"/>
      <w:sz w:val="24"/>
      <w:szCs w:val="20"/>
    </w:rPr>
  </w:style>
  <w:style w:type="paragraph" w:customStyle="1" w:styleId="1931">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3">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4">
    <w:name w:val="分层标题"/>
    <w:basedOn w:val="1"/>
    <w:next w:val="7"/>
    <w:qFormat/>
    <w:uiPriority w:val="0"/>
    <w:pPr>
      <w:tabs>
        <w:tab w:val="left" w:pos="0"/>
      </w:tabs>
      <w:spacing w:before="120" w:after="120" w:line="480" w:lineRule="exact"/>
    </w:pPr>
    <w:rPr>
      <w:b/>
      <w:sz w:val="24"/>
    </w:rPr>
  </w:style>
  <w:style w:type="paragraph" w:customStyle="1" w:styleId="1935">
    <w:name w:val="列表（符号二级）（绿盟科技）"/>
    <w:basedOn w:val="895"/>
    <w:qFormat/>
    <w:uiPriority w:val="0"/>
    <w:pPr>
      <w:numPr>
        <w:ilvl w:val="1"/>
      </w:numPr>
      <w:tabs>
        <w:tab w:val="left" w:pos="840"/>
        <w:tab w:val="left" w:pos="1320"/>
        <w:tab w:val="clear" w:pos="360"/>
      </w:tabs>
      <w:ind w:left="1320" w:firstLine="0"/>
    </w:pPr>
  </w:style>
  <w:style w:type="paragraph" w:customStyle="1" w:styleId="1936">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7">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8">
    <w:name w:val="Char2 Char Char Char Char Char Char6"/>
    <w:basedOn w:val="1"/>
    <w:qFormat/>
    <w:uiPriority w:val="0"/>
    <w:rPr>
      <w:rFonts w:ascii="仿宋_GB2312"/>
      <w:b/>
      <w:sz w:val="30"/>
      <w:szCs w:val="32"/>
    </w:rPr>
  </w:style>
  <w:style w:type="paragraph" w:customStyle="1" w:styleId="1939">
    <w:name w:val="默认段落字体 Para Char Char Char Char Char Char Char"/>
    <w:basedOn w:val="1"/>
    <w:qFormat/>
    <w:uiPriority w:val="0"/>
    <w:rPr>
      <w:rFonts w:ascii="Tahoma" w:hAnsi="Tahoma"/>
      <w:sz w:val="24"/>
      <w:szCs w:val="20"/>
    </w:rPr>
  </w:style>
  <w:style w:type="paragraph" w:customStyle="1" w:styleId="1940">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1">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2">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3">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4">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5">
    <w:name w:val="表格标题黑体居中 Char"/>
    <w:basedOn w:val="1"/>
    <w:qFormat/>
    <w:uiPriority w:val="0"/>
    <w:pPr>
      <w:spacing w:after="120" w:line="360" w:lineRule="auto"/>
      <w:jc w:val="center"/>
    </w:pPr>
    <w:rPr>
      <w:rFonts w:ascii="黑体" w:eastAsia="黑体"/>
      <w:b/>
      <w:sz w:val="30"/>
      <w:szCs w:val="20"/>
    </w:rPr>
  </w:style>
  <w:style w:type="paragraph" w:customStyle="1" w:styleId="19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7">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8">
    <w:name w:val="表三维效果 1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9">
    <w:name w:val="表三维效果 2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表三维效果 3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1">
    <w:name w:val="网格型2"/>
    <w:basedOn w:val="10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2">
    <w:name w:val="网页型 11"/>
    <w:basedOn w:val="10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3">
    <w:name w:val="竖列型 11"/>
    <w:basedOn w:val="10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4">
    <w:name w:val="古典型 41"/>
    <w:basedOn w:val="10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5">
    <w:name w:val="网格型 41"/>
    <w:basedOn w:val="10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6">
    <w:name w:val="竖列型 4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7">
    <w:name w:val="立体型 3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竖列型 21"/>
    <w:basedOn w:val="108"/>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9">
    <w:name w:val="列表型 41"/>
    <w:basedOn w:val="10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60">
    <w:name w:val="浅色底纹1"/>
    <w:basedOn w:val="108"/>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1">
    <w:name w:val="网页型 21"/>
    <w:basedOn w:val="10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2">
    <w:name w:val="竖列型 31"/>
    <w:basedOn w:val="10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3">
    <w:name w:val="专业型1"/>
    <w:basedOn w:val="10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4">
    <w:name w:val="列表型 21"/>
    <w:basedOn w:val="108"/>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5">
    <w:name w:val="彩色型 31"/>
    <w:basedOn w:val="10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6">
    <w:name w:val="古典型 21"/>
    <w:basedOn w:val="10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7">
    <w:name w:val="列表型 71"/>
    <w:basedOn w:val="10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8">
    <w:name w:val="列表型 31"/>
    <w:basedOn w:val="10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9">
    <w:name w:val="网格型 81"/>
    <w:basedOn w:val="10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70">
    <w:name w:val="彩色型 21"/>
    <w:basedOn w:val="108"/>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1">
    <w:name w:val="列表型 11"/>
    <w:basedOn w:val="10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2">
    <w:name w:val="列表型 81"/>
    <w:basedOn w:val="10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3">
    <w:name w:val="简明型 31"/>
    <w:basedOn w:val="10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4">
    <w:name w:val="网格型 61"/>
    <w:basedOn w:val="10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5">
    <w:name w:val="典雅型1"/>
    <w:basedOn w:val="10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6">
    <w:name w:val="流行型1"/>
    <w:basedOn w:val="10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7">
    <w:name w:val="网页型 31"/>
    <w:basedOn w:val="10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8">
    <w:name w:val="立体型 1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9">
    <w:name w:val="简明型 2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0">
    <w:name w:val="网格型1"/>
    <w:basedOn w:val="10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1">
    <w:name w:val="古典型 11"/>
    <w:basedOn w:val="10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2">
    <w:name w:val="古典型 31"/>
    <w:basedOn w:val="10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3">
    <w:name w:val="竖列型 51"/>
    <w:basedOn w:val="10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4">
    <w:name w:val="Placeholder Text"/>
    <w:unhideWhenUsed/>
    <w:qFormat/>
    <w:uiPriority w:val="99"/>
    <w:rPr>
      <w:color w:val="808080"/>
    </w:rPr>
  </w:style>
  <w:style w:type="paragraph" w:customStyle="1" w:styleId="1985">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6">
    <w:name w:val="批注主题{858D7CFB-ED40-4347-BF05-701D383B685F}{858D7CFB-ED40-4347-BF05-701D383B685F}"/>
    <w:basedOn w:val="16"/>
    <w:next w:val="16"/>
    <w:qFormat/>
    <w:uiPriority w:val="0"/>
    <w:rPr>
      <w:rFonts w:ascii="等线" w:hAnsi="等线" w:eastAsia="等线"/>
      <w:b/>
      <w:bCs/>
      <w:szCs w:val="22"/>
    </w:rPr>
  </w:style>
  <w:style w:type="character" w:customStyle="1" w:styleId="1987">
    <w:name w:val="Block Label Char Char"/>
    <w:link w:val="1988"/>
    <w:qFormat/>
    <w:uiPriority w:val="0"/>
    <w:rPr>
      <w:rFonts w:ascii="Book Antiqua" w:hAnsi="Book Antiqua" w:eastAsia="黑体"/>
      <w:bCs/>
      <w:sz w:val="26"/>
      <w:szCs w:val="26"/>
    </w:rPr>
  </w:style>
  <w:style w:type="paragraph" w:customStyle="1" w:styleId="1988">
    <w:name w:val="Block Label"/>
    <w:basedOn w:val="1"/>
    <w:next w:val="1"/>
    <w:link w:val="1987"/>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9">
    <w:name w:val="文档结构图 Char Char"/>
    <w:qFormat/>
    <w:uiPriority w:val="0"/>
    <w:rPr>
      <w:rFonts w:ascii="宋体"/>
      <w:kern w:val="2"/>
      <w:sz w:val="18"/>
      <w:szCs w:val="18"/>
    </w:rPr>
  </w:style>
  <w:style w:type="paragraph" w:customStyle="1" w:styleId="1990">
    <w:name w:val="列表段落1"/>
    <w:basedOn w:val="1"/>
    <w:qFormat/>
    <w:uiPriority w:val="34"/>
    <w:pPr>
      <w:ind w:firstLine="420" w:firstLineChars="200"/>
    </w:pPr>
    <w:rPr>
      <w:rFonts w:ascii="Calibri" w:hAnsi="Calibri"/>
      <w:szCs w:val="22"/>
    </w:rPr>
  </w:style>
  <w:style w:type="paragraph" w:customStyle="1" w:styleId="1991">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2">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3">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4">
    <w:name w:val="ant-breadcrumb-link"/>
    <w:basedOn w:val="90"/>
    <w:qFormat/>
    <w:uiPriority w:val="0"/>
  </w:style>
  <w:style w:type="character" w:customStyle="1" w:styleId="1995">
    <w:name w:val="正文文本缩进 字符1"/>
    <w:qFormat/>
    <w:uiPriority w:val="0"/>
    <w:rPr>
      <w:rFonts w:eastAsia="宋体"/>
      <w:kern w:val="2"/>
      <w:sz w:val="24"/>
      <w:szCs w:val="24"/>
      <w:lang w:val="en-US" w:eastAsia="zh-CN" w:bidi="ar-SA"/>
    </w:rPr>
  </w:style>
  <w:style w:type="character" w:customStyle="1" w:styleId="1996">
    <w:name w:val="标题 2 字符1"/>
    <w:qFormat/>
    <w:uiPriority w:val="0"/>
    <w:rPr>
      <w:rFonts w:ascii="Arial" w:hAnsi="Arial" w:eastAsia="黑体"/>
      <w:b/>
      <w:sz w:val="30"/>
      <w:lang w:val="en-US" w:eastAsia="zh-CN" w:bidi="ar-SA"/>
    </w:rPr>
  </w:style>
  <w:style w:type="character" w:customStyle="1" w:styleId="1997">
    <w:name w:val="文档结构图 字符1"/>
    <w:qFormat/>
    <w:uiPriority w:val="0"/>
    <w:rPr>
      <w:kern w:val="2"/>
      <w:sz w:val="21"/>
      <w:szCs w:val="24"/>
      <w:shd w:val="clear" w:color="auto" w:fill="000080"/>
    </w:rPr>
  </w:style>
  <w:style w:type="character" w:customStyle="1" w:styleId="1998">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9">
    <w:name w:val="正文文本 字符1"/>
    <w:qFormat/>
    <w:uiPriority w:val="0"/>
    <w:rPr>
      <w:rFonts w:ascii="宋体" w:hAnsi="宋体"/>
      <w:kern w:val="2"/>
      <w:sz w:val="24"/>
      <w:szCs w:val="24"/>
    </w:rPr>
  </w:style>
  <w:style w:type="character" w:customStyle="1" w:styleId="2000">
    <w:name w:val="日期 字符1"/>
    <w:qFormat/>
    <w:uiPriority w:val="0"/>
    <w:rPr>
      <w:rFonts w:ascii="仿宋_GB2312" w:hAnsi="宋体" w:eastAsia="仿宋_GB2312"/>
      <w:color w:val="000000"/>
      <w:kern w:val="2"/>
      <w:sz w:val="24"/>
      <w:szCs w:val="24"/>
    </w:rPr>
  </w:style>
  <w:style w:type="character" w:customStyle="1" w:styleId="2001">
    <w:name w:val="标题 1 字符1"/>
    <w:qFormat/>
    <w:uiPriority w:val="0"/>
    <w:rPr>
      <w:rFonts w:ascii="宋体"/>
      <w:b/>
      <w:kern w:val="44"/>
      <w:sz w:val="32"/>
    </w:rPr>
  </w:style>
  <w:style w:type="character" w:customStyle="1" w:styleId="2002">
    <w:name w:val="页脚 字符1"/>
    <w:qFormat/>
    <w:uiPriority w:val="99"/>
    <w:rPr>
      <w:rFonts w:ascii="宋体" w:eastAsia="宋体"/>
      <w:sz w:val="18"/>
      <w:lang w:val="en-US" w:eastAsia="zh-CN" w:bidi="ar-SA"/>
    </w:rPr>
  </w:style>
  <w:style w:type="character" w:customStyle="1" w:styleId="2003">
    <w:name w:val="批注框文本 字符1"/>
    <w:qFormat/>
    <w:uiPriority w:val="0"/>
    <w:rPr>
      <w:kern w:val="2"/>
      <w:sz w:val="18"/>
      <w:szCs w:val="18"/>
    </w:rPr>
  </w:style>
  <w:style w:type="character" w:customStyle="1" w:styleId="2004">
    <w:name w:val="标题 4 字符1"/>
    <w:qFormat/>
    <w:uiPriority w:val="0"/>
    <w:rPr>
      <w:rFonts w:ascii="Arial" w:hAnsi="Arial" w:eastAsia="黑体"/>
      <w:b/>
      <w:sz w:val="28"/>
    </w:rPr>
  </w:style>
  <w:style w:type="character" w:customStyle="1" w:styleId="2005">
    <w:name w:val="标题 字符1"/>
    <w:qFormat/>
    <w:uiPriority w:val="0"/>
    <w:rPr>
      <w:b/>
      <w:kern w:val="2"/>
      <w:sz w:val="32"/>
    </w:rPr>
  </w:style>
  <w:style w:type="character" w:customStyle="1" w:styleId="2006">
    <w:name w:val="页眉 字符1"/>
    <w:qFormat/>
    <w:uiPriority w:val="0"/>
    <w:rPr>
      <w:rFonts w:eastAsia="宋体"/>
      <w:kern w:val="2"/>
      <w:sz w:val="18"/>
      <w:szCs w:val="18"/>
      <w:lang w:val="en-US" w:eastAsia="zh-CN" w:bidi="ar-SA"/>
    </w:rPr>
  </w:style>
  <w:style w:type="paragraph" w:customStyle="1" w:styleId="2007">
    <w:name w:val="批注主题[858D7CFB-ED40-4347-BF05-701D383B685F][858D7CFB-ED40-4347-BF05-701D383B685F]"/>
    <w:basedOn w:val="16"/>
    <w:next w:val="16"/>
    <w:qFormat/>
    <w:uiPriority w:val="0"/>
    <w:rPr>
      <w:rFonts w:ascii="Calibri" w:hAnsi="Calibri"/>
      <w:b/>
      <w:bCs/>
      <w:szCs w:val="22"/>
    </w:rPr>
  </w:style>
  <w:style w:type="paragraph" w:customStyle="1" w:styleId="2008">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10">
    <w:name w:val="正文首行缩进 2 Char2"/>
    <w:basedOn w:val="165"/>
    <w:link w:val="62"/>
    <w:semiHidden/>
    <w:qFormat/>
    <w:uiPriority w:val="0"/>
    <w:rPr>
      <w:rFonts w:eastAsia="宋体"/>
      <w:kern w:val="2"/>
      <w:sz w:val="21"/>
      <w:szCs w:val="24"/>
      <w:lang w:val="en-US" w:eastAsia="zh-CN" w:bidi="ar-SA"/>
    </w:rPr>
  </w:style>
  <w:style w:type="character" w:customStyle="1" w:styleId="2011">
    <w:name w:val="列出段落 Char1"/>
    <w:link w:val="279"/>
    <w:qFormat/>
    <w:uiPriority w:val="34"/>
    <w:rPr>
      <w:rFonts w:ascii="Calibri" w:hAnsi="Calibri"/>
      <w:kern w:val="2"/>
      <w:sz w:val="21"/>
      <w:szCs w:val="22"/>
    </w:rPr>
  </w:style>
  <w:style w:type="paragraph" w:customStyle="1" w:styleId="2012">
    <w:name w:val="列出段落21"/>
    <w:basedOn w:val="1"/>
    <w:qFormat/>
    <w:uiPriority w:val="34"/>
    <w:pPr>
      <w:spacing w:line="360" w:lineRule="auto"/>
      <w:ind w:firstLine="420" w:firstLineChars="200"/>
    </w:pPr>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1</Lines>
  <Paragraphs>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SJS-ZST-1</cp:lastModifiedBy>
  <cp:lastPrinted>2022-07-19T10:51:00Z</cp:lastPrinted>
  <dcterms:modified xsi:type="dcterms:W3CDTF">2026-03-31T01:40:17Z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