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E6EB53">
      <w:pPr>
        <w:spacing w:line="360" w:lineRule="auto"/>
        <w:ind w:firstLine="300" w:firstLineChars="50"/>
        <w:rPr>
          <w:sz w:val="60"/>
          <w:szCs w:val="60"/>
        </w:rPr>
      </w:pPr>
    </w:p>
    <w:p w14:paraId="036FF42F">
      <w:pPr>
        <w:spacing w:line="360" w:lineRule="auto"/>
        <w:ind w:firstLine="300" w:firstLineChars="50"/>
        <w:rPr>
          <w:sz w:val="60"/>
          <w:szCs w:val="60"/>
        </w:rPr>
      </w:pPr>
    </w:p>
    <w:p w14:paraId="7B6B30ED">
      <w:pPr>
        <w:jc w:val="center"/>
        <w:rPr>
          <w:b/>
          <w:bCs/>
          <w:sz w:val="60"/>
          <w:szCs w:val="60"/>
        </w:rPr>
      </w:pPr>
      <w:r>
        <w:rPr>
          <w:b/>
          <w:bCs/>
          <w:sz w:val="60"/>
          <w:szCs w:val="60"/>
        </w:rPr>
        <w:t>北京市政府采购项目</w:t>
      </w:r>
    </w:p>
    <w:p w14:paraId="1BA34171">
      <w:pPr>
        <w:jc w:val="center"/>
        <w:rPr>
          <w:b/>
          <w:bCs/>
          <w:sz w:val="60"/>
          <w:szCs w:val="60"/>
        </w:rPr>
      </w:pPr>
      <w:r>
        <w:rPr>
          <w:b/>
          <w:bCs/>
          <w:sz w:val="60"/>
          <w:szCs w:val="60"/>
        </w:rPr>
        <w:t>公开招标文件示范文本</w:t>
      </w:r>
    </w:p>
    <w:p w14:paraId="5BEB9C17">
      <w:pPr>
        <w:jc w:val="center"/>
        <w:rPr>
          <w:b/>
          <w:bCs/>
          <w:sz w:val="60"/>
          <w:szCs w:val="60"/>
        </w:rPr>
      </w:pPr>
      <w:r>
        <w:rPr>
          <w:b/>
          <w:bCs/>
          <w:sz w:val="60"/>
          <w:szCs w:val="60"/>
        </w:rPr>
        <w:t>（2026年版）</w:t>
      </w:r>
    </w:p>
    <w:p w14:paraId="5202A302">
      <w:pPr>
        <w:spacing w:line="360" w:lineRule="auto"/>
        <w:jc w:val="center"/>
        <w:rPr>
          <w:sz w:val="60"/>
          <w:szCs w:val="60"/>
        </w:rPr>
      </w:pPr>
    </w:p>
    <w:p w14:paraId="4045D4C5">
      <w:pPr>
        <w:tabs>
          <w:tab w:val="left" w:pos="3240"/>
          <w:tab w:val="left" w:pos="3420"/>
        </w:tabs>
        <w:spacing w:line="360" w:lineRule="auto"/>
        <w:ind w:left="2528" w:leftChars="443" w:hanging="1598" w:hangingChars="444"/>
        <w:jc w:val="left"/>
        <w:rPr>
          <w:rFonts w:hint="eastAsia" w:ascii="宋体" w:hAnsi="宋体" w:eastAsia="宋体" w:cs="宋体"/>
          <w:bCs/>
          <w:sz w:val="36"/>
          <w:szCs w:val="36"/>
          <w:highlight w:val="none"/>
          <w:lang w:eastAsia="zh-CN"/>
        </w:rPr>
      </w:pPr>
      <w:r>
        <w:rPr>
          <w:bCs/>
          <w:sz w:val="36"/>
          <w:szCs w:val="36"/>
        </w:rPr>
        <w:t>项</w:t>
      </w:r>
      <w:r>
        <w:rPr>
          <w:rFonts w:hint="eastAsia" w:ascii="宋体" w:hAnsi="宋体" w:eastAsia="宋体" w:cs="宋体"/>
          <w:bCs/>
          <w:sz w:val="36"/>
          <w:szCs w:val="36"/>
        </w:rPr>
        <w:t>目名</w:t>
      </w:r>
      <w:r>
        <w:rPr>
          <w:rFonts w:hint="eastAsia" w:ascii="宋体" w:hAnsi="宋体" w:eastAsia="宋体" w:cs="宋体"/>
          <w:bCs/>
          <w:sz w:val="36"/>
          <w:szCs w:val="36"/>
          <w:highlight w:val="none"/>
        </w:rPr>
        <w:t>称：</w:t>
      </w:r>
      <w:r>
        <w:rPr>
          <w:rFonts w:hint="eastAsia" w:ascii="宋体" w:hAnsi="宋体" w:eastAsia="宋体" w:cs="宋体"/>
          <w:bCs/>
          <w:sz w:val="36"/>
          <w:szCs w:val="36"/>
          <w:highlight w:val="none"/>
          <w:lang w:eastAsia="zh-CN"/>
        </w:rPr>
        <w:t>额度外-2026年体育科考试技术服务类考试服务采购项目</w:t>
      </w:r>
    </w:p>
    <w:p w14:paraId="145F98C2">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项目编号：GXTC-A1-261570003</w:t>
      </w:r>
    </w:p>
    <w:p w14:paraId="64FFD3E2">
      <w:pPr>
        <w:tabs>
          <w:tab w:val="left" w:pos="3240"/>
          <w:tab w:val="left" w:pos="3420"/>
        </w:tabs>
        <w:spacing w:line="360" w:lineRule="auto"/>
        <w:ind w:left="2528" w:leftChars="443" w:hanging="1598" w:hangingChars="444"/>
        <w:jc w:val="left"/>
        <w:rPr>
          <w:bCs/>
          <w:sz w:val="36"/>
          <w:szCs w:val="36"/>
          <w:highlight w:val="none"/>
        </w:rPr>
      </w:pPr>
      <w:r>
        <w:rPr>
          <w:rFonts w:hint="eastAsia" w:ascii="宋体" w:hAnsi="宋体" w:eastAsia="宋体" w:cs="宋体"/>
          <w:bCs/>
          <w:sz w:val="36"/>
          <w:szCs w:val="36"/>
          <w:highlight w:val="none"/>
        </w:rPr>
        <w:t>采 购 人：北京</w:t>
      </w:r>
      <w:r>
        <w:rPr>
          <w:rFonts w:hint="eastAsia"/>
          <w:bCs/>
          <w:sz w:val="36"/>
          <w:szCs w:val="36"/>
          <w:highlight w:val="none"/>
        </w:rPr>
        <w:t>市丰台区学生体育与卫生健康促进中心</w:t>
      </w:r>
    </w:p>
    <w:p w14:paraId="5A725D44">
      <w:pPr>
        <w:tabs>
          <w:tab w:val="left" w:pos="3240"/>
          <w:tab w:val="left" w:pos="3420"/>
        </w:tabs>
        <w:spacing w:line="360" w:lineRule="auto"/>
        <w:ind w:left="2528" w:leftChars="443" w:hanging="1598" w:hangingChars="444"/>
        <w:jc w:val="left"/>
        <w:rPr>
          <w:b/>
          <w:bCs/>
          <w:sz w:val="44"/>
        </w:rPr>
      </w:pPr>
      <w:r>
        <w:rPr>
          <w:bCs/>
          <w:sz w:val="36"/>
          <w:szCs w:val="36"/>
          <w:highlight w:val="none"/>
        </w:rPr>
        <w:t>采购代理机构：</w:t>
      </w:r>
      <w:r>
        <w:rPr>
          <w:rFonts w:hint="eastAsia"/>
          <w:bCs/>
          <w:sz w:val="36"/>
          <w:szCs w:val="36"/>
          <w:highlight w:val="none"/>
        </w:rPr>
        <w:t>国信国际工程咨询</w:t>
      </w:r>
      <w:r>
        <w:rPr>
          <w:rFonts w:hint="eastAsia"/>
          <w:bCs/>
          <w:sz w:val="36"/>
          <w:szCs w:val="36"/>
        </w:rPr>
        <w:t>集团股份有限公司</w:t>
      </w:r>
      <w:r>
        <w:rPr>
          <w:b/>
          <w:bCs/>
          <w:sz w:val="44"/>
        </w:rPr>
        <w:br w:type="page"/>
      </w:r>
    </w:p>
    <w:p w14:paraId="344FA466">
      <w:pPr>
        <w:spacing w:line="360" w:lineRule="auto"/>
        <w:jc w:val="center"/>
        <w:outlineLvl w:val="0"/>
        <w:rPr>
          <w:b/>
          <w:sz w:val="36"/>
          <w:szCs w:val="36"/>
        </w:rPr>
      </w:pPr>
      <w:bookmarkStart w:id="0" w:name="_Toc99301418"/>
      <w:r>
        <w:rPr>
          <w:b/>
          <w:sz w:val="36"/>
          <w:szCs w:val="36"/>
        </w:rPr>
        <w:t>目      录</w:t>
      </w:r>
      <w:bookmarkEnd w:id="0"/>
    </w:p>
    <w:p w14:paraId="6C703A65"/>
    <w:p w14:paraId="76245777"/>
    <w:p w14:paraId="27B18705"/>
    <w:p w14:paraId="5DB3033B">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E479ABB">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w:t>
      </w:r>
      <w:bookmarkStart w:id="920" w:name="_GoBack"/>
      <w:bookmarkEnd w:id="920"/>
      <w:r>
        <w:rPr>
          <w:rStyle w:val="50"/>
          <w:rFonts w:ascii="Times New Roman" w:hAnsi="Times New Roman"/>
        </w:rPr>
        <w:t>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4329AAFC">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1FAC00C">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3094787A">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33CE23E3">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36</w:t>
      </w:r>
      <w:r>
        <w:rPr>
          <w:rFonts w:ascii="Times New Roman" w:hAnsi="Times New Roman"/>
        </w:rPr>
        <w:fldChar w:fldCharType="end"/>
      </w:r>
      <w:r>
        <w:rPr>
          <w:rFonts w:ascii="Times New Roman" w:hAnsi="Times New Roman"/>
        </w:rPr>
        <w:fldChar w:fldCharType="end"/>
      </w:r>
    </w:p>
    <w:p w14:paraId="0B78E468">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53</w:t>
      </w:r>
      <w:r>
        <w:rPr>
          <w:rFonts w:ascii="Times New Roman" w:hAnsi="Times New Roman"/>
        </w:rPr>
        <w:fldChar w:fldCharType="end"/>
      </w:r>
      <w:r>
        <w:rPr>
          <w:rFonts w:ascii="Times New Roman" w:hAnsi="Times New Roman"/>
        </w:rPr>
        <w:fldChar w:fldCharType="end"/>
      </w:r>
    </w:p>
    <w:p w14:paraId="2DA1D089">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rPr>
          <w:rFonts w:ascii="Times New Roman" w:hAnsi="Times New Roman"/>
        </w:rPr>
        <w:fldChar w:fldCharType="end"/>
      </w:r>
    </w:p>
    <w:p w14:paraId="75E46571">
      <w:pPr>
        <w:pStyle w:val="30"/>
        <w:spacing w:line="480" w:lineRule="auto"/>
        <w:rPr>
          <w:rFonts w:ascii="Times New Roman" w:hAnsi="Times New Roman" w:eastAsiaTheme="minorEastAsia"/>
          <w:b w:val="0"/>
        </w:rPr>
      </w:pPr>
      <w:r>
        <w:rPr>
          <w:rFonts w:ascii="Times New Roman" w:hAnsi="Times New Roman"/>
          <w:b w:val="0"/>
        </w:rPr>
        <w:fldChar w:fldCharType="end"/>
      </w:r>
    </w:p>
    <w:p w14:paraId="50307D6A"/>
    <w:p w14:paraId="40A63A5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4C12088">
      <w:pPr>
        <w:pStyle w:val="30"/>
        <w:spacing w:line="360" w:lineRule="auto"/>
        <w:rPr>
          <w:rFonts w:ascii="Times New Roman" w:hAnsi="Times New Roman"/>
          <w:b w:val="0"/>
        </w:rPr>
      </w:pPr>
    </w:p>
    <w:p w14:paraId="71BE3CD2">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566013F9">
      <w:pPr>
        <w:spacing w:line="360" w:lineRule="auto"/>
        <w:ind w:firstLine="640" w:firstLineChars="200"/>
        <w:rPr>
          <w:sz w:val="32"/>
          <w:szCs w:val="32"/>
        </w:rPr>
      </w:pPr>
    </w:p>
    <w:p w14:paraId="6FA0D11B">
      <w:pPr>
        <w:pStyle w:val="3"/>
        <w:spacing w:before="0" w:line="360" w:lineRule="auto"/>
        <w:jc w:val="left"/>
        <w:rPr>
          <w:rFonts w:ascii="Times New Roman" w:hAnsi="Times New Roman" w:eastAsia="宋体"/>
          <w:sz w:val="24"/>
          <w:szCs w:val="24"/>
        </w:rPr>
      </w:pPr>
      <w:bookmarkStart w:id="2" w:name="_Toc35393790"/>
      <w:bookmarkStart w:id="3" w:name="_Toc28359002"/>
      <w:bookmarkStart w:id="4" w:name="_Toc28359079"/>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0651DA4A">
      <w:pPr>
        <w:spacing w:line="360" w:lineRule="auto"/>
        <w:ind w:firstLine="480" w:firstLineChars="200"/>
        <w:rPr>
          <w:sz w:val="24"/>
          <w:highlight w:val="none"/>
        </w:rPr>
      </w:pPr>
      <w:r>
        <w:rPr>
          <w:sz w:val="24"/>
          <w:highlight w:val="none"/>
        </w:rPr>
        <w:t>1.项目编号：</w:t>
      </w:r>
      <w:r>
        <w:rPr>
          <w:rFonts w:hint="eastAsia"/>
          <w:sz w:val="24"/>
          <w:highlight w:val="none"/>
          <w:u w:val="single"/>
        </w:rPr>
        <w:t>GXTC-A1-261570003</w:t>
      </w:r>
    </w:p>
    <w:p w14:paraId="4E7B85FD">
      <w:pP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u w:val="single"/>
          <w:lang w:eastAsia="zh-CN"/>
        </w:rPr>
        <w:t>额度外-2026年体育科考试技术服务类考试服务采购项目</w:t>
      </w:r>
    </w:p>
    <w:bookmarkEnd w:id="6"/>
    <w:p w14:paraId="79A41D91">
      <w:pPr>
        <w:spacing w:line="360" w:lineRule="auto"/>
        <w:ind w:firstLine="480" w:firstLineChars="200"/>
        <w:rPr>
          <w:sz w:val="24"/>
        </w:rPr>
      </w:pPr>
      <w:r>
        <w:rPr>
          <w:sz w:val="24"/>
          <w:highlight w:val="none"/>
        </w:rPr>
        <w:t>3.项目预算金额</w:t>
      </w:r>
      <w:r>
        <w:rPr>
          <w:sz w:val="24"/>
        </w:rPr>
        <w:t>：</w:t>
      </w:r>
      <w:r>
        <w:rPr>
          <w:rFonts w:hint="eastAsia"/>
          <w:sz w:val="24"/>
          <w:u w:val="single"/>
          <w:lang w:val="en-US" w:eastAsia="zh-CN"/>
        </w:rPr>
        <w:t>236</w:t>
      </w:r>
      <w:r>
        <w:rPr>
          <w:sz w:val="24"/>
        </w:rPr>
        <w:t>万元、项目最高限价（如有）：</w:t>
      </w:r>
      <w:r>
        <w:rPr>
          <w:rFonts w:hint="eastAsia"/>
          <w:sz w:val="24"/>
          <w:u w:val="single"/>
          <w:lang w:val="en-US" w:eastAsia="zh-CN"/>
        </w:rPr>
        <w:t>236</w:t>
      </w:r>
      <w:r>
        <w:rPr>
          <w:sz w:val="24"/>
        </w:rPr>
        <w:t>万元</w:t>
      </w:r>
    </w:p>
    <w:p w14:paraId="55A491A3">
      <w:pPr>
        <w:spacing w:line="360" w:lineRule="auto"/>
        <w:ind w:firstLine="480" w:firstLineChars="200"/>
        <w:rPr>
          <w:sz w:val="24"/>
        </w:rPr>
      </w:pPr>
      <w:r>
        <w:rPr>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3049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61B0A91">
            <w:pPr>
              <w:jc w:val="center"/>
              <w:rPr>
                <w:bCs/>
                <w:szCs w:val="21"/>
              </w:rPr>
            </w:pPr>
            <w:r>
              <w:rPr>
                <w:bCs/>
                <w:szCs w:val="21"/>
              </w:rPr>
              <w:t>包号</w:t>
            </w:r>
          </w:p>
        </w:tc>
        <w:tc>
          <w:tcPr>
            <w:tcW w:w="843" w:type="pct"/>
            <w:vAlign w:val="center"/>
          </w:tcPr>
          <w:p w14:paraId="0358710D">
            <w:pPr>
              <w:jc w:val="center"/>
              <w:rPr>
                <w:bCs/>
                <w:szCs w:val="21"/>
              </w:rPr>
            </w:pPr>
            <w:r>
              <w:rPr>
                <w:bCs/>
                <w:szCs w:val="21"/>
              </w:rPr>
              <w:t>标的名称</w:t>
            </w:r>
          </w:p>
        </w:tc>
        <w:tc>
          <w:tcPr>
            <w:tcW w:w="921" w:type="pct"/>
            <w:vAlign w:val="center"/>
          </w:tcPr>
          <w:p w14:paraId="1D47F5F1">
            <w:pPr>
              <w:jc w:val="center"/>
              <w:rPr>
                <w:bCs/>
                <w:szCs w:val="21"/>
              </w:rPr>
            </w:pPr>
            <w:r>
              <w:rPr>
                <w:bCs/>
                <w:szCs w:val="21"/>
              </w:rPr>
              <w:t>采购包</w:t>
            </w:r>
          </w:p>
          <w:p w14:paraId="2EECC1E7">
            <w:pPr>
              <w:jc w:val="center"/>
              <w:rPr>
                <w:bCs/>
                <w:szCs w:val="21"/>
              </w:rPr>
            </w:pPr>
            <w:r>
              <w:rPr>
                <w:bCs/>
                <w:szCs w:val="21"/>
              </w:rPr>
              <w:t>预算金额</w:t>
            </w:r>
          </w:p>
          <w:p w14:paraId="26C923A1">
            <w:pPr>
              <w:jc w:val="center"/>
              <w:rPr>
                <w:bCs/>
                <w:szCs w:val="21"/>
              </w:rPr>
            </w:pPr>
            <w:r>
              <w:rPr>
                <w:bCs/>
                <w:szCs w:val="21"/>
              </w:rPr>
              <w:t>（万元）</w:t>
            </w:r>
          </w:p>
        </w:tc>
        <w:tc>
          <w:tcPr>
            <w:tcW w:w="540" w:type="pct"/>
            <w:vAlign w:val="center"/>
          </w:tcPr>
          <w:p w14:paraId="39187A34">
            <w:pPr>
              <w:jc w:val="center"/>
              <w:rPr>
                <w:bCs/>
                <w:szCs w:val="21"/>
              </w:rPr>
            </w:pPr>
            <w:r>
              <w:rPr>
                <w:bCs/>
                <w:szCs w:val="21"/>
              </w:rPr>
              <w:t>数量</w:t>
            </w:r>
          </w:p>
        </w:tc>
        <w:tc>
          <w:tcPr>
            <w:tcW w:w="2314" w:type="pct"/>
            <w:vAlign w:val="center"/>
          </w:tcPr>
          <w:p w14:paraId="55C0B71D">
            <w:pPr>
              <w:jc w:val="center"/>
              <w:rPr>
                <w:szCs w:val="21"/>
              </w:rPr>
            </w:pPr>
            <w:r>
              <w:rPr>
                <w:szCs w:val="21"/>
              </w:rPr>
              <w:t>简要技术需求或服务要求</w:t>
            </w:r>
          </w:p>
        </w:tc>
      </w:tr>
      <w:tr w14:paraId="1C93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5BD000A">
            <w:pPr>
              <w:jc w:val="center"/>
              <w:rPr>
                <w:rFonts w:hint="eastAsia" w:eastAsia="宋体"/>
                <w:bCs/>
                <w:szCs w:val="21"/>
                <w:highlight w:val="none"/>
                <w:lang w:eastAsia="zh-CN"/>
              </w:rPr>
            </w:pPr>
            <w:r>
              <w:rPr>
                <w:rFonts w:hint="eastAsia"/>
                <w:bCs/>
                <w:szCs w:val="21"/>
                <w:highlight w:val="none"/>
                <w:lang w:val="en-US" w:eastAsia="zh-CN"/>
              </w:rPr>
              <w:t>/</w:t>
            </w:r>
          </w:p>
        </w:tc>
        <w:tc>
          <w:tcPr>
            <w:tcW w:w="843" w:type="pct"/>
            <w:vAlign w:val="center"/>
          </w:tcPr>
          <w:p w14:paraId="21A5063E">
            <w:pPr>
              <w:jc w:val="center"/>
              <w:rPr>
                <w:rFonts w:hint="eastAsia" w:eastAsia="宋体"/>
                <w:bCs/>
                <w:szCs w:val="21"/>
                <w:highlight w:val="none"/>
                <w:lang w:eastAsia="zh-CN"/>
              </w:rPr>
            </w:pPr>
            <w:r>
              <w:rPr>
                <w:rFonts w:hint="eastAsia"/>
                <w:bCs/>
                <w:szCs w:val="21"/>
                <w:highlight w:val="none"/>
                <w:lang w:eastAsia="zh-CN"/>
              </w:rPr>
              <w:t>额度外-2026年体育科考试技术服务类考试服务采购项目</w:t>
            </w:r>
          </w:p>
        </w:tc>
        <w:tc>
          <w:tcPr>
            <w:tcW w:w="921" w:type="pct"/>
            <w:vAlign w:val="center"/>
          </w:tcPr>
          <w:p w14:paraId="7F096988">
            <w:pPr>
              <w:jc w:val="center"/>
              <w:rPr>
                <w:rFonts w:hint="default" w:eastAsia="宋体"/>
                <w:bCs/>
                <w:szCs w:val="21"/>
                <w:highlight w:val="none"/>
                <w:lang w:val="en-US" w:eastAsia="zh-CN"/>
              </w:rPr>
            </w:pPr>
            <w:r>
              <w:rPr>
                <w:rFonts w:hint="eastAsia"/>
                <w:bCs/>
                <w:szCs w:val="21"/>
                <w:highlight w:val="none"/>
                <w:lang w:val="en-US" w:eastAsia="zh-CN"/>
              </w:rPr>
              <w:t>236</w:t>
            </w:r>
          </w:p>
        </w:tc>
        <w:tc>
          <w:tcPr>
            <w:tcW w:w="540" w:type="pct"/>
            <w:vAlign w:val="center"/>
          </w:tcPr>
          <w:p w14:paraId="6582DA45">
            <w:pPr>
              <w:jc w:val="center"/>
              <w:rPr>
                <w:rFonts w:hint="default" w:eastAsia="宋体"/>
                <w:bCs/>
                <w:szCs w:val="21"/>
                <w:highlight w:val="none"/>
                <w:lang w:val="en-US" w:eastAsia="zh-CN"/>
              </w:rPr>
            </w:pPr>
            <w:r>
              <w:rPr>
                <w:rFonts w:hint="eastAsia"/>
                <w:bCs/>
                <w:szCs w:val="21"/>
                <w:highlight w:val="none"/>
                <w:lang w:val="en-US" w:eastAsia="zh-CN"/>
              </w:rPr>
              <w:t>1</w:t>
            </w:r>
          </w:p>
        </w:tc>
        <w:tc>
          <w:tcPr>
            <w:tcW w:w="2314" w:type="pct"/>
            <w:vAlign w:val="center"/>
          </w:tcPr>
          <w:p w14:paraId="776AAB68">
            <w:pPr>
              <w:jc w:val="left"/>
              <w:rPr>
                <w:kern w:val="0"/>
                <w:szCs w:val="21"/>
                <w:highlight w:val="none"/>
              </w:rPr>
            </w:pPr>
            <w:r>
              <w:rPr>
                <w:rFonts w:hint="eastAsia"/>
                <w:kern w:val="0"/>
                <w:szCs w:val="21"/>
                <w:highlight w:val="none"/>
              </w:rPr>
              <w:t>提供符合《北京市义务教育体育与健康考核评价现场考试场地器材设置规范及项目考试规则（试行）的通知》（京考中招〔2022〕14号）、《北京市义务教育体育与健康考核评价现场考试项目评分标准（试行）》（京考中招〔2023〕14号）、《北京市义务教育体育与健康考核评价现场考试考务管理规定（试行）的通知》（京考中招〔2023〕16号）要求的现场考试测评系统技术服务，按照丰台区的要求协助完成本区义务教育体育与健康考核评价现场考试工作。</w:t>
            </w:r>
          </w:p>
        </w:tc>
      </w:tr>
    </w:tbl>
    <w:p w14:paraId="60888C44">
      <w:pPr>
        <w:spacing w:line="360" w:lineRule="auto"/>
        <w:ind w:firstLine="480" w:firstLineChars="200"/>
        <w:rPr>
          <w:sz w:val="24"/>
          <w:highlight w:val="none"/>
          <w:u w:val="single"/>
        </w:rPr>
      </w:pPr>
      <w:r>
        <w:rPr>
          <w:sz w:val="24"/>
          <w:highlight w:val="none"/>
        </w:rPr>
        <w:t>5.合同履行期限：</w:t>
      </w:r>
      <w:r>
        <w:rPr>
          <w:rFonts w:hint="eastAsia"/>
          <w:sz w:val="24"/>
          <w:highlight w:val="none"/>
          <w:u w:val="single"/>
        </w:rPr>
        <w:t>自合同签订之日起至</w:t>
      </w:r>
      <w:r>
        <w:rPr>
          <w:rFonts w:hint="eastAsia"/>
          <w:sz w:val="24"/>
          <w:highlight w:val="none"/>
          <w:u w:val="single"/>
          <w:lang w:val="en-US" w:eastAsia="zh-CN"/>
        </w:rPr>
        <w:t>完成本项目包含的全部测试工作为止，具体时间按照采购人要求。</w:t>
      </w:r>
    </w:p>
    <w:p w14:paraId="592A874B">
      <w:pPr>
        <w:spacing w:line="360" w:lineRule="auto"/>
        <w:ind w:firstLine="480" w:firstLineChars="200"/>
        <w:rPr>
          <w:sz w:val="24"/>
          <w:highlight w:val="none"/>
        </w:rPr>
      </w:pPr>
      <w:r>
        <w:rPr>
          <w:sz w:val="24"/>
          <w:highlight w:val="none"/>
        </w:rPr>
        <w:t>6.本项目是否接受联合体投标：</w:t>
      </w:r>
      <w:r>
        <w:rPr>
          <w:rFonts w:ascii="Times New Roman" w:hAnsi="Times New Roman" w:cs="Times New Roman" w:eastAsiaTheme="minorEastAsia"/>
          <w:color w:val="auto"/>
          <w:sz w:val="32"/>
          <w:szCs w:val="32"/>
          <w:highlight w:val="none"/>
        </w:rPr>
        <w:t>□</w:t>
      </w:r>
      <w:r>
        <w:rPr>
          <w:sz w:val="24"/>
          <w:highlight w:val="none"/>
        </w:rPr>
        <w:t xml:space="preserve">是  </w:t>
      </w:r>
      <w:r>
        <w:rPr>
          <w:rFonts w:ascii="Times New Roman" w:hAnsi="Times New Roman" w:cs="Times New Roman" w:eastAsiaTheme="minorEastAsia"/>
          <w:color w:val="auto"/>
          <w:sz w:val="32"/>
          <w:szCs w:val="32"/>
          <w:highlight w:val="none"/>
        </w:rPr>
        <w:t>■</w:t>
      </w:r>
      <w:r>
        <w:rPr>
          <w:sz w:val="24"/>
          <w:highlight w:val="none"/>
        </w:rPr>
        <w:t>否。</w:t>
      </w:r>
    </w:p>
    <w:p w14:paraId="0FA721B4">
      <w:pPr>
        <w:spacing w:line="360" w:lineRule="auto"/>
        <w:ind w:firstLine="480" w:firstLineChars="200"/>
        <w:rPr>
          <w:sz w:val="24"/>
          <w:highlight w:val="none"/>
        </w:rPr>
      </w:pPr>
    </w:p>
    <w:p w14:paraId="23E546E1">
      <w:pPr>
        <w:pStyle w:val="3"/>
        <w:spacing w:before="0" w:line="360" w:lineRule="auto"/>
        <w:jc w:val="left"/>
        <w:rPr>
          <w:rFonts w:ascii="Times New Roman" w:hAnsi="Times New Roman" w:eastAsia="宋体"/>
          <w:sz w:val="24"/>
          <w:szCs w:val="24"/>
          <w:highlight w:val="none"/>
        </w:rPr>
      </w:pPr>
      <w:bookmarkStart w:id="7" w:name="_Toc35393622"/>
      <w:bookmarkStart w:id="8" w:name="_Toc28359003"/>
      <w:bookmarkStart w:id="9" w:name="_Toc28359080"/>
      <w:bookmarkStart w:id="10" w:name="_Toc35393791"/>
      <w:r>
        <w:rPr>
          <w:rFonts w:ascii="Times New Roman" w:hAnsi="Times New Roman" w:eastAsia="宋体"/>
          <w:sz w:val="24"/>
          <w:szCs w:val="24"/>
          <w:highlight w:val="none"/>
        </w:rPr>
        <w:t>二、申请人的资格要求（须同时满足）</w:t>
      </w:r>
      <w:bookmarkEnd w:id="7"/>
      <w:bookmarkEnd w:id="8"/>
      <w:bookmarkEnd w:id="9"/>
      <w:bookmarkEnd w:id="10"/>
    </w:p>
    <w:p w14:paraId="2D20F1B7">
      <w:pPr>
        <w:spacing w:line="360" w:lineRule="auto"/>
        <w:ind w:firstLine="480" w:firstLineChars="200"/>
        <w:rPr>
          <w:sz w:val="24"/>
          <w:highlight w:val="none"/>
        </w:rPr>
      </w:pPr>
      <w:r>
        <w:rPr>
          <w:sz w:val="24"/>
          <w:highlight w:val="none"/>
        </w:rPr>
        <w:t>1.满足《中华人民共和国政府采购法》第二十二条规定；</w:t>
      </w:r>
    </w:p>
    <w:p w14:paraId="63C4BB93">
      <w:pPr>
        <w:spacing w:line="360" w:lineRule="auto"/>
        <w:ind w:firstLine="480" w:firstLineChars="200"/>
        <w:rPr>
          <w:sz w:val="24"/>
        </w:rPr>
      </w:pPr>
      <w:bookmarkStart w:id="11" w:name="_Toc28359081"/>
      <w:bookmarkStart w:id="12" w:name="_Toc28359004"/>
      <w:r>
        <w:rPr>
          <w:sz w:val="24"/>
        </w:rPr>
        <w:t>2.落实政府采购政策需满足的资格要求：</w:t>
      </w:r>
    </w:p>
    <w:p w14:paraId="68E2918C">
      <w:pPr>
        <w:spacing w:line="360" w:lineRule="auto"/>
        <w:ind w:firstLine="480" w:firstLineChars="200"/>
        <w:rPr>
          <w:sz w:val="24"/>
        </w:rPr>
      </w:pPr>
      <w:r>
        <w:rPr>
          <w:sz w:val="24"/>
        </w:rPr>
        <w:t>2.1 中小企业政策</w:t>
      </w:r>
    </w:p>
    <w:p w14:paraId="1C33D893">
      <w:pPr>
        <w:spacing w:line="360" w:lineRule="auto"/>
        <w:ind w:firstLine="640" w:firstLineChars="200"/>
        <w:rPr>
          <w:sz w:val="24"/>
        </w:rPr>
      </w:pPr>
      <w:r>
        <w:rPr>
          <w:rFonts w:ascii="Times New Roman" w:hAnsi="Times New Roman" w:cs="Times New Roman" w:eastAsiaTheme="minorEastAsia"/>
          <w:color w:val="auto"/>
          <w:sz w:val="32"/>
          <w:szCs w:val="32"/>
        </w:rPr>
        <w:t>□</w:t>
      </w:r>
      <w:r>
        <w:rPr>
          <w:sz w:val="24"/>
        </w:rPr>
        <w:t>本项目不专门面向中小企业预留采购份额。</w:t>
      </w:r>
    </w:p>
    <w:p w14:paraId="6E48C607">
      <w:pPr>
        <w:spacing w:line="360" w:lineRule="auto"/>
        <w:ind w:firstLine="640" w:firstLineChars="200"/>
        <w:rPr>
          <w:sz w:val="24"/>
        </w:rPr>
      </w:pPr>
      <w:r>
        <w:rPr>
          <w:rFonts w:ascii="Times New Roman" w:hAnsi="Times New Roman" w:cs="Times New Roman" w:eastAsiaTheme="minorEastAsia"/>
          <w:color w:val="auto"/>
          <w:sz w:val="32"/>
          <w:szCs w:val="32"/>
        </w:rPr>
        <w:t>■</w:t>
      </w:r>
      <w:r>
        <w:rPr>
          <w:sz w:val="24"/>
        </w:rPr>
        <w:t xml:space="preserve">本项目专门面向  </w:t>
      </w:r>
      <w:r>
        <w:rPr>
          <w:rFonts w:ascii="Times New Roman" w:hAnsi="Times New Roman" w:cs="Times New Roman" w:eastAsiaTheme="minorEastAsia"/>
          <w:color w:val="auto"/>
          <w:sz w:val="32"/>
          <w:szCs w:val="32"/>
        </w:rPr>
        <w:t>■</w:t>
      </w:r>
      <w:r>
        <w:rPr>
          <w:sz w:val="24"/>
        </w:rPr>
        <w:t xml:space="preserve">中小 </w:t>
      </w:r>
      <w:r>
        <w:rPr>
          <w:rFonts w:ascii="Times New Roman" w:hAnsi="Times New Roman" w:cs="Times New Roman" w:eastAsiaTheme="minorEastAsia"/>
          <w:color w:val="auto"/>
          <w:sz w:val="32"/>
          <w:szCs w:val="32"/>
        </w:rPr>
        <w:t>□</w:t>
      </w:r>
      <w:r>
        <w:rPr>
          <w:sz w:val="24"/>
        </w:rPr>
        <w:t>小微企业  采购。即：提供的货物全部由符合政策要求的中小企业制造、服务全部由符合政策要求的中小企业承接。</w:t>
      </w:r>
    </w:p>
    <w:p w14:paraId="2438D8DF">
      <w:pPr>
        <w:spacing w:line="360" w:lineRule="auto"/>
        <w:ind w:firstLine="640" w:firstLineChars="200"/>
        <w:rPr>
          <w:sz w:val="24"/>
        </w:rPr>
      </w:pPr>
      <w:r>
        <w:rPr>
          <w:rFonts w:ascii="Times New Roman" w:hAnsi="Times New Roman" w:cs="Times New Roman" w:eastAsiaTheme="minorEastAsia"/>
          <w:color w:val="auto"/>
          <w:sz w:val="32"/>
          <w:szCs w:val="32"/>
        </w:rPr>
        <w:t>□</w:t>
      </w: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13E344B">
      <w:pPr>
        <w:spacing w:line="360" w:lineRule="auto"/>
        <w:ind w:firstLine="480" w:firstLineChars="200"/>
        <w:rPr>
          <w:sz w:val="24"/>
        </w:rPr>
      </w:pPr>
      <w:r>
        <w:rPr>
          <w:sz w:val="24"/>
        </w:rPr>
        <w:t>2.2 其它落实政府采购政策的资格要求（如有）：</w:t>
      </w:r>
      <w:r>
        <w:rPr>
          <w:rFonts w:hint="eastAsia"/>
          <w:sz w:val="24"/>
          <w:u w:val="single"/>
          <w:lang w:val="en-US" w:eastAsia="zh-CN"/>
        </w:rPr>
        <w:t xml:space="preserve"> / </w:t>
      </w:r>
      <w:r>
        <w:rPr>
          <w:sz w:val="24"/>
        </w:rPr>
        <w:t>。</w:t>
      </w:r>
    </w:p>
    <w:p w14:paraId="57C7C721">
      <w:pPr>
        <w:spacing w:line="360" w:lineRule="auto"/>
        <w:ind w:firstLine="480" w:firstLineChars="200"/>
        <w:rPr>
          <w:i/>
          <w:iCs/>
          <w:sz w:val="24"/>
          <w:u w:val="single"/>
        </w:rPr>
      </w:pPr>
      <w:r>
        <w:rPr>
          <w:sz w:val="24"/>
        </w:rPr>
        <w:t>3.本项目的特定资格要求：</w:t>
      </w:r>
    </w:p>
    <w:p w14:paraId="4215FEF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E777017">
      <w:pPr>
        <w:tabs>
          <w:tab w:val="left" w:pos="900"/>
          <w:tab w:val="left" w:pos="1134"/>
          <w:tab w:val="left" w:pos="1589"/>
          <w:tab w:val="left" w:pos="5521"/>
        </w:tabs>
        <w:snapToGrid w:val="0"/>
        <w:spacing w:line="360" w:lineRule="auto"/>
        <w:ind w:left="991" w:leftChars="472" w:firstLine="2"/>
        <w:rPr>
          <w:sz w:val="24"/>
        </w:rPr>
      </w:pPr>
      <w:r>
        <w:rPr>
          <w:rFonts w:ascii="Times New Roman" w:hAnsi="Times New Roman" w:cs="Times New Roman" w:eastAsiaTheme="minorEastAsia"/>
          <w:color w:val="auto"/>
          <w:sz w:val="32"/>
          <w:szCs w:val="32"/>
        </w:rPr>
        <w:t>■</w:t>
      </w:r>
      <w:r>
        <w:rPr>
          <w:sz w:val="24"/>
        </w:rPr>
        <w:t>否</w:t>
      </w:r>
    </w:p>
    <w:p w14:paraId="36B4983D">
      <w:pPr>
        <w:tabs>
          <w:tab w:val="left" w:pos="900"/>
          <w:tab w:val="left" w:pos="1134"/>
          <w:tab w:val="left" w:pos="1589"/>
          <w:tab w:val="left" w:pos="5521"/>
        </w:tabs>
        <w:snapToGrid w:val="0"/>
        <w:spacing w:line="360" w:lineRule="auto"/>
        <w:ind w:left="991" w:leftChars="472" w:firstLine="2"/>
        <w:rPr>
          <w:sz w:val="24"/>
        </w:rPr>
      </w:pPr>
      <w:r>
        <w:rPr>
          <w:rFonts w:ascii="Times New Roman" w:hAnsi="Times New Roman" w:cs="Times New Roman" w:eastAsiaTheme="minorEastAsia"/>
          <w:color w:val="auto"/>
          <w:sz w:val="32"/>
          <w:szCs w:val="32"/>
        </w:rPr>
        <w:t>□</w:t>
      </w:r>
      <w:r>
        <w:rPr>
          <w:sz w:val="24"/>
        </w:rPr>
        <w:t>是，公益一类事业单位、使用事业编制且由财政拨款保障的群团组织，不得作为承接主体；</w:t>
      </w:r>
    </w:p>
    <w:p w14:paraId="04C3CA13">
      <w:pPr>
        <w:tabs>
          <w:tab w:val="left" w:pos="900"/>
          <w:tab w:val="left" w:pos="1134"/>
          <w:tab w:val="left" w:pos="1589"/>
          <w:tab w:val="left" w:pos="5521"/>
        </w:tabs>
        <w:snapToGrid w:val="0"/>
        <w:spacing w:line="360" w:lineRule="auto"/>
        <w:ind w:firstLine="480" w:firstLineChars="200"/>
        <w:rPr>
          <w:sz w:val="24"/>
          <w:highlight w:val="none"/>
        </w:rPr>
      </w:pPr>
      <w:r>
        <w:rPr>
          <w:sz w:val="24"/>
        </w:rPr>
        <w:t>3.2其他特定资格</w:t>
      </w:r>
      <w:r>
        <w:rPr>
          <w:sz w:val="24"/>
          <w:highlight w:val="none"/>
        </w:rPr>
        <w:t>要求</w:t>
      </w:r>
      <w:r>
        <w:rPr>
          <w:rFonts w:eastAsiaTheme="minorEastAsia"/>
          <w:sz w:val="24"/>
          <w:highlight w:val="none"/>
        </w:rPr>
        <w:t>：</w:t>
      </w:r>
      <w:r>
        <w:rPr>
          <w:rFonts w:hint="eastAsia"/>
          <w:sz w:val="24"/>
          <w:highlight w:val="none"/>
          <w:u w:val="single"/>
          <w:lang w:val="en-US" w:eastAsia="zh-CN"/>
        </w:rPr>
        <w:t xml:space="preserve"> / </w:t>
      </w:r>
      <w:r>
        <w:rPr>
          <w:sz w:val="24"/>
          <w:highlight w:val="none"/>
        </w:rPr>
        <w:t>。</w:t>
      </w:r>
    </w:p>
    <w:p w14:paraId="515DA0A5">
      <w:pPr>
        <w:spacing w:line="360" w:lineRule="auto"/>
        <w:ind w:firstLine="480" w:firstLineChars="200"/>
        <w:rPr>
          <w:i/>
          <w:iCs/>
          <w:sz w:val="24"/>
          <w:highlight w:val="none"/>
          <w:u w:val="single"/>
        </w:rPr>
      </w:pPr>
    </w:p>
    <w:bookmarkEnd w:id="11"/>
    <w:bookmarkEnd w:id="12"/>
    <w:p w14:paraId="5973FEA9">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highlight w:val="none"/>
        </w:rPr>
        <w:t>三、获取招标文件</w:t>
      </w:r>
      <w:bookmarkEnd w:id="13"/>
      <w:bookmarkEnd w:id="14"/>
    </w:p>
    <w:p w14:paraId="640675EB">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03</w:t>
      </w:r>
      <w:r>
        <w:rPr>
          <w:sz w:val="24"/>
          <w:highlight w:val="none"/>
          <w:lang w:bidi="ar"/>
        </w:rPr>
        <w:t>月</w:t>
      </w:r>
      <w:r>
        <w:rPr>
          <w:rFonts w:hint="eastAsia"/>
          <w:sz w:val="24"/>
          <w:highlight w:val="none"/>
          <w:lang w:val="en-US" w:eastAsia="zh-CN" w:bidi="ar"/>
        </w:rPr>
        <w:t>16</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03</w:t>
      </w:r>
      <w:r>
        <w:rPr>
          <w:sz w:val="24"/>
          <w:highlight w:val="none"/>
          <w:lang w:bidi="ar"/>
        </w:rPr>
        <w:t>月</w:t>
      </w:r>
      <w:r>
        <w:rPr>
          <w:rFonts w:hint="eastAsia"/>
          <w:sz w:val="24"/>
          <w:highlight w:val="none"/>
          <w:lang w:val="en-US" w:eastAsia="zh-CN" w:bidi="ar"/>
        </w:rPr>
        <w:t>23</w:t>
      </w:r>
      <w:r>
        <w:rPr>
          <w:sz w:val="24"/>
          <w:highlight w:val="none"/>
          <w:lang w:bidi="ar"/>
        </w:rPr>
        <w:t>日，每天上午</w:t>
      </w:r>
      <w:r>
        <w:rPr>
          <w:rFonts w:hint="eastAsia"/>
          <w:sz w:val="24"/>
          <w:highlight w:val="none"/>
          <w:lang w:bidi="ar"/>
        </w:rPr>
        <w:t>09:00至12:00，下午12:00至17:00</w:t>
      </w:r>
      <w:r>
        <w:rPr>
          <w:sz w:val="24"/>
          <w:highlight w:val="none"/>
          <w:lang w:bidi="ar"/>
        </w:rPr>
        <w:t>（北京时间，法定节假日除外）。</w:t>
      </w:r>
    </w:p>
    <w:p w14:paraId="7CBB5A74">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299FBF37">
      <w:pPr>
        <w:widowControl/>
        <w:adjustRightInd w:val="0"/>
        <w:snapToGrid w:val="0"/>
        <w:spacing w:line="360" w:lineRule="auto"/>
        <w:ind w:firstLine="480" w:firstLineChars="200"/>
        <w:jc w:val="left"/>
        <w:rPr>
          <w:sz w:val="24"/>
          <w:lang w:bidi="ar"/>
        </w:rPr>
      </w:pPr>
      <w:r>
        <w:rPr>
          <w:sz w:val="24"/>
          <w:highlight w:val="none"/>
          <w:lang w:bidi="ar"/>
        </w:rPr>
        <w:t>3.方式：供应商使用CA数字证书或电子营业执照</w:t>
      </w:r>
      <w:r>
        <w:rPr>
          <w:sz w:val="24"/>
          <w:lang w:bidi="ar"/>
        </w:rPr>
        <w:t>登录北京市政府采购电子交易平台（http://zbcg-bjzc.zhongcy.com/bjczj-portal-site/index.html#/home）获取电子版招标文件。</w:t>
      </w:r>
    </w:p>
    <w:p w14:paraId="5270E600">
      <w:pPr>
        <w:widowControl/>
        <w:adjustRightInd w:val="0"/>
        <w:snapToGrid w:val="0"/>
        <w:spacing w:line="360" w:lineRule="auto"/>
        <w:ind w:firstLine="480" w:firstLineChars="200"/>
        <w:jc w:val="left"/>
        <w:rPr>
          <w:sz w:val="24"/>
        </w:rPr>
      </w:pPr>
      <w:r>
        <w:rPr>
          <w:sz w:val="24"/>
          <w:lang w:bidi="ar"/>
        </w:rPr>
        <w:t>4.售价：0元。</w:t>
      </w:r>
    </w:p>
    <w:p w14:paraId="0AF224DE">
      <w:pPr>
        <w:tabs>
          <w:tab w:val="left" w:pos="900"/>
          <w:tab w:val="left" w:pos="1980"/>
        </w:tabs>
        <w:snapToGrid w:val="0"/>
        <w:spacing w:line="360" w:lineRule="auto"/>
        <w:ind w:left="840"/>
        <w:rPr>
          <w:sz w:val="24"/>
          <w:highlight w:val="none"/>
        </w:rPr>
      </w:pPr>
    </w:p>
    <w:p w14:paraId="004430F5">
      <w:pPr>
        <w:pStyle w:val="3"/>
        <w:widowControl/>
        <w:spacing w:before="0" w:line="360" w:lineRule="auto"/>
        <w:jc w:val="left"/>
        <w:rPr>
          <w:rFonts w:ascii="Times New Roman" w:hAnsi="Times New Roman" w:eastAsia="宋体"/>
          <w:sz w:val="24"/>
          <w:szCs w:val="24"/>
          <w:highlight w:val="none"/>
        </w:rPr>
      </w:pPr>
      <w:bookmarkStart w:id="15" w:name="_Toc28359005"/>
      <w:bookmarkStart w:id="16" w:name="_Toc28359082"/>
      <w:bookmarkStart w:id="17" w:name="_Toc35393793"/>
      <w:bookmarkStart w:id="18" w:name="_Toc35393624"/>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163A9D6F">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04</w:t>
      </w:r>
      <w:r>
        <w:rPr>
          <w:sz w:val="24"/>
          <w:highlight w:val="none"/>
          <w:lang w:bidi="ar"/>
        </w:rPr>
        <w:t>月</w:t>
      </w:r>
      <w:r>
        <w:rPr>
          <w:rFonts w:hint="eastAsia"/>
          <w:sz w:val="24"/>
          <w:highlight w:val="none"/>
          <w:lang w:val="en-US" w:eastAsia="zh-CN" w:bidi="ar"/>
        </w:rPr>
        <w:t>07</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00</w:t>
      </w:r>
      <w:r>
        <w:rPr>
          <w:sz w:val="24"/>
          <w:highlight w:val="none"/>
          <w:lang w:bidi="ar"/>
        </w:rPr>
        <w:t>分</w:t>
      </w:r>
      <w:r>
        <w:rPr>
          <w:bCs/>
          <w:sz w:val="24"/>
          <w:highlight w:val="none"/>
          <w:lang w:bidi="ar"/>
        </w:rPr>
        <w:t>（北京时间）</w:t>
      </w:r>
      <w:r>
        <w:rPr>
          <w:iCs/>
          <w:sz w:val="24"/>
          <w:highlight w:val="none"/>
          <w:lang w:bidi="ar"/>
        </w:rPr>
        <w:t>。</w:t>
      </w:r>
    </w:p>
    <w:p w14:paraId="6044B09A">
      <w:pPr>
        <w:spacing w:line="360" w:lineRule="auto"/>
        <w:ind w:firstLine="480" w:firstLineChars="200"/>
        <w:rPr>
          <w:sz w:val="24"/>
          <w:lang w:val="zh-TW" w:bidi="ar"/>
        </w:rPr>
      </w:pPr>
      <w:r>
        <w:rPr>
          <w:sz w:val="24"/>
          <w:highlight w:val="none"/>
          <w:lang w:bidi="ar"/>
        </w:rPr>
        <w:t>地点：北京市政府采购电子交易平台</w:t>
      </w:r>
      <w:r>
        <w:rPr>
          <w:sz w:val="24"/>
          <w:highlight w:val="none"/>
          <w:lang w:val="zh-TW" w:bidi="ar"/>
        </w:rPr>
        <w:t>。</w:t>
      </w:r>
      <w:r>
        <w:rPr>
          <w:rFonts w:hint="eastAsia"/>
          <w:sz w:val="24"/>
          <w:highlight w:val="none"/>
          <w:lang w:val="zh-TW" w:bidi="ar"/>
        </w:rPr>
        <w:t>注</w:t>
      </w:r>
      <w:r>
        <w:rPr>
          <w:rFonts w:hint="eastAsia"/>
          <w:sz w:val="24"/>
          <w:highlight w:val="none"/>
          <w:lang w:val="zh-TW" w:eastAsia="zh-CN" w:bidi="ar"/>
        </w:rPr>
        <w:t>：</w:t>
      </w:r>
      <w:r>
        <w:rPr>
          <w:rFonts w:hint="eastAsia"/>
          <w:sz w:val="24"/>
          <w:highlight w:val="none"/>
          <w:lang w:val="zh-TW" w:bidi="ar"/>
        </w:rPr>
        <w:t>本</w:t>
      </w:r>
      <w:r>
        <w:rPr>
          <w:rFonts w:hint="eastAsia"/>
          <w:sz w:val="24"/>
          <w:lang w:val="zh-TW" w:bidi="ar"/>
        </w:rPr>
        <w:t>项目采用远程电子开标方式；为了方便投标人提高解密效率，请投标人在各自的电脑终端，登录北京市电子交易平台进行投标文件解密及参加电子开标。</w:t>
      </w:r>
    </w:p>
    <w:p w14:paraId="590EF5D5">
      <w:pPr>
        <w:spacing w:line="360" w:lineRule="auto"/>
        <w:ind w:firstLine="480" w:firstLineChars="200"/>
        <w:rPr>
          <w:bCs/>
          <w:sz w:val="24"/>
          <w:u w:val="single"/>
        </w:rPr>
      </w:pPr>
    </w:p>
    <w:p w14:paraId="62F2170F">
      <w:pPr>
        <w:pStyle w:val="3"/>
        <w:spacing w:before="0" w:line="360" w:lineRule="auto"/>
        <w:jc w:val="left"/>
        <w:rPr>
          <w:rFonts w:ascii="Times New Roman" w:hAnsi="Times New Roman" w:eastAsia="宋体"/>
          <w:sz w:val="24"/>
          <w:szCs w:val="24"/>
        </w:rPr>
      </w:pPr>
      <w:bookmarkStart w:id="19" w:name="_Toc35393794"/>
      <w:bookmarkStart w:id="20" w:name="_Toc28359084"/>
      <w:bookmarkStart w:id="21" w:name="_Toc35393625"/>
      <w:bookmarkStart w:id="22" w:name="_Toc28359007"/>
      <w:r>
        <w:rPr>
          <w:rFonts w:ascii="Times New Roman" w:hAnsi="Times New Roman" w:eastAsia="宋体"/>
          <w:sz w:val="24"/>
          <w:szCs w:val="24"/>
        </w:rPr>
        <w:t>五、公告期限</w:t>
      </w:r>
      <w:bookmarkEnd w:id="19"/>
      <w:bookmarkEnd w:id="20"/>
      <w:bookmarkEnd w:id="21"/>
      <w:bookmarkEnd w:id="22"/>
    </w:p>
    <w:p w14:paraId="66247C94">
      <w:pPr>
        <w:spacing w:line="360" w:lineRule="auto"/>
        <w:ind w:firstLine="480" w:firstLineChars="200"/>
        <w:rPr>
          <w:kern w:val="0"/>
          <w:sz w:val="24"/>
        </w:rPr>
      </w:pPr>
      <w:r>
        <w:rPr>
          <w:kern w:val="0"/>
          <w:sz w:val="24"/>
        </w:rPr>
        <w:t>自本公告发布之日起5个工作日。</w:t>
      </w:r>
    </w:p>
    <w:p w14:paraId="030A7817">
      <w:pPr>
        <w:spacing w:line="360" w:lineRule="auto"/>
        <w:ind w:firstLine="480" w:firstLineChars="200"/>
        <w:rPr>
          <w:kern w:val="0"/>
          <w:sz w:val="24"/>
        </w:rPr>
      </w:pPr>
    </w:p>
    <w:p w14:paraId="6DA4ABEC">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61F52293">
      <w:pPr>
        <w:spacing w:line="360" w:lineRule="auto"/>
        <w:ind w:firstLine="480" w:firstLineChars="200"/>
        <w:rPr>
          <w:sz w:val="24"/>
        </w:rPr>
      </w:pPr>
      <w:r>
        <w:rPr>
          <w:sz w:val="24"/>
        </w:rPr>
        <w:t>1.本项目需要落实的政府采购政策：</w:t>
      </w:r>
      <w:r>
        <w:rPr>
          <w:rFonts w:hint="eastAsia"/>
          <w:sz w:val="24"/>
        </w:rPr>
        <w:t>节约能源、保护环境、促进中小企业及监狱企业发展、促进残疾人就业、支持乡村产业振兴等，政府采购政策具体落实情况详见招标文件。</w:t>
      </w:r>
      <w:r>
        <w:rPr>
          <w:sz w:val="24"/>
          <w:lang w:bidi="ar"/>
        </w:rPr>
        <w:t>。</w:t>
      </w:r>
      <w:r>
        <w:rPr>
          <w:sz w:val="24"/>
        </w:rPr>
        <w:t xml:space="preserve"> </w:t>
      </w:r>
    </w:p>
    <w:p w14:paraId="35D40112">
      <w:pPr>
        <w:spacing w:line="360" w:lineRule="auto"/>
        <w:ind w:firstLine="480" w:firstLineChars="200"/>
        <w:rPr>
          <w:bCs/>
          <w:sz w:val="24"/>
          <w:lang w:bidi="ar"/>
        </w:rPr>
      </w:pPr>
      <w:r>
        <w:rPr>
          <w:sz w:val="24"/>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907C929">
      <w:pPr>
        <w:adjustRightInd w:val="0"/>
        <w:snapToGrid w:val="0"/>
        <w:spacing w:line="360" w:lineRule="auto"/>
        <w:ind w:firstLine="480" w:firstLineChars="200"/>
        <w:rPr>
          <w:sz w:val="24"/>
          <w:lang w:bidi="ar"/>
        </w:rPr>
      </w:pPr>
      <w:r>
        <w:rPr>
          <w:sz w:val="24"/>
          <w:lang w:bidi="ar"/>
        </w:rPr>
        <w:t>CA数字证书服务热线 010-58511086</w:t>
      </w:r>
    </w:p>
    <w:p w14:paraId="171509C0">
      <w:pPr>
        <w:adjustRightInd w:val="0"/>
        <w:snapToGrid w:val="0"/>
        <w:spacing w:line="360" w:lineRule="auto"/>
        <w:ind w:firstLine="480" w:firstLineChars="200"/>
        <w:rPr>
          <w:sz w:val="24"/>
        </w:rPr>
      </w:pPr>
      <w:r>
        <w:rPr>
          <w:sz w:val="24"/>
          <w:lang w:bidi="ar"/>
        </w:rPr>
        <w:t>电子营业执照服务热线 400-699-7000</w:t>
      </w:r>
    </w:p>
    <w:p w14:paraId="64933671">
      <w:pPr>
        <w:adjustRightInd w:val="0"/>
        <w:snapToGrid w:val="0"/>
        <w:spacing w:line="360" w:lineRule="auto"/>
        <w:ind w:firstLine="480" w:firstLineChars="200"/>
        <w:rPr>
          <w:sz w:val="24"/>
        </w:rPr>
      </w:pPr>
      <w:r>
        <w:rPr>
          <w:sz w:val="24"/>
          <w:lang w:bidi="ar"/>
        </w:rPr>
        <w:t>技术支持服务热线    010-86483801</w:t>
      </w:r>
    </w:p>
    <w:p w14:paraId="70E9EC41">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522852DF">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6DEF1E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29DEFB2E">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DA8E9B1">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4D04A312">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9AC0BC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6CFFB0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2813EF7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D8C2F8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CC56B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78BA357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C1B39B5">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7AD5541C">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0CB06B9">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777655CC">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52EDDA7">
      <w:pPr>
        <w:pageBreakBefore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本项目递交投标文件截止时间前被“信用中国”网站(www.creditchina.gov.cn)列入失信被执行人、重大税收违法失信主体的供应商、被中国政府采购网(www.ccgp.gov.cn)列入政府采购严重违法失信行为记录名单、被财政部门禁止参加政府采购活动的供应商(处罚决定规定的时间和地域范围内)，无资格参加本项目的采购活动</w:t>
      </w:r>
      <w:r>
        <w:rPr>
          <w:rFonts w:hint="default" w:ascii="Times New Roman" w:hAnsi="Times New Roman" w:eastAsia="宋体" w:cs="Times New Roman"/>
          <w:color w:val="auto"/>
          <w:sz w:val="24"/>
          <w:szCs w:val="24"/>
          <w:highlight w:val="none"/>
        </w:rPr>
        <w:t>。</w:t>
      </w:r>
    </w:p>
    <w:p w14:paraId="7335B706">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default" w:ascii="Times New Roman" w:hAnsi="Times New Roman" w:eastAsia="宋体" w:cs="Times New Roman"/>
          <w:color w:val="auto"/>
          <w:sz w:val="24"/>
          <w:szCs w:val="24"/>
          <w:highlight w:val="none"/>
        </w:rPr>
        <w:t>。</w:t>
      </w:r>
    </w:p>
    <w:p w14:paraId="3F6305B7">
      <w:pPr>
        <w:pStyle w:val="17"/>
      </w:pPr>
    </w:p>
    <w:p w14:paraId="5CB6AEFD">
      <w:pPr>
        <w:pStyle w:val="3"/>
        <w:spacing w:before="0" w:line="360" w:lineRule="auto"/>
        <w:jc w:val="left"/>
        <w:rPr>
          <w:rFonts w:ascii="Times New Roman" w:hAnsi="Times New Roman" w:eastAsia="宋体"/>
          <w:sz w:val="24"/>
          <w:szCs w:val="24"/>
        </w:rPr>
      </w:pPr>
      <w:bookmarkStart w:id="25" w:name="_Toc35393796"/>
      <w:bookmarkStart w:id="26" w:name="_Toc28359085"/>
      <w:bookmarkStart w:id="27" w:name="_Toc28359008"/>
      <w:bookmarkStart w:id="28" w:name="_Toc35393627"/>
      <w:r>
        <w:rPr>
          <w:rFonts w:ascii="Times New Roman" w:hAnsi="Times New Roman" w:eastAsia="宋体"/>
          <w:sz w:val="24"/>
          <w:szCs w:val="24"/>
        </w:rPr>
        <w:t>七、对本次招标提出询问，请按以下方式联系。</w:t>
      </w:r>
      <w:bookmarkEnd w:id="25"/>
      <w:bookmarkEnd w:id="26"/>
      <w:bookmarkEnd w:id="27"/>
      <w:bookmarkEnd w:id="28"/>
    </w:p>
    <w:p w14:paraId="0A571CF6">
      <w:pPr>
        <w:spacing w:line="360" w:lineRule="auto"/>
        <w:ind w:left="1080" w:leftChars="371" w:hanging="301" w:hangingChars="125"/>
        <w:jc w:val="left"/>
        <w:rPr>
          <w:b/>
          <w:sz w:val="24"/>
        </w:rPr>
      </w:pPr>
      <w:r>
        <w:rPr>
          <w:b/>
          <w:sz w:val="24"/>
        </w:rPr>
        <w:t>1.采购人信息</w:t>
      </w:r>
    </w:p>
    <w:p w14:paraId="44CA18DA">
      <w:pPr>
        <w:spacing w:line="360" w:lineRule="auto"/>
        <w:ind w:left="1079" w:leftChars="371" w:hanging="300" w:hangingChars="125"/>
        <w:jc w:val="left"/>
        <w:rPr>
          <w:rFonts w:hint="eastAsia" w:eastAsia="宋体"/>
          <w:sz w:val="24"/>
          <w:highlight w:val="none"/>
          <w:lang w:val="en-US" w:eastAsia="zh-CN"/>
        </w:rPr>
      </w:pPr>
      <w:bookmarkStart w:id="29" w:name="_Toc28359086"/>
      <w:bookmarkStart w:id="30" w:name="_Toc28359009"/>
      <w:r>
        <w:rPr>
          <w:sz w:val="24"/>
        </w:rPr>
        <w:t>名    称：</w:t>
      </w:r>
      <w:r>
        <w:rPr>
          <w:rFonts w:hint="eastAsia" w:ascii="宋体" w:hAnsi="宋体" w:eastAsia="宋体" w:cs="Times New Roman"/>
          <w:sz w:val="24"/>
          <w:u w:val="single"/>
        </w:rPr>
        <w:t>北京市</w:t>
      </w:r>
      <w:r>
        <w:rPr>
          <w:rFonts w:hint="eastAsia" w:ascii="宋体" w:hAnsi="宋体" w:eastAsia="宋体" w:cs="Times New Roman"/>
          <w:sz w:val="24"/>
          <w:highlight w:val="none"/>
          <w:u w:val="single"/>
        </w:rPr>
        <w:t>丰台区学生体育与卫生健康促进中心</w:t>
      </w:r>
    </w:p>
    <w:p w14:paraId="388E75FF">
      <w:pPr>
        <w:spacing w:line="360" w:lineRule="auto"/>
        <w:ind w:left="1079" w:leftChars="371" w:hanging="300" w:hangingChars="125"/>
        <w:jc w:val="left"/>
        <w:rPr>
          <w:sz w:val="24"/>
          <w:highlight w:val="none"/>
        </w:rPr>
      </w:pPr>
      <w:r>
        <w:rPr>
          <w:sz w:val="24"/>
          <w:highlight w:val="none"/>
        </w:rPr>
        <w:t>地    址：</w:t>
      </w:r>
      <w:r>
        <w:rPr>
          <w:rFonts w:hint="eastAsia" w:ascii="宋体" w:hAnsi="宋体" w:eastAsia="宋体" w:cs="Times New Roman"/>
          <w:sz w:val="24"/>
          <w:highlight w:val="none"/>
          <w:u w:val="single"/>
        </w:rPr>
        <w:t>北京市丰台区郭公庄北街12号院1号楼</w:t>
      </w:r>
    </w:p>
    <w:p w14:paraId="5E04AA5E">
      <w:pPr>
        <w:spacing w:line="360" w:lineRule="auto"/>
        <w:ind w:left="1079" w:leftChars="371" w:hanging="300" w:hangingChars="125"/>
        <w:jc w:val="left"/>
        <w:rPr>
          <w:rFonts w:hint="eastAsia" w:eastAsia="宋体"/>
          <w:sz w:val="24"/>
          <w:highlight w:val="none"/>
          <w:u w:val="single"/>
          <w:lang w:eastAsia="zh-CN"/>
        </w:rPr>
      </w:pPr>
      <w:r>
        <w:rPr>
          <w:sz w:val="24"/>
          <w:highlight w:val="none"/>
        </w:rPr>
        <w:t>联系方式：</w:t>
      </w:r>
      <w:r>
        <w:rPr>
          <w:rFonts w:hint="eastAsia"/>
          <w:sz w:val="24"/>
          <w:highlight w:val="none"/>
          <w:u w:val="single"/>
          <w:lang w:val="en-US" w:eastAsia="zh-CN"/>
        </w:rPr>
        <w:t>高老师</w:t>
      </w:r>
      <w:r>
        <w:rPr>
          <w:rFonts w:hint="eastAsia" w:ascii="宋体" w:hAnsi="宋体" w:eastAsia="宋体" w:cs="宋体"/>
          <w:sz w:val="24"/>
          <w:highlight w:val="none"/>
          <w:u w:val="single"/>
          <w:lang w:val="en-US" w:eastAsia="zh-CN"/>
        </w:rPr>
        <w:t>，010-63722698</w:t>
      </w:r>
    </w:p>
    <w:p w14:paraId="5C901B8A">
      <w:pPr>
        <w:spacing w:line="360" w:lineRule="auto"/>
        <w:ind w:left="1080" w:leftChars="371" w:hanging="301" w:hangingChars="125"/>
        <w:jc w:val="left"/>
        <w:rPr>
          <w:b/>
          <w:sz w:val="24"/>
          <w:highlight w:val="none"/>
        </w:rPr>
      </w:pPr>
      <w:r>
        <w:rPr>
          <w:b/>
          <w:sz w:val="24"/>
          <w:highlight w:val="none"/>
        </w:rPr>
        <w:t>2.采购代理机构信息</w:t>
      </w:r>
      <w:bookmarkEnd w:id="29"/>
      <w:bookmarkEnd w:id="30"/>
    </w:p>
    <w:p w14:paraId="582BAB42">
      <w:pPr>
        <w:spacing w:line="360" w:lineRule="auto"/>
        <w:ind w:left="1079" w:leftChars="371" w:hanging="300" w:hangingChars="125"/>
        <w:jc w:val="left"/>
        <w:rPr>
          <w:rFonts w:hint="eastAsia" w:ascii="宋体" w:hAnsi="宋体" w:eastAsia="宋体" w:cs="宋体"/>
          <w:sz w:val="24"/>
          <w:highlight w:val="none"/>
          <w:u w:val="single"/>
        </w:rPr>
      </w:pPr>
      <w:bookmarkStart w:id="31" w:name="_Toc28359087"/>
      <w:bookmarkStart w:id="32" w:name="_Toc28359010"/>
      <w:r>
        <w:rPr>
          <w:sz w:val="24"/>
          <w:highlight w:val="none"/>
        </w:rPr>
        <w:t>名    称：</w:t>
      </w:r>
      <w:r>
        <w:rPr>
          <w:rFonts w:hint="eastAsia" w:ascii="宋体" w:hAnsi="宋体" w:eastAsia="宋体" w:cs="宋体"/>
          <w:sz w:val="24"/>
          <w:highlight w:val="none"/>
          <w:u w:val="single"/>
        </w:rPr>
        <w:t>国信国际工程咨询集团股份有限公司</w:t>
      </w:r>
    </w:p>
    <w:p w14:paraId="4E2F2E91">
      <w:pPr>
        <w:spacing w:line="360" w:lineRule="auto"/>
        <w:ind w:left="1079" w:leftChars="371" w:hanging="300" w:hangingChars="125"/>
        <w:jc w:val="left"/>
        <w:rPr>
          <w:rFonts w:hint="eastAsia" w:ascii="宋体" w:hAnsi="宋体" w:eastAsia="宋体" w:cs="宋体"/>
          <w:sz w:val="24"/>
          <w:highlight w:val="none"/>
          <w:u w:val="single"/>
        </w:rPr>
      </w:pPr>
      <w:r>
        <w:rPr>
          <w:sz w:val="24"/>
          <w:highlight w:val="none"/>
        </w:rPr>
        <w:t>地    址：</w:t>
      </w:r>
      <w:r>
        <w:rPr>
          <w:rFonts w:hint="eastAsia" w:ascii="宋体" w:hAnsi="宋体" w:eastAsia="宋体" w:cs="宋体"/>
          <w:sz w:val="24"/>
          <w:highlight w:val="none"/>
          <w:u w:val="single"/>
        </w:rPr>
        <w:t>北京市海淀区首体南路22号楼国兴大厦10层</w:t>
      </w:r>
    </w:p>
    <w:p w14:paraId="4F7B90C7">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highlight w:val="none"/>
          <w:u w:val="none"/>
        </w:rPr>
        <w:t>联系方式：</w:t>
      </w:r>
      <w:r>
        <w:rPr>
          <w:rFonts w:hint="eastAsia" w:ascii="宋体" w:hAnsi="宋体" w:cs="宋体"/>
          <w:sz w:val="24"/>
          <w:highlight w:val="none"/>
          <w:u w:val="single"/>
          <w:lang w:val="en-US" w:eastAsia="zh-CN"/>
        </w:rPr>
        <w:t>左亚京</w:t>
      </w:r>
      <w:r>
        <w:rPr>
          <w:rFonts w:hint="eastAsia" w:ascii="宋体" w:hAnsi="宋体" w:eastAsia="宋体" w:cs="宋体"/>
          <w:sz w:val="24"/>
          <w:highlight w:val="none"/>
          <w:u w:val="single"/>
        </w:rPr>
        <w:t>、</w:t>
      </w:r>
      <w:r>
        <w:rPr>
          <w:rFonts w:hint="eastAsia" w:ascii="宋体" w:hAnsi="宋体" w:cs="宋体"/>
          <w:sz w:val="24"/>
          <w:highlight w:val="none"/>
          <w:u w:val="single"/>
          <w:lang w:val="en-US" w:eastAsia="zh-CN"/>
        </w:rPr>
        <w:t>王畔、</w:t>
      </w:r>
      <w:r>
        <w:rPr>
          <w:rFonts w:hint="eastAsia" w:ascii="宋体" w:hAnsi="宋体" w:eastAsia="宋体" w:cs="宋体"/>
          <w:sz w:val="24"/>
          <w:highlight w:val="none"/>
          <w:u w:val="single"/>
        </w:rPr>
        <w:t>刘超阳、白永辉，</w:t>
      </w:r>
      <w:r>
        <w:rPr>
          <w:rFonts w:hint="eastAsia" w:ascii="宋体" w:hAnsi="宋体" w:cs="宋体"/>
          <w:sz w:val="24"/>
          <w:u w:val="single"/>
          <w:lang w:val="en-US" w:eastAsia="zh-CN"/>
        </w:rPr>
        <w:t>17367769334、13520055251、</w:t>
      </w:r>
      <w:r>
        <w:rPr>
          <w:rFonts w:hint="eastAsia" w:ascii="宋体" w:hAnsi="宋体" w:eastAsia="宋体" w:cs="宋体"/>
          <w:sz w:val="24"/>
          <w:highlight w:val="none"/>
          <w:u w:val="single"/>
        </w:rPr>
        <w:t>1393</w:t>
      </w:r>
      <w:r>
        <w:rPr>
          <w:rFonts w:hint="eastAsia" w:ascii="宋体" w:hAnsi="宋体" w:eastAsia="宋体" w:cs="宋体"/>
          <w:sz w:val="24"/>
          <w:u w:val="single"/>
        </w:rPr>
        <w:t>0422113</w:t>
      </w:r>
    </w:p>
    <w:p w14:paraId="110EAE34">
      <w:pPr>
        <w:spacing w:line="360" w:lineRule="auto"/>
        <w:ind w:left="1080" w:leftChars="371" w:hanging="301" w:hangingChars="125"/>
        <w:jc w:val="left"/>
        <w:rPr>
          <w:b/>
          <w:sz w:val="24"/>
          <w:u w:val="single"/>
        </w:rPr>
      </w:pPr>
      <w:r>
        <w:rPr>
          <w:b/>
          <w:sz w:val="24"/>
        </w:rPr>
        <w:t>3.项目联系方式</w:t>
      </w:r>
      <w:bookmarkEnd w:id="31"/>
      <w:bookmarkEnd w:id="32"/>
    </w:p>
    <w:p w14:paraId="41B79485">
      <w:pPr>
        <w:spacing w:line="360" w:lineRule="auto"/>
        <w:ind w:left="1079" w:leftChars="371" w:hanging="300" w:hangingChars="125"/>
        <w:jc w:val="left"/>
        <w:rPr>
          <w:sz w:val="24"/>
        </w:rPr>
      </w:pPr>
      <w:r>
        <w:rPr>
          <w:sz w:val="24"/>
        </w:rPr>
        <w:t>项目联系人：</w:t>
      </w:r>
      <w:r>
        <w:rPr>
          <w:rFonts w:hint="eastAsia" w:ascii="宋体" w:hAnsi="宋体" w:cs="宋体"/>
          <w:sz w:val="24"/>
          <w:highlight w:val="none"/>
          <w:u w:val="single"/>
          <w:lang w:val="en-US" w:eastAsia="zh-CN"/>
        </w:rPr>
        <w:t>左亚京</w:t>
      </w:r>
      <w:r>
        <w:rPr>
          <w:rFonts w:hint="eastAsia" w:ascii="宋体" w:hAnsi="宋体" w:eastAsia="宋体" w:cs="宋体"/>
          <w:sz w:val="24"/>
          <w:highlight w:val="none"/>
          <w:u w:val="single"/>
        </w:rPr>
        <w:t>、</w:t>
      </w:r>
      <w:r>
        <w:rPr>
          <w:rFonts w:hint="eastAsia" w:ascii="宋体" w:hAnsi="宋体" w:cs="宋体"/>
          <w:sz w:val="24"/>
          <w:highlight w:val="none"/>
          <w:u w:val="single"/>
          <w:lang w:val="en-US" w:eastAsia="zh-CN"/>
        </w:rPr>
        <w:t>王畔、</w:t>
      </w:r>
      <w:r>
        <w:rPr>
          <w:rFonts w:hint="eastAsia" w:ascii="宋体" w:hAnsi="宋体" w:eastAsia="宋体" w:cs="宋体"/>
          <w:sz w:val="24"/>
          <w:highlight w:val="none"/>
          <w:u w:val="single"/>
        </w:rPr>
        <w:t>刘超阳、白永辉</w:t>
      </w:r>
    </w:p>
    <w:p w14:paraId="7288454B">
      <w:pPr>
        <w:spacing w:line="360" w:lineRule="auto"/>
        <w:ind w:left="1079" w:leftChars="371" w:hanging="300" w:hangingChars="125"/>
        <w:jc w:val="left"/>
        <w:rPr>
          <w:sz w:val="24"/>
        </w:rPr>
      </w:pPr>
      <w:r>
        <w:rPr>
          <w:sz w:val="24"/>
        </w:rPr>
        <w:t>电      话：</w:t>
      </w:r>
      <w:r>
        <w:rPr>
          <w:rFonts w:hint="eastAsia" w:ascii="宋体" w:hAnsi="宋体" w:cs="宋体"/>
          <w:sz w:val="24"/>
          <w:u w:val="single"/>
          <w:lang w:val="en-US" w:eastAsia="zh-CN"/>
        </w:rPr>
        <w:t>17367769334、13520055251、</w:t>
      </w:r>
      <w:r>
        <w:rPr>
          <w:rFonts w:hint="eastAsia" w:ascii="宋体" w:hAnsi="宋体" w:eastAsia="宋体" w:cs="宋体"/>
          <w:sz w:val="24"/>
          <w:highlight w:val="none"/>
          <w:u w:val="single"/>
        </w:rPr>
        <w:t>1393</w:t>
      </w:r>
      <w:r>
        <w:rPr>
          <w:rFonts w:hint="eastAsia" w:ascii="宋体" w:hAnsi="宋体" w:eastAsia="宋体" w:cs="宋体"/>
          <w:sz w:val="24"/>
          <w:u w:val="single"/>
        </w:rPr>
        <w:t>0422113</w:t>
      </w:r>
    </w:p>
    <w:p w14:paraId="41DCDDDA">
      <w:pPr>
        <w:spacing w:line="360" w:lineRule="auto"/>
        <w:ind w:firstLine="5880" w:firstLineChars="2450"/>
        <w:jc w:val="right"/>
        <w:rPr>
          <w:sz w:val="24"/>
        </w:rPr>
      </w:pPr>
    </w:p>
    <w:p w14:paraId="23FC6296">
      <w:pPr>
        <w:spacing w:line="360" w:lineRule="auto"/>
        <w:jc w:val="center"/>
        <w:outlineLvl w:val="0"/>
        <w:rPr>
          <w:b/>
          <w:sz w:val="32"/>
          <w:szCs w:val="32"/>
        </w:rPr>
      </w:pPr>
      <w:r>
        <w:rPr>
          <w:sz w:val="24"/>
        </w:rPr>
        <w:br w:type="page"/>
      </w:r>
      <w:bookmarkStart w:id="33" w:name="_Toc99301420"/>
      <w:bookmarkStart w:id="34" w:name="_Toc265228423"/>
      <w:bookmarkStart w:id="35" w:name="_Toc305158854"/>
      <w:bookmarkStart w:id="36" w:name="_Toc195842950"/>
      <w:bookmarkStart w:id="37" w:name="_Toc264969275"/>
      <w:bookmarkStart w:id="38" w:name="_Toc150774783"/>
      <w:bookmarkStart w:id="39" w:name="_Toc305158928"/>
      <w:bookmarkStart w:id="40" w:name="_Toc226965856"/>
      <w:bookmarkStart w:id="41" w:name="_Toc353873938"/>
      <w:bookmarkStart w:id="42" w:name="_Toc512937850"/>
      <w:bookmarkStart w:id="43" w:name="_Toc353825548"/>
      <w:bookmarkStart w:id="44" w:name="_Toc127161488"/>
      <w:bookmarkStart w:id="45" w:name="_Toc127151777"/>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6EFA8A50">
      <w:pPr>
        <w:pStyle w:val="3"/>
        <w:tabs>
          <w:tab w:val="center" w:pos="4592"/>
          <w:tab w:val="left" w:pos="7860"/>
        </w:tabs>
        <w:spacing w:before="0" w:line="360" w:lineRule="auto"/>
        <w:rPr>
          <w:rFonts w:ascii="Times New Roman" w:hAnsi="Times New Roman" w:eastAsia="宋体"/>
          <w:sz w:val="28"/>
        </w:rPr>
      </w:pPr>
      <w:bookmarkStart w:id="46" w:name="_Toc164229214"/>
      <w:bookmarkStart w:id="47" w:name="_Toc150480757"/>
      <w:bookmarkStart w:id="48" w:name="_Toc164351613"/>
      <w:bookmarkStart w:id="49" w:name="_Toc150509270"/>
      <w:bookmarkStart w:id="50" w:name="_Toc151193907"/>
      <w:bookmarkStart w:id="51" w:name="_Toc226965709"/>
      <w:bookmarkStart w:id="52" w:name="_Toc226309763"/>
      <w:bookmarkStart w:id="53" w:name="_Toc164608633"/>
      <w:bookmarkStart w:id="54" w:name="_Toc151193689"/>
      <w:bookmarkStart w:id="55" w:name="_Toc164229360"/>
      <w:bookmarkStart w:id="56" w:name="_Toc151193761"/>
      <w:bookmarkStart w:id="57" w:name="_Toc149720812"/>
      <w:bookmarkStart w:id="58" w:name="_Toc151193833"/>
      <w:bookmarkStart w:id="59" w:name="_Toc164608788"/>
      <w:bookmarkStart w:id="60" w:name="_Toc150774619"/>
      <w:bookmarkStart w:id="61" w:name="_Toc127151519"/>
      <w:bookmarkStart w:id="62" w:name="_Toc226337215"/>
      <w:bookmarkStart w:id="63" w:name="_Toc150774724"/>
      <w:bookmarkStart w:id="64" w:name="_Toc127161433"/>
      <w:bookmarkStart w:id="65" w:name="_Toc195842884"/>
      <w:bookmarkStart w:id="66" w:name="_Toc127151720"/>
      <w:bookmarkStart w:id="67" w:name="_Toc151190146"/>
      <w:bookmarkStart w:id="68" w:name="_Toc520356144"/>
      <w:bookmarkStart w:id="69" w:name="_Toc226965792"/>
      <w:bookmarkStart w:id="70" w:name="_Toc142311021"/>
      <w:bookmarkStart w:id="71" w:name="_Toc151193617"/>
      <w:r>
        <w:rPr>
          <w:rFonts w:ascii="Times New Roman" w:hAnsi="Times New Roman" w:eastAsia="宋体"/>
          <w:sz w:val="28"/>
        </w:rPr>
        <w:t>投标人须知资料表</w:t>
      </w:r>
    </w:p>
    <w:p w14:paraId="73AD1A94">
      <w:pPr>
        <w:jc w:val="center"/>
        <w:rPr>
          <w:b/>
          <w:sz w:val="28"/>
          <w:szCs w:val="28"/>
        </w:rPr>
      </w:pPr>
    </w:p>
    <w:p w14:paraId="370B7C1A">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302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C89440">
            <w:pPr>
              <w:jc w:val="center"/>
              <w:rPr>
                <w:b/>
                <w:bCs/>
                <w:sz w:val="24"/>
              </w:rPr>
            </w:pPr>
            <w:r>
              <w:rPr>
                <w:b/>
                <w:sz w:val="24"/>
              </w:rPr>
              <w:t>条款号</w:t>
            </w:r>
          </w:p>
        </w:tc>
        <w:tc>
          <w:tcPr>
            <w:tcW w:w="1701" w:type="dxa"/>
            <w:vAlign w:val="center"/>
          </w:tcPr>
          <w:p w14:paraId="5C616078">
            <w:pPr>
              <w:jc w:val="center"/>
              <w:rPr>
                <w:b/>
                <w:bCs/>
                <w:sz w:val="24"/>
              </w:rPr>
            </w:pPr>
            <w:r>
              <w:rPr>
                <w:b/>
                <w:bCs/>
                <w:sz w:val="24"/>
              </w:rPr>
              <w:t>条目</w:t>
            </w:r>
          </w:p>
        </w:tc>
        <w:tc>
          <w:tcPr>
            <w:tcW w:w="7540" w:type="dxa"/>
            <w:vAlign w:val="center"/>
          </w:tcPr>
          <w:p w14:paraId="77827175">
            <w:pPr>
              <w:jc w:val="center"/>
              <w:rPr>
                <w:b/>
                <w:bCs/>
                <w:sz w:val="24"/>
              </w:rPr>
            </w:pPr>
            <w:r>
              <w:rPr>
                <w:b/>
                <w:bCs/>
                <w:sz w:val="24"/>
              </w:rPr>
              <w:t>内容</w:t>
            </w:r>
          </w:p>
        </w:tc>
      </w:tr>
      <w:tr w14:paraId="74FF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E56B3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0F1B329E">
            <w:pPr>
              <w:jc w:val="center"/>
              <w:rPr>
                <w:sz w:val="24"/>
              </w:rPr>
            </w:pPr>
            <w:r>
              <w:rPr>
                <w:sz w:val="24"/>
              </w:rPr>
              <w:t>项目属性</w:t>
            </w:r>
          </w:p>
        </w:tc>
        <w:tc>
          <w:tcPr>
            <w:tcW w:w="7540" w:type="dxa"/>
            <w:vAlign w:val="center"/>
          </w:tcPr>
          <w:p w14:paraId="100D6D28">
            <w:pPr>
              <w:jc w:val="left"/>
              <w:rPr>
                <w:sz w:val="24"/>
              </w:rPr>
            </w:pPr>
            <w:r>
              <w:rPr>
                <w:sz w:val="24"/>
              </w:rPr>
              <w:t>项目属性：</w:t>
            </w:r>
          </w:p>
          <w:p w14:paraId="0AB440CB">
            <w:pPr>
              <w:jc w:val="left"/>
              <w:rPr>
                <w:sz w:val="24"/>
              </w:rPr>
            </w:pPr>
            <w:r>
              <w:rPr>
                <w:rFonts w:hint="eastAsia"/>
                <w:sz w:val="24"/>
              </w:rPr>
              <w:t>■</w:t>
            </w:r>
            <w:r>
              <w:rPr>
                <w:sz w:val="24"/>
              </w:rPr>
              <w:t>服务</w:t>
            </w:r>
          </w:p>
          <w:p w14:paraId="3A32FFCE">
            <w:pPr>
              <w:jc w:val="left"/>
              <w:rPr>
                <w:sz w:val="24"/>
              </w:rPr>
            </w:pPr>
            <w:r>
              <w:rPr>
                <w:rFonts w:hint="eastAsia"/>
                <w:sz w:val="24"/>
                <w:lang w:eastAsia="zh-CN"/>
              </w:rPr>
              <w:t>□</w:t>
            </w:r>
            <w:r>
              <w:rPr>
                <w:sz w:val="24"/>
              </w:rPr>
              <w:t>货物</w:t>
            </w:r>
          </w:p>
        </w:tc>
      </w:tr>
      <w:tr w14:paraId="4433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17CA9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61553DCC">
            <w:pPr>
              <w:jc w:val="center"/>
              <w:rPr>
                <w:sz w:val="24"/>
              </w:rPr>
            </w:pPr>
            <w:r>
              <w:rPr>
                <w:sz w:val="24"/>
              </w:rPr>
              <w:t>科研仪器设备</w:t>
            </w:r>
          </w:p>
        </w:tc>
        <w:tc>
          <w:tcPr>
            <w:tcW w:w="7540" w:type="dxa"/>
            <w:vAlign w:val="center"/>
          </w:tcPr>
          <w:p w14:paraId="52E20925">
            <w:pPr>
              <w:jc w:val="left"/>
              <w:rPr>
                <w:sz w:val="24"/>
              </w:rPr>
            </w:pPr>
            <w:r>
              <w:rPr>
                <w:sz w:val="24"/>
              </w:rPr>
              <w:t>是否属于科研仪器设备采购项目：</w:t>
            </w:r>
          </w:p>
          <w:p w14:paraId="004B8FF2">
            <w:pPr>
              <w:jc w:val="left"/>
              <w:rPr>
                <w:sz w:val="24"/>
              </w:rPr>
            </w:pPr>
            <w:r>
              <w:rPr>
                <w:rFonts w:hint="eastAsia"/>
                <w:sz w:val="24"/>
                <w:lang w:eastAsia="zh-CN"/>
              </w:rPr>
              <w:t>□</w:t>
            </w:r>
            <w:r>
              <w:rPr>
                <w:sz w:val="24"/>
              </w:rPr>
              <w:t>是</w:t>
            </w:r>
          </w:p>
          <w:p w14:paraId="1E067570">
            <w:pPr>
              <w:jc w:val="left"/>
              <w:rPr>
                <w:sz w:val="24"/>
              </w:rPr>
            </w:pPr>
            <w:r>
              <w:rPr>
                <w:rFonts w:hint="eastAsia"/>
                <w:sz w:val="24"/>
              </w:rPr>
              <w:t>■</w:t>
            </w:r>
            <w:r>
              <w:rPr>
                <w:sz w:val="24"/>
              </w:rPr>
              <w:t>否</w:t>
            </w:r>
          </w:p>
        </w:tc>
      </w:tr>
      <w:tr w14:paraId="6EC4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16163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8895227">
            <w:pPr>
              <w:jc w:val="center"/>
              <w:rPr>
                <w:sz w:val="24"/>
              </w:rPr>
            </w:pPr>
            <w:r>
              <w:rPr>
                <w:sz w:val="24"/>
              </w:rPr>
              <w:t>核心产品</w:t>
            </w:r>
          </w:p>
        </w:tc>
        <w:tc>
          <w:tcPr>
            <w:tcW w:w="7540" w:type="dxa"/>
            <w:vAlign w:val="center"/>
          </w:tcPr>
          <w:p w14:paraId="3EE661CB">
            <w:pPr>
              <w:pStyle w:val="23"/>
              <w:adjustRightInd w:val="0"/>
              <w:snapToGrid w:val="0"/>
              <w:rPr>
                <w:rFonts w:hint="default" w:ascii="Times New Roman" w:hAnsi="Times New Roman"/>
                <w:sz w:val="24"/>
                <w:szCs w:val="24"/>
              </w:rPr>
            </w:pPr>
            <w:r>
              <w:rPr>
                <w:rFonts w:hint="eastAsia"/>
                <w:sz w:val="24"/>
              </w:rPr>
              <w:t>■</w:t>
            </w:r>
            <w:r>
              <w:rPr>
                <w:rFonts w:hint="default" w:ascii="Times New Roman" w:hAnsi="Times New Roman"/>
                <w:sz w:val="24"/>
                <w:szCs w:val="24"/>
              </w:rPr>
              <w:t>关于核心产品本项目</w:t>
            </w:r>
            <w:r>
              <w:rPr>
                <w:rFonts w:hint="eastAsia" w:ascii="Times New Roman" w:hAnsi="Times New Roman"/>
                <w:sz w:val="24"/>
                <w:szCs w:val="24"/>
                <w:u w:val="single"/>
                <w:lang w:val="en-US" w:eastAsia="zh-CN"/>
              </w:rPr>
              <w:t xml:space="preserve"> / </w:t>
            </w:r>
            <w:r>
              <w:rPr>
                <w:rFonts w:hint="default" w:ascii="Times New Roman" w:hAnsi="Times New Roman"/>
                <w:sz w:val="24"/>
                <w:szCs w:val="24"/>
              </w:rPr>
              <w:t>包不适用。</w:t>
            </w:r>
          </w:p>
          <w:p w14:paraId="56FA0B4C">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本项目__包为单一产品采购项目。</w:t>
            </w:r>
          </w:p>
          <w:p w14:paraId="118FD170">
            <w:pPr>
              <w:jc w:val="left"/>
              <w:rPr>
                <w:sz w:val="24"/>
              </w:rPr>
            </w:pPr>
            <w:r>
              <w:rPr>
                <w:rFonts w:hint="eastAsia"/>
                <w:sz w:val="24"/>
                <w:lang w:eastAsia="zh-CN"/>
              </w:rPr>
              <w:t>□</w:t>
            </w:r>
            <w:r>
              <w:rPr>
                <w:sz w:val="24"/>
              </w:rPr>
              <w:t>本项目__包为非单一产品采购项目，核心产品为：____。</w:t>
            </w:r>
          </w:p>
        </w:tc>
      </w:tr>
      <w:tr w14:paraId="7A79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07C1A2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460F40F">
            <w:pPr>
              <w:jc w:val="center"/>
              <w:rPr>
                <w:sz w:val="24"/>
              </w:rPr>
            </w:pPr>
            <w:r>
              <w:rPr>
                <w:sz w:val="24"/>
              </w:rPr>
              <w:t>现场考察</w:t>
            </w:r>
          </w:p>
        </w:tc>
        <w:tc>
          <w:tcPr>
            <w:tcW w:w="7540" w:type="dxa"/>
            <w:vAlign w:val="center"/>
          </w:tcPr>
          <w:p w14:paraId="6C88D91A">
            <w:pPr>
              <w:jc w:val="left"/>
              <w:rPr>
                <w:sz w:val="24"/>
              </w:rPr>
            </w:pPr>
            <w:r>
              <w:rPr>
                <w:rFonts w:hint="eastAsia"/>
                <w:sz w:val="24"/>
              </w:rPr>
              <w:t>■</w:t>
            </w:r>
            <w:r>
              <w:rPr>
                <w:sz w:val="24"/>
              </w:rPr>
              <w:t>不组织</w:t>
            </w:r>
          </w:p>
          <w:p w14:paraId="22F96D3E">
            <w:pPr>
              <w:jc w:val="left"/>
              <w:rPr>
                <w:bCs/>
                <w:sz w:val="24"/>
              </w:rPr>
            </w:pPr>
            <w:r>
              <w:rPr>
                <w:rFonts w:hint="eastAsia"/>
                <w:sz w:val="24"/>
                <w:lang w:eastAsia="zh-CN"/>
              </w:rPr>
              <w:t>□</w:t>
            </w:r>
            <w:r>
              <w:rPr>
                <w:sz w:val="24"/>
              </w:rPr>
              <w:t>组织，考察时间：__年_月_日_</w:t>
            </w:r>
            <w:r>
              <w:rPr>
                <w:bCs/>
                <w:sz w:val="24"/>
              </w:rPr>
              <w:t>点</w:t>
            </w:r>
            <w:r>
              <w:rPr>
                <w:sz w:val="24"/>
              </w:rPr>
              <w:t>_</w:t>
            </w:r>
            <w:r>
              <w:rPr>
                <w:bCs/>
                <w:sz w:val="24"/>
              </w:rPr>
              <w:t>分</w:t>
            </w:r>
          </w:p>
          <w:p w14:paraId="730EAEAB">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76FE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253502B">
            <w:pPr>
              <w:pStyle w:val="23"/>
              <w:adjustRightInd w:val="0"/>
              <w:snapToGrid w:val="0"/>
              <w:jc w:val="center"/>
              <w:rPr>
                <w:rFonts w:hint="default" w:ascii="Times New Roman" w:hAnsi="Times New Roman"/>
                <w:sz w:val="24"/>
                <w:szCs w:val="24"/>
              </w:rPr>
            </w:pPr>
          </w:p>
        </w:tc>
        <w:tc>
          <w:tcPr>
            <w:tcW w:w="1701" w:type="dxa"/>
            <w:vAlign w:val="center"/>
          </w:tcPr>
          <w:p w14:paraId="760545E3">
            <w:pPr>
              <w:jc w:val="center"/>
              <w:rPr>
                <w:sz w:val="24"/>
              </w:rPr>
            </w:pPr>
            <w:r>
              <w:rPr>
                <w:sz w:val="24"/>
              </w:rPr>
              <w:t>开标前答疑会</w:t>
            </w:r>
          </w:p>
        </w:tc>
        <w:tc>
          <w:tcPr>
            <w:tcW w:w="7540" w:type="dxa"/>
            <w:vAlign w:val="center"/>
          </w:tcPr>
          <w:p w14:paraId="109CF694">
            <w:pPr>
              <w:jc w:val="left"/>
              <w:rPr>
                <w:sz w:val="24"/>
              </w:rPr>
            </w:pPr>
            <w:r>
              <w:rPr>
                <w:rFonts w:hint="eastAsia"/>
                <w:sz w:val="24"/>
              </w:rPr>
              <w:t>■</w:t>
            </w:r>
            <w:r>
              <w:rPr>
                <w:sz w:val="24"/>
              </w:rPr>
              <w:t>不召开</w:t>
            </w:r>
          </w:p>
          <w:p w14:paraId="0ABCFEDC">
            <w:pPr>
              <w:jc w:val="left"/>
              <w:rPr>
                <w:sz w:val="24"/>
              </w:rPr>
            </w:pPr>
            <w:r>
              <w:rPr>
                <w:rFonts w:hint="eastAsia"/>
                <w:sz w:val="24"/>
                <w:lang w:eastAsia="zh-CN"/>
              </w:rPr>
              <w:t>□</w:t>
            </w:r>
            <w:r>
              <w:rPr>
                <w:sz w:val="24"/>
              </w:rPr>
              <w:t>召开，召开时间：__年_月_日_</w:t>
            </w:r>
            <w:r>
              <w:rPr>
                <w:bCs/>
                <w:sz w:val="24"/>
              </w:rPr>
              <w:t>点</w:t>
            </w:r>
            <w:r>
              <w:rPr>
                <w:sz w:val="24"/>
              </w:rPr>
              <w:t>_</w:t>
            </w:r>
            <w:r>
              <w:rPr>
                <w:bCs/>
                <w:sz w:val="24"/>
              </w:rPr>
              <w:t>分</w:t>
            </w:r>
          </w:p>
          <w:p w14:paraId="7366E18C">
            <w:pPr>
              <w:jc w:val="left"/>
              <w:rPr>
                <w:sz w:val="24"/>
              </w:rPr>
            </w:pPr>
            <w:r>
              <w:rPr>
                <w:sz w:val="24"/>
              </w:rPr>
              <w:t>召开地点：____________。</w:t>
            </w:r>
          </w:p>
        </w:tc>
      </w:tr>
      <w:tr w14:paraId="39E6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F77A2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3BA8F997">
            <w:pPr>
              <w:jc w:val="center"/>
              <w:rPr>
                <w:sz w:val="24"/>
              </w:rPr>
            </w:pPr>
            <w:r>
              <w:rPr>
                <w:sz w:val="24"/>
              </w:rPr>
              <w:t>样品</w:t>
            </w:r>
          </w:p>
        </w:tc>
        <w:tc>
          <w:tcPr>
            <w:tcW w:w="7540" w:type="dxa"/>
            <w:vAlign w:val="center"/>
          </w:tcPr>
          <w:p w14:paraId="34A21B2A">
            <w:pPr>
              <w:jc w:val="left"/>
              <w:rPr>
                <w:sz w:val="24"/>
                <w:highlight w:val="none"/>
              </w:rPr>
            </w:pPr>
            <w:r>
              <w:rPr>
                <w:sz w:val="24"/>
                <w:highlight w:val="none"/>
              </w:rPr>
              <w:t>投标样品递交：</w:t>
            </w:r>
          </w:p>
          <w:p w14:paraId="614FA043">
            <w:pPr>
              <w:jc w:val="left"/>
              <w:rPr>
                <w:sz w:val="24"/>
                <w:highlight w:val="none"/>
              </w:rPr>
            </w:pPr>
            <w:r>
              <w:rPr>
                <w:rFonts w:hint="eastAsia"/>
                <w:sz w:val="24"/>
                <w:highlight w:val="none"/>
              </w:rPr>
              <w:t>■</w:t>
            </w:r>
            <w:r>
              <w:rPr>
                <w:sz w:val="24"/>
                <w:highlight w:val="none"/>
              </w:rPr>
              <w:t>不需要</w:t>
            </w:r>
          </w:p>
          <w:p w14:paraId="3E544581">
            <w:pPr>
              <w:jc w:val="left"/>
              <w:rPr>
                <w:sz w:val="24"/>
                <w:highlight w:val="none"/>
              </w:rPr>
            </w:pPr>
            <w:r>
              <w:rPr>
                <w:rFonts w:hint="eastAsia"/>
                <w:sz w:val="24"/>
                <w:highlight w:val="none"/>
                <w:lang w:eastAsia="zh-CN"/>
              </w:rPr>
              <w:t>□</w:t>
            </w:r>
            <w:r>
              <w:rPr>
                <w:sz w:val="24"/>
                <w:highlight w:val="none"/>
              </w:rPr>
              <w:t>需要，具体要求如下：</w:t>
            </w:r>
          </w:p>
          <w:p w14:paraId="787E6446">
            <w:pPr>
              <w:jc w:val="left"/>
              <w:rPr>
                <w:sz w:val="24"/>
                <w:highlight w:val="none"/>
                <w:u w:val="single"/>
              </w:rPr>
            </w:pPr>
            <w:r>
              <w:rPr>
                <w:sz w:val="24"/>
                <w:highlight w:val="none"/>
              </w:rPr>
              <w:t>（1）样品制作的标准和要求：_________；</w:t>
            </w:r>
          </w:p>
          <w:p w14:paraId="7FEC5E5D">
            <w:pPr>
              <w:jc w:val="left"/>
              <w:rPr>
                <w:sz w:val="24"/>
                <w:highlight w:val="none"/>
              </w:rPr>
            </w:pPr>
            <w:r>
              <w:rPr>
                <w:sz w:val="24"/>
                <w:highlight w:val="none"/>
              </w:rPr>
              <w:t>（2）是否需要随样品提交相关检测报告：</w:t>
            </w:r>
          </w:p>
          <w:p w14:paraId="37B035EA">
            <w:pPr>
              <w:ind w:firstLine="600" w:firstLineChars="250"/>
              <w:jc w:val="left"/>
              <w:rPr>
                <w:sz w:val="24"/>
                <w:highlight w:val="none"/>
              </w:rPr>
            </w:pPr>
            <w:r>
              <w:rPr>
                <w:rFonts w:hint="eastAsia"/>
                <w:sz w:val="24"/>
                <w:highlight w:val="none"/>
                <w:lang w:eastAsia="zh-CN"/>
              </w:rPr>
              <w:t>□</w:t>
            </w:r>
            <w:r>
              <w:rPr>
                <w:sz w:val="24"/>
                <w:highlight w:val="none"/>
              </w:rPr>
              <w:t>不需要</w:t>
            </w:r>
          </w:p>
          <w:p w14:paraId="7293F34B">
            <w:pPr>
              <w:ind w:firstLine="600" w:firstLineChars="250"/>
              <w:jc w:val="left"/>
              <w:rPr>
                <w:sz w:val="24"/>
                <w:highlight w:val="none"/>
              </w:rPr>
            </w:pPr>
            <w:r>
              <w:rPr>
                <w:rFonts w:hint="eastAsia"/>
                <w:sz w:val="24"/>
                <w:highlight w:val="none"/>
                <w:lang w:eastAsia="zh-CN"/>
              </w:rPr>
              <w:t>□</w:t>
            </w:r>
            <w:r>
              <w:rPr>
                <w:sz w:val="24"/>
                <w:highlight w:val="none"/>
              </w:rPr>
              <w:t>需要</w:t>
            </w:r>
          </w:p>
          <w:p w14:paraId="0D4249A6">
            <w:pPr>
              <w:jc w:val="left"/>
              <w:rPr>
                <w:sz w:val="24"/>
                <w:highlight w:val="none"/>
              </w:rPr>
            </w:pPr>
            <w:r>
              <w:rPr>
                <w:sz w:val="24"/>
                <w:highlight w:val="none"/>
              </w:rPr>
              <w:t>（3）样品递交要求：_________；</w:t>
            </w:r>
          </w:p>
          <w:p w14:paraId="30DC5325">
            <w:pPr>
              <w:jc w:val="left"/>
              <w:rPr>
                <w:sz w:val="24"/>
                <w:highlight w:val="none"/>
              </w:rPr>
            </w:pPr>
            <w:r>
              <w:rPr>
                <w:sz w:val="24"/>
                <w:highlight w:val="none"/>
              </w:rPr>
              <w:t>（4）未中标人样品退还：_________；</w:t>
            </w:r>
          </w:p>
          <w:p w14:paraId="6A3162A7">
            <w:pPr>
              <w:jc w:val="left"/>
              <w:rPr>
                <w:sz w:val="24"/>
                <w:highlight w:val="none"/>
                <w:u w:val="single"/>
              </w:rPr>
            </w:pPr>
            <w:r>
              <w:rPr>
                <w:sz w:val="24"/>
                <w:highlight w:val="none"/>
              </w:rPr>
              <w:t>（5）中标人样品保管、封存及退还：_________；</w:t>
            </w:r>
          </w:p>
          <w:p w14:paraId="22C34652">
            <w:pPr>
              <w:jc w:val="left"/>
              <w:rPr>
                <w:sz w:val="24"/>
                <w:highlight w:val="none"/>
              </w:rPr>
            </w:pPr>
            <w:r>
              <w:rPr>
                <w:sz w:val="24"/>
                <w:highlight w:val="none"/>
              </w:rPr>
              <w:t>（6）其他要求（如有）：_________。</w:t>
            </w:r>
          </w:p>
        </w:tc>
      </w:tr>
      <w:tr w14:paraId="376C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1F46F5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255694CA">
            <w:pPr>
              <w:jc w:val="center"/>
              <w:rPr>
                <w:sz w:val="24"/>
              </w:rPr>
            </w:pPr>
            <w:r>
              <w:rPr>
                <w:sz w:val="24"/>
              </w:rPr>
              <w:t>标的所属行业</w:t>
            </w:r>
          </w:p>
        </w:tc>
        <w:tc>
          <w:tcPr>
            <w:tcW w:w="7540" w:type="dxa"/>
            <w:vAlign w:val="center"/>
          </w:tcPr>
          <w:p w14:paraId="48AB8F20">
            <w:pPr>
              <w:jc w:val="left"/>
              <w:rPr>
                <w:sz w:val="24"/>
              </w:rPr>
            </w:pPr>
            <w:r>
              <w:rPr>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059A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56A8E89">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6F25A61">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3A119055">
                  <w:pPr>
                    <w:jc w:val="center"/>
                    <w:rPr>
                      <w:rFonts w:eastAsiaTheme="minorEastAsia"/>
                      <w:sz w:val="24"/>
                    </w:rPr>
                  </w:pPr>
                  <w:r>
                    <w:rPr>
                      <w:rFonts w:eastAsiaTheme="minorEastAsia"/>
                      <w:sz w:val="24"/>
                    </w:rPr>
                    <w:t>中小企业划分标准所属行业</w:t>
                  </w:r>
                </w:p>
              </w:tc>
            </w:tr>
            <w:tr w14:paraId="0501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650E770">
                  <w:pPr>
                    <w:jc w:val="center"/>
                    <w:rPr>
                      <w:rFonts w:hint="eastAsia" w:eastAsiaTheme="minorEastAsia"/>
                      <w:bCs/>
                      <w:sz w:val="24"/>
                      <w:lang w:val="en-US" w:eastAsia="zh-CN"/>
                    </w:rPr>
                  </w:pPr>
                  <w:r>
                    <w:rPr>
                      <w:rFonts w:hint="eastAsia" w:eastAsiaTheme="minorEastAsia"/>
                      <w:bCs/>
                      <w:sz w:val="24"/>
                      <w:lang w:val="en-US" w:eastAsia="zh-CN"/>
                    </w:rPr>
                    <w:t>/</w:t>
                  </w:r>
                </w:p>
              </w:tc>
              <w:tc>
                <w:tcPr>
                  <w:tcW w:w="2058" w:type="pct"/>
                  <w:tcBorders>
                    <w:top w:val="single" w:color="auto" w:sz="4" w:space="0"/>
                    <w:left w:val="single" w:color="auto" w:sz="4" w:space="0"/>
                    <w:bottom w:val="single" w:color="auto" w:sz="4" w:space="0"/>
                    <w:right w:val="single" w:color="auto" w:sz="4" w:space="0"/>
                  </w:tcBorders>
                  <w:vAlign w:val="center"/>
                </w:tcPr>
                <w:p w14:paraId="33C57EEA">
                  <w:pPr>
                    <w:jc w:val="center"/>
                    <w:rPr>
                      <w:rFonts w:hint="eastAsia" w:eastAsiaTheme="minorEastAsia"/>
                      <w:bCs/>
                      <w:sz w:val="24"/>
                      <w:lang w:eastAsia="zh-CN"/>
                    </w:rPr>
                  </w:pPr>
                  <w:r>
                    <w:rPr>
                      <w:rFonts w:hint="eastAsia" w:eastAsiaTheme="minorEastAsia"/>
                      <w:bCs/>
                      <w:sz w:val="24"/>
                      <w:lang w:eastAsia="zh-CN"/>
                    </w:rPr>
                    <w:t>额度外-2026年体育科考试技术服务类考试服务采购项目</w:t>
                  </w:r>
                </w:p>
              </w:tc>
              <w:tc>
                <w:tcPr>
                  <w:tcW w:w="2382" w:type="pct"/>
                  <w:tcBorders>
                    <w:top w:val="single" w:color="auto" w:sz="4" w:space="0"/>
                    <w:left w:val="single" w:color="auto" w:sz="4" w:space="0"/>
                    <w:bottom w:val="single" w:color="auto" w:sz="4" w:space="0"/>
                    <w:right w:val="single" w:color="auto" w:sz="4" w:space="0"/>
                  </w:tcBorders>
                  <w:vAlign w:val="center"/>
                </w:tcPr>
                <w:p w14:paraId="774DF645">
                  <w:pPr>
                    <w:jc w:val="center"/>
                    <w:rPr>
                      <w:rFonts w:eastAsiaTheme="minorEastAsia"/>
                      <w:kern w:val="0"/>
                      <w:sz w:val="24"/>
                    </w:rPr>
                  </w:pPr>
                  <w:r>
                    <w:rPr>
                      <w:rFonts w:hint="eastAsia" w:eastAsiaTheme="minorEastAsia"/>
                      <w:kern w:val="0"/>
                      <w:sz w:val="24"/>
                    </w:rPr>
                    <w:t>软件和信息技术服务业</w:t>
                  </w:r>
                </w:p>
              </w:tc>
            </w:tr>
          </w:tbl>
          <w:p w14:paraId="282DAFCC">
            <w:pPr>
              <w:jc w:val="left"/>
              <w:rPr>
                <w:sz w:val="24"/>
              </w:rPr>
            </w:pPr>
          </w:p>
        </w:tc>
      </w:tr>
      <w:tr w14:paraId="483B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33E0CC">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15C41382">
            <w:pPr>
              <w:jc w:val="center"/>
              <w:rPr>
                <w:sz w:val="24"/>
              </w:rPr>
            </w:pPr>
            <w:r>
              <w:rPr>
                <w:sz w:val="24"/>
              </w:rPr>
              <w:t>投标报价</w:t>
            </w:r>
          </w:p>
        </w:tc>
        <w:tc>
          <w:tcPr>
            <w:tcW w:w="7540" w:type="dxa"/>
            <w:vAlign w:val="center"/>
          </w:tcPr>
          <w:p w14:paraId="6071773C">
            <w:pPr>
              <w:jc w:val="left"/>
              <w:rPr>
                <w:sz w:val="24"/>
              </w:rPr>
            </w:pPr>
            <w:r>
              <w:rPr>
                <w:sz w:val="24"/>
              </w:rPr>
              <w:t>投标报价的特殊规定：</w:t>
            </w:r>
          </w:p>
          <w:p w14:paraId="1FEBC197">
            <w:pPr>
              <w:jc w:val="left"/>
              <w:rPr>
                <w:sz w:val="24"/>
              </w:rPr>
            </w:pPr>
            <w:r>
              <w:rPr>
                <w:rFonts w:hint="eastAsia"/>
                <w:sz w:val="24"/>
              </w:rPr>
              <w:t>■</w:t>
            </w:r>
            <w:r>
              <w:rPr>
                <w:sz w:val="24"/>
              </w:rPr>
              <w:t>无</w:t>
            </w:r>
          </w:p>
          <w:p w14:paraId="59365D59">
            <w:pPr>
              <w:jc w:val="left"/>
              <w:rPr>
                <w:sz w:val="24"/>
              </w:rPr>
            </w:pPr>
            <w:r>
              <w:rPr>
                <w:rFonts w:hint="eastAsia"/>
                <w:sz w:val="24"/>
                <w:lang w:eastAsia="zh-CN"/>
              </w:rPr>
              <w:t>□</w:t>
            </w:r>
            <w:r>
              <w:rPr>
                <w:sz w:val="24"/>
              </w:rPr>
              <w:t>有，具体情形：_____。</w:t>
            </w:r>
          </w:p>
        </w:tc>
      </w:tr>
      <w:tr w14:paraId="1571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40C6A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418B39F7">
            <w:pPr>
              <w:jc w:val="center"/>
              <w:rPr>
                <w:sz w:val="24"/>
              </w:rPr>
            </w:pPr>
            <w:r>
              <w:rPr>
                <w:sz w:val="24"/>
              </w:rPr>
              <w:t>投标保证金</w:t>
            </w:r>
          </w:p>
        </w:tc>
        <w:tc>
          <w:tcPr>
            <w:tcW w:w="7540" w:type="dxa"/>
            <w:vAlign w:val="center"/>
          </w:tcPr>
          <w:p w14:paraId="240CB7AE">
            <w:pPr>
              <w:jc w:val="left"/>
              <w:rPr>
                <w:rFonts w:hint="eastAsia" w:ascii="宋体" w:hAnsi="宋体" w:eastAsia="宋体" w:cs="宋体"/>
                <w:kern w:val="0"/>
                <w:sz w:val="24"/>
              </w:rPr>
            </w:pPr>
            <w:r>
              <w:rPr>
                <w:rFonts w:hint="eastAsia" w:ascii="宋体" w:hAnsi="宋体" w:eastAsia="宋体" w:cs="宋体"/>
                <w:kern w:val="0"/>
                <w:sz w:val="24"/>
              </w:rPr>
              <w:t>投标保证金金额：</w:t>
            </w:r>
            <w:r>
              <w:rPr>
                <w:rFonts w:hint="eastAsia" w:ascii="宋体" w:hAnsi="宋体" w:eastAsia="宋体" w:cs="宋体"/>
                <w:kern w:val="0"/>
                <w:sz w:val="24"/>
                <w:u w:val="single"/>
                <w:lang w:val="en-US" w:eastAsia="zh-CN"/>
              </w:rPr>
              <w:t>人民币4万元整</w:t>
            </w:r>
            <w:r>
              <w:rPr>
                <w:rFonts w:hint="eastAsia" w:ascii="宋体" w:hAnsi="宋体" w:eastAsia="宋体" w:cs="宋体"/>
                <w:kern w:val="0"/>
                <w:sz w:val="24"/>
              </w:rPr>
              <w:t>。</w:t>
            </w:r>
          </w:p>
          <w:p w14:paraId="2D64D5E9">
            <w:pPr>
              <w:jc w:val="left"/>
              <w:rPr>
                <w:rFonts w:hint="eastAsia" w:ascii="宋体" w:hAnsi="宋体" w:eastAsia="宋体" w:cs="宋体"/>
                <w:kern w:val="0"/>
                <w:sz w:val="24"/>
                <w:highlight w:val="none"/>
              </w:rPr>
            </w:pPr>
            <w:r>
              <w:rPr>
                <w:rFonts w:hint="eastAsia" w:ascii="宋体" w:hAnsi="宋体" w:eastAsia="宋体" w:cs="宋体"/>
                <w:kern w:val="0"/>
                <w:sz w:val="24"/>
              </w:rPr>
              <w:t>投标保证金收</w:t>
            </w:r>
            <w:r>
              <w:rPr>
                <w:rFonts w:hint="eastAsia" w:ascii="宋体" w:hAnsi="宋体" w:eastAsia="宋体" w:cs="宋体"/>
                <w:kern w:val="0"/>
                <w:sz w:val="24"/>
                <w:highlight w:val="none"/>
              </w:rPr>
              <w:t>受人信息：</w:t>
            </w:r>
          </w:p>
          <w:p w14:paraId="3CE39559">
            <w:pPr>
              <w:jc w:val="left"/>
              <w:rPr>
                <w:rFonts w:hint="eastAsia" w:ascii="宋体" w:hAnsi="宋体" w:eastAsia="宋体" w:cs="宋体"/>
                <w:kern w:val="0"/>
                <w:sz w:val="24"/>
                <w:highlight w:val="none"/>
              </w:rPr>
            </w:pPr>
            <w:r>
              <w:rPr>
                <w:rFonts w:hint="eastAsia" w:ascii="宋体" w:hAnsi="宋体" w:eastAsia="宋体" w:cs="宋体"/>
                <w:kern w:val="0"/>
                <w:sz w:val="24"/>
                <w:highlight w:val="none"/>
              </w:rPr>
              <w:t>银行及账户信息</w:t>
            </w:r>
          </w:p>
          <w:p w14:paraId="7C862055">
            <w:pPr>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户名：国信国际工程咨询集团股份有限公司北京第六分公司                </w:t>
            </w:r>
          </w:p>
          <w:p w14:paraId="184F6B5D">
            <w:pPr>
              <w:jc w:val="left"/>
              <w:rPr>
                <w:rFonts w:hint="eastAsia" w:ascii="宋体" w:hAnsi="宋体" w:eastAsia="宋体" w:cs="宋体"/>
                <w:kern w:val="0"/>
                <w:sz w:val="24"/>
                <w:highlight w:val="none"/>
              </w:rPr>
            </w:pPr>
            <w:r>
              <w:rPr>
                <w:rFonts w:hint="eastAsia" w:ascii="宋体" w:hAnsi="宋体" w:eastAsia="宋体" w:cs="宋体"/>
                <w:kern w:val="0"/>
                <w:sz w:val="24"/>
                <w:highlight w:val="none"/>
              </w:rPr>
              <w:t>开户行：招商银行股份有限公司北京丰台科技园支行</w:t>
            </w:r>
          </w:p>
          <w:p w14:paraId="76344F94">
            <w:pPr>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账号：</w:t>
            </w:r>
            <w:r>
              <w:rPr>
                <w:rFonts w:hint="eastAsia" w:ascii="宋体" w:hAnsi="宋体" w:cs="宋体"/>
                <w:kern w:val="0"/>
                <w:sz w:val="24"/>
                <w:highlight w:val="none"/>
                <w:lang w:eastAsia="zh-CN"/>
              </w:rPr>
              <w:t>1109596683100162600007426</w:t>
            </w:r>
          </w:p>
          <w:p w14:paraId="2E7D7C73">
            <w:pPr>
              <w:jc w:val="left"/>
              <w:rPr>
                <w:rFonts w:hint="eastAsia" w:ascii="宋体" w:hAnsi="宋体" w:eastAsia="宋体" w:cs="宋体"/>
                <w:kern w:val="0"/>
                <w:sz w:val="24"/>
                <w:highlight w:val="none"/>
              </w:rPr>
            </w:pPr>
            <w:r>
              <w:rPr>
                <w:rFonts w:hint="eastAsia" w:ascii="宋体" w:hAnsi="宋体" w:eastAsia="宋体" w:cs="宋体"/>
                <w:kern w:val="0"/>
                <w:sz w:val="24"/>
                <w:highlight w:val="none"/>
              </w:rPr>
              <w:t>1、请投标人在汇款时务必注明所投标项目编号，否则，因款项用途不明导致投标无效等后果由投标人自行承担；</w:t>
            </w:r>
          </w:p>
          <w:p w14:paraId="4B40CA1C">
            <w:pPr>
              <w:jc w:val="left"/>
              <w:rPr>
                <w:rFonts w:hint="eastAsia" w:ascii="宋体" w:hAnsi="宋体" w:eastAsia="宋体" w:cs="宋体"/>
                <w:kern w:val="0"/>
                <w:sz w:val="24"/>
              </w:rPr>
            </w:pPr>
            <w:r>
              <w:rPr>
                <w:rFonts w:hint="eastAsia" w:ascii="宋体" w:hAnsi="宋体" w:eastAsia="宋体" w:cs="宋体"/>
                <w:kern w:val="0"/>
                <w:sz w:val="24"/>
                <w:highlight w:val="none"/>
              </w:rPr>
              <w:t>2、请各投标人在投标截止时间前3日，按招标文件的要求向招标代理机构递交投标保证金，投标截止时间</w:t>
            </w:r>
            <w:r>
              <w:rPr>
                <w:rFonts w:hint="eastAsia" w:ascii="宋体" w:hAnsi="宋体" w:eastAsia="宋体" w:cs="宋体"/>
                <w:kern w:val="0"/>
                <w:sz w:val="24"/>
              </w:rPr>
              <w:t>之后递交的投标保证金将被拒绝。</w:t>
            </w:r>
            <w:r>
              <w:rPr>
                <w:rFonts w:hint="eastAsia" w:ascii="宋体" w:hAnsi="宋体" w:cs="宋体"/>
                <w:kern w:val="0"/>
                <w:sz w:val="24"/>
                <w:lang w:val="en-US" w:eastAsia="zh-CN"/>
              </w:rPr>
              <w:t>3、</w:t>
            </w:r>
            <w:r>
              <w:rPr>
                <w:rFonts w:hint="eastAsia" w:ascii="宋体" w:hAnsi="宋体" w:eastAsia="宋体" w:cs="宋体"/>
                <w:kern w:val="0"/>
                <w:sz w:val="24"/>
              </w:rPr>
              <w:t>投标保证金形式：可采用电汇、支票、本票、汇票、金融机构保函、担保机构保函等符合相关法律法规规定的非现金形式缴纳。如提供保函，受益人为代理机构。</w:t>
            </w:r>
          </w:p>
          <w:p w14:paraId="1F94CE04">
            <w:pPr>
              <w:jc w:val="left"/>
              <w:rPr>
                <w:rFonts w:hint="eastAsia" w:ascii="宋体" w:hAnsi="宋体" w:eastAsia="宋体" w:cs="宋体"/>
                <w:kern w:val="0"/>
                <w:sz w:val="24"/>
                <w:lang w:eastAsia="zh-CN"/>
              </w:rPr>
            </w:pPr>
            <w:r>
              <w:rPr>
                <w:rFonts w:hint="eastAsia" w:ascii="宋体" w:hAnsi="宋体" w:cs="宋体"/>
                <w:kern w:val="0"/>
                <w:sz w:val="24"/>
                <w:lang w:val="en-US" w:eastAsia="zh-CN"/>
              </w:rPr>
              <w:t>4、</w:t>
            </w:r>
            <w:r>
              <w:rPr>
                <w:rFonts w:hint="eastAsia" w:ascii="宋体" w:hAnsi="宋体" w:eastAsia="宋体" w:cs="宋体"/>
                <w:kern w:val="0"/>
                <w:sz w:val="24"/>
              </w:rPr>
              <w:t>投标保证金应在</w:t>
            </w:r>
            <w:r>
              <w:rPr>
                <w:rFonts w:hint="eastAsia" w:ascii="宋体" w:hAnsi="宋体" w:cs="宋体"/>
                <w:kern w:val="0"/>
                <w:sz w:val="24"/>
                <w:lang w:val="en-US" w:eastAsia="zh-CN"/>
              </w:rPr>
              <w:t>投标</w:t>
            </w:r>
            <w:r>
              <w:rPr>
                <w:rFonts w:hint="eastAsia" w:ascii="宋体" w:hAnsi="宋体" w:eastAsia="宋体" w:cs="宋体"/>
                <w:kern w:val="0"/>
                <w:sz w:val="24"/>
              </w:rPr>
              <w:t>文件有效期内保持有效</w:t>
            </w:r>
            <w:r>
              <w:rPr>
                <w:rFonts w:hint="eastAsia" w:ascii="宋体" w:hAnsi="宋体" w:cs="宋体"/>
                <w:kern w:val="0"/>
                <w:sz w:val="24"/>
                <w:lang w:eastAsia="zh-CN"/>
              </w:rPr>
              <w:t>。</w:t>
            </w:r>
          </w:p>
        </w:tc>
      </w:tr>
      <w:tr w14:paraId="7977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B23B5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21231271">
            <w:pPr>
              <w:jc w:val="center"/>
              <w:rPr>
                <w:sz w:val="24"/>
              </w:rPr>
            </w:pPr>
          </w:p>
        </w:tc>
        <w:tc>
          <w:tcPr>
            <w:tcW w:w="7540" w:type="dxa"/>
            <w:vAlign w:val="center"/>
          </w:tcPr>
          <w:p w14:paraId="54D98379">
            <w:pPr>
              <w:jc w:val="left"/>
              <w:rPr>
                <w:sz w:val="24"/>
              </w:rPr>
            </w:pPr>
            <w:r>
              <w:rPr>
                <w:sz w:val="24"/>
              </w:rPr>
              <w:t>投标保证金可以不予退还的其他情形：</w:t>
            </w:r>
          </w:p>
          <w:p w14:paraId="1016EA2C">
            <w:pPr>
              <w:jc w:val="left"/>
              <w:rPr>
                <w:sz w:val="24"/>
              </w:rPr>
            </w:pPr>
            <w:r>
              <w:rPr>
                <w:rFonts w:hint="eastAsia"/>
                <w:sz w:val="24"/>
                <w:lang w:eastAsia="zh-CN"/>
              </w:rPr>
              <w:t>□</w:t>
            </w:r>
            <w:r>
              <w:rPr>
                <w:sz w:val="24"/>
              </w:rPr>
              <w:t>无</w:t>
            </w:r>
          </w:p>
          <w:p w14:paraId="289F9758">
            <w:pPr>
              <w:pStyle w:val="23"/>
              <w:adjustRightInd w:val="0"/>
              <w:snapToGrid w:val="0"/>
              <w:rPr>
                <w:rFonts w:hint="default" w:ascii="Times New Roman" w:hAnsi="Times New Roman"/>
                <w:sz w:val="24"/>
              </w:rPr>
            </w:pPr>
            <w:r>
              <w:rPr>
                <w:rFonts w:hint="eastAsia"/>
                <w:sz w:val="24"/>
              </w:rPr>
              <w:t>■</w:t>
            </w:r>
            <w:r>
              <w:rPr>
                <w:rFonts w:hint="default" w:ascii="Times New Roman" w:hAnsi="Times New Roman"/>
                <w:sz w:val="24"/>
              </w:rPr>
              <w:t>有，具体情形：</w:t>
            </w:r>
          </w:p>
          <w:p w14:paraId="122132A5">
            <w:pPr>
              <w:pStyle w:val="23"/>
              <w:adjustRightInd w:val="0"/>
              <w:snapToGrid w:val="0"/>
              <w:rPr>
                <w:rFonts w:hint="default" w:ascii="Times New Roman" w:hAnsi="Times New Roman"/>
                <w:sz w:val="24"/>
              </w:rPr>
            </w:pPr>
            <w:r>
              <w:rPr>
                <w:rFonts w:hint="default" w:ascii="Times New Roman" w:hAnsi="Times New Roman"/>
                <w:sz w:val="24"/>
              </w:rPr>
              <w:t>1、中标人不按本须知第25条的规定签订合同的。</w:t>
            </w:r>
          </w:p>
          <w:p w14:paraId="7BFA79D4">
            <w:pPr>
              <w:pStyle w:val="23"/>
              <w:adjustRightInd w:val="0"/>
              <w:snapToGrid w:val="0"/>
              <w:rPr>
                <w:rFonts w:hint="default" w:ascii="Times New Roman" w:hAnsi="Times New Roman"/>
                <w:sz w:val="24"/>
                <w:szCs w:val="24"/>
              </w:rPr>
            </w:pPr>
            <w:r>
              <w:rPr>
                <w:rFonts w:hint="default" w:ascii="Times New Roman" w:hAnsi="Times New Roman"/>
                <w:sz w:val="24"/>
              </w:rPr>
              <w:t>2、中标人不按规定提交履约保证金的。</w:t>
            </w:r>
          </w:p>
        </w:tc>
      </w:tr>
      <w:tr w14:paraId="7B59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EC7B2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E4DD456">
            <w:pPr>
              <w:jc w:val="center"/>
              <w:rPr>
                <w:sz w:val="24"/>
              </w:rPr>
            </w:pPr>
            <w:r>
              <w:rPr>
                <w:sz w:val="24"/>
              </w:rPr>
              <w:t>投标有效期</w:t>
            </w:r>
          </w:p>
        </w:tc>
        <w:tc>
          <w:tcPr>
            <w:tcW w:w="7540" w:type="dxa"/>
            <w:vAlign w:val="center"/>
          </w:tcPr>
          <w:p w14:paraId="316462C1">
            <w:pPr>
              <w:jc w:val="left"/>
              <w:rPr>
                <w:sz w:val="24"/>
              </w:rPr>
            </w:pPr>
            <w:r>
              <w:rPr>
                <w:sz w:val="24"/>
              </w:rPr>
              <w:t>自提交投标文件的截止之日起算</w:t>
            </w:r>
            <w:r>
              <w:rPr>
                <w:rFonts w:hint="eastAsia"/>
                <w:sz w:val="24"/>
                <w:lang w:val="en-US" w:eastAsia="zh-CN"/>
              </w:rPr>
              <w:t>120</w:t>
            </w:r>
            <w:r>
              <w:rPr>
                <w:sz w:val="24"/>
              </w:rPr>
              <w:t>日历天。</w:t>
            </w:r>
          </w:p>
        </w:tc>
      </w:tr>
      <w:tr w14:paraId="4F68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7F75A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59A4B1F2">
            <w:pPr>
              <w:jc w:val="center"/>
              <w:rPr>
                <w:sz w:val="24"/>
              </w:rPr>
            </w:pPr>
            <w:r>
              <w:rPr>
                <w:sz w:val="24"/>
              </w:rPr>
              <w:t>解密时间</w:t>
            </w:r>
          </w:p>
        </w:tc>
        <w:tc>
          <w:tcPr>
            <w:tcW w:w="7540" w:type="dxa"/>
            <w:vAlign w:val="center"/>
          </w:tcPr>
          <w:p w14:paraId="6AE41007">
            <w:pPr>
              <w:jc w:val="left"/>
              <w:rPr>
                <w:sz w:val="24"/>
                <w:u w:val="single"/>
              </w:rPr>
            </w:pPr>
            <w:r>
              <w:rPr>
                <w:sz w:val="24"/>
              </w:rPr>
              <w:t>解密时间：</w:t>
            </w:r>
            <w:r>
              <w:rPr>
                <w:sz w:val="24"/>
                <w:u w:val="single"/>
              </w:rPr>
              <w:t xml:space="preserve"> </w:t>
            </w:r>
            <w:r>
              <w:rPr>
                <w:rFonts w:hint="eastAsia"/>
                <w:sz w:val="24"/>
                <w:u w:val="single"/>
                <w:lang w:val="en-US" w:eastAsia="zh-CN"/>
              </w:rPr>
              <w:t>20</w:t>
            </w:r>
            <w:r>
              <w:rPr>
                <w:sz w:val="24"/>
                <w:u w:val="single"/>
              </w:rPr>
              <w:t xml:space="preserve"> </w:t>
            </w:r>
            <w:r>
              <w:rPr>
                <w:sz w:val="24"/>
              </w:rPr>
              <w:t>分钟</w:t>
            </w:r>
          </w:p>
        </w:tc>
      </w:tr>
      <w:tr w14:paraId="5320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E9EAE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E3883C5">
            <w:pPr>
              <w:jc w:val="center"/>
              <w:rPr>
                <w:sz w:val="24"/>
              </w:rPr>
            </w:pPr>
            <w:r>
              <w:rPr>
                <w:sz w:val="24"/>
              </w:rPr>
              <w:t>确定中标人</w:t>
            </w:r>
          </w:p>
        </w:tc>
        <w:tc>
          <w:tcPr>
            <w:tcW w:w="7540" w:type="dxa"/>
            <w:vAlign w:val="center"/>
          </w:tcPr>
          <w:p w14:paraId="3AF1C6E6">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0B983D8A">
            <w:pPr>
              <w:pStyle w:val="23"/>
              <w:adjustRightInd w:val="0"/>
              <w:snapToGrid w:val="0"/>
              <w:rPr>
                <w:rFonts w:hint="default" w:ascii="Times New Roman" w:hAnsi="Times New Roman"/>
                <w:sz w:val="24"/>
              </w:rPr>
            </w:pPr>
            <w:r>
              <w:rPr>
                <w:rFonts w:hint="eastAsia"/>
                <w:sz w:val="24"/>
              </w:rPr>
              <w:t>■</w:t>
            </w:r>
            <w:r>
              <w:rPr>
                <w:rFonts w:hint="default" w:ascii="Times New Roman" w:hAnsi="Times New Roman"/>
                <w:sz w:val="24"/>
              </w:rPr>
              <w:t>否</w:t>
            </w:r>
          </w:p>
          <w:p w14:paraId="61826B5B">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是</w:t>
            </w:r>
          </w:p>
          <w:p w14:paraId="6414C456">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18DCC89">
            <w:pPr>
              <w:pStyle w:val="23"/>
              <w:adjustRightInd w:val="0"/>
              <w:snapToGrid w:val="0"/>
              <w:rPr>
                <w:rFonts w:hint="default" w:ascii="Times New Roman" w:hAnsi="Times New Roman"/>
                <w:sz w:val="24"/>
                <w:lang w:val="en-US"/>
              </w:rPr>
            </w:pPr>
            <w:r>
              <w:rPr>
                <w:rFonts w:hint="eastAsia"/>
                <w:sz w:val="24"/>
              </w:rPr>
              <w:t>■得分相同的，按投标报价由低到高顺序排列。得分且投标报价相同的并列。投标文件满足招标文件全部实质性要求，且按照评审因素的量化指标评审得分最高的投标人为排名第一的中标候选人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Times New Roman" w:hAnsi="Times New Roman"/>
                <w:sz w:val="24"/>
                <w:lang w:eastAsia="zh-CN"/>
              </w:rPr>
              <w:t>。</w:t>
            </w:r>
          </w:p>
          <w:p w14:paraId="540C10B1">
            <w:pPr>
              <w:jc w:val="left"/>
              <w:rPr>
                <w:sz w:val="24"/>
                <w:u w:val="single"/>
              </w:rPr>
            </w:pPr>
            <w:r>
              <w:rPr>
                <w:rFonts w:hint="eastAsia"/>
                <w:sz w:val="24"/>
                <w:lang w:eastAsia="zh-CN"/>
              </w:rPr>
              <w:t>□</w:t>
            </w:r>
            <w:r>
              <w:rPr>
                <w:sz w:val="24"/>
              </w:rPr>
              <w:t>随机抽取</w:t>
            </w:r>
          </w:p>
        </w:tc>
      </w:tr>
      <w:tr w14:paraId="1667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26079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67FA64A2">
            <w:pPr>
              <w:jc w:val="center"/>
              <w:rPr>
                <w:sz w:val="24"/>
              </w:rPr>
            </w:pPr>
            <w:r>
              <w:rPr>
                <w:sz w:val="24"/>
              </w:rPr>
              <w:t>分包</w:t>
            </w:r>
          </w:p>
        </w:tc>
        <w:tc>
          <w:tcPr>
            <w:tcW w:w="7540" w:type="dxa"/>
            <w:vAlign w:val="center"/>
          </w:tcPr>
          <w:p w14:paraId="35D21CEF">
            <w:pPr>
              <w:jc w:val="left"/>
              <w:rPr>
                <w:sz w:val="24"/>
              </w:rPr>
            </w:pPr>
            <w:r>
              <w:rPr>
                <w:sz w:val="24"/>
              </w:rPr>
              <w:t xml:space="preserve">本项目的非主体、非关键性工作是否允许分包： </w:t>
            </w:r>
          </w:p>
          <w:p w14:paraId="23C0F3B9">
            <w:pPr>
              <w:jc w:val="left"/>
              <w:rPr>
                <w:sz w:val="24"/>
              </w:rPr>
            </w:pPr>
            <w:r>
              <w:rPr>
                <w:rFonts w:hint="eastAsia"/>
                <w:sz w:val="24"/>
              </w:rPr>
              <w:t>■</w:t>
            </w:r>
            <w:r>
              <w:rPr>
                <w:sz w:val="24"/>
              </w:rPr>
              <w:t>不允许</w:t>
            </w:r>
          </w:p>
          <w:p w14:paraId="79EF42D5">
            <w:pPr>
              <w:jc w:val="left"/>
              <w:rPr>
                <w:sz w:val="24"/>
              </w:rPr>
            </w:pPr>
            <w:r>
              <w:rPr>
                <w:rFonts w:hint="eastAsia"/>
                <w:sz w:val="24"/>
                <w:lang w:eastAsia="zh-CN"/>
              </w:rPr>
              <w:t>□</w:t>
            </w:r>
            <w:r>
              <w:rPr>
                <w:sz w:val="24"/>
              </w:rPr>
              <w:t>允许，具体要求：</w:t>
            </w:r>
          </w:p>
          <w:p w14:paraId="6E83425B">
            <w:pPr>
              <w:jc w:val="left"/>
              <w:rPr>
                <w:sz w:val="24"/>
              </w:rPr>
            </w:pPr>
            <w:r>
              <w:rPr>
                <w:sz w:val="24"/>
              </w:rPr>
              <w:t>（1）可以分包履行的具体内容：_____；</w:t>
            </w:r>
          </w:p>
          <w:p w14:paraId="705A813C">
            <w:pPr>
              <w:jc w:val="left"/>
              <w:rPr>
                <w:sz w:val="24"/>
              </w:rPr>
            </w:pPr>
            <w:r>
              <w:rPr>
                <w:sz w:val="24"/>
              </w:rPr>
              <w:t>（2）允许分包的金额或者比例：_____；</w:t>
            </w:r>
          </w:p>
          <w:p w14:paraId="0D87EBC0">
            <w:pPr>
              <w:jc w:val="left"/>
              <w:rPr>
                <w:sz w:val="24"/>
                <w:u w:val="single"/>
              </w:rPr>
            </w:pPr>
            <w:r>
              <w:rPr>
                <w:sz w:val="24"/>
              </w:rPr>
              <w:t>（3）其他要求：_____。</w:t>
            </w:r>
          </w:p>
        </w:tc>
      </w:tr>
      <w:tr w14:paraId="05CF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49EF1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3F718DD9">
            <w:pPr>
              <w:jc w:val="center"/>
              <w:rPr>
                <w:sz w:val="24"/>
              </w:rPr>
            </w:pPr>
            <w:r>
              <w:rPr>
                <w:sz w:val="24"/>
              </w:rPr>
              <w:t>政采贷</w:t>
            </w:r>
          </w:p>
        </w:tc>
        <w:tc>
          <w:tcPr>
            <w:tcW w:w="7540" w:type="dxa"/>
            <w:vAlign w:val="center"/>
          </w:tcPr>
          <w:p w14:paraId="07FF06C9">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EF2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EA643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6D4272CD">
            <w:pPr>
              <w:jc w:val="center"/>
              <w:rPr>
                <w:sz w:val="24"/>
              </w:rPr>
            </w:pPr>
            <w:r>
              <w:rPr>
                <w:sz w:val="24"/>
              </w:rPr>
              <w:t>询问</w:t>
            </w:r>
          </w:p>
        </w:tc>
        <w:tc>
          <w:tcPr>
            <w:tcW w:w="7540" w:type="dxa"/>
            <w:vAlign w:val="center"/>
          </w:tcPr>
          <w:p w14:paraId="556A1663">
            <w:pPr>
              <w:jc w:val="left"/>
              <w:rPr>
                <w:sz w:val="24"/>
              </w:rPr>
            </w:pPr>
            <w:r>
              <w:rPr>
                <w:sz w:val="24"/>
              </w:rPr>
              <w:t>询问</w:t>
            </w:r>
            <w:r>
              <w:rPr>
                <w:rFonts w:hint="eastAsia"/>
                <w:sz w:val="24"/>
              </w:rPr>
              <w:t>提出</w:t>
            </w:r>
            <w:r>
              <w:rPr>
                <w:sz w:val="24"/>
              </w:rPr>
              <w:t>形式：</w:t>
            </w:r>
            <w:r>
              <w:rPr>
                <w:rFonts w:hint="eastAsia" w:cs="Times New Roman"/>
                <w:color w:val="auto"/>
                <w:sz w:val="24"/>
                <w:szCs w:val="24"/>
                <w:highlight w:val="none"/>
                <w:lang w:val="en-US" w:eastAsia="zh-CN"/>
              </w:rPr>
              <w:t>书面形式</w:t>
            </w:r>
          </w:p>
        </w:tc>
      </w:tr>
      <w:tr w14:paraId="73A7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47AEA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31E3253">
            <w:pPr>
              <w:jc w:val="center"/>
              <w:rPr>
                <w:sz w:val="24"/>
              </w:rPr>
            </w:pPr>
            <w:r>
              <w:rPr>
                <w:sz w:val="24"/>
              </w:rPr>
              <w:t>联系方式</w:t>
            </w:r>
          </w:p>
        </w:tc>
        <w:tc>
          <w:tcPr>
            <w:tcW w:w="7540" w:type="dxa"/>
            <w:vAlign w:val="center"/>
          </w:tcPr>
          <w:p w14:paraId="4864931D">
            <w:pPr>
              <w:jc w:val="left"/>
              <w:rPr>
                <w:sz w:val="24"/>
              </w:rPr>
            </w:pPr>
            <w:r>
              <w:rPr>
                <w:sz w:val="24"/>
              </w:rPr>
              <w:t>接收询问和质疑的联系方式</w:t>
            </w:r>
          </w:p>
          <w:p w14:paraId="4400A228">
            <w:pPr>
              <w:jc w:val="left"/>
              <w:rPr>
                <w:sz w:val="24"/>
              </w:rPr>
            </w:pPr>
            <w:r>
              <w:rPr>
                <w:rFonts w:hint="default" w:ascii="Times New Roman" w:hAnsi="Times New Roman" w:eastAsia="宋体" w:cs="Times New Roman"/>
                <w:color w:val="auto"/>
                <w:sz w:val="24"/>
                <w:szCs w:val="24"/>
                <w:highlight w:val="none"/>
                <w:lang w:val="en-US" w:eastAsia="zh-CN"/>
              </w:rPr>
              <w:t>同第一章《投标邀请》中“七、对本次招标提出询问，请按以下方式联系”中的联系方式。</w:t>
            </w:r>
          </w:p>
        </w:tc>
      </w:tr>
      <w:tr w14:paraId="591E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91E17D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1D44EA">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0C20247">
            <w:pPr>
              <w:jc w:val="left"/>
              <w:rPr>
                <w:sz w:val="24"/>
              </w:rPr>
            </w:pPr>
            <w:r>
              <w:rPr>
                <w:sz w:val="24"/>
              </w:rPr>
              <w:t>收费对象：</w:t>
            </w:r>
          </w:p>
          <w:p w14:paraId="180C3D45">
            <w:pPr>
              <w:jc w:val="left"/>
              <w:rPr>
                <w:sz w:val="24"/>
              </w:rPr>
            </w:pPr>
            <w:r>
              <w:rPr>
                <w:rFonts w:hint="eastAsia"/>
                <w:sz w:val="24"/>
                <w:lang w:eastAsia="zh-CN"/>
              </w:rPr>
              <w:t>□</w:t>
            </w:r>
            <w:r>
              <w:rPr>
                <w:sz w:val="24"/>
              </w:rPr>
              <w:t>采购人</w:t>
            </w:r>
          </w:p>
          <w:p w14:paraId="57BDCA53">
            <w:pPr>
              <w:jc w:val="left"/>
              <w:rPr>
                <w:sz w:val="24"/>
              </w:rPr>
            </w:pPr>
            <w:r>
              <w:rPr>
                <w:rFonts w:hint="eastAsia"/>
                <w:sz w:val="24"/>
              </w:rPr>
              <w:t>■</w:t>
            </w:r>
            <w:r>
              <w:rPr>
                <w:sz w:val="24"/>
              </w:rPr>
              <w:t>中标人</w:t>
            </w:r>
          </w:p>
          <w:p w14:paraId="3785A6D9">
            <w:pPr>
              <w:jc w:val="left"/>
              <w:rPr>
                <w:sz w:val="24"/>
              </w:rPr>
            </w:pPr>
            <w:r>
              <w:rPr>
                <w:sz w:val="24"/>
              </w:rPr>
              <w:t>收费标准：</w:t>
            </w:r>
            <w:r>
              <w:rPr>
                <w:rFonts w:hint="eastAsia"/>
                <w:sz w:val="24"/>
                <w:u w:val="single"/>
              </w:rPr>
              <w:t>代理服务费参照原国家计委《招标代理服务收费管理暂行办法》（[2002]1980号）为□工程/</w:t>
            </w:r>
            <w:r>
              <w:rPr>
                <w:rFonts w:hint="eastAsia"/>
                <w:sz w:val="24"/>
                <w:u w:val="single"/>
                <w:lang w:eastAsia="zh-CN"/>
              </w:rPr>
              <w:t>□</w:t>
            </w:r>
            <w:r>
              <w:rPr>
                <w:rFonts w:hint="eastAsia"/>
                <w:sz w:val="24"/>
                <w:u w:val="single"/>
              </w:rPr>
              <w:t>货物/■服务标准收费的100%</w:t>
            </w:r>
            <w:r>
              <w:rPr>
                <w:sz w:val="24"/>
              </w:rPr>
              <w:t>；</w:t>
            </w:r>
          </w:p>
          <w:p w14:paraId="2007BB3A">
            <w:pPr>
              <w:jc w:val="left"/>
              <w:rPr>
                <w:rFonts w:hint="eastAsia"/>
                <w:sz w:val="24"/>
              </w:rPr>
            </w:pPr>
            <w:r>
              <w:rPr>
                <w:sz w:val="24"/>
              </w:rPr>
              <w:t>缴纳时间：</w:t>
            </w:r>
            <w:r>
              <w:rPr>
                <w:rFonts w:hint="eastAsia"/>
                <w:sz w:val="24"/>
              </w:rPr>
              <w:t>本项目中标人应在收到《中标通知书》原件同时按以上规定，向采购代理机构一次性缴清</w:t>
            </w:r>
            <w:r>
              <w:rPr>
                <w:rFonts w:hint="eastAsia"/>
                <w:sz w:val="24"/>
                <w:lang w:val="en-US" w:eastAsia="zh-CN"/>
              </w:rPr>
              <w:t>代理</w:t>
            </w:r>
            <w:r>
              <w:rPr>
                <w:rFonts w:hint="eastAsia"/>
                <w:sz w:val="24"/>
              </w:rPr>
              <w:t>费。可采用电汇、支票、汇票等付款方式。</w:t>
            </w:r>
          </w:p>
          <w:p w14:paraId="187625E4">
            <w:pPr>
              <w:jc w:val="left"/>
              <w:rPr>
                <w:rFonts w:hint="eastAsia"/>
                <w:sz w:val="24"/>
                <w:highlight w:val="none"/>
              </w:rPr>
            </w:pPr>
            <w:r>
              <w:rPr>
                <w:rFonts w:hint="eastAsia"/>
                <w:sz w:val="24"/>
              </w:rPr>
              <w:t>接收代理费</w:t>
            </w:r>
            <w:r>
              <w:rPr>
                <w:rFonts w:hint="eastAsia"/>
                <w:sz w:val="24"/>
                <w:lang w:val="en-US" w:eastAsia="zh-CN"/>
              </w:rPr>
              <w:t>的</w:t>
            </w:r>
            <w:r>
              <w:rPr>
                <w:rFonts w:hint="eastAsia"/>
                <w:sz w:val="24"/>
              </w:rPr>
              <w:t>银行及账号</w:t>
            </w:r>
            <w:r>
              <w:rPr>
                <w:rFonts w:hint="eastAsia"/>
                <w:sz w:val="24"/>
                <w:lang w:val="en-US" w:eastAsia="zh-CN"/>
              </w:rPr>
              <w:t>信息</w:t>
            </w:r>
            <w:r>
              <w:rPr>
                <w:rFonts w:hint="eastAsia"/>
                <w:sz w:val="24"/>
              </w:rPr>
              <w:t>：</w:t>
            </w:r>
          </w:p>
          <w:p w14:paraId="585EBAA8">
            <w:pPr>
              <w:jc w:val="left"/>
              <w:rPr>
                <w:rFonts w:hint="eastAsia"/>
                <w:sz w:val="24"/>
                <w:highlight w:val="none"/>
              </w:rPr>
            </w:pPr>
            <w:r>
              <w:rPr>
                <w:rFonts w:hint="eastAsia"/>
                <w:sz w:val="24"/>
                <w:highlight w:val="none"/>
              </w:rPr>
              <w:t xml:space="preserve">户名：国信国际工程咨询集团股份有限公司北京第六分公司                </w:t>
            </w:r>
          </w:p>
          <w:p w14:paraId="04900701">
            <w:pPr>
              <w:jc w:val="left"/>
              <w:rPr>
                <w:rFonts w:hint="eastAsia"/>
                <w:sz w:val="24"/>
                <w:highlight w:val="none"/>
              </w:rPr>
            </w:pPr>
            <w:r>
              <w:rPr>
                <w:rFonts w:hint="eastAsia"/>
                <w:sz w:val="24"/>
                <w:highlight w:val="none"/>
              </w:rPr>
              <w:t>开户行：招商银行股份有限公司北京丰台科技园支行</w:t>
            </w:r>
          </w:p>
          <w:p w14:paraId="54AE2E51">
            <w:pPr>
              <w:jc w:val="left"/>
              <w:rPr>
                <w:rFonts w:hint="eastAsia" w:eastAsia="宋体"/>
                <w:sz w:val="24"/>
                <w:lang w:eastAsia="zh-CN"/>
              </w:rPr>
            </w:pPr>
            <w:r>
              <w:rPr>
                <w:rFonts w:hint="eastAsia"/>
                <w:sz w:val="24"/>
                <w:highlight w:val="none"/>
              </w:rPr>
              <w:t>账号：</w:t>
            </w:r>
            <w:r>
              <w:rPr>
                <w:rFonts w:hint="eastAsia"/>
                <w:sz w:val="24"/>
                <w:highlight w:val="none"/>
                <w:lang w:eastAsia="zh-CN"/>
              </w:rPr>
              <w:t>1109596683100162600007426</w:t>
            </w:r>
          </w:p>
        </w:tc>
      </w:tr>
    </w:tbl>
    <w:p w14:paraId="24514A94">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ABE0937">
      <w:pPr>
        <w:spacing w:before="240" w:beforeLines="100" w:after="240" w:afterLines="100"/>
        <w:jc w:val="center"/>
        <w:rPr>
          <w:b/>
          <w:sz w:val="28"/>
          <w:szCs w:val="28"/>
        </w:rPr>
      </w:pPr>
      <w:bookmarkStart w:id="72" w:name="_Toc305158785"/>
      <w:bookmarkStart w:id="73" w:name="_Toc265228355"/>
      <w:bookmarkStart w:id="74" w:name="_Toc150774722"/>
      <w:bookmarkStart w:id="75" w:name="_Toc142311019"/>
      <w:bookmarkStart w:id="76" w:name="_Toc353873932"/>
      <w:bookmarkStart w:id="77" w:name="_Toc353873662"/>
      <w:bookmarkStart w:id="78" w:name="_Toc226965790"/>
      <w:bookmarkStart w:id="79" w:name="_Toc264969207"/>
      <w:bookmarkStart w:id="80" w:name="_Toc150480755"/>
      <w:bookmarkStart w:id="81" w:name="_Toc305158859"/>
      <w:bookmarkStart w:id="82" w:name="_Toc353825542"/>
      <w:bookmarkStart w:id="83" w:name="_Toc127151517"/>
      <w:bookmarkStart w:id="84" w:name="_Toc226337213"/>
      <w:bookmarkStart w:id="85" w:name="_Toc19584288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21BC2B6">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305158786"/>
      <w:bookmarkStart w:id="89" w:name="_Toc151193832"/>
      <w:bookmarkStart w:id="90" w:name="_Toc226965791"/>
      <w:bookmarkStart w:id="91" w:name="_Toc226337214"/>
      <w:bookmarkStart w:id="92" w:name="_Toc226965708"/>
      <w:bookmarkStart w:id="93" w:name="_Toc151190145"/>
      <w:bookmarkStart w:id="94" w:name="_Toc151193688"/>
      <w:bookmarkStart w:id="95" w:name="_Toc305158860"/>
      <w:bookmarkStart w:id="96" w:name="_Toc195842883"/>
      <w:bookmarkStart w:id="97" w:name="_Toc265228356"/>
      <w:bookmarkStart w:id="98" w:name="_Toc151193616"/>
      <w:bookmarkStart w:id="99" w:name="_Toc264969208"/>
      <w:bookmarkStart w:id="100" w:name="_Toc150480756"/>
      <w:bookmarkStart w:id="101" w:name="_Toc226309762"/>
      <w:bookmarkStart w:id="102" w:name="_Toc151193760"/>
      <w:bookmarkStart w:id="103" w:name="_Toc150509269"/>
      <w:bookmarkStart w:id="104" w:name="_Toc151193906"/>
      <w:bookmarkStart w:id="105" w:name="_Toc142311020"/>
      <w:bookmarkStart w:id="106" w:name="_Toc150774723"/>
      <w:bookmarkStart w:id="107" w:name="_Toc15077461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0EBA1D00">
      <w:pPr>
        <w:numPr>
          <w:ilvl w:val="0"/>
          <w:numId w:val="8"/>
        </w:numPr>
        <w:tabs>
          <w:tab w:val="left" w:pos="360"/>
          <w:tab w:val="clear" w:pos="900"/>
        </w:tabs>
        <w:snapToGrid w:val="0"/>
        <w:spacing w:line="360" w:lineRule="auto"/>
        <w:ind w:left="357" w:hanging="357"/>
        <w:outlineLvl w:val="1"/>
        <w:rPr>
          <w:sz w:val="24"/>
        </w:rPr>
      </w:pPr>
      <w:bookmarkStart w:id="108" w:name="_Toc305158861"/>
      <w:bookmarkStart w:id="109" w:name="_Toc264969209"/>
      <w:bookmarkStart w:id="110" w:name="_Toc265228357"/>
      <w:bookmarkStart w:id="111" w:name="_Toc305158787"/>
      <w:r>
        <w:rPr>
          <w:sz w:val="24"/>
        </w:rPr>
        <w:t>采购人、采购代理机构、投标人</w:t>
      </w:r>
      <w:bookmarkEnd w:id="108"/>
      <w:bookmarkEnd w:id="109"/>
      <w:bookmarkEnd w:id="110"/>
      <w:bookmarkEnd w:id="111"/>
      <w:r>
        <w:rPr>
          <w:sz w:val="24"/>
        </w:rPr>
        <w:t>、联合体</w:t>
      </w:r>
    </w:p>
    <w:p w14:paraId="1B64716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BF73EDB">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412E9AB8">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27ECF93">
      <w:pPr>
        <w:numPr>
          <w:ilvl w:val="0"/>
          <w:numId w:val="8"/>
        </w:numPr>
        <w:tabs>
          <w:tab w:val="left" w:pos="360"/>
          <w:tab w:val="clear" w:pos="900"/>
        </w:tabs>
        <w:snapToGrid w:val="0"/>
        <w:spacing w:line="360" w:lineRule="auto"/>
        <w:ind w:left="357" w:hanging="357"/>
        <w:outlineLvl w:val="1"/>
        <w:rPr>
          <w:sz w:val="24"/>
        </w:rPr>
      </w:pPr>
      <w:bookmarkStart w:id="112" w:name="_Toc150509271"/>
      <w:bookmarkStart w:id="113" w:name="_Toc305158788"/>
      <w:bookmarkStart w:id="114" w:name="_Toc151193908"/>
      <w:bookmarkStart w:id="115" w:name="_Toc226337216"/>
      <w:bookmarkStart w:id="116" w:name="_Toc305158862"/>
      <w:bookmarkStart w:id="117" w:name="_Toc164229361"/>
      <w:bookmarkStart w:id="118" w:name="_Toc150774725"/>
      <w:bookmarkStart w:id="119" w:name="_Toc150774620"/>
      <w:bookmarkStart w:id="120" w:name="_Toc127151520"/>
      <w:bookmarkStart w:id="121" w:name="_Toc150480758"/>
      <w:bookmarkStart w:id="122" w:name="_Toc127161434"/>
      <w:bookmarkStart w:id="123" w:name="_Toc226309764"/>
      <w:bookmarkStart w:id="124" w:name="_Toc226965710"/>
      <w:bookmarkStart w:id="125" w:name="_Toc151193762"/>
      <w:bookmarkStart w:id="126" w:name="_Toc265228358"/>
      <w:bookmarkStart w:id="127" w:name="_Toc142311022"/>
      <w:bookmarkStart w:id="128" w:name="_Toc164351614"/>
      <w:bookmarkStart w:id="129" w:name="_Toc164608634"/>
      <w:bookmarkStart w:id="130" w:name="_Toc164608789"/>
      <w:bookmarkStart w:id="131" w:name="_Toc151193690"/>
      <w:bookmarkStart w:id="132" w:name="_Toc164229215"/>
      <w:bookmarkStart w:id="133" w:name="_Toc127151721"/>
      <w:bookmarkStart w:id="134" w:name="_Toc195842885"/>
      <w:bookmarkStart w:id="135" w:name="_Toc151193618"/>
      <w:bookmarkStart w:id="136" w:name="_Toc264969210"/>
      <w:bookmarkStart w:id="137" w:name="_Toc151193834"/>
      <w:bookmarkStart w:id="138" w:name="_Toc149720813"/>
      <w:bookmarkStart w:id="139" w:name="_Toc151190147"/>
      <w:bookmarkStart w:id="140" w:name="_Toc226965793"/>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60B948DA">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9C1D002">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442115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70A4D6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6A2CFCB8">
      <w:pPr>
        <w:numPr>
          <w:ilvl w:val="0"/>
          <w:numId w:val="8"/>
        </w:numPr>
        <w:tabs>
          <w:tab w:val="left" w:pos="360"/>
        </w:tabs>
        <w:snapToGrid w:val="0"/>
        <w:spacing w:line="360" w:lineRule="auto"/>
        <w:ind w:left="357" w:hanging="357"/>
        <w:outlineLvl w:val="1"/>
        <w:rPr>
          <w:sz w:val="24"/>
        </w:rPr>
      </w:pPr>
      <w:r>
        <w:rPr>
          <w:sz w:val="24"/>
        </w:rPr>
        <w:t>现场考察、开标前答疑会</w:t>
      </w:r>
    </w:p>
    <w:p w14:paraId="0DB55922">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620"/>
      <w:bookmarkStart w:id="142" w:name="_Toc151193836"/>
      <w:bookmarkStart w:id="143" w:name="_Toc142311024"/>
      <w:bookmarkStart w:id="144" w:name="_Toc226965712"/>
      <w:bookmarkStart w:id="145" w:name="_Toc151193910"/>
      <w:bookmarkStart w:id="146" w:name="_Toc305158864"/>
      <w:bookmarkStart w:id="147" w:name="_Toc150774727"/>
      <w:bookmarkStart w:id="148" w:name="_Toc150774622"/>
      <w:bookmarkStart w:id="149" w:name="_Toc151190149"/>
      <w:bookmarkStart w:id="150" w:name="_Toc150509273"/>
      <w:bookmarkStart w:id="151" w:name="_Toc151193692"/>
      <w:bookmarkStart w:id="152" w:name="_Toc226309766"/>
      <w:bookmarkStart w:id="153" w:name="_Toc151193764"/>
      <w:bookmarkStart w:id="154" w:name="_Toc264969212"/>
      <w:bookmarkStart w:id="155" w:name="_Toc226337218"/>
      <w:bookmarkStart w:id="156" w:name="_Toc520356146"/>
      <w:bookmarkStart w:id="157" w:name="_Toc127151522"/>
      <w:bookmarkStart w:id="158" w:name="_Toc226965795"/>
      <w:bookmarkStart w:id="159" w:name="_Toc150480760"/>
      <w:bookmarkStart w:id="160" w:name="_Toc195842887"/>
      <w:bookmarkStart w:id="161" w:name="_Toc305158790"/>
      <w:bookmarkStart w:id="162" w:name="_Toc265228360"/>
    </w:p>
    <w:p w14:paraId="3B47228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0C73905">
      <w:pPr>
        <w:numPr>
          <w:ilvl w:val="0"/>
          <w:numId w:val="8"/>
        </w:numPr>
        <w:tabs>
          <w:tab w:val="left" w:pos="360"/>
        </w:tabs>
        <w:snapToGrid w:val="0"/>
        <w:spacing w:line="360" w:lineRule="auto"/>
        <w:ind w:left="357" w:hanging="357"/>
        <w:outlineLvl w:val="1"/>
        <w:rPr>
          <w:sz w:val="24"/>
        </w:rPr>
      </w:pPr>
      <w:r>
        <w:rPr>
          <w:sz w:val="24"/>
        </w:rPr>
        <w:t>样品</w:t>
      </w:r>
    </w:p>
    <w:p w14:paraId="422B21E7">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7F69DB91">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48CDA44">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E96FE1C">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1D4CA2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B78D99B">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0F6EC79A">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7D045B8">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767EB1B8">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11763068">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74573F8">
      <w:pPr>
        <w:numPr>
          <w:ilvl w:val="2"/>
          <w:numId w:val="8"/>
        </w:numPr>
        <w:snapToGrid w:val="0"/>
        <w:spacing w:line="360" w:lineRule="auto"/>
        <w:rPr>
          <w:sz w:val="24"/>
        </w:rPr>
      </w:pPr>
      <w:r>
        <w:rPr>
          <w:sz w:val="24"/>
        </w:rPr>
        <w:t>中小企业定义：</w:t>
      </w:r>
    </w:p>
    <w:p w14:paraId="55FD18E2">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54F9FCA">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42A3F19">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9AB0AAD">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000971F">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DF8AC0E">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AEACA35">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608B77">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17AF7E">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A97C8E5">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0BAE2DE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34F9F16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508A2ED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9488D5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F6D8F7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C933356">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5CF8F382">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710D14">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2F22DDD">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F92E9BC">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C6DEFA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CB78B5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8F6340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947CAC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33B6376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77616B1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411A58A">
      <w:pPr>
        <w:numPr>
          <w:ilvl w:val="2"/>
          <w:numId w:val="8"/>
        </w:numPr>
        <w:snapToGrid w:val="0"/>
        <w:spacing w:line="360" w:lineRule="auto"/>
        <w:rPr>
          <w:sz w:val="24"/>
        </w:rPr>
      </w:pPr>
      <w:r>
        <w:rPr>
          <w:sz w:val="24"/>
        </w:rPr>
        <w:t>本项目是否专门面向中小企业预留采购份额见第一章《投标邀请》。</w:t>
      </w:r>
    </w:p>
    <w:p w14:paraId="10556833">
      <w:pPr>
        <w:numPr>
          <w:ilvl w:val="2"/>
          <w:numId w:val="8"/>
        </w:numPr>
        <w:snapToGrid w:val="0"/>
        <w:spacing w:line="360" w:lineRule="auto"/>
        <w:rPr>
          <w:sz w:val="24"/>
        </w:rPr>
      </w:pPr>
      <w:r>
        <w:rPr>
          <w:sz w:val="24"/>
        </w:rPr>
        <w:t>采购标的对应的中小企业划分标准所属行业见《投标人须知资料表》。</w:t>
      </w:r>
    </w:p>
    <w:p w14:paraId="77889E76">
      <w:pPr>
        <w:numPr>
          <w:ilvl w:val="2"/>
          <w:numId w:val="8"/>
        </w:numPr>
        <w:snapToGrid w:val="0"/>
        <w:spacing w:line="360" w:lineRule="auto"/>
        <w:rPr>
          <w:sz w:val="24"/>
        </w:rPr>
      </w:pPr>
      <w:r>
        <w:rPr>
          <w:sz w:val="24"/>
        </w:rPr>
        <w:t>小微企业价格评审优惠的政策调整：见第四章《评标程序、评标方法和评标标准》。</w:t>
      </w:r>
    </w:p>
    <w:p w14:paraId="323E0C6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D2AC55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5F77775">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E0313AC">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A2E2203">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C4B0961">
      <w:pPr>
        <w:numPr>
          <w:ilvl w:val="1"/>
          <w:numId w:val="8"/>
        </w:numPr>
        <w:tabs>
          <w:tab w:val="left" w:pos="1080"/>
          <w:tab w:val="left" w:pos="2014"/>
        </w:tabs>
        <w:snapToGrid w:val="0"/>
        <w:spacing w:line="360" w:lineRule="auto"/>
        <w:ind w:left="1080" w:hanging="720"/>
        <w:rPr>
          <w:sz w:val="24"/>
        </w:rPr>
      </w:pPr>
      <w:r>
        <w:rPr>
          <w:sz w:val="24"/>
        </w:rPr>
        <w:t>正版软件</w:t>
      </w:r>
    </w:p>
    <w:p w14:paraId="0F519633">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4BFBE30">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0CF84E88">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CAD295F">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3C59C2F8">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235882E">
      <w:pPr>
        <w:numPr>
          <w:ilvl w:val="1"/>
          <w:numId w:val="8"/>
        </w:numPr>
        <w:tabs>
          <w:tab w:val="left" w:pos="1080"/>
          <w:tab w:val="left" w:pos="2014"/>
        </w:tabs>
        <w:snapToGrid w:val="0"/>
        <w:spacing w:line="360" w:lineRule="auto"/>
        <w:ind w:left="1080" w:hanging="720"/>
        <w:rPr>
          <w:sz w:val="24"/>
        </w:rPr>
      </w:pPr>
      <w:r>
        <w:rPr>
          <w:sz w:val="24"/>
        </w:rPr>
        <w:t>采购需求标准</w:t>
      </w:r>
    </w:p>
    <w:p w14:paraId="7EFCBA23">
      <w:pPr>
        <w:numPr>
          <w:ilvl w:val="2"/>
          <w:numId w:val="8"/>
        </w:numPr>
        <w:tabs>
          <w:tab w:val="left" w:pos="2014"/>
        </w:tabs>
        <w:snapToGrid w:val="0"/>
        <w:spacing w:line="360" w:lineRule="auto"/>
        <w:rPr>
          <w:sz w:val="24"/>
        </w:rPr>
      </w:pPr>
      <w:r>
        <w:rPr>
          <w:sz w:val="24"/>
        </w:rPr>
        <w:t>商品包装、快递包装政府采购需求标准（试行）</w:t>
      </w:r>
    </w:p>
    <w:p w14:paraId="34A22B4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6F05C55">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3E2FD105">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66BF9B14">
      <w:pPr>
        <w:numPr>
          <w:ilvl w:val="0"/>
          <w:numId w:val="8"/>
        </w:numPr>
        <w:tabs>
          <w:tab w:val="left" w:pos="360"/>
        </w:tabs>
        <w:snapToGrid w:val="0"/>
        <w:spacing w:line="360" w:lineRule="auto"/>
        <w:ind w:left="357" w:hanging="357"/>
        <w:outlineLvl w:val="1"/>
        <w:rPr>
          <w:sz w:val="24"/>
        </w:rPr>
      </w:pPr>
      <w:r>
        <w:rPr>
          <w:sz w:val="24"/>
        </w:rPr>
        <w:t>投标费用</w:t>
      </w:r>
    </w:p>
    <w:p w14:paraId="2A01ED8F">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A8E138E">
      <w:pPr>
        <w:tabs>
          <w:tab w:val="left" w:pos="1080"/>
        </w:tabs>
        <w:snapToGrid w:val="0"/>
        <w:spacing w:line="360" w:lineRule="auto"/>
        <w:ind w:left="1080"/>
        <w:rPr>
          <w:sz w:val="28"/>
        </w:rPr>
      </w:pPr>
      <w:bookmarkStart w:id="166" w:name="_1.8_计量单位"/>
      <w:bookmarkEnd w:id="166"/>
    </w:p>
    <w:p w14:paraId="0B322883">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52832E0">
      <w:pPr>
        <w:numPr>
          <w:ilvl w:val="0"/>
          <w:numId w:val="8"/>
        </w:numPr>
        <w:tabs>
          <w:tab w:val="left" w:pos="360"/>
        </w:tabs>
        <w:snapToGrid w:val="0"/>
        <w:spacing w:line="360" w:lineRule="auto"/>
        <w:ind w:left="357" w:hanging="357"/>
        <w:outlineLvl w:val="1"/>
        <w:rPr>
          <w:sz w:val="24"/>
        </w:rPr>
      </w:pPr>
      <w:bookmarkStart w:id="167" w:name="_Toc151193621"/>
      <w:bookmarkStart w:id="168" w:name="_Toc164608792"/>
      <w:bookmarkStart w:id="169" w:name="_Toc305158791"/>
      <w:bookmarkStart w:id="170" w:name="_Toc151193693"/>
      <w:bookmarkStart w:id="171" w:name="_Toc226965713"/>
      <w:bookmarkStart w:id="172" w:name="_Toc520356147"/>
      <w:bookmarkStart w:id="173" w:name="_Toc226965796"/>
      <w:bookmarkStart w:id="174" w:name="_Toc226309767"/>
      <w:bookmarkStart w:id="175" w:name="_Toc164229218"/>
      <w:bookmarkStart w:id="176" w:name="_Toc127161437"/>
      <w:bookmarkStart w:id="177" w:name="_Toc264969213"/>
      <w:bookmarkStart w:id="178" w:name="_Toc149720816"/>
      <w:bookmarkStart w:id="179" w:name="_Toc150774623"/>
      <w:bookmarkStart w:id="180" w:name="_Toc164608637"/>
      <w:bookmarkStart w:id="181" w:name="_Toc195842888"/>
      <w:bookmarkStart w:id="182" w:name="_Toc151193911"/>
      <w:bookmarkStart w:id="183" w:name="_Toc150480761"/>
      <w:bookmarkStart w:id="184" w:name="_Toc151193837"/>
      <w:bookmarkStart w:id="185" w:name="_Toc151193765"/>
      <w:bookmarkStart w:id="186" w:name="_Toc142311025"/>
      <w:bookmarkStart w:id="187" w:name="_Toc305158865"/>
      <w:bookmarkStart w:id="188" w:name="_Toc265228361"/>
      <w:bookmarkStart w:id="189" w:name="_Toc127151523"/>
      <w:bookmarkStart w:id="190" w:name="_Toc150509274"/>
      <w:bookmarkStart w:id="191" w:name="_Toc226337219"/>
      <w:bookmarkStart w:id="192" w:name="_Toc150774728"/>
      <w:bookmarkStart w:id="193" w:name="_Toc127151724"/>
      <w:bookmarkStart w:id="194" w:name="_Toc164229364"/>
      <w:bookmarkStart w:id="195" w:name="_Toc151190150"/>
      <w:bookmarkStart w:id="196" w:name="_Toc16435161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7A54D74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7C6A891">
      <w:pPr>
        <w:numPr>
          <w:ilvl w:val="0"/>
          <w:numId w:val="10"/>
        </w:numPr>
        <w:tabs>
          <w:tab w:val="left" w:pos="1980"/>
          <w:tab w:val="left" w:pos="2520"/>
        </w:tabs>
        <w:snapToGrid w:val="0"/>
        <w:spacing w:line="360" w:lineRule="auto"/>
        <w:ind w:left="1440" w:firstLine="5"/>
        <w:rPr>
          <w:sz w:val="24"/>
        </w:rPr>
      </w:pPr>
      <w:r>
        <w:rPr>
          <w:sz w:val="24"/>
        </w:rPr>
        <w:t>投标邀请</w:t>
      </w:r>
    </w:p>
    <w:p w14:paraId="641D4B6E">
      <w:pPr>
        <w:numPr>
          <w:ilvl w:val="0"/>
          <w:numId w:val="10"/>
        </w:numPr>
        <w:tabs>
          <w:tab w:val="left" w:pos="1980"/>
          <w:tab w:val="left" w:pos="2520"/>
        </w:tabs>
        <w:snapToGrid w:val="0"/>
        <w:spacing w:line="360" w:lineRule="auto"/>
        <w:ind w:left="1440" w:firstLine="5"/>
        <w:rPr>
          <w:sz w:val="24"/>
        </w:rPr>
      </w:pPr>
      <w:r>
        <w:rPr>
          <w:sz w:val="24"/>
        </w:rPr>
        <w:t>投标人须知</w:t>
      </w:r>
    </w:p>
    <w:p w14:paraId="2937E43B">
      <w:pPr>
        <w:numPr>
          <w:ilvl w:val="0"/>
          <w:numId w:val="10"/>
        </w:numPr>
        <w:tabs>
          <w:tab w:val="left" w:pos="1980"/>
          <w:tab w:val="left" w:pos="2520"/>
        </w:tabs>
        <w:snapToGrid w:val="0"/>
        <w:spacing w:line="360" w:lineRule="auto"/>
        <w:ind w:left="1440" w:firstLine="5"/>
        <w:rPr>
          <w:sz w:val="24"/>
        </w:rPr>
      </w:pPr>
      <w:r>
        <w:rPr>
          <w:sz w:val="24"/>
        </w:rPr>
        <w:t>资格审查</w:t>
      </w:r>
    </w:p>
    <w:p w14:paraId="1C63C70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722CD90C">
      <w:pPr>
        <w:numPr>
          <w:ilvl w:val="0"/>
          <w:numId w:val="10"/>
        </w:numPr>
        <w:tabs>
          <w:tab w:val="left" w:pos="1980"/>
          <w:tab w:val="left" w:pos="2520"/>
        </w:tabs>
        <w:snapToGrid w:val="0"/>
        <w:spacing w:line="360" w:lineRule="auto"/>
        <w:ind w:left="1440" w:firstLine="5"/>
        <w:rPr>
          <w:sz w:val="24"/>
        </w:rPr>
      </w:pPr>
      <w:r>
        <w:rPr>
          <w:sz w:val="24"/>
        </w:rPr>
        <w:t>采购需求</w:t>
      </w:r>
    </w:p>
    <w:p w14:paraId="4A652044">
      <w:pPr>
        <w:numPr>
          <w:ilvl w:val="0"/>
          <w:numId w:val="10"/>
        </w:numPr>
        <w:tabs>
          <w:tab w:val="left" w:pos="1980"/>
          <w:tab w:val="left" w:pos="2520"/>
        </w:tabs>
        <w:snapToGrid w:val="0"/>
        <w:spacing w:line="360" w:lineRule="auto"/>
        <w:ind w:left="1440" w:firstLine="5"/>
        <w:rPr>
          <w:sz w:val="24"/>
        </w:rPr>
      </w:pPr>
      <w:r>
        <w:rPr>
          <w:sz w:val="24"/>
        </w:rPr>
        <w:t>拟签订的合同文本</w:t>
      </w:r>
    </w:p>
    <w:p w14:paraId="1757DC6D">
      <w:pPr>
        <w:numPr>
          <w:ilvl w:val="0"/>
          <w:numId w:val="10"/>
        </w:numPr>
        <w:tabs>
          <w:tab w:val="left" w:pos="1980"/>
          <w:tab w:val="left" w:pos="2520"/>
        </w:tabs>
        <w:snapToGrid w:val="0"/>
        <w:spacing w:line="360" w:lineRule="auto"/>
        <w:ind w:left="1440" w:firstLine="5"/>
        <w:rPr>
          <w:sz w:val="24"/>
        </w:rPr>
      </w:pPr>
      <w:r>
        <w:rPr>
          <w:sz w:val="24"/>
        </w:rPr>
        <w:t>投标文件格式</w:t>
      </w:r>
    </w:p>
    <w:p w14:paraId="74921E0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C058F0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50B729BF">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33898CC">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E27444">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BE1AA6D">
      <w:pPr>
        <w:tabs>
          <w:tab w:val="left" w:pos="1080"/>
          <w:tab w:val="left" w:pos="1561"/>
        </w:tabs>
        <w:snapToGrid w:val="0"/>
        <w:spacing w:line="360" w:lineRule="auto"/>
        <w:ind w:left="1080"/>
        <w:rPr>
          <w:sz w:val="28"/>
        </w:rPr>
      </w:pPr>
      <w:bookmarkStart w:id="197" w:name="_Toc516367020"/>
      <w:bookmarkStart w:id="198" w:name="_Toc305158868"/>
      <w:bookmarkStart w:id="199" w:name="_Toc226965716"/>
      <w:bookmarkStart w:id="200" w:name="_Toc151193840"/>
      <w:bookmarkStart w:id="201" w:name="_Toc520356150"/>
      <w:bookmarkStart w:id="202" w:name="_Toc151193768"/>
      <w:bookmarkStart w:id="203" w:name="_Toc150480764"/>
      <w:bookmarkStart w:id="204" w:name="_Toc195842891"/>
      <w:bookmarkStart w:id="205" w:name="_Toc150774626"/>
      <w:bookmarkStart w:id="206" w:name="_Toc151193624"/>
      <w:bookmarkStart w:id="207" w:name="_Toc150774731"/>
      <w:bookmarkStart w:id="208" w:name="_Toc264969216"/>
      <w:bookmarkStart w:id="209" w:name="_Toc151190153"/>
      <w:bookmarkStart w:id="210" w:name="_Toc226337222"/>
      <w:bookmarkStart w:id="211" w:name="_Toc151193696"/>
      <w:bookmarkStart w:id="212" w:name="_Toc127151526"/>
      <w:bookmarkStart w:id="213" w:name="_Toc150509277"/>
      <w:bookmarkStart w:id="214" w:name="_Toc265228364"/>
      <w:bookmarkStart w:id="215" w:name="_Toc151193914"/>
      <w:bookmarkStart w:id="216" w:name="_Toc226309770"/>
      <w:bookmarkStart w:id="217" w:name="_Toc305158794"/>
      <w:bookmarkStart w:id="218" w:name="_Toc142311028"/>
      <w:bookmarkStart w:id="219" w:name="_Toc226965799"/>
    </w:p>
    <w:p w14:paraId="7DA01B50">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0C3CDA7">
      <w:pPr>
        <w:numPr>
          <w:ilvl w:val="0"/>
          <w:numId w:val="8"/>
        </w:numPr>
        <w:tabs>
          <w:tab w:val="left" w:pos="360"/>
        </w:tabs>
        <w:snapToGrid w:val="0"/>
        <w:spacing w:line="360" w:lineRule="auto"/>
        <w:ind w:left="357" w:hanging="357"/>
        <w:outlineLvl w:val="1"/>
        <w:rPr>
          <w:sz w:val="24"/>
        </w:rPr>
      </w:pPr>
      <w:bookmarkStart w:id="220" w:name="_Toc305158795"/>
      <w:bookmarkStart w:id="221" w:name="_Toc164229368"/>
      <w:bookmarkStart w:id="222" w:name="_Toc151193697"/>
      <w:bookmarkStart w:id="223" w:name="_Toc127151728"/>
      <w:bookmarkStart w:id="224" w:name="_Toc164608796"/>
      <w:bookmarkStart w:id="225" w:name="_Toc265228365"/>
      <w:bookmarkStart w:id="226" w:name="_Toc305158869"/>
      <w:bookmarkStart w:id="227" w:name="_Toc127161441"/>
      <w:bookmarkStart w:id="228" w:name="_Toc149720820"/>
      <w:bookmarkStart w:id="229" w:name="_Toc127151527"/>
      <w:bookmarkStart w:id="230" w:name="_Toc150774732"/>
      <w:bookmarkStart w:id="231" w:name="_Toc520356151"/>
      <w:bookmarkStart w:id="232" w:name="_Toc516367021"/>
      <w:bookmarkStart w:id="233" w:name="_Toc226309771"/>
      <w:bookmarkStart w:id="234" w:name="_Toc151190154"/>
      <w:bookmarkStart w:id="235" w:name="_Toc151193915"/>
      <w:bookmarkStart w:id="236" w:name="_Toc226337223"/>
      <w:bookmarkStart w:id="237" w:name="_Toc151193625"/>
      <w:bookmarkStart w:id="238" w:name="_Toc142311029"/>
      <w:bookmarkStart w:id="239" w:name="_Toc226965800"/>
      <w:bookmarkStart w:id="240" w:name="_Toc164608641"/>
      <w:bookmarkStart w:id="241" w:name="_Toc164229222"/>
      <w:bookmarkStart w:id="242" w:name="_Toc151193841"/>
      <w:bookmarkStart w:id="243" w:name="_Toc151193769"/>
      <w:bookmarkStart w:id="244" w:name="_Toc164351621"/>
      <w:bookmarkStart w:id="245" w:name="_Toc150509278"/>
      <w:bookmarkStart w:id="246" w:name="_Toc264969217"/>
      <w:bookmarkStart w:id="247" w:name="_Toc226965717"/>
      <w:bookmarkStart w:id="248" w:name="_Toc150480765"/>
      <w:bookmarkStart w:id="249" w:name="_Toc150774627"/>
      <w:bookmarkStart w:id="250" w:name="_Toc195842892"/>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617F8305">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5E9E2DE">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7734366">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F82A10F">
      <w:pPr>
        <w:numPr>
          <w:ilvl w:val="0"/>
          <w:numId w:val="8"/>
        </w:numPr>
        <w:tabs>
          <w:tab w:val="left" w:pos="360"/>
        </w:tabs>
        <w:snapToGrid w:val="0"/>
        <w:spacing w:line="360" w:lineRule="auto"/>
        <w:ind w:left="357" w:hanging="357"/>
        <w:outlineLvl w:val="1"/>
        <w:rPr>
          <w:sz w:val="24"/>
        </w:rPr>
      </w:pPr>
      <w:bookmarkStart w:id="251" w:name="_Ref467306676"/>
      <w:bookmarkStart w:id="252" w:name="_Ref467306195"/>
      <w:bookmarkStart w:id="253" w:name="_Toc516367022"/>
      <w:bookmarkStart w:id="254" w:name="_Toc142311030"/>
      <w:bookmarkStart w:id="255" w:name="_Toc127151729"/>
      <w:bookmarkStart w:id="256" w:name="_Toc305158870"/>
      <w:bookmarkStart w:id="257" w:name="_Toc127161442"/>
      <w:bookmarkStart w:id="258" w:name="_Toc149720821"/>
      <w:bookmarkStart w:id="259" w:name="_Toc226309772"/>
      <w:bookmarkStart w:id="260" w:name="_Toc195842893"/>
      <w:bookmarkStart w:id="261" w:name="_Toc520356152"/>
      <w:bookmarkStart w:id="262" w:name="_Toc226965801"/>
      <w:bookmarkStart w:id="263" w:name="_Toc151190155"/>
      <w:bookmarkStart w:id="264" w:name="_Toc151193770"/>
      <w:bookmarkStart w:id="265" w:name="_Toc164608797"/>
      <w:bookmarkStart w:id="266" w:name="_Toc151193916"/>
      <w:bookmarkStart w:id="267" w:name="_Toc150774733"/>
      <w:bookmarkStart w:id="268" w:name="_Toc127151528"/>
      <w:bookmarkStart w:id="269" w:name="_Toc264969218"/>
      <w:bookmarkStart w:id="270" w:name="_Toc150480766"/>
      <w:bookmarkStart w:id="271" w:name="_Toc151193842"/>
      <w:bookmarkStart w:id="272" w:name="_Toc226965718"/>
      <w:bookmarkStart w:id="273" w:name="_Toc151193626"/>
      <w:bookmarkStart w:id="274" w:name="_Toc150774628"/>
      <w:bookmarkStart w:id="275" w:name="_Toc305158796"/>
      <w:bookmarkStart w:id="276" w:name="_Toc164608642"/>
      <w:bookmarkStart w:id="277" w:name="_Toc265228366"/>
      <w:bookmarkStart w:id="278" w:name="_Toc164229369"/>
      <w:bookmarkStart w:id="279" w:name="_Toc226337224"/>
      <w:bookmarkStart w:id="280" w:name="_Toc164351622"/>
      <w:bookmarkStart w:id="281" w:name="_Toc164229223"/>
      <w:bookmarkStart w:id="282" w:name="_Toc151193698"/>
      <w:bookmarkStart w:id="283" w:name="_Toc150509279"/>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BEB4AE1">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0F1CFEF9">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814DE62">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CA301B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BEBB451">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04E48E9E">
      <w:pPr>
        <w:numPr>
          <w:ilvl w:val="0"/>
          <w:numId w:val="8"/>
        </w:numPr>
        <w:tabs>
          <w:tab w:val="left" w:pos="360"/>
        </w:tabs>
        <w:snapToGrid w:val="0"/>
        <w:spacing w:line="360" w:lineRule="auto"/>
        <w:ind w:left="357" w:hanging="357"/>
        <w:outlineLvl w:val="1"/>
        <w:rPr>
          <w:sz w:val="24"/>
        </w:rPr>
      </w:pPr>
      <w:bookmarkStart w:id="285" w:name="_Toc151190157"/>
      <w:bookmarkStart w:id="286" w:name="_Toc151193628"/>
      <w:bookmarkStart w:id="287" w:name="_Toc149720823"/>
      <w:bookmarkStart w:id="288" w:name="_Toc164229371"/>
      <w:bookmarkStart w:id="289" w:name="_Toc150480768"/>
      <w:bookmarkStart w:id="290" w:name="_Toc151193772"/>
      <w:bookmarkStart w:id="291" w:name="_Toc127151731"/>
      <w:bookmarkStart w:id="292" w:name="_Toc150774630"/>
      <w:bookmarkStart w:id="293" w:name="_Toc127151530"/>
      <w:bookmarkStart w:id="294" w:name="_Toc142311032"/>
      <w:bookmarkStart w:id="295" w:name="_Toc164351624"/>
      <w:bookmarkStart w:id="296" w:name="_Toc520356155"/>
      <w:bookmarkStart w:id="297" w:name="_Toc164229225"/>
      <w:bookmarkStart w:id="298" w:name="_Toc195842895"/>
      <w:bookmarkStart w:id="299" w:name="_Toc164608799"/>
      <w:bookmarkStart w:id="300" w:name="_Toc151193918"/>
      <w:bookmarkStart w:id="301" w:name="_Toc151193844"/>
      <w:bookmarkStart w:id="302" w:name="_Toc150509281"/>
      <w:bookmarkStart w:id="303" w:name="_Toc150774735"/>
      <w:bookmarkStart w:id="304" w:name="_Toc127161444"/>
      <w:bookmarkStart w:id="305" w:name="_Toc151193700"/>
      <w:bookmarkStart w:id="306" w:name="_Toc16460864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36E37AB">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784681D9">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8C217BE">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88C014F">
      <w:pPr>
        <w:numPr>
          <w:ilvl w:val="2"/>
          <w:numId w:val="8"/>
        </w:numPr>
        <w:snapToGrid w:val="0"/>
        <w:spacing w:line="360" w:lineRule="auto"/>
        <w:rPr>
          <w:sz w:val="24"/>
        </w:rPr>
      </w:pPr>
      <w:r>
        <w:rPr>
          <w:sz w:val="24"/>
        </w:rPr>
        <w:t xml:space="preserve">按照招标文件要求完成本项目的全部相关费用。 </w:t>
      </w:r>
    </w:p>
    <w:p w14:paraId="7F3F29C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AF96814">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ADC9B85">
      <w:pPr>
        <w:numPr>
          <w:ilvl w:val="0"/>
          <w:numId w:val="8"/>
        </w:numPr>
        <w:tabs>
          <w:tab w:val="left" w:pos="360"/>
        </w:tabs>
        <w:snapToGrid w:val="0"/>
        <w:spacing w:line="360" w:lineRule="auto"/>
        <w:ind w:left="357" w:hanging="357"/>
        <w:outlineLvl w:val="1"/>
        <w:rPr>
          <w:sz w:val="24"/>
        </w:rPr>
      </w:pPr>
      <w:bookmarkStart w:id="307" w:name="_Toc150509282"/>
      <w:bookmarkStart w:id="308" w:name="_Toc164351625"/>
      <w:bookmarkStart w:id="309" w:name="_Toc127161445"/>
      <w:bookmarkStart w:id="310" w:name="_Toc151193845"/>
      <w:bookmarkStart w:id="311" w:name="_Toc264969221"/>
      <w:bookmarkStart w:id="312" w:name="_Toc151193773"/>
      <w:bookmarkStart w:id="313" w:name="_Toc150774736"/>
      <w:bookmarkStart w:id="314" w:name="_Toc149720824"/>
      <w:bookmarkStart w:id="315" w:name="_Toc142311033"/>
      <w:bookmarkStart w:id="316" w:name="_Toc226337227"/>
      <w:bookmarkStart w:id="317" w:name="_Toc226309775"/>
      <w:bookmarkStart w:id="318" w:name="_Ref467306513"/>
      <w:bookmarkStart w:id="319" w:name="_Toc195842896"/>
      <w:bookmarkStart w:id="320" w:name="_Toc520356156"/>
      <w:bookmarkStart w:id="321" w:name="_Toc265228369"/>
      <w:bookmarkStart w:id="322" w:name="_Toc164608645"/>
      <w:bookmarkStart w:id="323" w:name="_Toc226965804"/>
      <w:bookmarkStart w:id="324" w:name="_Toc127151732"/>
      <w:bookmarkStart w:id="325" w:name="_Toc305158873"/>
      <w:bookmarkStart w:id="326" w:name="_Toc151193701"/>
      <w:bookmarkStart w:id="327" w:name="_Toc151193919"/>
      <w:bookmarkStart w:id="328" w:name="_Toc164608800"/>
      <w:bookmarkStart w:id="329" w:name="_Toc150480769"/>
      <w:bookmarkStart w:id="330" w:name="_Toc164229226"/>
      <w:bookmarkStart w:id="331" w:name="_Toc164229372"/>
      <w:bookmarkStart w:id="332" w:name="_Toc151193629"/>
      <w:bookmarkStart w:id="333" w:name="_Toc127151531"/>
      <w:bookmarkStart w:id="334" w:name="_Toc150774631"/>
      <w:bookmarkStart w:id="335" w:name="_Toc226965721"/>
      <w:bookmarkStart w:id="336" w:name="_Toc151190158"/>
      <w:bookmarkStart w:id="337" w:name="_Toc305158799"/>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B01C5DE">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79DBA78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89AB6F7">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7DBCEC49">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7C0E0022">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69F4F6A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08879C8C">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7F42C4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544C1DD">
      <w:pPr>
        <w:numPr>
          <w:ilvl w:val="2"/>
          <w:numId w:val="8"/>
        </w:numPr>
        <w:snapToGrid w:val="0"/>
        <w:spacing w:line="360" w:lineRule="auto"/>
        <w:rPr>
          <w:sz w:val="24"/>
        </w:rPr>
      </w:pPr>
      <w:r>
        <w:rPr>
          <w:sz w:val="24"/>
        </w:rPr>
        <w:t>中标人的投标保证金，自采购合同签订之日起5个工作日内退还中标人；</w:t>
      </w:r>
    </w:p>
    <w:p w14:paraId="2488E2FF">
      <w:pPr>
        <w:numPr>
          <w:ilvl w:val="2"/>
          <w:numId w:val="8"/>
        </w:numPr>
        <w:snapToGrid w:val="0"/>
        <w:spacing w:line="360" w:lineRule="auto"/>
        <w:rPr>
          <w:sz w:val="24"/>
        </w:rPr>
      </w:pPr>
      <w:r>
        <w:rPr>
          <w:sz w:val="24"/>
        </w:rPr>
        <w:t>未中标投标人的投标保证金，自中标通知书发出之日起5个工作日内退还未中标人；</w:t>
      </w:r>
    </w:p>
    <w:p w14:paraId="373CE82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C49D507">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9E634E2">
      <w:pPr>
        <w:numPr>
          <w:ilvl w:val="2"/>
          <w:numId w:val="8"/>
        </w:numPr>
        <w:snapToGrid w:val="0"/>
        <w:spacing w:line="360" w:lineRule="auto"/>
        <w:rPr>
          <w:sz w:val="24"/>
        </w:rPr>
      </w:pPr>
      <w:r>
        <w:rPr>
          <w:sz w:val="24"/>
        </w:rPr>
        <w:t>投标有效期内投标人撤销投标文件的；</w:t>
      </w:r>
    </w:p>
    <w:p w14:paraId="28BD492C">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0B1C011">
      <w:pPr>
        <w:numPr>
          <w:ilvl w:val="0"/>
          <w:numId w:val="8"/>
        </w:numPr>
        <w:tabs>
          <w:tab w:val="left" w:pos="360"/>
        </w:tabs>
        <w:snapToGrid w:val="0"/>
        <w:spacing w:line="360" w:lineRule="auto"/>
        <w:ind w:left="357" w:hanging="357"/>
        <w:outlineLvl w:val="1"/>
        <w:rPr>
          <w:sz w:val="24"/>
        </w:rPr>
      </w:pPr>
      <w:bookmarkStart w:id="340" w:name="_Toc265228370"/>
      <w:bookmarkStart w:id="341" w:name="_Toc226309776"/>
      <w:bookmarkStart w:id="342" w:name="_Toc127161446"/>
      <w:bookmarkStart w:id="343" w:name="_Toc195842897"/>
      <w:bookmarkStart w:id="344" w:name="_Toc151193630"/>
      <w:bookmarkStart w:id="345" w:name="_Toc150480770"/>
      <w:bookmarkStart w:id="346" w:name="_Toc151193702"/>
      <w:bookmarkStart w:id="347" w:name="_Toc127151532"/>
      <w:bookmarkStart w:id="348" w:name="_Toc226965805"/>
      <w:bookmarkStart w:id="349" w:name="_Toc305158800"/>
      <w:bookmarkStart w:id="350" w:name="_Toc305158874"/>
      <w:bookmarkStart w:id="351" w:name="_Toc150774632"/>
      <w:bookmarkStart w:id="352" w:name="_Toc151190159"/>
      <w:bookmarkStart w:id="353" w:name="_Toc226337228"/>
      <w:bookmarkStart w:id="354" w:name="_Toc151193920"/>
      <w:bookmarkStart w:id="355" w:name="_Toc164229373"/>
      <w:bookmarkStart w:id="356" w:name="_Toc150509283"/>
      <w:bookmarkStart w:id="357" w:name="_Toc164608646"/>
      <w:bookmarkStart w:id="358" w:name="_Toc127151733"/>
      <w:bookmarkStart w:id="359" w:name="_Toc164351626"/>
      <w:bookmarkStart w:id="360" w:name="_Toc150774737"/>
      <w:bookmarkStart w:id="361" w:name="_Toc151193774"/>
      <w:bookmarkStart w:id="362" w:name="_Toc226965722"/>
      <w:bookmarkStart w:id="363" w:name="_Toc149720825"/>
      <w:bookmarkStart w:id="364" w:name="_Toc520356157"/>
      <w:bookmarkStart w:id="365" w:name="_Toc142311034"/>
      <w:bookmarkStart w:id="366" w:name="_Toc164608801"/>
      <w:bookmarkStart w:id="367" w:name="_Toc151193846"/>
      <w:bookmarkStart w:id="368" w:name="_Toc264969222"/>
      <w:bookmarkStart w:id="369" w:name="_Toc16422922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06C41A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9AEFF11">
      <w:pPr>
        <w:numPr>
          <w:ilvl w:val="0"/>
          <w:numId w:val="8"/>
        </w:numPr>
        <w:tabs>
          <w:tab w:val="left" w:pos="360"/>
        </w:tabs>
        <w:snapToGrid w:val="0"/>
        <w:spacing w:line="360" w:lineRule="auto"/>
        <w:ind w:left="357" w:hanging="357"/>
        <w:outlineLvl w:val="1"/>
        <w:rPr>
          <w:sz w:val="24"/>
        </w:rPr>
      </w:pPr>
      <w:bookmarkStart w:id="370" w:name="_Toc226965806"/>
      <w:bookmarkStart w:id="371" w:name="_Toc150774738"/>
      <w:bookmarkStart w:id="372" w:name="_Toc164229228"/>
      <w:bookmarkStart w:id="373" w:name="_Toc226337229"/>
      <w:bookmarkStart w:id="374" w:name="_Toc142311035"/>
      <w:bookmarkStart w:id="375" w:name="_Toc226965723"/>
      <w:bookmarkStart w:id="376" w:name="_Toc127151533"/>
      <w:bookmarkStart w:id="377" w:name="_Toc164229374"/>
      <w:bookmarkStart w:id="378" w:name="_Toc149720826"/>
      <w:bookmarkStart w:id="379" w:name="_Toc264969223"/>
      <w:bookmarkStart w:id="380" w:name="_Toc151193631"/>
      <w:bookmarkStart w:id="381" w:name="_Toc127161447"/>
      <w:bookmarkStart w:id="382" w:name="_Toc151193703"/>
      <w:bookmarkStart w:id="383" w:name="_Toc164351627"/>
      <w:bookmarkStart w:id="384" w:name="_Toc164608647"/>
      <w:bookmarkStart w:id="385" w:name="_Toc164608802"/>
      <w:bookmarkStart w:id="386" w:name="_Toc127151734"/>
      <w:bookmarkStart w:id="387" w:name="_Toc150774633"/>
      <w:bookmarkStart w:id="388" w:name="_Toc195842898"/>
      <w:bookmarkStart w:id="389" w:name="_Toc151193847"/>
      <w:bookmarkStart w:id="390" w:name="_Toc305158875"/>
      <w:bookmarkStart w:id="391" w:name="_Toc520356158"/>
      <w:bookmarkStart w:id="392" w:name="_Toc305158801"/>
      <w:bookmarkStart w:id="393" w:name="_Toc265228371"/>
      <w:bookmarkStart w:id="394" w:name="_Toc150509284"/>
      <w:bookmarkStart w:id="395" w:name="_Toc226309777"/>
      <w:bookmarkStart w:id="396" w:name="_Toc151193921"/>
      <w:bookmarkStart w:id="397" w:name="_Toc150480771"/>
      <w:bookmarkStart w:id="398" w:name="_Toc151190160"/>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1999151F">
      <w:pPr>
        <w:numPr>
          <w:ilvl w:val="1"/>
          <w:numId w:val="8"/>
        </w:numPr>
        <w:tabs>
          <w:tab w:val="left" w:pos="1080"/>
          <w:tab w:val="left" w:pos="2014"/>
        </w:tabs>
        <w:snapToGrid w:val="0"/>
        <w:spacing w:line="360" w:lineRule="auto"/>
        <w:ind w:left="1077" w:hanging="720"/>
        <w:rPr>
          <w:sz w:val="24"/>
        </w:rPr>
      </w:pPr>
      <w:bookmarkStart w:id="400" w:name="_Toc151193704"/>
      <w:bookmarkStart w:id="401" w:name="_Toc226965807"/>
      <w:bookmarkStart w:id="402" w:name="_Toc151190161"/>
      <w:bookmarkStart w:id="403" w:name="_Toc150509285"/>
      <w:bookmarkStart w:id="404" w:name="_Toc150774634"/>
      <w:bookmarkStart w:id="405" w:name="_Toc226965724"/>
      <w:bookmarkStart w:id="406" w:name="_Toc226309778"/>
      <w:bookmarkStart w:id="407" w:name="_Toc305158876"/>
      <w:bookmarkStart w:id="408" w:name="_Toc127151534"/>
      <w:bookmarkStart w:id="409" w:name="_Toc226337230"/>
      <w:bookmarkStart w:id="410" w:name="_Toc151193922"/>
      <w:bookmarkStart w:id="411" w:name="_Toc195842899"/>
      <w:bookmarkStart w:id="412" w:name="_Toc142311036"/>
      <w:bookmarkStart w:id="413" w:name="_Toc151193776"/>
      <w:bookmarkStart w:id="414" w:name="_Toc151193848"/>
      <w:bookmarkStart w:id="415" w:name="_Toc150774739"/>
      <w:bookmarkStart w:id="416" w:name="_Toc265228372"/>
      <w:bookmarkStart w:id="417" w:name="_Toc150480772"/>
      <w:bookmarkStart w:id="418" w:name="_Toc151193632"/>
      <w:bookmarkStart w:id="419" w:name="_Toc305158802"/>
      <w:bookmarkStart w:id="420" w:name="_Toc264969224"/>
      <w:bookmarkStart w:id="421" w:name="_Toc52035615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9068E99">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8039952">
      <w:pPr>
        <w:tabs>
          <w:tab w:val="left" w:pos="900"/>
          <w:tab w:val="left" w:pos="1080"/>
        </w:tabs>
        <w:snapToGrid w:val="0"/>
        <w:spacing w:line="360" w:lineRule="auto"/>
        <w:ind w:left="357"/>
      </w:pPr>
    </w:p>
    <w:p w14:paraId="686AE899">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159753B">
      <w:pPr>
        <w:numPr>
          <w:ilvl w:val="0"/>
          <w:numId w:val="8"/>
        </w:numPr>
        <w:tabs>
          <w:tab w:val="left" w:pos="360"/>
        </w:tabs>
        <w:snapToGrid w:val="0"/>
        <w:spacing w:line="360" w:lineRule="auto"/>
        <w:ind w:left="357" w:hanging="357"/>
        <w:outlineLvl w:val="1"/>
        <w:rPr>
          <w:sz w:val="24"/>
        </w:rPr>
      </w:pPr>
      <w:bookmarkStart w:id="422" w:name="_Toc305158877"/>
      <w:bookmarkStart w:id="423" w:name="_Toc264969225"/>
      <w:bookmarkStart w:id="424" w:name="_Toc226965808"/>
      <w:bookmarkStart w:id="425" w:name="_Toc150480773"/>
      <w:bookmarkStart w:id="426" w:name="_Toc149720828"/>
      <w:bookmarkStart w:id="427" w:name="_Toc226309779"/>
      <w:bookmarkStart w:id="428" w:name="_Toc150774635"/>
      <w:bookmarkStart w:id="429" w:name="_Toc305158803"/>
      <w:bookmarkStart w:id="430" w:name="_Toc151193849"/>
      <w:bookmarkStart w:id="431" w:name="_Toc164351629"/>
      <w:bookmarkStart w:id="432" w:name="_Toc164608804"/>
      <w:bookmarkStart w:id="433" w:name="_Toc151193705"/>
      <w:bookmarkStart w:id="434" w:name="_Toc520356160"/>
      <w:bookmarkStart w:id="435" w:name="_Toc164608649"/>
      <w:bookmarkStart w:id="436" w:name="_Toc226337231"/>
      <w:bookmarkStart w:id="437" w:name="_Toc150509286"/>
      <w:bookmarkStart w:id="438" w:name="_Toc127161449"/>
      <w:bookmarkStart w:id="439" w:name="_Toc127151535"/>
      <w:bookmarkStart w:id="440" w:name="_Toc151193633"/>
      <w:bookmarkStart w:id="441" w:name="_Toc195842900"/>
      <w:bookmarkStart w:id="442" w:name="_Toc265228373"/>
      <w:bookmarkStart w:id="443" w:name="_Toc127151736"/>
      <w:bookmarkStart w:id="444" w:name="_Toc164229230"/>
      <w:bookmarkStart w:id="445" w:name="_Toc226965725"/>
      <w:bookmarkStart w:id="446" w:name="_Toc151193777"/>
      <w:bookmarkStart w:id="447" w:name="_Toc151193923"/>
      <w:bookmarkStart w:id="448" w:name="_Toc142311037"/>
      <w:bookmarkStart w:id="449" w:name="_Toc151190162"/>
      <w:bookmarkStart w:id="450" w:name="_Toc150774740"/>
      <w:bookmarkStart w:id="451" w:name="_Toc164229376"/>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1298F734">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9FD16A4">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FDEE436">
      <w:pPr>
        <w:numPr>
          <w:ilvl w:val="0"/>
          <w:numId w:val="8"/>
        </w:numPr>
        <w:tabs>
          <w:tab w:val="left" w:pos="360"/>
        </w:tabs>
        <w:snapToGrid w:val="0"/>
        <w:spacing w:line="360" w:lineRule="auto"/>
        <w:ind w:left="357" w:hanging="357"/>
        <w:outlineLvl w:val="1"/>
        <w:rPr>
          <w:sz w:val="24"/>
        </w:rPr>
      </w:pPr>
      <w:bookmarkStart w:id="452" w:name="_Toc150774636"/>
      <w:bookmarkStart w:id="453" w:name="_Toc226309780"/>
      <w:bookmarkStart w:id="454" w:name="_Toc226337232"/>
      <w:bookmarkStart w:id="455" w:name="_Toc151193706"/>
      <w:bookmarkStart w:id="456" w:name="_Toc127151536"/>
      <w:bookmarkStart w:id="457" w:name="_Toc150774741"/>
      <w:bookmarkStart w:id="458" w:name="_Toc164608805"/>
      <w:bookmarkStart w:id="459" w:name="_Toc151193924"/>
      <w:bookmarkStart w:id="460" w:name="_Toc150480774"/>
      <w:bookmarkStart w:id="461" w:name="_Toc264969226"/>
      <w:bookmarkStart w:id="462" w:name="_Toc195842901"/>
      <w:bookmarkStart w:id="463" w:name="_Toc164229231"/>
      <w:bookmarkStart w:id="464" w:name="_Toc149720829"/>
      <w:bookmarkStart w:id="465" w:name="_Toc151193634"/>
      <w:bookmarkStart w:id="466" w:name="_Toc226965726"/>
      <w:bookmarkStart w:id="467" w:name="_Toc226965809"/>
      <w:bookmarkStart w:id="468" w:name="_Toc164608650"/>
      <w:bookmarkStart w:id="469" w:name="_Toc142311038"/>
      <w:bookmarkStart w:id="470" w:name="_Toc151193778"/>
      <w:bookmarkStart w:id="471" w:name="_Toc164229377"/>
      <w:bookmarkStart w:id="472" w:name="_Toc305158878"/>
      <w:bookmarkStart w:id="473" w:name="_Toc151190163"/>
      <w:bookmarkStart w:id="474" w:name="_Toc164351630"/>
      <w:bookmarkStart w:id="475" w:name="_Toc265228374"/>
      <w:bookmarkStart w:id="476" w:name="_Toc305158804"/>
      <w:bookmarkStart w:id="477" w:name="_Toc520356161"/>
      <w:bookmarkStart w:id="478" w:name="_Toc127161450"/>
      <w:bookmarkStart w:id="479" w:name="_Toc150509287"/>
      <w:bookmarkStart w:id="480" w:name="_Toc151193850"/>
      <w:bookmarkStart w:id="481" w:name="_Toc127151737"/>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1D56E239">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6655638C">
      <w:pPr>
        <w:numPr>
          <w:ilvl w:val="0"/>
          <w:numId w:val="8"/>
        </w:numPr>
        <w:tabs>
          <w:tab w:val="left" w:pos="360"/>
        </w:tabs>
        <w:snapToGrid w:val="0"/>
        <w:spacing w:line="360" w:lineRule="auto"/>
        <w:ind w:left="357" w:hanging="357"/>
        <w:outlineLvl w:val="1"/>
        <w:rPr>
          <w:sz w:val="24"/>
        </w:rPr>
      </w:pPr>
      <w:bookmarkStart w:id="482" w:name="_Toc151193779"/>
      <w:bookmarkStart w:id="483" w:name="_Toc151193707"/>
      <w:bookmarkStart w:id="484" w:name="_Toc142311039"/>
      <w:bookmarkStart w:id="485" w:name="_Toc151193635"/>
      <w:bookmarkStart w:id="486" w:name="_Toc226965727"/>
      <w:bookmarkStart w:id="487" w:name="_Toc164229378"/>
      <w:bookmarkStart w:id="488" w:name="_Toc520356162"/>
      <w:bookmarkStart w:id="489" w:name="_Toc226309781"/>
      <w:bookmarkStart w:id="490" w:name="_Toc151190164"/>
      <w:bookmarkStart w:id="491" w:name="_Toc150774637"/>
      <w:bookmarkStart w:id="492" w:name="_Toc127151738"/>
      <w:bookmarkStart w:id="493" w:name="_Toc265228375"/>
      <w:bookmarkStart w:id="494" w:name="_Toc150509288"/>
      <w:bookmarkStart w:id="495" w:name="_Toc150480775"/>
      <w:bookmarkStart w:id="496" w:name="_Toc127151537"/>
      <w:bookmarkStart w:id="497" w:name="_Toc164608806"/>
      <w:bookmarkStart w:id="498" w:name="_Toc305158805"/>
      <w:bookmarkStart w:id="499" w:name="_Toc164351631"/>
      <w:bookmarkStart w:id="500" w:name="_Toc164608651"/>
      <w:bookmarkStart w:id="501" w:name="_Toc149720830"/>
      <w:bookmarkStart w:id="502" w:name="_Toc164229232"/>
      <w:bookmarkStart w:id="503" w:name="_Toc151193851"/>
      <w:bookmarkStart w:id="504" w:name="_Toc150774742"/>
      <w:bookmarkStart w:id="505" w:name="_Toc195842902"/>
      <w:bookmarkStart w:id="506" w:name="_Toc226965810"/>
      <w:bookmarkStart w:id="507" w:name="_Toc226337233"/>
      <w:bookmarkStart w:id="508" w:name="_Toc151193925"/>
      <w:bookmarkStart w:id="509" w:name="_Toc264969227"/>
      <w:bookmarkStart w:id="510" w:name="_Toc305158879"/>
      <w:bookmarkStart w:id="511" w:name="_Toc127161451"/>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81DB3C0">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6C6C028">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CE334AC">
      <w:pPr>
        <w:spacing w:line="360" w:lineRule="auto"/>
        <w:rPr>
          <w:sz w:val="24"/>
        </w:rPr>
      </w:pPr>
    </w:p>
    <w:p w14:paraId="6F6BAC5B">
      <w:pPr>
        <w:pStyle w:val="3"/>
        <w:spacing w:before="0" w:line="360" w:lineRule="auto"/>
        <w:rPr>
          <w:rFonts w:ascii="Times New Roman" w:hAnsi="Times New Roman" w:eastAsia="宋体"/>
          <w:sz w:val="28"/>
        </w:rPr>
      </w:pPr>
      <w:bookmarkStart w:id="512" w:name="_Toc226309782"/>
      <w:bookmarkStart w:id="513" w:name="_Toc265228376"/>
      <w:bookmarkStart w:id="514" w:name="_Toc226337234"/>
      <w:bookmarkStart w:id="515" w:name="_Toc151193636"/>
      <w:bookmarkStart w:id="516" w:name="_Toc226965811"/>
      <w:bookmarkStart w:id="517" w:name="_Toc150509289"/>
      <w:bookmarkStart w:id="518" w:name="_Toc151190165"/>
      <w:bookmarkStart w:id="519" w:name="_Toc151193852"/>
      <w:bookmarkStart w:id="520" w:name="_Toc264969228"/>
      <w:bookmarkStart w:id="521" w:name="_Toc305158880"/>
      <w:bookmarkStart w:id="522" w:name="_Toc127151538"/>
      <w:bookmarkStart w:id="523" w:name="_Toc151193926"/>
      <w:bookmarkStart w:id="524" w:name="_Toc150774743"/>
      <w:bookmarkStart w:id="525" w:name="_Toc151193780"/>
      <w:bookmarkStart w:id="526" w:name="_Toc150480776"/>
      <w:bookmarkStart w:id="527" w:name="_Toc520356163"/>
      <w:bookmarkStart w:id="528" w:name="_Toc226965728"/>
      <w:bookmarkStart w:id="529" w:name="_Toc142311040"/>
      <w:bookmarkStart w:id="530" w:name="_Toc150774638"/>
      <w:bookmarkStart w:id="531" w:name="_Toc151193708"/>
      <w:bookmarkStart w:id="532" w:name="_Toc305158806"/>
      <w:bookmarkStart w:id="533" w:name="_Toc195842903"/>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6E4F10A">
      <w:pPr>
        <w:numPr>
          <w:ilvl w:val="0"/>
          <w:numId w:val="8"/>
        </w:numPr>
        <w:tabs>
          <w:tab w:val="left" w:pos="360"/>
        </w:tabs>
        <w:snapToGrid w:val="0"/>
        <w:spacing w:line="360" w:lineRule="auto"/>
        <w:ind w:left="357" w:hanging="357"/>
        <w:outlineLvl w:val="1"/>
        <w:rPr>
          <w:sz w:val="24"/>
        </w:rPr>
      </w:pPr>
      <w:bookmarkStart w:id="534" w:name="_Toc151193927"/>
      <w:bookmarkStart w:id="535" w:name="_Toc226337235"/>
      <w:bookmarkStart w:id="536" w:name="_Toc150509290"/>
      <w:bookmarkStart w:id="537" w:name="_Toc151193637"/>
      <w:bookmarkStart w:id="538" w:name="_Toc127151539"/>
      <w:bookmarkStart w:id="539" w:name="_Toc226309783"/>
      <w:bookmarkStart w:id="540" w:name="_Toc226965812"/>
      <w:bookmarkStart w:id="541" w:name="_Toc164351633"/>
      <w:bookmarkStart w:id="542" w:name="_Toc127151740"/>
      <w:bookmarkStart w:id="543" w:name="_Toc265228377"/>
      <w:bookmarkStart w:id="544" w:name="_Toc195842904"/>
      <w:bookmarkStart w:id="545" w:name="_Toc150774639"/>
      <w:bookmarkStart w:id="546" w:name="_Toc151193709"/>
      <w:bookmarkStart w:id="547" w:name="_Toc151193853"/>
      <w:bookmarkStart w:id="548" w:name="_Toc151193781"/>
      <w:bookmarkStart w:id="549" w:name="_Toc142311041"/>
      <w:bookmarkStart w:id="550" w:name="_Toc264969229"/>
      <w:bookmarkStart w:id="551" w:name="_Toc150480777"/>
      <w:bookmarkStart w:id="552" w:name="_Toc305158881"/>
      <w:bookmarkStart w:id="553" w:name="_Toc151190166"/>
      <w:bookmarkStart w:id="554" w:name="_Toc164608808"/>
      <w:bookmarkStart w:id="555" w:name="_Toc164229380"/>
      <w:bookmarkStart w:id="556" w:name="_Toc164229234"/>
      <w:bookmarkStart w:id="557" w:name="_Toc164608653"/>
      <w:bookmarkStart w:id="558" w:name="_Toc150774744"/>
      <w:bookmarkStart w:id="559" w:name="_Toc226965729"/>
      <w:bookmarkStart w:id="560" w:name="_Toc127161453"/>
      <w:bookmarkStart w:id="561" w:name="_Toc149720832"/>
      <w:bookmarkStart w:id="562" w:name="_Toc305158807"/>
      <w:bookmarkStart w:id="563" w:name="_Toc520356164"/>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DD287D2">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0048F0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06880C49">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0CB3C7B0">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F77EAEC">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9A03EB0">
      <w:pPr>
        <w:numPr>
          <w:ilvl w:val="0"/>
          <w:numId w:val="8"/>
        </w:numPr>
        <w:tabs>
          <w:tab w:val="left" w:pos="360"/>
        </w:tabs>
        <w:snapToGrid w:val="0"/>
        <w:spacing w:line="360" w:lineRule="auto"/>
        <w:ind w:left="357" w:hanging="357"/>
        <w:outlineLvl w:val="1"/>
        <w:rPr>
          <w:sz w:val="24"/>
        </w:rPr>
      </w:pPr>
      <w:r>
        <w:rPr>
          <w:sz w:val="24"/>
        </w:rPr>
        <w:t>资格审查</w:t>
      </w:r>
    </w:p>
    <w:p w14:paraId="55EBA532">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6CEA227B">
      <w:pPr>
        <w:numPr>
          <w:ilvl w:val="0"/>
          <w:numId w:val="8"/>
        </w:numPr>
        <w:tabs>
          <w:tab w:val="left" w:pos="360"/>
        </w:tabs>
        <w:snapToGrid w:val="0"/>
        <w:spacing w:line="360" w:lineRule="auto"/>
        <w:ind w:left="357" w:hanging="357"/>
        <w:outlineLvl w:val="1"/>
        <w:rPr>
          <w:sz w:val="24"/>
        </w:rPr>
      </w:pPr>
      <w:bookmarkStart w:id="567" w:name="_Toc151190167"/>
      <w:bookmarkStart w:id="568" w:name="_Toc150509291"/>
      <w:bookmarkStart w:id="569" w:name="_Toc305158882"/>
      <w:bookmarkStart w:id="570" w:name="_Toc150480778"/>
      <w:bookmarkStart w:id="571" w:name="_Toc151193928"/>
      <w:bookmarkStart w:id="572" w:name="_Toc127161454"/>
      <w:bookmarkStart w:id="573" w:name="_Toc264969230"/>
      <w:bookmarkStart w:id="574" w:name="_Toc127151741"/>
      <w:bookmarkStart w:id="575" w:name="_Toc195842905"/>
      <w:bookmarkStart w:id="576" w:name="_Toc226965813"/>
      <w:bookmarkStart w:id="577" w:name="_Toc226337236"/>
      <w:bookmarkStart w:id="578" w:name="_Toc164608809"/>
      <w:bookmarkStart w:id="579" w:name="_Toc226309784"/>
      <w:bookmarkStart w:id="580" w:name="_Toc164229235"/>
      <w:bookmarkStart w:id="581" w:name="_Toc142311042"/>
      <w:bookmarkStart w:id="582" w:name="_Toc305158808"/>
      <w:bookmarkStart w:id="583" w:name="_Toc151193854"/>
      <w:bookmarkStart w:id="584" w:name="_Toc151193782"/>
      <w:bookmarkStart w:id="585" w:name="_Toc164351634"/>
      <w:bookmarkStart w:id="586" w:name="_Toc127151540"/>
      <w:bookmarkStart w:id="587" w:name="_Toc164229381"/>
      <w:bookmarkStart w:id="588" w:name="_Toc151193638"/>
      <w:bookmarkStart w:id="589" w:name="_Toc265228378"/>
      <w:bookmarkStart w:id="590" w:name="_Toc164608654"/>
      <w:bookmarkStart w:id="591" w:name="_Toc150774745"/>
      <w:bookmarkStart w:id="592" w:name="_Toc226965730"/>
      <w:bookmarkStart w:id="593" w:name="_Toc151193710"/>
      <w:bookmarkStart w:id="594" w:name="_Toc150774640"/>
      <w:bookmarkStart w:id="595" w:name="_Toc149720833"/>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681C123">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4EC86493">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4F757F73">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AF02B18">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3667047">
      <w:pPr>
        <w:tabs>
          <w:tab w:val="left" w:pos="360"/>
          <w:tab w:val="left" w:pos="1080"/>
        </w:tabs>
        <w:snapToGrid w:val="0"/>
        <w:spacing w:line="360" w:lineRule="auto"/>
        <w:ind w:left="1080"/>
        <w:rPr>
          <w:sz w:val="24"/>
        </w:rPr>
      </w:pPr>
    </w:p>
    <w:p w14:paraId="171F1974">
      <w:pPr>
        <w:pStyle w:val="3"/>
        <w:spacing w:before="0" w:line="360" w:lineRule="auto"/>
        <w:rPr>
          <w:rFonts w:ascii="Times New Roman" w:hAnsi="Times New Roman" w:eastAsia="宋体"/>
          <w:sz w:val="28"/>
        </w:rPr>
      </w:pPr>
      <w:bookmarkStart w:id="598" w:name="_Toc226965818"/>
      <w:bookmarkStart w:id="599" w:name="_Toc150480783"/>
      <w:bookmarkStart w:id="600" w:name="_Toc151193933"/>
      <w:bookmarkStart w:id="601" w:name="_Toc151193787"/>
      <w:bookmarkStart w:id="602" w:name="_Toc195842910"/>
      <w:bookmarkStart w:id="603" w:name="_Toc127151545"/>
      <w:bookmarkStart w:id="604" w:name="_Toc150509296"/>
      <w:bookmarkStart w:id="605" w:name="_Toc151190172"/>
      <w:bookmarkStart w:id="606" w:name="_Toc150774645"/>
      <w:bookmarkStart w:id="607" w:name="_Toc265228383"/>
      <w:bookmarkStart w:id="608" w:name="_Toc150774750"/>
      <w:bookmarkStart w:id="609" w:name="_Toc305158813"/>
      <w:bookmarkStart w:id="610" w:name="_Toc151193715"/>
      <w:bookmarkStart w:id="611" w:name="_Toc226309789"/>
      <w:bookmarkStart w:id="612" w:name="_Toc142311047"/>
      <w:bookmarkStart w:id="613" w:name="_Toc305158887"/>
      <w:bookmarkStart w:id="614" w:name="_Toc151193859"/>
      <w:bookmarkStart w:id="615" w:name="_Toc226337241"/>
      <w:bookmarkStart w:id="616" w:name="_Toc151193643"/>
      <w:bookmarkStart w:id="617" w:name="_Toc226965735"/>
      <w:bookmarkStart w:id="618" w:name="_Toc264969235"/>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0774647"/>
      <w:bookmarkStart w:id="620" w:name="_Toc151193645"/>
      <w:bookmarkStart w:id="621" w:name="_Toc142311049"/>
      <w:bookmarkStart w:id="622" w:name="_Toc164608816"/>
      <w:bookmarkStart w:id="623" w:name="_Toc164229388"/>
      <w:bookmarkStart w:id="624" w:name="_Toc226309791"/>
      <w:bookmarkStart w:id="625" w:name="_Toc127161461"/>
      <w:bookmarkStart w:id="626" w:name="_Toc150774752"/>
      <w:bookmarkStart w:id="627" w:name="_Toc264969237"/>
      <w:bookmarkStart w:id="628" w:name="_Toc305158889"/>
      <w:bookmarkStart w:id="629" w:name="_Toc151193717"/>
      <w:bookmarkStart w:id="630" w:name="_Toc151193935"/>
      <w:bookmarkStart w:id="631" w:name="_Toc150509298"/>
      <w:bookmarkStart w:id="632" w:name="_Toc151190174"/>
      <w:bookmarkStart w:id="633" w:name="_Toc195842912"/>
      <w:bookmarkStart w:id="634" w:name="_Toc164351641"/>
      <w:bookmarkStart w:id="635" w:name="_Toc265228385"/>
      <w:bookmarkStart w:id="636" w:name="_Toc149720840"/>
      <w:bookmarkStart w:id="637" w:name="_Toc164608661"/>
      <w:bookmarkStart w:id="638" w:name="_Toc127151748"/>
      <w:bookmarkStart w:id="639" w:name="_Toc226337243"/>
      <w:bookmarkStart w:id="640" w:name="_Toc151193861"/>
      <w:bookmarkStart w:id="641" w:name="_Toc164229242"/>
      <w:bookmarkStart w:id="642" w:name="_Toc150480785"/>
      <w:bookmarkStart w:id="643" w:name="_Toc226965820"/>
      <w:bookmarkStart w:id="644" w:name="_Toc305158815"/>
      <w:bookmarkStart w:id="645" w:name="_Toc151193789"/>
      <w:bookmarkStart w:id="646" w:name="_Toc226965737"/>
      <w:bookmarkStart w:id="647" w:name="_Toc127151547"/>
    </w:p>
    <w:p w14:paraId="262282E5">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1C27C65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0E53DA8">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27161463"/>
      <w:bookmarkStart w:id="651" w:name="_Toc164608818"/>
      <w:bookmarkStart w:id="652" w:name="_Toc151193937"/>
      <w:bookmarkStart w:id="653" w:name="_Toc226309793"/>
      <w:bookmarkStart w:id="654" w:name="_Toc195842914"/>
      <w:bookmarkStart w:id="655" w:name="_Toc226965739"/>
      <w:bookmarkStart w:id="656" w:name="_Toc150509300"/>
      <w:bookmarkStart w:id="657" w:name="_Toc164351643"/>
      <w:bookmarkStart w:id="658" w:name="_Toc164229390"/>
      <w:bookmarkStart w:id="659" w:name="_Toc151193719"/>
      <w:bookmarkStart w:id="660" w:name="_Toc150480787"/>
      <w:bookmarkStart w:id="661" w:name="_Toc226337245"/>
      <w:bookmarkStart w:id="662" w:name="_Toc265228387"/>
      <w:bookmarkStart w:id="663" w:name="_Toc151193791"/>
      <w:bookmarkStart w:id="664" w:name="_Toc142311051"/>
      <w:bookmarkStart w:id="665" w:name="_Toc127151549"/>
      <w:bookmarkStart w:id="666" w:name="_Toc264969239"/>
      <w:bookmarkStart w:id="667" w:name="_Toc127151750"/>
      <w:bookmarkStart w:id="668" w:name="_Toc151190176"/>
      <w:bookmarkStart w:id="669" w:name="_Toc164608663"/>
      <w:bookmarkStart w:id="670" w:name="_Toc150774649"/>
      <w:bookmarkStart w:id="671" w:name="_Toc151193863"/>
      <w:bookmarkStart w:id="672" w:name="_Toc226965822"/>
      <w:bookmarkStart w:id="673" w:name="_Toc151193647"/>
      <w:bookmarkStart w:id="674" w:name="_Toc150774754"/>
      <w:bookmarkStart w:id="675" w:name="_Toc164229244"/>
      <w:bookmarkStart w:id="676" w:name="_Toc149720842"/>
      <w:bookmarkStart w:id="677" w:name="_Ref467306425"/>
      <w:bookmarkStart w:id="678" w:name="_Ref467307090"/>
      <w:bookmarkStart w:id="679" w:name="_Toc520356176"/>
      <w:r>
        <w:rPr>
          <w:sz w:val="24"/>
        </w:rPr>
        <w:t>中标公告与中标通知书</w:t>
      </w:r>
      <w:bookmarkEnd w:id="648"/>
      <w:bookmarkEnd w:id="649"/>
    </w:p>
    <w:p w14:paraId="512397DC">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A02150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ABBD7D6">
      <w:pPr>
        <w:numPr>
          <w:ilvl w:val="0"/>
          <w:numId w:val="8"/>
        </w:numPr>
        <w:tabs>
          <w:tab w:val="left" w:pos="360"/>
        </w:tabs>
        <w:snapToGrid w:val="0"/>
        <w:spacing w:line="360" w:lineRule="auto"/>
        <w:ind w:left="357" w:hanging="357"/>
        <w:outlineLvl w:val="1"/>
        <w:rPr>
          <w:sz w:val="24"/>
        </w:rPr>
      </w:pPr>
      <w:r>
        <w:rPr>
          <w:sz w:val="24"/>
        </w:rPr>
        <w:t>废标</w:t>
      </w:r>
    </w:p>
    <w:p w14:paraId="43CA151E">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3CD9148">
      <w:pPr>
        <w:numPr>
          <w:ilvl w:val="2"/>
          <w:numId w:val="8"/>
        </w:numPr>
        <w:snapToGrid w:val="0"/>
        <w:spacing w:line="360" w:lineRule="auto"/>
        <w:rPr>
          <w:sz w:val="24"/>
        </w:rPr>
      </w:pPr>
      <w:r>
        <w:rPr>
          <w:sz w:val="24"/>
        </w:rPr>
        <w:t>符合专业条件的供应商或者对招标文件作实质响应的供应商不足三家的；</w:t>
      </w:r>
    </w:p>
    <w:p w14:paraId="6E048E9E">
      <w:pPr>
        <w:numPr>
          <w:ilvl w:val="2"/>
          <w:numId w:val="8"/>
        </w:numPr>
        <w:snapToGrid w:val="0"/>
        <w:spacing w:line="360" w:lineRule="auto"/>
        <w:rPr>
          <w:sz w:val="24"/>
        </w:rPr>
      </w:pPr>
      <w:r>
        <w:rPr>
          <w:sz w:val="24"/>
        </w:rPr>
        <w:t>出现影响采购公正的违法、违规行为的；</w:t>
      </w:r>
    </w:p>
    <w:p w14:paraId="7477F1CA">
      <w:pPr>
        <w:numPr>
          <w:ilvl w:val="2"/>
          <w:numId w:val="8"/>
        </w:numPr>
        <w:snapToGrid w:val="0"/>
        <w:spacing w:line="360" w:lineRule="auto"/>
        <w:rPr>
          <w:sz w:val="24"/>
        </w:rPr>
      </w:pPr>
      <w:r>
        <w:rPr>
          <w:sz w:val="24"/>
        </w:rPr>
        <w:t>投标人的报价均超过了采购预算，采购人不能支付的；</w:t>
      </w:r>
    </w:p>
    <w:p w14:paraId="27496559">
      <w:pPr>
        <w:numPr>
          <w:ilvl w:val="2"/>
          <w:numId w:val="8"/>
        </w:numPr>
        <w:snapToGrid w:val="0"/>
        <w:spacing w:line="360" w:lineRule="auto"/>
        <w:rPr>
          <w:sz w:val="24"/>
        </w:rPr>
      </w:pPr>
      <w:r>
        <w:rPr>
          <w:sz w:val="24"/>
        </w:rPr>
        <w:t>因重大变故，采购任务取消的。</w:t>
      </w:r>
    </w:p>
    <w:p w14:paraId="5F01A924">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560CEF0">
      <w:pPr>
        <w:numPr>
          <w:ilvl w:val="0"/>
          <w:numId w:val="8"/>
        </w:numPr>
        <w:tabs>
          <w:tab w:val="left" w:pos="360"/>
        </w:tabs>
        <w:snapToGrid w:val="0"/>
        <w:spacing w:line="360" w:lineRule="auto"/>
        <w:ind w:left="357" w:hanging="357"/>
        <w:outlineLvl w:val="1"/>
        <w:rPr>
          <w:sz w:val="24"/>
        </w:rPr>
      </w:pPr>
      <w:bookmarkStart w:id="680" w:name="_Ref467306377"/>
      <w:bookmarkStart w:id="681" w:name="_Toc151193864"/>
      <w:bookmarkStart w:id="682" w:name="_Toc127151550"/>
      <w:bookmarkStart w:id="683" w:name="_Toc127161464"/>
      <w:bookmarkStart w:id="684" w:name="_Toc150509301"/>
      <w:bookmarkStart w:id="685" w:name="_Toc164229245"/>
      <w:bookmarkStart w:id="686" w:name="_Toc226965823"/>
      <w:bookmarkStart w:id="687" w:name="_Toc164608819"/>
      <w:bookmarkStart w:id="688" w:name="_Toc265228388"/>
      <w:bookmarkStart w:id="689" w:name="_Toc142311052"/>
      <w:bookmarkStart w:id="690" w:name="_Toc226337246"/>
      <w:bookmarkStart w:id="691" w:name="_Toc151190177"/>
      <w:bookmarkStart w:id="692" w:name="_Toc195842915"/>
      <w:bookmarkStart w:id="693" w:name="_Toc150774650"/>
      <w:bookmarkStart w:id="694" w:name="_Toc305158818"/>
      <w:bookmarkStart w:id="695" w:name="_Toc151193648"/>
      <w:bookmarkStart w:id="696" w:name="_Toc164351644"/>
      <w:bookmarkStart w:id="697" w:name="_Toc226309794"/>
      <w:bookmarkStart w:id="698" w:name="_Ref467307062"/>
      <w:bookmarkStart w:id="699" w:name="_Toc150480788"/>
      <w:bookmarkStart w:id="700" w:name="_Toc151193938"/>
      <w:bookmarkStart w:id="701" w:name="_Toc264969240"/>
      <w:bookmarkStart w:id="702" w:name="_Toc164608664"/>
      <w:bookmarkStart w:id="703" w:name="_Toc151193792"/>
      <w:bookmarkStart w:id="704" w:name="_Toc305158892"/>
      <w:bookmarkStart w:id="705" w:name="_Toc226965740"/>
      <w:bookmarkStart w:id="706" w:name="_Toc127151751"/>
      <w:bookmarkStart w:id="707" w:name="_Ref467306978"/>
      <w:bookmarkStart w:id="708" w:name="_Toc150774755"/>
      <w:bookmarkStart w:id="709" w:name="_Toc164229391"/>
      <w:bookmarkStart w:id="710" w:name="_Ref467307204"/>
      <w:bookmarkStart w:id="711" w:name="_Toc520356175"/>
      <w:bookmarkStart w:id="712" w:name="_Toc149720843"/>
      <w:bookmarkStart w:id="713" w:name="_Toc151193720"/>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FA525C6">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B1509E2">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324DC49">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DDF8DEC">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7BCB9C4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872DF78">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1639B5F2">
      <w:pPr>
        <w:numPr>
          <w:ilvl w:val="0"/>
          <w:numId w:val="8"/>
        </w:numPr>
        <w:tabs>
          <w:tab w:val="left" w:pos="360"/>
        </w:tabs>
        <w:snapToGrid w:val="0"/>
        <w:spacing w:line="360" w:lineRule="auto"/>
        <w:ind w:left="357" w:hanging="357"/>
        <w:outlineLvl w:val="1"/>
        <w:rPr>
          <w:sz w:val="24"/>
        </w:rPr>
      </w:pPr>
      <w:r>
        <w:rPr>
          <w:sz w:val="24"/>
        </w:rPr>
        <w:t>询问与质疑</w:t>
      </w:r>
    </w:p>
    <w:p w14:paraId="001778EA">
      <w:pPr>
        <w:numPr>
          <w:ilvl w:val="1"/>
          <w:numId w:val="8"/>
        </w:numPr>
        <w:tabs>
          <w:tab w:val="left" w:pos="1080"/>
          <w:tab w:val="left" w:pos="2014"/>
        </w:tabs>
        <w:snapToGrid w:val="0"/>
        <w:spacing w:line="360" w:lineRule="auto"/>
        <w:ind w:left="1077" w:hanging="720"/>
        <w:rPr>
          <w:sz w:val="24"/>
        </w:rPr>
      </w:pPr>
      <w:r>
        <w:rPr>
          <w:sz w:val="24"/>
        </w:rPr>
        <w:t>询问</w:t>
      </w:r>
    </w:p>
    <w:p w14:paraId="3AAC6EE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78238075">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7F74756">
      <w:pPr>
        <w:numPr>
          <w:ilvl w:val="1"/>
          <w:numId w:val="8"/>
        </w:numPr>
        <w:tabs>
          <w:tab w:val="left" w:pos="1080"/>
          <w:tab w:val="left" w:pos="2014"/>
        </w:tabs>
        <w:snapToGrid w:val="0"/>
        <w:spacing w:line="360" w:lineRule="auto"/>
        <w:ind w:left="1077" w:hanging="720"/>
        <w:rPr>
          <w:sz w:val="24"/>
        </w:rPr>
      </w:pPr>
      <w:r>
        <w:rPr>
          <w:sz w:val="24"/>
        </w:rPr>
        <w:t>质疑</w:t>
      </w:r>
    </w:p>
    <w:p w14:paraId="25585158">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A28A645">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60B01C6">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EF35D26">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B29997F">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E144B8F">
      <w:pPr>
        <w:numPr>
          <w:ilvl w:val="0"/>
          <w:numId w:val="8"/>
        </w:numPr>
        <w:tabs>
          <w:tab w:val="left" w:pos="360"/>
        </w:tabs>
        <w:snapToGrid w:val="0"/>
        <w:spacing w:line="360" w:lineRule="auto"/>
        <w:ind w:left="357" w:hanging="357"/>
        <w:outlineLvl w:val="1"/>
        <w:rPr>
          <w:sz w:val="24"/>
        </w:rPr>
      </w:pPr>
      <w:r>
        <w:rPr>
          <w:sz w:val="24"/>
        </w:rPr>
        <w:t>代理费</w:t>
      </w:r>
    </w:p>
    <w:p w14:paraId="577C1CE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1B34FAF">
      <w:pPr>
        <w:tabs>
          <w:tab w:val="left" w:pos="360"/>
          <w:tab w:val="left" w:pos="1080"/>
        </w:tabs>
        <w:snapToGrid w:val="0"/>
        <w:spacing w:line="360" w:lineRule="auto"/>
        <w:ind w:left="360"/>
        <w:rPr>
          <w:sz w:val="24"/>
        </w:rPr>
      </w:pPr>
    </w:p>
    <w:p w14:paraId="058D4F53">
      <w:pPr>
        <w:spacing w:line="360" w:lineRule="auto"/>
        <w:jc w:val="center"/>
        <w:outlineLvl w:val="0"/>
        <w:rPr>
          <w:b/>
          <w:sz w:val="36"/>
          <w:szCs w:val="36"/>
        </w:rPr>
      </w:pPr>
      <w:bookmarkStart w:id="715" w:name="_Toc353873934"/>
      <w:bookmarkStart w:id="716" w:name="_Toc305158896"/>
      <w:bookmarkStart w:id="717" w:name="_Toc264969244"/>
      <w:bookmarkStart w:id="718" w:name="_Toc353825544"/>
      <w:bookmarkStart w:id="719" w:name="_Toc127151554"/>
      <w:bookmarkStart w:id="720" w:name="_Toc150774759"/>
      <w:bookmarkStart w:id="721" w:name="_Toc150480792"/>
      <w:bookmarkStart w:id="722" w:name="_Toc226965827"/>
      <w:bookmarkStart w:id="723" w:name="_Toc226337250"/>
      <w:bookmarkStart w:id="724" w:name="_Toc142311056"/>
      <w:bookmarkStart w:id="725" w:name="_Toc265228392"/>
      <w:bookmarkStart w:id="726" w:name="_Toc305158822"/>
      <w:bookmarkStart w:id="727" w:name="_Toc35387366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48D910A4">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78116F4B">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8E3A66A">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7EE1C46">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665843D">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1BDA83D">
      <w:pPr>
        <w:widowControl/>
        <w:jc w:val="left"/>
        <w:rPr>
          <w:sz w:val="24"/>
        </w:rPr>
      </w:pPr>
    </w:p>
    <w:p w14:paraId="1A0386B6">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6032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873DF5A">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3495095C">
            <w:pPr>
              <w:tabs>
                <w:tab w:val="left" w:pos="1080"/>
              </w:tabs>
              <w:snapToGrid w:val="0"/>
              <w:jc w:val="center"/>
              <w:rPr>
                <w:b/>
                <w:sz w:val="24"/>
              </w:rPr>
            </w:pPr>
            <w:r>
              <w:rPr>
                <w:b/>
                <w:sz w:val="24"/>
              </w:rPr>
              <w:t>审查因素</w:t>
            </w:r>
          </w:p>
        </w:tc>
        <w:tc>
          <w:tcPr>
            <w:tcW w:w="2596" w:type="pct"/>
            <w:vAlign w:val="center"/>
          </w:tcPr>
          <w:p w14:paraId="36A44E35">
            <w:pPr>
              <w:tabs>
                <w:tab w:val="left" w:pos="1080"/>
              </w:tabs>
              <w:snapToGrid w:val="0"/>
              <w:jc w:val="center"/>
              <w:rPr>
                <w:b/>
                <w:sz w:val="24"/>
              </w:rPr>
            </w:pPr>
            <w:r>
              <w:rPr>
                <w:b/>
                <w:sz w:val="24"/>
              </w:rPr>
              <w:t>审查内容</w:t>
            </w:r>
          </w:p>
        </w:tc>
        <w:tc>
          <w:tcPr>
            <w:tcW w:w="882" w:type="pct"/>
            <w:vAlign w:val="center"/>
          </w:tcPr>
          <w:p w14:paraId="30D8F43B">
            <w:pPr>
              <w:tabs>
                <w:tab w:val="left" w:pos="1080"/>
              </w:tabs>
              <w:snapToGrid w:val="0"/>
              <w:jc w:val="center"/>
              <w:rPr>
                <w:b/>
                <w:sz w:val="24"/>
              </w:rPr>
            </w:pPr>
            <w:r>
              <w:rPr>
                <w:b/>
                <w:sz w:val="24"/>
              </w:rPr>
              <w:t>格式要求</w:t>
            </w:r>
          </w:p>
        </w:tc>
      </w:tr>
      <w:tr w14:paraId="7DA0E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0A3955">
            <w:pPr>
              <w:tabs>
                <w:tab w:val="left" w:pos="1080"/>
              </w:tabs>
              <w:snapToGrid w:val="0"/>
              <w:jc w:val="center"/>
              <w:rPr>
                <w:sz w:val="24"/>
              </w:rPr>
            </w:pPr>
            <w:r>
              <w:rPr>
                <w:sz w:val="24"/>
              </w:rPr>
              <w:t>1</w:t>
            </w:r>
          </w:p>
        </w:tc>
        <w:tc>
          <w:tcPr>
            <w:tcW w:w="1067" w:type="pct"/>
            <w:vAlign w:val="center"/>
          </w:tcPr>
          <w:p w14:paraId="32C02725">
            <w:pPr>
              <w:tabs>
                <w:tab w:val="left" w:pos="1080"/>
              </w:tabs>
              <w:snapToGrid w:val="0"/>
              <w:rPr>
                <w:sz w:val="24"/>
              </w:rPr>
            </w:pPr>
            <w:r>
              <w:rPr>
                <w:sz w:val="24"/>
              </w:rPr>
              <w:t>满足《中华人民共和国政府采购法》第二十二条规定</w:t>
            </w:r>
          </w:p>
        </w:tc>
        <w:tc>
          <w:tcPr>
            <w:tcW w:w="2596" w:type="pct"/>
            <w:vAlign w:val="center"/>
          </w:tcPr>
          <w:p w14:paraId="1263F86C">
            <w:pPr>
              <w:tabs>
                <w:tab w:val="left" w:pos="1080"/>
              </w:tabs>
              <w:snapToGrid w:val="0"/>
              <w:rPr>
                <w:sz w:val="24"/>
              </w:rPr>
            </w:pPr>
            <w:r>
              <w:rPr>
                <w:sz w:val="24"/>
              </w:rPr>
              <w:t>具体规定见第一章《投标邀请》</w:t>
            </w:r>
          </w:p>
        </w:tc>
        <w:tc>
          <w:tcPr>
            <w:tcW w:w="882" w:type="pct"/>
            <w:vAlign w:val="center"/>
          </w:tcPr>
          <w:p w14:paraId="6225DB68">
            <w:pPr>
              <w:tabs>
                <w:tab w:val="left" w:pos="1080"/>
              </w:tabs>
              <w:snapToGrid w:val="0"/>
              <w:rPr>
                <w:sz w:val="24"/>
              </w:rPr>
            </w:pPr>
          </w:p>
        </w:tc>
      </w:tr>
      <w:tr w14:paraId="7DA49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1417E9">
            <w:pPr>
              <w:tabs>
                <w:tab w:val="left" w:pos="1080"/>
              </w:tabs>
              <w:snapToGrid w:val="0"/>
              <w:jc w:val="center"/>
              <w:rPr>
                <w:sz w:val="24"/>
              </w:rPr>
            </w:pPr>
            <w:r>
              <w:rPr>
                <w:sz w:val="24"/>
              </w:rPr>
              <w:t>1-1</w:t>
            </w:r>
          </w:p>
        </w:tc>
        <w:tc>
          <w:tcPr>
            <w:tcW w:w="1067" w:type="pct"/>
            <w:vAlign w:val="center"/>
          </w:tcPr>
          <w:p w14:paraId="59617F97">
            <w:pPr>
              <w:tabs>
                <w:tab w:val="left" w:pos="1080"/>
              </w:tabs>
              <w:snapToGrid w:val="0"/>
              <w:rPr>
                <w:sz w:val="24"/>
              </w:rPr>
            </w:pPr>
            <w:r>
              <w:rPr>
                <w:sz w:val="24"/>
              </w:rPr>
              <w:t>营业执照等证明文件</w:t>
            </w:r>
          </w:p>
        </w:tc>
        <w:tc>
          <w:tcPr>
            <w:tcW w:w="2596" w:type="pct"/>
            <w:vAlign w:val="center"/>
          </w:tcPr>
          <w:p w14:paraId="6007AF8D">
            <w:pPr>
              <w:tabs>
                <w:tab w:val="left" w:pos="1080"/>
              </w:tabs>
              <w:snapToGrid w:val="0"/>
              <w:rPr>
                <w:sz w:val="24"/>
              </w:rPr>
            </w:pPr>
            <w:r>
              <w:rPr>
                <w:sz w:val="24"/>
              </w:rPr>
              <w:t>投标人为企业（包括合伙企业）的，应提供有效的“营业执照”；</w:t>
            </w:r>
          </w:p>
          <w:p w14:paraId="0C5BA16F">
            <w:pPr>
              <w:tabs>
                <w:tab w:val="left" w:pos="1080"/>
              </w:tabs>
              <w:snapToGrid w:val="0"/>
              <w:rPr>
                <w:sz w:val="24"/>
              </w:rPr>
            </w:pPr>
            <w:r>
              <w:rPr>
                <w:sz w:val="24"/>
              </w:rPr>
              <w:t>投标人为事业单位的，应提供有效的“事业单位法人证书”；</w:t>
            </w:r>
          </w:p>
          <w:p w14:paraId="2F384AD3">
            <w:pPr>
              <w:tabs>
                <w:tab w:val="left" w:pos="1080"/>
              </w:tabs>
              <w:snapToGrid w:val="0"/>
              <w:rPr>
                <w:sz w:val="24"/>
              </w:rPr>
            </w:pPr>
            <w:r>
              <w:rPr>
                <w:sz w:val="24"/>
              </w:rPr>
              <w:t>投标人是非企业机构的，应提供有效的“执业许可证”、“登记证书”等证明文件；</w:t>
            </w:r>
          </w:p>
          <w:p w14:paraId="373420E3">
            <w:pPr>
              <w:tabs>
                <w:tab w:val="left" w:pos="1080"/>
              </w:tabs>
              <w:snapToGrid w:val="0"/>
              <w:rPr>
                <w:sz w:val="24"/>
              </w:rPr>
            </w:pPr>
            <w:r>
              <w:rPr>
                <w:sz w:val="24"/>
              </w:rPr>
              <w:t>投标人是个体工商户的，应提供有效的“个体工商户营业执照”；</w:t>
            </w:r>
          </w:p>
          <w:p w14:paraId="2898462F">
            <w:pPr>
              <w:tabs>
                <w:tab w:val="left" w:pos="1080"/>
              </w:tabs>
              <w:snapToGrid w:val="0"/>
              <w:rPr>
                <w:sz w:val="24"/>
              </w:rPr>
            </w:pPr>
            <w:r>
              <w:rPr>
                <w:sz w:val="24"/>
              </w:rPr>
              <w:t>投标人是自然人的，应提供有效的自然人身份证明。</w:t>
            </w:r>
          </w:p>
          <w:p w14:paraId="6F23ACAF">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6B0B1231">
            <w:pPr>
              <w:tabs>
                <w:tab w:val="left" w:pos="1080"/>
              </w:tabs>
              <w:snapToGrid w:val="0"/>
              <w:rPr>
                <w:sz w:val="24"/>
              </w:rPr>
            </w:pPr>
            <w:r>
              <w:rPr>
                <w:sz w:val="24"/>
              </w:rPr>
              <w:t>提供证明文件的电子件或电子证照</w:t>
            </w:r>
          </w:p>
        </w:tc>
      </w:tr>
      <w:tr w14:paraId="7F8B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3A56E6B3">
            <w:pPr>
              <w:tabs>
                <w:tab w:val="left" w:pos="1080"/>
              </w:tabs>
              <w:snapToGrid w:val="0"/>
              <w:jc w:val="center"/>
              <w:rPr>
                <w:sz w:val="24"/>
              </w:rPr>
            </w:pPr>
            <w:r>
              <w:rPr>
                <w:sz w:val="24"/>
              </w:rPr>
              <w:t>1-2</w:t>
            </w:r>
          </w:p>
        </w:tc>
        <w:tc>
          <w:tcPr>
            <w:tcW w:w="1067" w:type="pct"/>
            <w:vAlign w:val="center"/>
          </w:tcPr>
          <w:p w14:paraId="5E8A776E">
            <w:pPr>
              <w:tabs>
                <w:tab w:val="left" w:pos="1080"/>
              </w:tabs>
              <w:snapToGrid w:val="0"/>
              <w:rPr>
                <w:sz w:val="24"/>
              </w:rPr>
            </w:pPr>
            <w:r>
              <w:rPr>
                <w:sz w:val="24"/>
              </w:rPr>
              <w:t>投标人资格声明书</w:t>
            </w:r>
          </w:p>
        </w:tc>
        <w:tc>
          <w:tcPr>
            <w:tcW w:w="2596" w:type="pct"/>
            <w:vAlign w:val="center"/>
          </w:tcPr>
          <w:p w14:paraId="3102EC72">
            <w:pPr>
              <w:tabs>
                <w:tab w:val="left" w:pos="1080"/>
              </w:tabs>
              <w:snapToGrid w:val="0"/>
              <w:rPr>
                <w:sz w:val="24"/>
              </w:rPr>
            </w:pPr>
            <w:r>
              <w:rPr>
                <w:sz w:val="24"/>
              </w:rPr>
              <w:t>提供了符合招标文件要求的《投标人资格声明书》。</w:t>
            </w:r>
          </w:p>
        </w:tc>
        <w:tc>
          <w:tcPr>
            <w:tcW w:w="882" w:type="pct"/>
            <w:vAlign w:val="center"/>
          </w:tcPr>
          <w:p w14:paraId="4390EB2E">
            <w:pPr>
              <w:tabs>
                <w:tab w:val="left" w:pos="1080"/>
              </w:tabs>
              <w:snapToGrid w:val="0"/>
              <w:rPr>
                <w:sz w:val="24"/>
              </w:rPr>
            </w:pPr>
            <w:r>
              <w:rPr>
                <w:sz w:val="24"/>
              </w:rPr>
              <w:t>格式见《投标文件格式》</w:t>
            </w:r>
          </w:p>
        </w:tc>
      </w:tr>
      <w:tr w14:paraId="666C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36E48598">
            <w:pPr>
              <w:tabs>
                <w:tab w:val="left" w:pos="1080"/>
              </w:tabs>
              <w:snapToGrid w:val="0"/>
              <w:jc w:val="center"/>
              <w:rPr>
                <w:sz w:val="24"/>
              </w:rPr>
            </w:pPr>
            <w:r>
              <w:rPr>
                <w:sz w:val="24"/>
              </w:rPr>
              <w:t>1-3</w:t>
            </w:r>
          </w:p>
        </w:tc>
        <w:tc>
          <w:tcPr>
            <w:tcW w:w="1067" w:type="pct"/>
            <w:vAlign w:val="center"/>
          </w:tcPr>
          <w:p w14:paraId="29B00705">
            <w:pPr>
              <w:tabs>
                <w:tab w:val="left" w:pos="1080"/>
              </w:tabs>
              <w:snapToGrid w:val="0"/>
              <w:rPr>
                <w:sz w:val="24"/>
              </w:rPr>
            </w:pPr>
            <w:r>
              <w:rPr>
                <w:sz w:val="24"/>
              </w:rPr>
              <w:t>投标人信用记录</w:t>
            </w:r>
          </w:p>
        </w:tc>
        <w:tc>
          <w:tcPr>
            <w:tcW w:w="2596" w:type="pct"/>
            <w:vAlign w:val="center"/>
          </w:tcPr>
          <w:p w14:paraId="10C0D18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AC1DF49">
            <w:pPr>
              <w:tabs>
                <w:tab w:val="left" w:pos="900"/>
                <w:tab w:val="left" w:pos="1980"/>
              </w:tabs>
              <w:snapToGrid w:val="0"/>
              <w:rPr>
                <w:sz w:val="24"/>
              </w:rPr>
            </w:pPr>
            <w:r>
              <w:rPr>
                <w:sz w:val="24"/>
              </w:rPr>
              <w:t>截止时点：投标截止时间以后、资格审查阶段采购人或采购代理机构的实际查询时间；</w:t>
            </w:r>
          </w:p>
          <w:p w14:paraId="27BBE81E">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8431AAB">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FB423DB">
            <w:pPr>
              <w:tabs>
                <w:tab w:val="left" w:pos="1080"/>
              </w:tabs>
              <w:snapToGrid w:val="0"/>
              <w:rPr>
                <w:sz w:val="24"/>
              </w:rPr>
            </w:pPr>
            <w:r>
              <w:rPr>
                <w:sz w:val="24"/>
              </w:rPr>
              <w:t>无须投标人提供，由采购人或采购代理机构查询。</w:t>
            </w:r>
          </w:p>
        </w:tc>
      </w:tr>
      <w:tr w14:paraId="512AF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081863">
            <w:pPr>
              <w:tabs>
                <w:tab w:val="left" w:pos="1080"/>
              </w:tabs>
              <w:snapToGrid w:val="0"/>
              <w:jc w:val="center"/>
              <w:rPr>
                <w:sz w:val="24"/>
              </w:rPr>
            </w:pPr>
            <w:r>
              <w:rPr>
                <w:sz w:val="24"/>
              </w:rPr>
              <w:t>1-4</w:t>
            </w:r>
          </w:p>
        </w:tc>
        <w:tc>
          <w:tcPr>
            <w:tcW w:w="1067" w:type="pct"/>
            <w:vAlign w:val="center"/>
          </w:tcPr>
          <w:p w14:paraId="1A1F95B0">
            <w:pPr>
              <w:tabs>
                <w:tab w:val="left" w:pos="1080"/>
              </w:tabs>
              <w:snapToGrid w:val="0"/>
              <w:rPr>
                <w:sz w:val="24"/>
              </w:rPr>
            </w:pPr>
            <w:r>
              <w:rPr>
                <w:sz w:val="24"/>
              </w:rPr>
              <w:t>法律、行政法规规定的其他条件</w:t>
            </w:r>
          </w:p>
        </w:tc>
        <w:tc>
          <w:tcPr>
            <w:tcW w:w="2596" w:type="pct"/>
            <w:vAlign w:val="center"/>
          </w:tcPr>
          <w:p w14:paraId="32770542">
            <w:pPr>
              <w:tabs>
                <w:tab w:val="left" w:pos="1080"/>
              </w:tabs>
              <w:snapToGrid w:val="0"/>
              <w:rPr>
                <w:sz w:val="24"/>
              </w:rPr>
            </w:pPr>
            <w:r>
              <w:rPr>
                <w:sz w:val="24"/>
              </w:rPr>
              <w:t>法律、行政法规规定的其他条件</w:t>
            </w:r>
          </w:p>
        </w:tc>
        <w:tc>
          <w:tcPr>
            <w:tcW w:w="882" w:type="pct"/>
            <w:vAlign w:val="center"/>
          </w:tcPr>
          <w:p w14:paraId="13E5E04D">
            <w:pPr>
              <w:tabs>
                <w:tab w:val="left" w:pos="1080"/>
              </w:tabs>
              <w:snapToGrid w:val="0"/>
              <w:jc w:val="center"/>
              <w:rPr>
                <w:sz w:val="24"/>
              </w:rPr>
            </w:pPr>
            <w:r>
              <w:rPr>
                <w:sz w:val="24"/>
              </w:rPr>
              <w:t>/</w:t>
            </w:r>
          </w:p>
        </w:tc>
      </w:tr>
      <w:tr w14:paraId="134F6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A27599">
            <w:pPr>
              <w:tabs>
                <w:tab w:val="left" w:pos="1080"/>
              </w:tabs>
              <w:snapToGrid w:val="0"/>
              <w:jc w:val="center"/>
              <w:rPr>
                <w:sz w:val="24"/>
              </w:rPr>
            </w:pPr>
            <w:r>
              <w:rPr>
                <w:sz w:val="24"/>
              </w:rPr>
              <w:t>2</w:t>
            </w:r>
          </w:p>
        </w:tc>
        <w:tc>
          <w:tcPr>
            <w:tcW w:w="1067" w:type="pct"/>
            <w:vAlign w:val="center"/>
          </w:tcPr>
          <w:p w14:paraId="56AEB918">
            <w:pPr>
              <w:tabs>
                <w:tab w:val="left" w:pos="1080"/>
              </w:tabs>
              <w:snapToGrid w:val="0"/>
              <w:rPr>
                <w:sz w:val="24"/>
              </w:rPr>
            </w:pPr>
            <w:r>
              <w:rPr>
                <w:sz w:val="24"/>
              </w:rPr>
              <w:t>落实政府采购政策需满足的资格要求</w:t>
            </w:r>
          </w:p>
        </w:tc>
        <w:tc>
          <w:tcPr>
            <w:tcW w:w="2596" w:type="pct"/>
            <w:vAlign w:val="center"/>
          </w:tcPr>
          <w:p w14:paraId="02A780EE">
            <w:pPr>
              <w:tabs>
                <w:tab w:val="left" w:pos="1080"/>
              </w:tabs>
              <w:snapToGrid w:val="0"/>
              <w:rPr>
                <w:sz w:val="24"/>
              </w:rPr>
            </w:pPr>
            <w:r>
              <w:rPr>
                <w:sz w:val="24"/>
              </w:rPr>
              <w:t>具体要求见第一章《投标邀请》</w:t>
            </w:r>
          </w:p>
        </w:tc>
        <w:tc>
          <w:tcPr>
            <w:tcW w:w="882" w:type="pct"/>
            <w:vAlign w:val="center"/>
          </w:tcPr>
          <w:p w14:paraId="686EBA3D">
            <w:pPr>
              <w:tabs>
                <w:tab w:val="left" w:pos="1080"/>
              </w:tabs>
              <w:snapToGrid w:val="0"/>
              <w:rPr>
                <w:sz w:val="24"/>
              </w:rPr>
            </w:pPr>
          </w:p>
        </w:tc>
      </w:tr>
      <w:tr w14:paraId="72E57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66EF42">
            <w:pPr>
              <w:tabs>
                <w:tab w:val="left" w:pos="1080"/>
              </w:tabs>
              <w:snapToGrid w:val="0"/>
              <w:jc w:val="center"/>
              <w:rPr>
                <w:sz w:val="24"/>
              </w:rPr>
            </w:pPr>
            <w:r>
              <w:rPr>
                <w:sz w:val="24"/>
              </w:rPr>
              <w:t>2-1</w:t>
            </w:r>
          </w:p>
        </w:tc>
        <w:tc>
          <w:tcPr>
            <w:tcW w:w="1067" w:type="pct"/>
            <w:vAlign w:val="center"/>
          </w:tcPr>
          <w:p w14:paraId="64C42137">
            <w:pPr>
              <w:tabs>
                <w:tab w:val="left" w:pos="1080"/>
              </w:tabs>
              <w:snapToGrid w:val="0"/>
              <w:rPr>
                <w:sz w:val="24"/>
              </w:rPr>
            </w:pPr>
            <w:r>
              <w:rPr>
                <w:sz w:val="24"/>
              </w:rPr>
              <w:t>中小企业政策证明文件</w:t>
            </w:r>
          </w:p>
        </w:tc>
        <w:tc>
          <w:tcPr>
            <w:tcW w:w="2596" w:type="pct"/>
            <w:vAlign w:val="center"/>
          </w:tcPr>
          <w:p w14:paraId="08657D57">
            <w:pPr>
              <w:tabs>
                <w:tab w:val="left" w:pos="1080"/>
              </w:tabs>
              <w:snapToGrid w:val="0"/>
              <w:rPr>
                <w:sz w:val="24"/>
              </w:rPr>
            </w:pPr>
            <w:r>
              <w:rPr>
                <w:sz w:val="24"/>
              </w:rPr>
              <w:t>具体要求见第一章《投标邀请》</w:t>
            </w:r>
          </w:p>
        </w:tc>
        <w:tc>
          <w:tcPr>
            <w:tcW w:w="882" w:type="pct"/>
            <w:vAlign w:val="center"/>
          </w:tcPr>
          <w:p w14:paraId="7104EA4D">
            <w:pPr>
              <w:tabs>
                <w:tab w:val="left" w:pos="1080"/>
              </w:tabs>
              <w:snapToGrid w:val="0"/>
              <w:rPr>
                <w:sz w:val="24"/>
              </w:rPr>
            </w:pPr>
          </w:p>
        </w:tc>
      </w:tr>
      <w:tr w14:paraId="4CC4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EA5517">
            <w:pPr>
              <w:tabs>
                <w:tab w:val="left" w:pos="1080"/>
              </w:tabs>
              <w:snapToGrid w:val="0"/>
              <w:jc w:val="center"/>
              <w:rPr>
                <w:sz w:val="24"/>
              </w:rPr>
            </w:pPr>
            <w:r>
              <w:rPr>
                <w:sz w:val="24"/>
              </w:rPr>
              <w:t>2-1-1</w:t>
            </w:r>
          </w:p>
        </w:tc>
        <w:tc>
          <w:tcPr>
            <w:tcW w:w="1067" w:type="pct"/>
            <w:vAlign w:val="center"/>
          </w:tcPr>
          <w:p w14:paraId="3045C7D3">
            <w:pPr>
              <w:tabs>
                <w:tab w:val="left" w:pos="1080"/>
              </w:tabs>
              <w:snapToGrid w:val="0"/>
              <w:rPr>
                <w:sz w:val="24"/>
              </w:rPr>
            </w:pPr>
            <w:r>
              <w:rPr>
                <w:sz w:val="24"/>
              </w:rPr>
              <w:t>中小企业证明文件</w:t>
            </w:r>
          </w:p>
        </w:tc>
        <w:tc>
          <w:tcPr>
            <w:tcW w:w="2596" w:type="pct"/>
            <w:vAlign w:val="center"/>
          </w:tcPr>
          <w:p w14:paraId="3BC3184D">
            <w:pPr>
              <w:tabs>
                <w:tab w:val="left" w:pos="1080"/>
              </w:tabs>
              <w:snapToGrid w:val="0"/>
              <w:rPr>
                <w:sz w:val="24"/>
              </w:rPr>
            </w:pPr>
            <w:r>
              <w:rPr>
                <w:sz w:val="24"/>
              </w:rPr>
              <w:t>当本项目（包）涉及预留份额专门面向中小企业采购，此时建议在《资格证明文件》中提供。</w:t>
            </w:r>
          </w:p>
          <w:p w14:paraId="37EE511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149151CD">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203C1DE">
            <w:pPr>
              <w:tabs>
                <w:tab w:val="left" w:pos="1080"/>
              </w:tabs>
              <w:snapToGrid w:val="0"/>
              <w:rPr>
                <w:sz w:val="24"/>
              </w:rPr>
            </w:pPr>
            <w:r>
              <w:rPr>
                <w:sz w:val="24"/>
              </w:rPr>
              <w:t>格式见《投标文件格式》</w:t>
            </w:r>
          </w:p>
        </w:tc>
      </w:tr>
      <w:tr w14:paraId="7BC80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B46623">
            <w:pPr>
              <w:tabs>
                <w:tab w:val="left" w:pos="1080"/>
              </w:tabs>
              <w:snapToGrid w:val="0"/>
              <w:jc w:val="center"/>
              <w:rPr>
                <w:sz w:val="24"/>
              </w:rPr>
            </w:pPr>
            <w:r>
              <w:rPr>
                <w:sz w:val="24"/>
              </w:rPr>
              <w:t>2-1-2</w:t>
            </w:r>
          </w:p>
        </w:tc>
        <w:tc>
          <w:tcPr>
            <w:tcW w:w="1067" w:type="pct"/>
            <w:vAlign w:val="center"/>
          </w:tcPr>
          <w:p w14:paraId="16C35167">
            <w:pPr>
              <w:tabs>
                <w:tab w:val="left" w:pos="1080"/>
              </w:tabs>
              <w:snapToGrid w:val="0"/>
              <w:rPr>
                <w:sz w:val="24"/>
              </w:rPr>
            </w:pPr>
            <w:r>
              <w:rPr>
                <w:sz w:val="24"/>
              </w:rPr>
              <w:t>拟分包情况说明及分包意向协议</w:t>
            </w:r>
          </w:p>
        </w:tc>
        <w:tc>
          <w:tcPr>
            <w:tcW w:w="2596" w:type="pct"/>
            <w:vAlign w:val="center"/>
          </w:tcPr>
          <w:p w14:paraId="08E6FFE5">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37EAFAA8">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A181FBD">
            <w:pPr>
              <w:tabs>
                <w:tab w:val="left" w:pos="1080"/>
              </w:tabs>
              <w:snapToGrid w:val="0"/>
              <w:rPr>
                <w:sz w:val="24"/>
              </w:rPr>
            </w:pPr>
            <w:r>
              <w:rPr>
                <w:sz w:val="24"/>
              </w:rPr>
              <w:t>格式见《投标文件格式》</w:t>
            </w:r>
          </w:p>
        </w:tc>
      </w:tr>
      <w:tr w14:paraId="6643E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F9FD33">
            <w:pPr>
              <w:tabs>
                <w:tab w:val="left" w:pos="1080"/>
              </w:tabs>
              <w:snapToGrid w:val="0"/>
              <w:jc w:val="center"/>
              <w:rPr>
                <w:sz w:val="24"/>
              </w:rPr>
            </w:pPr>
            <w:r>
              <w:rPr>
                <w:sz w:val="24"/>
              </w:rPr>
              <w:t>2-2</w:t>
            </w:r>
          </w:p>
        </w:tc>
        <w:tc>
          <w:tcPr>
            <w:tcW w:w="1067" w:type="pct"/>
            <w:vAlign w:val="center"/>
          </w:tcPr>
          <w:p w14:paraId="532F8E57">
            <w:pPr>
              <w:tabs>
                <w:tab w:val="left" w:pos="1080"/>
              </w:tabs>
              <w:snapToGrid w:val="0"/>
              <w:rPr>
                <w:sz w:val="24"/>
              </w:rPr>
            </w:pPr>
            <w:r>
              <w:rPr>
                <w:sz w:val="24"/>
              </w:rPr>
              <w:t>其它落实政府采购政策的资格要求</w:t>
            </w:r>
          </w:p>
        </w:tc>
        <w:tc>
          <w:tcPr>
            <w:tcW w:w="2596" w:type="pct"/>
            <w:vAlign w:val="center"/>
          </w:tcPr>
          <w:p w14:paraId="1F94B8EA">
            <w:pPr>
              <w:tabs>
                <w:tab w:val="left" w:pos="1080"/>
              </w:tabs>
              <w:snapToGrid w:val="0"/>
              <w:rPr>
                <w:sz w:val="24"/>
              </w:rPr>
            </w:pPr>
            <w:r>
              <w:rPr>
                <w:sz w:val="24"/>
              </w:rPr>
              <w:t>如有，见第一章《投标邀请》</w:t>
            </w:r>
          </w:p>
        </w:tc>
        <w:tc>
          <w:tcPr>
            <w:tcW w:w="882" w:type="pct"/>
            <w:vAlign w:val="center"/>
          </w:tcPr>
          <w:p w14:paraId="2B252DFA">
            <w:pPr>
              <w:tabs>
                <w:tab w:val="left" w:pos="1080"/>
              </w:tabs>
              <w:snapToGrid w:val="0"/>
              <w:rPr>
                <w:sz w:val="24"/>
              </w:rPr>
            </w:pPr>
            <w:r>
              <w:rPr>
                <w:sz w:val="24"/>
              </w:rPr>
              <w:t>提供证明文件的电子件或电子证照</w:t>
            </w:r>
          </w:p>
        </w:tc>
      </w:tr>
      <w:tr w14:paraId="495F9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213F76">
            <w:pPr>
              <w:tabs>
                <w:tab w:val="left" w:pos="1080"/>
              </w:tabs>
              <w:snapToGrid w:val="0"/>
              <w:jc w:val="center"/>
              <w:rPr>
                <w:sz w:val="24"/>
              </w:rPr>
            </w:pPr>
            <w:r>
              <w:rPr>
                <w:sz w:val="24"/>
              </w:rPr>
              <w:t>3</w:t>
            </w:r>
          </w:p>
        </w:tc>
        <w:tc>
          <w:tcPr>
            <w:tcW w:w="1067" w:type="pct"/>
            <w:vAlign w:val="center"/>
          </w:tcPr>
          <w:p w14:paraId="05A3108D">
            <w:pPr>
              <w:tabs>
                <w:tab w:val="left" w:pos="1080"/>
              </w:tabs>
              <w:snapToGrid w:val="0"/>
              <w:rPr>
                <w:sz w:val="24"/>
              </w:rPr>
            </w:pPr>
            <w:r>
              <w:rPr>
                <w:sz w:val="24"/>
              </w:rPr>
              <w:t>本项目的特定资格要求</w:t>
            </w:r>
          </w:p>
        </w:tc>
        <w:tc>
          <w:tcPr>
            <w:tcW w:w="2596" w:type="pct"/>
            <w:vAlign w:val="center"/>
          </w:tcPr>
          <w:p w14:paraId="7367D353">
            <w:pPr>
              <w:tabs>
                <w:tab w:val="left" w:pos="1080"/>
              </w:tabs>
              <w:snapToGrid w:val="0"/>
              <w:rPr>
                <w:sz w:val="24"/>
              </w:rPr>
            </w:pPr>
            <w:r>
              <w:rPr>
                <w:sz w:val="24"/>
              </w:rPr>
              <w:t>如有，见第一章《投标邀请》</w:t>
            </w:r>
          </w:p>
        </w:tc>
        <w:tc>
          <w:tcPr>
            <w:tcW w:w="882" w:type="pct"/>
            <w:vAlign w:val="center"/>
          </w:tcPr>
          <w:p w14:paraId="4ABB2936">
            <w:pPr>
              <w:tabs>
                <w:tab w:val="left" w:pos="1080"/>
              </w:tabs>
              <w:snapToGrid w:val="0"/>
              <w:rPr>
                <w:sz w:val="24"/>
              </w:rPr>
            </w:pPr>
          </w:p>
        </w:tc>
      </w:tr>
      <w:tr w14:paraId="22B5A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D0795A">
            <w:pPr>
              <w:tabs>
                <w:tab w:val="left" w:pos="1080"/>
              </w:tabs>
              <w:snapToGrid w:val="0"/>
              <w:jc w:val="center"/>
              <w:rPr>
                <w:sz w:val="24"/>
              </w:rPr>
            </w:pPr>
            <w:r>
              <w:rPr>
                <w:sz w:val="24"/>
              </w:rPr>
              <w:t>3-1</w:t>
            </w:r>
          </w:p>
        </w:tc>
        <w:tc>
          <w:tcPr>
            <w:tcW w:w="1067" w:type="pct"/>
            <w:vAlign w:val="center"/>
          </w:tcPr>
          <w:p w14:paraId="5C745386">
            <w:pPr>
              <w:tabs>
                <w:tab w:val="left" w:pos="1080"/>
              </w:tabs>
              <w:snapToGrid w:val="0"/>
              <w:rPr>
                <w:sz w:val="24"/>
              </w:rPr>
            </w:pPr>
            <w:r>
              <w:rPr>
                <w:sz w:val="24"/>
              </w:rPr>
              <w:t>本项目对于联合体的要求</w:t>
            </w:r>
          </w:p>
        </w:tc>
        <w:tc>
          <w:tcPr>
            <w:tcW w:w="2596" w:type="pct"/>
            <w:vAlign w:val="center"/>
          </w:tcPr>
          <w:p w14:paraId="3E27734E">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9E0B7C0">
            <w:pPr>
              <w:tabs>
                <w:tab w:val="left" w:pos="1080"/>
              </w:tabs>
              <w:snapToGrid w:val="0"/>
              <w:rPr>
                <w:sz w:val="24"/>
              </w:rPr>
            </w:pPr>
            <w:r>
              <w:rPr>
                <w:sz w:val="24"/>
              </w:rPr>
              <w:t>2、联合体各成员单位均须提供本表中序号1-1、1-2的证明文件。联合体各成员单位均应满足本表3-2项规定。</w:t>
            </w:r>
          </w:p>
          <w:p w14:paraId="1805581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5DFEC2D">
            <w:pPr>
              <w:tabs>
                <w:tab w:val="left" w:pos="1080"/>
              </w:tabs>
              <w:snapToGrid w:val="0"/>
              <w:rPr>
                <w:sz w:val="24"/>
              </w:rPr>
            </w:pPr>
            <w:r>
              <w:rPr>
                <w:sz w:val="24"/>
              </w:rPr>
              <w:t>4、联合体中有同类资质的供应商按照联合体分工承担相同工作的，应当按照资质等级较低的供应商确定资质等级。</w:t>
            </w:r>
          </w:p>
          <w:p w14:paraId="04CDFBB9">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C2833FF">
            <w:pPr>
              <w:tabs>
                <w:tab w:val="left" w:pos="1080"/>
              </w:tabs>
              <w:snapToGrid w:val="0"/>
              <w:rPr>
                <w:sz w:val="24"/>
              </w:rPr>
            </w:pPr>
            <w:r>
              <w:rPr>
                <w:sz w:val="24"/>
              </w:rPr>
              <w:t>6、若联合体中任一成员单位中途退出，则该联合体的</w:t>
            </w:r>
            <w:r>
              <w:rPr>
                <w:b/>
                <w:sz w:val="24"/>
              </w:rPr>
              <w:t>投标无效</w:t>
            </w:r>
            <w:r>
              <w:rPr>
                <w:sz w:val="24"/>
              </w:rPr>
              <w:t>。</w:t>
            </w:r>
          </w:p>
          <w:p w14:paraId="4F3DC507">
            <w:pPr>
              <w:tabs>
                <w:tab w:val="left" w:pos="1080"/>
              </w:tabs>
              <w:snapToGrid w:val="0"/>
              <w:rPr>
                <w:sz w:val="24"/>
              </w:rPr>
            </w:pPr>
            <w:r>
              <w:rPr>
                <w:sz w:val="24"/>
              </w:rPr>
              <w:t>7、本项目不接受联合体投标时，投标人不得为联合体。</w:t>
            </w:r>
          </w:p>
        </w:tc>
        <w:tc>
          <w:tcPr>
            <w:tcW w:w="882" w:type="pct"/>
            <w:vAlign w:val="center"/>
          </w:tcPr>
          <w:p w14:paraId="13F5EE36">
            <w:pPr>
              <w:tabs>
                <w:tab w:val="left" w:pos="1080"/>
              </w:tabs>
              <w:snapToGrid w:val="0"/>
              <w:rPr>
                <w:sz w:val="24"/>
              </w:rPr>
            </w:pPr>
            <w:r>
              <w:rPr>
                <w:sz w:val="24"/>
              </w:rPr>
              <w:t>提供《联合协议》原件的电子件</w:t>
            </w:r>
          </w:p>
          <w:p w14:paraId="4678D1CA">
            <w:pPr>
              <w:tabs>
                <w:tab w:val="left" w:pos="1080"/>
              </w:tabs>
              <w:snapToGrid w:val="0"/>
              <w:rPr>
                <w:sz w:val="24"/>
              </w:rPr>
            </w:pPr>
            <w:r>
              <w:rPr>
                <w:sz w:val="24"/>
              </w:rPr>
              <w:t>格式见《投标文件格式》</w:t>
            </w:r>
          </w:p>
        </w:tc>
      </w:tr>
      <w:tr w14:paraId="14D8F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EB95FC5">
            <w:pPr>
              <w:tabs>
                <w:tab w:val="left" w:pos="1080"/>
              </w:tabs>
              <w:snapToGrid w:val="0"/>
              <w:jc w:val="center"/>
              <w:rPr>
                <w:sz w:val="24"/>
              </w:rPr>
            </w:pPr>
            <w:r>
              <w:rPr>
                <w:sz w:val="24"/>
              </w:rPr>
              <w:t>3-2</w:t>
            </w:r>
          </w:p>
        </w:tc>
        <w:tc>
          <w:tcPr>
            <w:tcW w:w="1067" w:type="pct"/>
            <w:vAlign w:val="center"/>
          </w:tcPr>
          <w:p w14:paraId="2CF8D7F8">
            <w:pPr>
              <w:tabs>
                <w:tab w:val="left" w:pos="1080"/>
              </w:tabs>
              <w:snapToGrid w:val="0"/>
              <w:rPr>
                <w:sz w:val="24"/>
              </w:rPr>
            </w:pPr>
            <w:r>
              <w:rPr>
                <w:sz w:val="24"/>
              </w:rPr>
              <w:t>政府购买服务承接主体的要求</w:t>
            </w:r>
          </w:p>
        </w:tc>
        <w:tc>
          <w:tcPr>
            <w:tcW w:w="2596" w:type="pct"/>
            <w:vAlign w:val="center"/>
          </w:tcPr>
          <w:p w14:paraId="72412553">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3D410F5">
            <w:pPr>
              <w:tabs>
                <w:tab w:val="left" w:pos="1080"/>
              </w:tabs>
              <w:snapToGrid w:val="0"/>
              <w:jc w:val="center"/>
              <w:rPr>
                <w:sz w:val="24"/>
              </w:rPr>
            </w:pPr>
            <w:r>
              <w:rPr>
                <w:sz w:val="24"/>
              </w:rPr>
              <w:t>格式见《投标文件格式》</w:t>
            </w:r>
            <w:r>
              <w:rPr>
                <w:rFonts w:hint="eastAsia"/>
                <w:sz w:val="24"/>
              </w:rPr>
              <w:t>“1-2 投标人资格声明书”</w:t>
            </w:r>
          </w:p>
        </w:tc>
      </w:tr>
      <w:tr w14:paraId="4F071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11BCCC1B">
            <w:pPr>
              <w:tabs>
                <w:tab w:val="left" w:pos="1080"/>
              </w:tabs>
              <w:snapToGrid w:val="0"/>
              <w:jc w:val="center"/>
              <w:rPr>
                <w:sz w:val="24"/>
              </w:rPr>
            </w:pPr>
            <w:r>
              <w:rPr>
                <w:sz w:val="24"/>
              </w:rPr>
              <w:t>3-3</w:t>
            </w:r>
          </w:p>
        </w:tc>
        <w:tc>
          <w:tcPr>
            <w:tcW w:w="1067" w:type="pct"/>
            <w:vAlign w:val="center"/>
          </w:tcPr>
          <w:p w14:paraId="3AE29EE0">
            <w:pPr>
              <w:tabs>
                <w:tab w:val="left" w:pos="1080"/>
              </w:tabs>
              <w:snapToGrid w:val="0"/>
              <w:rPr>
                <w:sz w:val="24"/>
              </w:rPr>
            </w:pPr>
            <w:r>
              <w:rPr>
                <w:sz w:val="24"/>
              </w:rPr>
              <w:t>其他特定资格要求</w:t>
            </w:r>
          </w:p>
        </w:tc>
        <w:tc>
          <w:tcPr>
            <w:tcW w:w="2596" w:type="pct"/>
            <w:vAlign w:val="center"/>
          </w:tcPr>
          <w:p w14:paraId="287251AA">
            <w:pPr>
              <w:tabs>
                <w:tab w:val="left" w:pos="1080"/>
              </w:tabs>
              <w:snapToGrid w:val="0"/>
              <w:rPr>
                <w:sz w:val="24"/>
              </w:rPr>
            </w:pPr>
            <w:r>
              <w:rPr>
                <w:color w:val="000000"/>
                <w:sz w:val="24"/>
              </w:rPr>
              <w:t>如有，见</w:t>
            </w:r>
            <w:r>
              <w:rPr>
                <w:sz w:val="24"/>
              </w:rPr>
              <w:t>第一章《投标邀请》</w:t>
            </w:r>
          </w:p>
          <w:p w14:paraId="27BA241B">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3E69B585">
            <w:pPr>
              <w:tabs>
                <w:tab w:val="left" w:pos="1080"/>
              </w:tabs>
              <w:snapToGrid w:val="0"/>
              <w:rPr>
                <w:sz w:val="24"/>
              </w:rPr>
            </w:pPr>
            <w:r>
              <w:rPr>
                <w:sz w:val="24"/>
              </w:rPr>
              <w:t>提供证明文件的电子件或电子证照</w:t>
            </w:r>
          </w:p>
        </w:tc>
      </w:tr>
      <w:tr w14:paraId="27ADC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D7A1EF">
            <w:pPr>
              <w:tabs>
                <w:tab w:val="left" w:pos="1080"/>
              </w:tabs>
              <w:snapToGrid w:val="0"/>
              <w:jc w:val="center"/>
              <w:rPr>
                <w:sz w:val="24"/>
              </w:rPr>
            </w:pPr>
            <w:r>
              <w:rPr>
                <w:sz w:val="24"/>
              </w:rPr>
              <w:t>4</w:t>
            </w:r>
          </w:p>
        </w:tc>
        <w:tc>
          <w:tcPr>
            <w:tcW w:w="1067" w:type="pct"/>
            <w:vAlign w:val="center"/>
          </w:tcPr>
          <w:p w14:paraId="0A2CF452">
            <w:pPr>
              <w:tabs>
                <w:tab w:val="left" w:pos="1080"/>
              </w:tabs>
              <w:snapToGrid w:val="0"/>
              <w:rPr>
                <w:sz w:val="24"/>
              </w:rPr>
            </w:pPr>
            <w:r>
              <w:rPr>
                <w:sz w:val="24"/>
              </w:rPr>
              <w:t>投标保证金</w:t>
            </w:r>
          </w:p>
        </w:tc>
        <w:tc>
          <w:tcPr>
            <w:tcW w:w="2596" w:type="pct"/>
            <w:vAlign w:val="center"/>
          </w:tcPr>
          <w:p w14:paraId="64BB9A2C">
            <w:pPr>
              <w:tabs>
                <w:tab w:val="left" w:pos="1080"/>
              </w:tabs>
              <w:snapToGrid w:val="0"/>
              <w:rPr>
                <w:sz w:val="24"/>
              </w:rPr>
            </w:pPr>
            <w:r>
              <w:rPr>
                <w:color w:val="000000"/>
                <w:kern w:val="0"/>
                <w:sz w:val="24"/>
              </w:rPr>
              <w:t>按照招标文件的规定提交投标保证金。</w:t>
            </w:r>
          </w:p>
        </w:tc>
        <w:tc>
          <w:tcPr>
            <w:tcW w:w="882" w:type="pct"/>
            <w:vAlign w:val="center"/>
          </w:tcPr>
          <w:p w14:paraId="6CCE935C">
            <w:pPr>
              <w:tabs>
                <w:tab w:val="left" w:pos="1080"/>
              </w:tabs>
              <w:snapToGrid w:val="0"/>
              <w:rPr>
                <w:sz w:val="24"/>
              </w:rPr>
            </w:pPr>
          </w:p>
        </w:tc>
      </w:tr>
      <w:tr w14:paraId="13CD9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6A3745">
            <w:pPr>
              <w:tabs>
                <w:tab w:val="left" w:pos="1080"/>
              </w:tabs>
              <w:snapToGrid w:val="0"/>
              <w:jc w:val="center"/>
              <w:rPr>
                <w:sz w:val="24"/>
              </w:rPr>
            </w:pPr>
            <w:r>
              <w:rPr>
                <w:sz w:val="24"/>
              </w:rPr>
              <w:t>5</w:t>
            </w:r>
          </w:p>
        </w:tc>
        <w:tc>
          <w:tcPr>
            <w:tcW w:w="1067" w:type="pct"/>
            <w:vAlign w:val="center"/>
          </w:tcPr>
          <w:p w14:paraId="38B1EB87">
            <w:pPr>
              <w:tabs>
                <w:tab w:val="left" w:pos="1080"/>
              </w:tabs>
              <w:snapToGrid w:val="0"/>
              <w:rPr>
                <w:sz w:val="24"/>
              </w:rPr>
            </w:pPr>
            <w:r>
              <w:rPr>
                <w:sz w:val="24"/>
              </w:rPr>
              <w:t>获取招标文件</w:t>
            </w:r>
          </w:p>
        </w:tc>
        <w:tc>
          <w:tcPr>
            <w:tcW w:w="2596" w:type="pct"/>
            <w:vAlign w:val="center"/>
          </w:tcPr>
          <w:p w14:paraId="611932C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FC47F4F">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ED98DE2">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2047B94">
      <w:pPr>
        <w:widowControl/>
        <w:jc w:val="left"/>
        <w:rPr>
          <w:sz w:val="24"/>
        </w:rPr>
      </w:pPr>
      <w:bookmarkStart w:id="734" w:name="_Hlt522424701"/>
      <w:bookmarkEnd w:id="734"/>
      <w:bookmarkStart w:id="735" w:name="_Hlt487900425"/>
      <w:bookmarkEnd w:id="735"/>
      <w:bookmarkStart w:id="736" w:name="_Toc127151779"/>
      <w:bookmarkStart w:id="737" w:name="_Toc226965858"/>
      <w:bookmarkStart w:id="738" w:name="_Toc353873940"/>
      <w:bookmarkStart w:id="739" w:name="_Toc353825550"/>
      <w:bookmarkStart w:id="740" w:name="_Toc127161490"/>
      <w:r>
        <w:rPr>
          <w:sz w:val="24"/>
        </w:rPr>
        <w:br w:type="page"/>
      </w:r>
    </w:p>
    <w:p w14:paraId="76B410BC">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DA3D23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27B29921">
      <w:pPr>
        <w:numPr>
          <w:ilvl w:val="0"/>
          <w:numId w:val="12"/>
        </w:numPr>
        <w:tabs>
          <w:tab w:val="left" w:pos="360"/>
        </w:tabs>
        <w:snapToGrid w:val="0"/>
        <w:spacing w:line="360" w:lineRule="auto"/>
        <w:outlineLvl w:val="1"/>
        <w:rPr>
          <w:sz w:val="24"/>
        </w:rPr>
      </w:pPr>
      <w:bookmarkStart w:id="743" w:name="_Toc150480779"/>
      <w:bookmarkStart w:id="744" w:name="_Toc305158883"/>
      <w:bookmarkStart w:id="745" w:name="_Toc127151541"/>
      <w:bookmarkStart w:id="746" w:name="_Toc149720834"/>
      <w:bookmarkStart w:id="747" w:name="_Toc264969231"/>
      <w:bookmarkStart w:id="748" w:name="_Toc164608810"/>
      <w:bookmarkStart w:id="749" w:name="_Toc305158809"/>
      <w:bookmarkStart w:id="750" w:name="_Toc150509292"/>
      <w:bookmarkStart w:id="751" w:name="_Toc164229382"/>
      <w:bookmarkStart w:id="752" w:name="_Toc164229236"/>
      <w:bookmarkStart w:id="753" w:name="_Toc226965814"/>
      <w:bookmarkStart w:id="754" w:name="_Toc142311043"/>
      <w:bookmarkStart w:id="755" w:name="_Toc226337237"/>
      <w:bookmarkStart w:id="756" w:name="_Toc127161455"/>
      <w:bookmarkStart w:id="757" w:name="_Toc226309785"/>
      <w:bookmarkStart w:id="758" w:name="_Toc226965731"/>
      <w:bookmarkStart w:id="759" w:name="_Toc151193929"/>
      <w:bookmarkStart w:id="760" w:name="_Toc151193711"/>
      <w:bookmarkStart w:id="761" w:name="_Toc164351635"/>
      <w:bookmarkStart w:id="762" w:name="_Toc164608655"/>
      <w:bookmarkStart w:id="763" w:name="_Toc127151742"/>
      <w:bookmarkStart w:id="764" w:name="_Toc151190168"/>
      <w:bookmarkStart w:id="765" w:name="_Toc265228379"/>
      <w:bookmarkStart w:id="766" w:name="_Toc195842906"/>
      <w:bookmarkStart w:id="767" w:name="_Toc151193855"/>
      <w:bookmarkStart w:id="768" w:name="_Toc150774641"/>
      <w:bookmarkStart w:id="769" w:name="_Toc150774746"/>
      <w:bookmarkStart w:id="770" w:name="_Toc151193639"/>
      <w:bookmarkStart w:id="771" w:name="_Toc151193783"/>
      <w:bookmarkStart w:id="772" w:name="_Toc353873941"/>
      <w:bookmarkStart w:id="773" w:name="_Toc353825551"/>
      <w:bookmarkStart w:id="774" w:name="_Toc150774760"/>
      <w:bookmarkStart w:id="775" w:name="_Toc353873665"/>
      <w:bookmarkStart w:id="776" w:name="_Toc265228393"/>
      <w:bookmarkStart w:id="777" w:name="_Toc353873935"/>
      <w:bookmarkStart w:id="778" w:name="_Toc353825545"/>
      <w:bookmarkStart w:id="779" w:name="_Toc305158897"/>
      <w:bookmarkStart w:id="780" w:name="_Toc305158823"/>
      <w:bookmarkStart w:id="781" w:name="_Toc264969245"/>
      <w:bookmarkStart w:id="782" w:name="_Toc226337251"/>
      <w:bookmarkStart w:id="783" w:name="_Toc226965828"/>
      <w:bookmarkStart w:id="784" w:name="_Toc142311057"/>
      <w:bookmarkStart w:id="785" w:name="_Toc195842920"/>
      <w:bookmarkStart w:id="786" w:name="_Toc127151555"/>
      <w:bookmarkStart w:id="787" w:name="_Toc15048079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339208BF">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44507B93">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3A797948">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2F6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447A9A8E">
            <w:pPr>
              <w:widowControl/>
              <w:jc w:val="center"/>
              <w:rPr>
                <w:b/>
                <w:color w:val="000000"/>
                <w:kern w:val="0"/>
                <w:sz w:val="24"/>
              </w:rPr>
            </w:pPr>
            <w:r>
              <w:rPr>
                <w:b/>
                <w:color w:val="000000"/>
                <w:kern w:val="0"/>
                <w:sz w:val="24"/>
              </w:rPr>
              <w:t>序号</w:t>
            </w:r>
          </w:p>
        </w:tc>
        <w:tc>
          <w:tcPr>
            <w:tcW w:w="975" w:type="pct"/>
            <w:shd w:val="clear" w:color="auto" w:fill="auto"/>
            <w:vAlign w:val="center"/>
          </w:tcPr>
          <w:p w14:paraId="0C82B87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67FFFC12">
            <w:pPr>
              <w:widowControl/>
              <w:jc w:val="center"/>
              <w:rPr>
                <w:b/>
                <w:color w:val="000000"/>
                <w:kern w:val="0"/>
                <w:sz w:val="24"/>
              </w:rPr>
            </w:pPr>
            <w:r>
              <w:rPr>
                <w:b/>
                <w:color w:val="000000"/>
                <w:kern w:val="0"/>
                <w:sz w:val="24"/>
              </w:rPr>
              <w:t>审查内容</w:t>
            </w:r>
          </w:p>
        </w:tc>
      </w:tr>
      <w:tr w14:paraId="3FFF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8764073">
            <w:pPr>
              <w:widowControl/>
              <w:jc w:val="center"/>
              <w:rPr>
                <w:color w:val="000000"/>
                <w:kern w:val="0"/>
                <w:sz w:val="24"/>
              </w:rPr>
            </w:pPr>
            <w:r>
              <w:rPr>
                <w:color w:val="000000"/>
                <w:kern w:val="0"/>
                <w:sz w:val="24"/>
              </w:rPr>
              <w:t>1</w:t>
            </w:r>
          </w:p>
        </w:tc>
        <w:tc>
          <w:tcPr>
            <w:tcW w:w="975" w:type="pct"/>
            <w:shd w:val="clear" w:color="auto" w:fill="auto"/>
            <w:vAlign w:val="center"/>
          </w:tcPr>
          <w:p w14:paraId="24B08F27">
            <w:pPr>
              <w:widowControl/>
              <w:jc w:val="left"/>
              <w:rPr>
                <w:color w:val="000000"/>
                <w:kern w:val="0"/>
                <w:sz w:val="24"/>
              </w:rPr>
            </w:pPr>
            <w:r>
              <w:rPr>
                <w:color w:val="000000"/>
                <w:kern w:val="0"/>
                <w:sz w:val="24"/>
              </w:rPr>
              <w:t>授权委托书</w:t>
            </w:r>
          </w:p>
        </w:tc>
        <w:tc>
          <w:tcPr>
            <w:tcW w:w="3620" w:type="pct"/>
            <w:shd w:val="clear" w:color="auto" w:fill="auto"/>
            <w:vAlign w:val="center"/>
          </w:tcPr>
          <w:p w14:paraId="07652791">
            <w:pPr>
              <w:widowControl/>
              <w:jc w:val="left"/>
              <w:rPr>
                <w:color w:val="000000"/>
                <w:kern w:val="0"/>
                <w:sz w:val="24"/>
              </w:rPr>
            </w:pPr>
            <w:r>
              <w:rPr>
                <w:color w:val="000000"/>
                <w:kern w:val="0"/>
                <w:sz w:val="24"/>
              </w:rPr>
              <w:t>按招标文件要求提供授权委托书；</w:t>
            </w:r>
          </w:p>
        </w:tc>
      </w:tr>
      <w:tr w14:paraId="59AE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99F18D2">
            <w:pPr>
              <w:widowControl/>
              <w:jc w:val="center"/>
              <w:rPr>
                <w:color w:val="000000"/>
                <w:kern w:val="0"/>
                <w:sz w:val="24"/>
              </w:rPr>
            </w:pPr>
            <w:r>
              <w:rPr>
                <w:color w:val="000000"/>
                <w:kern w:val="0"/>
                <w:sz w:val="24"/>
              </w:rPr>
              <w:t>2</w:t>
            </w:r>
          </w:p>
        </w:tc>
        <w:tc>
          <w:tcPr>
            <w:tcW w:w="975" w:type="pct"/>
            <w:shd w:val="clear" w:color="auto" w:fill="auto"/>
            <w:vAlign w:val="center"/>
          </w:tcPr>
          <w:p w14:paraId="18D7D22B">
            <w:pPr>
              <w:widowControl/>
              <w:jc w:val="left"/>
              <w:rPr>
                <w:color w:val="000000"/>
                <w:kern w:val="0"/>
                <w:sz w:val="24"/>
              </w:rPr>
            </w:pPr>
            <w:r>
              <w:rPr>
                <w:color w:val="000000"/>
                <w:kern w:val="0"/>
                <w:sz w:val="24"/>
              </w:rPr>
              <w:t>投标完整性</w:t>
            </w:r>
          </w:p>
        </w:tc>
        <w:tc>
          <w:tcPr>
            <w:tcW w:w="3620" w:type="pct"/>
            <w:shd w:val="clear" w:color="auto" w:fill="auto"/>
            <w:vAlign w:val="center"/>
          </w:tcPr>
          <w:p w14:paraId="659D41FD">
            <w:pPr>
              <w:widowControl/>
              <w:jc w:val="left"/>
              <w:rPr>
                <w:color w:val="000000"/>
                <w:kern w:val="0"/>
                <w:sz w:val="24"/>
              </w:rPr>
            </w:pPr>
            <w:r>
              <w:rPr>
                <w:sz w:val="24"/>
              </w:rPr>
              <w:t>未将一个采购包中的内容拆分投标；</w:t>
            </w:r>
          </w:p>
        </w:tc>
      </w:tr>
      <w:tr w14:paraId="7EF4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5E0496">
            <w:pPr>
              <w:widowControl/>
              <w:jc w:val="center"/>
              <w:rPr>
                <w:color w:val="000000"/>
                <w:kern w:val="0"/>
                <w:sz w:val="24"/>
              </w:rPr>
            </w:pPr>
            <w:r>
              <w:rPr>
                <w:color w:val="000000"/>
                <w:kern w:val="0"/>
                <w:sz w:val="24"/>
              </w:rPr>
              <w:t>3</w:t>
            </w:r>
          </w:p>
        </w:tc>
        <w:tc>
          <w:tcPr>
            <w:tcW w:w="975" w:type="pct"/>
            <w:shd w:val="clear" w:color="auto" w:fill="auto"/>
            <w:vAlign w:val="center"/>
          </w:tcPr>
          <w:p w14:paraId="4B3D4E34">
            <w:pPr>
              <w:widowControl/>
              <w:jc w:val="left"/>
              <w:rPr>
                <w:color w:val="000000"/>
                <w:kern w:val="0"/>
                <w:sz w:val="24"/>
              </w:rPr>
            </w:pPr>
            <w:r>
              <w:rPr>
                <w:color w:val="000000"/>
                <w:kern w:val="0"/>
                <w:sz w:val="24"/>
              </w:rPr>
              <w:t>投标报价</w:t>
            </w:r>
          </w:p>
        </w:tc>
        <w:tc>
          <w:tcPr>
            <w:tcW w:w="3620" w:type="pct"/>
            <w:shd w:val="clear" w:color="auto" w:fill="auto"/>
            <w:vAlign w:val="center"/>
          </w:tcPr>
          <w:p w14:paraId="158FCE48">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91C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C97A33">
            <w:pPr>
              <w:widowControl/>
              <w:jc w:val="center"/>
              <w:rPr>
                <w:color w:val="000000"/>
                <w:kern w:val="0"/>
                <w:sz w:val="24"/>
              </w:rPr>
            </w:pPr>
            <w:r>
              <w:rPr>
                <w:color w:val="000000"/>
                <w:kern w:val="0"/>
                <w:sz w:val="24"/>
              </w:rPr>
              <w:t>4</w:t>
            </w:r>
          </w:p>
        </w:tc>
        <w:tc>
          <w:tcPr>
            <w:tcW w:w="975" w:type="pct"/>
            <w:shd w:val="clear" w:color="auto" w:fill="auto"/>
            <w:vAlign w:val="center"/>
          </w:tcPr>
          <w:p w14:paraId="156B1B0A">
            <w:pPr>
              <w:widowControl/>
              <w:jc w:val="left"/>
              <w:rPr>
                <w:color w:val="000000"/>
                <w:kern w:val="0"/>
                <w:sz w:val="24"/>
              </w:rPr>
            </w:pPr>
            <w:r>
              <w:rPr>
                <w:color w:val="000000"/>
                <w:kern w:val="0"/>
                <w:sz w:val="24"/>
              </w:rPr>
              <w:t>报价唯一性</w:t>
            </w:r>
          </w:p>
        </w:tc>
        <w:tc>
          <w:tcPr>
            <w:tcW w:w="3620" w:type="pct"/>
            <w:shd w:val="clear" w:color="auto" w:fill="auto"/>
            <w:vAlign w:val="center"/>
          </w:tcPr>
          <w:p w14:paraId="48959207">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6447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BABCD19">
            <w:pPr>
              <w:widowControl/>
              <w:jc w:val="center"/>
              <w:rPr>
                <w:color w:val="000000"/>
                <w:kern w:val="0"/>
                <w:sz w:val="24"/>
              </w:rPr>
            </w:pPr>
            <w:r>
              <w:rPr>
                <w:color w:val="000000"/>
                <w:kern w:val="0"/>
                <w:sz w:val="24"/>
              </w:rPr>
              <w:t>5</w:t>
            </w:r>
          </w:p>
        </w:tc>
        <w:tc>
          <w:tcPr>
            <w:tcW w:w="975" w:type="pct"/>
            <w:shd w:val="clear" w:color="auto" w:fill="auto"/>
            <w:vAlign w:val="center"/>
          </w:tcPr>
          <w:p w14:paraId="24D1DD1D">
            <w:pPr>
              <w:widowControl/>
              <w:jc w:val="left"/>
              <w:rPr>
                <w:color w:val="000000"/>
                <w:kern w:val="0"/>
                <w:sz w:val="24"/>
              </w:rPr>
            </w:pPr>
            <w:r>
              <w:rPr>
                <w:color w:val="000000"/>
                <w:kern w:val="0"/>
                <w:sz w:val="24"/>
              </w:rPr>
              <w:t>投标有效期</w:t>
            </w:r>
          </w:p>
        </w:tc>
        <w:tc>
          <w:tcPr>
            <w:tcW w:w="3620" w:type="pct"/>
            <w:shd w:val="clear" w:color="auto" w:fill="auto"/>
            <w:vAlign w:val="center"/>
          </w:tcPr>
          <w:p w14:paraId="4FE358FF">
            <w:pPr>
              <w:widowControl/>
              <w:jc w:val="left"/>
              <w:rPr>
                <w:color w:val="000000"/>
                <w:kern w:val="0"/>
                <w:sz w:val="24"/>
              </w:rPr>
            </w:pPr>
            <w:r>
              <w:rPr>
                <w:color w:val="000000"/>
                <w:kern w:val="0"/>
                <w:sz w:val="24"/>
              </w:rPr>
              <w:t>投标文件中承诺的投标有效期满足招标文件中载明的投标有效期的；</w:t>
            </w:r>
          </w:p>
        </w:tc>
      </w:tr>
      <w:tr w14:paraId="7CAF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8074C73">
            <w:pPr>
              <w:widowControl/>
              <w:jc w:val="center"/>
              <w:rPr>
                <w:color w:val="000000"/>
                <w:kern w:val="0"/>
                <w:sz w:val="24"/>
              </w:rPr>
            </w:pPr>
            <w:r>
              <w:rPr>
                <w:color w:val="000000"/>
                <w:kern w:val="0"/>
                <w:sz w:val="24"/>
              </w:rPr>
              <w:t>6</w:t>
            </w:r>
          </w:p>
        </w:tc>
        <w:tc>
          <w:tcPr>
            <w:tcW w:w="975" w:type="pct"/>
            <w:shd w:val="clear" w:color="auto" w:fill="auto"/>
            <w:vAlign w:val="center"/>
          </w:tcPr>
          <w:p w14:paraId="3513C1B4">
            <w:pPr>
              <w:widowControl/>
              <w:jc w:val="left"/>
              <w:rPr>
                <w:color w:val="000000"/>
                <w:kern w:val="0"/>
                <w:sz w:val="24"/>
              </w:rPr>
            </w:pPr>
            <w:r>
              <w:rPr>
                <w:color w:val="000000"/>
                <w:kern w:val="0"/>
                <w:sz w:val="24"/>
              </w:rPr>
              <w:t>实质性格式</w:t>
            </w:r>
          </w:p>
        </w:tc>
        <w:tc>
          <w:tcPr>
            <w:tcW w:w="3620" w:type="pct"/>
            <w:shd w:val="clear" w:color="auto" w:fill="auto"/>
            <w:vAlign w:val="center"/>
          </w:tcPr>
          <w:p w14:paraId="10A4132B">
            <w:pPr>
              <w:widowControl/>
              <w:jc w:val="left"/>
              <w:rPr>
                <w:color w:val="000000"/>
                <w:kern w:val="0"/>
                <w:sz w:val="24"/>
              </w:rPr>
            </w:pPr>
            <w:r>
              <w:rPr>
                <w:kern w:val="0"/>
                <w:sz w:val="24"/>
              </w:rPr>
              <w:t>标记为“实质性格式”的文件均按招标文件要求提供且签署、盖章的；</w:t>
            </w:r>
          </w:p>
        </w:tc>
      </w:tr>
      <w:tr w14:paraId="1259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608ACA">
            <w:pPr>
              <w:widowControl/>
              <w:jc w:val="center"/>
              <w:rPr>
                <w:color w:val="000000"/>
                <w:kern w:val="0"/>
                <w:sz w:val="24"/>
              </w:rPr>
            </w:pPr>
            <w:r>
              <w:rPr>
                <w:color w:val="000000"/>
                <w:kern w:val="0"/>
                <w:sz w:val="24"/>
              </w:rPr>
              <w:t>7</w:t>
            </w:r>
          </w:p>
        </w:tc>
        <w:tc>
          <w:tcPr>
            <w:tcW w:w="975" w:type="pct"/>
            <w:shd w:val="clear" w:color="auto" w:fill="auto"/>
            <w:vAlign w:val="center"/>
          </w:tcPr>
          <w:p w14:paraId="42E43C65">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2F4BD118">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FE1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8E08A5">
            <w:pPr>
              <w:widowControl/>
              <w:jc w:val="center"/>
              <w:rPr>
                <w:color w:val="000000"/>
                <w:kern w:val="0"/>
                <w:sz w:val="24"/>
              </w:rPr>
            </w:pPr>
            <w:r>
              <w:rPr>
                <w:color w:val="000000"/>
                <w:kern w:val="0"/>
                <w:sz w:val="24"/>
              </w:rPr>
              <w:t>8</w:t>
            </w:r>
          </w:p>
        </w:tc>
        <w:tc>
          <w:tcPr>
            <w:tcW w:w="975" w:type="pct"/>
            <w:shd w:val="clear" w:color="auto" w:fill="auto"/>
            <w:vAlign w:val="center"/>
          </w:tcPr>
          <w:p w14:paraId="2CEFBB18">
            <w:pPr>
              <w:widowControl/>
              <w:jc w:val="left"/>
              <w:rPr>
                <w:color w:val="000000"/>
                <w:kern w:val="0"/>
                <w:sz w:val="24"/>
              </w:rPr>
            </w:pPr>
            <w:r>
              <w:rPr>
                <w:sz w:val="24"/>
              </w:rPr>
              <w:t>拟分包情况说明（如有）</w:t>
            </w:r>
          </w:p>
        </w:tc>
        <w:tc>
          <w:tcPr>
            <w:tcW w:w="3620" w:type="pct"/>
            <w:shd w:val="clear" w:color="auto" w:fill="auto"/>
            <w:vAlign w:val="center"/>
          </w:tcPr>
          <w:p w14:paraId="54317C67">
            <w:pPr>
              <w:widowControl/>
              <w:jc w:val="left"/>
              <w:rPr>
                <w:color w:val="000000"/>
                <w:kern w:val="0"/>
                <w:sz w:val="24"/>
              </w:rPr>
            </w:pPr>
            <w:r>
              <w:rPr>
                <w:sz w:val="24"/>
              </w:rPr>
              <w:t>如本项目（包）非因“落实政府采购政策”亦允许分包，且供应商拟进行分包时，必须提供；否则无须提供；</w:t>
            </w:r>
          </w:p>
        </w:tc>
      </w:tr>
      <w:tr w14:paraId="7BE7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2B5F59B">
            <w:pPr>
              <w:widowControl/>
              <w:jc w:val="center"/>
              <w:rPr>
                <w:color w:val="000000"/>
                <w:kern w:val="0"/>
                <w:sz w:val="24"/>
              </w:rPr>
            </w:pPr>
            <w:r>
              <w:rPr>
                <w:color w:val="000000"/>
                <w:kern w:val="0"/>
                <w:sz w:val="24"/>
              </w:rPr>
              <w:t>9</w:t>
            </w:r>
          </w:p>
        </w:tc>
        <w:tc>
          <w:tcPr>
            <w:tcW w:w="975" w:type="pct"/>
            <w:shd w:val="clear" w:color="auto" w:fill="auto"/>
            <w:vAlign w:val="center"/>
          </w:tcPr>
          <w:p w14:paraId="305EADD2">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6331A0E3">
            <w:pPr>
              <w:widowControl/>
              <w:jc w:val="left"/>
              <w:rPr>
                <w:sz w:val="24"/>
              </w:rPr>
            </w:pPr>
            <w:r>
              <w:rPr>
                <w:sz w:val="24"/>
              </w:rPr>
              <w:t>分包履行的内容、金额或者比例未超出《投标人须知资料表》中的规定；</w:t>
            </w:r>
          </w:p>
          <w:p w14:paraId="27B62AD5">
            <w:pPr>
              <w:widowControl/>
              <w:jc w:val="left"/>
              <w:rPr>
                <w:color w:val="000000"/>
                <w:kern w:val="0"/>
                <w:sz w:val="24"/>
              </w:rPr>
            </w:pPr>
            <w:r>
              <w:rPr>
                <w:sz w:val="24"/>
              </w:rPr>
              <w:t>分包承担主体具备《投标人须知资料表》载明的资质条件且提供了资质证书电子件（如有）；</w:t>
            </w:r>
          </w:p>
        </w:tc>
      </w:tr>
      <w:tr w14:paraId="4716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0B627AB">
            <w:pPr>
              <w:widowControl/>
              <w:jc w:val="center"/>
              <w:rPr>
                <w:color w:val="000000"/>
                <w:kern w:val="0"/>
                <w:sz w:val="24"/>
              </w:rPr>
            </w:pPr>
            <w:r>
              <w:rPr>
                <w:color w:val="000000"/>
                <w:kern w:val="0"/>
                <w:sz w:val="24"/>
              </w:rPr>
              <w:t>10</w:t>
            </w:r>
          </w:p>
        </w:tc>
        <w:tc>
          <w:tcPr>
            <w:tcW w:w="975" w:type="pct"/>
            <w:shd w:val="clear" w:color="auto" w:fill="auto"/>
            <w:vAlign w:val="center"/>
          </w:tcPr>
          <w:p w14:paraId="0D8E3AEF">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6A011181">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710A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371F2A2">
            <w:pPr>
              <w:widowControl/>
              <w:jc w:val="center"/>
              <w:rPr>
                <w:color w:val="000000"/>
                <w:kern w:val="0"/>
                <w:sz w:val="24"/>
              </w:rPr>
            </w:pPr>
            <w:r>
              <w:rPr>
                <w:color w:val="000000"/>
                <w:kern w:val="0"/>
                <w:sz w:val="24"/>
              </w:rPr>
              <w:t>11</w:t>
            </w:r>
          </w:p>
        </w:tc>
        <w:tc>
          <w:tcPr>
            <w:tcW w:w="975" w:type="pct"/>
            <w:shd w:val="clear" w:color="auto" w:fill="auto"/>
            <w:vAlign w:val="center"/>
          </w:tcPr>
          <w:p w14:paraId="3BC19C0E">
            <w:pPr>
              <w:widowControl/>
              <w:jc w:val="left"/>
              <w:rPr>
                <w:color w:val="000000"/>
                <w:kern w:val="0"/>
                <w:sz w:val="24"/>
              </w:rPr>
            </w:pPr>
            <w:r>
              <w:rPr>
                <w:color w:val="000000"/>
                <w:kern w:val="0"/>
                <w:sz w:val="24"/>
              </w:rPr>
              <w:t>进口产品</w:t>
            </w:r>
          </w:p>
          <w:p w14:paraId="5678F653">
            <w:pPr>
              <w:widowControl/>
              <w:jc w:val="left"/>
              <w:rPr>
                <w:color w:val="000000"/>
                <w:kern w:val="0"/>
                <w:sz w:val="24"/>
              </w:rPr>
            </w:pPr>
            <w:r>
              <w:rPr>
                <w:color w:val="000000"/>
                <w:kern w:val="0"/>
                <w:sz w:val="24"/>
              </w:rPr>
              <w:t>（如有）</w:t>
            </w:r>
          </w:p>
        </w:tc>
        <w:tc>
          <w:tcPr>
            <w:tcW w:w="3620" w:type="pct"/>
            <w:shd w:val="clear" w:color="auto" w:fill="auto"/>
            <w:vAlign w:val="center"/>
          </w:tcPr>
          <w:p w14:paraId="257FE8F4">
            <w:pPr>
              <w:widowControl/>
              <w:jc w:val="left"/>
              <w:rPr>
                <w:color w:val="000000"/>
                <w:kern w:val="0"/>
                <w:sz w:val="24"/>
              </w:rPr>
            </w:pPr>
            <w:r>
              <w:rPr>
                <w:sz w:val="24"/>
              </w:rPr>
              <w:t>招标文件不接受进口产品投标的内容时，投标人所投产品不含进口产品；</w:t>
            </w:r>
          </w:p>
        </w:tc>
      </w:tr>
      <w:tr w14:paraId="1171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73725B">
            <w:pPr>
              <w:widowControl/>
              <w:jc w:val="center"/>
              <w:rPr>
                <w:color w:val="000000"/>
                <w:kern w:val="0"/>
                <w:sz w:val="24"/>
              </w:rPr>
            </w:pPr>
            <w:r>
              <w:rPr>
                <w:color w:val="000000"/>
                <w:kern w:val="0"/>
                <w:sz w:val="24"/>
              </w:rPr>
              <w:t>12</w:t>
            </w:r>
          </w:p>
        </w:tc>
        <w:tc>
          <w:tcPr>
            <w:tcW w:w="975" w:type="pct"/>
            <w:shd w:val="clear" w:color="auto" w:fill="auto"/>
            <w:vAlign w:val="center"/>
          </w:tcPr>
          <w:p w14:paraId="0E22D479">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ED6A12F">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5116A55">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38EA4FA">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E8EBBAA">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A4C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1BAA70">
            <w:pPr>
              <w:widowControl/>
              <w:jc w:val="center"/>
              <w:rPr>
                <w:color w:val="000000"/>
                <w:kern w:val="0"/>
                <w:sz w:val="24"/>
              </w:rPr>
            </w:pPr>
            <w:r>
              <w:rPr>
                <w:color w:val="000000"/>
                <w:kern w:val="0"/>
                <w:sz w:val="24"/>
              </w:rPr>
              <w:t>13</w:t>
            </w:r>
          </w:p>
        </w:tc>
        <w:tc>
          <w:tcPr>
            <w:tcW w:w="975" w:type="pct"/>
            <w:shd w:val="clear" w:color="auto" w:fill="auto"/>
            <w:vAlign w:val="center"/>
          </w:tcPr>
          <w:p w14:paraId="69E12E18">
            <w:pPr>
              <w:widowControl/>
              <w:jc w:val="left"/>
              <w:rPr>
                <w:color w:val="000000"/>
                <w:kern w:val="0"/>
                <w:sz w:val="24"/>
              </w:rPr>
            </w:pPr>
            <w:r>
              <w:rPr>
                <w:color w:val="000000"/>
                <w:kern w:val="0"/>
                <w:sz w:val="24"/>
              </w:rPr>
              <w:t>公平竞争</w:t>
            </w:r>
          </w:p>
        </w:tc>
        <w:tc>
          <w:tcPr>
            <w:tcW w:w="3620" w:type="pct"/>
            <w:shd w:val="clear" w:color="auto" w:fill="auto"/>
            <w:vAlign w:val="center"/>
          </w:tcPr>
          <w:p w14:paraId="7F769411">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31B1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F357169">
            <w:pPr>
              <w:widowControl/>
              <w:jc w:val="center"/>
              <w:rPr>
                <w:color w:val="000000"/>
                <w:kern w:val="0"/>
                <w:sz w:val="24"/>
              </w:rPr>
            </w:pPr>
            <w:r>
              <w:rPr>
                <w:color w:val="000000"/>
                <w:kern w:val="0"/>
                <w:sz w:val="24"/>
              </w:rPr>
              <w:t>14</w:t>
            </w:r>
          </w:p>
        </w:tc>
        <w:tc>
          <w:tcPr>
            <w:tcW w:w="975" w:type="pct"/>
            <w:shd w:val="clear" w:color="auto" w:fill="auto"/>
            <w:vAlign w:val="center"/>
          </w:tcPr>
          <w:p w14:paraId="13E2267F">
            <w:pPr>
              <w:widowControl/>
              <w:jc w:val="left"/>
              <w:rPr>
                <w:color w:val="000000"/>
                <w:kern w:val="0"/>
                <w:sz w:val="24"/>
              </w:rPr>
            </w:pPr>
            <w:r>
              <w:rPr>
                <w:color w:val="000000"/>
                <w:kern w:val="0"/>
                <w:sz w:val="24"/>
              </w:rPr>
              <w:t>串通投标</w:t>
            </w:r>
          </w:p>
        </w:tc>
        <w:tc>
          <w:tcPr>
            <w:tcW w:w="3620" w:type="pct"/>
            <w:shd w:val="clear" w:color="auto" w:fill="auto"/>
            <w:vAlign w:val="center"/>
          </w:tcPr>
          <w:p w14:paraId="53D9C21B">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816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9976C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727A7221">
            <w:pPr>
              <w:widowControl/>
              <w:jc w:val="left"/>
              <w:rPr>
                <w:color w:val="000000"/>
                <w:kern w:val="0"/>
                <w:sz w:val="24"/>
              </w:rPr>
            </w:pPr>
            <w:r>
              <w:rPr>
                <w:color w:val="000000"/>
                <w:kern w:val="0"/>
                <w:sz w:val="24"/>
              </w:rPr>
              <w:t>附加条件</w:t>
            </w:r>
          </w:p>
        </w:tc>
        <w:tc>
          <w:tcPr>
            <w:tcW w:w="3620" w:type="pct"/>
            <w:shd w:val="clear" w:color="auto" w:fill="auto"/>
            <w:vAlign w:val="center"/>
          </w:tcPr>
          <w:p w14:paraId="0707F782">
            <w:pPr>
              <w:widowControl/>
              <w:jc w:val="left"/>
              <w:rPr>
                <w:color w:val="000000"/>
                <w:kern w:val="0"/>
                <w:sz w:val="24"/>
              </w:rPr>
            </w:pPr>
            <w:r>
              <w:rPr>
                <w:color w:val="000000"/>
                <w:kern w:val="0"/>
                <w:sz w:val="24"/>
              </w:rPr>
              <w:t>投标文件未含有采购人不能接受的附加条件的；</w:t>
            </w:r>
          </w:p>
        </w:tc>
      </w:tr>
      <w:tr w14:paraId="261B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FC6A147">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4DF92DC7">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092415F5">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05B00324">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34CEF609">
      <w:pPr>
        <w:numPr>
          <w:ilvl w:val="0"/>
          <w:numId w:val="12"/>
        </w:numPr>
        <w:tabs>
          <w:tab w:val="left" w:pos="360"/>
        </w:tabs>
        <w:snapToGrid w:val="0"/>
        <w:spacing w:line="360" w:lineRule="auto"/>
        <w:outlineLvl w:val="1"/>
        <w:rPr>
          <w:sz w:val="24"/>
        </w:rPr>
      </w:pPr>
      <w:r>
        <w:rPr>
          <w:sz w:val="24"/>
        </w:rPr>
        <w:t>投标文件有关事项的澄清或者说明</w:t>
      </w:r>
    </w:p>
    <w:p w14:paraId="0955C8B8">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C8398D6">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37DC8D2C">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7E57131F">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u w:val="single"/>
          <w:lang w:val="en-US" w:eastAsia="zh-CN"/>
        </w:rPr>
        <w:t>50</w:t>
      </w:r>
      <w:r>
        <w:rPr>
          <w:rFonts w:hint="eastAsia"/>
          <w:sz w:val="24"/>
        </w:rPr>
        <w:t>%的，即投标（响应）报价&lt;全部通过符合性审查供应商投标（响应）报价平均值×</w:t>
      </w:r>
      <w:r>
        <w:rPr>
          <w:rFonts w:hint="eastAsia"/>
          <w:sz w:val="24"/>
          <w:u w:val="single"/>
          <w:lang w:val="en-US" w:eastAsia="zh-CN"/>
        </w:rPr>
        <w:t>50</w:t>
      </w:r>
      <w:r>
        <w:rPr>
          <w:rFonts w:hint="eastAsia"/>
          <w:sz w:val="24"/>
        </w:rPr>
        <w:t>%；</w:t>
      </w:r>
    </w:p>
    <w:p w14:paraId="797E7D12">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u w:val="single"/>
          <w:lang w:val="en-US" w:eastAsia="zh-CN"/>
        </w:rPr>
        <w:t>50</w:t>
      </w:r>
      <w:r>
        <w:rPr>
          <w:rFonts w:hint="eastAsia"/>
          <w:sz w:val="24"/>
        </w:rPr>
        <w:t>%的，即投标（响应）报价&lt;通过符合性审查的次低报价供应商投标（响应）报价×</w:t>
      </w:r>
      <w:r>
        <w:rPr>
          <w:rFonts w:hint="eastAsia"/>
          <w:sz w:val="24"/>
          <w:u w:val="single"/>
          <w:lang w:val="en-US" w:eastAsia="zh-CN"/>
        </w:rPr>
        <w:t>50</w:t>
      </w:r>
      <w:r>
        <w:rPr>
          <w:rFonts w:hint="eastAsia"/>
          <w:sz w:val="24"/>
        </w:rPr>
        <w:t>%；</w:t>
      </w:r>
    </w:p>
    <w:p w14:paraId="686594E0">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u w:val="single"/>
          <w:lang w:val="en-US" w:eastAsia="zh-CN"/>
        </w:rPr>
        <w:t>45</w:t>
      </w:r>
      <w:r>
        <w:rPr>
          <w:rFonts w:hint="eastAsia"/>
          <w:sz w:val="24"/>
        </w:rPr>
        <w:t>%的，即投标（响应）报价&lt;采购项目最高限价×</w:t>
      </w:r>
      <w:r>
        <w:rPr>
          <w:rFonts w:hint="eastAsia"/>
          <w:sz w:val="24"/>
          <w:u w:val="single"/>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040FA322">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5420003A">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7AB5E43">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5DA0909F">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3E10FB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6A0E7D5">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0B5A75CE">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62FFB6D">
      <w:pPr>
        <w:tabs>
          <w:tab w:val="left" w:pos="1080"/>
          <w:tab w:val="left" w:pos="1589"/>
          <w:tab w:val="left" w:pos="2035"/>
          <w:tab w:val="left" w:pos="2114"/>
        </w:tabs>
        <w:snapToGrid w:val="0"/>
        <w:spacing w:line="360" w:lineRule="auto"/>
        <w:ind w:left="2035"/>
        <w:rPr>
          <w:sz w:val="24"/>
          <w:u w:val="single"/>
        </w:rPr>
      </w:pPr>
      <w:r>
        <w:rPr>
          <w:rFonts w:hint="eastAsia"/>
          <w:sz w:val="24"/>
          <w:lang w:eastAsia="zh-CN"/>
        </w:rPr>
        <w:t>□</w:t>
      </w:r>
      <w:r>
        <w:rPr>
          <w:sz w:val="24"/>
        </w:rPr>
        <w:t>有，具体规定为：______________</w:t>
      </w:r>
    </w:p>
    <w:p w14:paraId="50788DC1">
      <w:pPr>
        <w:tabs>
          <w:tab w:val="left" w:pos="1080"/>
          <w:tab w:val="left" w:pos="1589"/>
          <w:tab w:val="left" w:pos="2035"/>
          <w:tab w:val="left" w:pos="2114"/>
        </w:tabs>
        <w:snapToGrid w:val="0"/>
        <w:spacing w:line="360" w:lineRule="auto"/>
        <w:ind w:left="2035"/>
        <w:rPr>
          <w:sz w:val="24"/>
        </w:rPr>
      </w:pPr>
      <w:r>
        <w:rPr>
          <w:rFonts w:ascii="Times New Roman" w:hAnsi="Times New Roman" w:cs="Times New Roman" w:eastAsiaTheme="minorEastAsia"/>
          <w:color w:val="auto"/>
          <w:sz w:val="32"/>
          <w:szCs w:val="32"/>
        </w:rPr>
        <w:t>■</w:t>
      </w:r>
      <w:r>
        <w:rPr>
          <w:sz w:val="24"/>
        </w:rPr>
        <w:t>无，按下述2.4.2-2.4.7项规定修正。</w:t>
      </w:r>
    </w:p>
    <w:p w14:paraId="5CC570DB">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4AFDEDE6">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172BC27B">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069BE048">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AF7CA1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7B34020A">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157D535">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65FCD3">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0080BF8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 xml:space="preserve"> / </w:t>
      </w:r>
      <w:r>
        <w:rPr>
          <w:sz w:val="24"/>
        </w:rPr>
        <w:t>%的扣除，用扣除后的价格参加评审。</w:t>
      </w:r>
    </w:p>
    <w:p w14:paraId="13E0726F">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 xml:space="preserve"> / </w:t>
      </w:r>
      <w:r>
        <w:rPr>
          <w:sz w:val="24"/>
        </w:rPr>
        <w:t>%的扣除，用扣除后的价格参加评审。</w:t>
      </w:r>
    </w:p>
    <w:p w14:paraId="2FDB487C">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B1E6A44">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8452539">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7FF9209">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D2078F4">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F44BA12">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D70D928">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19D2823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3D42F34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3965EC">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DB90359">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2A211D0E">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D9F6D48">
      <w:pPr>
        <w:numPr>
          <w:ilvl w:val="1"/>
          <w:numId w:val="12"/>
        </w:numPr>
        <w:tabs>
          <w:tab w:val="left" w:pos="1080"/>
        </w:tabs>
        <w:snapToGrid w:val="0"/>
        <w:spacing w:line="360" w:lineRule="auto"/>
        <w:ind w:left="1077" w:hanging="720"/>
        <w:rPr>
          <w:sz w:val="24"/>
        </w:rPr>
      </w:pPr>
      <w:r>
        <w:rPr>
          <w:sz w:val="24"/>
        </w:rPr>
        <w:t>评标方法和评标标准</w:t>
      </w:r>
    </w:p>
    <w:p w14:paraId="2DFE7188">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705464B9">
      <w:pPr>
        <w:tabs>
          <w:tab w:val="left" w:pos="900"/>
          <w:tab w:val="left" w:pos="1589"/>
          <w:tab w:val="left" w:pos="1701"/>
        </w:tabs>
        <w:snapToGrid w:val="0"/>
        <w:spacing w:line="360" w:lineRule="auto"/>
        <w:ind w:left="1985"/>
        <w:rPr>
          <w:sz w:val="24"/>
        </w:rPr>
      </w:pPr>
      <w:r>
        <w:rPr>
          <w:rFonts w:ascii="Times New Roman" w:hAnsi="Times New Roman" w:cs="Times New Roman" w:eastAsiaTheme="minorEastAsia"/>
          <w:color w:val="auto"/>
          <w:sz w:val="32"/>
          <w:szCs w:val="32"/>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9C232C3">
      <w:pPr>
        <w:tabs>
          <w:tab w:val="left" w:pos="900"/>
          <w:tab w:val="left" w:pos="1589"/>
          <w:tab w:val="left" w:pos="1701"/>
        </w:tabs>
        <w:snapToGrid w:val="0"/>
        <w:spacing w:line="360" w:lineRule="auto"/>
        <w:ind w:left="1985"/>
        <w:rPr>
          <w:sz w:val="24"/>
        </w:rPr>
      </w:pPr>
      <w:r>
        <w:rPr>
          <w:rFonts w:hint="eastAsia"/>
          <w:sz w:val="24"/>
          <w:lang w:eastAsia="zh-CN"/>
        </w:rPr>
        <w:t>□</w:t>
      </w:r>
      <w:r>
        <w:rPr>
          <w:sz w:val="24"/>
        </w:rPr>
        <w:t>最低评标价法，指投标文件满足招标文件全部实质性要求，且投标报价最低的投标人为中标候选人的评标方法。</w:t>
      </w:r>
    </w:p>
    <w:p w14:paraId="5AAA7DB8">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FCC5EF7">
      <w:pPr>
        <w:tabs>
          <w:tab w:val="left" w:pos="1080"/>
          <w:tab w:val="left" w:pos="1589"/>
          <w:tab w:val="left" w:pos="2035"/>
        </w:tabs>
        <w:snapToGrid w:val="0"/>
        <w:spacing w:line="360" w:lineRule="auto"/>
        <w:ind w:left="2035"/>
        <w:rPr>
          <w:sz w:val="24"/>
        </w:rPr>
      </w:pPr>
      <w:r>
        <w:rPr>
          <w:rFonts w:hint="eastAsia"/>
          <w:sz w:val="24"/>
          <w:lang w:eastAsia="zh-CN"/>
        </w:rPr>
        <w:t>□</w:t>
      </w:r>
      <w:r>
        <w:rPr>
          <w:sz w:val="24"/>
        </w:rPr>
        <w:t>随机抽取</w:t>
      </w:r>
    </w:p>
    <w:p w14:paraId="3EDC8710">
      <w:pPr>
        <w:tabs>
          <w:tab w:val="left" w:pos="1080"/>
          <w:tab w:val="left" w:pos="1589"/>
          <w:tab w:val="left" w:pos="2035"/>
        </w:tabs>
        <w:snapToGrid w:val="0"/>
        <w:spacing w:line="360" w:lineRule="auto"/>
        <w:ind w:left="2035"/>
        <w:rPr>
          <w:sz w:val="24"/>
          <w:u w:val="single"/>
        </w:rPr>
      </w:pPr>
      <w:r>
        <w:rPr>
          <w:rFonts w:hint="eastAsia"/>
          <w:sz w:val="24"/>
          <w:lang w:eastAsia="zh-CN"/>
        </w:rPr>
        <w:t>□</w:t>
      </w:r>
      <w:r>
        <w:rPr>
          <w:sz w:val="24"/>
        </w:rPr>
        <w:t>其他方式，具体要求：_____</w:t>
      </w:r>
    </w:p>
    <w:p w14:paraId="0E9B80A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lang w:val="en-US" w:eastAsia="zh-CN"/>
        </w:rPr>
        <w:t xml:space="preserve"> / </w:t>
      </w:r>
      <w:r>
        <w:rPr>
          <w:sz w:val="24"/>
        </w:rPr>
        <w:t>。</w:t>
      </w:r>
    </w:p>
    <w:p w14:paraId="695114C5">
      <w:pPr>
        <w:numPr>
          <w:ilvl w:val="0"/>
          <w:numId w:val="12"/>
        </w:numPr>
        <w:tabs>
          <w:tab w:val="left" w:pos="360"/>
        </w:tabs>
        <w:snapToGrid w:val="0"/>
        <w:spacing w:line="360" w:lineRule="auto"/>
        <w:outlineLvl w:val="1"/>
        <w:rPr>
          <w:sz w:val="24"/>
        </w:rPr>
      </w:pPr>
      <w:r>
        <w:rPr>
          <w:sz w:val="24"/>
        </w:rPr>
        <w:t>确定</w:t>
      </w:r>
      <w:bookmarkStart w:id="792" w:name="_Toc151193860"/>
      <w:bookmarkStart w:id="793" w:name="_Toc226309790"/>
      <w:bookmarkStart w:id="794" w:name="_Toc520356170"/>
      <w:bookmarkStart w:id="795" w:name="_Toc195842911"/>
      <w:bookmarkStart w:id="796" w:name="_Toc265228384"/>
      <w:bookmarkStart w:id="797" w:name="_Toc164229387"/>
      <w:bookmarkStart w:id="798" w:name="_Toc151190173"/>
      <w:bookmarkStart w:id="799" w:name="_Toc149720839"/>
      <w:bookmarkStart w:id="800" w:name="_Toc151193716"/>
      <w:bookmarkStart w:id="801" w:name="_Toc127151747"/>
      <w:bookmarkStart w:id="802" w:name="_Toc150480784"/>
      <w:bookmarkStart w:id="803" w:name="_Toc127151546"/>
      <w:bookmarkStart w:id="804" w:name="_Toc151193934"/>
      <w:bookmarkStart w:id="805" w:name="_Toc305158814"/>
      <w:bookmarkStart w:id="806" w:name="_Toc226337242"/>
      <w:bookmarkStart w:id="807" w:name="_Toc164608660"/>
      <w:bookmarkStart w:id="808" w:name="_Toc151193788"/>
      <w:bookmarkStart w:id="809" w:name="_Toc127161460"/>
      <w:bookmarkStart w:id="810" w:name="_Toc305158888"/>
      <w:bookmarkStart w:id="811" w:name="_Toc150774646"/>
      <w:bookmarkStart w:id="812" w:name="_Toc142311048"/>
      <w:bookmarkStart w:id="813" w:name="_Ref467307010"/>
      <w:bookmarkStart w:id="814" w:name="_Toc264969236"/>
      <w:bookmarkStart w:id="815" w:name="_Toc151193644"/>
      <w:bookmarkStart w:id="816" w:name="_Toc150774751"/>
      <w:bookmarkStart w:id="817" w:name="_Toc150509297"/>
      <w:bookmarkStart w:id="818" w:name="_Toc164351640"/>
      <w:bookmarkStart w:id="819" w:name="_Toc226965819"/>
      <w:bookmarkStart w:id="820" w:name="_Toc164229241"/>
      <w:bookmarkStart w:id="821" w:name="_Toc164608815"/>
      <w:bookmarkStart w:id="822" w:name="_Toc226965736"/>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1217A53F">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05FA729">
      <w:pPr>
        <w:pStyle w:val="23"/>
        <w:tabs>
          <w:tab w:val="left" w:pos="900"/>
          <w:tab w:val="left" w:pos="2127"/>
        </w:tabs>
        <w:adjustRightInd w:val="0"/>
        <w:snapToGrid w:val="0"/>
        <w:spacing w:line="360" w:lineRule="auto"/>
        <w:ind w:left="993" w:firstLine="182" w:firstLineChars="57"/>
        <w:rPr>
          <w:rFonts w:hint="default" w:ascii="Times New Roman" w:hAnsi="Times New Roman"/>
          <w:sz w:val="24"/>
          <w:szCs w:val="24"/>
        </w:rPr>
      </w:pPr>
      <w:r>
        <w:rPr>
          <w:rFonts w:hint="default" w:ascii="Times New Roman" w:hAnsi="Times New Roman"/>
          <w:sz w:val="32"/>
          <w:szCs w:val="32"/>
        </w:rPr>
        <w:t>■</w:t>
      </w:r>
      <w:r>
        <w:rPr>
          <w:rFonts w:hint="default" w:ascii="Times New Roman" w:hAnsi="Times New Roman"/>
          <w:sz w:val="24"/>
          <w:szCs w:val="24"/>
        </w:rPr>
        <w:t>随机抽取</w:t>
      </w:r>
    </w:p>
    <w:p w14:paraId="0461B94C">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其他方式，具体要求：_____</w:t>
      </w:r>
    </w:p>
    <w:p w14:paraId="22A058DF">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925049A">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48BF203">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5220673">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3</w:t>
      </w:r>
      <w:r>
        <w:rPr>
          <w:sz w:val="24"/>
        </w:rPr>
        <w:t>名中标候选人。</w:t>
      </w:r>
    </w:p>
    <w:p w14:paraId="3CA6473E">
      <w:pPr>
        <w:numPr>
          <w:ilvl w:val="0"/>
          <w:numId w:val="12"/>
        </w:numPr>
        <w:tabs>
          <w:tab w:val="left" w:pos="360"/>
        </w:tabs>
        <w:snapToGrid w:val="0"/>
        <w:spacing w:line="360" w:lineRule="auto"/>
        <w:outlineLvl w:val="1"/>
        <w:rPr>
          <w:sz w:val="24"/>
        </w:rPr>
      </w:pPr>
      <w:r>
        <w:rPr>
          <w:sz w:val="24"/>
        </w:rPr>
        <w:t>报告违法行为</w:t>
      </w:r>
    </w:p>
    <w:p w14:paraId="567EFEF4">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15D383C6">
      <w:pPr>
        <w:widowControl/>
        <w:jc w:val="left"/>
        <w:rPr>
          <w:b/>
          <w:sz w:val="24"/>
        </w:rPr>
      </w:pPr>
      <w:r>
        <w:rPr>
          <w:b/>
          <w:sz w:val="24"/>
        </w:rPr>
        <w:br w:type="page"/>
      </w:r>
    </w:p>
    <w:p w14:paraId="17F942B1">
      <w:pPr>
        <w:tabs>
          <w:tab w:val="left" w:pos="360"/>
          <w:tab w:val="left" w:pos="900"/>
        </w:tabs>
        <w:snapToGrid w:val="0"/>
        <w:spacing w:line="360" w:lineRule="auto"/>
        <w:jc w:val="center"/>
        <w:outlineLvl w:val="1"/>
        <w:rPr>
          <w:b/>
        </w:rPr>
      </w:pPr>
      <w:r>
        <w:rPr>
          <w:b/>
          <w:sz w:val="24"/>
        </w:rPr>
        <w:t>二、评标标准</w:t>
      </w:r>
    </w:p>
    <w:p w14:paraId="7D61BADF">
      <w:pPr>
        <w:tabs>
          <w:tab w:val="left" w:pos="360"/>
          <w:tab w:val="left" w:pos="900"/>
          <w:tab w:val="left" w:pos="1080"/>
          <w:tab w:val="left" w:pos="2014"/>
        </w:tabs>
        <w:snapToGrid w:val="0"/>
        <w:spacing w:line="360" w:lineRule="auto"/>
        <w:rPr>
          <w:sz w:val="24"/>
        </w:rPr>
      </w:pPr>
    </w:p>
    <w:tbl>
      <w:tblPr>
        <w:tblStyle w:val="42"/>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76"/>
        <w:gridCol w:w="709"/>
        <w:gridCol w:w="6662"/>
        <w:gridCol w:w="709"/>
      </w:tblGrid>
      <w:tr w14:paraId="7EBF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585F1CF5">
            <w:pPr>
              <w:ind w:firstLine="28"/>
              <w:jc w:val="center"/>
              <w:rPr>
                <w:rFonts w:hint="eastAsia" w:ascii="宋体" w:hAnsi="宋体"/>
                <w:b/>
                <w:sz w:val="24"/>
              </w:rPr>
            </w:pPr>
            <w:r>
              <w:rPr>
                <w:rFonts w:ascii="宋体" w:hAnsi="宋体"/>
                <w:b/>
                <w:sz w:val="24"/>
              </w:rPr>
              <w:t>序号</w:t>
            </w:r>
          </w:p>
        </w:tc>
        <w:tc>
          <w:tcPr>
            <w:tcW w:w="1276" w:type="dxa"/>
            <w:vAlign w:val="center"/>
          </w:tcPr>
          <w:p w14:paraId="64F763C2">
            <w:pPr>
              <w:ind w:firstLine="28"/>
              <w:jc w:val="center"/>
              <w:rPr>
                <w:rFonts w:hint="eastAsia" w:ascii="宋体" w:hAnsi="宋体"/>
                <w:b/>
                <w:sz w:val="24"/>
              </w:rPr>
            </w:pPr>
            <w:r>
              <w:rPr>
                <w:rFonts w:ascii="宋体" w:hAnsi="宋体"/>
                <w:b/>
                <w:sz w:val="24"/>
              </w:rPr>
              <w:t>评分因素</w:t>
            </w:r>
          </w:p>
        </w:tc>
        <w:tc>
          <w:tcPr>
            <w:tcW w:w="709" w:type="dxa"/>
            <w:vAlign w:val="center"/>
          </w:tcPr>
          <w:p w14:paraId="630D804C">
            <w:pPr>
              <w:ind w:firstLine="28"/>
              <w:jc w:val="center"/>
              <w:rPr>
                <w:rFonts w:hint="eastAsia" w:ascii="宋体" w:hAnsi="宋体"/>
                <w:b/>
                <w:sz w:val="24"/>
              </w:rPr>
            </w:pPr>
            <w:r>
              <w:rPr>
                <w:rFonts w:ascii="宋体" w:hAnsi="宋体"/>
                <w:b/>
                <w:sz w:val="24"/>
              </w:rPr>
              <w:t>分值</w:t>
            </w:r>
          </w:p>
        </w:tc>
        <w:tc>
          <w:tcPr>
            <w:tcW w:w="6662" w:type="dxa"/>
            <w:vAlign w:val="center"/>
          </w:tcPr>
          <w:p w14:paraId="7924A7DA">
            <w:pPr>
              <w:ind w:firstLine="28"/>
              <w:jc w:val="center"/>
              <w:rPr>
                <w:rFonts w:hint="eastAsia" w:ascii="宋体" w:hAnsi="宋体"/>
                <w:b/>
                <w:sz w:val="24"/>
              </w:rPr>
            </w:pPr>
            <w:r>
              <w:rPr>
                <w:rFonts w:ascii="宋体" w:hAnsi="宋体"/>
                <w:b/>
                <w:sz w:val="24"/>
              </w:rPr>
              <w:t>评分标准</w:t>
            </w:r>
          </w:p>
        </w:tc>
        <w:tc>
          <w:tcPr>
            <w:tcW w:w="709" w:type="dxa"/>
            <w:vAlign w:val="center"/>
          </w:tcPr>
          <w:p w14:paraId="4CA32E53">
            <w:pPr>
              <w:pStyle w:val="245"/>
              <w:spacing w:before="0" w:after="0" w:line="240" w:lineRule="auto"/>
              <w:rPr>
                <w:rFonts w:hint="eastAsia" w:ascii="宋体" w:hAnsi="宋体" w:eastAsia="宋体"/>
                <w:szCs w:val="24"/>
              </w:rPr>
            </w:pPr>
            <w:r>
              <w:rPr>
                <w:rFonts w:ascii="宋体" w:hAnsi="宋体" w:eastAsia="宋体"/>
                <w:szCs w:val="24"/>
              </w:rPr>
              <w:t>说明</w:t>
            </w:r>
          </w:p>
        </w:tc>
      </w:tr>
      <w:tr w14:paraId="4644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8" w:type="dxa"/>
            <w:vAlign w:val="center"/>
          </w:tcPr>
          <w:p w14:paraId="702BB33E">
            <w:pPr>
              <w:ind w:firstLine="28"/>
              <w:jc w:val="center"/>
              <w:rPr>
                <w:rFonts w:hint="eastAsia" w:ascii="宋体" w:hAnsi="宋体"/>
                <w:b/>
                <w:sz w:val="24"/>
              </w:rPr>
            </w:pPr>
            <w:r>
              <w:rPr>
                <w:rFonts w:hint="eastAsia" w:ascii="宋体" w:hAnsi="宋体"/>
                <w:b/>
                <w:sz w:val="24"/>
              </w:rPr>
              <w:t>1</w:t>
            </w:r>
          </w:p>
        </w:tc>
        <w:tc>
          <w:tcPr>
            <w:tcW w:w="1276" w:type="dxa"/>
            <w:vAlign w:val="center"/>
          </w:tcPr>
          <w:p w14:paraId="559FE703">
            <w:pPr>
              <w:ind w:firstLine="28"/>
              <w:jc w:val="center"/>
              <w:rPr>
                <w:rFonts w:hint="eastAsia" w:ascii="宋体" w:hAnsi="宋体"/>
                <w:sz w:val="24"/>
              </w:rPr>
            </w:pPr>
            <w:r>
              <w:rPr>
                <w:rFonts w:ascii="宋体" w:hAnsi="宋体"/>
                <w:sz w:val="24"/>
              </w:rPr>
              <w:t>投标报价</w:t>
            </w:r>
          </w:p>
        </w:tc>
        <w:tc>
          <w:tcPr>
            <w:tcW w:w="709" w:type="dxa"/>
            <w:vAlign w:val="center"/>
          </w:tcPr>
          <w:p w14:paraId="6BAA36B4">
            <w:pPr>
              <w:ind w:firstLine="28"/>
              <w:jc w:val="center"/>
              <w:rPr>
                <w:rFonts w:hint="eastAsia" w:ascii="宋体" w:hAnsi="宋体"/>
                <w:bCs/>
                <w:sz w:val="24"/>
              </w:rPr>
            </w:pPr>
            <w:r>
              <w:rPr>
                <w:rFonts w:hint="eastAsia" w:ascii="宋体" w:hAnsi="宋体"/>
                <w:bCs/>
                <w:sz w:val="24"/>
              </w:rPr>
              <w:t>1</w:t>
            </w:r>
            <w:r>
              <w:rPr>
                <w:rFonts w:ascii="宋体" w:hAnsi="宋体"/>
                <w:bCs/>
                <w:sz w:val="24"/>
              </w:rPr>
              <w:t>0</w:t>
            </w:r>
          </w:p>
        </w:tc>
        <w:tc>
          <w:tcPr>
            <w:tcW w:w="6662" w:type="dxa"/>
            <w:vAlign w:val="center"/>
          </w:tcPr>
          <w:p w14:paraId="619A9A8B">
            <w:pPr>
              <w:ind w:firstLine="28"/>
              <w:jc w:val="left"/>
              <w:rPr>
                <w:rFonts w:hint="eastAsia" w:ascii="宋体" w:hAnsi="宋体"/>
                <w:sz w:val="24"/>
              </w:rPr>
            </w:pPr>
            <w:r>
              <w:rPr>
                <w:rFonts w:hint="eastAsia" w:ascii="宋体" w:hAnsi="宋体"/>
                <w:sz w:val="24"/>
              </w:rPr>
              <w:t>实质性满足招标文件要求且投标价格最低的投标报价为评标基准价，其价格分为满分。</w:t>
            </w:r>
          </w:p>
          <w:p w14:paraId="5CEB0288">
            <w:pPr>
              <w:ind w:firstLine="28"/>
              <w:jc w:val="left"/>
              <w:rPr>
                <w:rFonts w:hint="eastAsia" w:ascii="宋体" w:hAnsi="宋体"/>
                <w:sz w:val="24"/>
              </w:rPr>
            </w:pPr>
            <w:r>
              <w:rPr>
                <w:rFonts w:hint="eastAsia" w:ascii="宋体" w:hAnsi="宋体"/>
                <w:sz w:val="24"/>
              </w:rPr>
              <w:t>投标报价得分=(评标基准价／投标报价)×10</w:t>
            </w:r>
          </w:p>
          <w:p w14:paraId="3A24260A">
            <w:pPr>
              <w:ind w:firstLine="28"/>
              <w:jc w:val="left"/>
              <w:rPr>
                <w:rFonts w:hint="eastAsia" w:ascii="宋体" w:hAnsi="宋体"/>
                <w:sz w:val="24"/>
              </w:rPr>
            </w:pPr>
            <w:r>
              <w:rPr>
                <w:rFonts w:hint="eastAsia" w:ascii="宋体" w:hAnsi="宋体"/>
                <w:sz w:val="24"/>
                <w:lang w:val="en-US" w:eastAsia="zh-CN"/>
              </w:rPr>
              <w:t>说明：</w:t>
            </w:r>
            <w:r>
              <w:rPr>
                <w:rFonts w:hint="eastAsia" w:ascii="宋体" w:hAnsi="宋体"/>
                <w:sz w:val="24"/>
              </w:rPr>
              <w:t>此处投标报价指经过报价修正，及因落实政府采购政策进行价格调整后的报价，详见第四章《评标程序、评标方法和评标标准》2.4、2.5及2.6。</w:t>
            </w:r>
          </w:p>
        </w:tc>
        <w:tc>
          <w:tcPr>
            <w:tcW w:w="709" w:type="dxa"/>
            <w:vAlign w:val="center"/>
          </w:tcPr>
          <w:p w14:paraId="3518799D">
            <w:pPr>
              <w:pStyle w:val="245"/>
              <w:spacing w:before="0" w:after="0" w:line="240" w:lineRule="auto"/>
              <w:rPr>
                <w:rFonts w:hint="eastAsia" w:ascii="宋体" w:hAnsi="宋体" w:eastAsia="宋体"/>
                <w:szCs w:val="24"/>
              </w:rPr>
            </w:pPr>
          </w:p>
        </w:tc>
      </w:tr>
      <w:tr w14:paraId="3F0A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8" w:type="dxa"/>
            <w:vAlign w:val="center"/>
          </w:tcPr>
          <w:p w14:paraId="32BE44AF">
            <w:pPr>
              <w:ind w:firstLine="28"/>
              <w:jc w:val="center"/>
              <w:rPr>
                <w:rFonts w:hint="eastAsia" w:ascii="宋体" w:hAnsi="宋体"/>
                <w:b/>
                <w:sz w:val="24"/>
              </w:rPr>
            </w:pPr>
            <w:r>
              <w:rPr>
                <w:rFonts w:hint="eastAsia" w:ascii="宋体" w:hAnsi="宋体"/>
                <w:b/>
                <w:sz w:val="24"/>
              </w:rPr>
              <w:t>2</w:t>
            </w:r>
          </w:p>
        </w:tc>
        <w:tc>
          <w:tcPr>
            <w:tcW w:w="1276" w:type="dxa"/>
            <w:vAlign w:val="center"/>
          </w:tcPr>
          <w:p w14:paraId="7AFE2209">
            <w:pPr>
              <w:ind w:firstLine="28"/>
              <w:jc w:val="center"/>
              <w:rPr>
                <w:rFonts w:hint="eastAsia" w:ascii="宋体" w:hAnsi="宋体"/>
                <w:color w:val="auto"/>
                <w:sz w:val="24"/>
              </w:rPr>
            </w:pPr>
            <w:r>
              <w:rPr>
                <w:rFonts w:hint="eastAsia" w:ascii="宋体" w:hAnsi="宋体"/>
                <w:color w:val="auto"/>
                <w:sz w:val="24"/>
                <w:lang w:val="en-US" w:eastAsia="zh-CN"/>
              </w:rPr>
              <w:t>类似项目</w:t>
            </w:r>
            <w:r>
              <w:rPr>
                <w:rFonts w:hint="eastAsia" w:ascii="宋体" w:hAnsi="宋体"/>
                <w:color w:val="auto"/>
                <w:sz w:val="24"/>
              </w:rPr>
              <w:t>业绩</w:t>
            </w:r>
          </w:p>
        </w:tc>
        <w:tc>
          <w:tcPr>
            <w:tcW w:w="709" w:type="dxa"/>
            <w:vAlign w:val="center"/>
          </w:tcPr>
          <w:p w14:paraId="66360BAE">
            <w:pPr>
              <w:ind w:firstLine="28"/>
              <w:jc w:val="center"/>
              <w:rPr>
                <w:rFonts w:hint="eastAsia" w:ascii="宋体" w:hAnsi="宋体" w:eastAsia="宋体"/>
                <w:b/>
                <w:color w:val="auto"/>
                <w:sz w:val="24"/>
                <w:lang w:eastAsia="zh-CN"/>
              </w:rPr>
            </w:pPr>
            <w:r>
              <w:rPr>
                <w:rFonts w:hint="eastAsia" w:ascii="宋体" w:hAnsi="宋体"/>
                <w:color w:val="auto"/>
                <w:sz w:val="24"/>
                <w:lang w:val="en-US" w:eastAsia="zh-CN"/>
              </w:rPr>
              <w:t>2</w:t>
            </w:r>
          </w:p>
        </w:tc>
        <w:tc>
          <w:tcPr>
            <w:tcW w:w="6662" w:type="dxa"/>
            <w:vAlign w:val="center"/>
          </w:tcPr>
          <w:p w14:paraId="45D4250A">
            <w:pPr>
              <w:rPr>
                <w:rFonts w:hint="eastAsia" w:ascii="宋体" w:hAnsi="宋体"/>
                <w:color w:val="auto"/>
                <w:sz w:val="24"/>
              </w:rPr>
            </w:pPr>
            <w:r>
              <w:rPr>
                <w:rFonts w:hint="eastAsia" w:ascii="宋体" w:hAnsi="宋体"/>
                <w:color w:val="auto"/>
                <w:sz w:val="24"/>
                <w:lang w:val="en-US" w:eastAsia="zh-CN"/>
              </w:rPr>
              <w:t>投标人或拟投入的产品</w:t>
            </w:r>
            <w:r>
              <w:rPr>
                <w:rFonts w:hint="eastAsia" w:ascii="宋体" w:hAnsi="宋体"/>
                <w:color w:val="auto"/>
                <w:sz w:val="24"/>
              </w:rPr>
              <w:t>自202</w:t>
            </w:r>
            <w:r>
              <w:rPr>
                <w:rFonts w:hint="eastAsia" w:ascii="宋体" w:hAnsi="宋体"/>
                <w:color w:val="auto"/>
                <w:sz w:val="24"/>
                <w:lang w:val="en-US" w:eastAsia="zh-CN"/>
              </w:rPr>
              <w:t>3</w:t>
            </w:r>
            <w:r>
              <w:rPr>
                <w:rFonts w:hint="eastAsia" w:ascii="宋体" w:hAnsi="宋体"/>
                <w:color w:val="auto"/>
                <w:sz w:val="24"/>
              </w:rPr>
              <w:t>年3月1日</w:t>
            </w:r>
            <w:r>
              <w:rPr>
                <w:rFonts w:hint="eastAsia" w:ascii="宋体" w:hAnsi="宋体"/>
                <w:color w:val="auto"/>
                <w:sz w:val="24"/>
                <w:lang w:val="en-US" w:eastAsia="zh-CN"/>
              </w:rPr>
              <w:t>以来承担过</w:t>
            </w:r>
            <w:r>
              <w:rPr>
                <w:rFonts w:hint="eastAsia" w:ascii="宋体" w:hAnsi="宋体"/>
                <w:color w:val="auto"/>
                <w:sz w:val="24"/>
              </w:rPr>
              <w:t>类似项目业绩，每项</w:t>
            </w:r>
            <w:r>
              <w:rPr>
                <w:rFonts w:hint="eastAsia" w:ascii="宋体" w:hAnsi="宋体"/>
                <w:color w:val="auto"/>
                <w:sz w:val="24"/>
                <w:lang w:val="en-US" w:eastAsia="zh-CN"/>
              </w:rPr>
              <w:t>有效</w:t>
            </w:r>
            <w:r>
              <w:rPr>
                <w:rFonts w:hint="eastAsia" w:ascii="宋体" w:hAnsi="宋体"/>
                <w:color w:val="auto"/>
                <w:sz w:val="24"/>
              </w:rPr>
              <w:t>业绩得</w:t>
            </w:r>
            <w:r>
              <w:rPr>
                <w:rFonts w:hint="eastAsia" w:ascii="宋体" w:hAnsi="宋体"/>
                <w:color w:val="auto"/>
                <w:sz w:val="24"/>
                <w:lang w:val="en-US" w:eastAsia="zh-CN"/>
              </w:rPr>
              <w:t>1</w:t>
            </w:r>
            <w:r>
              <w:rPr>
                <w:rFonts w:hint="eastAsia" w:ascii="宋体" w:hAnsi="宋体"/>
                <w:color w:val="auto"/>
                <w:sz w:val="24"/>
              </w:rPr>
              <w:t>分，最高得</w:t>
            </w:r>
            <w:r>
              <w:rPr>
                <w:rFonts w:hint="eastAsia" w:ascii="宋体" w:hAnsi="宋体"/>
                <w:color w:val="auto"/>
                <w:sz w:val="24"/>
                <w:lang w:val="en-US" w:eastAsia="zh-CN"/>
              </w:rPr>
              <w:t>2</w:t>
            </w:r>
            <w:r>
              <w:rPr>
                <w:rFonts w:hint="eastAsia" w:ascii="宋体" w:hAnsi="宋体"/>
                <w:color w:val="auto"/>
                <w:sz w:val="24"/>
              </w:rPr>
              <w:t>分。</w:t>
            </w:r>
          </w:p>
          <w:p w14:paraId="0B4432F9">
            <w:pPr>
              <w:ind w:firstLine="28"/>
              <w:jc w:val="left"/>
              <w:rPr>
                <w:rFonts w:hint="eastAsia" w:ascii="宋体" w:hAnsi="宋体"/>
                <w:color w:val="auto"/>
                <w:sz w:val="24"/>
              </w:rPr>
            </w:pPr>
            <w:r>
              <w:rPr>
                <w:rFonts w:hint="eastAsia" w:ascii="宋体" w:hAnsi="宋体"/>
                <w:b/>
                <w:bCs/>
                <w:color w:val="auto"/>
                <w:sz w:val="24"/>
              </w:rPr>
              <w:t>注：业绩需提供合同关键页（合同首尾页、合同标的页、盖章签署页复印件）作为证明材料，并加盖供应商公章。</w:t>
            </w:r>
          </w:p>
        </w:tc>
        <w:tc>
          <w:tcPr>
            <w:tcW w:w="709" w:type="dxa"/>
            <w:vAlign w:val="center"/>
          </w:tcPr>
          <w:p w14:paraId="50AC8838">
            <w:pPr>
              <w:pStyle w:val="245"/>
              <w:spacing w:before="0" w:after="0" w:line="240" w:lineRule="auto"/>
              <w:rPr>
                <w:rFonts w:hint="eastAsia" w:ascii="宋体" w:hAnsi="宋体" w:eastAsia="宋体"/>
                <w:b w:val="0"/>
                <w:szCs w:val="24"/>
              </w:rPr>
            </w:pPr>
          </w:p>
        </w:tc>
      </w:tr>
      <w:tr w14:paraId="25D5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68" w:type="dxa"/>
            <w:vAlign w:val="center"/>
          </w:tcPr>
          <w:p w14:paraId="3CCE72B8">
            <w:pPr>
              <w:ind w:firstLine="28"/>
              <w:jc w:val="center"/>
              <w:rPr>
                <w:rFonts w:hint="eastAsia" w:ascii="宋体" w:hAnsi="宋体"/>
                <w:b/>
                <w:sz w:val="24"/>
              </w:rPr>
            </w:pPr>
            <w:r>
              <w:rPr>
                <w:rFonts w:hint="eastAsia" w:ascii="宋体" w:hAnsi="宋体"/>
                <w:b/>
                <w:sz w:val="24"/>
              </w:rPr>
              <w:t>3</w:t>
            </w:r>
          </w:p>
        </w:tc>
        <w:tc>
          <w:tcPr>
            <w:tcW w:w="1276" w:type="dxa"/>
            <w:vAlign w:val="center"/>
          </w:tcPr>
          <w:p w14:paraId="0309E81F">
            <w:pPr>
              <w:ind w:firstLine="28"/>
              <w:jc w:val="center"/>
              <w:rPr>
                <w:rFonts w:hint="default" w:ascii="宋体" w:hAnsi="宋体" w:eastAsia="宋体"/>
                <w:color w:val="auto"/>
                <w:sz w:val="24"/>
                <w:lang w:val="en-US" w:eastAsia="zh-CN"/>
              </w:rPr>
            </w:pPr>
            <w:r>
              <w:rPr>
                <w:rFonts w:hint="eastAsia" w:ascii="宋体" w:hAnsi="宋体"/>
                <w:color w:val="auto"/>
                <w:sz w:val="24"/>
                <w:lang w:val="en-US" w:eastAsia="zh-CN"/>
              </w:rPr>
              <w:t>测评系统资质</w:t>
            </w:r>
          </w:p>
        </w:tc>
        <w:tc>
          <w:tcPr>
            <w:tcW w:w="709" w:type="dxa"/>
            <w:vAlign w:val="center"/>
          </w:tcPr>
          <w:p w14:paraId="2B86AAD8">
            <w:pPr>
              <w:ind w:firstLine="28"/>
              <w:jc w:val="center"/>
              <w:rPr>
                <w:rFonts w:hint="eastAsia" w:ascii="宋体" w:hAnsi="宋体" w:eastAsia="宋体"/>
                <w:color w:val="auto"/>
                <w:sz w:val="24"/>
                <w:lang w:eastAsia="zh-CN"/>
              </w:rPr>
            </w:pPr>
            <w:r>
              <w:rPr>
                <w:rFonts w:hint="eastAsia" w:ascii="宋体" w:hAnsi="宋体"/>
                <w:color w:val="auto"/>
                <w:sz w:val="24"/>
                <w:lang w:val="en-US" w:eastAsia="zh-CN"/>
              </w:rPr>
              <w:t>3</w:t>
            </w:r>
          </w:p>
        </w:tc>
        <w:tc>
          <w:tcPr>
            <w:tcW w:w="6662" w:type="dxa"/>
            <w:vAlign w:val="center"/>
          </w:tcPr>
          <w:p w14:paraId="4C1818CD">
            <w:pPr>
              <w:pStyle w:val="37"/>
              <w:keepNext w:val="0"/>
              <w:keepLines w:val="0"/>
              <w:widowControl/>
              <w:suppressLineNumbers w:val="0"/>
              <w:spacing w:before="0" w:beforeAutospacing="0" w:after="0" w:afterAutospacing="0"/>
              <w:ind w:left="0" w:firstLine="0"/>
              <w:jc w:val="left"/>
              <w:rPr>
                <w:rFonts w:hint="eastAsia" w:ascii="宋体" w:hAnsi="宋体"/>
                <w:color w:val="auto"/>
                <w:sz w:val="24"/>
                <w:lang w:val="en-US" w:eastAsia="zh-CN"/>
              </w:rPr>
            </w:pPr>
            <w:r>
              <w:rPr>
                <w:rFonts w:hint="eastAsia"/>
                <w:lang w:val="en-US" w:eastAsia="zh-CN"/>
              </w:rPr>
              <w:t>拟投入的全部</w:t>
            </w:r>
            <w:r>
              <w:rPr>
                <w:rFonts w:hint="eastAsia"/>
                <w:color w:val="auto"/>
                <w:lang w:val="en-US" w:eastAsia="zh-CN"/>
              </w:rPr>
              <w:t>产品/系统具有由国家认可的检测机构出具的检测报告</w:t>
            </w:r>
            <w:r>
              <w:rPr>
                <w:rFonts w:hint="eastAsia" w:ascii="宋体" w:hAnsi="宋体"/>
                <w:color w:val="auto"/>
                <w:sz w:val="24"/>
                <w:lang w:val="en-US" w:eastAsia="zh-CN"/>
              </w:rPr>
              <w:t>，得3分。</w:t>
            </w:r>
          </w:p>
          <w:p w14:paraId="11F0A7CA">
            <w:pPr>
              <w:rPr>
                <w:rFonts w:hint="eastAsia" w:ascii="宋体" w:hAnsi="宋体"/>
                <w:color w:val="auto"/>
                <w:sz w:val="24"/>
              </w:rPr>
            </w:pPr>
            <w:r>
              <w:rPr>
                <w:rFonts w:hint="eastAsia" w:ascii="宋体" w:hAnsi="宋体"/>
                <w:color w:val="auto"/>
                <w:sz w:val="24"/>
              </w:rPr>
              <w:t>注：须提供有效证书复印件。</w:t>
            </w:r>
          </w:p>
        </w:tc>
        <w:tc>
          <w:tcPr>
            <w:tcW w:w="709" w:type="dxa"/>
            <w:vAlign w:val="center"/>
          </w:tcPr>
          <w:p w14:paraId="5E124ED9">
            <w:pPr>
              <w:pStyle w:val="245"/>
              <w:spacing w:before="0" w:after="0" w:line="240" w:lineRule="auto"/>
              <w:rPr>
                <w:rFonts w:hint="eastAsia" w:ascii="宋体" w:hAnsi="宋体" w:eastAsia="宋体"/>
                <w:b w:val="0"/>
                <w:szCs w:val="24"/>
              </w:rPr>
            </w:pPr>
          </w:p>
        </w:tc>
      </w:tr>
      <w:tr w14:paraId="31C3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68" w:type="dxa"/>
            <w:vAlign w:val="center"/>
          </w:tcPr>
          <w:p w14:paraId="02EDBB65">
            <w:pPr>
              <w:ind w:firstLine="28"/>
              <w:jc w:val="center"/>
              <w:rPr>
                <w:rFonts w:hint="eastAsia" w:ascii="宋体" w:hAnsi="宋体"/>
                <w:b/>
                <w:sz w:val="24"/>
              </w:rPr>
            </w:pPr>
            <w:r>
              <w:rPr>
                <w:rFonts w:hint="eastAsia" w:ascii="宋体" w:hAnsi="宋体"/>
                <w:b/>
                <w:sz w:val="24"/>
              </w:rPr>
              <w:t>4</w:t>
            </w:r>
          </w:p>
        </w:tc>
        <w:tc>
          <w:tcPr>
            <w:tcW w:w="1276" w:type="dxa"/>
            <w:vAlign w:val="center"/>
          </w:tcPr>
          <w:p w14:paraId="1D7B9C05">
            <w:pPr>
              <w:ind w:firstLine="28"/>
              <w:jc w:val="center"/>
              <w:rPr>
                <w:rFonts w:hint="eastAsia" w:ascii="宋体" w:hAnsi="宋体"/>
                <w:color w:val="auto"/>
                <w:sz w:val="24"/>
              </w:rPr>
            </w:pPr>
            <w:r>
              <w:rPr>
                <w:rFonts w:hint="eastAsia" w:ascii="宋体" w:hAnsi="宋体"/>
                <w:color w:val="auto"/>
                <w:sz w:val="24"/>
              </w:rPr>
              <w:t>对</w:t>
            </w:r>
            <w:r>
              <w:rPr>
                <w:rFonts w:hint="eastAsia" w:ascii="宋体" w:hAnsi="宋体"/>
                <w:color w:val="auto"/>
                <w:sz w:val="24"/>
                <w:lang w:val="en-US" w:eastAsia="zh-CN"/>
              </w:rPr>
              <w:t>采购项目技术指标</w:t>
            </w:r>
            <w:r>
              <w:rPr>
                <w:rFonts w:hint="eastAsia" w:ascii="宋体" w:hAnsi="宋体"/>
                <w:color w:val="auto"/>
                <w:sz w:val="24"/>
              </w:rPr>
              <w:t>响应</w:t>
            </w:r>
          </w:p>
        </w:tc>
        <w:tc>
          <w:tcPr>
            <w:tcW w:w="709" w:type="dxa"/>
            <w:vAlign w:val="center"/>
          </w:tcPr>
          <w:p w14:paraId="08AEF0C8">
            <w:pPr>
              <w:ind w:firstLine="28"/>
              <w:jc w:val="center"/>
              <w:rPr>
                <w:rFonts w:hint="default" w:ascii="宋体" w:hAnsi="宋体" w:eastAsia="宋体"/>
                <w:sz w:val="24"/>
                <w:lang w:val="en-US" w:eastAsia="zh-CN"/>
              </w:rPr>
            </w:pPr>
            <w:r>
              <w:rPr>
                <w:rFonts w:hint="eastAsia" w:ascii="宋体" w:hAnsi="宋体"/>
                <w:sz w:val="24"/>
                <w:lang w:val="en-US" w:eastAsia="zh-CN"/>
              </w:rPr>
              <w:t>22</w:t>
            </w:r>
          </w:p>
        </w:tc>
        <w:tc>
          <w:tcPr>
            <w:tcW w:w="6662" w:type="dxa"/>
            <w:vAlign w:val="center"/>
          </w:tcPr>
          <w:p w14:paraId="0015E804">
            <w:pPr>
              <w:rPr>
                <w:rFonts w:hint="eastAsia" w:ascii="宋体" w:hAnsi="宋体"/>
                <w:sz w:val="24"/>
              </w:rPr>
            </w:pPr>
            <w:r>
              <w:rPr>
                <w:rFonts w:hint="eastAsia" w:ascii="宋体" w:hAnsi="宋体" w:cs="宋体"/>
                <w:kern w:val="0"/>
                <w:sz w:val="24"/>
                <w:lang w:val="en-US" w:eastAsia="zh-CN"/>
              </w:rPr>
              <w:t>满足招标文件</w:t>
            </w:r>
            <w:r>
              <w:rPr>
                <w:rFonts w:hint="eastAsia" w:ascii="宋体" w:hAnsi="宋体" w:cs="宋体"/>
                <w:kern w:val="0"/>
                <w:sz w:val="24"/>
              </w:rPr>
              <w:t>对采购项目内容整体要求等进行综合评价。</w:t>
            </w:r>
            <w:r>
              <w:rPr>
                <w:rFonts w:hint="eastAsia" w:ascii="宋体" w:hAnsi="宋体"/>
                <w:sz w:val="24"/>
              </w:rPr>
              <w:t>全部满足招标文件采购需求中的内容的，得</w:t>
            </w:r>
            <w:r>
              <w:rPr>
                <w:rFonts w:hint="eastAsia" w:ascii="宋体" w:hAnsi="宋体"/>
                <w:sz w:val="24"/>
                <w:lang w:val="en-US" w:eastAsia="zh-CN"/>
              </w:rPr>
              <w:t>满</w:t>
            </w:r>
            <w:r>
              <w:rPr>
                <w:rFonts w:hint="eastAsia" w:ascii="宋体" w:hAnsi="宋体"/>
                <w:sz w:val="24"/>
              </w:rPr>
              <w:t>分；</w:t>
            </w:r>
            <w:r>
              <w:rPr>
                <w:rFonts w:hint="eastAsia" w:ascii="宋体" w:hAnsi="宋体" w:cs="宋体"/>
                <w:color w:val="auto"/>
                <w:kern w:val="0"/>
                <w:sz w:val="24"/>
                <w:lang w:val="en-US" w:eastAsia="zh-CN"/>
              </w:rPr>
              <w:t>每个项目的技术质量要求整体算一项，</w:t>
            </w:r>
            <w:r>
              <w:rPr>
                <w:rFonts w:hint="eastAsia" w:ascii="宋体" w:hAnsi="宋体"/>
                <w:color w:val="auto"/>
                <w:sz w:val="24"/>
              </w:rPr>
              <w:t>每有一项不满足招标文件</w:t>
            </w:r>
            <w:r>
              <w:rPr>
                <w:rFonts w:hint="eastAsia" w:ascii="宋体" w:hAnsi="宋体"/>
                <w:color w:val="auto"/>
                <w:sz w:val="24"/>
                <w:lang w:val="en-US" w:eastAsia="zh-CN"/>
              </w:rPr>
              <w:t>要求</w:t>
            </w:r>
            <w:r>
              <w:rPr>
                <w:rFonts w:hint="eastAsia" w:ascii="宋体" w:hAnsi="宋体"/>
                <w:color w:val="auto"/>
                <w:sz w:val="24"/>
              </w:rPr>
              <w:t>扣1分，</w:t>
            </w:r>
            <w:r>
              <w:rPr>
                <w:rFonts w:hint="eastAsia" w:ascii="宋体" w:hAnsi="宋体"/>
                <w:color w:val="auto"/>
                <w:sz w:val="24"/>
                <w:lang w:val="en-US" w:eastAsia="zh-CN"/>
              </w:rPr>
              <w:t>最低得0分</w:t>
            </w:r>
            <w:r>
              <w:rPr>
                <w:rFonts w:hint="eastAsia" w:ascii="宋体" w:hAnsi="宋体"/>
                <w:color w:val="auto"/>
                <w:sz w:val="24"/>
              </w:rPr>
              <w:t>。</w:t>
            </w:r>
          </w:p>
        </w:tc>
        <w:tc>
          <w:tcPr>
            <w:tcW w:w="709" w:type="dxa"/>
            <w:vAlign w:val="center"/>
          </w:tcPr>
          <w:p w14:paraId="09349942">
            <w:pPr>
              <w:pStyle w:val="245"/>
              <w:spacing w:before="0" w:after="0" w:line="240" w:lineRule="auto"/>
              <w:rPr>
                <w:rFonts w:hint="eastAsia" w:ascii="宋体" w:hAnsi="宋体" w:eastAsia="宋体"/>
                <w:b w:val="0"/>
                <w:szCs w:val="24"/>
              </w:rPr>
            </w:pPr>
          </w:p>
        </w:tc>
      </w:tr>
      <w:tr w14:paraId="0B7B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68" w:type="dxa"/>
            <w:vAlign w:val="center"/>
          </w:tcPr>
          <w:p w14:paraId="2A0686D8">
            <w:pPr>
              <w:ind w:firstLine="28"/>
              <w:jc w:val="center"/>
              <w:rPr>
                <w:rFonts w:hint="eastAsia" w:ascii="宋体" w:hAnsi="宋体"/>
                <w:b/>
                <w:sz w:val="24"/>
              </w:rPr>
            </w:pPr>
            <w:r>
              <w:rPr>
                <w:rFonts w:hint="eastAsia" w:ascii="宋体" w:hAnsi="宋体"/>
                <w:b/>
                <w:sz w:val="24"/>
              </w:rPr>
              <w:t>5</w:t>
            </w:r>
          </w:p>
        </w:tc>
        <w:tc>
          <w:tcPr>
            <w:tcW w:w="1276" w:type="dxa"/>
            <w:vAlign w:val="center"/>
          </w:tcPr>
          <w:p w14:paraId="1D508153">
            <w:pPr>
              <w:ind w:firstLine="28"/>
              <w:jc w:val="center"/>
              <w:rPr>
                <w:rFonts w:hint="eastAsia" w:ascii="宋体" w:hAnsi="宋体"/>
                <w:color w:val="auto"/>
                <w:sz w:val="24"/>
              </w:rPr>
            </w:pPr>
            <w:r>
              <w:rPr>
                <w:rFonts w:hint="eastAsia" w:ascii="宋体" w:hAnsi="宋体"/>
                <w:color w:val="auto"/>
                <w:sz w:val="24"/>
              </w:rPr>
              <w:t>项目服务方案</w:t>
            </w:r>
          </w:p>
        </w:tc>
        <w:tc>
          <w:tcPr>
            <w:tcW w:w="709" w:type="dxa"/>
            <w:vAlign w:val="center"/>
          </w:tcPr>
          <w:p w14:paraId="2B08A0FF">
            <w:pPr>
              <w:ind w:firstLine="28"/>
              <w:jc w:val="center"/>
              <w:rPr>
                <w:rFonts w:hint="eastAsia" w:ascii="宋体" w:hAnsi="宋体"/>
                <w:sz w:val="24"/>
              </w:rPr>
            </w:pPr>
            <w:r>
              <w:rPr>
                <w:rFonts w:hint="eastAsia" w:ascii="宋体" w:hAnsi="宋体"/>
                <w:sz w:val="24"/>
              </w:rPr>
              <w:t>25</w:t>
            </w:r>
          </w:p>
        </w:tc>
        <w:tc>
          <w:tcPr>
            <w:tcW w:w="6662" w:type="dxa"/>
            <w:vAlign w:val="center"/>
          </w:tcPr>
          <w:p w14:paraId="1D88EC73">
            <w:pPr>
              <w:rPr>
                <w:rFonts w:hint="eastAsia" w:ascii="宋体" w:hAnsi="宋体"/>
                <w:sz w:val="24"/>
              </w:rPr>
            </w:pPr>
            <w:r>
              <w:rPr>
                <w:rFonts w:hint="eastAsia" w:ascii="宋体" w:hAnsi="宋体"/>
                <w:sz w:val="24"/>
              </w:rPr>
              <w:t>根据本项目特点制定的实施方案，包括：</w:t>
            </w:r>
          </w:p>
          <w:p w14:paraId="77720FC3">
            <w:pPr>
              <w:pStyle w:val="72"/>
              <w:numPr>
                <w:ilvl w:val="0"/>
                <w:numId w:val="14"/>
              </w:numPr>
              <w:ind w:firstLineChars="0"/>
              <w:rPr>
                <w:rFonts w:hint="eastAsia" w:ascii="宋体" w:hAnsi="宋体"/>
                <w:sz w:val="24"/>
                <w:highlight w:val="none"/>
              </w:rPr>
            </w:pPr>
            <w:r>
              <w:rPr>
                <w:rFonts w:hint="eastAsia" w:ascii="宋体" w:hAnsi="宋体"/>
                <w:sz w:val="24"/>
              </w:rPr>
              <w:t>项目实施进度：</w:t>
            </w:r>
          </w:p>
          <w:p w14:paraId="7812A5D1">
            <w:pPr>
              <w:rPr>
                <w:rFonts w:hint="eastAsia" w:ascii="宋体" w:hAnsi="宋体"/>
                <w:sz w:val="24"/>
                <w:highlight w:val="none"/>
              </w:rPr>
            </w:pPr>
            <w:r>
              <w:rPr>
                <w:rFonts w:hint="eastAsia" w:ascii="宋体" w:hAnsi="宋体"/>
                <w:sz w:val="24"/>
                <w:highlight w:val="none"/>
              </w:rPr>
              <w:t>条理清晰、方案全面可实施性强，</w:t>
            </w:r>
            <w:r>
              <w:rPr>
                <w:rFonts w:hint="eastAsia" w:ascii="宋体" w:hAnsi="宋体"/>
                <w:sz w:val="24"/>
                <w:highlight w:val="none"/>
                <w:lang w:val="en-US" w:eastAsia="zh-CN"/>
              </w:rPr>
              <w:t>充分满足采购需求</w:t>
            </w:r>
            <w:r>
              <w:rPr>
                <w:rFonts w:hint="eastAsia" w:ascii="宋体" w:hAnsi="宋体"/>
                <w:sz w:val="24"/>
                <w:highlight w:val="none"/>
              </w:rPr>
              <w:t>得5分；</w:t>
            </w:r>
          </w:p>
          <w:p w14:paraId="21BDA31A">
            <w:pPr>
              <w:rPr>
                <w:rFonts w:hint="eastAsia" w:ascii="宋体" w:hAnsi="宋体"/>
                <w:sz w:val="24"/>
                <w:highlight w:val="none"/>
              </w:rPr>
            </w:pPr>
            <w:r>
              <w:rPr>
                <w:rFonts w:hint="eastAsia" w:ascii="宋体" w:hAnsi="宋体"/>
                <w:sz w:val="24"/>
                <w:highlight w:val="none"/>
              </w:rPr>
              <w:t>条理基本明确、方案基本可行，</w:t>
            </w:r>
            <w:r>
              <w:rPr>
                <w:rFonts w:hint="eastAsia" w:ascii="宋体" w:hAnsi="宋体"/>
                <w:sz w:val="24"/>
                <w:highlight w:val="none"/>
                <w:lang w:val="en-US" w:eastAsia="zh-CN"/>
              </w:rPr>
              <w:t>能满足采购需求</w:t>
            </w:r>
            <w:r>
              <w:rPr>
                <w:rFonts w:hint="eastAsia" w:ascii="宋体" w:hAnsi="宋体"/>
                <w:sz w:val="24"/>
                <w:highlight w:val="none"/>
              </w:rPr>
              <w:t>得3分；</w:t>
            </w:r>
          </w:p>
          <w:p w14:paraId="028C9C29">
            <w:pPr>
              <w:rPr>
                <w:rFonts w:hint="eastAsia" w:ascii="宋体" w:hAnsi="宋体"/>
                <w:sz w:val="24"/>
                <w:highlight w:val="none"/>
              </w:rPr>
            </w:pPr>
            <w:r>
              <w:rPr>
                <w:rFonts w:hint="eastAsia" w:ascii="宋体" w:hAnsi="宋体"/>
                <w:sz w:val="24"/>
                <w:highlight w:val="none"/>
              </w:rPr>
              <w:t>条理不明确、方案有缺陷，</w:t>
            </w:r>
            <w:r>
              <w:rPr>
                <w:rFonts w:hint="eastAsia" w:ascii="宋体" w:hAnsi="宋体"/>
                <w:sz w:val="24"/>
                <w:highlight w:val="none"/>
                <w:lang w:val="en-US" w:eastAsia="zh-CN"/>
              </w:rPr>
              <w:t>不能完全满足采购需求</w:t>
            </w:r>
            <w:r>
              <w:rPr>
                <w:rFonts w:hint="eastAsia" w:ascii="宋体" w:hAnsi="宋体"/>
                <w:sz w:val="24"/>
                <w:highlight w:val="none"/>
              </w:rPr>
              <w:t>得1分；</w:t>
            </w:r>
          </w:p>
          <w:p w14:paraId="07F38870">
            <w:pPr>
              <w:rPr>
                <w:rFonts w:hint="eastAsia" w:ascii="宋体" w:hAnsi="宋体"/>
                <w:sz w:val="24"/>
                <w:highlight w:val="none"/>
              </w:rPr>
            </w:pPr>
            <w:r>
              <w:rPr>
                <w:rFonts w:hint="eastAsia" w:ascii="宋体" w:hAnsi="宋体"/>
                <w:sz w:val="24"/>
                <w:highlight w:val="none"/>
              </w:rPr>
              <w:t>方案不可行，</w:t>
            </w:r>
            <w:r>
              <w:rPr>
                <w:rFonts w:hint="eastAsia" w:ascii="宋体" w:hAnsi="宋体"/>
                <w:sz w:val="24"/>
                <w:highlight w:val="none"/>
                <w:lang w:val="en-US" w:eastAsia="zh-CN"/>
              </w:rPr>
              <w:t>不能满足采购需求</w:t>
            </w:r>
            <w:r>
              <w:rPr>
                <w:rFonts w:hint="eastAsia" w:ascii="宋体" w:hAnsi="宋体"/>
                <w:sz w:val="24"/>
                <w:highlight w:val="none"/>
              </w:rPr>
              <w:t>或未提供的得0分。</w:t>
            </w:r>
          </w:p>
          <w:p w14:paraId="7669CE53">
            <w:pPr>
              <w:pStyle w:val="72"/>
              <w:numPr>
                <w:ilvl w:val="0"/>
                <w:numId w:val="14"/>
              </w:numPr>
              <w:ind w:firstLineChars="0"/>
              <w:rPr>
                <w:rFonts w:hint="eastAsia" w:ascii="宋体" w:hAnsi="宋体"/>
                <w:sz w:val="24"/>
                <w:highlight w:val="none"/>
              </w:rPr>
            </w:pPr>
            <w:r>
              <w:rPr>
                <w:rFonts w:hint="eastAsia" w:ascii="宋体" w:hAnsi="宋体"/>
                <w:sz w:val="24"/>
                <w:highlight w:val="none"/>
              </w:rPr>
              <w:t>实施安全管理：</w:t>
            </w:r>
          </w:p>
          <w:p w14:paraId="5C5B5F5A">
            <w:pPr>
              <w:rPr>
                <w:rFonts w:hint="eastAsia" w:ascii="宋体" w:hAnsi="宋体"/>
                <w:sz w:val="24"/>
                <w:highlight w:val="none"/>
              </w:rPr>
            </w:pPr>
            <w:r>
              <w:rPr>
                <w:rFonts w:hint="eastAsia" w:ascii="宋体" w:hAnsi="宋体"/>
                <w:sz w:val="24"/>
                <w:highlight w:val="none"/>
              </w:rPr>
              <w:t>条理清晰、方案全面可实施性强</w:t>
            </w:r>
            <w:r>
              <w:rPr>
                <w:rFonts w:hint="eastAsia" w:ascii="宋体" w:hAnsi="宋体"/>
                <w:sz w:val="24"/>
                <w:highlight w:val="none"/>
              </w:rPr>
              <w:t>，</w:t>
            </w:r>
            <w:r>
              <w:rPr>
                <w:rFonts w:hint="eastAsia" w:ascii="宋体" w:hAnsi="宋体"/>
                <w:sz w:val="24"/>
                <w:highlight w:val="none"/>
                <w:lang w:val="en-US" w:eastAsia="zh-CN"/>
              </w:rPr>
              <w:t>充分满足采购需求</w:t>
            </w:r>
            <w:r>
              <w:rPr>
                <w:rFonts w:hint="eastAsia" w:ascii="宋体" w:hAnsi="宋体"/>
                <w:sz w:val="24"/>
                <w:highlight w:val="none"/>
              </w:rPr>
              <w:t>得5分；</w:t>
            </w:r>
          </w:p>
          <w:p w14:paraId="6B243BE6">
            <w:pPr>
              <w:rPr>
                <w:rFonts w:hint="eastAsia" w:ascii="宋体" w:hAnsi="宋体"/>
                <w:sz w:val="24"/>
                <w:highlight w:val="none"/>
              </w:rPr>
            </w:pPr>
            <w:r>
              <w:rPr>
                <w:rFonts w:hint="eastAsia" w:ascii="宋体" w:hAnsi="宋体"/>
                <w:sz w:val="24"/>
                <w:highlight w:val="none"/>
              </w:rPr>
              <w:t>条理基本明确、方案基本可行，</w:t>
            </w:r>
            <w:r>
              <w:rPr>
                <w:rFonts w:hint="eastAsia" w:ascii="宋体" w:hAnsi="宋体"/>
                <w:sz w:val="24"/>
                <w:highlight w:val="none"/>
                <w:lang w:val="en-US" w:eastAsia="zh-CN"/>
              </w:rPr>
              <w:t>能满足采购需求</w:t>
            </w:r>
            <w:r>
              <w:rPr>
                <w:rFonts w:hint="eastAsia" w:ascii="宋体" w:hAnsi="宋体"/>
                <w:sz w:val="24"/>
                <w:highlight w:val="none"/>
              </w:rPr>
              <w:t>得3分；</w:t>
            </w:r>
          </w:p>
          <w:p w14:paraId="24BBDDAF">
            <w:pPr>
              <w:rPr>
                <w:rFonts w:hint="eastAsia" w:ascii="宋体" w:hAnsi="宋体"/>
                <w:sz w:val="24"/>
                <w:highlight w:val="none"/>
              </w:rPr>
            </w:pPr>
            <w:r>
              <w:rPr>
                <w:rFonts w:hint="eastAsia" w:ascii="宋体" w:hAnsi="宋体"/>
                <w:sz w:val="24"/>
                <w:highlight w:val="none"/>
              </w:rPr>
              <w:t>条理不明确、方案有缺陷，</w:t>
            </w:r>
            <w:r>
              <w:rPr>
                <w:rFonts w:hint="eastAsia" w:ascii="宋体" w:hAnsi="宋体"/>
                <w:sz w:val="24"/>
                <w:highlight w:val="none"/>
                <w:lang w:val="en-US" w:eastAsia="zh-CN"/>
              </w:rPr>
              <w:t>不能完全满足采购需求</w:t>
            </w:r>
            <w:r>
              <w:rPr>
                <w:rFonts w:hint="eastAsia" w:ascii="宋体" w:hAnsi="宋体"/>
                <w:sz w:val="24"/>
                <w:highlight w:val="none"/>
              </w:rPr>
              <w:t>得1分；</w:t>
            </w:r>
          </w:p>
          <w:p w14:paraId="5422C9E5">
            <w:pPr>
              <w:rPr>
                <w:rFonts w:hint="eastAsia" w:ascii="宋体" w:hAnsi="宋体"/>
                <w:sz w:val="24"/>
                <w:highlight w:val="none"/>
              </w:rPr>
            </w:pPr>
            <w:r>
              <w:rPr>
                <w:rFonts w:hint="eastAsia" w:ascii="宋体" w:hAnsi="宋体"/>
                <w:sz w:val="24"/>
                <w:highlight w:val="none"/>
              </w:rPr>
              <w:t>方案不可行，</w:t>
            </w:r>
            <w:r>
              <w:rPr>
                <w:rFonts w:hint="eastAsia" w:ascii="宋体" w:hAnsi="宋体"/>
                <w:sz w:val="24"/>
                <w:highlight w:val="none"/>
                <w:lang w:val="en-US" w:eastAsia="zh-CN"/>
              </w:rPr>
              <w:t>不能满足采购需求</w:t>
            </w:r>
            <w:r>
              <w:rPr>
                <w:rFonts w:hint="eastAsia" w:ascii="宋体" w:hAnsi="宋体"/>
                <w:sz w:val="24"/>
                <w:highlight w:val="none"/>
              </w:rPr>
              <w:t>或未提供的得0分。</w:t>
            </w:r>
          </w:p>
          <w:p w14:paraId="7D059670">
            <w:pPr>
              <w:pStyle w:val="72"/>
              <w:numPr>
                <w:ilvl w:val="0"/>
                <w:numId w:val="14"/>
              </w:numPr>
              <w:ind w:firstLineChars="0"/>
              <w:rPr>
                <w:rFonts w:hint="eastAsia" w:ascii="宋体" w:hAnsi="宋体"/>
                <w:sz w:val="24"/>
                <w:highlight w:val="none"/>
              </w:rPr>
            </w:pPr>
            <w:r>
              <w:rPr>
                <w:rFonts w:hint="eastAsia" w:ascii="宋体" w:hAnsi="宋体"/>
                <w:sz w:val="24"/>
                <w:highlight w:val="none"/>
              </w:rPr>
              <w:t>沟通管理及职责：</w:t>
            </w:r>
          </w:p>
          <w:p w14:paraId="58421A4F">
            <w:pPr>
              <w:rPr>
                <w:rFonts w:hint="eastAsia" w:ascii="宋体" w:hAnsi="宋体"/>
                <w:sz w:val="24"/>
                <w:highlight w:val="none"/>
              </w:rPr>
            </w:pPr>
            <w:r>
              <w:rPr>
                <w:rFonts w:hint="eastAsia" w:ascii="宋体" w:hAnsi="宋体"/>
                <w:sz w:val="24"/>
                <w:highlight w:val="none"/>
              </w:rPr>
              <w:t>条理清晰、方案全面可实施性强，</w:t>
            </w:r>
            <w:r>
              <w:rPr>
                <w:rFonts w:hint="eastAsia" w:ascii="宋体" w:hAnsi="宋体"/>
                <w:sz w:val="24"/>
                <w:highlight w:val="none"/>
                <w:lang w:val="en-US" w:eastAsia="zh-CN"/>
              </w:rPr>
              <w:t>充分满足采购需求</w:t>
            </w:r>
            <w:r>
              <w:rPr>
                <w:rFonts w:hint="eastAsia" w:ascii="宋体" w:hAnsi="宋体"/>
                <w:sz w:val="24"/>
                <w:highlight w:val="none"/>
              </w:rPr>
              <w:t>得5分；</w:t>
            </w:r>
          </w:p>
          <w:p w14:paraId="23ABE1C0">
            <w:pPr>
              <w:rPr>
                <w:rFonts w:hint="eastAsia" w:ascii="宋体" w:hAnsi="宋体"/>
                <w:sz w:val="24"/>
                <w:highlight w:val="none"/>
              </w:rPr>
            </w:pPr>
            <w:r>
              <w:rPr>
                <w:rFonts w:hint="eastAsia" w:ascii="宋体" w:hAnsi="宋体"/>
                <w:sz w:val="24"/>
                <w:highlight w:val="none"/>
              </w:rPr>
              <w:t>条理基本明确、方案基本可行，</w:t>
            </w:r>
            <w:r>
              <w:rPr>
                <w:rFonts w:hint="eastAsia" w:ascii="宋体" w:hAnsi="宋体"/>
                <w:sz w:val="24"/>
                <w:highlight w:val="none"/>
                <w:lang w:val="en-US" w:eastAsia="zh-CN"/>
              </w:rPr>
              <w:t>能满足采购需求</w:t>
            </w:r>
            <w:r>
              <w:rPr>
                <w:rFonts w:hint="eastAsia" w:ascii="宋体" w:hAnsi="宋体"/>
                <w:sz w:val="24"/>
                <w:highlight w:val="none"/>
              </w:rPr>
              <w:t>得3分；</w:t>
            </w:r>
          </w:p>
          <w:p w14:paraId="6529117D">
            <w:pPr>
              <w:rPr>
                <w:rFonts w:hint="eastAsia" w:ascii="宋体" w:hAnsi="宋体"/>
                <w:sz w:val="24"/>
                <w:highlight w:val="none"/>
              </w:rPr>
            </w:pPr>
            <w:r>
              <w:rPr>
                <w:rFonts w:hint="eastAsia" w:ascii="宋体" w:hAnsi="宋体"/>
                <w:sz w:val="24"/>
                <w:highlight w:val="none"/>
              </w:rPr>
              <w:t>条理不明确、方案有缺陷，</w:t>
            </w:r>
            <w:r>
              <w:rPr>
                <w:rFonts w:hint="eastAsia" w:ascii="宋体" w:hAnsi="宋体"/>
                <w:sz w:val="24"/>
                <w:highlight w:val="none"/>
                <w:lang w:val="en-US" w:eastAsia="zh-CN"/>
              </w:rPr>
              <w:t>不能完全满足采购需求</w:t>
            </w:r>
            <w:r>
              <w:rPr>
                <w:rFonts w:hint="eastAsia" w:ascii="宋体" w:hAnsi="宋体"/>
                <w:sz w:val="24"/>
                <w:highlight w:val="none"/>
              </w:rPr>
              <w:t>得1分；</w:t>
            </w:r>
          </w:p>
          <w:p w14:paraId="63842938">
            <w:pPr>
              <w:rPr>
                <w:rFonts w:hint="eastAsia" w:ascii="宋体" w:hAnsi="宋体"/>
                <w:sz w:val="24"/>
                <w:highlight w:val="none"/>
              </w:rPr>
            </w:pPr>
            <w:r>
              <w:rPr>
                <w:rFonts w:hint="eastAsia" w:ascii="宋体" w:hAnsi="宋体"/>
                <w:sz w:val="24"/>
                <w:highlight w:val="none"/>
              </w:rPr>
              <w:t>方案不可行，</w:t>
            </w:r>
            <w:r>
              <w:rPr>
                <w:rFonts w:hint="eastAsia" w:ascii="宋体" w:hAnsi="宋体"/>
                <w:sz w:val="24"/>
                <w:highlight w:val="none"/>
                <w:lang w:val="en-US" w:eastAsia="zh-CN"/>
              </w:rPr>
              <w:t>不能满足采购需求</w:t>
            </w:r>
            <w:r>
              <w:rPr>
                <w:rFonts w:hint="eastAsia" w:ascii="宋体" w:hAnsi="宋体"/>
                <w:sz w:val="24"/>
                <w:highlight w:val="none"/>
              </w:rPr>
              <w:t>或未提供的得0分。</w:t>
            </w:r>
          </w:p>
          <w:p w14:paraId="4B719619">
            <w:pPr>
              <w:pStyle w:val="72"/>
              <w:numPr>
                <w:ilvl w:val="0"/>
                <w:numId w:val="14"/>
              </w:numPr>
              <w:ind w:firstLineChars="0"/>
              <w:rPr>
                <w:rFonts w:hint="eastAsia" w:ascii="宋体" w:hAnsi="宋体"/>
                <w:sz w:val="24"/>
                <w:highlight w:val="none"/>
              </w:rPr>
            </w:pPr>
            <w:r>
              <w:rPr>
                <w:rFonts w:hint="eastAsia" w:ascii="宋体" w:hAnsi="宋体"/>
                <w:sz w:val="24"/>
                <w:highlight w:val="none"/>
              </w:rPr>
              <w:t>服务质量保障措施：</w:t>
            </w:r>
          </w:p>
          <w:p w14:paraId="65E1424C">
            <w:pPr>
              <w:rPr>
                <w:rFonts w:hint="eastAsia" w:ascii="宋体" w:hAnsi="宋体"/>
                <w:sz w:val="24"/>
                <w:highlight w:val="none"/>
              </w:rPr>
            </w:pPr>
            <w:r>
              <w:rPr>
                <w:rFonts w:hint="eastAsia" w:ascii="宋体" w:hAnsi="宋体"/>
                <w:sz w:val="24"/>
                <w:highlight w:val="none"/>
              </w:rPr>
              <w:t>条理清晰、方案全面可实施性强，</w:t>
            </w:r>
            <w:r>
              <w:rPr>
                <w:rFonts w:hint="eastAsia" w:ascii="宋体" w:hAnsi="宋体"/>
                <w:sz w:val="24"/>
                <w:highlight w:val="none"/>
                <w:lang w:val="en-US" w:eastAsia="zh-CN"/>
              </w:rPr>
              <w:t>充分满足采购需求</w:t>
            </w:r>
            <w:r>
              <w:rPr>
                <w:rFonts w:hint="eastAsia" w:ascii="宋体" w:hAnsi="宋体"/>
                <w:sz w:val="24"/>
                <w:highlight w:val="none"/>
              </w:rPr>
              <w:t>得5分；</w:t>
            </w:r>
          </w:p>
          <w:p w14:paraId="63F5F99A">
            <w:pPr>
              <w:rPr>
                <w:rFonts w:hint="eastAsia" w:ascii="宋体" w:hAnsi="宋体"/>
                <w:sz w:val="24"/>
                <w:highlight w:val="none"/>
              </w:rPr>
            </w:pPr>
            <w:r>
              <w:rPr>
                <w:rFonts w:hint="eastAsia" w:ascii="宋体" w:hAnsi="宋体"/>
                <w:sz w:val="24"/>
                <w:highlight w:val="none"/>
              </w:rPr>
              <w:t>条理基本明确、方案基本可行，</w:t>
            </w:r>
            <w:r>
              <w:rPr>
                <w:rFonts w:hint="eastAsia" w:ascii="宋体" w:hAnsi="宋体"/>
                <w:sz w:val="24"/>
                <w:highlight w:val="none"/>
                <w:lang w:val="en-US" w:eastAsia="zh-CN"/>
              </w:rPr>
              <w:t>能满足采购需求</w:t>
            </w:r>
            <w:r>
              <w:rPr>
                <w:rFonts w:hint="eastAsia" w:ascii="宋体" w:hAnsi="宋体"/>
                <w:sz w:val="24"/>
                <w:highlight w:val="none"/>
              </w:rPr>
              <w:t>得3分；</w:t>
            </w:r>
          </w:p>
          <w:p w14:paraId="298BFE2E">
            <w:pPr>
              <w:rPr>
                <w:rFonts w:hint="eastAsia" w:ascii="宋体" w:hAnsi="宋体"/>
                <w:sz w:val="24"/>
                <w:highlight w:val="none"/>
              </w:rPr>
            </w:pPr>
            <w:r>
              <w:rPr>
                <w:rFonts w:hint="eastAsia" w:ascii="宋体" w:hAnsi="宋体"/>
                <w:sz w:val="24"/>
                <w:highlight w:val="none"/>
              </w:rPr>
              <w:t>条理不明确、方案有缺陷，</w:t>
            </w:r>
            <w:r>
              <w:rPr>
                <w:rFonts w:hint="eastAsia" w:ascii="宋体" w:hAnsi="宋体"/>
                <w:sz w:val="24"/>
                <w:highlight w:val="none"/>
                <w:lang w:val="en-US" w:eastAsia="zh-CN"/>
              </w:rPr>
              <w:t>不能完全满足采购需求</w:t>
            </w:r>
            <w:r>
              <w:rPr>
                <w:rFonts w:hint="eastAsia" w:ascii="宋体" w:hAnsi="宋体"/>
                <w:sz w:val="24"/>
                <w:highlight w:val="none"/>
              </w:rPr>
              <w:t>得1分；</w:t>
            </w:r>
          </w:p>
          <w:p w14:paraId="6D15A8E9">
            <w:pPr>
              <w:rPr>
                <w:rFonts w:hint="eastAsia" w:ascii="宋体" w:hAnsi="宋体"/>
                <w:sz w:val="24"/>
                <w:highlight w:val="none"/>
              </w:rPr>
            </w:pPr>
            <w:r>
              <w:rPr>
                <w:rFonts w:hint="eastAsia" w:ascii="宋体" w:hAnsi="宋体"/>
                <w:sz w:val="24"/>
                <w:highlight w:val="none"/>
              </w:rPr>
              <w:t>方案不可行，</w:t>
            </w:r>
            <w:r>
              <w:rPr>
                <w:rFonts w:hint="eastAsia" w:ascii="宋体" w:hAnsi="宋体"/>
                <w:sz w:val="24"/>
                <w:highlight w:val="none"/>
                <w:lang w:val="en-US" w:eastAsia="zh-CN"/>
              </w:rPr>
              <w:t>不能满足采购需求</w:t>
            </w:r>
            <w:r>
              <w:rPr>
                <w:rFonts w:hint="eastAsia" w:ascii="宋体" w:hAnsi="宋体"/>
                <w:sz w:val="24"/>
                <w:highlight w:val="none"/>
              </w:rPr>
              <w:t>或未提供的得0分。</w:t>
            </w:r>
          </w:p>
          <w:p w14:paraId="777A1692">
            <w:pPr>
              <w:pStyle w:val="72"/>
              <w:numPr>
                <w:ilvl w:val="0"/>
                <w:numId w:val="14"/>
              </w:numPr>
              <w:ind w:firstLineChars="0"/>
              <w:rPr>
                <w:rFonts w:hint="eastAsia" w:ascii="宋体" w:hAnsi="宋体"/>
                <w:sz w:val="24"/>
                <w:highlight w:val="none"/>
              </w:rPr>
            </w:pPr>
            <w:r>
              <w:rPr>
                <w:rFonts w:hint="eastAsia" w:ascii="宋体" w:hAnsi="宋体"/>
                <w:sz w:val="24"/>
                <w:highlight w:val="none"/>
              </w:rPr>
              <w:t>测评现场服务方案（包括对测试设备使用培训、场地布置、安装调试；操作指导、被测考生数据采集及数据上报等）：</w:t>
            </w:r>
          </w:p>
          <w:p w14:paraId="5033B482">
            <w:pPr>
              <w:rPr>
                <w:rFonts w:hint="eastAsia" w:ascii="宋体" w:hAnsi="宋体"/>
                <w:sz w:val="24"/>
                <w:highlight w:val="none"/>
              </w:rPr>
            </w:pPr>
            <w:r>
              <w:rPr>
                <w:rFonts w:hint="eastAsia" w:ascii="宋体" w:hAnsi="宋体"/>
                <w:sz w:val="24"/>
                <w:highlight w:val="none"/>
              </w:rPr>
              <w:t>条理清晰、方案全面可实施性强，</w:t>
            </w:r>
            <w:r>
              <w:rPr>
                <w:rFonts w:hint="eastAsia" w:ascii="宋体" w:hAnsi="宋体"/>
                <w:sz w:val="24"/>
                <w:highlight w:val="none"/>
                <w:lang w:val="en-US" w:eastAsia="zh-CN"/>
              </w:rPr>
              <w:t>充分满足采购需求</w:t>
            </w:r>
            <w:r>
              <w:rPr>
                <w:rFonts w:hint="eastAsia" w:ascii="宋体" w:hAnsi="宋体"/>
                <w:sz w:val="24"/>
                <w:highlight w:val="none"/>
              </w:rPr>
              <w:t>得5分；</w:t>
            </w:r>
          </w:p>
          <w:p w14:paraId="4E463F51">
            <w:pPr>
              <w:rPr>
                <w:rFonts w:hint="eastAsia" w:ascii="宋体" w:hAnsi="宋体"/>
                <w:sz w:val="24"/>
              </w:rPr>
            </w:pPr>
            <w:r>
              <w:rPr>
                <w:rFonts w:hint="eastAsia" w:ascii="宋体" w:hAnsi="宋体"/>
                <w:sz w:val="24"/>
                <w:highlight w:val="none"/>
              </w:rPr>
              <w:t>条理基本明确、方案基本可行，</w:t>
            </w:r>
            <w:r>
              <w:rPr>
                <w:rFonts w:hint="eastAsia" w:ascii="宋体" w:hAnsi="宋体"/>
                <w:sz w:val="24"/>
                <w:highlight w:val="none"/>
                <w:lang w:val="en-US" w:eastAsia="zh-CN"/>
              </w:rPr>
              <w:t>能满足采购需求</w:t>
            </w:r>
            <w:r>
              <w:rPr>
                <w:rFonts w:hint="eastAsia" w:ascii="宋体" w:hAnsi="宋体"/>
                <w:sz w:val="24"/>
                <w:highlight w:val="none"/>
              </w:rPr>
              <w:t>得</w:t>
            </w:r>
            <w:r>
              <w:rPr>
                <w:rFonts w:hint="eastAsia" w:ascii="宋体" w:hAnsi="宋体"/>
                <w:sz w:val="24"/>
              </w:rPr>
              <w:t>3分；</w:t>
            </w:r>
          </w:p>
          <w:p w14:paraId="481D8328">
            <w:pPr>
              <w:rPr>
                <w:rFonts w:hint="eastAsia" w:ascii="宋体" w:hAnsi="宋体"/>
                <w:sz w:val="24"/>
              </w:rPr>
            </w:pPr>
            <w:r>
              <w:rPr>
                <w:rFonts w:hint="eastAsia" w:ascii="宋体" w:hAnsi="宋体"/>
                <w:sz w:val="24"/>
              </w:rPr>
              <w:t>条理不明确、方案有缺陷，</w:t>
            </w:r>
            <w:r>
              <w:rPr>
                <w:rFonts w:hint="eastAsia" w:ascii="宋体" w:hAnsi="宋体"/>
                <w:sz w:val="24"/>
                <w:lang w:val="en-US" w:eastAsia="zh-CN"/>
              </w:rPr>
              <w:t>不能完全满足采购需求</w:t>
            </w:r>
            <w:r>
              <w:rPr>
                <w:rFonts w:hint="eastAsia" w:ascii="宋体" w:hAnsi="宋体"/>
                <w:sz w:val="24"/>
              </w:rPr>
              <w:t>得1分；</w:t>
            </w:r>
          </w:p>
          <w:p w14:paraId="16290698">
            <w:pPr>
              <w:rPr>
                <w:rFonts w:hint="eastAsia" w:ascii="宋体" w:hAnsi="宋体"/>
                <w:sz w:val="24"/>
              </w:rPr>
            </w:pPr>
            <w:r>
              <w:rPr>
                <w:rFonts w:hint="eastAsia" w:ascii="宋体" w:hAnsi="宋体"/>
                <w:sz w:val="24"/>
              </w:rPr>
              <w:t>方案不可行，</w:t>
            </w:r>
            <w:r>
              <w:rPr>
                <w:rFonts w:hint="eastAsia" w:ascii="宋体" w:hAnsi="宋体"/>
                <w:sz w:val="24"/>
                <w:lang w:val="en-US" w:eastAsia="zh-CN"/>
              </w:rPr>
              <w:t>不能满足采购需求</w:t>
            </w:r>
            <w:r>
              <w:rPr>
                <w:rFonts w:hint="eastAsia" w:ascii="宋体" w:hAnsi="宋体"/>
                <w:sz w:val="24"/>
              </w:rPr>
              <w:t>或未提供的得0分。</w:t>
            </w:r>
          </w:p>
        </w:tc>
        <w:tc>
          <w:tcPr>
            <w:tcW w:w="709" w:type="dxa"/>
            <w:vAlign w:val="center"/>
          </w:tcPr>
          <w:p w14:paraId="0DF09C36">
            <w:pPr>
              <w:pStyle w:val="245"/>
              <w:spacing w:before="0" w:after="0" w:line="240" w:lineRule="auto"/>
              <w:rPr>
                <w:rFonts w:hint="eastAsia" w:ascii="宋体" w:hAnsi="宋体" w:eastAsia="宋体"/>
                <w:b w:val="0"/>
                <w:szCs w:val="24"/>
              </w:rPr>
            </w:pPr>
          </w:p>
        </w:tc>
      </w:tr>
      <w:tr w14:paraId="43D7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68" w:type="dxa"/>
            <w:vAlign w:val="center"/>
          </w:tcPr>
          <w:p w14:paraId="5DEBC82E">
            <w:pPr>
              <w:ind w:firstLine="28"/>
              <w:jc w:val="center"/>
              <w:rPr>
                <w:rFonts w:hint="eastAsia" w:ascii="宋体" w:hAnsi="宋体"/>
                <w:b/>
                <w:sz w:val="24"/>
              </w:rPr>
            </w:pPr>
            <w:r>
              <w:rPr>
                <w:rFonts w:hint="eastAsia" w:ascii="宋体" w:hAnsi="宋体"/>
                <w:b/>
                <w:sz w:val="24"/>
              </w:rPr>
              <w:t>6</w:t>
            </w:r>
          </w:p>
        </w:tc>
        <w:tc>
          <w:tcPr>
            <w:tcW w:w="1276" w:type="dxa"/>
            <w:vAlign w:val="center"/>
          </w:tcPr>
          <w:p w14:paraId="3AE86FF5">
            <w:pPr>
              <w:ind w:firstLine="28"/>
              <w:jc w:val="center"/>
              <w:rPr>
                <w:rFonts w:hint="default" w:ascii="宋体" w:hAnsi="宋体" w:eastAsia="宋体"/>
                <w:sz w:val="24"/>
                <w:lang w:val="en-US" w:eastAsia="zh-CN"/>
              </w:rPr>
            </w:pPr>
            <w:r>
              <w:rPr>
                <w:rFonts w:hint="eastAsia" w:ascii="宋体" w:hAnsi="宋体"/>
                <w:sz w:val="24"/>
              </w:rPr>
              <w:t>数据</w:t>
            </w:r>
            <w:r>
              <w:rPr>
                <w:rFonts w:hint="eastAsia" w:ascii="宋体" w:hAnsi="宋体"/>
                <w:sz w:val="24"/>
                <w:lang w:val="en-US" w:eastAsia="zh-CN"/>
              </w:rPr>
              <w:t>安全</w:t>
            </w:r>
            <w:r>
              <w:rPr>
                <w:rFonts w:hint="eastAsia" w:ascii="宋体" w:hAnsi="宋体"/>
                <w:sz w:val="24"/>
              </w:rPr>
              <w:t>保障</w:t>
            </w:r>
          </w:p>
        </w:tc>
        <w:tc>
          <w:tcPr>
            <w:tcW w:w="709" w:type="dxa"/>
            <w:vAlign w:val="center"/>
          </w:tcPr>
          <w:p w14:paraId="7B8EF6B2">
            <w:pPr>
              <w:ind w:firstLine="28"/>
              <w:jc w:val="center"/>
              <w:rPr>
                <w:rFonts w:hint="eastAsia" w:ascii="宋体" w:hAnsi="宋体" w:eastAsia="宋体"/>
                <w:sz w:val="24"/>
                <w:lang w:eastAsia="zh-CN"/>
              </w:rPr>
            </w:pPr>
            <w:r>
              <w:rPr>
                <w:rFonts w:hint="eastAsia" w:ascii="宋体" w:hAnsi="宋体"/>
                <w:sz w:val="24"/>
                <w:lang w:val="en-US" w:eastAsia="zh-CN"/>
              </w:rPr>
              <w:t>8</w:t>
            </w:r>
          </w:p>
        </w:tc>
        <w:tc>
          <w:tcPr>
            <w:tcW w:w="6662" w:type="dxa"/>
            <w:vAlign w:val="center"/>
          </w:tcPr>
          <w:p w14:paraId="46D933A5">
            <w:pPr>
              <w:rPr>
                <w:rFonts w:hint="eastAsia" w:ascii="宋体" w:hAnsi="宋体"/>
                <w:sz w:val="24"/>
              </w:rPr>
            </w:pPr>
            <w:r>
              <w:rPr>
                <w:rFonts w:hint="eastAsia" w:ascii="宋体" w:hAnsi="宋体"/>
                <w:sz w:val="24"/>
              </w:rPr>
              <w:t>针对采购需求提供数据服务</w:t>
            </w:r>
            <w:r>
              <w:rPr>
                <w:rFonts w:hint="eastAsia" w:ascii="宋体" w:hAnsi="宋体"/>
                <w:sz w:val="24"/>
                <w:lang w:val="en-US" w:eastAsia="zh-CN"/>
              </w:rPr>
              <w:t>安全管理</w:t>
            </w:r>
            <w:r>
              <w:rPr>
                <w:rFonts w:hint="eastAsia" w:ascii="宋体" w:hAnsi="宋体"/>
                <w:sz w:val="24"/>
              </w:rPr>
              <w:t>方案</w:t>
            </w:r>
            <w:r>
              <w:rPr>
                <w:rFonts w:hint="eastAsia" w:ascii="宋体" w:hAnsi="宋体"/>
                <w:sz w:val="24"/>
                <w:lang w:eastAsia="zh-CN"/>
              </w:rPr>
              <w:t>，</w:t>
            </w:r>
            <w:r>
              <w:rPr>
                <w:rFonts w:hint="eastAsia" w:ascii="宋体" w:hAnsi="宋体"/>
                <w:sz w:val="24"/>
              </w:rPr>
              <w:t>方案详细、全面、针对性强，可行性高，得</w:t>
            </w:r>
            <w:r>
              <w:rPr>
                <w:rFonts w:hint="eastAsia" w:ascii="宋体" w:hAnsi="宋体"/>
                <w:sz w:val="24"/>
                <w:lang w:val="en-US" w:eastAsia="zh-CN"/>
              </w:rPr>
              <w:t>8</w:t>
            </w:r>
            <w:r>
              <w:rPr>
                <w:rFonts w:hint="eastAsia" w:ascii="宋体" w:hAnsi="宋体"/>
                <w:sz w:val="24"/>
              </w:rPr>
              <w:t>分；</w:t>
            </w:r>
          </w:p>
          <w:p w14:paraId="1414058E">
            <w:pPr>
              <w:rPr>
                <w:rFonts w:hint="eastAsia" w:ascii="宋体" w:hAnsi="宋体"/>
                <w:sz w:val="24"/>
              </w:rPr>
            </w:pPr>
            <w:r>
              <w:rPr>
                <w:rFonts w:hint="eastAsia" w:ascii="宋体" w:hAnsi="宋体"/>
                <w:sz w:val="24"/>
              </w:rPr>
              <w:t>方案合理、基本可行，得</w:t>
            </w:r>
            <w:r>
              <w:rPr>
                <w:rFonts w:hint="eastAsia" w:ascii="宋体" w:hAnsi="宋体"/>
                <w:sz w:val="24"/>
                <w:lang w:val="en-US" w:eastAsia="zh-CN"/>
              </w:rPr>
              <w:t>5</w:t>
            </w:r>
            <w:r>
              <w:rPr>
                <w:rFonts w:hint="eastAsia" w:ascii="宋体" w:hAnsi="宋体"/>
                <w:sz w:val="24"/>
              </w:rPr>
              <w:t>分；</w:t>
            </w:r>
          </w:p>
          <w:p w14:paraId="1CD611B8">
            <w:pPr>
              <w:rPr>
                <w:rFonts w:hint="eastAsia" w:ascii="宋体" w:hAnsi="宋体"/>
                <w:sz w:val="24"/>
              </w:rPr>
            </w:pPr>
            <w:r>
              <w:rPr>
                <w:rFonts w:hint="eastAsia" w:ascii="宋体" w:hAnsi="宋体"/>
                <w:sz w:val="24"/>
              </w:rPr>
              <w:t>方案不合理、可行性差，得</w:t>
            </w:r>
            <w:r>
              <w:rPr>
                <w:rFonts w:hint="eastAsia" w:ascii="宋体" w:hAnsi="宋体"/>
                <w:sz w:val="24"/>
                <w:lang w:val="en-US" w:eastAsia="zh-CN"/>
              </w:rPr>
              <w:t>2</w:t>
            </w:r>
            <w:r>
              <w:rPr>
                <w:rFonts w:hint="eastAsia" w:ascii="宋体" w:hAnsi="宋体"/>
                <w:sz w:val="24"/>
              </w:rPr>
              <w:t>分；</w:t>
            </w:r>
          </w:p>
          <w:p w14:paraId="442071BC">
            <w:pPr>
              <w:rPr>
                <w:rFonts w:hint="eastAsia" w:ascii="宋体" w:hAnsi="宋体"/>
                <w:sz w:val="24"/>
              </w:rPr>
            </w:pPr>
            <w:r>
              <w:rPr>
                <w:rFonts w:hint="eastAsia" w:ascii="宋体" w:hAnsi="宋体"/>
                <w:sz w:val="24"/>
              </w:rPr>
              <w:t>未提供得0分。</w:t>
            </w:r>
          </w:p>
        </w:tc>
        <w:tc>
          <w:tcPr>
            <w:tcW w:w="709" w:type="dxa"/>
            <w:vAlign w:val="center"/>
          </w:tcPr>
          <w:p w14:paraId="0C8A4E63">
            <w:pPr>
              <w:pStyle w:val="245"/>
              <w:spacing w:before="0" w:after="0" w:line="240" w:lineRule="auto"/>
              <w:rPr>
                <w:rFonts w:hint="eastAsia" w:ascii="宋体" w:hAnsi="宋体" w:eastAsia="宋体"/>
                <w:b w:val="0"/>
                <w:szCs w:val="24"/>
              </w:rPr>
            </w:pPr>
          </w:p>
        </w:tc>
      </w:tr>
      <w:tr w14:paraId="5B17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568" w:type="dxa"/>
            <w:vAlign w:val="center"/>
          </w:tcPr>
          <w:p w14:paraId="34B2FED7">
            <w:pPr>
              <w:ind w:firstLine="28"/>
              <w:jc w:val="center"/>
              <w:rPr>
                <w:rFonts w:hint="eastAsia" w:ascii="宋体" w:hAnsi="宋体" w:eastAsia="宋体"/>
                <w:b/>
                <w:sz w:val="24"/>
                <w:lang w:val="en-US" w:eastAsia="zh-CN"/>
              </w:rPr>
            </w:pPr>
            <w:r>
              <w:rPr>
                <w:rFonts w:hint="eastAsia" w:ascii="宋体" w:hAnsi="宋体"/>
                <w:b/>
                <w:sz w:val="24"/>
                <w:lang w:val="en-US" w:eastAsia="zh-CN"/>
              </w:rPr>
              <w:t>7</w:t>
            </w:r>
          </w:p>
        </w:tc>
        <w:tc>
          <w:tcPr>
            <w:tcW w:w="1276" w:type="dxa"/>
            <w:vAlign w:val="center"/>
          </w:tcPr>
          <w:p w14:paraId="1C84B044">
            <w:pPr>
              <w:ind w:firstLine="28"/>
              <w:jc w:val="center"/>
              <w:rPr>
                <w:rFonts w:hint="default" w:ascii="宋体" w:hAnsi="宋体" w:eastAsia="宋体"/>
                <w:color w:val="auto"/>
                <w:sz w:val="24"/>
                <w:lang w:val="en-US" w:eastAsia="zh-CN"/>
              </w:rPr>
            </w:pPr>
            <w:r>
              <w:rPr>
                <w:rFonts w:hint="eastAsia" w:ascii="宋体" w:hAnsi="宋体"/>
                <w:color w:val="auto"/>
                <w:sz w:val="24"/>
                <w:lang w:val="en-US" w:eastAsia="zh-CN"/>
              </w:rPr>
              <w:t>测评系统兼容性</w:t>
            </w:r>
          </w:p>
        </w:tc>
        <w:tc>
          <w:tcPr>
            <w:tcW w:w="709" w:type="dxa"/>
            <w:vAlign w:val="center"/>
          </w:tcPr>
          <w:p w14:paraId="6444565C">
            <w:pPr>
              <w:ind w:firstLine="28"/>
              <w:jc w:val="center"/>
              <w:rPr>
                <w:rFonts w:hint="eastAsia" w:ascii="宋体" w:hAnsi="宋体" w:eastAsia="宋体"/>
                <w:color w:val="auto"/>
                <w:sz w:val="24"/>
                <w:lang w:val="en-US" w:eastAsia="zh-CN"/>
              </w:rPr>
            </w:pPr>
            <w:r>
              <w:rPr>
                <w:rFonts w:hint="eastAsia" w:ascii="宋体" w:hAnsi="宋体"/>
                <w:color w:val="auto"/>
                <w:sz w:val="24"/>
                <w:lang w:val="en-US" w:eastAsia="zh-CN"/>
              </w:rPr>
              <w:t>6</w:t>
            </w:r>
          </w:p>
        </w:tc>
        <w:tc>
          <w:tcPr>
            <w:tcW w:w="6662" w:type="dxa"/>
            <w:vAlign w:val="center"/>
          </w:tcPr>
          <w:p w14:paraId="54D84F66">
            <w:pPr>
              <w:rPr>
                <w:rFonts w:hint="default" w:ascii="宋体" w:hAnsi="宋体" w:eastAsia="宋体"/>
                <w:color w:val="auto"/>
                <w:sz w:val="24"/>
                <w:lang w:val="en-US" w:eastAsia="zh-CN"/>
              </w:rPr>
            </w:pPr>
            <w:r>
              <w:rPr>
                <w:rFonts w:hint="eastAsia" w:ascii="宋体" w:hAnsi="宋体"/>
                <w:color w:val="auto"/>
                <w:sz w:val="24"/>
                <w:lang w:val="en-US" w:eastAsia="zh-CN"/>
              </w:rPr>
              <w:t>为保证测试成绩准确、测试标准统一、测得数据安全可靠，所有考点考试测评系统及成绩数据传输系统均应为同一品牌产品，得6分，否则不得分；</w:t>
            </w:r>
          </w:p>
          <w:p w14:paraId="1057DD9A">
            <w:pPr>
              <w:rPr>
                <w:rFonts w:hint="default" w:ascii="宋体" w:hAnsi="宋体"/>
                <w:color w:val="auto"/>
                <w:sz w:val="24"/>
                <w:lang w:val="en-US" w:eastAsia="zh-CN"/>
              </w:rPr>
            </w:pPr>
            <w:r>
              <w:rPr>
                <w:rFonts w:hint="eastAsia" w:ascii="宋体" w:hAnsi="宋体"/>
                <w:color w:val="auto"/>
                <w:sz w:val="24"/>
              </w:rPr>
              <w:t>注：须提供有效证</w:t>
            </w:r>
            <w:r>
              <w:rPr>
                <w:rFonts w:hint="eastAsia" w:ascii="宋体" w:hAnsi="宋体"/>
                <w:color w:val="auto"/>
                <w:sz w:val="24"/>
                <w:lang w:val="en-US" w:eastAsia="zh-CN"/>
              </w:rPr>
              <w:t>明</w:t>
            </w:r>
            <w:r>
              <w:rPr>
                <w:rFonts w:hint="eastAsia" w:ascii="宋体" w:hAnsi="宋体"/>
                <w:color w:val="auto"/>
                <w:sz w:val="24"/>
              </w:rPr>
              <w:t>。</w:t>
            </w:r>
          </w:p>
        </w:tc>
        <w:tc>
          <w:tcPr>
            <w:tcW w:w="709" w:type="dxa"/>
            <w:vAlign w:val="center"/>
          </w:tcPr>
          <w:p w14:paraId="53D5B0E1">
            <w:pPr>
              <w:pStyle w:val="245"/>
              <w:spacing w:before="0" w:after="0" w:line="240" w:lineRule="auto"/>
              <w:rPr>
                <w:rFonts w:hint="eastAsia" w:ascii="宋体" w:hAnsi="宋体" w:eastAsia="宋体"/>
                <w:b w:val="0"/>
                <w:szCs w:val="24"/>
              </w:rPr>
            </w:pPr>
          </w:p>
        </w:tc>
      </w:tr>
      <w:tr w14:paraId="0A9F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568" w:type="dxa"/>
            <w:vAlign w:val="center"/>
          </w:tcPr>
          <w:p w14:paraId="657140C7">
            <w:pPr>
              <w:ind w:firstLine="28"/>
              <w:jc w:val="center"/>
              <w:rPr>
                <w:rFonts w:hint="eastAsia" w:ascii="宋体" w:hAnsi="宋体" w:eastAsia="宋体"/>
                <w:b/>
                <w:sz w:val="24"/>
                <w:lang w:eastAsia="zh-CN"/>
              </w:rPr>
            </w:pPr>
            <w:r>
              <w:rPr>
                <w:rFonts w:hint="eastAsia" w:ascii="宋体" w:hAnsi="宋体"/>
                <w:b/>
                <w:sz w:val="24"/>
                <w:lang w:val="en-US" w:eastAsia="zh-CN"/>
              </w:rPr>
              <w:t>8</w:t>
            </w:r>
          </w:p>
        </w:tc>
        <w:tc>
          <w:tcPr>
            <w:tcW w:w="1276" w:type="dxa"/>
            <w:vMerge w:val="restart"/>
            <w:vAlign w:val="center"/>
          </w:tcPr>
          <w:p w14:paraId="4E555A89">
            <w:pPr>
              <w:ind w:firstLine="28"/>
              <w:jc w:val="center"/>
              <w:rPr>
                <w:rFonts w:hint="eastAsia" w:ascii="宋体" w:hAnsi="宋体"/>
                <w:sz w:val="24"/>
              </w:rPr>
            </w:pPr>
            <w:r>
              <w:rPr>
                <w:rFonts w:hint="eastAsia" w:ascii="宋体" w:hAnsi="宋体"/>
                <w:sz w:val="24"/>
              </w:rPr>
              <w:t>服务团队人员配置</w:t>
            </w:r>
          </w:p>
        </w:tc>
        <w:tc>
          <w:tcPr>
            <w:tcW w:w="709" w:type="dxa"/>
            <w:vAlign w:val="center"/>
          </w:tcPr>
          <w:p w14:paraId="2D5BF28B">
            <w:pPr>
              <w:ind w:firstLine="28"/>
              <w:jc w:val="center"/>
              <w:rPr>
                <w:rFonts w:hint="default" w:ascii="宋体" w:hAnsi="宋体" w:eastAsia="宋体"/>
                <w:sz w:val="24"/>
                <w:lang w:val="en-US" w:eastAsia="zh-CN"/>
              </w:rPr>
            </w:pPr>
            <w:r>
              <w:rPr>
                <w:rFonts w:hint="eastAsia" w:ascii="宋体" w:hAnsi="宋体"/>
                <w:sz w:val="24"/>
                <w:lang w:val="en-US" w:eastAsia="zh-CN"/>
              </w:rPr>
              <w:t>6</w:t>
            </w:r>
          </w:p>
        </w:tc>
        <w:tc>
          <w:tcPr>
            <w:tcW w:w="6662" w:type="dxa"/>
            <w:vAlign w:val="center"/>
          </w:tcPr>
          <w:p w14:paraId="67F21719">
            <w:pPr>
              <w:rPr>
                <w:rFonts w:hint="eastAsia" w:ascii="宋体" w:hAnsi="宋体"/>
                <w:sz w:val="24"/>
              </w:rPr>
            </w:pPr>
            <w:r>
              <w:rPr>
                <w:rFonts w:hint="eastAsia" w:ascii="宋体" w:hAnsi="宋体"/>
                <w:sz w:val="24"/>
              </w:rPr>
              <w:t>根据</w:t>
            </w:r>
            <w:r>
              <w:rPr>
                <w:rFonts w:hint="eastAsia" w:ascii="宋体" w:hAnsi="宋体"/>
                <w:sz w:val="24"/>
                <w:lang w:val="en-US" w:eastAsia="zh-CN"/>
              </w:rPr>
              <w:t>投标人</w:t>
            </w:r>
            <w:r>
              <w:rPr>
                <w:rFonts w:hint="eastAsia" w:ascii="宋体" w:hAnsi="宋体"/>
                <w:sz w:val="24"/>
              </w:rPr>
              <w:t>提供的服务团队是否健全合理，人员配备是否齐全、岗责明确、持证上岗、经验丰富，是否符合本项目管理情况等综合判定。</w:t>
            </w:r>
          </w:p>
          <w:p w14:paraId="09408989">
            <w:pPr>
              <w:rPr>
                <w:rFonts w:hint="eastAsia" w:ascii="宋体" w:hAnsi="宋体"/>
                <w:sz w:val="24"/>
              </w:rPr>
            </w:pPr>
            <w:r>
              <w:rPr>
                <w:rFonts w:hint="eastAsia" w:ascii="宋体" w:hAnsi="宋体"/>
                <w:sz w:val="24"/>
              </w:rPr>
              <w:t>人员配置健全科学合理、岗责明确、持证上岗、</w:t>
            </w:r>
            <w:r>
              <w:rPr>
                <w:rFonts w:hint="eastAsia" w:ascii="宋体" w:hAnsi="宋体"/>
                <w:sz w:val="24"/>
                <w:lang w:val="en-US" w:eastAsia="zh-CN"/>
              </w:rPr>
              <w:t>团队类似项目</w:t>
            </w:r>
            <w:r>
              <w:rPr>
                <w:rFonts w:hint="eastAsia" w:ascii="宋体" w:hAnsi="宋体"/>
                <w:sz w:val="24"/>
              </w:rPr>
              <w:t>经验丰富得</w:t>
            </w:r>
            <w:r>
              <w:rPr>
                <w:rFonts w:hint="eastAsia" w:ascii="宋体" w:hAnsi="宋体"/>
                <w:sz w:val="24"/>
                <w:lang w:val="en-US" w:eastAsia="zh-CN"/>
              </w:rPr>
              <w:t>6</w:t>
            </w:r>
            <w:r>
              <w:rPr>
                <w:rFonts w:hint="eastAsia" w:ascii="宋体" w:hAnsi="宋体"/>
                <w:sz w:val="24"/>
              </w:rPr>
              <w:t>分；</w:t>
            </w:r>
          </w:p>
          <w:p w14:paraId="2299DCA6">
            <w:pPr>
              <w:rPr>
                <w:rFonts w:hint="eastAsia" w:ascii="宋体" w:hAnsi="宋体"/>
                <w:sz w:val="24"/>
              </w:rPr>
            </w:pPr>
            <w:r>
              <w:rPr>
                <w:rFonts w:hint="eastAsia" w:ascii="宋体" w:hAnsi="宋体"/>
                <w:sz w:val="24"/>
              </w:rPr>
              <w:t>人员配置较健全、较合理、岗责较明确</w:t>
            </w:r>
            <w:r>
              <w:rPr>
                <w:rFonts w:hint="eastAsia" w:ascii="宋体" w:hAnsi="宋体"/>
                <w:sz w:val="24"/>
                <w:lang w:eastAsia="zh-CN"/>
              </w:rPr>
              <w:t>，</w:t>
            </w:r>
            <w:r>
              <w:rPr>
                <w:rFonts w:hint="eastAsia" w:ascii="宋体" w:hAnsi="宋体"/>
                <w:sz w:val="24"/>
                <w:lang w:val="en-US" w:eastAsia="zh-CN"/>
              </w:rPr>
              <w:t>团队具备一定类似项目</w:t>
            </w:r>
            <w:r>
              <w:rPr>
                <w:rFonts w:hint="eastAsia" w:ascii="宋体" w:hAnsi="宋体"/>
                <w:sz w:val="24"/>
              </w:rPr>
              <w:t>经验得</w:t>
            </w:r>
            <w:r>
              <w:rPr>
                <w:rFonts w:hint="eastAsia" w:ascii="宋体" w:hAnsi="宋体"/>
                <w:sz w:val="24"/>
                <w:lang w:val="en-US" w:eastAsia="zh-CN"/>
              </w:rPr>
              <w:t>3</w:t>
            </w:r>
            <w:r>
              <w:rPr>
                <w:rFonts w:hint="eastAsia" w:ascii="宋体" w:hAnsi="宋体"/>
                <w:sz w:val="24"/>
              </w:rPr>
              <w:t>分；</w:t>
            </w:r>
          </w:p>
          <w:p w14:paraId="0E861414">
            <w:pPr>
              <w:rPr>
                <w:rFonts w:hint="eastAsia" w:ascii="宋体" w:hAnsi="宋体"/>
                <w:sz w:val="24"/>
              </w:rPr>
            </w:pPr>
            <w:r>
              <w:rPr>
                <w:rFonts w:hint="eastAsia" w:ascii="宋体" w:hAnsi="宋体"/>
                <w:sz w:val="24"/>
              </w:rPr>
              <w:t>人员配置较健全、合理性一般，基本符合项目要求</w:t>
            </w:r>
            <w:r>
              <w:rPr>
                <w:rFonts w:hint="eastAsia" w:ascii="宋体" w:hAnsi="宋体"/>
                <w:sz w:val="24"/>
                <w:lang w:eastAsia="zh-CN"/>
              </w:rPr>
              <w:t>，</w:t>
            </w:r>
            <w:r>
              <w:rPr>
                <w:rFonts w:hint="eastAsia" w:ascii="宋体" w:hAnsi="宋体"/>
                <w:sz w:val="24"/>
                <w:lang w:val="en-US" w:eastAsia="zh-CN"/>
              </w:rPr>
              <w:t>团队类似项目</w:t>
            </w:r>
            <w:r>
              <w:rPr>
                <w:rFonts w:hint="eastAsia" w:ascii="宋体" w:hAnsi="宋体"/>
                <w:sz w:val="24"/>
              </w:rPr>
              <w:t>经验</w:t>
            </w:r>
            <w:r>
              <w:rPr>
                <w:rFonts w:hint="eastAsia" w:ascii="宋体" w:hAnsi="宋体"/>
                <w:sz w:val="24"/>
                <w:lang w:val="en-US" w:eastAsia="zh-CN"/>
              </w:rPr>
              <w:t>不足</w:t>
            </w:r>
            <w:r>
              <w:rPr>
                <w:rFonts w:hint="eastAsia" w:ascii="宋体" w:hAnsi="宋体"/>
                <w:sz w:val="24"/>
              </w:rPr>
              <w:t>得</w:t>
            </w:r>
            <w:r>
              <w:rPr>
                <w:rFonts w:hint="eastAsia" w:ascii="宋体" w:hAnsi="宋体"/>
                <w:sz w:val="24"/>
                <w:lang w:val="en-US" w:eastAsia="zh-CN"/>
              </w:rPr>
              <w:t>1</w:t>
            </w:r>
            <w:r>
              <w:rPr>
                <w:rFonts w:hint="eastAsia" w:ascii="宋体" w:hAnsi="宋体"/>
                <w:sz w:val="24"/>
              </w:rPr>
              <w:t>分；</w:t>
            </w:r>
          </w:p>
          <w:p w14:paraId="45C51AC9">
            <w:pPr>
              <w:rPr>
                <w:rFonts w:hint="eastAsia" w:ascii="宋体" w:hAnsi="宋体"/>
                <w:sz w:val="24"/>
              </w:rPr>
            </w:pPr>
            <w:r>
              <w:rPr>
                <w:rFonts w:hint="eastAsia" w:ascii="宋体" w:hAnsi="宋体"/>
                <w:sz w:val="24"/>
              </w:rPr>
              <w:t>人员配置较差的或不合理得0分。</w:t>
            </w:r>
          </w:p>
        </w:tc>
        <w:tc>
          <w:tcPr>
            <w:tcW w:w="709" w:type="dxa"/>
            <w:vAlign w:val="center"/>
          </w:tcPr>
          <w:p w14:paraId="29FB638B">
            <w:pPr>
              <w:pStyle w:val="245"/>
              <w:spacing w:before="0" w:after="0" w:line="240" w:lineRule="auto"/>
              <w:rPr>
                <w:rFonts w:hint="eastAsia" w:ascii="宋体" w:hAnsi="宋体" w:eastAsia="宋体"/>
                <w:b w:val="0"/>
                <w:szCs w:val="24"/>
              </w:rPr>
            </w:pPr>
          </w:p>
        </w:tc>
      </w:tr>
      <w:tr w14:paraId="291C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68" w:type="dxa"/>
            <w:vAlign w:val="center"/>
          </w:tcPr>
          <w:p w14:paraId="029A6DD4">
            <w:pPr>
              <w:ind w:firstLine="28"/>
              <w:jc w:val="center"/>
              <w:rPr>
                <w:rFonts w:hint="default" w:ascii="宋体" w:hAnsi="宋体"/>
                <w:b/>
                <w:sz w:val="24"/>
                <w:lang w:val="en-US" w:eastAsia="zh-CN"/>
              </w:rPr>
            </w:pPr>
            <w:r>
              <w:rPr>
                <w:rFonts w:hint="eastAsia" w:ascii="宋体" w:hAnsi="宋体"/>
                <w:b/>
                <w:sz w:val="24"/>
                <w:lang w:val="en-US" w:eastAsia="zh-CN"/>
              </w:rPr>
              <w:t>9</w:t>
            </w:r>
          </w:p>
        </w:tc>
        <w:tc>
          <w:tcPr>
            <w:tcW w:w="1276" w:type="dxa"/>
            <w:vMerge w:val="continue"/>
            <w:tcBorders/>
            <w:vAlign w:val="center"/>
          </w:tcPr>
          <w:p w14:paraId="6E4B763B">
            <w:pPr>
              <w:ind w:firstLine="28"/>
              <w:jc w:val="center"/>
              <w:rPr>
                <w:rFonts w:hint="eastAsia" w:ascii="宋体" w:hAnsi="宋体"/>
                <w:sz w:val="24"/>
              </w:rPr>
            </w:pPr>
          </w:p>
        </w:tc>
        <w:tc>
          <w:tcPr>
            <w:tcW w:w="709" w:type="dxa"/>
            <w:vAlign w:val="center"/>
          </w:tcPr>
          <w:p w14:paraId="5E34422A">
            <w:pPr>
              <w:ind w:firstLine="28"/>
              <w:jc w:val="center"/>
              <w:rPr>
                <w:rFonts w:hint="default" w:ascii="宋体" w:hAnsi="宋体"/>
                <w:sz w:val="24"/>
                <w:lang w:val="en-US" w:eastAsia="zh-CN"/>
              </w:rPr>
            </w:pPr>
            <w:r>
              <w:rPr>
                <w:rFonts w:hint="eastAsia" w:ascii="宋体" w:hAnsi="宋体"/>
                <w:sz w:val="24"/>
                <w:lang w:val="en-US" w:eastAsia="zh-CN"/>
              </w:rPr>
              <w:t>4</w:t>
            </w:r>
          </w:p>
        </w:tc>
        <w:tc>
          <w:tcPr>
            <w:tcW w:w="6662" w:type="dxa"/>
            <w:vAlign w:val="center"/>
          </w:tcPr>
          <w:p w14:paraId="4A19755C">
            <w:pPr>
              <w:rPr>
                <w:rFonts w:hint="eastAsia" w:ascii="宋体" w:hAnsi="宋体"/>
                <w:sz w:val="24"/>
                <w:lang w:val="en-US" w:eastAsia="zh-CN"/>
              </w:rPr>
            </w:pPr>
            <w:r>
              <w:rPr>
                <w:rFonts w:hint="eastAsia" w:ascii="宋体" w:hAnsi="宋体"/>
                <w:sz w:val="24"/>
                <w:lang w:val="en-US" w:eastAsia="zh-CN"/>
              </w:rPr>
              <w:t>项目负责人</w:t>
            </w:r>
            <w:r>
              <w:rPr>
                <w:rFonts w:hint="eastAsia" w:ascii="宋体" w:hAnsi="宋体"/>
                <w:color w:val="auto"/>
                <w:sz w:val="24"/>
              </w:rPr>
              <w:t>202</w:t>
            </w:r>
            <w:r>
              <w:rPr>
                <w:rFonts w:hint="eastAsia" w:ascii="宋体" w:hAnsi="宋体"/>
                <w:color w:val="auto"/>
                <w:sz w:val="24"/>
                <w:lang w:val="en-US" w:eastAsia="zh-CN"/>
              </w:rPr>
              <w:t>3</w:t>
            </w:r>
            <w:r>
              <w:rPr>
                <w:rFonts w:hint="eastAsia" w:ascii="宋体" w:hAnsi="宋体"/>
                <w:color w:val="auto"/>
                <w:sz w:val="24"/>
              </w:rPr>
              <w:t>年3月1日</w:t>
            </w:r>
            <w:r>
              <w:rPr>
                <w:rFonts w:hint="eastAsia" w:ascii="宋体" w:hAnsi="宋体"/>
                <w:color w:val="auto"/>
                <w:sz w:val="24"/>
                <w:lang w:val="en-US" w:eastAsia="zh-CN"/>
              </w:rPr>
              <w:t>以来</w:t>
            </w:r>
            <w:r>
              <w:rPr>
                <w:rFonts w:hint="eastAsia" w:ascii="宋体" w:hAnsi="宋体"/>
                <w:sz w:val="24"/>
                <w:lang w:val="en-US" w:eastAsia="zh-CN"/>
              </w:rPr>
              <w:t>承担过2个及以上类似项目业绩得4分；</w:t>
            </w:r>
          </w:p>
          <w:p w14:paraId="258F2560">
            <w:pPr>
              <w:rPr>
                <w:rFonts w:hint="eastAsia" w:ascii="宋体" w:hAnsi="宋体"/>
                <w:sz w:val="24"/>
                <w:lang w:val="en-US" w:eastAsia="zh-CN"/>
              </w:rPr>
            </w:pPr>
            <w:r>
              <w:rPr>
                <w:rFonts w:hint="eastAsia" w:ascii="宋体" w:hAnsi="宋体"/>
                <w:sz w:val="24"/>
                <w:lang w:val="en-US" w:eastAsia="zh-CN"/>
              </w:rPr>
              <w:t>项目负责人</w:t>
            </w:r>
            <w:r>
              <w:rPr>
                <w:rFonts w:hint="eastAsia" w:ascii="宋体" w:hAnsi="宋体"/>
                <w:color w:val="auto"/>
                <w:sz w:val="24"/>
              </w:rPr>
              <w:t>202</w:t>
            </w:r>
            <w:r>
              <w:rPr>
                <w:rFonts w:hint="eastAsia" w:ascii="宋体" w:hAnsi="宋体"/>
                <w:color w:val="auto"/>
                <w:sz w:val="24"/>
                <w:lang w:val="en-US" w:eastAsia="zh-CN"/>
              </w:rPr>
              <w:t>3</w:t>
            </w:r>
            <w:r>
              <w:rPr>
                <w:rFonts w:hint="eastAsia" w:ascii="宋体" w:hAnsi="宋体"/>
                <w:color w:val="auto"/>
                <w:sz w:val="24"/>
              </w:rPr>
              <w:t>年3月1日</w:t>
            </w:r>
            <w:r>
              <w:rPr>
                <w:rFonts w:hint="eastAsia" w:ascii="宋体" w:hAnsi="宋体"/>
                <w:color w:val="auto"/>
                <w:sz w:val="24"/>
                <w:lang w:val="en-US" w:eastAsia="zh-CN"/>
              </w:rPr>
              <w:t>以来</w:t>
            </w:r>
            <w:r>
              <w:rPr>
                <w:rFonts w:hint="eastAsia" w:ascii="宋体" w:hAnsi="宋体"/>
                <w:sz w:val="24"/>
                <w:lang w:val="en-US" w:eastAsia="zh-CN"/>
              </w:rPr>
              <w:t>承担过1个类似项目业绩得2分；</w:t>
            </w:r>
          </w:p>
          <w:p w14:paraId="50043834">
            <w:pPr>
              <w:rPr>
                <w:rFonts w:hint="eastAsia" w:ascii="宋体" w:hAnsi="宋体"/>
                <w:sz w:val="24"/>
                <w:lang w:val="en-US" w:eastAsia="zh-CN"/>
              </w:rPr>
            </w:pPr>
            <w:r>
              <w:rPr>
                <w:rFonts w:hint="eastAsia" w:ascii="宋体" w:hAnsi="宋体"/>
                <w:sz w:val="24"/>
                <w:lang w:val="en-US" w:eastAsia="zh-CN"/>
              </w:rPr>
              <w:t>项目负责人</w:t>
            </w:r>
            <w:r>
              <w:rPr>
                <w:rFonts w:hint="eastAsia" w:ascii="宋体" w:hAnsi="宋体"/>
                <w:color w:val="auto"/>
                <w:sz w:val="24"/>
              </w:rPr>
              <w:t>202</w:t>
            </w:r>
            <w:r>
              <w:rPr>
                <w:rFonts w:hint="eastAsia" w:ascii="宋体" w:hAnsi="宋体"/>
                <w:color w:val="auto"/>
                <w:sz w:val="24"/>
                <w:lang w:val="en-US" w:eastAsia="zh-CN"/>
              </w:rPr>
              <w:t>3</w:t>
            </w:r>
            <w:r>
              <w:rPr>
                <w:rFonts w:hint="eastAsia" w:ascii="宋体" w:hAnsi="宋体"/>
                <w:color w:val="auto"/>
                <w:sz w:val="24"/>
              </w:rPr>
              <w:t>年3月1日</w:t>
            </w:r>
            <w:r>
              <w:rPr>
                <w:rFonts w:hint="eastAsia" w:ascii="宋体" w:hAnsi="宋体"/>
                <w:color w:val="auto"/>
                <w:sz w:val="24"/>
                <w:lang w:val="en-US" w:eastAsia="zh-CN"/>
              </w:rPr>
              <w:t>以来</w:t>
            </w:r>
            <w:r>
              <w:rPr>
                <w:rFonts w:hint="eastAsia" w:ascii="宋体" w:hAnsi="宋体"/>
                <w:sz w:val="24"/>
                <w:lang w:val="en-US" w:eastAsia="zh-CN"/>
              </w:rPr>
              <w:t>未承担过类似项目业绩得0分。</w:t>
            </w:r>
          </w:p>
          <w:p w14:paraId="2F3598DC">
            <w:pPr>
              <w:rPr>
                <w:rFonts w:hint="default" w:ascii="宋体" w:hAnsi="宋体"/>
                <w:sz w:val="24"/>
                <w:lang w:val="en-US" w:eastAsia="zh-CN"/>
              </w:rPr>
            </w:pPr>
            <w:r>
              <w:rPr>
                <w:rFonts w:hint="eastAsia" w:ascii="宋体" w:hAnsi="宋体"/>
                <w:sz w:val="24"/>
                <w:lang w:val="en-US" w:eastAsia="zh-CN"/>
              </w:rPr>
              <w:t>证明材料：</w:t>
            </w:r>
            <w:r>
              <w:rPr>
                <w:rFonts w:hint="eastAsia" w:ascii="宋体" w:hAnsi="宋体"/>
                <w:b/>
                <w:bCs/>
                <w:color w:val="auto"/>
                <w:sz w:val="24"/>
              </w:rPr>
              <w:t>需提供</w:t>
            </w:r>
            <w:r>
              <w:rPr>
                <w:rFonts w:hint="eastAsia" w:ascii="宋体" w:hAnsi="宋体"/>
                <w:b/>
                <w:bCs/>
                <w:color w:val="auto"/>
                <w:sz w:val="24"/>
                <w:lang w:val="en-US" w:eastAsia="zh-CN"/>
              </w:rPr>
              <w:t>相关业绩</w:t>
            </w:r>
            <w:r>
              <w:rPr>
                <w:rFonts w:hint="eastAsia" w:ascii="宋体" w:hAnsi="宋体"/>
                <w:b/>
                <w:bCs/>
                <w:color w:val="auto"/>
                <w:sz w:val="24"/>
              </w:rPr>
              <w:t>合同</w:t>
            </w:r>
            <w:r>
              <w:rPr>
                <w:rFonts w:hint="eastAsia" w:ascii="宋体" w:hAnsi="宋体"/>
                <w:b/>
                <w:bCs/>
                <w:color w:val="auto"/>
                <w:sz w:val="24"/>
                <w:lang w:val="en-US" w:eastAsia="zh-CN"/>
              </w:rPr>
              <w:t>或中标公告或中标通知书或业主出具的能体现项目负责人身份信息的证明材料</w:t>
            </w:r>
            <w:r>
              <w:rPr>
                <w:rFonts w:hint="eastAsia" w:ascii="宋体" w:hAnsi="宋体"/>
                <w:b/>
                <w:bCs/>
                <w:color w:val="auto"/>
                <w:sz w:val="24"/>
              </w:rPr>
              <w:t>，并加盖供应商公章。</w:t>
            </w:r>
          </w:p>
        </w:tc>
        <w:tc>
          <w:tcPr>
            <w:tcW w:w="709" w:type="dxa"/>
            <w:vAlign w:val="center"/>
          </w:tcPr>
          <w:p w14:paraId="07C1E18F">
            <w:pPr>
              <w:pStyle w:val="245"/>
              <w:spacing w:before="0" w:after="0" w:line="240" w:lineRule="auto"/>
              <w:rPr>
                <w:rFonts w:hint="eastAsia" w:ascii="宋体" w:hAnsi="宋体" w:eastAsia="宋体"/>
                <w:b w:val="0"/>
                <w:szCs w:val="24"/>
              </w:rPr>
            </w:pPr>
          </w:p>
        </w:tc>
      </w:tr>
      <w:tr w14:paraId="69D7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8" w:type="dxa"/>
            <w:vAlign w:val="center"/>
          </w:tcPr>
          <w:p w14:paraId="56164C74">
            <w:pPr>
              <w:ind w:firstLine="28"/>
              <w:jc w:val="center"/>
              <w:rPr>
                <w:rFonts w:hint="default" w:ascii="宋体" w:hAnsi="宋体" w:eastAsia="宋体"/>
                <w:b/>
                <w:sz w:val="24"/>
                <w:lang w:val="en-US" w:eastAsia="zh-CN"/>
              </w:rPr>
            </w:pPr>
            <w:r>
              <w:rPr>
                <w:rFonts w:hint="eastAsia" w:ascii="宋体" w:hAnsi="宋体"/>
                <w:b/>
                <w:sz w:val="24"/>
                <w:lang w:val="en-US" w:eastAsia="zh-CN"/>
              </w:rPr>
              <w:t>10</w:t>
            </w:r>
          </w:p>
        </w:tc>
        <w:tc>
          <w:tcPr>
            <w:tcW w:w="1276" w:type="dxa"/>
            <w:vAlign w:val="center"/>
          </w:tcPr>
          <w:p w14:paraId="2145785F">
            <w:pPr>
              <w:ind w:firstLine="28"/>
              <w:jc w:val="center"/>
              <w:rPr>
                <w:rFonts w:hint="eastAsia" w:ascii="宋体" w:hAnsi="宋体"/>
                <w:sz w:val="24"/>
              </w:rPr>
            </w:pPr>
            <w:r>
              <w:rPr>
                <w:rFonts w:hint="eastAsia" w:ascii="宋体" w:hAnsi="宋体"/>
                <w:sz w:val="24"/>
              </w:rPr>
              <w:t>培训方案</w:t>
            </w:r>
          </w:p>
        </w:tc>
        <w:tc>
          <w:tcPr>
            <w:tcW w:w="709" w:type="dxa"/>
            <w:vAlign w:val="center"/>
          </w:tcPr>
          <w:p w14:paraId="554BE927">
            <w:pPr>
              <w:ind w:firstLine="28"/>
              <w:jc w:val="center"/>
              <w:rPr>
                <w:rFonts w:hint="eastAsia" w:ascii="宋体" w:hAnsi="宋体" w:eastAsia="宋体"/>
                <w:sz w:val="24"/>
                <w:lang w:eastAsia="zh-CN"/>
              </w:rPr>
            </w:pPr>
            <w:r>
              <w:rPr>
                <w:rFonts w:hint="eastAsia" w:ascii="宋体" w:hAnsi="宋体"/>
                <w:sz w:val="24"/>
                <w:lang w:val="en-US" w:eastAsia="zh-CN"/>
              </w:rPr>
              <w:t>5</w:t>
            </w:r>
          </w:p>
        </w:tc>
        <w:tc>
          <w:tcPr>
            <w:tcW w:w="6662" w:type="dxa"/>
            <w:vAlign w:val="center"/>
          </w:tcPr>
          <w:p w14:paraId="7195609D">
            <w:pPr>
              <w:rPr>
                <w:rFonts w:hint="eastAsia" w:ascii="宋体" w:hAnsi="宋体"/>
                <w:sz w:val="24"/>
              </w:rPr>
            </w:pPr>
            <w:r>
              <w:rPr>
                <w:rFonts w:hint="eastAsia" w:ascii="宋体" w:hAnsi="宋体"/>
                <w:sz w:val="24"/>
              </w:rPr>
              <w:t>根据</w:t>
            </w:r>
            <w:r>
              <w:rPr>
                <w:rFonts w:hint="eastAsia" w:ascii="宋体" w:hAnsi="宋体"/>
                <w:sz w:val="24"/>
                <w:lang w:val="en-US" w:eastAsia="zh-CN"/>
              </w:rPr>
              <w:t>投标人</w:t>
            </w:r>
            <w:r>
              <w:rPr>
                <w:rFonts w:hint="eastAsia" w:ascii="宋体" w:hAnsi="宋体"/>
                <w:sz w:val="24"/>
              </w:rPr>
              <w:t>针对本项目服务内容和要求提供的培训方案综合判定。</w:t>
            </w:r>
          </w:p>
          <w:p w14:paraId="762D3488">
            <w:pPr>
              <w:rPr>
                <w:rFonts w:hint="eastAsia" w:ascii="宋体" w:hAnsi="宋体"/>
                <w:sz w:val="24"/>
              </w:rPr>
            </w:pPr>
            <w:r>
              <w:rPr>
                <w:rFonts w:hint="eastAsia" w:ascii="宋体" w:hAnsi="宋体"/>
                <w:sz w:val="24"/>
              </w:rPr>
              <w:t>方案全面、可行、针对性强得</w:t>
            </w:r>
            <w:r>
              <w:rPr>
                <w:rFonts w:hint="eastAsia" w:ascii="宋体" w:hAnsi="宋体"/>
                <w:sz w:val="24"/>
                <w:lang w:val="en-US" w:eastAsia="zh-CN"/>
              </w:rPr>
              <w:t>5</w:t>
            </w:r>
            <w:r>
              <w:rPr>
                <w:rFonts w:hint="eastAsia" w:ascii="宋体" w:hAnsi="宋体"/>
                <w:sz w:val="24"/>
              </w:rPr>
              <w:t>分；</w:t>
            </w:r>
          </w:p>
          <w:p w14:paraId="2C21E239">
            <w:pPr>
              <w:rPr>
                <w:rFonts w:hint="eastAsia" w:ascii="宋体" w:hAnsi="宋体"/>
                <w:sz w:val="24"/>
              </w:rPr>
            </w:pPr>
            <w:r>
              <w:rPr>
                <w:rFonts w:hint="eastAsia" w:ascii="宋体" w:hAnsi="宋体"/>
                <w:sz w:val="24"/>
              </w:rPr>
              <w:t>方案较好、较可行、有一定针对性得</w:t>
            </w:r>
            <w:r>
              <w:rPr>
                <w:rFonts w:hint="eastAsia" w:ascii="宋体" w:hAnsi="宋体"/>
                <w:sz w:val="24"/>
                <w:lang w:val="en-US" w:eastAsia="zh-CN"/>
              </w:rPr>
              <w:t>3</w:t>
            </w:r>
            <w:r>
              <w:rPr>
                <w:rFonts w:hint="eastAsia" w:ascii="宋体" w:hAnsi="宋体"/>
                <w:sz w:val="24"/>
              </w:rPr>
              <w:t>分；</w:t>
            </w:r>
          </w:p>
          <w:p w14:paraId="2AFF66C7">
            <w:pPr>
              <w:rPr>
                <w:rFonts w:hint="eastAsia" w:ascii="宋体" w:hAnsi="宋体"/>
                <w:sz w:val="24"/>
              </w:rPr>
            </w:pPr>
            <w:r>
              <w:rPr>
                <w:rFonts w:hint="eastAsia" w:ascii="宋体" w:hAnsi="宋体"/>
                <w:sz w:val="24"/>
              </w:rPr>
              <w:t>方案一般，可行性一般、针对性一般得1分；</w:t>
            </w:r>
          </w:p>
          <w:p w14:paraId="7A86A6A6">
            <w:pPr>
              <w:rPr>
                <w:rFonts w:hint="eastAsia" w:ascii="宋体" w:hAnsi="宋体"/>
                <w:sz w:val="24"/>
              </w:rPr>
            </w:pPr>
            <w:r>
              <w:rPr>
                <w:rFonts w:hint="eastAsia" w:ascii="宋体" w:hAnsi="宋体"/>
                <w:sz w:val="24"/>
              </w:rPr>
              <w:t>方案较差或不合理得0分。</w:t>
            </w:r>
          </w:p>
        </w:tc>
        <w:tc>
          <w:tcPr>
            <w:tcW w:w="709" w:type="dxa"/>
            <w:vAlign w:val="center"/>
          </w:tcPr>
          <w:p w14:paraId="57583D23">
            <w:pPr>
              <w:pStyle w:val="245"/>
              <w:spacing w:before="0" w:after="0" w:line="240" w:lineRule="auto"/>
              <w:rPr>
                <w:rFonts w:hint="eastAsia" w:ascii="宋体" w:hAnsi="宋体" w:eastAsia="宋体"/>
                <w:b w:val="0"/>
                <w:szCs w:val="24"/>
              </w:rPr>
            </w:pPr>
          </w:p>
        </w:tc>
      </w:tr>
      <w:tr w14:paraId="5997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568" w:type="dxa"/>
            <w:vAlign w:val="center"/>
          </w:tcPr>
          <w:p w14:paraId="59857578">
            <w:pPr>
              <w:ind w:firstLine="28"/>
              <w:jc w:val="center"/>
              <w:rPr>
                <w:rFonts w:hint="default" w:ascii="宋体" w:hAnsi="宋体" w:eastAsia="宋体"/>
                <w:b/>
                <w:sz w:val="24"/>
                <w:lang w:val="en-US" w:eastAsia="zh-CN"/>
              </w:rPr>
            </w:pPr>
            <w:r>
              <w:rPr>
                <w:rFonts w:hint="eastAsia" w:ascii="宋体" w:hAnsi="宋体"/>
                <w:b/>
                <w:sz w:val="24"/>
                <w:lang w:val="en-US" w:eastAsia="zh-CN"/>
              </w:rPr>
              <w:t>11</w:t>
            </w:r>
          </w:p>
        </w:tc>
        <w:tc>
          <w:tcPr>
            <w:tcW w:w="1276" w:type="dxa"/>
            <w:vAlign w:val="center"/>
          </w:tcPr>
          <w:p w14:paraId="641E0470">
            <w:pPr>
              <w:ind w:firstLine="28"/>
              <w:jc w:val="center"/>
              <w:rPr>
                <w:rFonts w:hint="eastAsia" w:ascii="宋体" w:hAnsi="宋体"/>
                <w:sz w:val="24"/>
              </w:rPr>
            </w:pPr>
            <w:r>
              <w:rPr>
                <w:rFonts w:hint="eastAsia" w:ascii="宋体" w:hAnsi="宋体"/>
                <w:sz w:val="24"/>
              </w:rPr>
              <w:t>服务承诺及保障措施</w:t>
            </w:r>
          </w:p>
        </w:tc>
        <w:tc>
          <w:tcPr>
            <w:tcW w:w="709" w:type="dxa"/>
            <w:vAlign w:val="center"/>
          </w:tcPr>
          <w:p w14:paraId="1101B711">
            <w:pPr>
              <w:ind w:firstLine="28"/>
              <w:jc w:val="center"/>
              <w:rPr>
                <w:rFonts w:hint="eastAsia" w:ascii="宋体" w:hAnsi="宋体" w:eastAsia="宋体"/>
                <w:sz w:val="24"/>
                <w:lang w:eastAsia="zh-CN"/>
              </w:rPr>
            </w:pPr>
            <w:r>
              <w:rPr>
                <w:rFonts w:hint="eastAsia" w:ascii="宋体" w:hAnsi="宋体"/>
                <w:sz w:val="24"/>
                <w:lang w:val="en-US" w:eastAsia="zh-CN"/>
              </w:rPr>
              <w:t>4</w:t>
            </w:r>
          </w:p>
        </w:tc>
        <w:tc>
          <w:tcPr>
            <w:tcW w:w="6662" w:type="dxa"/>
            <w:vAlign w:val="center"/>
          </w:tcPr>
          <w:p w14:paraId="420C753C">
            <w:pPr>
              <w:rPr>
                <w:rFonts w:hint="eastAsia" w:ascii="宋体" w:hAnsi="宋体"/>
                <w:sz w:val="24"/>
              </w:rPr>
            </w:pPr>
            <w:r>
              <w:rPr>
                <w:rFonts w:hint="eastAsia" w:ascii="宋体" w:hAnsi="宋体"/>
                <w:sz w:val="24"/>
              </w:rPr>
              <w:t>服务响应承诺、措施及相关</w:t>
            </w:r>
            <w:r>
              <w:rPr>
                <w:rFonts w:hint="eastAsia" w:ascii="宋体" w:hAnsi="宋体"/>
                <w:sz w:val="24"/>
                <w:lang w:val="en-US" w:eastAsia="zh-CN"/>
              </w:rPr>
              <w:t>保障措施</w:t>
            </w:r>
            <w:r>
              <w:rPr>
                <w:rFonts w:hint="eastAsia" w:ascii="宋体" w:hAnsi="宋体"/>
                <w:sz w:val="24"/>
              </w:rPr>
              <w:t>等内容全面、可行、针对性强得</w:t>
            </w:r>
            <w:r>
              <w:rPr>
                <w:rFonts w:hint="eastAsia" w:ascii="宋体" w:hAnsi="宋体"/>
                <w:sz w:val="24"/>
                <w:lang w:val="en-US" w:eastAsia="zh-CN"/>
              </w:rPr>
              <w:t>4</w:t>
            </w:r>
            <w:r>
              <w:rPr>
                <w:rFonts w:hint="eastAsia" w:ascii="宋体" w:hAnsi="宋体"/>
                <w:sz w:val="24"/>
              </w:rPr>
              <w:t>分；</w:t>
            </w:r>
          </w:p>
          <w:p w14:paraId="2352F1AB">
            <w:pPr>
              <w:rPr>
                <w:rFonts w:hint="eastAsia" w:ascii="宋体" w:hAnsi="宋体"/>
                <w:sz w:val="24"/>
              </w:rPr>
            </w:pPr>
            <w:r>
              <w:rPr>
                <w:rFonts w:hint="eastAsia" w:ascii="宋体" w:hAnsi="宋体"/>
                <w:sz w:val="24"/>
              </w:rPr>
              <w:t>服务响应承诺、措施及相关应急预案等内容简单、针对性一般得</w:t>
            </w:r>
            <w:r>
              <w:rPr>
                <w:rFonts w:hint="eastAsia" w:ascii="宋体" w:hAnsi="宋体"/>
                <w:sz w:val="24"/>
                <w:lang w:val="en-US" w:eastAsia="zh-CN"/>
              </w:rPr>
              <w:t>2</w:t>
            </w:r>
            <w:r>
              <w:rPr>
                <w:rFonts w:hint="eastAsia" w:ascii="宋体" w:hAnsi="宋体"/>
                <w:sz w:val="24"/>
              </w:rPr>
              <w:t>分；</w:t>
            </w:r>
          </w:p>
          <w:p w14:paraId="1268E090">
            <w:pPr>
              <w:rPr>
                <w:rFonts w:hint="eastAsia" w:ascii="宋体" w:hAnsi="宋体"/>
                <w:sz w:val="24"/>
              </w:rPr>
            </w:pPr>
            <w:r>
              <w:rPr>
                <w:rFonts w:hint="eastAsia" w:ascii="宋体" w:hAnsi="宋体"/>
                <w:sz w:val="24"/>
              </w:rPr>
              <w:t>服务响应承诺、措施及相关应急预案等内容较少、针对性较差得1分；</w:t>
            </w:r>
          </w:p>
          <w:p w14:paraId="6187F7CF">
            <w:pPr>
              <w:rPr>
                <w:rFonts w:hint="eastAsia" w:ascii="宋体" w:hAnsi="宋体"/>
                <w:sz w:val="24"/>
              </w:rPr>
            </w:pPr>
            <w:r>
              <w:rPr>
                <w:rFonts w:hint="eastAsia" w:ascii="宋体" w:hAnsi="宋体"/>
                <w:sz w:val="24"/>
              </w:rPr>
              <w:t>未提供得0分。</w:t>
            </w:r>
          </w:p>
        </w:tc>
        <w:tc>
          <w:tcPr>
            <w:tcW w:w="709" w:type="dxa"/>
            <w:vAlign w:val="center"/>
          </w:tcPr>
          <w:p w14:paraId="4ECABF87">
            <w:pPr>
              <w:pStyle w:val="245"/>
              <w:spacing w:before="0" w:after="0" w:line="240" w:lineRule="auto"/>
              <w:rPr>
                <w:rFonts w:hint="eastAsia" w:ascii="宋体" w:hAnsi="宋体" w:eastAsia="宋体"/>
                <w:b w:val="0"/>
                <w:szCs w:val="24"/>
              </w:rPr>
            </w:pPr>
          </w:p>
        </w:tc>
      </w:tr>
      <w:tr w14:paraId="67D1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8" w:type="dxa"/>
            <w:vAlign w:val="center"/>
          </w:tcPr>
          <w:p w14:paraId="3A63FE0A">
            <w:pPr>
              <w:jc w:val="center"/>
              <w:rPr>
                <w:rFonts w:hint="eastAsia" w:ascii="宋体" w:hAnsi="宋体" w:eastAsia="宋体"/>
                <w:b/>
                <w:sz w:val="24"/>
                <w:lang w:eastAsia="zh-CN"/>
              </w:rPr>
            </w:pPr>
            <w:r>
              <w:rPr>
                <w:rFonts w:hint="eastAsia" w:ascii="宋体" w:hAnsi="宋体"/>
                <w:b/>
                <w:sz w:val="24"/>
              </w:rPr>
              <w:t>1</w:t>
            </w:r>
            <w:r>
              <w:rPr>
                <w:rFonts w:hint="eastAsia" w:ascii="宋体" w:hAnsi="宋体"/>
                <w:b/>
                <w:sz w:val="24"/>
                <w:lang w:val="en-US" w:eastAsia="zh-CN"/>
              </w:rPr>
              <w:t>2</w:t>
            </w:r>
          </w:p>
        </w:tc>
        <w:tc>
          <w:tcPr>
            <w:tcW w:w="1276" w:type="dxa"/>
            <w:vAlign w:val="center"/>
          </w:tcPr>
          <w:p w14:paraId="1BB2D5FD">
            <w:pPr>
              <w:ind w:firstLine="28"/>
              <w:jc w:val="center"/>
              <w:rPr>
                <w:rFonts w:hint="eastAsia" w:ascii="宋体" w:hAnsi="宋体"/>
                <w:sz w:val="24"/>
              </w:rPr>
            </w:pPr>
            <w:r>
              <w:rPr>
                <w:rFonts w:hint="eastAsia" w:ascii="宋体" w:hAnsi="宋体"/>
                <w:sz w:val="24"/>
              </w:rPr>
              <w:t>应急预案</w:t>
            </w:r>
          </w:p>
        </w:tc>
        <w:tc>
          <w:tcPr>
            <w:tcW w:w="709" w:type="dxa"/>
            <w:vAlign w:val="center"/>
          </w:tcPr>
          <w:p w14:paraId="0C730566">
            <w:pPr>
              <w:ind w:firstLine="28"/>
              <w:jc w:val="center"/>
              <w:rPr>
                <w:rFonts w:hint="eastAsia" w:ascii="宋体" w:hAnsi="宋体" w:eastAsia="宋体"/>
                <w:sz w:val="24"/>
                <w:lang w:eastAsia="zh-CN"/>
              </w:rPr>
            </w:pPr>
            <w:r>
              <w:rPr>
                <w:rFonts w:hint="eastAsia" w:ascii="宋体" w:hAnsi="宋体"/>
                <w:sz w:val="24"/>
                <w:lang w:val="en-US" w:eastAsia="zh-CN"/>
              </w:rPr>
              <w:t>5</w:t>
            </w:r>
          </w:p>
        </w:tc>
        <w:tc>
          <w:tcPr>
            <w:tcW w:w="6662" w:type="dxa"/>
            <w:vAlign w:val="center"/>
          </w:tcPr>
          <w:p w14:paraId="58AF809B">
            <w:pPr>
              <w:spacing w:line="276" w:lineRule="auto"/>
              <w:rPr>
                <w:rFonts w:hint="eastAsia" w:ascii="宋体" w:hAnsi="宋体"/>
                <w:sz w:val="24"/>
              </w:rPr>
            </w:pPr>
            <w:r>
              <w:rPr>
                <w:rFonts w:hint="eastAsia" w:ascii="宋体" w:hAnsi="宋体"/>
                <w:sz w:val="24"/>
                <w:lang w:val="en-US" w:eastAsia="zh-CN"/>
              </w:rPr>
              <w:t>投标人</w:t>
            </w:r>
            <w:r>
              <w:rPr>
                <w:rFonts w:hint="eastAsia" w:ascii="宋体" w:hAnsi="宋体"/>
                <w:sz w:val="24"/>
              </w:rPr>
              <w:t>提供的</w:t>
            </w:r>
            <w:r>
              <w:rPr>
                <w:rFonts w:hint="eastAsia" w:ascii="宋体" w:hAnsi="宋体"/>
                <w:sz w:val="24"/>
                <w:lang w:val="en-US" w:eastAsia="zh-CN"/>
              </w:rPr>
              <w:t>投标</w:t>
            </w:r>
            <w:r>
              <w:rPr>
                <w:rFonts w:hint="eastAsia" w:ascii="宋体" w:hAnsi="宋体"/>
                <w:sz w:val="24"/>
              </w:rPr>
              <w:t>文件对采购人遇特殊情况时所提供的应急处理预案内容详细、具体、执行度高、针对性强，处理方案细致有效，</w:t>
            </w:r>
            <w:r>
              <w:rPr>
                <w:rFonts w:hint="eastAsia" w:ascii="宋体" w:hAnsi="宋体"/>
                <w:sz w:val="24"/>
                <w:lang w:val="en-US" w:eastAsia="zh-CN"/>
              </w:rPr>
              <w:t>能避免或消除不良影响</w:t>
            </w:r>
            <w:r>
              <w:rPr>
                <w:rFonts w:hint="eastAsia" w:ascii="宋体" w:hAnsi="宋体"/>
                <w:sz w:val="24"/>
              </w:rPr>
              <w:t>得</w:t>
            </w:r>
            <w:r>
              <w:rPr>
                <w:rFonts w:hint="eastAsia" w:ascii="宋体" w:hAnsi="宋体"/>
                <w:sz w:val="24"/>
                <w:lang w:val="en-US" w:eastAsia="zh-CN"/>
              </w:rPr>
              <w:t>5</w:t>
            </w:r>
            <w:r>
              <w:rPr>
                <w:rFonts w:hint="eastAsia" w:ascii="宋体" w:hAnsi="宋体"/>
                <w:sz w:val="24"/>
              </w:rPr>
              <w:t>分；</w:t>
            </w:r>
          </w:p>
          <w:p w14:paraId="06F29950">
            <w:pPr>
              <w:spacing w:line="276" w:lineRule="auto"/>
              <w:rPr>
                <w:rFonts w:hint="eastAsia" w:ascii="宋体" w:hAnsi="宋体"/>
                <w:sz w:val="24"/>
              </w:rPr>
            </w:pPr>
            <w:r>
              <w:rPr>
                <w:rFonts w:hint="eastAsia" w:ascii="宋体" w:hAnsi="宋体"/>
                <w:sz w:val="24"/>
                <w:lang w:val="en-US" w:eastAsia="zh-CN"/>
              </w:rPr>
              <w:t>投标人</w:t>
            </w:r>
            <w:r>
              <w:rPr>
                <w:rFonts w:hint="eastAsia" w:ascii="宋体" w:hAnsi="宋体"/>
                <w:sz w:val="24"/>
              </w:rPr>
              <w:t>提供的</w:t>
            </w:r>
            <w:r>
              <w:rPr>
                <w:rFonts w:hint="eastAsia" w:ascii="宋体" w:hAnsi="宋体"/>
                <w:sz w:val="24"/>
                <w:lang w:val="en-US" w:eastAsia="zh-CN"/>
              </w:rPr>
              <w:t>投标</w:t>
            </w:r>
            <w:r>
              <w:rPr>
                <w:rFonts w:hint="eastAsia" w:ascii="宋体" w:hAnsi="宋体"/>
                <w:sz w:val="24"/>
              </w:rPr>
              <w:t>文件对采购人遇特殊情况时所提供的应急处理预案内容</w:t>
            </w:r>
            <w:r>
              <w:rPr>
                <w:rFonts w:hint="eastAsia" w:ascii="宋体" w:hAnsi="宋体"/>
                <w:sz w:val="24"/>
                <w:lang w:val="en-US" w:eastAsia="zh-CN"/>
              </w:rPr>
              <w:t>比较全面</w:t>
            </w:r>
            <w:r>
              <w:rPr>
                <w:rFonts w:hint="eastAsia" w:ascii="宋体" w:hAnsi="宋体"/>
                <w:sz w:val="24"/>
              </w:rPr>
              <w:t>、执行度</w:t>
            </w:r>
            <w:r>
              <w:rPr>
                <w:rFonts w:hint="eastAsia" w:ascii="宋体" w:hAnsi="宋体"/>
                <w:sz w:val="24"/>
                <w:lang w:val="en-US" w:eastAsia="zh-CN"/>
              </w:rPr>
              <w:t>和</w:t>
            </w:r>
            <w:r>
              <w:rPr>
                <w:rFonts w:hint="eastAsia" w:ascii="宋体" w:hAnsi="宋体"/>
                <w:sz w:val="24"/>
              </w:rPr>
              <w:t>针对性</w:t>
            </w:r>
            <w:r>
              <w:rPr>
                <w:rFonts w:hint="eastAsia" w:ascii="宋体" w:hAnsi="宋体"/>
                <w:sz w:val="24"/>
                <w:lang w:val="en-US" w:eastAsia="zh-CN"/>
              </w:rPr>
              <w:t>一般</w:t>
            </w:r>
            <w:r>
              <w:rPr>
                <w:rFonts w:hint="eastAsia" w:ascii="宋体" w:hAnsi="宋体"/>
                <w:sz w:val="24"/>
              </w:rPr>
              <w:t>，处理方案</w:t>
            </w:r>
            <w:r>
              <w:rPr>
                <w:rFonts w:hint="eastAsia" w:ascii="宋体" w:hAnsi="宋体"/>
                <w:sz w:val="24"/>
                <w:lang w:val="en-US" w:eastAsia="zh-CN"/>
              </w:rPr>
              <w:t>比较可行</w:t>
            </w:r>
            <w:r>
              <w:rPr>
                <w:rFonts w:hint="eastAsia" w:ascii="宋体" w:hAnsi="宋体"/>
                <w:sz w:val="24"/>
              </w:rPr>
              <w:t>，</w:t>
            </w:r>
            <w:r>
              <w:rPr>
                <w:rFonts w:hint="eastAsia" w:ascii="宋体" w:hAnsi="宋体"/>
                <w:sz w:val="24"/>
                <w:lang w:val="en-US" w:eastAsia="zh-CN"/>
              </w:rPr>
              <w:t>可能避免或消除不良影响</w:t>
            </w:r>
            <w:r>
              <w:rPr>
                <w:rFonts w:hint="eastAsia" w:ascii="宋体" w:hAnsi="宋体"/>
                <w:sz w:val="24"/>
              </w:rPr>
              <w:t>得</w:t>
            </w:r>
            <w:r>
              <w:rPr>
                <w:rFonts w:hint="eastAsia" w:ascii="宋体" w:hAnsi="宋体"/>
                <w:sz w:val="24"/>
                <w:lang w:val="en-US" w:eastAsia="zh-CN"/>
              </w:rPr>
              <w:t>3</w:t>
            </w:r>
            <w:r>
              <w:rPr>
                <w:rFonts w:hint="eastAsia" w:ascii="宋体" w:hAnsi="宋体"/>
                <w:sz w:val="24"/>
              </w:rPr>
              <w:t>分；</w:t>
            </w:r>
          </w:p>
          <w:p w14:paraId="5BB49BD7">
            <w:pPr>
              <w:spacing w:line="276" w:lineRule="auto"/>
              <w:rPr>
                <w:rFonts w:hint="eastAsia" w:ascii="宋体" w:hAnsi="宋体"/>
                <w:sz w:val="24"/>
              </w:rPr>
            </w:pPr>
            <w:r>
              <w:rPr>
                <w:rFonts w:hint="eastAsia" w:ascii="宋体" w:hAnsi="宋体"/>
                <w:sz w:val="24"/>
                <w:lang w:val="en-US" w:eastAsia="zh-CN"/>
              </w:rPr>
              <w:t>投标人</w:t>
            </w:r>
            <w:r>
              <w:rPr>
                <w:rFonts w:hint="eastAsia" w:ascii="宋体" w:hAnsi="宋体"/>
                <w:sz w:val="24"/>
              </w:rPr>
              <w:t>提供的</w:t>
            </w:r>
            <w:r>
              <w:rPr>
                <w:rFonts w:hint="eastAsia" w:ascii="宋体" w:hAnsi="宋体"/>
                <w:sz w:val="24"/>
                <w:lang w:val="en-US" w:eastAsia="zh-CN"/>
              </w:rPr>
              <w:t>投标</w:t>
            </w:r>
            <w:r>
              <w:rPr>
                <w:rFonts w:hint="eastAsia" w:ascii="宋体" w:hAnsi="宋体"/>
                <w:sz w:val="24"/>
              </w:rPr>
              <w:t>文件对采购人遇特殊情况时所提供的应急处理预案内容不合理</w:t>
            </w:r>
            <w:r>
              <w:rPr>
                <w:rFonts w:hint="eastAsia" w:ascii="宋体" w:hAnsi="宋体"/>
                <w:sz w:val="24"/>
                <w:lang w:eastAsia="zh-CN"/>
              </w:rPr>
              <w:t>，</w:t>
            </w:r>
            <w:r>
              <w:rPr>
                <w:rFonts w:hint="eastAsia" w:ascii="宋体" w:hAnsi="宋体"/>
                <w:sz w:val="24"/>
              </w:rPr>
              <w:t>处理方案可能产生不良影响得</w:t>
            </w:r>
            <w:r>
              <w:rPr>
                <w:rFonts w:hint="eastAsia" w:ascii="宋体" w:hAnsi="宋体"/>
                <w:sz w:val="24"/>
                <w:lang w:val="en-US" w:eastAsia="zh-CN"/>
              </w:rPr>
              <w:t>1</w:t>
            </w:r>
            <w:r>
              <w:rPr>
                <w:rFonts w:hint="eastAsia" w:ascii="宋体" w:hAnsi="宋体"/>
                <w:sz w:val="24"/>
              </w:rPr>
              <w:t>分；</w:t>
            </w:r>
          </w:p>
          <w:p w14:paraId="53803D8E">
            <w:pPr>
              <w:spacing w:line="276" w:lineRule="auto"/>
              <w:rPr>
                <w:rFonts w:hint="eastAsia" w:ascii="宋体" w:hAnsi="宋体"/>
                <w:sz w:val="24"/>
              </w:rPr>
            </w:pPr>
            <w:r>
              <w:rPr>
                <w:rFonts w:hint="eastAsia" w:ascii="宋体" w:hAnsi="宋体"/>
                <w:sz w:val="24"/>
              </w:rPr>
              <w:t>不提供不得分。</w:t>
            </w:r>
          </w:p>
          <w:p w14:paraId="7F057283">
            <w:pPr>
              <w:spacing w:line="276" w:lineRule="auto"/>
              <w:jc w:val="left"/>
              <w:rPr>
                <w:rFonts w:hint="eastAsia" w:ascii="宋体" w:hAnsi="宋体"/>
                <w:sz w:val="24"/>
              </w:rPr>
            </w:pPr>
            <w:r>
              <w:rPr>
                <w:rFonts w:hint="eastAsia" w:ascii="宋体" w:hAnsi="宋体"/>
                <w:sz w:val="24"/>
              </w:rPr>
              <w:t>（应急处理预案包括但不限于增派服务人员，临时增聘人员和服务人员在岗遇身体损伤、或其他纠纷）</w:t>
            </w:r>
          </w:p>
        </w:tc>
        <w:tc>
          <w:tcPr>
            <w:tcW w:w="709" w:type="dxa"/>
            <w:vAlign w:val="center"/>
          </w:tcPr>
          <w:p w14:paraId="00A7DEDE">
            <w:pPr>
              <w:pStyle w:val="245"/>
              <w:spacing w:before="0" w:after="0" w:line="240" w:lineRule="auto"/>
              <w:rPr>
                <w:rFonts w:hint="eastAsia" w:ascii="宋体" w:hAnsi="宋体" w:eastAsia="宋体"/>
                <w:szCs w:val="24"/>
              </w:rPr>
            </w:pPr>
          </w:p>
        </w:tc>
      </w:tr>
      <w:tr w14:paraId="67D1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44" w:type="dxa"/>
            <w:gridSpan w:val="2"/>
            <w:vAlign w:val="center"/>
          </w:tcPr>
          <w:p w14:paraId="2A26F6FC">
            <w:pPr>
              <w:ind w:firstLine="28"/>
              <w:jc w:val="center"/>
              <w:rPr>
                <w:rFonts w:hint="eastAsia" w:ascii="宋体" w:hAnsi="宋体"/>
                <w:sz w:val="24"/>
              </w:rPr>
            </w:pPr>
            <w:r>
              <w:rPr>
                <w:rFonts w:ascii="宋体" w:hAnsi="宋体"/>
                <w:sz w:val="24"/>
              </w:rPr>
              <w:t>合计</w:t>
            </w:r>
          </w:p>
        </w:tc>
        <w:tc>
          <w:tcPr>
            <w:tcW w:w="709" w:type="dxa"/>
            <w:vAlign w:val="center"/>
          </w:tcPr>
          <w:p w14:paraId="19FF84D1">
            <w:pPr>
              <w:ind w:firstLine="28"/>
              <w:jc w:val="center"/>
              <w:rPr>
                <w:rFonts w:hint="eastAsia" w:ascii="宋体" w:hAnsi="宋体"/>
                <w:sz w:val="24"/>
              </w:rPr>
            </w:pPr>
            <w:r>
              <w:rPr>
                <w:rFonts w:ascii="宋体" w:hAnsi="宋体"/>
                <w:sz w:val="24"/>
              </w:rPr>
              <w:t>100</w:t>
            </w:r>
          </w:p>
        </w:tc>
        <w:tc>
          <w:tcPr>
            <w:tcW w:w="7371" w:type="dxa"/>
            <w:gridSpan w:val="2"/>
            <w:vAlign w:val="center"/>
          </w:tcPr>
          <w:p w14:paraId="4BAE744D">
            <w:pPr>
              <w:rPr>
                <w:rFonts w:hint="eastAsia" w:ascii="宋体" w:hAnsi="宋体"/>
                <w:sz w:val="24"/>
              </w:rPr>
            </w:pPr>
          </w:p>
        </w:tc>
      </w:tr>
    </w:tbl>
    <w:p w14:paraId="625A449D">
      <w:pPr>
        <w:tabs>
          <w:tab w:val="left" w:pos="360"/>
          <w:tab w:val="left" w:pos="1080"/>
        </w:tabs>
        <w:snapToGrid w:val="0"/>
        <w:spacing w:line="360" w:lineRule="auto"/>
        <w:ind w:left="1080"/>
        <w:rPr>
          <w:color w:val="000000"/>
          <w:sz w:val="24"/>
        </w:rPr>
      </w:pPr>
    </w:p>
    <w:p w14:paraId="791F259D">
      <w:pPr>
        <w:rPr>
          <w:b/>
          <w:sz w:val="36"/>
          <w:szCs w:val="36"/>
        </w:rPr>
      </w:pPr>
      <w:bookmarkStart w:id="823" w:name="_Toc99301424"/>
      <w:r>
        <w:rPr>
          <w:b/>
          <w:sz w:val="36"/>
          <w:szCs w:val="36"/>
        </w:rPr>
        <w:br w:type="page"/>
      </w:r>
    </w:p>
    <w:p w14:paraId="6536D3A1">
      <w:pPr>
        <w:spacing w:line="360" w:lineRule="auto"/>
        <w:jc w:val="center"/>
        <w:outlineLvl w:val="0"/>
        <w:rPr>
          <w:b/>
          <w:sz w:val="36"/>
          <w:szCs w:val="36"/>
        </w:rPr>
      </w:pPr>
      <w:r>
        <w:rPr>
          <w:b/>
          <w:sz w:val="36"/>
          <w:szCs w:val="36"/>
        </w:rPr>
        <w:t>第五章   采购需求</w:t>
      </w:r>
      <w:bookmarkEnd w:id="823"/>
    </w:p>
    <w:p w14:paraId="2694EC2F">
      <w:pPr>
        <w:keepNext w:val="0"/>
        <w:keepLines w:val="0"/>
        <w:pageBreakBefore w:val="0"/>
        <w:widowControl/>
        <w:numPr>
          <w:ilvl w:val="0"/>
          <w:numId w:val="15"/>
        </w:numPr>
        <w:kinsoku w:val="0"/>
        <w:wordWrap/>
        <w:overflowPunct/>
        <w:topLinePunct w:val="0"/>
        <w:autoSpaceDE w:val="0"/>
        <w:autoSpaceDN w:val="0"/>
        <w:bidi w:val="0"/>
        <w:adjustRightInd w:val="0"/>
        <w:snapToGrid/>
        <w:spacing w:line="400" w:lineRule="exact"/>
        <w:jc w:val="left"/>
        <w:textAlignment w:val="baseline"/>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rPr>
        <w:t>项目</w:t>
      </w:r>
      <w:r>
        <w:rPr>
          <w:rFonts w:hint="eastAsia" w:ascii="仿宋" w:hAnsi="仿宋" w:eastAsia="仿宋" w:cs="仿宋"/>
          <w:b/>
          <w:snapToGrid w:val="0"/>
          <w:color w:val="auto"/>
          <w:kern w:val="0"/>
          <w:sz w:val="24"/>
          <w:szCs w:val="24"/>
          <w:lang w:val="en-US" w:eastAsia="zh-CN"/>
        </w:rPr>
        <w:t>背景</w:t>
      </w:r>
    </w:p>
    <w:p w14:paraId="5CCC45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39" w:leftChars="114" w:right="0" w:firstLine="240" w:firstLineChars="100"/>
        <w:jc w:val="left"/>
        <w:textAlignment w:val="auto"/>
        <w:rPr>
          <w:rFonts w:hint="eastAsia" w:ascii="仿宋" w:hAnsi="仿宋" w:eastAsia="仿宋" w:cs="仿宋"/>
          <w:b w:val="0"/>
          <w:bCs w:val="0"/>
          <w:snapToGrid w:val="0"/>
          <w:color w:val="auto"/>
          <w:kern w:val="0"/>
          <w:sz w:val="24"/>
          <w:szCs w:val="24"/>
          <w:lang w:val="en-US" w:eastAsia="zh-CN" w:bidi="ar"/>
        </w:rPr>
      </w:pPr>
      <w:r>
        <w:rPr>
          <w:rFonts w:hint="eastAsia" w:ascii="仿宋" w:hAnsi="仿宋" w:eastAsia="仿宋" w:cs="仿宋"/>
          <w:b w:val="0"/>
          <w:bCs w:val="0"/>
          <w:i w:val="0"/>
          <w:iCs w:val="0"/>
          <w:caps w:val="0"/>
          <w:snapToGrid w:val="0"/>
          <w:color w:val="333333"/>
          <w:spacing w:val="0"/>
          <w:kern w:val="0"/>
          <w:sz w:val="24"/>
          <w:szCs w:val="24"/>
          <w:lang w:val="en-US" w:eastAsia="zh-CN" w:bidi="ar"/>
        </w:rPr>
        <w:t>为保证北京市义务教育体育与健康考核评价现场考试的公平、公正、公开，规范考务管理，维护考试的严肃性和公信力，根据《北京市教育委员会关于印发〈义务教育体育与健康考核评价方案〉的通知》（京教体艺〔2021〕31号）、《北京教育考试院关于印发〈北京市义务教育体育与健康考核评价现场考试场地器材设置规范及项目考试规则（试行）〉的通知》（京考中招〔2022〕14号）、《北京教育考试院关于印发〈北京市义务教育体育与健康考核评价现场考试项目评分标准（试行）〉》（京考中招〔2023〕14号）、《北京教育考试院关于印发〈北京市义务教育体育与健康考核评价现场考试考务管理规定（试行）〉的通知》（京考中招〔2023〕16号）和市教委相关要求，结合丰台区义务教育体育与健康考核评价现场考试测评系统技术服务具体要求，确立本项目。</w:t>
      </w:r>
    </w:p>
    <w:p w14:paraId="77CD6018">
      <w:pPr>
        <w:keepNext w:val="0"/>
        <w:keepLines w:val="0"/>
        <w:pageBreakBefore w:val="0"/>
        <w:widowControl/>
        <w:numPr>
          <w:ilvl w:val="0"/>
          <w:numId w:val="15"/>
        </w:numPr>
        <w:kinsoku w:val="0"/>
        <w:wordWrap/>
        <w:overflowPunct/>
        <w:topLinePunct w:val="0"/>
        <w:autoSpaceDE w:val="0"/>
        <w:autoSpaceDN w:val="0"/>
        <w:bidi w:val="0"/>
        <w:adjustRightInd w:val="0"/>
        <w:snapToGrid/>
        <w:spacing w:line="400" w:lineRule="exact"/>
        <w:jc w:val="left"/>
        <w:textAlignment w:val="baseline"/>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lang w:val="en-US" w:eastAsia="zh-CN"/>
        </w:rPr>
        <w:t>项目</w:t>
      </w:r>
      <w:r>
        <w:rPr>
          <w:rFonts w:hint="eastAsia" w:ascii="仿宋" w:hAnsi="仿宋" w:eastAsia="仿宋" w:cs="仿宋"/>
          <w:b/>
          <w:snapToGrid w:val="0"/>
          <w:color w:val="auto"/>
          <w:kern w:val="0"/>
          <w:sz w:val="24"/>
          <w:szCs w:val="24"/>
        </w:rPr>
        <w:t>概述</w:t>
      </w:r>
    </w:p>
    <w:p w14:paraId="688EBCC0">
      <w:pPr>
        <w:keepNext w:val="0"/>
        <w:keepLines w:val="0"/>
        <w:pageBreakBefore w:val="0"/>
        <w:widowControl/>
        <w:numPr>
          <w:ilvl w:val="0"/>
          <w:numId w:val="0"/>
        </w:numPr>
        <w:kinsoku w:val="0"/>
        <w:wordWrap/>
        <w:overflowPunct/>
        <w:topLinePunct w:val="0"/>
        <w:autoSpaceDE w:val="0"/>
        <w:autoSpaceDN w:val="0"/>
        <w:bidi w:val="0"/>
        <w:adjustRightInd w:val="0"/>
        <w:snapToGrid/>
        <w:spacing w:line="400" w:lineRule="exact"/>
        <w:ind w:left="240" w:leftChars="0"/>
        <w:jc w:val="left"/>
        <w:textAlignment w:val="baseline"/>
        <w:rPr>
          <w:rFonts w:hint="eastAsia" w:ascii="仿宋" w:hAnsi="仿宋" w:eastAsia="仿宋" w:cs="仿宋"/>
          <w:b w:val="0"/>
          <w:bCs w:val="0"/>
          <w:i w:val="0"/>
          <w:iCs w:val="0"/>
          <w:caps w:val="0"/>
          <w:snapToGrid w:val="0"/>
          <w:color w:val="auto"/>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1.项目名称：额度外-2026年</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体育科考试技术服务类考试服务采购项目</w:t>
      </w:r>
    </w:p>
    <w:p w14:paraId="08C20E04">
      <w:pPr>
        <w:keepNext w:val="0"/>
        <w:keepLines w:val="0"/>
        <w:pageBreakBefore w:val="0"/>
        <w:widowControl/>
        <w:numPr>
          <w:ilvl w:val="0"/>
          <w:numId w:val="0"/>
        </w:numPr>
        <w:kinsoku w:val="0"/>
        <w:wordWrap/>
        <w:overflowPunct/>
        <w:topLinePunct w:val="0"/>
        <w:autoSpaceDE w:val="0"/>
        <w:autoSpaceDN w:val="0"/>
        <w:bidi w:val="0"/>
        <w:adjustRightInd w:val="0"/>
        <w:snapToGrid/>
        <w:spacing w:line="400" w:lineRule="exact"/>
        <w:ind w:left="240" w:leftChars="0"/>
        <w:jc w:val="left"/>
        <w:textAlignment w:val="baseline"/>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b w:val="0"/>
          <w:bCs w:val="0"/>
          <w:i w:val="0"/>
          <w:iCs w:val="0"/>
          <w:caps w:val="0"/>
          <w:snapToGrid w:val="0"/>
          <w:color w:val="auto"/>
          <w:spacing w:val="0"/>
          <w:kern w:val="0"/>
          <w:sz w:val="24"/>
          <w:szCs w:val="24"/>
          <w:highlight w:val="none"/>
          <w:lang w:val="en-US" w:eastAsia="zh-CN"/>
        </w:rPr>
        <w:t>2.项目实施对象：丰台</w:t>
      </w:r>
      <w:r>
        <w:rPr>
          <w:rFonts w:hint="eastAsia" w:ascii="仿宋" w:hAnsi="仿宋" w:eastAsia="仿宋" w:cs="仿宋"/>
          <w:snapToGrid w:val="0"/>
          <w:color w:val="auto"/>
          <w:kern w:val="0"/>
          <w:sz w:val="24"/>
          <w:szCs w:val="24"/>
          <w:highlight w:val="none"/>
        </w:rPr>
        <w:t>区</w:t>
      </w:r>
      <w:r>
        <w:rPr>
          <w:rFonts w:hint="eastAsia" w:ascii="仿宋" w:hAnsi="仿宋" w:eastAsia="仿宋" w:cs="仿宋"/>
          <w:snapToGrid w:val="0"/>
          <w:color w:val="auto"/>
          <w:kern w:val="0"/>
          <w:sz w:val="24"/>
          <w:szCs w:val="24"/>
          <w:highlight w:val="none"/>
          <w:lang w:eastAsia="zh-CN"/>
        </w:rPr>
        <w:t>202</w:t>
      </w:r>
      <w:r>
        <w:rPr>
          <w:rFonts w:hint="eastAsia" w:ascii="仿宋" w:hAnsi="仿宋" w:eastAsia="仿宋" w:cs="仿宋"/>
          <w:snapToGrid w:val="0"/>
          <w:color w:val="auto"/>
          <w:kern w:val="0"/>
          <w:sz w:val="24"/>
          <w:szCs w:val="24"/>
          <w:highlight w:val="none"/>
          <w:lang w:val="en-US" w:eastAsia="zh-CN"/>
        </w:rPr>
        <w:t>6</w:t>
      </w:r>
      <w:r>
        <w:rPr>
          <w:rFonts w:hint="eastAsia" w:ascii="仿宋" w:hAnsi="仿宋" w:eastAsia="仿宋" w:cs="仿宋"/>
          <w:snapToGrid w:val="0"/>
          <w:color w:val="auto"/>
          <w:kern w:val="0"/>
          <w:sz w:val="24"/>
          <w:szCs w:val="24"/>
          <w:highlight w:val="none"/>
          <w:lang w:eastAsia="zh-CN"/>
        </w:rPr>
        <w:t>年</w:t>
      </w:r>
      <w:r>
        <w:rPr>
          <w:rFonts w:hint="eastAsia" w:ascii="仿宋" w:hAnsi="仿宋" w:eastAsia="仿宋" w:cs="仿宋"/>
          <w:snapToGrid w:val="0"/>
          <w:color w:val="auto"/>
          <w:kern w:val="0"/>
          <w:sz w:val="24"/>
          <w:szCs w:val="24"/>
          <w:highlight w:val="none"/>
        </w:rPr>
        <w:t>初三毕业生，考生数约</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7432</w:t>
      </w:r>
      <w:r>
        <w:rPr>
          <w:rFonts w:hint="eastAsia" w:ascii="仿宋" w:hAnsi="仿宋" w:eastAsia="仿宋" w:cs="仿宋"/>
          <w:snapToGrid w:val="0"/>
          <w:color w:val="auto"/>
          <w:kern w:val="0"/>
          <w:sz w:val="24"/>
          <w:szCs w:val="24"/>
          <w:highlight w:val="none"/>
        </w:rPr>
        <w:t>人。</w:t>
      </w:r>
    </w:p>
    <w:p w14:paraId="43C2D77E">
      <w:pPr>
        <w:keepNext w:val="0"/>
        <w:keepLines w:val="0"/>
        <w:pageBreakBefore w:val="0"/>
        <w:widowControl/>
        <w:kinsoku w:val="0"/>
        <w:wordWrap/>
        <w:overflowPunct/>
        <w:topLinePunct w:val="0"/>
        <w:autoSpaceDE w:val="0"/>
        <w:autoSpaceDN w:val="0"/>
        <w:bidi w:val="0"/>
        <w:adjustRightInd w:val="0"/>
        <w:snapToGrid/>
        <w:spacing w:line="400" w:lineRule="exact"/>
        <w:ind w:left="1679" w:leftChars="114" w:hanging="1440" w:hangingChars="600"/>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highlight w:val="none"/>
          <w:lang w:val="en-US" w:eastAsia="zh-CN"/>
        </w:rPr>
        <w:t>3.</w:t>
      </w:r>
      <w:r>
        <w:rPr>
          <w:rFonts w:hint="eastAsia" w:ascii="仿宋" w:hAnsi="仿宋" w:eastAsia="仿宋" w:cs="仿宋"/>
          <w:snapToGrid w:val="0"/>
          <w:color w:val="auto"/>
          <w:kern w:val="0"/>
          <w:sz w:val="24"/>
          <w:szCs w:val="24"/>
          <w:highlight w:val="none"/>
        </w:rPr>
        <w:t>项目内容：</w:t>
      </w:r>
      <w:r>
        <w:rPr>
          <w:rFonts w:hint="eastAsia" w:ascii="仿宋" w:hAnsi="仿宋" w:eastAsia="仿宋" w:cs="仿宋"/>
          <w:snapToGrid w:val="0"/>
          <w:color w:val="auto"/>
          <w:kern w:val="0"/>
          <w:sz w:val="24"/>
          <w:szCs w:val="24"/>
          <w:highlight w:val="none"/>
          <w:lang w:val="en-US" w:eastAsia="zh-CN"/>
        </w:rPr>
        <w:t>提供符合</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北京市义务教育体育与健康考核评价现场考试场地器材设置规范及项目考试规则（试行）的通知》（京考中招〔2022〕14号）、《北京市义务教育体育与健康考核评价现场考试项目评分标准（试行）》（京考中招〔2023〕14号）</w:t>
      </w:r>
      <w:r>
        <w:rPr>
          <w:rFonts w:hint="eastAsia" w:ascii="仿宋" w:hAnsi="仿宋" w:eastAsia="仿宋" w:cs="仿宋"/>
          <w:b w:val="0"/>
          <w:bCs w:val="0"/>
          <w:i w:val="0"/>
          <w:iCs w:val="0"/>
          <w:caps w:val="0"/>
          <w:snapToGrid w:val="0"/>
          <w:color w:val="auto"/>
          <w:spacing w:val="0"/>
          <w:kern w:val="0"/>
          <w:sz w:val="24"/>
          <w:szCs w:val="24"/>
          <w:lang w:val="en-US" w:eastAsia="zh-CN"/>
        </w:rPr>
        <w:t>、《北京市义务教育体育与健康考核评价现场考试考务管理规定（试行）的通知》（京考中招〔2023〕16号）要求的现场考试测评系统技术服务，</w:t>
      </w:r>
      <w:r>
        <w:rPr>
          <w:rFonts w:hint="eastAsia" w:ascii="仿宋" w:hAnsi="仿宋" w:eastAsia="仿宋" w:cs="仿宋"/>
          <w:snapToGrid w:val="0"/>
          <w:color w:val="auto"/>
          <w:kern w:val="0"/>
          <w:sz w:val="24"/>
          <w:szCs w:val="24"/>
        </w:rPr>
        <w:t>按照</w:t>
      </w:r>
      <w:r>
        <w:rPr>
          <w:rFonts w:hint="eastAsia" w:ascii="仿宋" w:hAnsi="仿宋" w:eastAsia="仿宋" w:cs="仿宋"/>
          <w:snapToGrid w:val="0"/>
          <w:color w:val="auto"/>
          <w:kern w:val="0"/>
          <w:sz w:val="24"/>
          <w:szCs w:val="24"/>
          <w:lang w:val="en-US" w:eastAsia="zh-CN"/>
        </w:rPr>
        <w:t>丰台</w:t>
      </w:r>
      <w:r>
        <w:rPr>
          <w:rFonts w:hint="eastAsia" w:ascii="仿宋" w:hAnsi="仿宋" w:eastAsia="仿宋" w:cs="仿宋"/>
          <w:snapToGrid w:val="0"/>
          <w:color w:val="auto"/>
          <w:kern w:val="0"/>
          <w:sz w:val="24"/>
          <w:szCs w:val="24"/>
        </w:rPr>
        <w:t>区的要求协助完成</w:t>
      </w:r>
      <w:r>
        <w:rPr>
          <w:rFonts w:hint="eastAsia" w:ascii="仿宋" w:hAnsi="仿宋" w:eastAsia="仿宋" w:cs="仿宋"/>
          <w:snapToGrid w:val="0"/>
          <w:color w:val="auto"/>
          <w:kern w:val="0"/>
          <w:sz w:val="24"/>
          <w:szCs w:val="24"/>
          <w:lang w:val="en-US" w:eastAsia="zh-CN"/>
        </w:rPr>
        <w:t>本区</w:t>
      </w:r>
      <w:r>
        <w:rPr>
          <w:rFonts w:hint="eastAsia" w:ascii="仿宋" w:hAnsi="仿宋" w:eastAsia="仿宋" w:cs="仿宋"/>
          <w:b w:val="0"/>
          <w:bCs w:val="0"/>
          <w:i w:val="0"/>
          <w:iCs w:val="0"/>
          <w:caps w:val="0"/>
          <w:snapToGrid w:val="0"/>
          <w:color w:val="auto"/>
          <w:spacing w:val="0"/>
          <w:kern w:val="0"/>
          <w:sz w:val="24"/>
          <w:szCs w:val="24"/>
          <w:lang w:val="en-US" w:eastAsia="zh-CN"/>
        </w:rPr>
        <w:t>义务教育体育与健康考核评价现场考试</w:t>
      </w:r>
      <w:r>
        <w:rPr>
          <w:rFonts w:hint="eastAsia" w:ascii="仿宋" w:hAnsi="仿宋" w:eastAsia="仿宋" w:cs="仿宋"/>
          <w:snapToGrid w:val="0"/>
          <w:color w:val="auto"/>
          <w:kern w:val="0"/>
          <w:sz w:val="24"/>
          <w:szCs w:val="24"/>
        </w:rPr>
        <w:t>工作。</w:t>
      </w:r>
    </w:p>
    <w:p w14:paraId="20A2F1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仿宋" w:hAnsi="仿宋" w:eastAsia="仿宋" w:cs="仿宋"/>
          <w:b/>
          <w:bCs/>
          <w:i w:val="0"/>
          <w:iCs w:val="0"/>
          <w:caps w:val="0"/>
          <w:snapToGrid w:val="0"/>
          <w:color w:val="333333"/>
          <w:spacing w:val="0"/>
          <w:kern w:val="0"/>
          <w:sz w:val="24"/>
          <w:szCs w:val="24"/>
          <w:lang w:val="en-US" w:eastAsia="zh-CN" w:bidi="ar"/>
        </w:rPr>
      </w:pPr>
      <w:r>
        <w:rPr>
          <w:rFonts w:hint="eastAsia" w:ascii="仿宋" w:hAnsi="仿宋" w:eastAsia="仿宋" w:cs="仿宋"/>
          <w:b/>
          <w:bCs/>
          <w:i w:val="0"/>
          <w:iCs w:val="0"/>
          <w:caps w:val="0"/>
          <w:snapToGrid w:val="0"/>
          <w:color w:val="333333"/>
          <w:spacing w:val="0"/>
          <w:kern w:val="0"/>
          <w:sz w:val="24"/>
          <w:szCs w:val="24"/>
          <w:lang w:val="en-US" w:eastAsia="zh-CN" w:bidi="ar"/>
        </w:rPr>
        <w:t>三、采购项目整体要求</w:t>
      </w:r>
    </w:p>
    <w:p w14:paraId="52DF3418">
      <w:pPr>
        <w:keepNext w:val="0"/>
        <w:keepLines w:val="0"/>
        <w:pageBreakBefore w:val="0"/>
        <w:widowControl/>
        <w:kinsoku w:val="0"/>
        <w:wordWrap/>
        <w:overflowPunct/>
        <w:topLinePunct w:val="0"/>
        <w:autoSpaceDE w:val="0"/>
        <w:autoSpaceDN w:val="0"/>
        <w:bidi w:val="0"/>
        <w:adjustRightInd w:val="0"/>
        <w:snapToGrid/>
        <w:spacing w:line="400" w:lineRule="exact"/>
        <w:ind w:left="479" w:leftChars="114" w:hanging="240" w:hangingChars="100"/>
        <w:jc w:val="left"/>
        <w:textAlignment w:val="baseline"/>
        <w:rPr>
          <w:rFonts w:hint="eastAsia" w:ascii="仿宋" w:hAnsi="仿宋" w:eastAsia="仿宋" w:cs="仿宋"/>
          <w:b w:val="0"/>
          <w:bCs w:val="0"/>
          <w:i w:val="0"/>
          <w:iCs w:val="0"/>
          <w:caps w:val="0"/>
          <w:snapToGrid w:val="0"/>
          <w:color w:val="auto"/>
          <w:spacing w:val="0"/>
          <w:kern w:val="0"/>
          <w:sz w:val="24"/>
          <w:szCs w:val="24"/>
          <w:highlight w:val="none"/>
          <w:lang w:val="en-US" w:eastAsia="zh-CN"/>
        </w:rPr>
      </w:pPr>
      <w:r>
        <w:rPr>
          <w:rFonts w:hint="eastAsia" w:ascii="仿宋" w:hAnsi="仿宋" w:eastAsia="仿宋" w:cs="仿宋"/>
          <w:b w:val="0"/>
          <w:bCs w:val="0"/>
          <w:i w:val="0"/>
          <w:iCs w:val="0"/>
          <w:caps w:val="0"/>
          <w:snapToGrid w:val="0"/>
          <w:color w:val="auto"/>
          <w:spacing w:val="0"/>
          <w:kern w:val="0"/>
          <w:sz w:val="24"/>
          <w:szCs w:val="24"/>
          <w:lang w:val="en-US" w:eastAsia="zh-CN"/>
        </w:rPr>
        <w:t>1.体育现场考试是北京市初中学业水平考试体育与健康科目重要组成部分，按</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要求“统一考试时间、统一考试项目、统一考试规则、统一评分标准、统一场地器材设置及仪器设备标准”。各项目考试原始成绩均使用电子设备进行采集（记录），考试成绩实时上传至指定本地服务器和考试院服务器，确保考试公平公正、测试结果客观准确。</w:t>
      </w:r>
    </w:p>
    <w:p w14:paraId="5106A555">
      <w:pPr>
        <w:keepNext w:val="0"/>
        <w:keepLines w:val="0"/>
        <w:pageBreakBefore w:val="0"/>
        <w:widowControl/>
        <w:kinsoku w:val="0"/>
        <w:wordWrap/>
        <w:overflowPunct/>
        <w:topLinePunct w:val="0"/>
        <w:autoSpaceDE w:val="0"/>
        <w:autoSpaceDN w:val="0"/>
        <w:bidi w:val="0"/>
        <w:adjustRightInd w:val="0"/>
        <w:snapToGrid/>
        <w:spacing w:line="400" w:lineRule="exact"/>
        <w:ind w:left="479" w:leftChars="114" w:hanging="240" w:hangingChars="100"/>
        <w:jc w:val="left"/>
        <w:textAlignment w:val="baseline"/>
        <w:rPr>
          <w:rFonts w:hint="eastAsia" w:ascii="仿宋" w:hAnsi="仿宋" w:eastAsia="仿宋" w:cs="仿宋"/>
          <w:b w:val="0"/>
          <w:bCs w:val="0"/>
          <w:i w:val="0"/>
          <w:iCs w:val="0"/>
          <w:caps w:val="0"/>
          <w:snapToGrid w:val="0"/>
          <w:color w:val="auto"/>
          <w:spacing w:val="0"/>
          <w:kern w:val="0"/>
          <w:sz w:val="24"/>
          <w:szCs w:val="24"/>
          <w:lang w:val="en-US" w:eastAsia="zh-CN"/>
        </w:rPr>
      </w:pPr>
      <w:r>
        <w:rPr>
          <w:rFonts w:hint="eastAsia" w:ascii="仿宋" w:hAnsi="仿宋" w:eastAsia="仿宋" w:cs="仿宋"/>
          <w:b w:val="0"/>
          <w:bCs w:val="0"/>
          <w:i w:val="0"/>
          <w:iCs w:val="0"/>
          <w:caps w:val="0"/>
          <w:snapToGrid w:val="0"/>
          <w:color w:val="auto"/>
          <w:spacing w:val="0"/>
          <w:kern w:val="0"/>
          <w:sz w:val="24"/>
          <w:szCs w:val="24"/>
          <w:highlight w:val="none"/>
          <w:lang w:val="en-US" w:eastAsia="zh-CN"/>
        </w:rPr>
        <w:t>2.</w:t>
      </w:r>
      <w:r>
        <w:rPr>
          <w:rFonts w:hint="eastAsia" w:ascii="仿宋" w:hAnsi="仿宋" w:eastAsia="仿宋" w:cs="仿宋"/>
          <w:b w:val="0"/>
          <w:bCs w:val="0"/>
          <w:i w:val="0"/>
          <w:iCs w:val="0"/>
          <w:caps w:val="0"/>
          <w:snapToGrid w:val="0"/>
          <w:color w:val="auto"/>
          <w:spacing w:val="0"/>
          <w:kern w:val="0"/>
          <w:sz w:val="24"/>
          <w:szCs w:val="24"/>
          <w:lang w:val="en-US" w:eastAsia="zh-CN"/>
        </w:rPr>
        <w:t>现场测评系统技术质量必须符合《北京市义务教育体育与健康考核评价现场考试场地器材设置规范及项目考试规则（试行）〉的通知》（京考中招〔2022〕14号）附录《北京市义务教育体育与健康考核评价现场考试相关体育器材设施标准目录》规定的规格和执行标准要求。</w:t>
      </w:r>
    </w:p>
    <w:p w14:paraId="2C7CE1F4">
      <w:pPr>
        <w:keepNext w:val="0"/>
        <w:keepLines w:val="0"/>
        <w:pageBreakBefore w:val="0"/>
        <w:widowControl/>
        <w:kinsoku w:val="0"/>
        <w:wordWrap/>
        <w:overflowPunct/>
        <w:topLinePunct w:val="0"/>
        <w:autoSpaceDE w:val="0"/>
        <w:autoSpaceDN w:val="0"/>
        <w:bidi w:val="0"/>
        <w:adjustRightInd w:val="0"/>
        <w:snapToGrid/>
        <w:spacing w:line="400" w:lineRule="exact"/>
        <w:ind w:left="479" w:leftChars="114" w:hanging="240" w:hangingChars="100"/>
        <w:jc w:val="left"/>
        <w:textAlignment w:val="baseline"/>
        <w:rPr>
          <w:rFonts w:hint="eastAsia" w:ascii="仿宋" w:hAnsi="仿宋" w:eastAsia="仿宋" w:cs="仿宋"/>
          <w:b w:val="0"/>
          <w:bCs w:val="0"/>
          <w:i w:val="0"/>
          <w:iCs w:val="0"/>
          <w:caps w:val="0"/>
          <w:snapToGrid w:val="0"/>
          <w:color w:val="auto"/>
          <w:spacing w:val="0"/>
          <w:kern w:val="0"/>
          <w:sz w:val="24"/>
          <w:szCs w:val="24"/>
          <w:lang w:val="en-US" w:eastAsia="zh-CN"/>
        </w:rPr>
      </w:pPr>
      <w:r>
        <w:rPr>
          <w:rFonts w:hint="eastAsia" w:ascii="仿宋" w:hAnsi="仿宋" w:eastAsia="仿宋" w:cs="仿宋"/>
          <w:b w:val="0"/>
          <w:bCs w:val="0"/>
          <w:i w:val="0"/>
          <w:iCs w:val="0"/>
          <w:caps w:val="0"/>
          <w:snapToGrid w:val="0"/>
          <w:color w:val="auto"/>
          <w:spacing w:val="0"/>
          <w:kern w:val="0"/>
          <w:sz w:val="24"/>
          <w:szCs w:val="24"/>
          <w:lang w:val="en-US" w:eastAsia="zh-CN"/>
        </w:rPr>
        <w:t>3.现场测评系统技术服务测评操作流程和公示显示必须符合《北京市义务教育体育与健康考核评价现场考试考务管理规定（试行）〉的通知》（京考中招〔2023〕16号）附件7《北京市中考体育现场考试工作流程》和《北京市义务教育体育与健康考核评价现场考试场地器材设置规范及项目考试规则（试行）〉的通知》（京考中招〔2022〕14号）规定要求。</w:t>
      </w:r>
    </w:p>
    <w:p w14:paraId="61B50BB0">
      <w:pPr>
        <w:keepNext w:val="0"/>
        <w:keepLines w:val="0"/>
        <w:pageBreakBefore w:val="0"/>
        <w:widowControl/>
        <w:kinsoku w:val="0"/>
        <w:wordWrap/>
        <w:overflowPunct/>
        <w:topLinePunct w:val="0"/>
        <w:autoSpaceDE w:val="0"/>
        <w:autoSpaceDN w:val="0"/>
        <w:bidi w:val="0"/>
        <w:adjustRightInd w:val="0"/>
        <w:snapToGrid/>
        <w:spacing w:line="400" w:lineRule="exact"/>
        <w:ind w:left="479" w:leftChars="114" w:hanging="240" w:hangingChars="100"/>
        <w:jc w:val="left"/>
        <w:textAlignment w:val="baseline"/>
        <w:rPr>
          <w:rFonts w:hint="default" w:ascii="仿宋" w:hAnsi="仿宋" w:eastAsia="仿宋" w:cs="仿宋"/>
          <w:b w:val="0"/>
          <w:bCs w:val="0"/>
          <w:i w:val="0"/>
          <w:iCs w:val="0"/>
          <w:caps w:val="0"/>
          <w:snapToGrid w:val="0"/>
          <w:color w:val="auto"/>
          <w:spacing w:val="0"/>
          <w:kern w:val="0"/>
          <w:sz w:val="24"/>
          <w:szCs w:val="24"/>
          <w:lang w:val="en-US" w:eastAsia="zh-CN"/>
        </w:rPr>
      </w:pPr>
      <w:r>
        <w:rPr>
          <w:rFonts w:hint="eastAsia" w:ascii="仿宋" w:hAnsi="仿宋" w:eastAsia="仿宋" w:cs="仿宋"/>
          <w:b w:val="0"/>
          <w:bCs w:val="0"/>
          <w:i w:val="0"/>
          <w:iCs w:val="0"/>
          <w:caps w:val="0"/>
          <w:snapToGrid w:val="0"/>
          <w:color w:val="auto"/>
          <w:spacing w:val="0"/>
          <w:kern w:val="0"/>
          <w:sz w:val="24"/>
          <w:szCs w:val="24"/>
          <w:lang w:val="en-US" w:eastAsia="zh-CN"/>
        </w:rPr>
        <w:t>4.现场测评系统技术服务各项目评分规则和评分必须符合《北京市义务教育体育与健康考核评价现场考试项目评分标准（试行）〉》（京考中招〔2023〕14号）规定要求。</w:t>
      </w:r>
    </w:p>
    <w:p w14:paraId="5788673A">
      <w:pPr>
        <w:keepNext w:val="0"/>
        <w:keepLines w:val="0"/>
        <w:pageBreakBefore w:val="0"/>
        <w:widowControl/>
        <w:kinsoku w:val="0"/>
        <w:wordWrap/>
        <w:overflowPunct/>
        <w:topLinePunct w:val="0"/>
        <w:autoSpaceDE w:val="0"/>
        <w:autoSpaceDN w:val="0"/>
        <w:bidi w:val="0"/>
        <w:adjustRightInd w:val="0"/>
        <w:snapToGrid/>
        <w:spacing w:line="400" w:lineRule="exact"/>
        <w:ind w:left="479" w:leftChars="114" w:hanging="240" w:hangingChars="100"/>
        <w:jc w:val="left"/>
        <w:textAlignment w:val="baseline"/>
        <w:rPr>
          <w:rFonts w:hint="eastAsia" w:ascii="仿宋" w:hAnsi="仿宋" w:eastAsia="仿宋" w:cs="仿宋"/>
          <w:b w:val="0"/>
          <w:bCs w:val="0"/>
          <w:i w:val="0"/>
          <w:iCs w:val="0"/>
          <w:caps w:val="0"/>
          <w:snapToGrid w:val="0"/>
          <w:color w:val="auto"/>
          <w:spacing w:val="0"/>
          <w:kern w:val="0"/>
          <w:sz w:val="24"/>
          <w:szCs w:val="24"/>
          <w:lang w:val="en-US" w:eastAsia="zh-CN"/>
        </w:rPr>
      </w:pPr>
      <w:r>
        <w:rPr>
          <w:rFonts w:hint="eastAsia" w:ascii="仿宋" w:hAnsi="仿宋" w:eastAsia="仿宋" w:cs="仿宋"/>
          <w:b w:val="0"/>
          <w:bCs w:val="0"/>
          <w:i w:val="0"/>
          <w:iCs w:val="0"/>
          <w:caps w:val="0"/>
          <w:snapToGrid w:val="0"/>
          <w:color w:val="auto"/>
          <w:spacing w:val="0"/>
          <w:kern w:val="0"/>
          <w:sz w:val="24"/>
          <w:szCs w:val="24"/>
          <w:lang w:val="en-US" w:eastAsia="zh-CN"/>
        </w:rPr>
        <w:t>5.现场测评系统技术服务项目成绩上报必须符合《北京市义务教育体育与健康考核评价现场考试考务管理规定（试行）〉的通知》（京考中招〔2023〕16号）附件5《北京市中考体育现场考试信息规范》要求，包括并不限于：</w:t>
      </w:r>
    </w:p>
    <w:p w14:paraId="23059B74">
      <w:pPr>
        <w:keepNext w:val="0"/>
        <w:keepLines w:val="0"/>
        <w:pageBreakBefore w:val="0"/>
        <w:widowControl/>
        <w:kinsoku w:val="0"/>
        <w:wordWrap/>
        <w:overflowPunct/>
        <w:topLinePunct w:val="0"/>
        <w:autoSpaceDE w:val="0"/>
        <w:autoSpaceDN w:val="0"/>
        <w:bidi w:val="0"/>
        <w:adjustRightInd w:val="0"/>
        <w:snapToGrid/>
        <w:spacing w:line="400" w:lineRule="exact"/>
        <w:ind w:left="479" w:leftChars="228" w:firstLine="0" w:firstLineChars="0"/>
        <w:jc w:val="left"/>
        <w:textAlignment w:val="baseline"/>
        <w:rPr>
          <w:rFonts w:hint="eastAsia" w:ascii="仿宋" w:hAnsi="仿宋" w:eastAsia="仿宋" w:cs="仿宋"/>
          <w:b w:val="0"/>
          <w:bCs w:val="0"/>
          <w:i w:val="0"/>
          <w:iCs w:val="0"/>
          <w:caps w:val="0"/>
          <w:snapToGrid w:val="0"/>
          <w:color w:val="auto"/>
          <w:spacing w:val="0"/>
          <w:kern w:val="0"/>
          <w:sz w:val="24"/>
          <w:szCs w:val="24"/>
          <w:lang w:val="en-US" w:eastAsia="zh-CN"/>
        </w:rPr>
      </w:pPr>
      <w:r>
        <w:rPr>
          <w:rFonts w:hint="eastAsia" w:ascii="仿宋" w:hAnsi="仿宋" w:eastAsia="仿宋" w:cs="仿宋"/>
          <w:b w:val="0"/>
          <w:bCs w:val="0"/>
          <w:i w:val="0"/>
          <w:iCs w:val="0"/>
          <w:caps w:val="0"/>
          <w:snapToGrid w:val="0"/>
          <w:color w:val="auto"/>
          <w:spacing w:val="0"/>
          <w:kern w:val="0"/>
          <w:sz w:val="24"/>
          <w:szCs w:val="24"/>
          <w:lang w:val="en-US" w:eastAsia="zh-CN"/>
        </w:rPr>
        <w:t>①考生选项及分组数据项</w:t>
      </w:r>
    </w:p>
    <w:p w14:paraId="47C763F6">
      <w:pPr>
        <w:keepNext w:val="0"/>
        <w:keepLines w:val="0"/>
        <w:pageBreakBefore w:val="0"/>
        <w:widowControl/>
        <w:kinsoku w:val="0"/>
        <w:wordWrap/>
        <w:overflowPunct/>
        <w:topLinePunct w:val="0"/>
        <w:autoSpaceDE w:val="0"/>
        <w:autoSpaceDN w:val="0"/>
        <w:bidi w:val="0"/>
        <w:adjustRightInd w:val="0"/>
        <w:snapToGrid/>
        <w:spacing w:line="400" w:lineRule="exact"/>
        <w:ind w:left="479" w:leftChars="228" w:firstLine="0" w:firstLineChars="0"/>
        <w:jc w:val="left"/>
        <w:textAlignment w:val="baseline"/>
        <w:rPr>
          <w:rFonts w:hint="eastAsia" w:ascii="仿宋" w:hAnsi="仿宋" w:eastAsia="仿宋" w:cs="仿宋"/>
          <w:b w:val="0"/>
          <w:bCs w:val="0"/>
          <w:i w:val="0"/>
          <w:iCs w:val="0"/>
          <w:caps w:val="0"/>
          <w:snapToGrid w:val="0"/>
          <w:color w:val="auto"/>
          <w:spacing w:val="0"/>
          <w:kern w:val="0"/>
          <w:sz w:val="24"/>
          <w:szCs w:val="24"/>
          <w:lang w:val="en-US" w:eastAsia="zh-CN"/>
        </w:rPr>
      </w:pPr>
      <w:r>
        <w:rPr>
          <w:rFonts w:hint="eastAsia" w:ascii="仿宋" w:hAnsi="仿宋" w:eastAsia="仿宋" w:cs="仿宋"/>
          <w:b w:val="0"/>
          <w:bCs w:val="0"/>
          <w:i w:val="0"/>
          <w:iCs w:val="0"/>
          <w:caps w:val="0"/>
          <w:snapToGrid w:val="0"/>
          <w:color w:val="auto"/>
          <w:spacing w:val="0"/>
          <w:kern w:val="0"/>
          <w:sz w:val="24"/>
          <w:szCs w:val="24"/>
          <w:lang w:val="en-US" w:eastAsia="zh-CN"/>
        </w:rPr>
        <w:t>②体育现场考试项目字典表</w:t>
      </w:r>
    </w:p>
    <w:p w14:paraId="6D94E16E">
      <w:pPr>
        <w:keepNext w:val="0"/>
        <w:keepLines w:val="0"/>
        <w:pageBreakBefore w:val="0"/>
        <w:widowControl/>
        <w:kinsoku w:val="0"/>
        <w:wordWrap/>
        <w:overflowPunct/>
        <w:topLinePunct w:val="0"/>
        <w:autoSpaceDE w:val="0"/>
        <w:autoSpaceDN w:val="0"/>
        <w:bidi w:val="0"/>
        <w:adjustRightInd w:val="0"/>
        <w:snapToGrid/>
        <w:spacing w:line="400" w:lineRule="exact"/>
        <w:ind w:left="479" w:leftChars="228" w:firstLine="0" w:firstLineChars="0"/>
        <w:jc w:val="left"/>
        <w:textAlignment w:val="baseline"/>
        <w:rPr>
          <w:rFonts w:hint="eastAsia" w:ascii="仿宋" w:hAnsi="仿宋" w:eastAsia="仿宋" w:cs="仿宋"/>
          <w:b w:val="0"/>
          <w:bCs w:val="0"/>
          <w:i w:val="0"/>
          <w:iCs w:val="0"/>
          <w:caps w:val="0"/>
          <w:snapToGrid w:val="0"/>
          <w:color w:val="auto"/>
          <w:spacing w:val="0"/>
          <w:kern w:val="0"/>
          <w:sz w:val="24"/>
          <w:szCs w:val="24"/>
          <w:lang w:val="en-US" w:eastAsia="zh-CN"/>
        </w:rPr>
      </w:pPr>
      <w:r>
        <w:rPr>
          <w:rFonts w:hint="eastAsia" w:ascii="仿宋" w:hAnsi="仿宋" w:eastAsia="仿宋" w:cs="仿宋"/>
          <w:b w:val="0"/>
          <w:bCs w:val="0"/>
          <w:i w:val="0"/>
          <w:iCs w:val="0"/>
          <w:caps w:val="0"/>
          <w:snapToGrid w:val="0"/>
          <w:color w:val="auto"/>
          <w:spacing w:val="0"/>
          <w:kern w:val="0"/>
          <w:sz w:val="24"/>
          <w:szCs w:val="24"/>
          <w:lang w:val="en-US" w:eastAsia="zh-CN"/>
        </w:rPr>
        <w:t>③成绩上报数据项</w:t>
      </w:r>
    </w:p>
    <w:p w14:paraId="2BEA70CD">
      <w:pPr>
        <w:keepNext w:val="0"/>
        <w:keepLines w:val="0"/>
        <w:pageBreakBefore w:val="0"/>
        <w:widowControl/>
        <w:kinsoku w:val="0"/>
        <w:wordWrap/>
        <w:overflowPunct/>
        <w:topLinePunct w:val="0"/>
        <w:autoSpaceDE w:val="0"/>
        <w:autoSpaceDN w:val="0"/>
        <w:bidi w:val="0"/>
        <w:adjustRightInd w:val="0"/>
        <w:snapToGrid/>
        <w:spacing w:line="400" w:lineRule="exact"/>
        <w:ind w:left="479" w:leftChars="228" w:firstLine="0" w:firstLineChars="0"/>
        <w:jc w:val="left"/>
        <w:textAlignment w:val="baseline"/>
        <w:rPr>
          <w:rFonts w:hint="eastAsia" w:ascii="仿宋" w:hAnsi="仿宋" w:eastAsia="仿宋" w:cs="仿宋"/>
          <w:b w:val="0"/>
          <w:bCs w:val="0"/>
          <w:i w:val="0"/>
          <w:iCs w:val="0"/>
          <w:caps w:val="0"/>
          <w:snapToGrid w:val="0"/>
          <w:color w:val="auto"/>
          <w:spacing w:val="0"/>
          <w:kern w:val="0"/>
          <w:sz w:val="24"/>
          <w:szCs w:val="24"/>
          <w:lang w:val="en-US" w:eastAsia="zh-CN"/>
        </w:rPr>
      </w:pPr>
      <w:r>
        <w:rPr>
          <w:rFonts w:hint="eastAsia" w:ascii="仿宋" w:hAnsi="仿宋" w:eastAsia="仿宋" w:cs="仿宋"/>
          <w:b w:val="0"/>
          <w:bCs w:val="0"/>
          <w:i w:val="0"/>
          <w:iCs w:val="0"/>
          <w:caps w:val="0"/>
          <w:snapToGrid w:val="0"/>
          <w:color w:val="auto"/>
          <w:spacing w:val="0"/>
          <w:kern w:val="0"/>
          <w:sz w:val="24"/>
          <w:szCs w:val="24"/>
          <w:lang w:val="en-US" w:eastAsia="zh-CN"/>
        </w:rPr>
        <w:t>④中考体育现场考试各项目数据报送要求</w:t>
      </w:r>
    </w:p>
    <w:p w14:paraId="69F1D421">
      <w:pPr>
        <w:keepNext w:val="0"/>
        <w:keepLines w:val="0"/>
        <w:pageBreakBefore w:val="0"/>
        <w:widowControl/>
        <w:numPr>
          <w:ilvl w:val="0"/>
          <w:numId w:val="0"/>
        </w:numPr>
        <w:kinsoku w:val="0"/>
        <w:wordWrap/>
        <w:overflowPunct/>
        <w:topLinePunct w:val="0"/>
        <w:autoSpaceDE w:val="0"/>
        <w:autoSpaceDN w:val="0"/>
        <w:bidi w:val="0"/>
        <w:adjustRightInd w:val="0"/>
        <w:snapToGrid/>
        <w:spacing w:line="400" w:lineRule="exact"/>
        <w:ind w:left="509" w:leftChars="128" w:hanging="240" w:hangingChars="100"/>
        <w:jc w:val="left"/>
        <w:textAlignment w:val="baseline"/>
        <w:rPr>
          <w:rFonts w:hint="eastAsia" w:ascii="仿宋" w:hAnsi="仿宋" w:eastAsia="仿宋" w:cs="仿宋"/>
          <w:b w:val="0"/>
          <w:bCs w:val="0"/>
          <w:i w:val="0"/>
          <w:iCs w:val="0"/>
          <w:caps w:val="0"/>
          <w:snapToGrid w:val="0"/>
          <w:color w:val="auto"/>
          <w:spacing w:val="0"/>
          <w:kern w:val="0"/>
          <w:sz w:val="24"/>
          <w:szCs w:val="24"/>
          <w:lang w:val="en-US" w:eastAsia="zh-CN"/>
        </w:rPr>
      </w:pPr>
      <w:r>
        <w:rPr>
          <w:rFonts w:hint="eastAsia" w:ascii="仿宋" w:hAnsi="仿宋" w:eastAsia="仿宋" w:cs="仿宋"/>
          <w:b w:val="0"/>
          <w:bCs w:val="0"/>
          <w:i w:val="0"/>
          <w:iCs w:val="0"/>
          <w:caps w:val="0"/>
          <w:snapToGrid w:val="0"/>
          <w:color w:val="auto"/>
          <w:spacing w:val="0"/>
          <w:kern w:val="0"/>
          <w:sz w:val="24"/>
          <w:szCs w:val="24"/>
          <w:lang w:val="en-US" w:eastAsia="zh-CN"/>
        </w:rPr>
        <w:t>6.各考试项目的现场</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测评系统自身拥有独立的视频监控系统，全方位覆盖、记录考生考试全过程，每名考生每个考试项目下至少有3个或3个以上独立的测试证据包：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p>
    <w:p w14:paraId="01B46E6B">
      <w:pPr>
        <w:keepNext w:val="0"/>
        <w:keepLines w:val="0"/>
        <w:pageBreakBefore w:val="0"/>
        <w:widowControl/>
        <w:numPr>
          <w:ilvl w:val="0"/>
          <w:numId w:val="0"/>
        </w:numPr>
        <w:kinsoku w:val="0"/>
        <w:wordWrap/>
        <w:overflowPunct/>
        <w:topLinePunct w:val="0"/>
        <w:autoSpaceDE w:val="0"/>
        <w:autoSpaceDN w:val="0"/>
        <w:bidi w:val="0"/>
        <w:adjustRightInd w:val="0"/>
        <w:snapToGrid/>
        <w:spacing w:line="400" w:lineRule="exact"/>
        <w:ind w:left="509" w:leftChars="128" w:hanging="240" w:hangingChars="100"/>
        <w:jc w:val="left"/>
        <w:textAlignment w:val="baseline"/>
        <w:rPr>
          <w:rFonts w:hint="eastAsia" w:ascii="仿宋" w:hAnsi="仿宋" w:eastAsia="仿宋" w:cs="仿宋"/>
          <w:b/>
          <w:bCs/>
          <w:snapToGrid w:val="0"/>
          <w:color w:val="000000"/>
          <w:kern w:val="0"/>
          <w:sz w:val="24"/>
          <w:szCs w:val="21"/>
        </w:rPr>
      </w:pPr>
      <w:r>
        <w:rPr>
          <w:rFonts w:hint="eastAsia" w:ascii="仿宋" w:hAnsi="仿宋" w:eastAsia="仿宋" w:cs="仿宋"/>
          <w:b w:val="0"/>
          <w:bCs w:val="0"/>
          <w:i w:val="0"/>
          <w:iCs w:val="0"/>
          <w:caps w:val="0"/>
          <w:snapToGrid w:val="0"/>
          <w:color w:val="auto"/>
          <w:spacing w:val="0"/>
          <w:kern w:val="0"/>
          <w:sz w:val="24"/>
          <w:szCs w:val="24"/>
          <w:lang w:val="en-US" w:eastAsia="zh-CN"/>
        </w:rPr>
        <w:t>7.提供经验丰富的技术服务团队、完善的考试服务流程、考试路径规划、考前系统培训、系统部署等服务，配合考务管理部门制定详细的体育考试计划书，应急预案，保障现场考试工作公平、公正、平稳顺利。</w:t>
      </w:r>
    </w:p>
    <w:p w14:paraId="77A92051">
      <w:pPr>
        <w:widowControl/>
        <w:numPr>
          <w:ilvl w:val="0"/>
          <w:numId w:val="0"/>
        </w:numPr>
        <w:kinsoku w:val="0"/>
        <w:autoSpaceDE w:val="0"/>
        <w:autoSpaceDN w:val="0"/>
        <w:adjustRightInd w:val="0"/>
        <w:snapToGrid w:val="0"/>
        <w:spacing w:line="400" w:lineRule="exact"/>
        <w:ind w:leftChars="0"/>
        <w:jc w:val="left"/>
        <w:textAlignment w:val="baseline"/>
        <w:rPr>
          <w:rFonts w:hint="eastAsia" w:ascii="仿宋" w:hAnsi="仿宋" w:eastAsia="仿宋" w:cs="仿宋"/>
          <w:b/>
          <w:bCs/>
          <w:snapToGrid w:val="0"/>
          <w:color w:val="000000"/>
          <w:kern w:val="0"/>
          <w:sz w:val="24"/>
          <w:szCs w:val="21"/>
        </w:rPr>
      </w:pPr>
      <w:r>
        <w:rPr>
          <w:rFonts w:hint="eastAsia" w:ascii="仿宋" w:hAnsi="仿宋" w:eastAsia="仿宋" w:cs="仿宋"/>
          <w:b/>
          <w:bCs/>
          <w:snapToGrid w:val="0"/>
          <w:color w:val="000000"/>
          <w:kern w:val="0"/>
          <w:sz w:val="24"/>
          <w:szCs w:val="21"/>
          <w:lang w:val="en-US" w:eastAsia="zh-CN"/>
        </w:rPr>
        <w:t>四、</w:t>
      </w:r>
      <w:r>
        <w:rPr>
          <w:rFonts w:hint="eastAsia" w:ascii="仿宋" w:hAnsi="仿宋" w:eastAsia="仿宋" w:cs="仿宋"/>
          <w:b/>
          <w:bCs/>
          <w:snapToGrid w:val="0"/>
          <w:color w:val="000000"/>
          <w:kern w:val="0"/>
          <w:sz w:val="24"/>
          <w:szCs w:val="21"/>
        </w:rPr>
        <w:t>采购项目内容、单元（工位）数量、考点设置等</w:t>
      </w:r>
    </w:p>
    <w:tbl>
      <w:tblPr>
        <w:tblStyle w:val="42"/>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515"/>
        <w:gridCol w:w="847"/>
        <w:gridCol w:w="1191"/>
        <w:gridCol w:w="426"/>
        <w:gridCol w:w="772"/>
        <w:gridCol w:w="1029"/>
        <w:gridCol w:w="657"/>
        <w:gridCol w:w="643"/>
      </w:tblGrid>
      <w:tr w14:paraId="0D5C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restart"/>
            <w:tcBorders>
              <w:tl2br w:val="nil"/>
              <w:tr2bl w:val="nil"/>
            </w:tcBorders>
            <w:shd w:val="clear" w:color="auto" w:fill="auto"/>
            <w:noWrap w:val="0"/>
            <w:vAlign w:val="center"/>
          </w:tcPr>
          <w:p w14:paraId="1F45349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序号</w:t>
            </w:r>
          </w:p>
        </w:tc>
        <w:tc>
          <w:tcPr>
            <w:tcW w:w="2515" w:type="dxa"/>
            <w:vMerge w:val="restart"/>
            <w:tcBorders>
              <w:tl2br w:val="nil"/>
              <w:tr2bl w:val="nil"/>
            </w:tcBorders>
            <w:shd w:val="clear" w:color="auto" w:fill="auto"/>
            <w:noWrap w:val="0"/>
            <w:vAlign w:val="center"/>
          </w:tcPr>
          <w:p w14:paraId="226661E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采购项目</w:t>
            </w:r>
          </w:p>
          <w:p w14:paraId="17E0ED9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内容</w:t>
            </w:r>
          </w:p>
        </w:tc>
        <w:tc>
          <w:tcPr>
            <w:tcW w:w="847" w:type="dxa"/>
            <w:vMerge w:val="restart"/>
            <w:tcBorders>
              <w:tl2br w:val="nil"/>
              <w:tr2bl w:val="nil"/>
            </w:tcBorders>
            <w:shd w:val="clear" w:color="auto" w:fill="auto"/>
            <w:noWrap w:val="0"/>
            <w:vAlign w:val="center"/>
          </w:tcPr>
          <w:p w14:paraId="58D7644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技术参数</w:t>
            </w:r>
          </w:p>
        </w:tc>
        <w:tc>
          <w:tcPr>
            <w:tcW w:w="1191" w:type="dxa"/>
            <w:vMerge w:val="restart"/>
            <w:tcBorders>
              <w:tl2br w:val="nil"/>
              <w:tr2bl w:val="nil"/>
            </w:tcBorders>
            <w:shd w:val="clear" w:color="auto" w:fill="auto"/>
            <w:noWrap w:val="0"/>
            <w:vAlign w:val="center"/>
          </w:tcPr>
          <w:p w14:paraId="1008560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单元</w:t>
            </w:r>
          </w:p>
          <w:p w14:paraId="16A1651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（工位）</w:t>
            </w:r>
          </w:p>
          <w:p w14:paraId="3F9A00F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数量</w:t>
            </w:r>
          </w:p>
        </w:tc>
        <w:tc>
          <w:tcPr>
            <w:tcW w:w="2227" w:type="dxa"/>
            <w:gridSpan w:val="3"/>
            <w:tcBorders>
              <w:tl2br w:val="nil"/>
              <w:tr2bl w:val="nil"/>
            </w:tcBorders>
            <w:shd w:val="clear" w:color="auto" w:fill="auto"/>
            <w:noWrap w:val="0"/>
            <w:vAlign w:val="center"/>
          </w:tcPr>
          <w:p w14:paraId="2CB8208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考点设置</w:t>
            </w:r>
          </w:p>
        </w:tc>
        <w:tc>
          <w:tcPr>
            <w:tcW w:w="657" w:type="dxa"/>
            <w:vMerge w:val="restart"/>
            <w:tcBorders>
              <w:tl2br w:val="nil"/>
              <w:tr2bl w:val="nil"/>
            </w:tcBorders>
            <w:shd w:val="clear" w:color="auto" w:fill="auto"/>
            <w:noWrap w:val="0"/>
            <w:vAlign w:val="center"/>
          </w:tcPr>
          <w:p w14:paraId="4B27579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考试</w:t>
            </w:r>
          </w:p>
          <w:p w14:paraId="6B01AC0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天数</w:t>
            </w:r>
          </w:p>
        </w:tc>
        <w:tc>
          <w:tcPr>
            <w:tcW w:w="643" w:type="dxa"/>
            <w:vMerge w:val="restart"/>
            <w:tcBorders>
              <w:tl2br w:val="nil"/>
              <w:tr2bl w:val="nil"/>
            </w:tcBorders>
            <w:shd w:val="clear" w:color="auto" w:fill="auto"/>
            <w:noWrap w:val="0"/>
            <w:vAlign w:val="center"/>
          </w:tcPr>
          <w:p w14:paraId="624CF92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考试</w:t>
            </w:r>
          </w:p>
          <w:p w14:paraId="4982D15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实施日期</w:t>
            </w:r>
          </w:p>
        </w:tc>
      </w:tr>
      <w:tr w14:paraId="4ED0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continue"/>
            <w:tcBorders>
              <w:tl2br w:val="nil"/>
              <w:tr2bl w:val="nil"/>
            </w:tcBorders>
            <w:shd w:val="clear" w:color="auto" w:fill="auto"/>
            <w:noWrap w:val="0"/>
            <w:vAlign w:val="center"/>
          </w:tcPr>
          <w:p w14:paraId="7F32BCA5">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2515" w:type="dxa"/>
            <w:vMerge w:val="continue"/>
            <w:tcBorders>
              <w:tl2br w:val="nil"/>
              <w:tr2bl w:val="nil"/>
            </w:tcBorders>
            <w:shd w:val="clear" w:color="auto" w:fill="auto"/>
            <w:noWrap w:val="0"/>
            <w:vAlign w:val="center"/>
          </w:tcPr>
          <w:p w14:paraId="706F768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847" w:type="dxa"/>
            <w:vMerge w:val="continue"/>
            <w:tcBorders>
              <w:tl2br w:val="nil"/>
              <w:tr2bl w:val="nil"/>
            </w:tcBorders>
            <w:shd w:val="clear" w:color="auto" w:fill="auto"/>
            <w:noWrap w:val="0"/>
            <w:vAlign w:val="center"/>
          </w:tcPr>
          <w:p w14:paraId="258FB57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vMerge w:val="continue"/>
            <w:tcBorders>
              <w:tl2br w:val="nil"/>
              <w:tr2bl w:val="nil"/>
            </w:tcBorders>
            <w:shd w:val="clear" w:color="auto" w:fill="auto"/>
            <w:noWrap w:val="0"/>
            <w:vAlign w:val="center"/>
          </w:tcPr>
          <w:p w14:paraId="5B0BA48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5D256DE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考点数</w:t>
            </w:r>
          </w:p>
        </w:tc>
        <w:tc>
          <w:tcPr>
            <w:tcW w:w="772" w:type="dxa"/>
            <w:tcBorders>
              <w:tl2br w:val="nil"/>
              <w:tr2bl w:val="nil"/>
            </w:tcBorders>
            <w:shd w:val="clear" w:color="auto" w:fill="auto"/>
            <w:noWrap w:val="0"/>
            <w:vAlign w:val="center"/>
          </w:tcPr>
          <w:p w14:paraId="0C0E6BC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地点</w:t>
            </w:r>
          </w:p>
        </w:tc>
        <w:tc>
          <w:tcPr>
            <w:tcW w:w="1029" w:type="dxa"/>
            <w:tcBorders>
              <w:tl2br w:val="nil"/>
              <w:tr2bl w:val="nil"/>
            </w:tcBorders>
            <w:shd w:val="clear" w:color="auto" w:fill="auto"/>
            <w:noWrap w:val="0"/>
            <w:vAlign w:val="center"/>
          </w:tcPr>
          <w:p w14:paraId="32D29B4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单元（工位）数量</w:t>
            </w:r>
          </w:p>
        </w:tc>
        <w:tc>
          <w:tcPr>
            <w:tcW w:w="657" w:type="dxa"/>
            <w:vMerge w:val="continue"/>
            <w:tcBorders>
              <w:tl2br w:val="nil"/>
              <w:tr2bl w:val="nil"/>
            </w:tcBorders>
            <w:shd w:val="clear" w:color="auto" w:fill="auto"/>
            <w:noWrap w:val="0"/>
            <w:vAlign w:val="center"/>
          </w:tcPr>
          <w:p w14:paraId="14787D77">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6881EB5F">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258C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276885F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2515" w:type="dxa"/>
            <w:tcBorders>
              <w:tl2br w:val="nil"/>
              <w:tr2bl w:val="nil"/>
            </w:tcBorders>
            <w:shd w:val="clear" w:color="auto" w:fill="auto"/>
            <w:noWrap w:val="0"/>
            <w:vAlign w:val="center"/>
          </w:tcPr>
          <w:p w14:paraId="4C63529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1000米跑现场测评系统技术服务</w:t>
            </w:r>
          </w:p>
        </w:tc>
        <w:tc>
          <w:tcPr>
            <w:tcW w:w="847" w:type="dxa"/>
            <w:vMerge w:val="restart"/>
            <w:tcBorders>
              <w:tl2br w:val="nil"/>
              <w:tr2bl w:val="nil"/>
            </w:tcBorders>
            <w:shd w:val="clear" w:color="auto" w:fill="auto"/>
            <w:noWrap w:val="0"/>
            <w:vAlign w:val="center"/>
          </w:tcPr>
          <w:p w14:paraId="32C0B9A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详见“五、采购项目内容具体要求”</w:t>
            </w:r>
          </w:p>
        </w:tc>
        <w:tc>
          <w:tcPr>
            <w:tcW w:w="1191" w:type="dxa"/>
            <w:tcBorders>
              <w:tl2br w:val="nil"/>
              <w:tr2bl w:val="nil"/>
            </w:tcBorders>
            <w:shd w:val="clear" w:color="auto" w:fill="auto"/>
            <w:noWrap w:val="0"/>
            <w:vAlign w:val="center"/>
          </w:tcPr>
          <w:p w14:paraId="481A054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6AC2411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restart"/>
            <w:tcBorders>
              <w:tl2br w:val="nil"/>
              <w:tr2bl w:val="nil"/>
            </w:tcBorders>
            <w:shd w:val="clear" w:color="auto" w:fill="auto"/>
            <w:noWrap w:val="0"/>
            <w:vAlign w:val="center"/>
          </w:tcPr>
          <w:p w14:paraId="58D2920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12789D45">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0EB27DB3">
            <w:pPr>
              <w:widowControl/>
              <w:kinsoku w:val="0"/>
              <w:autoSpaceDE w:val="0"/>
              <w:autoSpaceDN w:val="0"/>
              <w:adjustRightInd w:val="0"/>
              <w:snapToGrid w:val="0"/>
              <w:spacing w:line="280" w:lineRule="exact"/>
              <w:jc w:val="center"/>
              <w:textAlignment w:val="baseline"/>
              <w:rPr>
                <w:rFonts w:hint="default" w:ascii="仿宋" w:hAnsi="仿宋" w:eastAsia="仿宋" w:cs="仿宋"/>
                <w:snapToGrid w:val="0"/>
                <w:color w:val="auto"/>
                <w:kern w:val="0"/>
                <w:szCs w:val="21"/>
                <w:lang w:val="en-US" w:eastAsia="zh-CN"/>
              </w:rPr>
            </w:pPr>
          </w:p>
        </w:tc>
        <w:tc>
          <w:tcPr>
            <w:tcW w:w="643" w:type="dxa"/>
            <w:vMerge w:val="restart"/>
            <w:tcBorders>
              <w:tl2br w:val="nil"/>
              <w:tr2bl w:val="nil"/>
            </w:tcBorders>
            <w:shd w:val="clear" w:color="auto" w:fill="auto"/>
            <w:noWrap w:val="0"/>
            <w:vAlign w:val="center"/>
          </w:tcPr>
          <w:p w14:paraId="505013A5">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lang w:val="en-US" w:eastAsia="zh-CN"/>
              </w:rPr>
              <w:t>4月下旬-</w:t>
            </w:r>
            <w:r>
              <w:rPr>
                <w:rFonts w:hint="eastAsia" w:ascii="仿宋" w:hAnsi="仿宋" w:eastAsia="仿宋" w:cs="仿宋"/>
                <w:snapToGrid w:val="0"/>
                <w:color w:val="auto"/>
                <w:kern w:val="0"/>
                <w:szCs w:val="21"/>
              </w:rPr>
              <w:t>5月</w:t>
            </w:r>
          </w:p>
        </w:tc>
      </w:tr>
      <w:tr w14:paraId="2147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07BDD57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2</w:t>
            </w:r>
          </w:p>
        </w:tc>
        <w:tc>
          <w:tcPr>
            <w:tcW w:w="2515" w:type="dxa"/>
            <w:tcBorders>
              <w:tl2br w:val="nil"/>
              <w:tr2bl w:val="nil"/>
            </w:tcBorders>
            <w:shd w:val="clear" w:color="auto" w:fill="auto"/>
            <w:noWrap w:val="0"/>
            <w:vAlign w:val="center"/>
          </w:tcPr>
          <w:p w14:paraId="10F50F9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800米跑现场测评系统技术服务</w:t>
            </w:r>
          </w:p>
        </w:tc>
        <w:tc>
          <w:tcPr>
            <w:tcW w:w="847" w:type="dxa"/>
            <w:vMerge w:val="continue"/>
            <w:tcBorders>
              <w:tl2br w:val="nil"/>
              <w:tr2bl w:val="nil"/>
            </w:tcBorders>
            <w:shd w:val="clear" w:color="auto" w:fill="auto"/>
            <w:noWrap w:val="0"/>
            <w:vAlign w:val="center"/>
          </w:tcPr>
          <w:p w14:paraId="36D4796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7A91E06F">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36E2881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117D9B4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31E907AE">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6845717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60BC700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04E7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6C560D8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3</w:t>
            </w:r>
          </w:p>
        </w:tc>
        <w:tc>
          <w:tcPr>
            <w:tcW w:w="2515" w:type="dxa"/>
            <w:tcBorders>
              <w:tl2br w:val="nil"/>
              <w:tr2bl w:val="nil"/>
            </w:tcBorders>
            <w:shd w:val="clear" w:color="auto" w:fill="auto"/>
            <w:noWrap w:val="0"/>
            <w:vAlign w:val="center"/>
          </w:tcPr>
          <w:p w14:paraId="34D0CF1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引体向上现场测评系统技术服务（男）</w:t>
            </w:r>
          </w:p>
        </w:tc>
        <w:tc>
          <w:tcPr>
            <w:tcW w:w="847" w:type="dxa"/>
            <w:vMerge w:val="continue"/>
            <w:tcBorders>
              <w:tl2br w:val="nil"/>
              <w:tr2bl w:val="nil"/>
            </w:tcBorders>
            <w:shd w:val="clear" w:color="auto" w:fill="auto"/>
            <w:noWrap w:val="0"/>
            <w:vAlign w:val="center"/>
          </w:tcPr>
          <w:p w14:paraId="69C1200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71E885C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6982BEC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209C288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3B0C8AE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60D9A13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440D32F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3044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79BB9DF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4</w:t>
            </w:r>
          </w:p>
        </w:tc>
        <w:tc>
          <w:tcPr>
            <w:tcW w:w="2515" w:type="dxa"/>
            <w:tcBorders>
              <w:tl2br w:val="nil"/>
              <w:tr2bl w:val="nil"/>
            </w:tcBorders>
            <w:shd w:val="clear" w:color="auto" w:fill="auto"/>
            <w:noWrap w:val="0"/>
            <w:vAlign w:val="center"/>
          </w:tcPr>
          <w:p w14:paraId="56F4517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斜身引体现场测评系统技术服务（女）</w:t>
            </w:r>
          </w:p>
        </w:tc>
        <w:tc>
          <w:tcPr>
            <w:tcW w:w="847" w:type="dxa"/>
            <w:vMerge w:val="continue"/>
            <w:tcBorders>
              <w:tl2br w:val="nil"/>
              <w:tr2bl w:val="nil"/>
            </w:tcBorders>
            <w:shd w:val="clear" w:color="auto" w:fill="auto"/>
            <w:noWrap w:val="0"/>
            <w:vAlign w:val="center"/>
          </w:tcPr>
          <w:p w14:paraId="726BA5A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5BE352B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7DCD00E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69133AEF">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226893A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2CB0C83E">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64415FF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1EA0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296BFB0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5</w:t>
            </w:r>
          </w:p>
        </w:tc>
        <w:tc>
          <w:tcPr>
            <w:tcW w:w="2515" w:type="dxa"/>
            <w:tcBorders>
              <w:tl2br w:val="nil"/>
              <w:tr2bl w:val="nil"/>
            </w:tcBorders>
            <w:shd w:val="clear" w:color="auto" w:fill="auto"/>
            <w:noWrap w:val="0"/>
            <w:vAlign w:val="center"/>
          </w:tcPr>
          <w:p w14:paraId="759C0B1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双杠臂屈伸现场测评系统技术服务（男）</w:t>
            </w:r>
          </w:p>
        </w:tc>
        <w:tc>
          <w:tcPr>
            <w:tcW w:w="847" w:type="dxa"/>
            <w:vMerge w:val="continue"/>
            <w:tcBorders>
              <w:tl2br w:val="nil"/>
              <w:tr2bl w:val="nil"/>
            </w:tcBorders>
            <w:shd w:val="clear" w:color="auto" w:fill="auto"/>
            <w:noWrap w:val="0"/>
            <w:vAlign w:val="center"/>
          </w:tcPr>
          <w:p w14:paraId="68C2E29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4DAE700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0F9DD78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01CA112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39A5B7C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35AB682E">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489CD8F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3076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6A57731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6</w:t>
            </w:r>
          </w:p>
        </w:tc>
        <w:tc>
          <w:tcPr>
            <w:tcW w:w="2515" w:type="dxa"/>
            <w:tcBorders>
              <w:tl2br w:val="nil"/>
              <w:tr2bl w:val="nil"/>
            </w:tcBorders>
            <w:shd w:val="clear" w:color="auto" w:fill="auto"/>
            <w:noWrap w:val="0"/>
            <w:vAlign w:val="center"/>
          </w:tcPr>
          <w:p w14:paraId="7F7F68FE">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仰卧起坐现场测评系统技术服务（女）</w:t>
            </w:r>
          </w:p>
        </w:tc>
        <w:tc>
          <w:tcPr>
            <w:tcW w:w="847" w:type="dxa"/>
            <w:vMerge w:val="continue"/>
            <w:tcBorders>
              <w:tl2br w:val="nil"/>
              <w:tr2bl w:val="nil"/>
            </w:tcBorders>
            <w:shd w:val="clear" w:color="auto" w:fill="auto"/>
            <w:noWrap w:val="0"/>
            <w:vAlign w:val="center"/>
          </w:tcPr>
          <w:p w14:paraId="56F1E67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6993395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5BE3533F">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225BB16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37AD0FB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35814CC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37D0917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7DF8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298946E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7</w:t>
            </w:r>
          </w:p>
        </w:tc>
        <w:tc>
          <w:tcPr>
            <w:tcW w:w="2515" w:type="dxa"/>
            <w:tcBorders>
              <w:tl2br w:val="nil"/>
              <w:tr2bl w:val="nil"/>
            </w:tcBorders>
            <w:shd w:val="clear" w:color="auto" w:fill="auto"/>
            <w:noWrap w:val="0"/>
            <w:vAlign w:val="center"/>
          </w:tcPr>
          <w:p w14:paraId="608F03DE">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实心球现场测评系统技术服务</w:t>
            </w:r>
          </w:p>
        </w:tc>
        <w:tc>
          <w:tcPr>
            <w:tcW w:w="847" w:type="dxa"/>
            <w:vMerge w:val="continue"/>
            <w:tcBorders>
              <w:tl2br w:val="nil"/>
              <w:tr2bl w:val="nil"/>
            </w:tcBorders>
            <w:shd w:val="clear" w:color="auto" w:fill="auto"/>
            <w:noWrap w:val="0"/>
            <w:vAlign w:val="center"/>
          </w:tcPr>
          <w:p w14:paraId="6DBFDA0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3117A2E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0E43113E">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6A1B5DA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0A2D46EE">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75EF53C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017130A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3CF1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40EC6B9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8</w:t>
            </w:r>
          </w:p>
        </w:tc>
        <w:tc>
          <w:tcPr>
            <w:tcW w:w="2515" w:type="dxa"/>
            <w:tcBorders>
              <w:tl2br w:val="nil"/>
              <w:tr2bl w:val="nil"/>
            </w:tcBorders>
            <w:shd w:val="clear" w:color="auto" w:fill="auto"/>
            <w:noWrap w:val="0"/>
            <w:vAlign w:val="center"/>
          </w:tcPr>
          <w:p w14:paraId="3BAF613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1分钟跳绳现场测评系统技术服务</w:t>
            </w:r>
          </w:p>
        </w:tc>
        <w:tc>
          <w:tcPr>
            <w:tcW w:w="847" w:type="dxa"/>
            <w:vMerge w:val="continue"/>
            <w:tcBorders>
              <w:tl2br w:val="nil"/>
              <w:tr2bl w:val="nil"/>
            </w:tcBorders>
            <w:shd w:val="clear" w:color="auto" w:fill="auto"/>
            <w:noWrap w:val="0"/>
            <w:vAlign w:val="center"/>
          </w:tcPr>
          <w:p w14:paraId="775A971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42D9D22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220EC22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39FE05B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153871D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493BDA1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712F133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7BB1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13C6AC7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9</w:t>
            </w:r>
          </w:p>
        </w:tc>
        <w:tc>
          <w:tcPr>
            <w:tcW w:w="2515" w:type="dxa"/>
            <w:tcBorders>
              <w:tl2br w:val="nil"/>
              <w:tr2bl w:val="nil"/>
            </w:tcBorders>
            <w:shd w:val="clear" w:color="auto" w:fill="auto"/>
            <w:noWrap w:val="0"/>
            <w:vAlign w:val="center"/>
          </w:tcPr>
          <w:p w14:paraId="4389DBF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原地纵跳摸高现场测评系统技术服务</w:t>
            </w:r>
          </w:p>
        </w:tc>
        <w:tc>
          <w:tcPr>
            <w:tcW w:w="847" w:type="dxa"/>
            <w:vMerge w:val="continue"/>
            <w:tcBorders>
              <w:tl2br w:val="nil"/>
              <w:tr2bl w:val="nil"/>
            </w:tcBorders>
            <w:shd w:val="clear" w:color="auto" w:fill="auto"/>
            <w:noWrap w:val="0"/>
            <w:vAlign w:val="center"/>
          </w:tcPr>
          <w:p w14:paraId="156B7F8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0EAEF1C5">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1382951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534FF97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1383E7F5">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01829E8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4E411CC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4FF3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6A5ADF9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10</w:t>
            </w:r>
          </w:p>
        </w:tc>
        <w:tc>
          <w:tcPr>
            <w:tcW w:w="2515" w:type="dxa"/>
            <w:tcBorders>
              <w:tl2br w:val="nil"/>
              <w:tr2bl w:val="nil"/>
            </w:tcBorders>
            <w:shd w:val="clear" w:color="auto" w:fill="auto"/>
            <w:noWrap w:val="0"/>
            <w:vAlign w:val="center"/>
          </w:tcPr>
          <w:p w14:paraId="3055733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立定跳远现场测评系统技术服务</w:t>
            </w:r>
          </w:p>
        </w:tc>
        <w:tc>
          <w:tcPr>
            <w:tcW w:w="847" w:type="dxa"/>
            <w:vMerge w:val="continue"/>
            <w:tcBorders>
              <w:tl2br w:val="nil"/>
              <w:tr2bl w:val="nil"/>
            </w:tcBorders>
            <w:shd w:val="clear" w:color="auto" w:fill="auto"/>
            <w:noWrap w:val="0"/>
            <w:vAlign w:val="center"/>
          </w:tcPr>
          <w:p w14:paraId="3302A907">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5955D7E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3C60F7E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6FF4F77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6E2ACFC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3E0A67B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3B0EDA7F">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1A01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5708181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11</w:t>
            </w:r>
          </w:p>
        </w:tc>
        <w:tc>
          <w:tcPr>
            <w:tcW w:w="2515" w:type="dxa"/>
            <w:tcBorders>
              <w:tl2br w:val="nil"/>
              <w:tr2bl w:val="nil"/>
            </w:tcBorders>
            <w:shd w:val="clear" w:color="auto" w:fill="auto"/>
            <w:noWrap w:val="0"/>
            <w:vAlign w:val="center"/>
          </w:tcPr>
          <w:p w14:paraId="5B8BFFC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足球-运球\射门测评系统技术服务</w:t>
            </w:r>
          </w:p>
        </w:tc>
        <w:tc>
          <w:tcPr>
            <w:tcW w:w="847" w:type="dxa"/>
            <w:vMerge w:val="continue"/>
            <w:tcBorders>
              <w:tl2br w:val="nil"/>
              <w:tr2bl w:val="nil"/>
            </w:tcBorders>
            <w:shd w:val="clear" w:color="auto" w:fill="auto"/>
            <w:noWrap w:val="0"/>
            <w:vAlign w:val="center"/>
          </w:tcPr>
          <w:p w14:paraId="19CDC37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332F4C0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6F5BD40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restart"/>
            <w:tcBorders>
              <w:tl2br w:val="nil"/>
              <w:tr2bl w:val="nil"/>
            </w:tcBorders>
            <w:shd w:val="clear" w:color="auto" w:fill="auto"/>
            <w:noWrap w:val="0"/>
            <w:vAlign w:val="center"/>
          </w:tcPr>
          <w:p w14:paraId="5A69F755">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558992A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64E5805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03059BF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3E73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7635EB5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12</w:t>
            </w:r>
          </w:p>
        </w:tc>
        <w:tc>
          <w:tcPr>
            <w:tcW w:w="2515" w:type="dxa"/>
            <w:tcBorders>
              <w:tl2br w:val="nil"/>
              <w:tr2bl w:val="nil"/>
            </w:tcBorders>
            <w:shd w:val="clear" w:color="auto" w:fill="auto"/>
            <w:noWrap w:val="0"/>
            <w:vAlign w:val="center"/>
          </w:tcPr>
          <w:p w14:paraId="1C73551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篮球-运球\投篮测评系统技术服务</w:t>
            </w:r>
          </w:p>
        </w:tc>
        <w:tc>
          <w:tcPr>
            <w:tcW w:w="847" w:type="dxa"/>
            <w:vMerge w:val="continue"/>
            <w:tcBorders>
              <w:tl2br w:val="nil"/>
              <w:tr2bl w:val="nil"/>
            </w:tcBorders>
            <w:shd w:val="clear" w:color="auto" w:fill="auto"/>
            <w:noWrap w:val="0"/>
            <w:vAlign w:val="center"/>
          </w:tcPr>
          <w:p w14:paraId="349C30D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6350107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609F485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444CD64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0E7160B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06CFF197">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4F91CDA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4DEC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4BE816CE">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13</w:t>
            </w:r>
          </w:p>
        </w:tc>
        <w:tc>
          <w:tcPr>
            <w:tcW w:w="2515" w:type="dxa"/>
            <w:tcBorders>
              <w:tl2br w:val="nil"/>
              <w:tr2bl w:val="nil"/>
            </w:tcBorders>
            <w:shd w:val="clear" w:color="auto" w:fill="auto"/>
            <w:noWrap w:val="0"/>
            <w:vAlign w:val="center"/>
          </w:tcPr>
          <w:p w14:paraId="3ECA478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排球-垫球\发球测评系统技术服务</w:t>
            </w:r>
          </w:p>
        </w:tc>
        <w:tc>
          <w:tcPr>
            <w:tcW w:w="847" w:type="dxa"/>
            <w:vMerge w:val="continue"/>
            <w:tcBorders>
              <w:tl2br w:val="nil"/>
              <w:tr2bl w:val="nil"/>
            </w:tcBorders>
            <w:shd w:val="clear" w:color="auto" w:fill="auto"/>
            <w:noWrap w:val="0"/>
            <w:vAlign w:val="center"/>
          </w:tcPr>
          <w:p w14:paraId="3ECFAA4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323FF00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622CE0AE">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0FFBB73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0182327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3ED21A5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707DA41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1FE5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5EE6D867">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14</w:t>
            </w:r>
          </w:p>
        </w:tc>
        <w:tc>
          <w:tcPr>
            <w:tcW w:w="2515" w:type="dxa"/>
            <w:tcBorders>
              <w:tl2br w:val="nil"/>
              <w:tr2bl w:val="nil"/>
            </w:tcBorders>
            <w:shd w:val="clear" w:color="auto" w:fill="auto"/>
            <w:noWrap w:val="0"/>
            <w:vAlign w:val="center"/>
          </w:tcPr>
          <w:p w14:paraId="4C65610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乒乓球-左推右攻\发球测评系统技术服务</w:t>
            </w:r>
          </w:p>
        </w:tc>
        <w:tc>
          <w:tcPr>
            <w:tcW w:w="847" w:type="dxa"/>
            <w:vMerge w:val="continue"/>
            <w:tcBorders>
              <w:tl2br w:val="nil"/>
              <w:tr2bl w:val="nil"/>
            </w:tcBorders>
            <w:shd w:val="clear" w:color="auto" w:fill="auto"/>
            <w:noWrap w:val="0"/>
            <w:vAlign w:val="center"/>
          </w:tcPr>
          <w:p w14:paraId="219EF94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7299F76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23AE7BA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4622F18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56AE68F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123BEC0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5560446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3129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72FB1B1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15</w:t>
            </w:r>
          </w:p>
        </w:tc>
        <w:tc>
          <w:tcPr>
            <w:tcW w:w="2515" w:type="dxa"/>
            <w:tcBorders>
              <w:tl2br w:val="nil"/>
              <w:tr2bl w:val="nil"/>
            </w:tcBorders>
            <w:shd w:val="clear" w:color="auto" w:fill="auto"/>
            <w:noWrap w:val="0"/>
            <w:vAlign w:val="center"/>
          </w:tcPr>
          <w:p w14:paraId="5D10DEC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羽毛球-正反手挑球\发高远球测评系统技术服务</w:t>
            </w:r>
          </w:p>
        </w:tc>
        <w:tc>
          <w:tcPr>
            <w:tcW w:w="847" w:type="dxa"/>
            <w:vMerge w:val="continue"/>
            <w:tcBorders>
              <w:tl2br w:val="nil"/>
              <w:tr2bl w:val="nil"/>
            </w:tcBorders>
            <w:shd w:val="clear" w:color="auto" w:fill="auto"/>
            <w:noWrap w:val="0"/>
            <w:vAlign w:val="center"/>
          </w:tcPr>
          <w:p w14:paraId="363A561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50643D4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32622B8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6D4C84F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409D812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73F1A9A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1038DC2F">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4C7B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570476D7">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16</w:t>
            </w:r>
          </w:p>
        </w:tc>
        <w:tc>
          <w:tcPr>
            <w:tcW w:w="2515" w:type="dxa"/>
            <w:tcBorders>
              <w:tl2br w:val="nil"/>
              <w:tr2bl w:val="nil"/>
            </w:tcBorders>
            <w:shd w:val="clear" w:color="auto" w:fill="auto"/>
            <w:noWrap w:val="0"/>
            <w:vAlign w:val="center"/>
          </w:tcPr>
          <w:p w14:paraId="653313E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双杠组合测评系统技术服务</w:t>
            </w:r>
          </w:p>
        </w:tc>
        <w:tc>
          <w:tcPr>
            <w:tcW w:w="847" w:type="dxa"/>
            <w:vMerge w:val="continue"/>
            <w:tcBorders>
              <w:tl2br w:val="nil"/>
              <w:tr2bl w:val="nil"/>
            </w:tcBorders>
            <w:shd w:val="clear" w:color="auto" w:fill="auto"/>
            <w:noWrap w:val="0"/>
            <w:vAlign w:val="center"/>
          </w:tcPr>
          <w:p w14:paraId="4357A62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7503E65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4293AD5F">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3E8DCF4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56D580C5">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5DF12B45">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4D79118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1AC7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675B16F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17</w:t>
            </w:r>
          </w:p>
        </w:tc>
        <w:tc>
          <w:tcPr>
            <w:tcW w:w="2515" w:type="dxa"/>
            <w:tcBorders>
              <w:tl2br w:val="nil"/>
              <w:tr2bl w:val="nil"/>
            </w:tcBorders>
            <w:shd w:val="clear" w:color="auto" w:fill="auto"/>
            <w:noWrap w:val="0"/>
            <w:vAlign w:val="center"/>
          </w:tcPr>
          <w:p w14:paraId="5002F54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技巧组合测评系统技术服务</w:t>
            </w:r>
          </w:p>
        </w:tc>
        <w:tc>
          <w:tcPr>
            <w:tcW w:w="847" w:type="dxa"/>
            <w:vMerge w:val="continue"/>
            <w:tcBorders>
              <w:tl2br w:val="nil"/>
              <w:tr2bl w:val="nil"/>
            </w:tcBorders>
            <w:shd w:val="clear" w:color="auto" w:fill="auto"/>
            <w:noWrap w:val="0"/>
            <w:vAlign w:val="center"/>
          </w:tcPr>
          <w:p w14:paraId="7C06122E">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4D6754E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0AB4966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04D3F1A5">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0B05181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5872D157">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7ECE671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2C86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121FB1D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18</w:t>
            </w:r>
          </w:p>
        </w:tc>
        <w:tc>
          <w:tcPr>
            <w:tcW w:w="2515" w:type="dxa"/>
            <w:tcBorders>
              <w:tl2br w:val="nil"/>
              <w:tr2bl w:val="nil"/>
            </w:tcBorders>
            <w:shd w:val="clear" w:color="auto" w:fill="auto"/>
            <w:noWrap w:val="0"/>
            <w:vAlign w:val="center"/>
          </w:tcPr>
          <w:p w14:paraId="1B18BFBC">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健身长拳和健身南拳测评系统技术服务</w:t>
            </w:r>
          </w:p>
        </w:tc>
        <w:tc>
          <w:tcPr>
            <w:tcW w:w="847" w:type="dxa"/>
            <w:vMerge w:val="continue"/>
            <w:tcBorders>
              <w:tl2br w:val="nil"/>
              <w:tr2bl w:val="nil"/>
            </w:tcBorders>
            <w:shd w:val="clear" w:color="auto" w:fill="auto"/>
            <w:noWrap w:val="0"/>
            <w:vAlign w:val="center"/>
          </w:tcPr>
          <w:p w14:paraId="51ACA13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2159E0DF">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05B6A8B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58497197">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742EF8B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3895077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2CD2B89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10F9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5C31446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19</w:t>
            </w:r>
          </w:p>
        </w:tc>
        <w:tc>
          <w:tcPr>
            <w:tcW w:w="2515" w:type="dxa"/>
            <w:tcBorders>
              <w:tl2br w:val="nil"/>
              <w:tr2bl w:val="nil"/>
            </w:tcBorders>
            <w:shd w:val="clear" w:color="auto" w:fill="auto"/>
            <w:noWrap w:val="0"/>
            <w:vAlign w:val="center"/>
          </w:tcPr>
          <w:p w14:paraId="10847660">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100米游泳测评系统技术服务</w:t>
            </w:r>
          </w:p>
        </w:tc>
        <w:tc>
          <w:tcPr>
            <w:tcW w:w="847" w:type="dxa"/>
            <w:vMerge w:val="continue"/>
            <w:tcBorders>
              <w:tl2br w:val="nil"/>
              <w:tr2bl w:val="nil"/>
            </w:tcBorders>
            <w:shd w:val="clear" w:color="auto" w:fill="auto"/>
            <w:noWrap w:val="0"/>
            <w:vAlign w:val="center"/>
          </w:tcPr>
          <w:p w14:paraId="142CC2B1">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438901D6">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079C0C37">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tcBorders>
              <w:tl2br w:val="nil"/>
              <w:tr2bl w:val="nil"/>
            </w:tcBorders>
            <w:shd w:val="clear" w:color="auto" w:fill="auto"/>
            <w:noWrap w:val="0"/>
            <w:vAlign w:val="center"/>
          </w:tcPr>
          <w:p w14:paraId="374D677F">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2DFE169B">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7375042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1E05E3E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23AE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7C184FA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20</w:t>
            </w:r>
          </w:p>
        </w:tc>
        <w:tc>
          <w:tcPr>
            <w:tcW w:w="2515" w:type="dxa"/>
            <w:tcBorders>
              <w:tl2br w:val="nil"/>
              <w:tr2bl w:val="nil"/>
            </w:tcBorders>
            <w:shd w:val="clear" w:color="auto" w:fill="auto"/>
            <w:noWrap w:val="0"/>
            <w:vAlign w:val="center"/>
          </w:tcPr>
          <w:p w14:paraId="37543E9F">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入场身份检录系统</w:t>
            </w:r>
          </w:p>
        </w:tc>
        <w:tc>
          <w:tcPr>
            <w:tcW w:w="847" w:type="dxa"/>
            <w:vMerge w:val="continue"/>
            <w:tcBorders>
              <w:tl2br w:val="nil"/>
              <w:tr2bl w:val="nil"/>
            </w:tcBorders>
            <w:shd w:val="clear" w:color="auto" w:fill="auto"/>
            <w:noWrap w:val="0"/>
            <w:vAlign w:val="center"/>
          </w:tcPr>
          <w:p w14:paraId="44EAC05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39D82F6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426" w:type="dxa"/>
            <w:tcBorders>
              <w:tl2br w:val="nil"/>
              <w:tr2bl w:val="nil"/>
            </w:tcBorders>
            <w:shd w:val="clear" w:color="auto" w:fill="auto"/>
            <w:noWrap w:val="0"/>
            <w:vAlign w:val="center"/>
          </w:tcPr>
          <w:p w14:paraId="05AC5B9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restart"/>
            <w:tcBorders>
              <w:tl2br w:val="nil"/>
              <w:tr2bl w:val="nil"/>
            </w:tcBorders>
            <w:shd w:val="clear" w:color="auto" w:fill="auto"/>
            <w:noWrap w:val="0"/>
            <w:vAlign w:val="center"/>
          </w:tcPr>
          <w:p w14:paraId="2F5CA366">
            <w:pPr>
              <w:widowControl/>
              <w:kinsoku w:val="0"/>
              <w:autoSpaceDE w:val="0"/>
              <w:autoSpaceDN w:val="0"/>
              <w:adjustRightInd w:val="0"/>
              <w:snapToGrid w:val="0"/>
              <w:spacing w:line="280" w:lineRule="exact"/>
              <w:jc w:val="center"/>
              <w:textAlignment w:val="baseline"/>
              <w:rPr>
                <w:rFonts w:hint="default" w:ascii="仿宋" w:hAnsi="仿宋" w:eastAsia="仿宋" w:cs="仿宋"/>
                <w:snapToGrid w:val="0"/>
                <w:color w:val="auto"/>
                <w:kern w:val="0"/>
                <w:szCs w:val="21"/>
                <w:lang w:val="en-US" w:eastAsia="zh-CN"/>
              </w:rPr>
            </w:pPr>
          </w:p>
        </w:tc>
        <w:tc>
          <w:tcPr>
            <w:tcW w:w="1029" w:type="dxa"/>
            <w:tcBorders>
              <w:tl2br w:val="nil"/>
              <w:tr2bl w:val="nil"/>
            </w:tcBorders>
            <w:shd w:val="clear" w:color="auto" w:fill="auto"/>
            <w:noWrap w:val="0"/>
            <w:vAlign w:val="center"/>
          </w:tcPr>
          <w:p w14:paraId="32B0C6F2">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57" w:type="dxa"/>
            <w:tcBorders>
              <w:tl2br w:val="nil"/>
              <w:tr2bl w:val="nil"/>
            </w:tcBorders>
            <w:shd w:val="clear" w:color="auto" w:fill="auto"/>
            <w:noWrap w:val="0"/>
            <w:vAlign w:val="center"/>
          </w:tcPr>
          <w:p w14:paraId="1DDEC63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1EAAA5D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r w14:paraId="6C33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l2br w:val="nil"/>
              <w:tr2bl w:val="nil"/>
            </w:tcBorders>
            <w:shd w:val="clear" w:color="auto" w:fill="auto"/>
            <w:noWrap w:val="0"/>
            <w:vAlign w:val="center"/>
          </w:tcPr>
          <w:p w14:paraId="2B33254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21</w:t>
            </w:r>
          </w:p>
        </w:tc>
        <w:tc>
          <w:tcPr>
            <w:tcW w:w="2515" w:type="dxa"/>
            <w:tcBorders>
              <w:tl2br w:val="nil"/>
              <w:tr2bl w:val="nil"/>
            </w:tcBorders>
            <w:shd w:val="clear" w:color="auto" w:fill="auto"/>
            <w:noWrap w:val="0"/>
            <w:vAlign w:val="center"/>
          </w:tcPr>
          <w:p w14:paraId="56432F6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出场成绩公示系统</w:t>
            </w:r>
          </w:p>
        </w:tc>
        <w:tc>
          <w:tcPr>
            <w:tcW w:w="847" w:type="dxa"/>
            <w:vMerge w:val="continue"/>
            <w:tcBorders>
              <w:tl2br w:val="nil"/>
              <w:tr2bl w:val="nil"/>
            </w:tcBorders>
            <w:shd w:val="clear" w:color="auto" w:fill="auto"/>
            <w:noWrap w:val="0"/>
            <w:vAlign w:val="center"/>
          </w:tcPr>
          <w:p w14:paraId="22973148">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191" w:type="dxa"/>
            <w:tcBorders>
              <w:tl2br w:val="nil"/>
              <w:tr2bl w:val="nil"/>
            </w:tcBorders>
            <w:shd w:val="clear" w:color="auto" w:fill="auto"/>
            <w:noWrap w:val="0"/>
            <w:vAlign w:val="center"/>
          </w:tcPr>
          <w:p w14:paraId="145E228D">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lang w:eastAsia="zh-CN"/>
              </w:rPr>
            </w:pPr>
          </w:p>
        </w:tc>
        <w:tc>
          <w:tcPr>
            <w:tcW w:w="426" w:type="dxa"/>
            <w:tcBorders>
              <w:tl2br w:val="nil"/>
              <w:tr2bl w:val="nil"/>
            </w:tcBorders>
            <w:shd w:val="clear" w:color="auto" w:fill="auto"/>
            <w:noWrap w:val="0"/>
            <w:vAlign w:val="center"/>
          </w:tcPr>
          <w:p w14:paraId="57140C4E">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1</w:t>
            </w:r>
          </w:p>
        </w:tc>
        <w:tc>
          <w:tcPr>
            <w:tcW w:w="772" w:type="dxa"/>
            <w:vMerge w:val="continue"/>
            <w:tcBorders>
              <w:tl2br w:val="nil"/>
              <w:tr2bl w:val="nil"/>
            </w:tcBorders>
            <w:shd w:val="clear" w:color="auto" w:fill="auto"/>
            <w:noWrap w:val="0"/>
            <w:vAlign w:val="center"/>
          </w:tcPr>
          <w:p w14:paraId="04E20D43">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1029" w:type="dxa"/>
            <w:tcBorders>
              <w:tl2br w:val="nil"/>
              <w:tr2bl w:val="nil"/>
            </w:tcBorders>
            <w:shd w:val="clear" w:color="auto" w:fill="auto"/>
            <w:noWrap w:val="0"/>
            <w:vAlign w:val="center"/>
          </w:tcPr>
          <w:p w14:paraId="6BFFE4F9">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lang w:eastAsia="zh-CN"/>
              </w:rPr>
            </w:pPr>
          </w:p>
        </w:tc>
        <w:tc>
          <w:tcPr>
            <w:tcW w:w="657" w:type="dxa"/>
            <w:tcBorders>
              <w:tl2br w:val="nil"/>
              <w:tr2bl w:val="nil"/>
            </w:tcBorders>
            <w:shd w:val="clear" w:color="auto" w:fill="auto"/>
            <w:noWrap w:val="0"/>
            <w:vAlign w:val="center"/>
          </w:tcPr>
          <w:p w14:paraId="09746A94">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c>
          <w:tcPr>
            <w:tcW w:w="643" w:type="dxa"/>
            <w:vMerge w:val="continue"/>
            <w:tcBorders>
              <w:tl2br w:val="nil"/>
              <w:tr2bl w:val="nil"/>
            </w:tcBorders>
            <w:shd w:val="clear" w:color="auto" w:fill="auto"/>
            <w:noWrap w:val="0"/>
            <w:vAlign w:val="center"/>
          </w:tcPr>
          <w:p w14:paraId="47A3BE3A">
            <w:pPr>
              <w:widowControl/>
              <w:kinsoku w:val="0"/>
              <w:autoSpaceDE w:val="0"/>
              <w:autoSpaceDN w:val="0"/>
              <w:adjustRightInd w:val="0"/>
              <w:snapToGrid w:val="0"/>
              <w:spacing w:line="280" w:lineRule="exact"/>
              <w:jc w:val="center"/>
              <w:textAlignment w:val="baseline"/>
              <w:rPr>
                <w:rFonts w:hint="eastAsia" w:ascii="仿宋" w:hAnsi="仿宋" w:eastAsia="仿宋" w:cs="仿宋"/>
                <w:snapToGrid w:val="0"/>
                <w:color w:val="auto"/>
                <w:kern w:val="0"/>
                <w:szCs w:val="21"/>
              </w:rPr>
            </w:pPr>
          </w:p>
        </w:tc>
      </w:tr>
    </w:tbl>
    <w:p w14:paraId="0BBCA378">
      <w:pPr>
        <w:widowControl/>
        <w:kinsoku w:val="0"/>
        <w:autoSpaceDE w:val="0"/>
        <w:autoSpaceDN w:val="0"/>
        <w:adjustRightInd w:val="0"/>
        <w:snapToGrid w:val="0"/>
        <w:spacing w:line="400" w:lineRule="exact"/>
        <w:ind w:left="240" w:hanging="240" w:hangingChars="100"/>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1、各项测试系统技术规范标准依据北京教育考试院《北京市义务教育体育与健康考核评价现场考试场地器材设置规范及项目考试规则（试行）》研制；</w:t>
      </w:r>
    </w:p>
    <w:p w14:paraId="2F3039EB">
      <w:pPr>
        <w:widowControl/>
        <w:kinsoku w:val="0"/>
        <w:autoSpaceDE w:val="0"/>
        <w:autoSpaceDN w:val="0"/>
        <w:adjustRightInd w:val="0"/>
        <w:snapToGrid w:val="0"/>
        <w:spacing w:line="400" w:lineRule="exact"/>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2、设备能够满足1800人/天测评。</w:t>
      </w:r>
    </w:p>
    <w:p w14:paraId="0C030D4B">
      <w:pPr>
        <w:keepNext w:val="0"/>
        <w:keepLines w:val="0"/>
        <w:pageBreakBefore w:val="0"/>
        <w:widowControl/>
        <w:kinsoku w:val="0"/>
        <w:wordWrap/>
        <w:overflowPunct/>
        <w:topLinePunct w:val="0"/>
        <w:autoSpaceDE w:val="0"/>
        <w:autoSpaceDN w:val="0"/>
        <w:bidi w:val="0"/>
        <w:adjustRightInd w:val="0"/>
        <w:snapToGrid w:val="0"/>
        <w:spacing w:after="157" w:afterLines="50" w:line="400" w:lineRule="exact"/>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3、提供各项测试系统的相关检测报告或承诺函彩色扫描件。</w:t>
      </w:r>
    </w:p>
    <w:p w14:paraId="5582A29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五、采购项目内容具体要求</w:t>
      </w:r>
    </w:p>
    <w:p w14:paraId="37C10E2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1.1000</w:t>
      </w:r>
      <w:r>
        <w:rPr>
          <w:rFonts w:hint="eastAsia" w:ascii="仿宋" w:hAnsi="仿宋" w:eastAsia="仿宋" w:cs="仿宋"/>
          <w:b/>
          <w:bCs/>
          <w:i w:val="0"/>
          <w:iCs w:val="0"/>
          <w:caps w:val="0"/>
          <w:snapToGrid w:val="0"/>
          <w:color w:val="333333"/>
          <w:spacing w:val="0"/>
          <w:kern w:val="0"/>
          <w:sz w:val="28"/>
          <w:szCs w:val="28"/>
          <w:lang w:val="en-US" w:eastAsia="zh-CN"/>
        </w:rPr>
        <w:t>m</w:t>
      </w:r>
      <w:r>
        <w:rPr>
          <w:rFonts w:hint="eastAsia" w:ascii="仿宋" w:hAnsi="仿宋" w:eastAsia="仿宋" w:cs="仿宋"/>
          <w:b/>
          <w:bCs/>
          <w:i w:val="0"/>
          <w:iCs w:val="0"/>
          <w:caps w:val="0"/>
          <w:snapToGrid w:val="0"/>
          <w:color w:val="333333"/>
          <w:spacing w:val="0"/>
          <w:kern w:val="0"/>
          <w:sz w:val="24"/>
          <w:szCs w:val="24"/>
          <w:lang w:val="en-US" w:eastAsia="zh-CN"/>
        </w:rPr>
        <w:t>跑现场测评系统</w:t>
      </w:r>
    </w:p>
    <w:p w14:paraId="4066669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42B7E64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量程40s～999.9s,分度值0.1s，允差±1.5%，使用“人脸识别”方式进行考试，杜绝窜取成绩。具备数据传输和安全保护功能，有起跑发令启时计时装置，自动计时、自动计圈、自动记录并实时显示考生所完成的圈数、跑步时长及通过终点时的时间，记录考生成绩，并同步显示在电子屏幕上，符合GB/T19851.12-2005要求。</w:t>
      </w:r>
    </w:p>
    <w:p w14:paraId="5D20058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4EC6CC7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生上跑道前，对考生进行“人脸识别”，电子屏幕上显示考生姓名、性别、学校、照片、报名号，当发令后，考生从起跑线出发，同时自动计时开始，完成规定考试距离后通过终点，AI自动判定时间，公示屏自动显示考生长跑成绩及得分。考生成绩保留2位小数，并同步显示在屏幕上。如考生6分钟内未跑完全程，成绩按6分钟记录。</w:t>
      </w:r>
    </w:p>
    <w:p w14:paraId="5CE051D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4471095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项目成绩按时间按分、秒记录，不足1秒不计入成绩。数值表示，整数部分为分钟成绩、小数部分为秒钟成绩，保留2位小数；超时考生记录6.00。项目得分保留1位小数，小数部分只能是0或5。</w:t>
      </w:r>
    </w:p>
    <w:p w14:paraId="1B4CF67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37D59E8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49CDCBE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2.800</w:t>
      </w:r>
      <w:r>
        <w:rPr>
          <w:rFonts w:hint="eastAsia" w:ascii="仿宋" w:hAnsi="仿宋" w:eastAsia="仿宋" w:cs="仿宋"/>
          <w:b/>
          <w:bCs/>
          <w:i w:val="0"/>
          <w:iCs w:val="0"/>
          <w:caps w:val="0"/>
          <w:snapToGrid w:val="0"/>
          <w:color w:val="333333"/>
          <w:spacing w:val="0"/>
          <w:kern w:val="0"/>
          <w:sz w:val="28"/>
          <w:szCs w:val="28"/>
          <w:lang w:val="en-US" w:eastAsia="zh-CN"/>
        </w:rPr>
        <w:t>m</w:t>
      </w:r>
      <w:r>
        <w:rPr>
          <w:rFonts w:hint="eastAsia" w:ascii="仿宋" w:hAnsi="仿宋" w:eastAsia="仿宋" w:cs="仿宋"/>
          <w:b/>
          <w:bCs/>
          <w:i w:val="0"/>
          <w:iCs w:val="0"/>
          <w:caps w:val="0"/>
          <w:snapToGrid w:val="0"/>
          <w:color w:val="333333"/>
          <w:spacing w:val="0"/>
          <w:kern w:val="0"/>
          <w:sz w:val="24"/>
          <w:szCs w:val="24"/>
          <w:lang w:val="en-US" w:eastAsia="zh-CN"/>
        </w:rPr>
        <w:t>跑现场测评系统</w:t>
      </w:r>
    </w:p>
    <w:p w14:paraId="6EDF0D1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default"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参照“1000</w:t>
      </w:r>
      <w:r>
        <w:rPr>
          <w:rFonts w:hint="eastAsia" w:ascii="仿宋" w:hAnsi="仿宋" w:eastAsia="仿宋" w:cs="仿宋"/>
          <w:b/>
          <w:bCs/>
          <w:i w:val="0"/>
          <w:iCs w:val="0"/>
          <w:caps w:val="0"/>
          <w:snapToGrid w:val="0"/>
          <w:color w:val="333333"/>
          <w:spacing w:val="0"/>
          <w:kern w:val="0"/>
          <w:sz w:val="28"/>
          <w:szCs w:val="28"/>
          <w:lang w:val="en-US" w:eastAsia="zh-CN"/>
        </w:rPr>
        <w:t>m</w:t>
      </w:r>
      <w:r>
        <w:rPr>
          <w:rFonts w:hint="eastAsia" w:ascii="仿宋" w:hAnsi="仿宋" w:eastAsia="仿宋" w:cs="仿宋"/>
          <w:b/>
          <w:bCs/>
          <w:i w:val="0"/>
          <w:iCs w:val="0"/>
          <w:caps w:val="0"/>
          <w:snapToGrid w:val="0"/>
          <w:color w:val="333333"/>
          <w:spacing w:val="0"/>
          <w:kern w:val="0"/>
          <w:sz w:val="24"/>
          <w:szCs w:val="24"/>
          <w:lang w:val="en-US" w:eastAsia="zh-CN"/>
        </w:rPr>
        <w:t>跑”项目执行</w:t>
      </w:r>
    </w:p>
    <w:p w14:paraId="197433F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default"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3.引体向上现场测评系统</w:t>
      </w:r>
    </w:p>
    <w:p w14:paraId="7E13E73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5D8524D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firstLine="240" w:firstLineChars="1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量程0～100次,分度值1次，允差±1次，间隔计时10s，允许误差±0.1秒。使用“人脸识别”方式进行考试，杜绝窜取成绩。AI自动判定并记录考生完成符合标准的动作次数，并同步显示在电子屏幕上。</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考试完成后当场显示、报读考生本次考试结果和最终得分等成绩信息；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w:t>
      </w:r>
      <w:r>
        <w:rPr>
          <w:rFonts w:hint="eastAsia" w:ascii="仿宋" w:hAnsi="仿宋" w:eastAsia="仿宋" w:cs="仿宋"/>
          <w:b w:val="0"/>
          <w:bCs w:val="0"/>
          <w:i w:val="0"/>
          <w:iCs w:val="0"/>
          <w:caps w:val="0"/>
          <w:snapToGrid w:val="0"/>
          <w:color w:val="333333"/>
          <w:spacing w:val="0"/>
          <w:kern w:val="0"/>
          <w:sz w:val="24"/>
          <w:szCs w:val="24"/>
          <w:lang w:val="en-US" w:eastAsia="zh-CN"/>
        </w:rPr>
        <w:t>符合JY/T0467-2015要求。</w:t>
      </w:r>
    </w:p>
    <w:p w14:paraId="4737C00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20438A0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考生跳起、双手正握杠，两手约与双肩同宽成直臂悬垂。身体呈静止状态后，两臂同时用力，屈臂向上引体，上拉到下颏超过横杠上沿为完成一次，测评AI系统自动记录符合标准的动作次数，并实时显示在电子屏幕上。当考生考试前没有从静止状态开始(考试)、两次动作之间手臂没有充分伸直、动作完成时下颏未超过杠面，当次动作测评系统不计数。脚触地或两次完整动作的间隔超过10秒，考试结束。考试结束后，当场报读并显示考生本次考试结果和最终得分等成绩信息。</w:t>
      </w:r>
    </w:p>
    <w:p w14:paraId="55FB8C3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63D798A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项目成绩按有效次数计分，成绩为整数。项目得分保留1位小数，小数部分只能是0或5。</w:t>
      </w:r>
    </w:p>
    <w:p w14:paraId="0E1B1BB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5FBFFD6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4CF7BA8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4.斜身引体现场测评系统</w:t>
      </w:r>
    </w:p>
    <w:p w14:paraId="294122F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67DCE4F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量程0～100次,分度值1次，允差±1次，间隔计时10s，允许误差±0.1秒，使用“人脸识别”方式进行考试，杜绝窜取成绩。AI自动判定并记录考生完成符合标准的动作次数，并同步显示在电子屏幕上。</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考试完成后当场显示、报读考生本次考试结果和最终得分等成绩信息；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w:t>
      </w:r>
    </w:p>
    <w:p w14:paraId="5C7DB99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5225B91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考生双手正握杠，约与肩同宽，站立时杠面高度在考生胸前；两脚前伸蹬地，全脚掌着地，身体保持挺直，两臂与躯干成90度斜悬垂，身体与地面的夹角小于45度；身体从静止开始做屈臂引体，双脚不得移动，下颏超过横杠上沿，随后，伸臂还原成直臂为完成1次，测评AI系统自动记录符合标准的动作次数，并实时显示在电子屏幕上。当考生塌腰、挺腹或臀部上下移动、身体未保持挺直、下颏未超过横杠上沿，当次动作测评系统不计数。两次动作间隔超过10秒或单、双手离杠，考试结束。考试结束后，当场报读并显示考生本次考试结果和最终得分等成绩信息。</w:t>
      </w:r>
    </w:p>
    <w:p w14:paraId="71FAECE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76E5195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项目成绩按有效次数计分，成绩为整数。项目得分保留1位小数，小数部分只能是0或5。</w:t>
      </w:r>
    </w:p>
    <w:p w14:paraId="280652D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57198C1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14898DB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5.双杠臂屈伸现场测评系统</w:t>
      </w:r>
    </w:p>
    <w:p w14:paraId="386CD94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69946BB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firstLine="240" w:firstLineChars="1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量程0～100次,分度值1次，允差±1次，间隔计时10s，允许误差±0.1秒，使用“人脸识别”方式进行考试，杜绝窜取成绩。AI自动判定并记录考生完成符合标准的动作次数，并同步显示在电子屏幕上。</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考试完成后当场显示、报读考生本次考试结果和最终得分等成绩信息；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w:t>
      </w:r>
    </w:p>
    <w:p w14:paraId="727D913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24A7480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考生站在双杠一端，双手握杠跳上成支撑，两臂伸直；身体呈静止状态后，两臂弯屈，大小臂夹角≤90度或肩低于肘；随后，两臂伸直成支撑，为完成1次，测评AI系统自动记录符合标准的动作次数，并实时显示在电子屏幕上。当考生没有从静止状态开始、两次动作之间，两臂没有伸直、大小臂夹角大于90度或肩高于肘，当次动作测评系统不计数。两次动作间隔超过10秒或单、双手离杠，考试结束。考试结束后，当场报读并显示考生本次考试结果和最终得分等成绩信息。</w:t>
      </w:r>
    </w:p>
    <w:p w14:paraId="7E4EC42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461762F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项目成绩按有效次数计分，成绩为整数。项目得分保留1位小数，小数部分只能是0或5。</w:t>
      </w:r>
    </w:p>
    <w:p w14:paraId="4FF8BD4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44CA5A0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2122917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6.</w:t>
      </w:r>
      <w:r>
        <w:rPr>
          <w:rFonts w:hint="eastAsia" w:ascii="仿宋" w:hAnsi="仿宋" w:eastAsia="仿宋" w:cs="仿宋"/>
          <w:b/>
          <w:bCs/>
          <w:i w:val="0"/>
          <w:iCs w:val="0"/>
          <w:caps w:val="0"/>
          <w:snapToGrid w:val="0"/>
          <w:color w:val="333333"/>
          <w:spacing w:val="0"/>
          <w:kern w:val="0"/>
          <w:sz w:val="24"/>
          <w:szCs w:val="24"/>
          <w:lang w:val="en-US" w:eastAsia="zh-CN"/>
        </w:rPr>
        <w:t>仰卧起坐现场测评系统</w:t>
      </w:r>
    </w:p>
    <w:p w14:paraId="1DAEA8B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4867781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量程0～99次,分度值1次，允差±1次，计时60s，允许误差±0.1s，使用“人脸识别”方式进行考试，杜绝窜取成绩。自动计时、自动止时、自动判定并记录考生1分钟内完成符合标准的动作次数，并同步显示在电子屏幕上，无需因身高等方面差异调整系统。考试完成后当场显示、报读考生本次考试结果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lang w:val="en-US" w:eastAsia="zh-CN"/>
        </w:rPr>
        <w:t>系统自动进行成绩管理、并实时上传至指定服务器，具备数据传输和安全保护功能。符合GB/T19851.12-2005要求。配非人工帮助的有双脚固定装置且位置可调节的专用测试垫。</w:t>
      </w:r>
    </w:p>
    <w:p w14:paraId="55A9BCC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73049A5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考生仰卧在体操垫上，双手五指交叉贴于头后，同时，两臂打开，手背及手臂均触垫；双脚放置在垫上、屈膝，大小腿呈直角，两腿可以稍分开；听到考试信号后，开始考试，从平仰到坐起动作触发启动计时、计数，成绩实时显示在电子屏幕上；起坐时，双肘必须触及或超越两膝；仰卧时，两肩胛骨必须触垫。当考生起坐时，双肘未触及或未超越两膝；仰卧时，肩胛骨未触垫；考试过程中，臀部离垫；当次动作测评系统不计数。计时1分钟，考试结束，自动中止计时、计数，测评系统自动记录1分钟内完成符合标准的有效动作次数，当场报读并显示考生本次考试结果和最终得分等成绩信息。</w:t>
      </w:r>
    </w:p>
    <w:p w14:paraId="6481F05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094F014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项目成绩按1分钟内完成有效次数计分，成绩为整数。项目得分保留1位小数，小数部分只能是0或5。</w:t>
      </w:r>
    </w:p>
    <w:p w14:paraId="1963302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01AA476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27E02BB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7.</w:t>
      </w:r>
      <w:r>
        <w:rPr>
          <w:rFonts w:hint="eastAsia" w:ascii="仿宋" w:hAnsi="仿宋" w:eastAsia="仿宋" w:cs="仿宋"/>
          <w:b/>
          <w:bCs/>
          <w:i w:val="0"/>
          <w:iCs w:val="0"/>
          <w:caps w:val="0"/>
          <w:snapToGrid w:val="0"/>
          <w:color w:val="333333"/>
          <w:spacing w:val="0"/>
          <w:kern w:val="0"/>
          <w:sz w:val="24"/>
          <w:szCs w:val="24"/>
          <w:lang w:val="en-US" w:eastAsia="zh-CN"/>
        </w:rPr>
        <w:t>实心球现场测评系统</w:t>
      </w:r>
    </w:p>
    <w:p w14:paraId="082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2DC862B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量程0m～30m,分度值0.1m，允差±0.1m，使用“人脸识别”方式进行考试，杜绝窜取成绩。自动测量并记录考生完成的投掷线后沿至球着地点后沿之间的垂直距离，并同步显示在电子屏幕上。有识别投掷线踩线犯规提示功能，当犯规并强行投掷时，自动判定该次犯规，并显示和记录，如果3次均犯规，可再提供1次考试机会。</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考试完成后记录并显示连续1～3次测试成绩，自动选取最好成绩，并当场显示、报读考生本次考试结果和最终得分等成绩信息；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w:t>
      </w:r>
      <w:r>
        <w:rPr>
          <w:rFonts w:hint="eastAsia" w:ascii="仿宋" w:hAnsi="仿宋" w:eastAsia="仿宋" w:cs="仿宋"/>
          <w:b w:val="0"/>
          <w:bCs w:val="0"/>
          <w:i w:val="0"/>
          <w:iCs w:val="0"/>
          <w:caps w:val="0"/>
          <w:snapToGrid w:val="0"/>
          <w:color w:val="333333"/>
          <w:spacing w:val="0"/>
          <w:kern w:val="0"/>
          <w:sz w:val="24"/>
          <w:szCs w:val="24"/>
          <w:lang w:val="en-US" w:eastAsia="zh-CN"/>
        </w:rPr>
        <w:t>符合JY/T 0467-2015要求。</w:t>
      </w:r>
    </w:p>
    <w:p w14:paraId="5037FAB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471537A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当考试信号发出后，考生站在投掷线后，两脚前后或左右开立，身体面对投掷方向，双手举球至头上方，稍后仰，原地用力把球向前方掷出，测评系统自动测量投掷线后沿至球着地点后沿之间的垂直距离，每人投掷3次，每次测试成绩均报读并显示在电子屏幕上，当考试过程中考生认为成绩满意，并自愿放弃剩余测试机会时，支持人工取消后续测试。考试结束后，自动选取考生最好成绩作为最终成绩当场报读并显示本次考试结果和最终得分等成绩信息。</w:t>
      </w:r>
    </w:p>
    <w:p w14:paraId="6F86FAE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75623ED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项目成绩按有效距离计分；以米为单位记录考试成绩，保留小数点后1位；项目得分保留1位小数，小数部分只能是0或5。</w:t>
      </w:r>
    </w:p>
    <w:p w14:paraId="72835A6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190C4A1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226C598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8.1分钟跳绳现场测评系统</w:t>
      </w:r>
    </w:p>
    <w:p w14:paraId="755DE28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1364EC0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计数量程1次～400次,分度值1次，允差±1次，计时60s，允许误差±0.1s，使用“人脸识别”方式进行考试，杜绝窜取成绩。自动计时、自动止时、自动判定并记录考生1分钟内完成的跳绳次数，并同步显示在电子屏幕上。每名考生可以考两次，考试完成后自动计取最好成绩，并当场显示、报读考生本次考试结果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lang w:val="en-US" w:eastAsia="zh-CN"/>
        </w:rPr>
        <w:t>系统自动进行成绩管理、并实时上传至指定服务器，具备数据传输和安全保护功能。符合JY/T 0467-2015要求。</w:t>
      </w:r>
    </w:p>
    <w:p w14:paraId="1E46E80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7EB5082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考生将绳的长短调至适宜长度，将绳甩至身后，保持静止状态，做好跳绳准备，当第一次摇绳跳跃触发启动计时，考生每摇绳1个回环跳过1次，自动计数1次，成绩实时显示在电子屏幕上。考试过程中跳绳绊脚未完成，该次不计数。计时1分钟，考试结束，自动中止计时、计数，自动记录1分钟内的跳绳次数，当场报读并显示考生本次成绩和得分等成绩信息。每名考生可以考两次，自动选取考生最好成绩作为最终成绩。</w:t>
      </w:r>
    </w:p>
    <w:p w14:paraId="311AFF8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27B087C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项目成绩按1分钟内有效次数计分，成绩为整数。项目得分保留1位小数，小数部分只能是0或5。</w:t>
      </w:r>
    </w:p>
    <w:p w14:paraId="272F2BA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5EAD99B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59BF16C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9.</w:t>
      </w:r>
      <w:r>
        <w:rPr>
          <w:rFonts w:hint="eastAsia" w:ascii="仿宋" w:hAnsi="仿宋" w:eastAsia="仿宋" w:cs="仿宋"/>
          <w:b/>
          <w:bCs/>
          <w:i w:val="0"/>
          <w:iCs w:val="0"/>
          <w:caps w:val="0"/>
          <w:snapToGrid w:val="0"/>
          <w:color w:val="333333"/>
          <w:spacing w:val="0"/>
          <w:kern w:val="0"/>
          <w:sz w:val="24"/>
          <w:szCs w:val="24"/>
          <w:lang w:val="en-US" w:eastAsia="zh-CN"/>
        </w:rPr>
        <w:t>原地纵跳摸高现场测评系统</w:t>
      </w:r>
    </w:p>
    <w:p w14:paraId="45553AB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724FC6B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分度值1cm，使用“人脸识别”方式进行考试，杜绝窜取成绩。记录考生第一标记、第二标记留痕位置，自动测量两次标记的距离，并同步显示在电子屏幕上。</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考试完成后记录并显示连续1～3次测试成绩，自动选取最好成绩当场显示、报读考生本次考试结果和最终得分等成绩信息；</w:t>
      </w:r>
      <w:r>
        <w:rPr>
          <w:rFonts w:hint="eastAsia" w:ascii="仿宋" w:hAnsi="仿宋" w:eastAsia="仿宋" w:cs="仿宋"/>
          <w:b w:val="0"/>
          <w:bCs w:val="0"/>
          <w:i w:val="0"/>
          <w:iCs w:val="0"/>
          <w:caps w:val="0"/>
          <w:snapToGrid w:val="0"/>
          <w:color w:val="333333"/>
          <w:spacing w:val="0"/>
          <w:kern w:val="0"/>
          <w:sz w:val="24"/>
          <w:szCs w:val="24"/>
          <w:lang w:val="en-US" w:eastAsia="zh-CN"/>
        </w:rPr>
        <w:t>如果3次均犯规，可再提供1次考试机会。</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w:t>
      </w:r>
    </w:p>
    <w:p w14:paraId="094EBEE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085C7F8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考试开始后，考生按规定作第一标记，显示并报读；然后，原地双脚起跳，用同一手指再次触碰留痕，作为第二标记，显示并报读；自动测量两次标记的距离为本次纵跳成绩，报读并显示在电子屏幕上。每名考生可以跳3次，每次测试成绩均报读并显示在电子屏幕上</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w:t>
      </w:r>
      <w:r>
        <w:rPr>
          <w:rFonts w:hint="eastAsia" w:ascii="仿宋" w:hAnsi="仿宋" w:eastAsia="仿宋" w:cs="仿宋"/>
          <w:b w:val="0"/>
          <w:bCs w:val="0"/>
          <w:i w:val="0"/>
          <w:iCs w:val="0"/>
          <w:caps w:val="0"/>
          <w:snapToGrid w:val="0"/>
          <w:color w:val="333333"/>
          <w:spacing w:val="0"/>
          <w:kern w:val="0"/>
          <w:sz w:val="24"/>
          <w:szCs w:val="24"/>
          <w:lang w:val="en-US" w:eastAsia="zh-CN"/>
        </w:rPr>
        <w:t>当考试过程中考生认为成绩满意，并自愿放弃剩余测试机会时，支持人工取消后续测试。考试结束后，自动选取考生最好成绩作为最终成绩当场报读并显示本次考试结果和最终得分等成绩信息。</w:t>
      </w:r>
    </w:p>
    <w:p w14:paraId="43E1DA9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7E065DA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项目成绩按有效高度计分；以厘米为单位记录考试成绩，取整数。项目得分保留1位小数，小数部分只能是0或5。</w:t>
      </w:r>
    </w:p>
    <w:p w14:paraId="02ED650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49F21ED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7867B9C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10.立定跳远现场测评系统</w:t>
      </w:r>
    </w:p>
    <w:p w14:paraId="17A1DA6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2A21321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量程90cm～300cm,分度值1cm，允差±1cm,使用“人脸识别”方式进行考试，杜绝窜取成绩。自动测量并记录起跳线后沿至考生身体任何着地最近点后沿的垂直距离，以米为单位记录成绩，保留小数点后两位，同步显示在电子屏幕上。一个起跳点，全量程测试，有起跳线踩线犯规提示功能。</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考试完成后记录并显示连续1～3次测试成绩，自动选取最好成绩当场显示、报读考生本次考试结果和最终得分等成绩信息；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w:t>
      </w:r>
    </w:p>
    <w:p w14:paraId="66834AE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符合GB/T19851.12-2005要求</w:t>
      </w:r>
    </w:p>
    <w:p w14:paraId="0F46418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151A81A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当考试信号发出后，考生两脚自然分开，站在起跳线后，原地双脚同时起跳，并落在落地区，自动丈量起跳线后沿至身体任何着地最近点后沿的垂直距离，报读并显示在电子屏幕上。每名考生可以跳3次，每次测试成绩均显示在电子屏幕上。当犯规并强行起跳时，自动判定该次犯规，显示和记录；如果3次均犯规，可再提供1次考试机会；当考试过程中考生认为成绩满意，并自愿放弃剩余测试机会时，支持人工取消后续测试功能。考试结束后，自动选取考生最好成绩作为最终成绩当场报读并显示本次考试结果和最终得分等成绩信息。</w:t>
      </w:r>
    </w:p>
    <w:p w14:paraId="5E489BC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45A0E34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项目成绩按有效距离计分；以米为单位记录考试成绩，保留2位小数；项目得分保留1位小数，小数部分只能是0或5。</w:t>
      </w:r>
    </w:p>
    <w:p w14:paraId="33EACAE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62BFCEE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6701292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11.足球-运球\射门现场测评系统</w:t>
      </w:r>
    </w:p>
    <w:p w14:paraId="4A547CC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6CB4014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量程：5s</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～60s,</w:t>
      </w:r>
      <w:r>
        <w:rPr>
          <w:rFonts w:hint="eastAsia" w:ascii="仿宋" w:hAnsi="仿宋" w:eastAsia="仿宋" w:cs="仿宋"/>
          <w:b w:val="0"/>
          <w:bCs w:val="0"/>
          <w:i w:val="0"/>
          <w:iCs w:val="0"/>
          <w:caps w:val="0"/>
          <w:snapToGrid w:val="0"/>
          <w:color w:val="333333"/>
          <w:spacing w:val="0"/>
          <w:kern w:val="0"/>
          <w:sz w:val="24"/>
          <w:szCs w:val="24"/>
          <w:lang w:val="en-US" w:eastAsia="zh-CN"/>
        </w:rPr>
        <w:t>分度值0.1s,允差±0.1s，使用“人脸识别”方式进行考试，杜绝窜取成绩。有发令启动计时、止时装置，计时同步显示在电子屏幕上。以秒为单位记录考试成绩，保留小数点后1位，小数点后第2位非“0”进时1。自动记录考生完成时间，自动评分。考试完成显示两次考试成绩，自动选取最好成绩，当场显示、报读考生本次考试结果和最终得分等成绩信息。如果两次均犯规，可再提供1次考试机会。</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系统自动进行成绩管理、并实时上传至指定服务器，具备数据传输和安全保护功能。后续可升级为智能化测评系统进行成绩判定。</w:t>
      </w:r>
    </w:p>
    <w:p w14:paraId="6D7F1F8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65607F5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丰显示考生姓名、性别、学校、照片、报名号、教育ID。考生站在置球线后，做好准备，启动发令装置开始计时、止时，时间实时显示在电子屏幕上，记录考生完成时间，并</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报读、显示成绩。</w:t>
      </w:r>
      <w:r>
        <w:rPr>
          <w:rFonts w:hint="eastAsia" w:ascii="仿宋" w:hAnsi="仿宋" w:eastAsia="仿宋" w:cs="仿宋"/>
          <w:b w:val="0"/>
          <w:bCs w:val="0"/>
          <w:i w:val="0"/>
          <w:iCs w:val="0"/>
          <w:caps w:val="0"/>
          <w:snapToGrid w:val="0"/>
          <w:color w:val="333333"/>
          <w:spacing w:val="0"/>
          <w:kern w:val="0"/>
          <w:sz w:val="24"/>
          <w:szCs w:val="24"/>
          <w:lang w:val="en-US" w:eastAsia="zh-CN"/>
        </w:rPr>
        <w:t>如果考生出现犯规动作，考务员可点击犯规进行标记，记录、显示、报读犯规。当考试过程中考生认为成绩满意，并自愿放弃剩余测试机会时，支持人工取消后续测试。每人可以考2次，考试完成显示2次考试成绩，如犯规2次，增加1次测试机会，自动选取考生最好成绩作为最终成绩当场报读并显示本次考试结果和最终得分等成绩信息。</w:t>
      </w:r>
    </w:p>
    <w:p w14:paraId="4F0E22A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6F8D741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项目成绩按完成规定动作使用时间计分；以秒为单位记录考试成绩，保留小数点后1位，小数点后第2位非“0”进时1。项目得分保留1位小数，小数部分只能是0或5。</w:t>
      </w:r>
    </w:p>
    <w:p w14:paraId="186CE00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026E76A6">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05A36B0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12.篮球-运球\投篮现场测评系统</w:t>
      </w:r>
    </w:p>
    <w:p w14:paraId="1873146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20D90EB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量程：5s</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～60s,</w:t>
      </w:r>
      <w:r>
        <w:rPr>
          <w:rFonts w:hint="eastAsia" w:ascii="仿宋" w:hAnsi="仿宋" w:eastAsia="仿宋" w:cs="仿宋"/>
          <w:b w:val="0"/>
          <w:bCs w:val="0"/>
          <w:i w:val="0"/>
          <w:iCs w:val="0"/>
          <w:caps w:val="0"/>
          <w:snapToGrid w:val="0"/>
          <w:color w:val="333333"/>
          <w:spacing w:val="0"/>
          <w:kern w:val="0"/>
          <w:sz w:val="24"/>
          <w:szCs w:val="24"/>
          <w:lang w:val="en-US" w:eastAsia="zh-CN"/>
        </w:rPr>
        <w:t>分度值0.1s,允差±0.1s，使用“人脸识别”方式进行考试，杜绝窜取成绩。有发令启动计时、止时装置，计时同步显示在电子屏幕上。以秒为单位记录考试成绩，保留小数点后1位，小数点后第2位非“0”进时1。自动记录考生完成时间，自动评分。考试完成显示两次考试成绩，自动选取最好成绩，当场显示、报读考生本次考试结果和最终得分等成绩信息。如果两次均犯规，可再提供1次考试机会。</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系统自动进行成绩管理、并实时上传至指定服务器，具备数据传输和安全保护功能。后续可升级为智能化测评系统进行成绩判定。</w:t>
      </w:r>
    </w:p>
    <w:p w14:paraId="7FA12D2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028D3E4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丰显示考生姓名、性别、学校、照片、报名号、教育ID。考生站在置球线后，做好准备，启动发令装置开始计时、止时，时间实时显示在电子屏幕上，记录考生完成时间，并</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报读、显示成绩。</w:t>
      </w:r>
      <w:r>
        <w:rPr>
          <w:rFonts w:hint="eastAsia" w:ascii="仿宋" w:hAnsi="仿宋" w:eastAsia="仿宋" w:cs="仿宋"/>
          <w:b w:val="0"/>
          <w:bCs w:val="0"/>
          <w:i w:val="0"/>
          <w:iCs w:val="0"/>
          <w:caps w:val="0"/>
          <w:snapToGrid w:val="0"/>
          <w:color w:val="333333"/>
          <w:spacing w:val="0"/>
          <w:kern w:val="0"/>
          <w:sz w:val="24"/>
          <w:szCs w:val="24"/>
          <w:lang w:val="en-US" w:eastAsia="zh-CN"/>
        </w:rPr>
        <w:t>如果考生出现犯规动作，考务员可点击犯规进行标记，记录、显示、报读犯规。当考试过程中考生认为成绩满意，并自愿放弃剩余测试机会时，支持人工取消后续测试。每人可以考2次，考试完成显示2次考试成绩，如犯规2次，增加1次测试机会，自动选取考生最好成绩作为最终成绩当场报读并显示本次考试结果和最终得分等成绩信息。</w:t>
      </w:r>
    </w:p>
    <w:p w14:paraId="5C95CD8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4A583DA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项目成绩按完成规定动作使用时间计分；以秒为单位记录考试成绩，保留小数点后1位，小数点后第2位非“0”进时1。项目得分保留1位小数，小数部分只能是0或5。</w:t>
      </w:r>
    </w:p>
    <w:p w14:paraId="3280489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7F73356F">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65E5928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13.排球-垫球\发球现场测评系统</w:t>
      </w:r>
    </w:p>
    <w:p w14:paraId="102E115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14CB0BF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计时60s，允许误差±0.1s，使用“人脸识别”方式进行考试，杜绝窜取成绩。有发令启动计时、自动止时功能，时间同步显示在电子屏幕上。设置垫球得分区1分、间隔区0.5分，发球得分区1分，根据考生垫球、发球落点输入对应得分区球数，自动计算积分，并将两项积分累计后自动转化为考试分数，当场显示并报读考生本次考试结果、积分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系统自动进行成绩管理、并实时上传至指定服务器，具备数据传输和安全保护功能。后续可升级为智能化测评系统进行成绩判定。</w:t>
      </w:r>
    </w:p>
    <w:p w14:paraId="3AFEC47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155435A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垫球、发球均提供11个球。发令后，考生将球抛起开始启动计时，连续完成垫自抛球和发球，60秒计时自动停止，考务员根据考生完成的垫球数量输入对应得分区垫球个数，根据完成的发球数量输入对应得分区发球个数，自动计算并显示积分，并将两项积分累计后自动转化为考试分数，当场显示并报读考生本次考试结果、积分和最终得分等成绩信息。</w:t>
      </w:r>
    </w:p>
    <w:p w14:paraId="5916693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5F24FFB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是垫球成绩+发球成绩，总分最高22分，保留1位小数。考试时间60秒。垫球：落入得分区计1分，落入间隔区计0.5分；未落入得分区或间隔区，垫球过网以及犯规计0分；发球：成功1次计1分，犯规或出现其他失误情形计0分。项目得分保留1位小数，小数部分只能是0或5。</w:t>
      </w:r>
    </w:p>
    <w:p w14:paraId="495895E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26A01182">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包括并不限于：考生报名号、姓名、教育ID号、性别、考试项目、项目成绩、项目得分、小分成绩1（垫球成绩）、小分成绩2（发球成绩）、状态、考试时间、上报时间、考点代码、考务员姓名、校验码等。</w:t>
      </w:r>
    </w:p>
    <w:p w14:paraId="39DF8E9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14.乒乓球-左推右攻\发球现场测评系统</w:t>
      </w:r>
    </w:p>
    <w:p w14:paraId="08297B1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04C54E3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计时90s，允许误差±0.1s，使用“人脸识别”方式进行考试，杜绝窜取成绩。有</w:t>
      </w:r>
      <w:r>
        <w:rPr>
          <w:rFonts w:hint="eastAsia" w:ascii="仿宋" w:hAnsi="仿宋" w:eastAsia="仿宋" w:cs="仿宋"/>
          <w:b w:val="0"/>
          <w:bCs w:val="0"/>
          <w:i w:val="0"/>
          <w:iCs w:val="0"/>
          <w:caps w:val="0"/>
          <w:snapToGrid w:val="0"/>
          <w:color w:val="auto"/>
          <w:spacing w:val="0"/>
          <w:kern w:val="0"/>
          <w:sz w:val="24"/>
          <w:szCs w:val="24"/>
          <w:lang w:val="en-US" w:eastAsia="zh-CN"/>
        </w:rPr>
        <w:t>发令</w:t>
      </w:r>
      <w:r>
        <w:rPr>
          <w:rFonts w:hint="eastAsia" w:ascii="仿宋" w:hAnsi="仿宋" w:eastAsia="仿宋" w:cs="仿宋"/>
          <w:b w:val="0"/>
          <w:bCs w:val="0"/>
          <w:i w:val="0"/>
          <w:iCs w:val="0"/>
          <w:caps w:val="0"/>
          <w:snapToGrid w:val="0"/>
          <w:color w:val="333333"/>
          <w:spacing w:val="0"/>
          <w:kern w:val="0"/>
          <w:sz w:val="24"/>
          <w:szCs w:val="24"/>
          <w:lang w:val="en-US" w:eastAsia="zh-CN"/>
        </w:rPr>
        <w:t>启动计时、自动止时功能，时间同步显示在电子屏幕上。有左推右攻、发球个数输入功能，自动累计有效次数，并将两项累计次数自动转化为考试分数，当场显示并报读考生本次考试结果、累计次数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系统自动进行成绩管理、并实时上传至指定服务器，具备数据传输和安全保护功能。后续可升级为智能化测评系统进行成绩判定。</w:t>
      </w:r>
    </w:p>
    <w:p w14:paraId="5CBB4B9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155CE3C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发球机定点向第一落点和第二落点交替发球，同时按键启动计时，考生先左推右攻，后发球，90秒计时自动停止，考务员根据考生完成左推右攻有效击球次数点击对应键，根据完成有效发球数量输入发球个数，并将两项内容次数累计后自动转化为考试分数，当场显示并报读考生本次考试结果、累计次数和最终得分等成绩信息。</w:t>
      </w:r>
    </w:p>
    <w:p w14:paraId="7D914AD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3613F12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是接球成绩+发球成绩，总分为整数。考试时间90秒。发球机在35秒内发30个球，剩余时间发球，供球数量不限，有效击球计1次，有效发球计1次，击球、发球犯规或出现其他失误不计数。项目得分保留1位小数，小数部分只能是0或5。</w:t>
      </w:r>
    </w:p>
    <w:p w14:paraId="545A018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7213E72A">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包括并不限于：考生报名号、姓名、教育ID号、性别、考试项目、项目成绩、项目得分、小分成绩1（接球成绩）、小分成绩2（发球成绩）、状态、考试时间、上报时间、考点代码、考务员姓名、校验码等。</w:t>
      </w:r>
    </w:p>
    <w:p w14:paraId="53A236C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15.羽毛球-正反手挑球\发高远球现场测评系统</w:t>
      </w:r>
    </w:p>
    <w:p w14:paraId="2C3B72C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72AE272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计时90s，允许误差±0.1s，使用“人脸识别”方式进行考试，杜绝窜取成绩。有发令启动计时、自动止时功能，时间同步显示在电子屏幕上。设置正反手挑球1分、0.5分，发高远球1分、0.5分，根据考生正反手挑球、发高远球第一落点对应区域的分数输入对应得分区的球数，自动计算积分，并将两项内容积分累计后自动转化为考试分数，当场显示并报读考生本次考试结果、积分累计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系统自动进行成绩管理、并实时上传至指定服务器，具备数据传输和安全保护功能。后续可升级为智能化测评系统进行成绩判定。</w:t>
      </w:r>
    </w:p>
    <w:p w14:paraId="27E0D64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175608F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显示考生姓名、性别、学校、照片、报名号、教育ID。发令后，发球机开始发球，同时启动计时；考生先正反手挑球，后发球，90秒计时自动停止，考务员根据考生完成的正反手挑球数量点击对应得分区接球个数，根据完成的发高远球数量点击对应得分区发球个数，自动计算并显示两项积分，并将两项积分累计后自动转化为考试分数，当场显示并报读考生本次考试结果、积分累计和最终得分等成绩信息。</w:t>
      </w:r>
    </w:p>
    <w:p w14:paraId="5103445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4DA0840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是接球成绩+发球成绩，保留1位小数（小数部分只能是0或5）。考试时间90秒。正反手挑球：发球机在45秒内发15个球，第一落点在0.5分区计0.5分，在1分区及分区线上计1分，击球失误计0分；发高远球：第一落点在对角线区域的0.5分区计0.5分，在对角线区域的1分区及分区线上（压线）计1分，发球犯规或出现其他失误情形时，当次发球计0分。项目得分保留1位小数，小数部分只能是0或5。</w:t>
      </w:r>
    </w:p>
    <w:p w14:paraId="41B0F91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2CF22472">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包括并不限于：考生报名号、姓名、教育ID号、性别、考试项目、项目成绩、项目得分、小分成绩1（接球成绩）、小分成绩2（发球成绩）、状态、考试时间、上报时间、考点代码、考务员姓名、校验码等。</w:t>
      </w:r>
    </w:p>
    <w:p w14:paraId="7E87045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16.双杠组合</w:t>
      </w:r>
      <w:r>
        <w:rPr>
          <w:rFonts w:hint="eastAsia" w:ascii="仿宋" w:hAnsi="仿宋" w:eastAsia="仿宋" w:cs="仿宋"/>
          <w:b w:val="0"/>
          <w:bCs w:val="0"/>
          <w:i w:val="0"/>
          <w:iCs w:val="0"/>
          <w:caps w:val="0"/>
          <w:snapToGrid w:val="0"/>
          <w:color w:val="333333"/>
          <w:spacing w:val="0"/>
          <w:kern w:val="0"/>
          <w:sz w:val="24"/>
          <w:szCs w:val="24"/>
          <w:lang w:val="en-US" w:eastAsia="zh-CN"/>
        </w:rPr>
        <w:t>Ⅰ</w:t>
      </w:r>
    </w:p>
    <w:p w14:paraId="4C74652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6E54470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计时60s，允许误差±0.1s，使用“人脸识别”方式进行考试，杜绝窜取成绩。有发令启动计时、自动止时功能，时间同步显示在电子屏幕上。3名考务员可独立评分，考务员未及时评分的，有语音提醒功能。设置动作对应分数，考务员根据完成的动作进行评分，自动计算3名考务员独立评分的平均值，并将平均值自动转化为考试得分，当场显示并报读考生本次考试结果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w:t>
      </w:r>
    </w:p>
    <w:p w14:paraId="77323A1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0E8C5C3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考生听到准备考试的信号后，进入考试场地，面向考务员，举起右手示意，发令计时开始考试，60秒计时自动停止。3名考务员根据考生完成的动作质量和动作表现分别进行评分，点击对应分数，3人全部评分后平均值当场显示并报读考生本次考试结果和最终得分等成绩信息（四舍五入法取近似数，结果保留1位小数）。如有考务员未及时评分，语音提醒。每人可以考两次，考试完成显示两次考试成绩，自动选取考生最好成绩作为最终成绩当场显示并报读。当考试过程中考生认为成绩满意，并自愿放弃剩余测试机会时，支持人工取消后续测试。</w:t>
      </w:r>
    </w:p>
    <w:p w14:paraId="5FA614B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200AF5B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是动作质量成绩+动作表现成绩。考试时间60秒。按照60秒内考生完成的动作质量和动作表现评分。3名考务员单独评分，评分成绩是整数，最高6分，取3人评分平均值（用四舍五入法取近似数，结果保留1位小数）。项目得分保留1位小数，满分6分。</w:t>
      </w:r>
    </w:p>
    <w:p w14:paraId="6289DB7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54FAF28D">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小分成绩1（考务员1评分成绩）、小分成绩2（考务员2评分成绩）、小分成绩3（考务员3评分成绩）状态、考试时间、上报时间、考点代码、考务员姓名、校验码等</w:t>
      </w:r>
    </w:p>
    <w:p w14:paraId="4451191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17.双杠组合Ⅱ</w:t>
      </w:r>
    </w:p>
    <w:p w14:paraId="5606FBB3">
      <w:pPr>
        <w:keepNext w:val="0"/>
        <w:keepLines w:val="0"/>
        <w:pageBreakBefore w:val="0"/>
        <w:widowControl/>
        <w:numPr>
          <w:ilvl w:val="0"/>
          <w:numId w:val="0"/>
        </w:numPr>
        <w:tabs>
          <w:tab w:val="left" w:pos="210"/>
          <w:tab w:val="left" w:pos="420"/>
        </w:tabs>
        <w:kinsoku w:val="0"/>
        <w:wordWrap/>
        <w:overflowPunct/>
        <w:topLinePunct w:val="0"/>
        <w:autoSpaceDE w:val="0"/>
        <w:autoSpaceDN w:val="0"/>
        <w:bidi w:val="0"/>
        <w:adjustRightInd w:val="0"/>
        <w:snapToGrid/>
        <w:spacing w:line="400" w:lineRule="exact"/>
        <w:ind w:right="2" w:rightChars="0" w:firstLine="480" w:firstLineChars="200"/>
        <w:jc w:val="left"/>
        <w:textAlignment w:val="baseline"/>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参照“双杠技巧Ⅰ”项目执行</w:t>
      </w:r>
    </w:p>
    <w:p w14:paraId="5B0BA24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18.技巧组合Ⅰ</w:t>
      </w:r>
    </w:p>
    <w:p w14:paraId="3F08CF89">
      <w:pPr>
        <w:keepNext w:val="0"/>
        <w:keepLines w:val="0"/>
        <w:pageBreakBefore w:val="0"/>
        <w:widowControl/>
        <w:numPr>
          <w:ilvl w:val="0"/>
          <w:numId w:val="0"/>
        </w:numPr>
        <w:tabs>
          <w:tab w:val="left" w:pos="210"/>
          <w:tab w:val="left" w:pos="420"/>
        </w:tabs>
        <w:kinsoku w:val="0"/>
        <w:wordWrap/>
        <w:overflowPunct/>
        <w:topLinePunct w:val="0"/>
        <w:autoSpaceDE w:val="0"/>
        <w:autoSpaceDN w:val="0"/>
        <w:bidi w:val="0"/>
        <w:adjustRightInd w:val="0"/>
        <w:snapToGrid/>
        <w:spacing w:line="400" w:lineRule="exact"/>
        <w:ind w:right="0" w:rightChars="0" w:firstLine="600" w:firstLineChars="250"/>
        <w:jc w:val="left"/>
        <w:textAlignment w:val="baseline"/>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参照“双杠技巧Ⅰ”项目执行</w:t>
      </w:r>
    </w:p>
    <w:p w14:paraId="1A02D6D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19.技巧组合Ⅱ</w:t>
      </w:r>
    </w:p>
    <w:p w14:paraId="6A8BCC27">
      <w:pPr>
        <w:keepNext w:val="0"/>
        <w:keepLines w:val="0"/>
        <w:pageBreakBefore w:val="0"/>
        <w:widowControl/>
        <w:numPr>
          <w:ilvl w:val="0"/>
          <w:numId w:val="0"/>
        </w:numPr>
        <w:tabs>
          <w:tab w:val="left" w:pos="210"/>
          <w:tab w:val="left" w:pos="420"/>
        </w:tabs>
        <w:kinsoku w:val="0"/>
        <w:wordWrap/>
        <w:overflowPunct/>
        <w:topLinePunct w:val="0"/>
        <w:autoSpaceDE w:val="0"/>
        <w:autoSpaceDN w:val="0"/>
        <w:bidi w:val="0"/>
        <w:adjustRightInd w:val="0"/>
        <w:snapToGrid/>
        <w:spacing w:line="400" w:lineRule="exact"/>
        <w:ind w:right="0" w:rightChars="0" w:firstLine="600" w:firstLineChars="250"/>
        <w:jc w:val="left"/>
        <w:textAlignment w:val="baseline"/>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参照“双杠技巧Ⅰ”项目执行</w:t>
      </w:r>
    </w:p>
    <w:p w14:paraId="06B2A00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20.健身长拳套路</w:t>
      </w:r>
    </w:p>
    <w:p w14:paraId="359A4C8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55DDD1A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计时60s，允许误差±0.1s，使用“人脸识别”方式进行考试，杜绝窜取成绩。有发令启动计时、自动止时功能，时间同步显示在电子屏幕上。3名考务员可独立评分，考务员未及时评分的，有语音提醒功能。设置动作对应分数，考务员根据完成的动作进行评分，自动计算3名考务员独立评分的平均值，并将平均值自动转化为考试得分，当场显示并报读考生本次考试结果和最终得分等成绩信息。</w:t>
      </w:r>
      <w:r>
        <w:rPr>
          <w:rFonts w:hint="eastAsia" w:ascii="仿宋" w:hAnsi="仿宋" w:eastAsia="仿宋" w:cs="仿宋"/>
          <w:b w:val="0"/>
          <w:bCs w:val="0"/>
          <w:i w:val="0"/>
          <w:iCs w:val="0"/>
          <w:caps w:val="0"/>
          <w:snapToGrid w:val="0"/>
          <w:color w:val="auto"/>
          <w:spacing w:val="0"/>
          <w:kern w:val="0"/>
          <w:sz w:val="24"/>
          <w:szCs w:val="24"/>
          <w:highlight w:val="none"/>
          <w:lang w:val="en-US" w:eastAsia="zh-CN"/>
        </w:rPr>
        <w:t>拥有独立的视频监控系统，全方位覆盖、记录考生考试全过程，每名考生至少有3个或3个以上独立的测试证据包：</w:t>
      </w:r>
      <w:r>
        <w:rPr>
          <w:rFonts w:hint="eastAsia" w:ascii="仿宋" w:hAnsi="仿宋" w:eastAsia="仿宋" w:cs="仿宋"/>
          <w:b w:val="0"/>
          <w:bCs w:val="0"/>
          <w:i w:val="0"/>
          <w:iCs w:val="0"/>
          <w:caps w:val="0"/>
          <w:snapToGrid w:val="0"/>
          <w:color w:val="auto"/>
          <w:spacing w:val="0"/>
          <w:kern w:val="0"/>
          <w:sz w:val="24"/>
          <w:szCs w:val="24"/>
          <w:lang w:val="en-US" w:eastAsia="zh-CN"/>
        </w:rPr>
        <w:t>身份识别确认证据、测试过程的视频证据、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w:t>
      </w:r>
      <w:r>
        <w:rPr>
          <w:rFonts w:hint="eastAsia" w:ascii="仿宋" w:hAnsi="仿宋" w:eastAsia="仿宋" w:cs="仿宋"/>
          <w:b w:val="0"/>
          <w:bCs w:val="0"/>
          <w:i w:val="0"/>
          <w:iCs w:val="0"/>
          <w:caps w:val="0"/>
          <w:snapToGrid w:val="0"/>
          <w:color w:val="auto"/>
          <w:spacing w:val="0"/>
          <w:kern w:val="0"/>
          <w:sz w:val="24"/>
          <w:szCs w:val="24"/>
          <w:lang w:val="en-US" w:eastAsia="zh-CN"/>
        </w:rPr>
        <w:t>，有效解决考试结果争议。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系统自动进行成绩管理、并实时上传至指定服务器，具备数据传输和安全保护功能。</w:t>
      </w:r>
    </w:p>
    <w:p w14:paraId="6695F50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1A11903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上显示考生姓名、性别、学校、照片、报名号、教育ID。听到开始信号后，行抱拳礼开始考试，同时开始计时，60秒计时自动停止。3名考务员根据考生完成的动作质量和演练水平分别进行评分，点击对应分数，3人全部评分后平均值当场显示并报读考生本次考试结果和最终得分等成绩信息（四舍五入法取近似数，结果保留1位小数）。如有考务员未及时评分，语音提醒。每人可以考两次，考试完成显示两次考试成绩，自动选取考生最好成绩作为最终成绩当场显示并报读。当考试过程中考生认为成绩满意，并自愿放弃剩余测试机会时，支持人工取消后续测试。</w:t>
      </w:r>
    </w:p>
    <w:p w14:paraId="00EC50F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0E331D6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是动作质量成绩+演练水平成绩。考试时间60秒。按照60秒内考生完成的动作质量和演练水平评分。3名考务员单独评分，评分成绩保留1位小数，小数部分只能是0或5，最高6分，取3人评分平均值（用四舍五入法取近似数，结果保留1位小数）。项目得分保留1位小数，满分6分。</w:t>
      </w:r>
    </w:p>
    <w:p w14:paraId="6E2E021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1C9A1E98">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小分成绩1（考务员1评分成绩）、小分成绩2（考务员2评分成绩）、小分成绩3（考务员3评分成绩）状态、考试时间、上报时间、考点代码、考务员姓名、校验码等。</w:t>
      </w:r>
    </w:p>
    <w:p w14:paraId="24A8D50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21.健身南拳套路</w:t>
      </w:r>
    </w:p>
    <w:p w14:paraId="72CF1BF8">
      <w:pPr>
        <w:keepNext w:val="0"/>
        <w:keepLines w:val="0"/>
        <w:pageBreakBefore w:val="0"/>
        <w:widowControl/>
        <w:numPr>
          <w:ilvl w:val="0"/>
          <w:numId w:val="0"/>
        </w:numPr>
        <w:tabs>
          <w:tab w:val="left" w:pos="210"/>
          <w:tab w:val="left" w:pos="420"/>
        </w:tabs>
        <w:kinsoku w:val="0"/>
        <w:wordWrap/>
        <w:overflowPunct/>
        <w:topLinePunct w:val="0"/>
        <w:autoSpaceDE w:val="0"/>
        <w:autoSpaceDN w:val="0"/>
        <w:bidi w:val="0"/>
        <w:adjustRightInd w:val="0"/>
        <w:snapToGrid/>
        <w:spacing w:line="400" w:lineRule="exact"/>
        <w:ind w:leftChars="0" w:right="0" w:rightChars="0" w:firstLine="600" w:firstLineChars="250"/>
        <w:jc w:val="left"/>
        <w:textAlignment w:val="baseline"/>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参照“健身长拳套路”项目执行</w:t>
      </w:r>
    </w:p>
    <w:p w14:paraId="098A5A9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default"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22.100米游泳</w:t>
      </w:r>
    </w:p>
    <w:p w14:paraId="1D9BCC2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技术质量：</w:t>
      </w:r>
    </w:p>
    <w:p w14:paraId="0FF27DE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highlight w:val="none"/>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分辨率0.01s，10min测量精度</w:t>
      </w:r>
      <w:r>
        <w:rPr>
          <w:rFonts w:hint="default" w:ascii="Arial" w:hAnsi="Arial" w:eastAsia="仿宋" w:cs="Arial"/>
          <w:b w:val="0"/>
          <w:bCs w:val="0"/>
          <w:i w:val="0"/>
          <w:iCs w:val="0"/>
          <w:caps w:val="0"/>
          <w:snapToGrid w:val="0"/>
          <w:color w:val="333333"/>
          <w:spacing w:val="0"/>
          <w:kern w:val="0"/>
          <w:sz w:val="24"/>
          <w:szCs w:val="24"/>
          <w:lang w:val="en-US" w:eastAsia="zh-CN"/>
        </w:rPr>
        <w:t>≤</w:t>
      </w:r>
      <w:r>
        <w:rPr>
          <w:rFonts w:hint="eastAsia" w:ascii="仿宋" w:hAnsi="仿宋" w:eastAsia="仿宋" w:cs="仿宋"/>
          <w:b w:val="0"/>
          <w:bCs w:val="0"/>
          <w:i w:val="0"/>
          <w:iCs w:val="0"/>
          <w:caps w:val="0"/>
          <w:snapToGrid w:val="0"/>
          <w:color w:val="333333"/>
          <w:spacing w:val="0"/>
          <w:kern w:val="0"/>
          <w:sz w:val="24"/>
          <w:szCs w:val="24"/>
          <w:lang w:val="en-US" w:eastAsia="zh-CN"/>
        </w:rPr>
        <w:t>0.2s，使用“人脸识别”方式进行身份验证并语音报读验证结果，杜绝窜取成绩。有发令启动计时、止时功能，时间同步显示在电子屏幕上，考试时间按分、秒记录，不足1秒不记入成绩。</w:t>
      </w:r>
      <w:r>
        <w:rPr>
          <w:rFonts w:hint="eastAsia" w:ascii="仿宋" w:hAnsi="仿宋" w:eastAsia="仿宋" w:cs="仿宋"/>
          <w:b w:val="0"/>
          <w:bCs w:val="0"/>
          <w:i w:val="0"/>
          <w:iCs w:val="0"/>
          <w:caps w:val="0"/>
          <w:snapToGrid w:val="0"/>
          <w:color w:val="auto"/>
          <w:spacing w:val="0"/>
          <w:kern w:val="0"/>
          <w:sz w:val="24"/>
          <w:szCs w:val="24"/>
          <w:lang w:val="en-US" w:eastAsia="zh-CN"/>
        </w:rPr>
        <w:t>如果考生出现犯规动作，考务员可点击犯规进行标记，记录、显示、报读犯规。考试结束，当场显示并报读考生本次考试结果和最终得分等成绩信息。测试过程包含3个证据</w:t>
      </w:r>
      <w:r>
        <w:rPr>
          <w:rFonts w:hint="eastAsia" w:ascii="仿宋" w:hAnsi="仿宋" w:eastAsia="仿宋" w:cs="仿宋"/>
          <w:b w:val="0"/>
          <w:bCs w:val="0"/>
          <w:i w:val="0"/>
          <w:iCs w:val="0"/>
          <w:caps w:val="0"/>
          <w:snapToGrid w:val="0"/>
          <w:color w:val="333333"/>
          <w:spacing w:val="0"/>
          <w:kern w:val="0"/>
          <w:sz w:val="24"/>
          <w:szCs w:val="24"/>
          <w:lang w:val="en-US" w:eastAsia="zh-CN"/>
        </w:rPr>
        <w:t>包：身份确认证据、人脸识别证据、</w:t>
      </w:r>
      <w:r>
        <w:rPr>
          <w:rFonts w:hint="eastAsia" w:ascii="仿宋" w:hAnsi="仿宋" w:eastAsia="仿宋" w:cs="仿宋"/>
          <w:b w:val="0"/>
          <w:bCs w:val="0"/>
          <w:i w:val="0"/>
          <w:iCs w:val="0"/>
          <w:caps w:val="0"/>
          <w:snapToGrid w:val="0"/>
          <w:color w:val="333333"/>
          <w:spacing w:val="0"/>
          <w:kern w:val="0"/>
          <w:sz w:val="24"/>
          <w:szCs w:val="24"/>
          <w:highlight w:val="none"/>
          <w:lang w:val="en-US" w:eastAsia="zh-CN"/>
        </w:rPr>
        <w:t>裁判判定操作证据。系统自动进行成绩管理、并实时上传至指定服务器，具备数据传输和安全保护功能。</w:t>
      </w:r>
    </w:p>
    <w:p w14:paraId="4EE5E11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测评操作流程和公示显示：</w:t>
      </w:r>
    </w:p>
    <w:p w14:paraId="1B85C5B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考试前考生面对本项目测试系统摄像头进行“人脸识别”，电子屏幕显示考生姓名、性别、学校、照片、报名号、教育ID，扫描考生面部，进行刷脸人脸比对，再次确认考生身份无误。考试信号发出后，考生从水中出发，同时开始计时，时间实时显示在电子屏幕上，记录考生完成时间，如果考生出现犯规动作，考务员可点击犯规进行标记，记录、显示、报读犯规，考生游至终点时，身体任意部位触及池壁即为完成考试，停止计时，当场显示、报读考生本次考试结果和最终得分等成绩信息。</w:t>
      </w:r>
    </w:p>
    <w:p w14:paraId="656CEBE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项目评分规则和评分：</w:t>
      </w:r>
    </w:p>
    <w:p w14:paraId="3906D34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按照100米游泳有效时长（分秒）计分，不足1秒不计入成绩，数值表示，整数部分为分钟成绩、小数部分为秒钟成绩，保留小数点2位，超时考生记录4.21。项目得分保留1位小数，小数部分只能是0或5，满分6分。</w:t>
      </w:r>
    </w:p>
    <w:p w14:paraId="7B85E35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项目成绩上报：</w:t>
      </w:r>
    </w:p>
    <w:p w14:paraId="35E2FA5A">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包括并不限于：考生报名号、姓名、教育ID号、性别、考试项目、项目成绩、项目得分、状态、考试时间、上报时间、考点代码、考务员姓名、校验码等。</w:t>
      </w:r>
    </w:p>
    <w:p w14:paraId="40CFF4A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23.考务管理系统（入场检录、出口公示）</w:t>
      </w:r>
    </w:p>
    <w:p w14:paraId="2B347A05">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体育现场考试统一使用“人脸识别”进行检录和考试。入口检录和出口处配备学生卡读取设备和42寸及以上大屏显示设备。</w:t>
      </w:r>
    </w:p>
    <w:p w14:paraId="618A4555">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入场检录时考生进行“人脸识别”检录，从系统中自动调出考生信息进行身份识别，在大屏上显示该考生姓名、报名号、教育ID、照片、所在学校、参考项目等基本信息，核对身份无误后放行并在系统中登记检录信息，如记录检录时间等。</w:t>
      </w:r>
    </w:p>
    <w:p w14:paraId="4D1C49EE">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每单元考试结束离场时，考生进行“人脸识别”，从系统中自动调出考生信息，在大屏上显示该考生姓名、报名号、教育ID、照片、所在学校、参考项目、本单元已完成项目考试成绩、得分等信息，自动打印本考生本单元测试成绩单，考生核对无误后出场并在系统中记录信息，如出场时间等。</w:t>
      </w:r>
    </w:p>
    <w:p w14:paraId="1FAB7B1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default"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24.考务仲裁系统</w:t>
      </w:r>
    </w:p>
    <w:p w14:paraId="1E4BACFE">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输入考生</w:t>
      </w:r>
      <w:r>
        <w:rPr>
          <w:rFonts w:hint="default" w:ascii="仿宋" w:hAnsi="仿宋" w:eastAsia="仿宋" w:cs="仿宋"/>
          <w:b w:val="0"/>
          <w:bCs w:val="0"/>
          <w:i w:val="0"/>
          <w:iCs w:val="0"/>
          <w:caps w:val="0"/>
          <w:snapToGrid w:val="0"/>
          <w:color w:val="333333"/>
          <w:spacing w:val="0"/>
          <w:kern w:val="0"/>
          <w:sz w:val="24"/>
          <w:szCs w:val="24"/>
          <w:lang w:val="en-US" w:eastAsia="zh-CN"/>
        </w:rPr>
        <w:t>报名号等</w:t>
      </w:r>
      <w:r>
        <w:rPr>
          <w:rFonts w:hint="eastAsia" w:ascii="仿宋" w:hAnsi="仿宋" w:eastAsia="仿宋" w:cs="仿宋"/>
          <w:b w:val="0"/>
          <w:bCs w:val="0"/>
          <w:i w:val="0"/>
          <w:iCs w:val="0"/>
          <w:caps w:val="0"/>
          <w:snapToGrid w:val="0"/>
          <w:color w:val="333333"/>
          <w:spacing w:val="0"/>
          <w:kern w:val="0"/>
          <w:sz w:val="24"/>
          <w:szCs w:val="24"/>
          <w:lang w:val="en-US" w:eastAsia="zh-CN"/>
        </w:rPr>
        <w:t>调取考生测试信息，</w:t>
      </w:r>
      <w:r>
        <w:rPr>
          <w:rFonts w:hint="default" w:ascii="仿宋" w:hAnsi="仿宋" w:eastAsia="仿宋" w:cs="仿宋"/>
          <w:b w:val="0"/>
          <w:bCs w:val="0"/>
          <w:i w:val="0"/>
          <w:iCs w:val="0"/>
          <w:caps w:val="0"/>
          <w:snapToGrid w:val="0"/>
          <w:color w:val="333333"/>
          <w:spacing w:val="0"/>
          <w:kern w:val="0"/>
          <w:sz w:val="24"/>
          <w:szCs w:val="24"/>
          <w:lang w:val="en-US" w:eastAsia="zh-CN"/>
        </w:rPr>
        <w:t>查询考生各测试项的成绩、测试时间、</w:t>
      </w:r>
      <w:r>
        <w:rPr>
          <w:rFonts w:hint="eastAsia" w:ascii="仿宋" w:hAnsi="仿宋" w:eastAsia="仿宋" w:cs="仿宋"/>
          <w:b w:val="0"/>
          <w:bCs w:val="0"/>
          <w:i w:val="0"/>
          <w:iCs w:val="0"/>
          <w:caps w:val="0"/>
          <w:snapToGrid w:val="0"/>
          <w:color w:val="333333"/>
          <w:spacing w:val="0"/>
          <w:kern w:val="0"/>
          <w:sz w:val="24"/>
          <w:szCs w:val="24"/>
          <w:lang w:val="en-US" w:eastAsia="zh-CN"/>
        </w:rPr>
        <w:t>回放此考生</w:t>
      </w:r>
      <w:r>
        <w:rPr>
          <w:rFonts w:hint="default" w:ascii="仿宋" w:hAnsi="仿宋" w:eastAsia="仿宋" w:cs="仿宋"/>
          <w:b w:val="0"/>
          <w:bCs w:val="0"/>
          <w:i w:val="0"/>
          <w:iCs w:val="0"/>
          <w:caps w:val="0"/>
          <w:snapToGrid w:val="0"/>
          <w:color w:val="333333"/>
          <w:spacing w:val="0"/>
          <w:kern w:val="0"/>
          <w:sz w:val="24"/>
          <w:szCs w:val="24"/>
          <w:lang w:val="en-US" w:eastAsia="zh-CN"/>
        </w:rPr>
        <w:t>测试</w:t>
      </w:r>
      <w:r>
        <w:rPr>
          <w:rFonts w:hint="eastAsia" w:ascii="仿宋" w:hAnsi="仿宋" w:eastAsia="仿宋" w:cs="仿宋"/>
          <w:b w:val="0"/>
          <w:bCs w:val="0"/>
          <w:i w:val="0"/>
          <w:iCs w:val="0"/>
          <w:caps w:val="0"/>
          <w:snapToGrid w:val="0"/>
          <w:color w:val="333333"/>
          <w:spacing w:val="0"/>
          <w:kern w:val="0"/>
          <w:sz w:val="24"/>
          <w:szCs w:val="24"/>
          <w:lang w:val="en-US" w:eastAsia="zh-CN"/>
        </w:rPr>
        <w:t>时</w:t>
      </w:r>
      <w:r>
        <w:rPr>
          <w:rFonts w:hint="default" w:ascii="仿宋" w:hAnsi="仿宋" w:eastAsia="仿宋" w:cs="仿宋"/>
          <w:b w:val="0"/>
          <w:bCs w:val="0"/>
          <w:i w:val="0"/>
          <w:iCs w:val="0"/>
          <w:caps w:val="0"/>
          <w:snapToGrid w:val="0"/>
          <w:color w:val="333333"/>
          <w:spacing w:val="0"/>
          <w:kern w:val="0"/>
          <w:sz w:val="24"/>
          <w:szCs w:val="24"/>
          <w:lang w:val="en-US" w:eastAsia="zh-CN"/>
        </w:rPr>
        <w:t>现场视频</w:t>
      </w:r>
      <w:r>
        <w:rPr>
          <w:rFonts w:hint="eastAsia" w:ascii="仿宋" w:hAnsi="仿宋" w:eastAsia="仿宋" w:cs="仿宋"/>
          <w:b w:val="0"/>
          <w:bCs w:val="0"/>
          <w:i w:val="0"/>
          <w:iCs w:val="0"/>
          <w:caps w:val="0"/>
          <w:snapToGrid w:val="0"/>
          <w:color w:val="333333"/>
          <w:spacing w:val="0"/>
          <w:kern w:val="0"/>
          <w:sz w:val="24"/>
          <w:szCs w:val="24"/>
          <w:lang w:val="en-US" w:eastAsia="zh-CN"/>
        </w:rPr>
        <w:t>证据包</w:t>
      </w:r>
      <w:r>
        <w:rPr>
          <w:rFonts w:hint="default" w:ascii="仿宋" w:hAnsi="仿宋" w:eastAsia="仿宋" w:cs="仿宋"/>
          <w:b w:val="0"/>
          <w:bCs w:val="0"/>
          <w:i w:val="0"/>
          <w:iCs w:val="0"/>
          <w:caps w:val="0"/>
          <w:snapToGrid w:val="0"/>
          <w:color w:val="333333"/>
          <w:spacing w:val="0"/>
          <w:kern w:val="0"/>
          <w:sz w:val="24"/>
          <w:szCs w:val="24"/>
          <w:lang w:val="en-US" w:eastAsia="zh-CN"/>
        </w:rPr>
        <w:t>。</w:t>
      </w:r>
    </w:p>
    <w:p w14:paraId="05B5407B">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jc w:val="left"/>
        <w:textAlignment w:val="baseline"/>
        <w:rPr>
          <w:rFonts w:hint="default" w:ascii="仿宋" w:hAnsi="仿宋" w:eastAsia="仿宋" w:cs="仿宋"/>
          <w:b w:val="0"/>
          <w:bCs w:val="0"/>
          <w:i w:val="0"/>
          <w:iCs w:val="0"/>
          <w:caps w:val="0"/>
          <w:snapToGrid w:val="0"/>
          <w:color w:val="333333"/>
          <w:spacing w:val="0"/>
          <w:kern w:val="0"/>
          <w:sz w:val="24"/>
          <w:szCs w:val="24"/>
          <w:lang w:val="en-US" w:eastAsia="zh-CN"/>
        </w:rPr>
      </w:pPr>
      <w:r>
        <w:rPr>
          <w:rFonts w:hint="default" w:ascii="仿宋" w:hAnsi="仿宋" w:eastAsia="仿宋" w:cs="仿宋"/>
          <w:b w:val="0"/>
          <w:bCs w:val="0"/>
          <w:i w:val="0"/>
          <w:iCs w:val="0"/>
          <w:caps w:val="0"/>
          <w:snapToGrid w:val="0"/>
          <w:color w:val="333333"/>
          <w:spacing w:val="0"/>
          <w:kern w:val="0"/>
          <w:sz w:val="24"/>
          <w:szCs w:val="24"/>
          <w:lang w:val="en-US" w:eastAsia="zh-CN"/>
        </w:rPr>
        <w:t>有测试场地人流实时统计功能，可按整体或学校统计进场/出场人数。提供完备的报到系统</w:t>
      </w:r>
      <w:r>
        <w:rPr>
          <w:rFonts w:hint="eastAsia" w:ascii="仿宋" w:hAnsi="仿宋" w:eastAsia="仿宋" w:cs="仿宋"/>
          <w:b w:val="0"/>
          <w:bCs w:val="0"/>
          <w:i w:val="0"/>
          <w:iCs w:val="0"/>
          <w:caps w:val="0"/>
          <w:snapToGrid w:val="0"/>
          <w:color w:val="333333"/>
          <w:spacing w:val="0"/>
          <w:kern w:val="0"/>
          <w:sz w:val="24"/>
          <w:szCs w:val="24"/>
          <w:lang w:val="en-US" w:eastAsia="zh-CN"/>
        </w:rPr>
        <w:t>，</w:t>
      </w:r>
      <w:r>
        <w:rPr>
          <w:rFonts w:hint="default" w:ascii="仿宋" w:hAnsi="仿宋" w:eastAsia="仿宋" w:cs="仿宋"/>
          <w:b w:val="0"/>
          <w:bCs w:val="0"/>
          <w:i w:val="0"/>
          <w:iCs w:val="0"/>
          <w:caps w:val="0"/>
          <w:snapToGrid w:val="0"/>
          <w:color w:val="333333"/>
          <w:spacing w:val="0"/>
          <w:kern w:val="0"/>
          <w:sz w:val="24"/>
          <w:szCs w:val="24"/>
          <w:lang w:val="en-US" w:eastAsia="zh-CN"/>
        </w:rPr>
        <w:t>在按学校提供统计的基础上提供考试进度统计。有权限管理系统，不同级别具有不同管理权限。根据相关规定及用户要求可用手机或电脑进行远程查询管理</w:t>
      </w:r>
      <w:r>
        <w:rPr>
          <w:rFonts w:hint="eastAsia" w:ascii="仿宋" w:hAnsi="仿宋" w:eastAsia="仿宋" w:cs="仿宋"/>
          <w:b w:val="0"/>
          <w:bCs w:val="0"/>
          <w:i w:val="0"/>
          <w:iCs w:val="0"/>
          <w:caps w:val="0"/>
          <w:snapToGrid w:val="0"/>
          <w:color w:val="333333"/>
          <w:spacing w:val="0"/>
          <w:kern w:val="0"/>
          <w:sz w:val="24"/>
          <w:szCs w:val="24"/>
          <w:lang w:val="en-US" w:eastAsia="zh-CN"/>
        </w:rPr>
        <w:t>，</w:t>
      </w:r>
      <w:r>
        <w:rPr>
          <w:rFonts w:hint="default" w:ascii="仿宋" w:hAnsi="仿宋" w:eastAsia="仿宋" w:cs="仿宋"/>
          <w:b w:val="0"/>
          <w:bCs w:val="0"/>
          <w:i w:val="0"/>
          <w:iCs w:val="0"/>
          <w:caps w:val="0"/>
          <w:snapToGrid w:val="0"/>
          <w:color w:val="333333"/>
          <w:spacing w:val="0"/>
          <w:kern w:val="0"/>
          <w:sz w:val="24"/>
          <w:szCs w:val="24"/>
          <w:lang w:val="en-US" w:eastAsia="zh-CN"/>
        </w:rPr>
        <w:t>可扩展接驳大屏幕（LED）显示。</w:t>
      </w:r>
    </w:p>
    <w:p w14:paraId="799631D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240" w:leftChars="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25.中考体育现场考试成绩异常处理系统</w:t>
      </w:r>
    </w:p>
    <w:p w14:paraId="2565B56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全屏触摸式操作，能够使用“人脸识别”、“二维码”或“输入考生报名号“的方式进行身份识别调取考生信息，显示考生报名号、姓名、照片等信息。中文语音报读，可进行拍照取证。满足中考体育现场考试22个项目成绩异常时的人工录入。与考试管理平台无缝对接，实时同步考生信息和成绩上报数据要求，满足成绩更正或仲裁认定的需要。</w:t>
      </w:r>
    </w:p>
    <w:p w14:paraId="461B499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i w:val="0"/>
          <w:iCs w:val="0"/>
          <w:caps w:val="0"/>
          <w:snapToGrid w:val="0"/>
          <w:color w:val="333333"/>
          <w:spacing w:val="0"/>
          <w:kern w:val="0"/>
          <w:sz w:val="24"/>
          <w:szCs w:val="24"/>
          <w:lang w:val="en-US" w:eastAsia="zh-CN"/>
        </w:rPr>
        <w:t>六、其他要求</w:t>
      </w:r>
    </w:p>
    <w:p w14:paraId="11DCB98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240" w:firstLineChars="100"/>
        <w:jc w:val="left"/>
        <w:textAlignment w:val="auto"/>
        <w:rPr>
          <w:rFonts w:hint="default" w:ascii="仿宋" w:hAnsi="仿宋" w:eastAsia="仿宋" w:cs="仿宋"/>
          <w:b w:val="0"/>
          <w:bCs w:val="0"/>
          <w:i w:val="0"/>
          <w:iCs w:val="0"/>
          <w:caps w:val="0"/>
          <w:snapToGrid w:val="0"/>
          <w:color w:val="333333"/>
          <w:spacing w:val="0"/>
          <w:kern w:val="0"/>
          <w:sz w:val="24"/>
          <w:szCs w:val="24"/>
          <w:lang w:val="en-US" w:eastAsia="zh-CN"/>
        </w:rPr>
      </w:pPr>
      <w:r>
        <w:rPr>
          <w:rFonts w:hint="eastAsia" w:ascii="仿宋" w:hAnsi="仿宋" w:eastAsia="仿宋" w:cs="仿宋"/>
          <w:b w:val="0"/>
          <w:bCs w:val="0"/>
          <w:i w:val="0"/>
          <w:iCs w:val="0"/>
          <w:caps w:val="0"/>
          <w:snapToGrid w:val="0"/>
          <w:color w:val="333333"/>
          <w:spacing w:val="0"/>
          <w:kern w:val="0"/>
          <w:sz w:val="24"/>
          <w:szCs w:val="24"/>
          <w:lang w:val="en-US" w:eastAsia="zh-CN"/>
        </w:rPr>
        <w:t>1.体育现场考试需提供满足甲方要求的相应数量的考试设备、评价系统和30名以上的现场技术及服务人员。现场技术服务人员包括：评价系统维护人员、现场技术支持人员、现场专业稳定的技术保障运维人员、现场培训人员，确保考试顺利完成。</w:t>
      </w:r>
    </w:p>
    <w:p w14:paraId="33A5CE40">
      <w:pPr>
        <w:widowControl/>
        <w:kinsoku w:val="0"/>
        <w:autoSpaceDE w:val="0"/>
        <w:autoSpaceDN w:val="0"/>
        <w:adjustRightInd w:val="0"/>
        <w:snapToGrid w:val="0"/>
        <w:spacing w:line="400" w:lineRule="exact"/>
        <w:ind w:firstLine="240" w:firstLineChars="100"/>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2.培训要求</w:t>
      </w:r>
    </w:p>
    <w:p w14:paraId="743D5096">
      <w:pPr>
        <w:widowControl/>
        <w:kinsoku w:val="0"/>
        <w:autoSpaceDE w:val="0"/>
        <w:autoSpaceDN w:val="0"/>
        <w:adjustRightInd w:val="0"/>
        <w:snapToGrid w:val="0"/>
        <w:spacing w:line="400" w:lineRule="exact"/>
        <w:ind w:left="479" w:leftChars="228"/>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供应商需负责考务人员考前系统培训，制定详细的培训方案，确保考务人员</w:t>
      </w:r>
    </w:p>
    <w:p w14:paraId="6C0BB033">
      <w:pPr>
        <w:widowControl/>
        <w:kinsoku w:val="0"/>
        <w:autoSpaceDE w:val="0"/>
        <w:autoSpaceDN w:val="0"/>
        <w:adjustRightInd w:val="0"/>
        <w:snapToGrid w:val="0"/>
        <w:spacing w:line="400" w:lineRule="exact"/>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掌握系统操作方法。</w:t>
      </w:r>
    </w:p>
    <w:p w14:paraId="13CEF3E8">
      <w:pPr>
        <w:widowControl/>
        <w:kinsoku w:val="0"/>
        <w:autoSpaceDE w:val="0"/>
        <w:autoSpaceDN w:val="0"/>
        <w:adjustRightInd w:val="0"/>
        <w:snapToGrid w:val="0"/>
        <w:spacing w:line="400" w:lineRule="exact"/>
        <w:ind w:firstLine="240" w:firstLineChars="100"/>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3.响应时间</w:t>
      </w:r>
    </w:p>
    <w:p w14:paraId="05E2D1DD">
      <w:pPr>
        <w:widowControl/>
        <w:kinsoku w:val="0"/>
        <w:autoSpaceDE w:val="0"/>
        <w:autoSpaceDN w:val="0"/>
        <w:adjustRightInd w:val="0"/>
        <w:snapToGrid w:val="0"/>
        <w:spacing w:line="400" w:lineRule="exact"/>
        <w:ind w:left="479" w:leftChars="228"/>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供应商需制定有效的应急方案，如发生问题，能在现场及时响应，解决问题</w:t>
      </w:r>
    </w:p>
    <w:p w14:paraId="235B6120">
      <w:pPr>
        <w:widowControl/>
        <w:kinsoku w:val="0"/>
        <w:autoSpaceDE w:val="0"/>
        <w:autoSpaceDN w:val="0"/>
        <w:adjustRightInd w:val="0"/>
        <w:snapToGrid w:val="0"/>
        <w:spacing w:line="400" w:lineRule="exact"/>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以确保考试顺利进行。</w:t>
      </w:r>
    </w:p>
    <w:p w14:paraId="58049A7C">
      <w:pPr>
        <w:widowControl/>
        <w:kinsoku w:val="0"/>
        <w:autoSpaceDE w:val="0"/>
        <w:autoSpaceDN w:val="0"/>
        <w:adjustRightInd w:val="0"/>
        <w:snapToGrid w:val="0"/>
        <w:spacing w:line="400" w:lineRule="exact"/>
        <w:ind w:firstLine="240" w:firstLineChars="100"/>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4.数据保存</w:t>
      </w:r>
    </w:p>
    <w:p w14:paraId="263A8DEE">
      <w:pPr>
        <w:widowControl/>
        <w:kinsoku w:val="0"/>
        <w:autoSpaceDE w:val="0"/>
        <w:autoSpaceDN w:val="0"/>
        <w:adjustRightInd w:val="0"/>
        <w:snapToGrid w:val="0"/>
        <w:spacing w:line="400" w:lineRule="exact"/>
        <w:ind w:left="479" w:leftChars="228"/>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考试期间的成绩数据要实时保存在本地服务器和考试院指定服务器中,并按</w:t>
      </w:r>
    </w:p>
    <w:p w14:paraId="6F9F279A">
      <w:pPr>
        <w:widowControl/>
        <w:kinsoku w:val="0"/>
        <w:autoSpaceDE w:val="0"/>
        <w:autoSpaceDN w:val="0"/>
        <w:adjustRightInd w:val="0"/>
        <w:snapToGrid w:val="0"/>
        <w:spacing w:line="400" w:lineRule="exact"/>
        <w:jc w:val="left"/>
        <w:textAlignment w:val="baseline"/>
        <w:rPr>
          <w:rFonts w:hint="eastAsia" w:ascii="仿宋" w:hAnsi="仿宋" w:eastAsia="仿宋" w:cs="仿宋"/>
          <w:snapToGrid w:val="0"/>
          <w:color w:val="000000"/>
          <w:kern w:val="0"/>
          <w:sz w:val="24"/>
          <w:szCs w:val="21"/>
        </w:rPr>
      </w:pPr>
      <w:r>
        <w:rPr>
          <w:rFonts w:hint="eastAsia" w:ascii="仿宋" w:hAnsi="仿宋" w:eastAsia="仿宋" w:cs="仿宋"/>
          <w:snapToGrid w:val="0"/>
          <w:color w:val="000000"/>
          <w:kern w:val="0"/>
          <w:sz w:val="24"/>
          <w:szCs w:val="21"/>
        </w:rPr>
        <w:t>考试单元进行数据备份,确保考试成绩数据完整、真实、可追溯；</w:t>
      </w:r>
    </w:p>
    <w:p w14:paraId="196B921D">
      <w:pPr>
        <w:widowControl/>
        <w:kinsoku w:val="0"/>
        <w:autoSpaceDE w:val="0"/>
        <w:autoSpaceDN w:val="0"/>
        <w:adjustRightInd w:val="0"/>
        <w:snapToGrid w:val="0"/>
        <w:spacing w:line="400" w:lineRule="exact"/>
        <w:ind w:left="479" w:leftChars="228"/>
        <w:jc w:val="left"/>
        <w:textAlignment w:val="baseline"/>
        <w:rPr>
          <w:rFonts w:hint="eastAsia" w:ascii="仿宋" w:hAnsi="仿宋" w:eastAsia="仿宋" w:cs="仿宋"/>
          <w:snapToGrid w:val="0"/>
          <w:color w:val="000000"/>
          <w:kern w:val="0"/>
          <w:sz w:val="24"/>
          <w:szCs w:val="21"/>
          <w:lang w:val="en-US" w:eastAsia="zh-CN"/>
        </w:rPr>
      </w:pPr>
      <w:r>
        <w:rPr>
          <w:rFonts w:hint="eastAsia" w:ascii="仿宋" w:hAnsi="仿宋" w:eastAsia="仿宋" w:cs="仿宋"/>
          <w:snapToGrid w:val="0"/>
          <w:color w:val="000000"/>
          <w:kern w:val="0"/>
          <w:sz w:val="24"/>
          <w:szCs w:val="21"/>
        </w:rPr>
        <w:t>考试期间的所有</w:t>
      </w:r>
      <w:r>
        <w:rPr>
          <w:rFonts w:hint="eastAsia" w:ascii="仿宋" w:hAnsi="仿宋" w:eastAsia="仿宋" w:cs="仿宋"/>
          <w:snapToGrid w:val="0"/>
          <w:color w:val="000000"/>
          <w:kern w:val="0"/>
          <w:sz w:val="24"/>
          <w:szCs w:val="21"/>
          <w:lang w:val="en-US" w:eastAsia="zh-CN"/>
        </w:rPr>
        <w:t>考试项目各工位均提供实时视频监控设备，保证覆盖各考试</w:t>
      </w:r>
    </w:p>
    <w:p w14:paraId="3DDA1D14">
      <w:pPr>
        <w:widowControl/>
        <w:kinsoku w:val="0"/>
        <w:autoSpaceDE w:val="0"/>
        <w:autoSpaceDN w:val="0"/>
        <w:adjustRightInd w:val="0"/>
        <w:snapToGrid w:val="0"/>
        <w:spacing w:line="400" w:lineRule="exact"/>
        <w:jc w:val="left"/>
        <w:textAlignment w:val="baseline"/>
        <w:rPr>
          <w:rFonts w:hint="eastAsia" w:ascii="仿宋" w:hAnsi="仿宋" w:eastAsia="仿宋" w:cs="仿宋"/>
          <w:snapToGrid w:val="0"/>
          <w:color w:val="333333"/>
          <w:kern w:val="0"/>
          <w:sz w:val="24"/>
          <w:szCs w:val="21"/>
        </w:rPr>
      </w:pPr>
      <w:r>
        <w:rPr>
          <w:rFonts w:hint="eastAsia" w:ascii="仿宋" w:hAnsi="仿宋" w:eastAsia="仿宋" w:cs="仿宋"/>
          <w:snapToGrid w:val="0"/>
          <w:color w:val="000000"/>
          <w:kern w:val="0"/>
          <w:sz w:val="24"/>
          <w:szCs w:val="21"/>
          <w:lang w:val="en-US" w:eastAsia="zh-CN"/>
        </w:rPr>
        <w:t>项目和测试工位，</w:t>
      </w:r>
      <w:r>
        <w:rPr>
          <w:rFonts w:hint="eastAsia" w:ascii="仿宋" w:hAnsi="仿宋" w:eastAsia="仿宋" w:cs="仿宋"/>
          <w:snapToGrid w:val="0"/>
          <w:color w:val="000000"/>
          <w:kern w:val="0"/>
          <w:sz w:val="24"/>
          <w:szCs w:val="21"/>
        </w:rPr>
        <w:t>监控影像数据要实时保</w:t>
      </w:r>
      <w:r>
        <w:rPr>
          <w:rFonts w:hint="eastAsia" w:ascii="仿宋" w:hAnsi="仿宋" w:eastAsia="仿宋" w:cs="仿宋"/>
          <w:snapToGrid w:val="0"/>
          <w:color w:val="333333"/>
          <w:kern w:val="0"/>
          <w:sz w:val="24"/>
          <w:szCs w:val="21"/>
        </w:rPr>
        <w:t>存在本地服务器(或按考试单元保存</w:t>
      </w:r>
    </w:p>
    <w:p w14:paraId="515B308D">
      <w:pPr>
        <w:widowControl/>
        <w:kinsoku w:val="0"/>
        <w:autoSpaceDE w:val="0"/>
        <w:autoSpaceDN w:val="0"/>
        <w:adjustRightInd w:val="0"/>
        <w:snapToGrid w:val="0"/>
        <w:spacing w:line="400" w:lineRule="exact"/>
        <w:jc w:val="left"/>
        <w:textAlignment w:val="baseline"/>
        <w:rPr>
          <w:rFonts w:hint="eastAsia" w:ascii="仿宋" w:hAnsi="仿宋" w:eastAsia="仿宋" w:cs="仿宋"/>
          <w:snapToGrid w:val="0"/>
          <w:color w:val="333333"/>
          <w:kern w:val="0"/>
          <w:sz w:val="24"/>
          <w:szCs w:val="21"/>
        </w:rPr>
      </w:pPr>
      <w:r>
        <w:rPr>
          <w:rFonts w:hint="eastAsia" w:ascii="仿宋" w:hAnsi="仿宋" w:eastAsia="仿宋" w:cs="仿宋"/>
          <w:snapToGrid w:val="0"/>
          <w:color w:val="333333"/>
          <w:kern w:val="0"/>
          <w:sz w:val="24"/>
          <w:szCs w:val="21"/>
        </w:rPr>
        <w:t>在本地服务器)并实时查看,确保考试影像数据完整、真实、可追溯。</w:t>
      </w:r>
    </w:p>
    <w:p w14:paraId="039EFCC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i w:val="0"/>
          <w:iCs w:val="0"/>
          <w:caps w:val="0"/>
          <w:snapToGrid w:val="0"/>
          <w:color w:val="333333"/>
          <w:spacing w:val="0"/>
          <w:kern w:val="0"/>
          <w:sz w:val="24"/>
          <w:szCs w:val="24"/>
          <w:lang w:val="en-US" w:eastAsia="zh-CN"/>
        </w:rPr>
      </w:pPr>
      <w:r>
        <w:rPr>
          <w:rFonts w:hint="eastAsia" w:ascii="仿宋" w:hAnsi="仿宋" w:eastAsia="仿宋" w:cs="仿宋"/>
          <w:b/>
          <w:bCs/>
          <w:snapToGrid w:val="0"/>
          <w:color w:val="333333"/>
          <w:kern w:val="0"/>
          <w:sz w:val="24"/>
          <w:szCs w:val="21"/>
        </w:rPr>
        <w:t>七、</w:t>
      </w:r>
      <w:r>
        <w:rPr>
          <w:rFonts w:hint="eastAsia" w:ascii="仿宋" w:hAnsi="仿宋" w:eastAsia="仿宋" w:cs="仿宋"/>
          <w:b/>
          <w:bCs/>
          <w:i w:val="0"/>
          <w:iCs w:val="0"/>
          <w:caps w:val="0"/>
          <w:snapToGrid w:val="0"/>
          <w:color w:val="333333"/>
          <w:spacing w:val="0"/>
          <w:kern w:val="0"/>
          <w:sz w:val="24"/>
          <w:szCs w:val="24"/>
          <w:lang w:val="en-US" w:eastAsia="zh-CN"/>
        </w:rPr>
        <w:t>投标要求</w:t>
      </w:r>
    </w:p>
    <w:p w14:paraId="62A6056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479" w:leftChars="114" w:hanging="240" w:hangingChars="100"/>
        <w:jc w:val="left"/>
        <w:textAlignment w:val="auto"/>
      </w:pPr>
      <w:r>
        <w:rPr>
          <w:rFonts w:hint="eastAsia" w:ascii="仿宋" w:hAnsi="仿宋" w:eastAsia="仿宋" w:cs="仿宋"/>
          <w:b w:val="0"/>
          <w:bCs w:val="0"/>
          <w:i w:val="0"/>
          <w:iCs w:val="0"/>
          <w:caps w:val="0"/>
          <w:snapToGrid w:val="0"/>
          <w:color w:val="333333"/>
          <w:spacing w:val="0"/>
          <w:kern w:val="0"/>
          <w:sz w:val="24"/>
          <w:szCs w:val="24"/>
          <w:lang w:val="en-US" w:eastAsia="zh-CN"/>
        </w:rPr>
        <w:t>1.</w:t>
      </w:r>
      <w:r>
        <w:rPr>
          <w:rFonts w:hint="eastAsia" w:ascii="微软雅黑" w:hAnsi="微软雅黑" w:eastAsia="微软雅黑" w:cs="微软雅黑"/>
          <w:b w:val="0"/>
          <w:bCs w:val="0"/>
          <w:i w:val="0"/>
          <w:iCs w:val="0"/>
          <w:caps w:val="0"/>
          <w:snapToGrid w:val="0"/>
          <w:color w:val="333333"/>
          <w:spacing w:val="0"/>
          <w:kern w:val="0"/>
          <w:sz w:val="24"/>
          <w:szCs w:val="24"/>
          <w:lang w:val="en-US" w:eastAsia="zh-CN"/>
        </w:rPr>
        <w:t>★</w:t>
      </w:r>
      <w:r>
        <w:rPr>
          <w:rFonts w:hint="eastAsia" w:ascii="仿宋" w:hAnsi="仿宋" w:eastAsia="仿宋" w:cs="仿宋"/>
          <w:b w:val="0"/>
          <w:bCs w:val="0"/>
          <w:i w:val="0"/>
          <w:iCs w:val="0"/>
          <w:caps w:val="0"/>
          <w:snapToGrid w:val="0"/>
          <w:color w:val="333333"/>
          <w:spacing w:val="0"/>
          <w:kern w:val="0"/>
          <w:sz w:val="24"/>
          <w:szCs w:val="24"/>
          <w:lang w:val="en-US" w:eastAsia="zh-CN"/>
        </w:rPr>
        <w:t>采购人有权要求预中标人在签订合同之前提供系统进行测试。如与投标文件中所投技术规格不符，将视为虚假投标，采购人有权要求其承担违约赔偿责任，必要时追究其相应的法律责任。（投标人提供针对本条款的承诺函并加盖本单位公章，正本提供原件，若无法满足，作无效标处理）。</w:t>
      </w:r>
    </w:p>
    <w:p w14:paraId="3E5BB2A7">
      <w:pPr>
        <w:spacing w:line="360" w:lineRule="auto"/>
        <w:jc w:val="center"/>
        <w:outlineLvl w:val="0"/>
        <w:rPr>
          <w:b/>
          <w:sz w:val="36"/>
          <w:szCs w:val="36"/>
        </w:rPr>
      </w:pPr>
      <w:r>
        <w:rPr>
          <w:b/>
          <w:sz w:val="36"/>
          <w:szCs w:val="36"/>
        </w:rPr>
        <w:br w:type="page"/>
      </w:r>
      <w:bookmarkStart w:id="824" w:name="_Toc99301425"/>
      <w:r>
        <w:rPr>
          <w:b/>
          <w:sz w:val="36"/>
          <w:szCs w:val="36"/>
        </w:rPr>
        <w:t>第六章   拟签订的合同文本</w:t>
      </w:r>
      <w:bookmarkEnd w:id="824"/>
    </w:p>
    <w:p w14:paraId="23C5DED8">
      <w:pPr>
        <w:tabs>
          <w:tab w:val="left" w:pos="900"/>
          <w:tab w:val="left" w:pos="1080"/>
        </w:tabs>
        <w:snapToGrid w:val="0"/>
        <w:spacing w:line="360" w:lineRule="auto"/>
        <w:rPr>
          <w:kern w:val="0"/>
          <w:sz w:val="18"/>
          <w:szCs w:val="18"/>
        </w:rPr>
      </w:pPr>
    </w:p>
    <w:p w14:paraId="1BBC28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微软雅黑" w:hAnsi="微软雅黑" w:eastAsia="微软雅黑" w:cs="微软雅黑"/>
          <w:b w:val="0"/>
          <w:bCs w:val="0"/>
          <w:i w:val="0"/>
          <w:iCs w:val="0"/>
          <w:caps w:val="0"/>
          <w:snapToGrid w:val="0"/>
          <w:color w:val="333333"/>
          <w:spacing w:val="0"/>
          <w:kern w:val="0"/>
          <w:sz w:val="30"/>
          <w:szCs w:val="30"/>
          <w:lang w:val="en-US" w:eastAsia="zh-CN" w:bidi="ar"/>
        </w:rPr>
      </w:pPr>
      <w:r>
        <w:rPr>
          <w:rFonts w:hint="eastAsia" w:ascii="仿宋" w:hAnsi="仿宋" w:eastAsia="仿宋" w:cs="仿宋"/>
          <w:b w:val="0"/>
          <w:bCs w:val="0"/>
          <w:i w:val="0"/>
          <w:iCs w:val="0"/>
          <w:caps w:val="0"/>
          <w:snapToGrid w:val="0"/>
          <w:color w:val="333333"/>
          <w:spacing w:val="0"/>
          <w:kern w:val="0"/>
          <w:sz w:val="24"/>
          <w:szCs w:val="24"/>
          <w:lang w:val="en-US" w:eastAsia="zh-CN" w:bidi="ar"/>
        </w:rPr>
        <w:t>***</w:t>
      </w:r>
      <w:r>
        <w:rPr>
          <w:rFonts w:hint="eastAsia" w:ascii="微软雅黑" w:hAnsi="微软雅黑" w:eastAsia="微软雅黑" w:cs="微软雅黑"/>
          <w:b w:val="0"/>
          <w:bCs w:val="0"/>
          <w:i w:val="0"/>
          <w:iCs w:val="0"/>
          <w:caps w:val="0"/>
          <w:snapToGrid w:val="0"/>
          <w:color w:val="333333"/>
          <w:spacing w:val="0"/>
          <w:kern w:val="0"/>
          <w:sz w:val="30"/>
          <w:szCs w:val="30"/>
          <w:lang w:val="en-US" w:eastAsia="zh-CN" w:bidi="ar"/>
        </w:rPr>
        <w:t>区义务教育体育与健康考核评价现场考试</w:t>
      </w:r>
    </w:p>
    <w:p w14:paraId="7C1D574E">
      <w:pPr>
        <w:widowControl/>
        <w:kinsoku w:val="0"/>
        <w:autoSpaceDE w:val="0"/>
        <w:autoSpaceDN w:val="0"/>
        <w:adjustRightInd w:val="0"/>
        <w:snapToGrid w:val="0"/>
        <w:spacing w:line="440" w:lineRule="exact"/>
        <w:contextualSpacing/>
        <w:jc w:val="center"/>
        <w:textAlignment w:val="baseline"/>
        <w:rPr>
          <w:rFonts w:ascii="宋体" w:hAnsi="宋体" w:eastAsia="Arial" w:cs="楷体"/>
          <w:b/>
          <w:snapToGrid w:val="0"/>
          <w:color w:val="000000"/>
          <w:kern w:val="0"/>
          <w:sz w:val="32"/>
          <w:szCs w:val="32"/>
        </w:rPr>
      </w:pPr>
      <w:r>
        <w:rPr>
          <w:rFonts w:hint="eastAsia" w:ascii="微软雅黑" w:hAnsi="微软雅黑" w:eastAsia="微软雅黑" w:cs="微软雅黑"/>
          <w:b w:val="0"/>
          <w:bCs w:val="0"/>
          <w:i w:val="0"/>
          <w:iCs w:val="0"/>
          <w:caps w:val="0"/>
          <w:snapToGrid w:val="0"/>
          <w:color w:val="333333"/>
          <w:spacing w:val="0"/>
          <w:kern w:val="0"/>
          <w:sz w:val="30"/>
          <w:szCs w:val="30"/>
          <w:lang w:val="en-US" w:eastAsia="zh-CN"/>
        </w:rPr>
        <w:t>技术服务</w:t>
      </w:r>
      <w:r>
        <w:rPr>
          <w:rFonts w:hint="eastAsia" w:ascii="宋体" w:hAnsi="宋体" w:eastAsia="Arial" w:cs="楷体"/>
          <w:b/>
          <w:snapToGrid w:val="0"/>
          <w:color w:val="000000"/>
          <w:kern w:val="0"/>
          <w:sz w:val="32"/>
          <w:szCs w:val="32"/>
        </w:rPr>
        <w:t>合同</w:t>
      </w:r>
    </w:p>
    <w:p w14:paraId="6E8B2CC3">
      <w:pPr>
        <w:widowControl/>
        <w:kinsoku w:val="0"/>
        <w:autoSpaceDE w:val="0"/>
        <w:autoSpaceDN w:val="0"/>
        <w:adjustRightInd w:val="0"/>
        <w:snapToGrid w:val="0"/>
        <w:spacing w:line="440" w:lineRule="exact"/>
        <w:ind w:firstLine="6188" w:firstLineChars="2945"/>
        <w:contextualSpacing/>
        <w:jc w:val="left"/>
        <w:textAlignment w:val="baseline"/>
        <w:rPr>
          <w:rFonts w:ascii="宋体" w:hAnsi="宋体" w:eastAsia="Arial" w:cs="楷体"/>
          <w:b/>
          <w:snapToGrid w:val="0"/>
          <w:color w:val="FF0000"/>
          <w:kern w:val="0"/>
          <w:szCs w:val="21"/>
          <w:u w:val="single"/>
        </w:rPr>
      </w:pPr>
      <w:r>
        <w:rPr>
          <w:rFonts w:hint="eastAsia" w:ascii="宋体" w:hAnsi="宋体" w:eastAsia="Arial" w:cs="楷体"/>
          <w:b/>
          <w:snapToGrid w:val="0"/>
          <w:color w:val="000000"/>
          <w:kern w:val="0"/>
          <w:szCs w:val="21"/>
        </w:rPr>
        <w:t>合同编号：</w:t>
      </w:r>
      <w:r>
        <w:rPr>
          <w:rFonts w:ascii="宋体" w:hAnsi="宋体" w:eastAsia="Arial" w:cs="楷体"/>
          <w:b/>
          <w:snapToGrid w:val="0"/>
          <w:color w:val="000000"/>
          <w:kern w:val="0"/>
          <w:szCs w:val="21"/>
          <w:u w:val="single"/>
        </w:rPr>
        <w:t xml:space="preserve">                </w:t>
      </w:r>
    </w:p>
    <w:p w14:paraId="50F86F28">
      <w:pPr>
        <w:widowControl/>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44"/>
          <w:szCs w:val="44"/>
        </w:rPr>
      </w:pPr>
    </w:p>
    <w:p w14:paraId="689B7A71">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b/>
          <w:snapToGrid w:val="0"/>
          <w:color w:val="000000"/>
          <w:kern w:val="0"/>
          <w:sz w:val="24"/>
          <w:szCs w:val="21"/>
        </w:rPr>
        <w:t>委托方（甲方）：</w:t>
      </w:r>
      <w:r>
        <w:rPr>
          <w:rFonts w:hint="eastAsia" w:ascii="宋体" w:hAnsi="宋体" w:eastAsia="Arial" w:cs="楷体"/>
          <w:b/>
          <w:snapToGrid w:val="0"/>
          <w:color w:val="000000"/>
          <w:kern w:val="0"/>
          <w:sz w:val="24"/>
          <w:szCs w:val="21"/>
          <w:u w:val="single"/>
        </w:rPr>
        <w:t xml:space="preserve"> </w:t>
      </w:r>
      <w:r>
        <w:rPr>
          <w:rFonts w:hint="eastAsia" w:ascii="宋体" w:hAnsi="宋体" w:eastAsia="宋体" w:cs="楷体"/>
          <w:b/>
          <w:snapToGrid w:val="0"/>
          <w:color w:val="000000"/>
          <w:kern w:val="0"/>
          <w:sz w:val="24"/>
          <w:szCs w:val="21"/>
          <w:u w:val="single"/>
          <w:lang w:val="en-US" w:eastAsia="zh-CN"/>
        </w:rPr>
        <w:t xml:space="preserve">                       </w:t>
      </w:r>
      <w:r>
        <w:rPr>
          <w:rFonts w:ascii="宋体" w:hAnsi="宋体" w:eastAsia="Arial" w:cs="楷体"/>
          <w:snapToGrid w:val="0"/>
          <w:color w:val="000000"/>
          <w:kern w:val="0"/>
          <w:sz w:val="24"/>
          <w:szCs w:val="21"/>
          <w:u w:val="single"/>
        </w:rPr>
        <w:t xml:space="preserve"> </w:t>
      </w:r>
    </w:p>
    <w:p w14:paraId="6AAB82FA">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u w:val="single"/>
        </w:rPr>
      </w:pPr>
      <w:r>
        <w:rPr>
          <w:rFonts w:hint="eastAsia" w:ascii="宋体" w:hAnsi="宋体" w:eastAsia="Arial" w:cs="楷体"/>
          <w:snapToGrid w:val="0"/>
          <w:color w:val="000000"/>
          <w:kern w:val="0"/>
          <w:sz w:val="24"/>
          <w:szCs w:val="21"/>
        </w:rPr>
        <w:t>法定代表人：</w:t>
      </w:r>
      <w:r>
        <w:rPr>
          <w:rFonts w:ascii="宋体" w:hAnsi="宋体" w:eastAsia="Arial" w:cs="楷体"/>
          <w:snapToGrid w:val="0"/>
          <w:color w:val="000000"/>
          <w:kern w:val="0"/>
          <w:sz w:val="24"/>
          <w:szCs w:val="21"/>
          <w:u w:val="single"/>
        </w:rPr>
        <w:t xml:space="preserve">                </w:t>
      </w:r>
    </w:p>
    <w:p w14:paraId="6400B2F3">
      <w:pPr>
        <w:widowControl/>
        <w:kinsoku w:val="0"/>
        <w:autoSpaceDE w:val="0"/>
        <w:autoSpaceDN w:val="0"/>
        <w:adjustRightInd w:val="0"/>
        <w:snapToGrid w:val="0"/>
        <w:spacing w:after="312" w:afterLines="100"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住</w:t>
      </w:r>
      <w:r>
        <w:rPr>
          <w:rFonts w:ascii="宋体" w:hAnsi="宋体" w:eastAsia="Arial" w:cs="楷体"/>
          <w:snapToGrid w:val="0"/>
          <w:color w:val="000000"/>
          <w:kern w:val="0"/>
          <w:sz w:val="24"/>
          <w:szCs w:val="21"/>
        </w:rPr>
        <w:t xml:space="preserve">      </w:t>
      </w:r>
      <w:r>
        <w:rPr>
          <w:rFonts w:hint="eastAsia" w:ascii="宋体" w:hAnsi="宋体" w:eastAsia="Arial" w:cs="楷体"/>
          <w:snapToGrid w:val="0"/>
          <w:color w:val="000000"/>
          <w:kern w:val="0"/>
          <w:sz w:val="24"/>
          <w:szCs w:val="21"/>
        </w:rPr>
        <w:t>所：</w:t>
      </w:r>
      <w:r>
        <w:rPr>
          <w:rFonts w:ascii="宋体" w:hAnsi="宋体" w:eastAsia="Arial" w:cs="楷体"/>
          <w:snapToGrid w:val="0"/>
          <w:color w:val="000000"/>
          <w:kern w:val="0"/>
          <w:sz w:val="24"/>
          <w:szCs w:val="21"/>
          <w:u w:val="single"/>
        </w:rPr>
        <w:t xml:space="preserve">   </w:t>
      </w:r>
      <w:r>
        <w:rPr>
          <w:rFonts w:hint="eastAsia" w:ascii="宋体" w:hAnsi="宋体" w:eastAsia="宋体" w:cs="楷体"/>
          <w:snapToGrid w:val="0"/>
          <w:color w:val="000000"/>
          <w:kern w:val="0"/>
          <w:sz w:val="24"/>
          <w:szCs w:val="21"/>
          <w:u w:val="single"/>
          <w:lang w:val="en-US" w:eastAsia="zh-CN"/>
        </w:rPr>
        <w:t xml:space="preserve">      </w:t>
      </w:r>
      <w:r>
        <w:rPr>
          <w:rFonts w:ascii="宋体" w:hAnsi="宋体" w:eastAsia="Arial" w:cs="楷体"/>
          <w:snapToGrid w:val="0"/>
          <w:color w:val="000000"/>
          <w:kern w:val="0"/>
          <w:sz w:val="24"/>
          <w:szCs w:val="21"/>
          <w:u w:val="single"/>
        </w:rPr>
        <w:t xml:space="preserve">       </w:t>
      </w:r>
    </w:p>
    <w:p w14:paraId="41044775">
      <w:pPr>
        <w:widowControl/>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承揽方（乙方）：</w:t>
      </w:r>
      <w:r>
        <w:rPr>
          <w:rFonts w:hint="eastAsia" w:ascii="宋体" w:hAnsi="宋体" w:eastAsia="Arial" w:cs="楷体"/>
          <w:b/>
          <w:snapToGrid w:val="0"/>
          <w:color w:val="000000"/>
          <w:kern w:val="0"/>
          <w:sz w:val="24"/>
          <w:szCs w:val="21"/>
          <w:u w:val="single"/>
        </w:rPr>
        <w:t xml:space="preserve">                         </w:t>
      </w:r>
    </w:p>
    <w:p w14:paraId="416FFA20">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法定代表人：</w:t>
      </w:r>
      <w:r>
        <w:rPr>
          <w:rFonts w:ascii="宋体" w:hAnsi="宋体" w:eastAsia="Arial" w:cs="楷体"/>
          <w:snapToGrid w:val="0"/>
          <w:color w:val="000000"/>
          <w:kern w:val="0"/>
          <w:sz w:val="24"/>
          <w:szCs w:val="21"/>
          <w:u w:val="single"/>
        </w:rPr>
        <w:t xml:space="preserve">                </w:t>
      </w:r>
    </w:p>
    <w:p w14:paraId="7DE58D71">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住</w:t>
      </w:r>
      <w:r>
        <w:rPr>
          <w:rFonts w:ascii="宋体" w:hAnsi="宋体" w:eastAsia="Arial" w:cs="楷体"/>
          <w:snapToGrid w:val="0"/>
          <w:color w:val="000000"/>
          <w:kern w:val="0"/>
          <w:sz w:val="24"/>
          <w:szCs w:val="21"/>
        </w:rPr>
        <w:t xml:space="preserve">      </w:t>
      </w:r>
      <w:r>
        <w:rPr>
          <w:rFonts w:hint="eastAsia" w:ascii="宋体" w:hAnsi="宋体" w:eastAsia="Arial" w:cs="楷体"/>
          <w:snapToGrid w:val="0"/>
          <w:color w:val="000000"/>
          <w:kern w:val="0"/>
          <w:sz w:val="24"/>
          <w:szCs w:val="21"/>
        </w:rPr>
        <w:t>所：</w:t>
      </w:r>
      <w:r>
        <w:rPr>
          <w:rFonts w:ascii="宋体" w:hAnsi="宋体" w:eastAsia="Arial" w:cs="楷体"/>
          <w:snapToGrid w:val="0"/>
          <w:color w:val="000000"/>
          <w:kern w:val="0"/>
          <w:sz w:val="24"/>
          <w:szCs w:val="21"/>
          <w:u w:val="single"/>
        </w:rPr>
        <w:t xml:space="preserve">                </w:t>
      </w:r>
    </w:p>
    <w:p w14:paraId="1226E3F1">
      <w:pPr>
        <w:widowControl/>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p>
    <w:p w14:paraId="4B6BC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hanging="1680" w:hangingChars="700"/>
        <w:jc w:val="center"/>
        <w:textAlignment w:val="auto"/>
        <w:rPr>
          <w:rFonts w:hint="eastAsia" w:ascii="宋体" w:hAnsi="宋体" w:eastAsia="Arial" w:cs="楷体"/>
          <w:snapToGrid w:val="0"/>
          <w:color w:val="000000"/>
          <w:kern w:val="0"/>
          <w:sz w:val="24"/>
          <w:szCs w:val="21"/>
          <w:lang w:val="en-US" w:eastAsia="zh-CN" w:bidi="ar"/>
        </w:rPr>
      </w:pPr>
      <w:r>
        <w:rPr>
          <w:rFonts w:hint="eastAsia" w:ascii="宋体" w:hAnsi="宋体" w:eastAsia="Arial" w:cs="楷体"/>
          <w:snapToGrid w:val="0"/>
          <w:color w:val="000000"/>
          <w:kern w:val="0"/>
          <w:sz w:val="24"/>
          <w:szCs w:val="21"/>
          <w:lang w:val="en-US" w:eastAsia="zh-CN" w:bidi="ar"/>
        </w:rPr>
        <w:t>甲乙双方根据《中华人民共和国民法典》及相关法律法规的规定，经过友好协商，</w:t>
      </w:r>
    </w:p>
    <w:p w14:paraId="607252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ascii="宋体" w:hAnsi="宋体" w:eastAsia="Arial" w:cs="楷体"/>
          <w:b/>
          <w:snapToGrid w:val="0"/>
          <w:color w:val="000000"/>
          <w:kern w:val="0"/>
          <w:sz w:val="24"/>
          <w:szCs w:val="21"/>
          <w:lang w:val="en-US" w:eastAsia="zh-CN" w:bidi="ar"/>
        </w:rPr>
      </w:pPr>
      <w:r>
        <w:rPr>
          <w:rFonts w:hint="eastAsia" w:ascii="宋体" w:hAnsi="宋体" w:eastAsia="Arial" w:cs="楷体"/>
          <w:snapToGrid w:val="0"/>
          <w:color w:val="000000"/>
          <w:kern w:val="0"/>
          <w:sz w:val="24"/>
          <w:szCs w:val="21"/>
          <w:lang w:val="en-US" w:eastAsia="zh-CN" w:bidi="ar"/>
        </w:rPr>
        <w:t>就甲方委托乙方承担“***区义务教育体育与健康考核评价现场考试技术服务”项目事宜达成如下协议，以资共同遵守。</w:t>
      </w:r>
    </w:p>
    <w:p w14:paraId="5B96C554">
      <w:pPr>
        <w:widowControl/>
        <w:tabs>
          <w:tab w:val="left" w:pos="1440"/>
        </w:tabs>
        <w:suppressAutoHyphens/>
        <w:kinsoku w:val="0"/>
        <w:autoSpaceDE w:val="0"/>
        <w:autoSpaceDN w:val="0"/>
        <w:adjustRightInd w:val="0"/>
        <w:snapToGrid w:val="0"/>
        <w:spacing w:after="156" w:afterLines="50"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第一条 服务内容及要求</w:t>
      </w:r>
    </w:p>
    <w:p w14:paraId="56AA50B9">
      <w:pPr>
        <w:widowControl/>
        <w:tabs>
          <w:tab w:val="left" w:pos="1440"/>
        </w:tabs>
        <w:suppressAutoHyphens/>
        <w:kinsoku w:val="0"/>
        <w:autoSpaceDE w:val="0"/>
        <w:autoSpaceDN w:val="0"/>
        <w:adjustRightInd w:val="0"/>
        <w:snapToGrid w:val="0"/>
        <w:spacing w:after="156" w:afterLines="50" w:line="440" w:lineRule="exact"/>
        <w:ind w:firstLine="424" w:firstLineChars="177"/>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snapToGrid w:val="0"/>
          <w:color w:val="000000"/>
          <w:kern w:val="0"/>
          <w:sz w:val="24"/>
          <w:szCs w:val="21"/>
        </w:rPr>
        <w:t xml:space="preserve">（一）服务内容： </w:t>
      </w:r>
    </w:p>
    <w:p w14:paraId="02F19719">
      <w:pPr>
        <w:widowControl/>
        <w:tabs>
          <w:tab w:val="left" w:pos="1200"/>
        </w:tab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1.</w:t>
      </w:r>
      <w:r>
        <w:rPr>
          <w:rFonts w:hint="eastAsia" w:ascii="宋体" w:hAnsi="宋体" w:eastAsia="Arial" w:cs="楷体"/>
          <w:snapToGrid w:val="0"/>
          <w:color w:val="000000"/>
          <w:kern w:val="0"/>
          <w:sz w:val="24"/>
          <w:szCs w:val="21"/>
          <w:u w:val="single"/>
        </w:rPr>
        <w:t xml:space="preserve"> </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lang w:bidi="en-US"/>
        </w:rPr>
        <w:t>；</w:t>
      </w:r>
    </w:p>
    <w:p w14:paraId="47109F92">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2.</w:t>
      </w:r>
      <w:r>
        <w:rPr>
          <w:rFonts w:hint="eastAsia" w:ascii="宋体" w:hAnsi="宋体" w:eastAsia="Arial" w:cs="楷体"/>
          <w:snapToGrid w:val="0"/>
          <w:color w:val="000000"/>
          <w:kern w:val="0"/>
          <w:sz w:val="24"/>
          <w:szCs w:val="21"/>
          <w:u w:val="single"/>
        </w:rPr>
        <w:t xml:space="preserve"> </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rPr>
        <w:t>；</w:t>
      </w:r>
    </w:p>
    <w:p w14:paraId="431FEEBB">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3.</w:t>
      </w:r>
      <w:r>
        <w:rPr>
          <w:rFonts w:hint="eastAsia" w:ascii="宋体" w:hAnsi="宋体" w:eastAsia="Arial" w:cs="楷体"/>
          <w:snapToGrid w:val="0"/>
          <w:color w:val="000000"/>
          <w:kern w:val="0"/>
          <w:sz w:val="24"/>
          <w:szCs w:val="21"/>
          <w:u w:val="single"/>
        </w:rPr>
        <w:t xml:space="preserve"> </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rPr>
        <w:t>；</w:t>
      </w:r>
    </w:p>
    <w:p w14:paraId="2BAC5344">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w:t>
      </w:r>
      <w:r>
        <w:rPr>
          <w:rFonts w:ascii="宋体" w:hAnsi="宋体" w:eastAsia="Arial" w:cs="楷体"/>
          <w:snapToGrid w:val="0"/>
          <w:color w:val="000000"/>
          <w:kern w:val="0"/>
          <w:sz w:val="24"/>
          <w:szCs w:val="21"/>
        </w:rPr>
        <w:t xml:space="preserve">   </w:t>
      </w:r>
      <w:r>
        <w:rPr>
          <w:rFonts w:hint="eastAsia" w:ascii="宋体" w:hAnsi="宋体" w:eastAsia="Arial" w:cs="楷体"/>
          <w:snapToGrid w:val="0"/>
          <w:color w:val="000000"/>
          <w:kern w:val="0"/>
          <w:sz w:val="24"/>
          <w:szCs w:val="21"/>
        </w:rPr>
        <w:t>……</w:t>
      </w:r>
    </w:p>
    <w:p w14:paraId="3AC09F15">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（二）服务要求：</w:t>
      </w:r>
    </w:p>
    <w:p w14:paraId="1365B580">
      <w:pPr>
        <w:widowControl/>
        <w:tabs>
          <w:tab w:val="left" w:pos="1200"/>
        </w:tab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1.</w:t>
      </w:r>
      <w:r>
        <w:rPr>
          <w:rFonts w:hint="eastAsia" w:ascii="宋体" w:hAnsi="宋体" w:eastAsia="Arial" w:cs="楷体"/>
          <w:snapToGrid w:val="0"/>
          <w:color w:val="000000"/>
          <w:kern w:val="0"/>
          <w:sz w:val="24"/>
          <w:szCs w:val="21"/>
          <w:u w:val="single"/>
        </w:rPr>
        <w:t xml:space="preserve"> </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lang w:bidi="en-US"/>
        </w:rPr>
        <w:t>；</w:t>
      </w:r>
    </w:p>
    <w:p w14:paraId="7CF47AA8">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2.</w:t>
      </w:r>
      <w:r>
        <w:rPr>
          <w:rFonts w:hint="eastAsia" w:ascii="宋体" w:hAnsi="宋体" w:eastAsia="Arial" w:cs="楷体"/>
          <w:snapToGrid w:val="0"/>
          <w:color w:val="000000"/>
          <w:kern w:val="0"/>
          <w:sz w:val="24"/>
          <w:szCs w:val="21"/>
          <w:u w:val="single"/>
        </w:rPr>
        <w:t xml:space="preserve"> </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rPr>
        <w:t>；</w:t>
      </w:r>
    </w:p>
    <w:p w14:paraId="781FEB86">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3.</w:t>
      </w:r>
      <w:r>
        <w:rPr>
          <w:rFonts w:hint="eastAsia" w:ascii="宋体" w:hAnsi="宋体" w:eastAsia="Arial" w:cs="楷体"/>
          <w:snapToGrid w:val="0"/>
          <w:color w:val="000000"/>
          <w:kern w:val="0"/>
          <w:sz w:val="24"/>
          <w:szCs w:val="21"/>
          <w:u w:val="single"/>
        </w:rPr>
        <w:t xml:space="preserve"> </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rPr>
        <w:t>；</w:t>
      </w:r>
    </w:p>
    <w:p w14:paraId="0D8212CA">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w:t>
      </w:r>
      <w:r>
        <w:rPr>
          <w:rFonts w:ascii="宋体" w:hAnsi="宋体" w:eastAsia="Arial" w:cs="楷体"/>
          <w:snapToGrid w:val="0"/>
          <w:color w:val="000000"/>
          <w:kern w:val="0"/>
          <w:sz w:val="24"/>
          <w:szCs w:val="21"/>
        </w:rPr>
        <w:t xml:space="preserve">   </w:t>
      </w:r>
      <w:r>
        <w:rPr>
          <w:rFonts w:hint="eastAsia" w:ascii="宋体" w:hAnsi="宋体" w:eastAsia="Arial" w:cs="楷体"/>
          <w:snapToGrid w:val="0"/>
          <w:color w:val="000000"/>
          <w:kern w:val="0"/>
          <w:sz w:val="24"/>
          <w:szCs w:val="21"/>
        </w:rPr>
        <w:t>……</w:t>
      </w:r>
    </w:p>
    <w:p w14:paraId="5CB148BC">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b/>
          <w:snapToGrid w:val="0"/>
          <w:color w:val="000000"/>
          <w:kern w:val="0"/>
          <w:sz w:val="24"/>
          <w:szCs w:val="21"/>
        </w:rPr>
        <w:t>第二条  服务期限</w:t>
      </w:r>
    </w:p>
    <w:p w14:paraId="19C0587C">
      <w:pPr>
        <w:widowControl/>
        <w:kinsoku w:val="0"/>
        <w:autoSpaceDE w:val="0"/>
        <w:autoSpaceDN w:val="0"/>
        <w:adjustRightInd w:val="0"/>
        <w:snapToGrid w:val="0"/>
        <w:spacing w:line="440" w:lineRule="exact"/>
        <w:ind w:firstLine="360" w:firstLineChars="15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本合同自</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u w:val="single"/>
        </w:rPr>
        <w:t>年</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u w:val="single"/>
        </w:rPr>
        <w:t>月</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u w:val="single"/>
        </w:rPr>
        <w:t>日</w:t>
      </w:r>
      <w:r>
        <w:rPr>
          <w:rFonts w:hint="eastAsia" w:ascii="宋体" w:hAnsi="宋体" w:eastAsia="Arial" w:cs="楷体"/>
          <w:snapToGrid w:val="0"/>
          <w:color w:val="000000"/>
          <w:kern w:val="0"/>
          <w:sz w:val="24"/>
          <w:szCs w:val="21"/>
        </w:rPr>
        <w:t>起，至</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u w:val="single"/>
        </w:rPr>
        <w:t>年</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u w:val="single"/>
        </w:rPr>
        <w:t>月</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u w:val="single"/>
        </w:rPr>
        <w:t>日</w:t>
      </w:r>
      <w:r>
        <w:rPr>
          <w:rFonts w:hint="eastAsia" w:ascii="宋体" w:hAnsi="宋体" w:eastAsia="Arial" w:cs="楷体"/>
          <w:snapToGrid w:val="0"/>
          <w:color w:val="000000"/>
          <w:kern w:val="0"/>
          <w:sz w:val="24"/>
          <w:szCs w:val="21"/>
        </w:rPr>
        <w:t>止。</w:t>
      </w:r>
    </w:p>
    <w:p w14:paraId="1188D1AD">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第三条  人员要求</w:t>
      </w:r>
    </w:p>
    <w:p w14:paraId="179F5D3C">
      <w:pPr>
        <w:widowControl/>
        <w:numPr>
          <w:ilvl w:val="0"/>
          <w:numId w:val="16"/>
        </w:numPr>
        <w:suppressAutoHyphens/>
        <w:kinsoku w:val="0"/>
        <w:autoSpaceDE w:val="0"/>
        <w:autoSpaceDN w:val="0"/>
        <w:adjustRightInd w:val="0"/>
        <w:snapToGrid w:val="0"/>
        <w:spacing w:line="440" w:lineRule="exact"/>
        <w:ind w:firstLine="424" w:firstLineChars="177"/>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乙方成立项目实施小组，按照本合同进行项目实施。</w:t>
      </w:r>
    </w:p>
    <w:p w14:paraId="217793F7">
      <w:pPr>
        <w:widowControl/>
        <w:numPr>
          <w:ilvl w:val="0"/>
          <w:numId w:val="16"/>
        </w:numPr>
        <w:suppressAutoHyphens/>
        <w:kinsoku w:val="0"/>
        <w:autoSpaceDE w:val="0"/>
        <w:autoSpaceDN w:val="0"/>
        <w:adjustRightInd w:val="0"/>
        <w:snapToGrid w:val="0"/>
        <w:spacing w:line="440" w:lineRule="exact"/>
        <w:ind w:firstLine="424" w:firstLineChars="177"/>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人员资格：乙方须根据项目要求安排具备相应资质的专业技术人员并确保项目小组队伍的稳定。</w:t>
      </w:r>
    </w:p>
    <w:p w14:paraId="42419CBC">
      <w:pPr>
        <w:widowControl/>
        <w:numPr>
          <w:ilvl w:val="0"/>
          <w:numId w:val="16"/>
        </w:numPr>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乙方不得擅自变更人员，如确需对人员进行调换的，乙方应当提前</w:t>
      </w:r>
      <w:r>
        <w:rPr>
          <w:rFonts w:hint="eastAsia" w:ascii="宋体" w:hAnsi="宋体" w:eastAsia="宋体" w:cs="楷体"/>
          <w:snapToGrid w:val="0"/>
          <w:color w:val="000000"/>
          <w:kern w:val="0"/>
          <w:sz w:val="24"/>
          <w:szCs w:val="21"/>
          <w:lang w:val="en-US" w:eastAsia="zh-CN"/>
        </w:rPr>
        <w:t>10</w:t>
      </w:r>
      <w:r>
        <w:rPr>
          <w:rFonts w:hint="eastAsia" w:ascii="宋体" w:hAnsi="宋体" w:eastAsia="Arial" w:cs="楷体"/>
          <w:snapToGrid w:val="0"/>
          <w:color w:val="000000"/>
          <w:kern w:val="0"/>
          <w:sz w:val="24"/>
          <w:szCs w:val="21"/>
        </w:rPr>
        <w:t>日书面通知甲方，经甲方书面同意后才能调换。乙方应保证人员的变更不影响本合同项目的实施进度和质量。</w:t>
      </w:r>
    </w:p>
    <w:p w14:paraId="6E24053B">
      <w:pPr>
        <w:widowControl/>
        <w:numPr>
          <w:ilvl w:val="0"/>
          <w:numId w:val="16"/>
        </w:numPr>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snapToGrid w:val="0"/>
          <w:color w:val="000000"/>
          <w:kern w:val="0"/>
          <w:sz w:val="24"/>
          <w:szCs w:val="21"/>
        </w:rPr>
        <w:t>出于对整个项目的质量和进度的考虑，甲方有权要求乙方对项目组成人员进行调整，乙方应当按照甲方的意见对人员进行调换。</w:t>
      </w:r>
    </w:p>
    <w:p w14:paraId="51A1A25B">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第四条  合同金额及支付方式</w:t>
      </w:r>
    </w:p>
    <w:p w14:paraId="616379AA">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(一)合同金额</w:t>
      </w:r>
    </w:p>
    <w:p w14:paraId="0F5CE664">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合同总价为：（大写）人民币</w:t>
      </w:r>
      <w:r>
        <w:rPr>
          <w:rFonts w:hint="eastAsia"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rPr>
        <w:t>元整（</w:t>
      </w:r>
      <w:r>
        <w:rPr>
          <w:rFonts w:ascii="宋体" w:hAnsi="宋体" w:eastAsia="Arial" w:cs="楷体"/>
          <w:snapToGrid w:val="0"/>
          <w:color w:val="000000"/>
          <w:kern w:val="0"/>
          <w:sz w:val="24"/>
          <w:szCs w:val="21"/>
        </w:rPr>
        <w:t>¥</w:t>
      </w:r>
      <w:r>
        <w:rPr>
          <w:rFonts w:hint="eastAsia"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rPr>
        <w:t>元整）。</w:t>
      </w:r>
    </w:p>
    <w:p w14:paraId="317019FC">
      <w:pPr>
        <w:widowControl/>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(二)结算方式</w:t>
      </w:r>
    </w:p>
    <w:p w14:paraId="3F89BEB1">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1.本合同项下的一切费用均以人民币结算及支付。</w:t>
      </w:r>
    </w:p>
    <w:p w14:paraId="242F451A">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2.以支票、电汇或转账形式支付, 合同签订后待项目任务全部完成且有甲方针对本项目的验收报告后结算合同全款，即（大写）</w:t>
      </w:r>
      <w:r>
        <w:rPr>
          <w:rFonts w:hint="eastAsia"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rPr>
        <w:t>元整（￥</w:t>
      </w:r>
      <w:r>
        <w:rPr>
          <w:rFonts w:hint="eastAsia"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rPr>
        <w:t>元整），甲方付款前，乙方提供等额合法的发票并自行承担税费。</w:t>
      </w:r>
    </w:p>
    <w:p w14:paraId="625788F0">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上述款项包含了乙方完成本合同项目的全部费用，除此之外甲方不再向乙方支付其他任何费用</w:t>
      </w:r>
      <w:r>
        <w:rPr>
          <w:rFonts w:hint="eastAsia" w:ascii="宋体" w:hAnsi="宋体" w:eastAsia="宋体" w:cs="楷体"/>
          <w:snapToGrid w:val="0"/>
          <w:color w:val="000000"/>
          <w:kern w:val="0"/>
          <w:sz w:val="24"/>
          <w:szCs w:val="21"/>
          <w:lang w:eastAsia="zh-CN"/>
        </w:rPr>
        <w:t>，</w:t>
      </w:r>
      <w:r>
        <w:rPr>
          <w:rFonts w:hint="eastAsia" w:ascii="宋体" w:hAnsi="宋体" w:eastAsia="宋体" w:cs="楷体"/>
          <w:snapToGrid w:val="0"/>
          <w:color w:val="000000"/>
          <w:kern w:val="0"/>
          <w:sz w:val="24"/>
          <w:szCs w:val="21"/>
          <w:lang w:val="en-US" w:eastAsia="zh-CN"/>
        </w:rPr>
        <w:t>但本合同另有约定的除外</w:t>
      </w:r>
      <w:r>
        <w:rPr>
          <w:rFonts w:hint="eastAsia" w:ascii="宋体" w:hAnsi="宋体" w:eastAsia="Arial" w:cs="楷体"/>
          <w:snapToGrid w:val="0"/>
          <w:color w:val="000000"/>
          <w:kern w:val="0"/>
          <w:sz w:val="24"/>
          <w:szCs w:val="21"/>
        </w:rPr>
        <w:t>。</w:t>
      </w:r>
    </w:p>
    <w:p w14:paraId="61901D68">
      <w:pPr>
        <w:widowControl/>
        <w:tabs>
          <w:tab w:val="left" w:pos="90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开户名称： </w:t>
      </w:r>
    </w:p>
    <w:p w14:paraId="590091B9">
      <w:pPr>
        <w:widowControl/>
        <w:tabs>
          <w:tab w:val="left" w:pos="90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开 户 行： </w:t>
      </w:r>
    </w:p>
    <w:p w14:paraId="5FC73F54">
      <w:pPr>
        <w:widowControl/>
        <w:tabs>
          <w:tab w:val="left" w:pos="90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帐    号： </w:t>
      </w:r>
    </w:p>
    <w:p w14:paraId="1FFD84A8">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第五条  双方责任与义务</w:t>
      </w:r>
    </w:p>
    <w:p w14:paraId="54EC9443">
      <w:pPr>
        <w:widowControl/>
        <w:numPr>
          <w:ilvl w:val="0"/>
          <w:numId w:val="17"/>
        </w:numPr>
        <w:suppressAutoHyphens/>
        <w:kinsoku w:val="0"/>
        <w:autoSpaceDE w:val="0"/>
        <w:autoSpaceDN w:val="0"/>
        <w:adjustRightInd w:val="0"/>
        <w:snapToGrid w:val="0"/>
        <w:spacing w:line="440" w:lineRule="exact"/>
        <w:ind w:left="0" w:firstLine="42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甲方的责任与义务</w:t>
      </w:r>
    </w:p>
    <w:p w14:paraId="515542BD">
      <w:pPr>
        <w:widowControl/>
        <w:tabs>
          <w:tab w:val="left" w:pos="108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1.甲方需指定一名专人负责本项目的管理、协调和质控工作。</w:t>
      </w:r>
    </w:p>
    <w:p w14:paraId="0FB36196">
      <w:pPr>
        <w:widowControl/>
        <w:tabs>
          <w:tab w:val="left" w:pos="1080"/>
        </w:tabs>
        <w:suppressAutoHyphens/>
        <w:kinsoku w:val="0"/>
        <w:autoSpaceDE w:val="0"/>
        <w:autoSpaceDN w:val="0"/>
        <w:adjustRightInd w:val="0"/>
        <w:snapToGrid w:val="0"/>
        <w:spacing w:line="440" w:lineRule="exact"/>
        <w:contextualSpacing/>
        <w:jc w:val="left"/>
        <w:textAlignment w:val="baseline"/>
        <w:rPr>
          <w:rFonts w:hint="eastAsia" w:ascii="宋体" w:hAnsi="宋体" w:eastAsia="宋体" w:cs="楷体"/>
          <w:snapToGrid w:val="0"/>
          <w:color w:val="000000"/>
          <w:kern w:val="0"/>
          <w:sz w:val="24"/>
          <w:szCs w:val="21"/>
          <w:lang w:eastAsia="zh-CN"/>
        </w:rPr>
      </w:pPr>
      <w:r>
        <w:rPr>
          <w:rFonts w:hint="eastAsia" w:ascii="宋体" w:hAnsi="宋体" w:eastAsia="Arial" w:cs="楷体"/>
          <w:snapToGrid w:val="0"/>
          <w:color w:val="000000"/>
          <w:kern w:val="0"/>
          <w:sz w:val="24"/>
          <w:szCs w:val="21"/>
        </w:rPr>
        <w:t xml:space="preserve">    2.甲方负责项目实施方案的审核工作，负责维护工作中重大事项的协调工作</w:t>
      </w:r>
      <w:r>
        <w:rPr>
          <w:rFonts w:hint="eastAsia" w:ascii="宋体" w:hAnsi="宋体" w:eastAsia="宋体" w:cs="楷体"/>
          <w:snapToGrid w:val="0"/>
          <w:color w:val="000000"/>
          <w:kern w:val="0"/>
          <w:sz w:val="24"/>
          <w:szCs w:val="21"/>
          <w:lang w:eastAsia="zh-CN"/>
        </w:rPr>
        <w:t>。</w:t>
      </w:r>
    </w:p>
    <w:p w14:paraId="733BCA79">
      <w:pPr>
        <w:widowControl/>
        <w:tabs>
          <w:tab w:val="left" w:pos="108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3.甲方负责主导业务需求与应用。对乙方的日常工作进行指导，对相关政策作出明确的解释，当发现乙方工作中存在问题时及时纠正。</w:t>
      </w:r>
    </w:p>
    <w:p w14:paraId="1E5D5C24">
      <w:pPr>
        <w:widowControl/>
        <w:tabs>
          <w:tab w:val="left" w:pos="108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4.甲方负责对乙方参与本项目的人员的确定和变更进行审查。</w:t>
      </w:r>
    </w:p>
    <w:p w14:paraId="05503251">
      <w:pPr>
        <w:widowControl/>
        <w:tabs>
          <w:tab w:val="left" w:pos="108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5.甲方负责提供学生考务基本信息,负责学生学籍卡的信息校对。</w:t>
      </w:r>
    </w:p>
    <w:p w14:paraId="651734E0">
      <w:pPr>
        <w:widowControl/>
        <w:tabs>
          <w:tab w:val="left" w:pos="108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6.甲方负责提供适合考试使用的标准场地及满足现场考试必须的基础用品（含网络环境）</w:t>
      </w:r>
      <w:r>
        <w:rPr>
          <w:rFonts w:hint="eastAsia" w:ascii="宋体" w:hAnsi="宋体" w:eastAsia="宋体" w:cs="楷体"/>
          <w:snapToGrid w:val="0"/>
          <w:color w:val="000000"/>
          <w:kern w:val="0"/>
          <w:sz w:val="24"/>
          <w:szCs w:val="21"/>
          <w:lang w:val="en-US" w:eastAsia="zh-CN"/>
        </w:rPr>
        <w:t>；如各类证件、标志杆、球类用品、垫子、发球机等</w:t>
      </w:r>
      <w:r>
        <w:rPr>
          <w:rFonts w:hint="eastAsia" w:ascii="宋体" w:hAnsi="宋体" w:eastAsia="Arial" w:cs="楷体"/>
          <w:snapToGrid w:val="0"/>
          <w:color w:val="000000"/>
          <w:kern w:val="0"/>
          <w:sz w:val="24"/>
          <w:szCs w:val="21"/>
        </w:rPr>
        <w:t xml:space="preserve">。 </w:t>
      </w:r>
    </w:p>
    <w:p w14:paraId="6AF46D94">
      <w:pPr>
        <w:widowControl/>
        <w:tabs>
          <w:tab w:val="left" w:pos="108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7.提供考试仪器存放场地，配备测试设备所需要的220V电源接驳。</w:t>
      </w:r>
    </w:p>
    <w:p w14:paraId="1EB18DD2">
      <w:pPr>
        <w:widowControl/>
        <w:numPr>
          <w:ilvl w:val="0"/>
          <w:numId w:val="17"/>
        </w:numPr>
        <w:suppressAutoHyphens/>
        <w:kinsoku w:val="0"/>
        <w:autoSpaceDE w:val="0"/>
        <w:autoSpaceDN w:val="0"/>
        <w:adjustRightInd w:val="0"/>
        <w:snapToGrid w:val="0"/>
        <w:spacing w:line="440" w:lineRule="exact"/>
        <w:ind w:left="0" w:firstLine="42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乙方责任与义务</w:t>
      </w:r>
    </w:p>
    <w:p w14:paraId="042F93C7">
      <w:pPr>
        <w:widowControl/>
        <w:tabs>
          <w:tab w:val="left" w:pos="108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1.负责按照甲方要求提供本项目要求的测评系统/技术支持服务。</w:t>
      </w:r>
    </w:p>
    <w:p w14:paraId="7AFAE6BB">
      <w:pPr>
        <w:widowControl/>
        <w:tabs>
          <w:tab w:val="left" w:pos="108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2.组建专业的、素质过硬的专职服务团队。该专业团队应具备足够的权限，协调乙方内部的全部资源。</w:t>
      </w:r>
    </w:p>
    <w:p w14:paraId="15E67FA0">
      <w:pPr>
        <w:widowControl/>
        <w:tabs>
          <w:tab w:val="left" w:pos="108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3.负责建立完善的项目管理机制并形成可参照执行的相应书面文件，保证日常维护、服务实施的进度及质量。</w:t>
      </w:r>
    </w:p>
    <w:p w14:paraId="4D166F5A">
      <w:pPr>
        <w:widowControl/>
        <w:tabs>
          <w:tab w:val="left" w:pos="108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4.负责制定、建立服务的应急保障机制并形成可参照执行的相应书面文件、负责做好应急预案的落实工作。</w:t>
      </w:r>
    </w:p>
    <w:p w14:paraId="55FAD091">
      <w:pPr>
        <w:widowControl/>
        <w:tabs>
          <w:tab w:val="left" w:pos="108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    5.负责做好项目执行过程中形成的归乙方所有的软硬件资产的管理工作。</w:t>
      </w:r>
    </w:p>
    <w:p w14:paraId="70C1044F">
      <w:pPr>
        <w:widowControl/>
        <w:tabs>
          <w:tab w:val="left" w:pos="1080"/>
        </w:tabs>
        <w:suppressAutoHyphens/>
        <w:kinsoku w:val="0"/>
        <w:autoSpaceDE w:val="0"/>
        <w:autoSpaceDN w:val="0"/>
        <w:adjustRightInd w:val="0"/>
        <w:snapToGrid w:val="0"/>
        <w:spacing w:line="440" w:lineRule="exact"/>
        <w:ind w:firstLine="48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6.乙方应保证所提交的信息系统及其一切附属产品（包括但不限于软件、源代码和技术资料）的合法性。如甲方被指控侵犯了第三方的所有权、商业秘密、专利权、版权或其它知识产权等任何权利，乙方必须承担已经发生和可能发生的一切法律责任和相关费用，并赔偿甲方因此受到的全部损失（包括但不限于诉讼费、律师费、差旅费等）。</w:t>
      </w:r>
    </w:p>
    <w:p w14:paraId="7983EA19">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第六条  违约责任</w:t>
      </w:r>
    </w:p>
    <w:p w14:paraId="1300B25A">
      <w:pPr>
        <w:widowControl/>
        <w:tabs>
          <w:tab w:val="left" w:pos="-56"/>
          <w:tab w:val="left" w:pos="1080"/>
        </w:tabs>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（一）甲乙双方均应全面履行本合同,任何</w:t>
      </w:r>
      <w:r>
        <w:rPr>
          <w:rFonts w:hint="eastAsia" w:ascii="宋体" w:hAnsi="宋体" w:eastAsia="宋体" w:cs="楷体"/>
          <w:snapToGrid w:val="0"/>
          <w:color w:val="000000"/>
          <w:kern w:val="0"/>
          <w:sz w:val="24"/>
          <w:szCs w:val="21"/>
          <w:lang w:val="en-US" w:eastAsia="zh-CN"/>
        </w:rPr>
        <w:t>一</w:t>
      </w:r>
      <w:r>
        <w:rPr>
          <w:rFonts w:hint="eastAsia" w:ascii="宋体" w:hAnsi="宋体" w:eastAsia="Arial" w:cs="楷体"/>
          <w:snapToGrid w:val="0"/>
          <w:color w:val="000000"/>
          <w:kern w:val="0"/>
          <w:sz w:val="24"/>
          <w:szCs w:val="21"/>
        </w:rPr>
        <w:t>方不履行或不按约定履行均构成违约。违约方应赔偿因此给对方造成的损失。损失赔偿金额为守约方因对方违约而造成的全部直接经济损失。</w:t>
      </w:r>
    </w:p>
    <w:p w14:paraId="44C11082">
      <w:pPr>
        <w:widowControl/>
        <w:tabs>
          <w:tab w:val="left" w:pos="-56"/>
          <w:tab w:val="left" w:pos="1080"/>
        </w:tabs>
        <w:suppressAutoHyphens/>
        <w:kinsoku w:val="0"/>
        <w:autoSpaceDE w:val="0"/>
        <w:autoSpaceDN w:val="0"/>
        <w:adjustRightInd w:val="0"/>
        <w:snapToGrid w:val="0"/>
        <w:spacing w:line="440" w:lineRule="exact"/>
        <w:ind w:firstLine="480" w:firstLineChars="200"/>
        <w:contextualSpacing/>
        <w:jc w:val="left"/>
        <w:textAlignment w:val="baseline"/>
        <w:rPr>
          <w:rFonts w:hint="eastAsia"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（二）乙方应在本合同期限内按照本合同约定向甲方提供服务。如因乙方原因造成服务延迟,甲方有权要求乙方</w:t>
      </w:r>
      <w:r>
        <w:rPr>
          <w:rFonts w:hint="eastAsia" w:ascii="宋体" w:hAnsi="宋体" w:eastAsia="宋体" w:cs="楷体"/>
          <w:snapToGrid w:val="0"/>
          <w:color w:val="000000"/>
          <w:kern w:val="0"/>
          <w:sz w:val="24"/>
          <w:szCs w:val="21"/>
          <w:lang w:val="en-US" w:eastAsia="zh-CN"/>
        </w:rPr>
        <w:t>做出补偿和采取补救措施，并继续履行本合同所规定的义务</w:t>
      </w:r>
      <w:r>
        <w:rPr>
          <w:rFonts w:hint="eastAsia" w:ascii="宋体" w:hAnsi="宋体" w:eastAsia="Arial" w:cs="楷体"/>
          <w:snapToGrid w:val="0"/>
          <w:color w:val="000000"/>
          <w:kern w:val="0"/>
          <w:sz w:val="24"/>
          <w:szCs w:val="21"/>
        </w:rPr>
        <w:t>。</w:t>
      </w:r>
    </w:p>
    <w:p w14:paraId="6070B510">
      <w:pPr>
        <w:widowControl/>
        <w:tabs>
          <w:tab w:val="left" w:pos="-56"/>
          <w:tab w:val="left" w:pos="1080"/>
        </w:tabs>
        <w:suppressAutoHyphens/>
        <w:kinsoku w:val="0"/>
        <w:autoSpaceDE w:val="0"/>
        <w:autoSpaceDN w:val="0"/>
        <w:adjustRightInd w:val="0"/>
        <w:snapToGrid w:val="0"/>
        <w:spacing w:line="440" w:lineRule="exact"/>
        <w:ind w:firstLine="480" w:firstLineChars="200"/>
        <w:contextualSpacing/>
        <w:jc w:val="left"/>
        <w:textAlignment w:val="baseline"/>
        <w:rPr>
          <w:rFonts w:hint="default" w:ascii="宋体" w:hAnsi="宋体" w:eastAsia="宋体" w:cs="楷体"/>
          <w:snapToGrid w:val="0"/>
          <w:color w:val="000000"/>
          <w:kern w:val="0"/>
          <w:sz w:val="24"/>
          <w:szCs w:val="21"/>
          <w:lang w:val="en-US" w:eastAsia="zh-CN"/>
        </w:rPr>
      </w:pPr>
      <w:r>
        <w:rPr>
          <w:rFonts w:hint="eastAsia" w:ascii="宋体" w:hAnsi="宋体" w:eastAsia="宋体" w:cs="楷体"/>
          <w:snapToGrid w:val="0"/>
          <w:color w:val="000000"/>
          <w:kern w:val="0"/>
          <w:sz w:val="24"/>
          <w:szCs w:val="21"/>
          <w:lang w:val="en-US" w:eastAsia="zh-CN"/>
        </w:rPr>
        <w:t>（三）甲</w:t>
      </w:r>
      <w:r>
        <w:rPr>
          <w:rFonts w:hint="eastAsia" w:ascii="宋体" w:hAnsi="宋体" w:eastAsia="Arial" w:cs="楷体"/>
          <w:snapToGrid w:val="0"/>
          <w:color w:val="000000"/>
          <w:kern w:val="0"/>
          <w:sz w:val="24"/>
          <w:szCs w:val="21"/>
        </w:rPr>
        <w:t>方应在本合同期限内按照本合同约定向</w:t>
      </w:r>
      <w:r>
        <w:rPr>
          <w:rFonts w:hint="eastAsia" w:ascii="宋体" w:hAnsi="宋体" w:eastAsia="宋体" w:cs="楷体"/>
          <w:snapToGrid w:val="0"/>
          <w:color w:val="000000"/>
          <w:kern w:val="0"/>
          <w:sz w:val="24"/>
          <w:szCs w:val="21"/>
          <w:lang w:val="en-US" w:eastAsia="zh-CN"/>
        </w:rPr>
        <w:t>乙</w:t>
      </w:r>
      <w:r>
        <w:rPr>
          <w:rFonts w:hint="eastAsia" w:ascii="宋体" w:hAnsi="宋体" w:eastAsia="Arial" w:cs="楷体"/>
          <w:snapToGrid w:val="0"/>
          <w:color w:val="000000"/>
          <w:kern w:val="0"/>
          <w:sz w:val="24"/>
          <w:szCs w:val="21"/>
        </w:rPr>
        <w:t>方</w:t>
      </w:r>
      <w:r>
        <w:rPr>
          <w:rFonts w:hint="eastAsia" w:ascii="宋体" w:hAnsi="宋体" w:eastAsia="宋体" w:cs="楷体"/>
          <w:snapToGrid w:val="0"/>
          <w:color w:val="000000"/>
          <w:kern w:val="0"/>
          <w:sz w:val="24"/>
          <w:szCs w:val="21"/>
          <w:lang w:val="en-US" w:eastAsia="zh-CN"/>
        </w:rPr>
        <w:t>支付款项</w:t>
      </w:r>
      <w:r>
        <w:rPr>
          <w:rFonts w:hint="eastAsia" w:ascii="宋体" w:hAnsi="宋体" w:eastAsia="Arial" w:cs="楷体"/>
          <w:snapToGrid w:val="0"/>
          <w:color w:val="000000"/>
          <w:kern w:val="0"/>
          <w:sz w:val="24"/>
          <w:szCs w:val="21"/>
        </w:rPr>
        <w:t>。如因</w:t>
      </w:r>
      <w:r>
        <w:rPr>
          <w:rFonts w:hint="eastAsia" w:ascii="宋体" w:hAnsi="宋体" w:eastAsia="宋体" w:cs="楷体"/>
          <w:snapToGrid w:val="0"/>
          <w:color w:val="000000"/>
          <w:kern w:val="0"/>
          <w:sz w:val="24"/>
          <w:szCs w:val="21"/>
          <w:lang w:val="en-US" w:eastAsia="zh-CN"/>
        </w:rPr>
        <w:t>甲</w:t>
      </w:r>
      <w:r>
        <w:rPr>
          <w:rFonts w:hint="eastAsia" w:ascii="宋体" w:hAnsi="宋体" w:eastAsia="Arial" w:cs="楷体"/>
          <w:snapToGrid w:val="0"/>
          <w:color w:val="000000"/>
          <w:kern w:val="0"/>
          <w:sz w:val="24"/>
          <w:szCs w:val="21"/>
        </w:rPr>
        <w:t>方原因造成延迟</w:t>
      </w:r>
      <w:r>
        <w:rPr>
          <w:rFonts w:hint="eastAsia" w:ascii="宋体" w:hAnsi="宋体" w:eastAsia="宋体" w:cs="楷体"/>
          <w:snapToGrid w:val="0"/>
          <w:color w:val="000000"/>
          <w:kern w:val="0"/>
          <w:sz w:val="24"/>
          <w:szCs w:val="21"/>
          <w:lang w:val="en-US" w:eastAsia="zh-CN"/>
        </w:rPr>
        <w:t>支付</w:t>
      </w:r>
      <w:r>
        <w:rPr>
          <w:rFonts w:hint="eastAsia" w:ascii="宋体" w:hAnsi="宋体" w:eastAsia="Arial" w:cs="楷体"/>
          <w:snapToGrid w:val="0"/>
          <w:color w:val="000000"/>
          <w:kern w:val="0"/>
          <w:sz w:val="24"/>
          <w:szCs w:val="21"/>
        </w:rPr>
        <w:t>,</w:t>
      </w:r>
      <w:r>
        <w:rPr>
          <w:rFonts w:hint="eastAsia" w:ascii="宋体" w:hAnsi="宋体" w:eastAsia="宋体" w:cs="楷体"/>
          <w:snapToGrid w:val="0"/>
          <w:color w:val="000000"/>
          <w:kern w:val="0"/>
          <w:sz w:val="24"/>
          <w:szCs w:val="21"/>
          <w:lang w:val="en-US" w:eastAsia="zh-CN"/>
        </w:rPr>
        <w:t>每延迟一天，乙</w:t>
      </w:r>
      <w:r>
        <w:rPr>
          <w:rFonts w:hint="eastAsia" w:ascii="宋体" w:hAnsi="宋体" w:eastAsia="Arial" w:cs="楷体"/>
          <w:snapToGrid w:val="0"/>
          <w:color w:val="000000"/>
          <w:kern w:val="0"/>
          <w:sz w:val="24"/>
          <w:szCs w:val="21"/>
        </w:rPr>
        <w:t>方有权要求</w:t>
      </w:r>
      <w:r>
        <w:rPr>
          <w:rFonts w:hint="eastAsia" w:ascii="宋体" w:hAnsi="宋体" w:eastAsia="宋体" w:cs="楷体"/>
          <w:snapToGrid w:val="0"/>
          <w:color w:val="000000"/>
          <w:kern w:val="0"/>
          <w:sz w:val="24"/>
          <w:szCs w:val="21"/>
          <w:lang w:val="en-US" w:eastAsia="zh-CN"/>
        </w:rPr>
        <w:t>甲</w:t>
      </w:r>
      <w:r>
        <w:rPr>
          <w:rFonts w:hint="eastAsia" w:ascii="宋体" w:hAnsi="宋体" w:eastAsia="Arial" w:cs="楷体"/>
          <w:snapToGrid w:val="0"/>
          <w:color w:val="000000"/>
          <w:kern w:val="0"/>
          <w:sz w:val="24"/>
          <w:szCs w:val="21"/>
        </w:rPr>
        <w:t>方支付本合同总金额</w:t>
      </w:r>
      <w:r>
        <w:rPr>
          <w:rFonts w:hint="eastAsia" w:ascii="宋体" w:hAnsi="宋体" w:eastAsia="宋体" w:cs="楷体"/>
          <w:snapToGrid w:val="0"/>
          <w:color w:val="000000"/>
          <w:kern w:val="0"/>
          <w:sz w:val="24"/>
          <w:szCs w:val="21"/>
          <w:lang w:val="en-US" w:eastAsia="zh-CN"/>
        </w:rPr>
        <w:t>0.5</w:t>
      </w:r>
      <w:r>
        <w:rPr>
          <w:rFonts w:hint="eastAsia" w:ascii="宋体" w:hAnsi="宋体" w:eastAsia="Arial" w:cs="楷体"/>
          <w:snapToGrid w:val="0"/>
          <w:color w:val="000000"/>
          <w:kern w:val="0"/>
          <w:sz w:val="24"/>
          <w:szCs w:val="21"/>
        </w:rPr>
        <w:t>%的违约金,并继续履行本合同所规定的义务。</w:t>
      </w:r>
    </w:p>
    <w:p w14:paraId="2581229A">
      <w:pPr>
        <w:widowControl/>
        <w:tabs>
          <w:tab w:val="left" w:pos="-56"/>
          <w:tab w:val="left" w:pos="1080"/>
        </w:tabs>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w:t>
      </w:r>
      <w:r>
        <w:rPr>
          <w:rFonts w:hint="eastAsia" w:ascii="宋体" w:hAnsi="宋体" w:eastAsia="宋体" w:cs="楷体"/>
          <w:snapToGrid w:val="0"/>
          <w:color w:val="000000"/>
          <w:kern w:val="0"/>
          <w:sz w:val="24"/>
          <w:szCs w:val="21"/>
          <w:lang w:val="en-US" w:eastAsia="zh-CN"/>
        </w:rPr>
        <w:t>四</w:t>
      </w:r>
      <w:r>
        <w:rPr>
          <w:rFonts w:hint="eastAsia" w:ascii="宋体" w:hAnsi="宋体" w:eastAsia="Arial" w:cs="楷体"/>
          <w:snapToGrid w:val="0"/>
          <w:color w:val="000000"/>
          <w:kern w:val="0"/>
          <w:sz w:val="24"/>
          <w:szCs w:val="21"/>
        </w:rPr>
        <w:t>）乙方对服务运行</w:t>
      </w:r>
      <w:r>
        <w:rPr>
          <w:rFonts w:hint="eastAsia" w:ascii="宋体" w:hAnsi="宋体" w:eastAsia="宋体" w:cs="楷体"/>
          <w:snapToGrid w:val="0"/>
          <w:color w:val="000000"/>
          <w:kern w:val="0"/>
          <w:sz w:val="24"/>
          <w:szCs w:val="21"/>
          <w:lang w:val="en-US" w:eastAsia="zh-CN"/>
        </w:rPr>
        <w:t>负责部分的</w:t>
      </w:r>
      <w:r>
        <w:rPr>
          <w:rFonts w:hint="eastAsia" w:ascii="宋体" w:hAnsi="宋体" w:eastAsia="Arial" w:cs="楷体"/>
          <w:snapToGrid w:val="0"/>
          <w:color w:val="000000"/>
          <w:kern w:val="0"/>
          <w:sz w:val="24"/>
          <w:szCs w:val="21"/>
        </w:rPr>
        <w:t>障碍</w:t>
      </w:r>
      <w:r>
        <w:rPr>
          <w:rFonts w:hint="eastAsia" w:ascii="宋体" w:hAnsi="宋体" w:eastAsia="宋体" w:cs="楷体"/>
          <w:snapToGrid w:val="0"/>
          <w:color w:val="000000"/>
          <w:kern w:val="0"/>
          <w:sz w:val="24"/>
          <w:szCs w:val="21"/>
          <w:lang w:val="en-US" w:eastAsia="zh-CN"/>
        </w:rPr>
        <w:t>承担</w:t>
      </w:r>
      <w:r>
        <w:rPr>
          <w:rFonts w:hint="eastAsia" w:ascii="宋体" w:hAnsi="宋体" w:eastAsia="Arial" w:cs="楷体"/>
          <w:snapToGrid w:val="0"/>
          <w:color w:val="000000"/>
          <w:kern w:val="0"/>
          <w:sz w:val="24"/>
          <w:szCs w:val="21"/>
        </w:rPr>
        <w:t>排除</w:t>
      </w:r>
      <w:r>
        <w:rPr>
          <w:rFonts w:hint="eastAsia" w:ascii="宋体" w:hAnsi="宋体" w:eastAsia="宋体" w:cs="楷体"/>
          <w:snapToGrid w:val="0"/>
          <w:color w:val="000000"/>
          <w:kern w:val="0"/>
          <w:sz w:val="24"/>
          <w:szCs w:val="21"/>
          <w:lang w:val="en-US" w:eastAsia="zh-CN"/>
        </w:rPr>
        <w:t>责任</w:t>
      </w:r>
      <w:r>
        <w:rPr>
          <w:rFonts w:hint="eastAsia" w:ascii="宋体" w:hAnsi="宋体" w:eastAsia="Arial" w:cs="楷体"/>
          <w:snapToGrid w:val="0"/>
          <w:color w:val="000000"/>
          <w:kern w:val="0"/>
          <w:sz w:val="24"/>
          <w:szCs w:val="21"/>
        </w:rPr>
        <w:t>,并承担由此造成的损失和产生的附加成本。</w:t>
      </w:r>
    </w:p>
    <w:p w14:paraId="34B11A2C">
      <w:pPr>
        <w:widowControl/>
        <w:tabs>
          <w:tab w:val="left" w:pos="-56"/>
          <w:tab w:val="left" w:pos="1080"/>
        </w:tabs>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w:t>
      </w:r>
      <w:r>
        <w:rPr>
          <w:rFonts w:hint="eastAsia" w:ascii="宋体" w:hAnsi="宋体" w:eastAsia="宋体" w:cs="楷体"/>
          <w:snapToGrid w:val="0"/>
          <w:color w:val="000000"/>
          <w:kern w:val="0"/>
          <w:sz w:val="24"/>
          <w:szCs w:val="21"/>
          <w:lang w:val="en-US" w:eastAsia="zh-CN"/>
        </w:rPr>
        <w:t>五</w:t>
      </w:r>
      <w:r>
        <w:rPr>
          <w:rFonts w:hint="eastAsia" w:ascii="宋体" w:hAnsi="宋体" w:eastAsia="Arial" w:cs="楷体"/>
          <w:snapToGrid w:val="0"/>
          <w:color w:val="000000"/>
          <w:kern w:val="0"/>
          <w:sz w:val="24"/>
          <w:szCs w:val="21"/>
        </w:rPr>
        <w:t>）乙方如违反本合同约定的保密义务,应当采取有效措施防止保密信息泄密范围的进一步扩大,同时乙方应向甲方支付违约金人民币 40 万元,违约金不足以弥补因此给甲方造成的全部损失的,乙方还应承担赔偿责任，必要时承担相应的法律责任。</w:t>
      </w:r>
    </w:p>
    <w:p w14:paraId="25247EAB">
      <w:pPr>
        <w:widowControl/>
        <w:tabs>
          <w:tab w:val="left" w:pos="-56"/>
          <w:tab w:val="left" w:pos="1080"/>
        </w:tabs>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w:t>
      </w:r>
      <w:r>
        <w:rPr>
          <w:rFonts w:hint="eastAsia" w:ascii="宋体" w:hAnsi="宋体" w:eastAsia="宋体" w:cs="楷体"/>
          <w:snapToGrid w:val="0"/>
          <w:color w:val="000000"/>
          <w:kern w:val="0"/>
          <w:sz w:val="24"/>
          <w:szCs w:val="21"/>
          <w:lang w:val="en-US" w:eastAsia="zh-CN"/>
        </w:rPr>
        <w:t>六</w:t>
      </w:r>
      <w:r>
        <w:rPr>
          <w:rFonts w:hint="eastAsia" w:ascii="宋体" w:hAnsi="宋体" w:eastAsia="Arial" w:cs="楷体"/>
          <w:snapToGrid w:val="0"/>
          <w:color w:val="000000"/>
          <w:kern w:val="0"/>
          <w:sz w:val="24"/>
          <w:szCs w:val="21"/>
        </w:rPr>
        <w:t>）如乙方提供的电子测评系统服务不能达到本合同约定的服务标准，应视为乙方已构成违约，并应按照合同总价款的20%向甲方支付违约金。</w:t>
      </w:r>
    </w:p>
    <w:p w14:paraId="2A801FE9">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第七条  不可抗力</w:t>
      </w:r>
    </w:p>
    <w:p w14:paraId="2141DF0A">
      <w:pPr>
        <w:widowControl/>
        <w:numPr>
          <w:ilvl w:val="0"/>
          <w:numId w:val="18"/>
        </w:numPr>
        <w:tabs>
          <w:tab w:val="left" w:pos="1134"/>
          <w:tab w:val="left" w:pos="1418"/>
        </w:tabs>
        <w:suppressAutoHyphens/>
        <w:kinsoku w:val="0"/>
        <w:autoSpaceDE w:val="0"/>
        <w:autoSpaceDN w:val="0"/>
        <w:adjustRightInd w:val="0"/>
        <w:snapToGrid w:val="0"/>
        <w:spacing w:line="440" w:lineRule="exact"/>
        <w:ind w:firstLine="566" w:firstLineChars="236"/>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甲乙任何一方由于受不可抗力事件的影响而不能执行合同时，应及时向对方书面通报不能履行或不能完全履行的理由，在取得有关机构包括上级主管部门的证明以后，按其对履行合同影响的程度，由双方协商决定是否解除合同</w:t>
      </w:r>
      <w:r>
        <w:rPr>
          <w:rFonts w:hint="eastAsia" w:ascii="宋体" w:hAnsi="宋体" w:eastAsia="宋体" w:cs="楷体"/>
          <w:snapToGrid w:val="0"/>
          <w:color w:val="000000"/>
          <w:kern w:val="0"/>
          <w:sz w:val="24"/>
          <w:szCs w:val="21"/>
          <w:lang w:eastAsia="zh-CN"/>
        </w:rPr>
        <w:t>，</w:t>
      </w:r>
      <w:r>
        <w:rPr>
          <w:rFonts w:hint="eastAsia" w:ascii="宋体" w:hAnsi="宋体" w:eastAsia="Arial" w:cs="楷体"/>
          <w:snapToGrid w:val="0"/>
          <w:color w:val="000000"/>
          <w:kern w:val="0"/>
          <w:sz w:val="24"/>
          <w:szCs w:val="21"/>
        </w:rPr>
        <w:t>或部分免除履行合同的义务，或者延期履行合同。双方对此互不承担违约责任。</w:t>
      </w:r>
    </w:p>
    <w:p w14:paraId="5582D0AD">
      <w:pPr>
        <w:widowControl/>
        <w:numPr>
          <w:ilvl w:val="0"/>
          <w:numId w:val="18"/>
        </w:numPr>
        <w:tabs>
          <w:tab w:val="left" w:pos="1134"/>
          <w:tab w:val="left" w:pos="1276"/>
          <w:tab w:val="left" w:pos="1418"/>
        </w:tabs>
        <w:suppressAutoHyphens/>
        <w:kinsoku w:val="0"/>
        <w:autoSpaceDE w:val="0"/>
        <w:autoSpaceDN w:val="0"/>
        <w:adjustRightInd w:val="0"/>
        <w:snapToGrid w:val="0"/>
        <w:spacing w:line="440" w:lineRule="exact"/>
        <w:ind w:firstLine="566" w:firstLineChars="236"/>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受影响一方应在不可抗力事件发生后，应尽可能采取适当措施减轻不可抗力事件对履行本合同的影响，没有采取适当措施致使损失扩大的，不得就扩大的损失要求赔偿。</w:t>
      </w:r>
    </w:p>
    <w:p w14:paraId="1A3E8BF1">
      <w:pPr>
        <w:widowControl/>
        <w:numPr>
          <w:ilvl w:val="0"/>
          <w:numId w:val="18"/>
        </w:numPr>
        <w:tabs>
          <w:tab w:val="left" w:pos="1418"/>
        </w:tabs>
        <w:suppressAutoHyphens/>
        <w:kinsoku w:val="0"/>
        <w:autoSpaceDE w:val="0"/>
        <w:autoSpaceDN w:val="0"/>
        <w:adjustRightInd w:val="0"/>
        <w:snapToGrid w:val="0"/>
        <w:spacing w:line="440" w:lineRule="exact"/>
        <w:ind w:firstLine="566" w:firstLineChars="236"/>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受不可抗力影响而不能按期履行的一方，应在不可抗力事件终止或影响消除后尽快通过快递邮件通知另一方。</w:t>
      </w:r>
    </w:p>
    <w:p w14:paraId="2C448ACC">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第八条  保密</w:t>
      </w:r>
    </w:p>
    <w:p w14:paraId="52978258">
      <w:pPr>
        <w:widowControl/>
        <w:numPr>
          <w:ilvl w:val="0"/>
          <w:numId w:val="19"/>
        </w:numPr>
        <w:tabs>
          <w:tab w:val="left" w:pos="1134"/>
          <w:tab w:val="left" w:pos="1276"/>
          <w:tab w:val="left" w:pos="1418"/>
          <w:tab w:val="left" w:pos="1560"/>
        </w:tabs>
        <w:suppressAutoHyphens/>
        <w:kinsoku w:val="0"/>
        <w:autoSpaceDE w:val="0"/>
        <w:autoSpaceDN w:val="0"/>
        <w:adjustRightInd w:val="0"/>
        <w:snapToGrid w:val="0"/>
        <w:spacing w:line="440" w:lineRule="exact"/>
        <w:ind w:firstLine="566" w:firstLineChars="236"/>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甲方提供的技术资料、项目需求、数据等所有材料和信息均属甲方保密信息，乙方以及乙方的任何人员均应采取有效的方法予以保密，不得向第三方透露。否则，甲方有权追究乙方由此给甲方造成损失的赔偿责任，并承担相应的法律责任。</w:t>
      </w:r>
    </w:p>
    <w:p w14:paraId="0FCC1EC6">
      <w:pPr>
        <w:widowControl/>
        <w:numPr>
          <w:ilvl w:val="0"/>
          <w:numId w:val="19"/>
        </w:numPr>
        <w:tabs>
          <w:tab w:val="left" w:pos="1134"/>
          <w:tab w:val="left" w:pos="1276"/>
          <w:tab w:val="left" w:pos="1418"/>
        </w:tabs>
        <w:suppressAutoHyphens/>
        <w:kinsoku w:val="0"/>
        <w:autoSpaceDE w:val="0"/>
        <w:autoSpaceDN w:val="0"/>
        <w:adjustRightInd w:val="0"/>
        <w:snapToGrid w:val="0"/>
        <w:spacing w:line="440" w:lineRule="exact"/>
        <w:ind w:firstLine="566" w:firstLineChars="236"/>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未经甲方同意，乙方以及乙方的人员不得以任何形式将该项目实施的有关内容、进展、结果等信息向任何第三方透露。</w:t>
      </w:r>
    </w:p>
    <w:p w14:paraId="6DE9FE91">
      <w:pPr>
        <w:widowControl/>
        <w:numPr>
          <w:ilvl w:val="0"/>
          <w:numId w:val="19"/>
        </w:numPr>
        <w:tabs>
          <w:tab w:val="left" w:pos="1134"/>
          <w:tab w:val="left" w:pos="1418"/>
        </w:tabs>
        <w:suppressAutoHyphens/>
        <w:kinsoku w:val="0"/>
        <w:autoSpaceDE w:val="0"/>
        <w:autoSpaceDN w:val="0"/>
        <w:adjustRightInd w:val="0"/>
        <w:snapToGrid w:val="0"/>
        <w:spacing w:line="440" w:lineRule="exact"/>
        <w:ind w:firstLine="566" w:firstLineChars="236"/>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未经甲方同意，乙方不得为本合同之外的任何目的使用甲方提供的材料和信息。</w:t>
      </w:r>
    </w:p>
    <w:p w14:paraId="2CD6B049">
      <w:pPr>
        <w:widowControl/>
        <w:numPr>
          <w:ilvl w:val="0"/>
          <w:numId w:val="19"/>
        </w:numPr>
        <w:tabs>
          <w:tab w:val="left" w:pos="1134"/>
          <w:tab w:val="left" w:pos="1276"/>
          <w:tab w:val="left" w:pos="1418"/>
        </w:tabs>
        <w:suppressAutoHyphens/>
        <w:kinsoku w:val="0"/>
        <w:autoSpaceDE w:val="0"/>
        <w:autoSpaceDN w:val="0"/>
        <w:adjustRightInd w:val="0"/>
        <w:snapToGrid w:val="0"/>
        <w:spacing w:line="440" w:lineRule="exact"/>
        <w:ind w:firstLine="566" w:firstLineChars="236"/>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不论本合同是否变更、终止，本条款均有效。</w:t>
      </w:r>
    </w:p>
    <w:p w14:paraId="330BA8F2">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第九条  技术成果的归属</w:t>
      </w:r>
    </w:p>
    <w:p w14:paraId="64B0907A">
      <w:pPr>
        <w:widowControl/>
        <w:numPr>
          <w:ilvl w:val="0"/>
          <w:numId w:val="0"/>
        </w:numPr>
        <w:suppressAutoHyphens/>
        <w:kinsoku w:val="0"/>
        <w:autoSpaceDE w:val="0"/>
        <w:autoSpaceDN w:val="0"/>
        <w:adjustRightInd w:val="0"/>
        <w:snapToGrid w:val="0"/>
        <w:spacing w:line="440" w:lineRule="exact"/>
        <w:ind w:left="0" w:leftChars="0" w:firstLine="283" w:firstLineChars="118"/>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（一）本项目实施完成的所有技术成果</w:t>
      </w:r>
      <w:r>
        <w:rPr>
          <w:rFonts w:hint="eastAsia" w:ascii="宋体" w:hAnsi="宋体" w:eastAsia="宋体" w:cs="楷体"/>
          <w:snapToGrid w:val="0"/>
          <w:color w:val="000000"/>
          <w:kern w:val="0"/>
          <w:sz w:val="24"/>
          <w:szCs w:val="21"/>
          <w:lang w:val="en-US" w:eastAsia="zh-CN"/>
        </w:rPr>
        <w:t>有</w:t>
      </w:r>
      <w:r>
        <w:rPr>
          <w:rFonts w:hint="eastAsia" w:ascii="宋体" w:hAnsi="宋体" w:eastAsia="宋体" w:cs="楷体"/>
          <w:snapToGrid w:val="0"/>
          <w:color w:val="000000"/>
          <w:kern w:val="0"/>
          <w:sz w:val="24"/>
          <w:szCs w:val="21"/>
          <w:lang w:eastAsia="zh-CN"/>
        </w:rPr>
        <w:t>（</w:t>
      </w:r>
      <w:r>
        <w:rPr>
          <w:rFonts w:hint="eastAsia" w:ascii="宋体" w:hAnsi="宋体" w:eastAsia="宋体" w:cs="楷体"/>
          <w:snapToGrid w:val="0"/>
          <w:color w:val="000000"/>
          <w:kern w:val="0"/>
          <w:sz w:val="24"/>
          <w:szCs w:val="21"/>
          <w:lang w:val="en-US" w:eastAsia="zh-CN"/>
        </w:rPr>
        <w:t>成绩信息等）</w:t>
      </w:r>
      <w:r>
        <w:rPr>
          <w:rFonts w:hint="eastAsia" w:ascii="宋体" w:hAnsi="宋体" w:eastAsia="Arial" w:cs="楷体"/>
          <w:snapToGrid w:val="0"/>
          <w:color w:val="000000"/>
          <w:kern w:val="0"/>
          <w:sz w:val="24"/>
          <w:szCs w:val="21"/>
        </w:rPr>
        <w:t>所有知识产权的所有权、使用权、转让权以及收益等一切权利由甲方享有。</w:t>
      </w:r>
    </w:p>
    <w:p w14:paraId="2CE9560C">
      <w:pPr>
        <w:widowControl/>
        <w:numPr>
          <w:ilvl w:val="0"/>
          <w:numId w:val="0"/>
        </w:numPr>
        <w:suppressAutoHyphens/>
        <w:kinsoku w:val="0"/>
        <w:autoSpaceDE w:val="0"/>
        <w:autoSpaceDN w:val="0"/>
        <w:adjustRightInd w:val="0"/>
        <w:snapToGrid w:val="0"/>
        <w:spacing w:line="440" w:lineRule="exact"/>
        <w:ind w:left="0" w:leftChars="0" w:firstLine="283" w:firstLineChars="118"/>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（二）对上述技术成果，乙方均不得进行修改、拷贝、转让或挪为它用。</w:t>
      </w:r>
    </w:p>
    <w:p w14:paraId="1193A5EF">
      <w:pPr>
        <w:widowControl/>
        <w:numPr>
          <w:ilvl w:val="0"/>
          <w:numId w:val="0"/>
        </w:numPr>
        <w:suppressAutoHyphens/>
        <w:kinsoku w:val="0"/>
        <w:autoSpaceDE w:val="0"/>
        <w:autoSpaceDN w:val="0"/>
        <w:adjustRightInd w:val="0"/>
        <w:snapToGrid w:val="0"/>
        <w:spacing w:line="440" w:lineRule="exact"/>
        <w:ind w:left="0" w:leftChars="0" w:firstLine="283" w:firstLineChars="118"/>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三）乙方保证上述实施成果是乙方独立实施，不会受到任何第三方基于侵犯其专利权、商标权、著作权、工业设计权、商业秘密等的指控和诉讼。如果甲方收到上述指控和诉讼，乙方将自费就上述指控为甲方答辩，并支付法院或仲裁机构最终裁定的一切费用、损害赔偿和律师费，并对甲方的一切损失负有完全赔偿责任。</w:t>
      </w:r>
    </w:p>
    <w:p w14:paraId="56044318">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第十条  合同生效</w:t>
      </w:r>
    </w:p>
    <w:p w14:paraId="7FF0B58E">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（一）本合同一式</w:t>
      </w:r>
      <w:r>
        <w:rPr>
          <w:rFonts w:hint="eastAsia" w:ascii="宋体" w:hAnsi="宋体" w:eastAsia="Arial" w:cs="楷体"/>
          <w:snapToGrid w:val="0"/>
          <w:color w:val="000000"/>
          <w:kern w:val="0"/>
          <w:sz w:val="24"/>
          <w:szCs w:val="21"/>
          <w:u w:val="single"/>
        </w:rPr>
        <w:t xml:space="preserve"> 6 </w:t>
      </w:r>
      <w:r>
        <w:rPr>
          <w:rFonts w:hint="eastAsia" w:ascii="宋体" w:hAnsi="宋体" w:eastAsia="Arial" w:cs="楷体"/>
          <w:snapToGrid w:val="0"/>
          <w:color w:val="000000"/>
          <w:kern w:val="0"/>
          <w:sz w:val="24"/>
          <w:szCs w:val="21"/>
        </w:rPr>
        <w:t>份，甲方</w:t>
      </w:r>
      <w:r>
        <w:rPr>
          <w:rFonts w:hint="eastAsia" w:ascii="宋体" w:hAnsi="宋体" w:eastAsia="Arial" w:cs="楷体"/>
          <w:snapToGrid w:val="0"/>
          <w:color w:val="000000"/>
          <w:kern w:val="0"/>
          <w:sz w:val="24"/>
          <w:szCs w:val="21"/>
          <w:u w:val="single"/>
        </w:rPr>
        <w:t xml:space="preserve"> 4 </w:t>
      </w:r>
      <w:r>
        <w:rPr>
          <w:rFonts w:hint="eastAsia" w:ascii="宋体" w:hAnsi="宋体" w:eastAsia="Arial" w:cs="楷体"/>
          <w:snapToGrid w:val="0"/>
          <w:color w:val="000000"/>
          <w:kern w:val="0"/>
          <w:sz w:val="24"/>
          <w:szCs w:val="21"/>
        </w:rPr>
        <w:t>份，乙方</w:t>
      </w:r>
      <w:r>
        <w:rPr>
          <w:rFonts w:hint="eastAsia" w:ascii="宋体" w:hAnsi="宋体" w:eastAsia="Arial" w:cs="楷体"/>
          <w:snapToGrid w:val="0"/>
          <w:color w:val="000000"/>
          <w:kern w:val="0"/>
          <w:sz w:val="24"/>
          <w:szCs w:val="21"/>
          <w:u w:val="single"/>
        </w:rPr>
        <w:t xml:space="preserve"> 2 </w:t>
      </w:r>
      <w:r>
        <w:rPr>
          <w:rFonts w:hint="eastAsia" w:ascii="宋体" w:hAnsi="宋体" w:eastAsia="Arial" w:cs="楷体"/>
          <w:snapToGrid w:val="0"/>
          <w:color w:val="000000"/>
          <w:kern w:val="0"/>
          <w:sz w:val="24"/>
          <w:szCs w:val="21"/>
        </w:rPr>
        <w:t>份，具有同等法律效力。本合同经甲乙双方法定代表人（负责人）或授权代表签字并加盖双方印章后生效。</w:t>
      </w:r>
    </w:p>
    <w:p w14:paraId="475F3481">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（二）本合同的附件与本合同具有同等法律效力，是本合同不可分割的一部分。本合同的附件包括：1、</w:t>
      </w:r>
      <w:r>
        <w:rPr>
          <w:rFonts w:hint="eastAsia" w:ascii="宋体" w:hAnsi="宋体" w:eastAsia="宋体" w:cs="楷体"/>
          <w:snapToGrid w:val="0"/>
          <w:color w:val="000000"/>
          <w:kern w:val="0"/>
          <w:sz w:val="24"/>
          <w:szCs w:val="21"/>
          <w:u w:val="single"/>
          <w:lang w:val="en-US" w:eastAsia="zh-CN"/>
        </w:rPr>
        <w:t xml:space="preserve">               </w:t>
      </w:r>
      <w:r>
        <w:rPr>
          <w:rFonts w:hint="eastAsia" w:ascii="宋体" w:hAnsi="宋体" w:eastAsia="Arial" w:cs="楷体"/>
          <w:snapToGrid w:val="0"/>
          <w:color w:val="000000"/>
          <w:kern w:val="0"/>
          <w:sz w:val="24"/>
          <w:szCs w:val="21"/>
        </w:rPr>
        <w:t>；2、</w:t>
      </w:r>
      <w:r>
        <w:rPr>
          <w:rFonts w:hint="eastAsia" w:ascii="宋体" w:hAnsi="宋体" w:eastAsia="宋体" w:cs="楷体"/>
          <w:snapToGrid w:val="0"/>
          <w:color w:val="000000"/>
          <w:kern w:val="0"/>
          <w:sz w:val="24"/>
          <w:szCs w:val="21"/>
          <w:u w:val="single"/>
          <w:lang w:val="en-US" w:eastAsia="zh-CN"/>
        </w:rPr>
        <w:t xml:space="preserve">              </w:t>
      </w:r>
      <w:r>
        <w:rPr>
          <w:rFonts w:hint="eastAsia" w:ascii="宋体" w:hAnsi="宋体" w:eastAsia="Arial" w:cs="楷体"/>
          <w:snapToGrid w:val="0"/>
          <w:color w:val="000000"/>
          <w:kern w:val="0"/>
          <w:sz w:val="24"/>
          <w:szCs w:val="21"/>
        </w:rPr>
        <w:t>。</w:t>
      </w:r>
    </w:p>
    <w:p w14:paraId="25052090">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snapToGrid w:val="0"/>
          <w:color w:val="000000"/>
          <w:kern w:val="0"/>
          <w:sz w:val="24"/>
          <w:szCs w:val="21"/>
        </w:rPr>
        <w:t>（三）如本合同附件中的条款或本合同签署之前所签署的任何文件与本合同的条款相冲突或不一致，以本合同为准。</w:t>
      </w:r>
    </w:p>
    <w:p w14:paraId="550DB10B">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第十一条  解决争议的方式</w:t>
      </w:r>
    </w:p>
    <w:p w14:paraId="03F1D7BE">
      <w:pPr>
        <w:widowControl/>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1"/>
          <w:sz w:val="24"/>
          <w:szCs w:val="21"/>
          <w:lang w:eastAsia="ar-SA"/>
        </w:rPr>
      </w:pPr>
      <w:r>
        <w:rPr>
          <w:rFonts w:hint="eastAsia" w:ascii="宋体" w:hAnsi="宋体" w:eastAsia="Arial" w:cs="楷体"/>
          <w:snapToGrid w:val="0"/>
          <w:color w:val="000000"/>
          <w:kern w:val="1"/>
          <w:sz w:val="24"/>
          <w:szCs w:val="21"/>
          <w:lang w:eastAsia="ar-SA"/>
        </w:rPr>
        <w:t>因履行合同所发生的一切争议，双方应友好协商解决，协商不成的，双方均有权向北京市</w:t>
      </w:r>
      <w:r>
        <w:rPr>
          <w:rFonts w:hint="eastAsia" w:ascii="宋体" w:hAnsi="宋体" w:eastAsia="宋体" w:cs="楷体"/>
          <w:snapToGrid w:val="0"/>
          <w:color w:val="000000"/>
          <w:kern w:val="1"/>
          <w:sz w:val="24"/>
          <w:szCs w:val="21"/>
          <w:u w:val="single"/>
          <w:lang w:val="en-US" w:eastAsia="zh-CN"/>
        </w:rPr>
        <w:t xml:space="preserve">       </w:t>
      </w:r>
      <w:r>
        <w:rPr>
          <w:rFonts w:hint="eastAsia" w:ascii="宋体" w:hAnsi="宋体" w:eastAsia="Arial" w:cs="楷体"/>
          <w:snapToGrid w:val="0"/>
          <w:color w:val="000000"/>
          <w:kern w:val="1"/>
          <w:sz w:val="24"/>
          <w:szCs w:val="21"/>
          <w:lang w:eastAsia="ar-SA"/>
        </w:rPr>
        <w:t>人民法院提起诉讼；</w:t>
      </w:r>
    </w:p>
    <w:p w14:paraId="1F6E4579">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第十二条  通知</w:t>
      </w:r>
    </w:p>
    <w:p w14:paraId="44284B88">
      <w:pPr>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b/>
          <w:snapToGrid w:val="0"/>
          <w:color w:val="000000"/>
          <w:kern w:val="1"/>
          <w:sz w:val="24"/>
          <w:szCs w:val="24"/>
          <w:lang w:eastAsia="ar-SA"/>
        </w:rPr>
      </w:pPr>
      <w:r>
        <w:rPr>
          <w:rFonts w:hint="eastAsia" w:ascii="宋体" w:hAnsi="宋体" w:eastAsia="Arial" w:cs="楷体"/>
          <w:snapToGrid w:val="0"/>
          <w:color w:val="000000"/>
          <w:kern w:val="1"/>
          <w:sz w:val="24"/>
          <w:szCs w:val="24"/>
          <w:lang w:eastAsia="ar-SA"/>
        </w:rPr>
        <w:t>为执行合同所需要通知另一方的信息（如：通知、要求、同意或批准等）都要以书面形式提供。通知应以专递或派人递交信件形式提交，并</w:t>
      </w:r>
      <w:r>
        <w:rPr>
          <w:rFonts w:hint="eastAsia" w:ascii="宋体" w:hAnsi="宋体" w:eastAsia="Arial" w:cs="楷体"/>
          <w:snapToGrid w:val="0"/>
          <w:color w:val="000000"/>
          <w:kern w:val="1"/>
          <w:sz w:val="24"/>
          <w:szCs w:val="24"/>
          <w:lang w:eastAsia="zh-CN"/>
        </w:rPr>
        <w:t>在送达收件方</w:t>
      </w:r>
      <w:r>
        <w:rPr>
          <w:rFonts w:hint="eastAsia" w:ascii="宋体" w:hAnsi="宋体" w:eastAsia="Arial" w:cs="楷体"/>
          <w:snapToGrid w:val="0"/>
          <w:color w:val="000000"/>
          <w:kern w:val="1"/>
          <w:sz w:val="24"/>
          <w:szCs w:val="24"/>
          <w:lang w:eastAsia="ar-SA"/>
        </w:rPr>
        <w:t>后生效。</w:t>
      </w:r>
    </w:p>
    <w:p w14:paraId="0DADFD3E">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第十三条  风险责任的承担</w:t>
      </w:r>
    </w:p>
    <w:p w14:paraId="50C5AF20">
      <w:pPr>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1"/>
          <w:sz w:val="24"/>
          <w:szCs w:val="24"/>
          <w:lang w:eastAsia="zh-CN"/>
        </w:rPr>
      </w:pPr>
      <w:r>
        <w:rPr>
          <w:rFonts w:hint="eastAsia" w:ascii="宋体" w:hAnsi="宋体" w:eastAsia="Arial" w:cs="楷体"/>
          <w:snapToGrid w:val="0"/>
          <w:color w:val="000000"/>
          <w:kern w:val="1"/>
          <w:sz w:val="24"/>
          <w:szCs w:val="24"/>
          <w:lang w:eastAsia="ar-SA"/>
        </w:rPr>
        <w:t>在履行本合同的过程中，确因在现有水平和条件下难以克服的技术困难</w:t>
      </w:r>
      <w:r>
        <w:rPr>
          <w:rFonts w:hint="eastAsia" w:ascii="宋体" w:hAnsi="宋体" w:eastAsia="Arial" w:cs="楷体"/>
          <w:snapToGrid w:val="0"/>
          <w:color w:val="000000"/>
          <w:kern w:val="1"/>
          <w:sz w:val="24"/>
          <w:szCs w:val="24"/>
          <w:lang w:eastAsia="zh-CN"/>
        </w:rPr>
        <w:t>而</w:t>
      </w:r>
      <w:r>
        <w:rPr>
          <w:rFonts w:hint="eastAsia" w:ascii="宋体" w:hAnsi="宋体" w:eastAsia="Arial" w:cs="楷体"/>
          <w:snapToGrid w:val="0"/>
          <w:color w:val="000000"/>
          <w:kern w:val="1"/>
          <w:sz w:val="24"/>
          <w:szCs w:val="24"/>
          <w:lang w:eastAsia="ar-SA"/>
        </w:rPr>
        <w:t>导致的损失，风险责任由双方共同承担。</w:t>
      </w:r>
    </w:p>
    <w:p w14:paraId="597FA81C">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ascii="宋体" w:hAnsi="宋体" w:eastAsia="Arial" w:cs="楷体"/>
          <w:b/>
          <w:snapToGrid w:val="0"/>
          <w:color w:val="000000"/>
          <w:kern w:val="0"/>
          <w:sz w:val="24"/>
          <w:szCs w:val="21"/>
        </w:rPr>
        <w:t>第十四条</w:t>
      </w:r>
      <w:r>
        <w:rPr>
          <w:rFonts w:hint="eastAsia" w:ascii="宋体" w:hAnsi="宋体" w:eastAsia="Arial" w:cs="楷体"/>
          <w:b/>
          <w:snapToGrid w:val="0"/>
          <w:color w:val="000000"/>
          <w:kern w:val="0"/>
          <w:sz w:val="24"/>
          <w:szCs w:val="21"/>
        </w:rPr>
        <w:t xml:space="preserve"> </w:t>
      </w:r>
      <w:r>
        <w:rPr>
          <w:rFonts w:hint="eastAsia" w:ascii="宋体" w:hAnsi="宋体" w:eastAsia="宋体" w:cs="楷体"/>
          <w:b/>
          <w:snapToGrid w:val="0"/>
          <w:color w:val="000000"/>
          <w:kern w:val="0"/>
          <w:sz w:val="24"/>
          <w:szCs w:val="21"/>
          <w:lang w:val="en-US" w:eastAsia="zh-CN"/>
        </w:rPr>
        <w:t xml:space="preserve"> </w:t>
      </w:r>
      <w:r>
        <w:rPr>
          <w:rFonts w:hint="eastAsia" w:ascii="宋体" w:hAnsi="宋体" w:eastAsia="Arial" w:cs="楷体"/>
          <w:b/>
          <w:snapToGrid w:val="0"/>
          <w:color w:val="000000"/>
          <w:kern w:val="0"/>
          <w:sz w:val="24"/>
          <w:szCs w:val="21"/>
        </w:rPr>
        <w:t>其他</w:t>
      </w:r>
    </w:p>
    <w:p w14:paraId="24421EB7">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（一）本合同如有未尽事宜，经双方协商一致，可签订补充协议，补充协议与本合同不一致或相冲突的内容，以补充协议为准。</w:t>
      </w:r>
    </w:p>
    <w:p w14:paraId="5534F153">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（二）本合同任何条款的无效不影响本合同其他条款的效力。</w:t>
      </w:r>
    </w:p>
    <w:p w14:paraId="41D3E32A">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（三）甲乙双方承诺，在本合同的签订和履行过程中加强廉洁自律、反对商业贿赂，任何一方不得违反法律法规，向对方及其工作人员给予和收受财物或其他利益。</w:t>
      </w:r>
    </w:p>
    <w:p w14:paraId="15659100">
      <w:pPr>
        <w:widowControl/>
        <w:tabs>
          <w:tab w:val="left" w:pos="1440"/>
        </w:tabs>
        <w:suppressAutoHyphens/>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第十五条</w:t>
      </w:r>
      <w:r>
        <w:rPr>
          <w:rFonts w:hint="eastAsia" w:ascii="宋体" w:hAnsi="宋体" w:eastAsia="宋体" w:cs="楷体"/>
          <w:b/>
          <w:snapToGrid w:val="0"/>
          <w:color w:val="000000"/>
          <w:kern w:val="0"/>
          <w:sz w:val="24"/>
          <w:szCs w:val="21"/>
          <w:lang w:val="en-US" w:eastAsia="zh-CN"/>
        </w:rPr>
        <w:t xml:space="preserve">  </w:t>
      </w:r>
      <w:r>
        <w:rPr>
          <w:rFonts w:hint="eastAsia" w:ascii="宋体" w:hAnsi="宋体" w:eastAsia="Arial" w:cs="楷体"/>
          <w:b/>
          <w:snapToGrid w:val="0"/>
          <w:color w:val="000000"/>
          <w:kern w:val="0"/>
          <w:sz w:val="24"/>
          <w:szCs w:val="21"/>
        </w:rPr>
        <w:t>其它约定</w:t>
      </w:r>
    </w:p>
    <w:p w14:paraId="61FB1BAC">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（一）</w:t>
      </w:r>
      <w:r>
        <w:rPr>
          <w:rFonts w:hint="eastAsia" w:ascii="宋体" w:hAnsi="宋体" w:eastAsia="Arial" w:cs="楷体"/>
          <w:snapToGrid w:val="0"/>
          <w:color w:val="000000"/>
          <w:kern w:val="0"/>
          <w:sz w:val="24"/>
          <w:szCs w:val="21"/>
          <w:u w:val="single"/>
        </w:rPr>
        <w:t xml:space="preserve"> </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rPr>
        <w:t>；</w:t>
      </w:r>
    </w:p>
    <w:p w14:paraId="7B468DFE">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（二）</w:t>
      </w:r>
      <w:r>
        <w:rPr>
          <w:rFonts w:hint="eastAsia" w:ascii="宋体" w:hAnsi="宋体" w:eastAsia="Arial" w:cs="楷体"/>
          <w:snapToGrid w:val="0"/>
          <w:color w:val="000000"/>
          <w:kern w:val="0"/>
          <w:sz w:val="24"/>
          <w:szCs w:val="21"/>
          <w:u w:val="single"/>
        </w:rPr>
        <w:t xml:space="preserve"> </w:t>
      </w:r>
      <w:r>
        <w:rPr>
          <w:rFonts w:ascii="宋体" w:hAnsi="宋体" w:eastAsia="Arial" w:cs="楷体"/>
          <w:snapToGrid w:val="0"/>
          <w:color w:val="000000"/>
          <w:kern w:val="0"/>
          <w:sz w:val="24"/>
          <w:szCs w:val="21"/>
          <w:u w:val="single"/>
        </w:rPr>
        <w:t xml:space="preserve">     </w:t>
      </w:r>
      <w:r>
        <w:rPr>
          <w:rFonts w:hint="eastAsia" w:ascii="宋体" w:hAnsi="宋体" w:eastAsia="Arial" w:cs="楷体"/>
          <w:snapToGrid w:val="0"/>
          <w:color w:val="000000"/>
          <w:kern w:val="0"/>
          <w:sz w:val="24"/>
          <w:szCs w:val="21"/>
        </w:rPr>
        <w:t>。</w:t>
      </w:r>
    </w:p>
    <w:p w14:paraId="08625CED">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（三）甲乙双方协商一致。</w:t>
      </w:r>
      <w:r>
        <w:rPr>
          <w:rFonts w:ascii="宋体" w:hAnsi="宋体" w:eastAsia="Arial" w:cs="楷体"/>
          <w:snapToGrid w:val="0"/>
          <w:color w:val="000000"/>
          <w:kern w:val="0"/>
          <w:sz w:val="24"/>
          <w:szCs w:val="21"/>
        </w:rPr>
        <w:br w:type="page"/>
      </w:r>
      <w:r>
        <w:rPr>
          <w:rFonts w:hint="eastAsia" w:ascii="宋体" w:hAnsi="宋体" w:eastAsia="Arial" w:cs="楷体"/>
          <w:snapToGrid w:val="0"/>
          <w:color w:val="000000"/>
          <w:kern w:val="0"/>
          <w:sz w:val="24"/>
          <w:szCs w:val="21"/>
        </w:rPr>
        <w:t>此页无正文。</w:t>
      </w:r>
    </w:p>
    <w:p w14:paraId="75BDA8B1">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p>
    <w:p w14:paraId="123EE001">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p>
    <w:p w14:paraId="2136658C">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p>
    <w:p w14:paraId="35113158">
      <w:pPr>
        <w:widowControl/>
        <w:suppressAutoHyphens/>
        <w:kinsoku w:val="0"/>
        <w:autoSpaceDE w:val="0"/>
        <w:autoSpaceDN w:val="0"/>
        <w:adjustRightInd w:val="0"/>
        <w:snapToGrid w:val="0"/>
        <w:spacing w:line="440" w:lineRule="exact"/>
        <w:ind w:firstLine="480" w:firstLineChars="200"/>
        <w:contextualSpacing/>
        <w:jc w:val="left"/>
        <w:textAlignment w:val="baseline"/>
        <w:rPr>
          <w:rFonts w:ascii="宋体" w:hAnsi="宋体" w:eastAsia="Arial" w:cs="楷体"/>
          <w:snapToGrid w:val="0"/>
          <w:color w:val="000000"/>
          <w:kern w:val="0"/>
          <w:sz w:val="24"/>
          <w:szCs w:val="21"/>
        </w:rPr>
      </w:pPr>
    </w:p>
    <w:p w14:paraId="3C12913A">
      <w:pPr>
        <w:widowControl/>
        <w:suppressAutoHyphens/>
        <w:kinsoku w:val="0"/>
        <w:autoSpaceDE w:val="0"/>
        <w:autoSpaceDN w:val="0"/>
        <w:adjustRightInd w:val="0"/>
        <w:snapToGrid w:val="0"/>
        <w:spacing w:line="440" w:lineRule="exact"/>
        <w:ind w:firstLine="480" w:firstLineChars="200"/>
        <w:contextualSpacing/>
        <w:jc w:val="left"/>
        <w:textAlignment w:val="baseline"/>
        <w:rPr>
          <w:rFonts w:hint="eastAsia" w:ascii="宋体" w:hAnsi="宋体" w:eastAsia="Arial" w:cs="楷体"/>
          <w:snapToGrid w:val="0"/>
          <w:color w:val="000000"/>
          <w:kern w:val="0"/>
          <w:sz w:val="24"/>
          <w:szCs w:val="21"/>
        </w:rPr>
      </w:pPr>
    </w:p>
    <w:p w14:paraId="4B32AD36">
      <w:pPr>
        <w:widowControl/>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spacing w:val="-20"/>
          <w:kern w:val="0"/>
          <w:sz w:val="24"/>
          <w:szCs w:val="21"/>
        </w:rPr>
        <w:t>甲方（盖章）：</w:t>
      </w:r>
      <w:r>
        <w:rPr>
          <w:rFonts w:hint="eastAsia" w:ascii="宋体" w:hAnsi="宋体" w:eastAsia="宋体" w:cs="楷体"/>
          <w:b/>
          <w:snapToGrid w:val="0"/>
          <w:color w:val="000000"/>
          <w:spacing w:val="-20"/>
          <w:kern w:val="0"/>
          <w:sz w:val="24"/>
          <w:szCs w:val="21"/>
          <w:lang w:val="en-US" w:eastAsia="zh-CN"/>
        </w:rPr>
        <w:t xml:space="preserve">                                      </w:t>
      </w:r>
      <w:r>
        <w:rPr>
          <w:rFonts w:ascii="宋体" w:hAnsi="宋体" w:eastAsia="Arial" w:cs="楷体"/>
          <w:snapToGrid w:val="0"/>
          <w:color w:val="000000"/>
          <w:kern w:val="0"/>
          <w:sz w:val="24"/>
          <w:szCs w:val="21"/>
        </w:rPr>
        <w:t xml:space="preserve">    </w:t>
      </w:r>
      <w:r>
        <w:rPr>
          <w:rFonts w:hint="eastAsia" w:ascii="宋体" w:hAnsi="宋体" w:eastAsia="Arial" w:cs="楷体"/>
          <w:snapToGrid w:val="0"/>
          <w:color w:val="000000"/>
          <w:kern w:val="0"/>
          <w:sz w:val="24"/>
          <w:szCs w:val="21"/>
        </w:rPr>
        <w:t xml:space="preserve"> </w:t>
      </w:r>
      <w:r>
        <w:rPr>
          <w:rFonts w:hint="eastAsia" w:ascii="宋体" w:hAnsi="宋体" w:eastAsia="Arial" w:cs="楷体"/>
          <w:b/>
          <w:snapToGrid w:val="0"/>
          <w:color w:val="000000"/>
          <w:spacing w:val="-20"/>
          <w:kern w:val="0"/>
          <w:sz w:val="24"/>
          <w:szCs w:val="21"/>
        </w:rPr>
        <w:t>乙方（盖章）：</w:t>
      </w:r>
      <w:r>
        <w:rPr>
          <w:rFonts w:ascii="宋体" w:hAnsi="宋体" w:eastAsia="Arial" w:cs="楷体"/>
          <w:b/>
          <w:snapToGrid w:val="0"/>
          <w:color w:val="000000"/>
          <w:spacing w:val="-20"/>
          <w:kern w:val="0"/>
          <w:sz w:val="24"/>
          <w:szCs w:val="21"/>
        </w:rPr>
        <w:t xml:space="preserve"> </w:t>
      </w:r>
    </w:p>
    <w:p w14:paraId="54C037C8">
      <w:pPr>
        <w:widowControl/>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法定代表人（签字）：</w:t>
      </w:r>
      <w:r>
        <w:rPr>
          <w:rFonts w:ascii="宋体" w:hAnsi="宋体" w:eastAsia="Arial" w:cs="楷体"/>
          <w:b/>
          <w:snapToGrid w:val="0"/>
          <w:color w:val="000000"/>
          <w:kern w:val="0"/>
          <w:sz w:val="24"/>
          <w:szCs w:val="21"/>
        </w:rPr>
        <w:t xml:space="preserve">                      </w:t>
      </w:r>
      <w:r>
        <w:rPr>
          <w:rFonts w:hint="eastAsia" w:ascii="宋体" w:hAnsi="宋体" w:eastAsia="Arial" w:cs="楷体"/>
          <w:b/>
          <w:snapToGrid w:val="0"/>
          <w:color w:val="000000"/>
          <w:kern w:val="0"/>
          <w:sz w:val="24"/>
          <w:szCs w:val="21"/>
        </w:rPr>
        <w:t>法定代表人（签字）：</w:t>
      </w:r>
    </w:p>
    <w:p w14:paraId="1CE1A21D">
      <w:pPr>
        <w:widowControl/>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b/>
          <w:snapToGrid w:val="0"/>
          <w:color w:val="000000"/>
          <w:kern w:val="0"/>
          <w:sz w:val="24"/>
          <w:szCs w:val="21"/>
        </w:rPr>
        <w:t>委托代理人（签字）：</w:t>
      </w:r>
      <w:r>
        <w:rPr>
          <w:rFonts w:ascii="宋体" w:hAnsi="宋体" w:eastAsia="Arial" w:cs="楷体"/>
          <w:b/>
          <w:snapToGrid w:val="0"/>
          <w:color w:val="000000"/>
          <w:kern w:val="0"/>
          <w:sz w:val="24"/>
          <w:szCs w:val="21"/>
        </w:rPr>
        <w:t xml:space="preserve">                      </w:t>
      </w:r>
      <w:r>
        <w:rPr>
          <w:rFonts w:hint="eastAsia" w:ascii="宋体" w:hAnsi="宋体" w:eastAsia="Arial" w:cs="楷体"/>
          <w:b/>
          <w:snapToGrid w:val="0"/>
          <w:color w:val="000000"/>
          <w:kern w:val="0"/>
          <w:sz w:val="24"/>
          <w:szCs w:val="21"/>
        </w:rPr>
        <w:t>委托代理人（签字）：</w:t>
      </w:r>
    </w:p>
    <w:p w14:paraId="3246561D">
      <w:pPr>
        <w:widowControl/>
        <w:kinsoku w:val="0"/>
        <w:autoSpaceDE w:val="0"/>
        <w:autoSpaceDN w:val="0"/>
        <w:adjustRightInd w:val="0"/>
        <w:snapToGrid w:val="0"/>
        <w:spacing w:line="440" w:lineRule="exact"/>
        <w:contextualSpacing/>
        <w:jc w:val="left"/>
        <w:textAlignment w:val="baseline"/>
        <w:rPr>
          <w:rFonts w:ascii="宋体" w:hAnsi="宋体" w:eastAsia="Arial" w:cs="楷体"/>
          <w:b/>
          <w:snapToGrid w:val="0"/>
          <w:color w:val="000000"/>
          <w:kern w:val="0"/>
          <w:sz w:val="24"/>
          <w:szCs w:val="21"/>
        </w:rPr>
      </w:pPr>
      <w:r>
        <w:rPr>
          <w:rFonts w:hint="eastAsia" w:ascii="宋体" w:hAnsi="宋体" w:eastAsia="Arial" w:cs="楷体"/>
          <w:snapToGrid w:val="0"/>
          <w:color w:val="000000"/>
          <w:kern w:val="0"/>
          <w:sz w:val="24"/>
          <w:szCs w:val="21"/>
        </w:rPr>
        <w:t>住所：</w:t>
      </w:r>
      <w:r>
        <w:rPr>
          <w:rFonts w:hint="eastAsia" w:ascii="宋体" w:hAnsi="宋体" w:eastAsia="宋体" w:cs="楷体"/>
          <w:snapToGrid w:val="0"/>
          <w:color w:val="000000"/>
          <w:kern w:val="0"/>
          <w:sz w:val="24"/>
          <w:szCs w:val="21"/>
          <w:lang w:val="en-US" w:eastAsia="zh-CN"/>
        </w:rPr>
        <w:t xml:space="preserve">                  </w:t>
      </w:r>
      <w:r>
        <w:rPr>
          <w:rFonts w:hint="eastAsia" w:ascii="宋体" w:hAnsi="宋体" w:eastAsia="Arial" w:cs="楷体"/>
          <w:snapToGrid w:val="0"/>
          <w:color w:val="000000"/>
          <w:kern w:val="0"/>
          <w:sz w:val="24"/>
          <w:szCs w:val="21"/>
        </w:rPr>
        <w:t xml:space="preserve">                  住所： </w:t>
      </w:r>
    </w:p>
    <w:p w14:paraId="680A8F72">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邮编：                             </w:t>
      </w:r>
      <w:r>
        <w:rPr>
          <w:rFonts w:hint="eastAsia" w:ascii="宋体" w:hAnsi="宋体" w:eastAsia="宋体" w:cs="楷体"/>
          <w:snapToGrid w:val="0"/>
          <w:color w:val="000000"/>
          <w:kern w:val="0"/>
          <w:sz w:val="24"/>
          <w:szCs w:val="21"/>
          <w:lang w:val="en-US" w:eastAsia="zh-CN"/>
        </w:rPr>
        <w:t xml:space="preserve">       </w:t>
      </w:r>
      <w:r>
        <w:rPr>
          <w:rFonts w:hint="eastAsia" w:ascii="宋体" w:hAnsi="宋体" w:eastAsia="Arial" w:cs="楷体"/>
          <w:snapToGrid w:val="0"/>
          <w:color w:val="000000"/>
          <w:kern w:val="0"/>
          <w:sz w:val="24"/>
          <w:szCs w:val="21"/>
        </w:rPr>
        <w:t xml:space="preserve">邮编： </w:t>
      </w:r>
    </w:p>
    <w:p w14:paraId="4A1E01FC">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电话：                       </w:t>
      </w:r>
      <w:r>
        <w:rPr>
          <w:rFonts w:ascii="宋体" w:hAnsi="宋体" w:eastAsia="Arial" w:cs="楷体"/>
          <w:snapToGrid w:val="0"/>
          <w:color w:val="000000"/>
          <w:kern w:val="0"/>
          <w:sz w:val="24"/>
          <w:szCs w:val="21"/>
        </w:rPr>
        <w:t xml:space="preserve">            </w:t>
      </w:r>
      <w:r>
        <w:rPr>
          <w:rFonts w:hint="eastAsia" w:ascii="宋体" w:hAnsi="宋体" w:eastAsia="宋体" w:cs="楷体"/>
          <w:snapToGrid w:val="0"/>
          <w:color w:val="000000"/>
          <w:kern w:val="0"/>
          <w:sz w:val="24"/>
          <w:szCs w:val="21"/>
          <w:lang w:val="en-US" w:eastAsia="zh-CN"/>
        </w:rPr>
        <w:t xml:space="preserve"> </w:t>
      </w:r>
      <w:r>
        <w:rPr>
          <w:rFonts w:hint="eastAsia" w:ascii="宋体" w:hAnsi="宋体" w:eastAsia="Arial" w:cs="楷体"/>
          <w:snapToGrid w:val="0"/>
          <w:color w:val="000000"/>
          <w:kern w:val="0"/>
          <w:sz w:val="24"/>
          <w:szCs w:val="21"/>
        </w:rPr>
        <w:t xml:space="preserve">电话： </w:t>
      </w:r>
    </w:p>
    <w:p w14:paraId="3A7EA08E">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传真：</w:t>
      </w:r>
      <w:r>
        <w:rPr>
          <w:rFonts w:ascii="宋体" w:hAnsi="宋体" w:eastAsia="Arial" w:cs="楷体"/>
          <w:snapToGrid w:val="0"/>
          <w:color w:val="000000"/>
          <w:kern w:val="0"/>
          <w:sz w:val="24"/>
          <w:szCs w:val="21"/>
        </w:rPr>
        <w:t xml:space="preserve">            </w:t>
      </w:r>
      <w:r>
        <w:rPr>
          <w:rFonts w:hint="eastAsia" w:ascii="宋体" w:hAnsi="宋体" w:eastAsia="Arial" w:cs="楷体"/>
          <w:snapToGrid w:val="0"/>
          <w:color w:val="000000"/>
          <w:kern w:val="0"/>
          <w:sz w:val="24"/>
          <w:szCs w:val="21"/>
        </w:rPr>
        <w:t xml:space="preserve">                       </w:t>
      </w:r>
      <w:r>
        <w:rPr>
          <w:rFonts w:hint="eastAsia" w:ascii="宋体" w:hAnsi="宋体" w:eastAsia="宋体" w:cs="楷体"/>
          <w:snapToGrid w:val="0"/>
          <w:color w:val="000000"/>
          <w:kern w:val="0"/>
          <w:sz w:val="24"/>
          <w:szCs w:val="21"/>
          <w:lang w:val="en-US" w:eastAsia="zh-CN"/>
        </w:rPr>
        <w:t xml:space="preserve"> </w:t>
      </w:r>
      <w:r>
        <w:rPr>
          <w:rFonts w:hint="eastAsia" w:ascii="宋体" w:hAnsi="宋体" w:eastAsia="Arial" w:cs="楷体"/>
          <w:snapToGrid w:val="0"/>
          <w:color w:val="000000"/>
          <w:kern w:val="0"/>
          <w:sz w:val="24"/>
          <w:szCs w:val="21"/>
        </w:rPr>
        <w:t xml:space="preserve">传真： </w:t>
      </w:r>
    </w:p>
    <w:p w14:paraId="70688DBC">
      <w:pPr>
        <w:widowControl/>
        <w:kinsoku w:val="0"/>
        <w:autoSpaceDE w:val="0"/>
        <w:autoSpaceDN w:val="0"/>
        <w:adjustRightInd w:val="0"/>
        <w:snapToGrid w:val="0"/>
        <w:spacing w:line="440" w:lineRule="exact"/>
        <w:contextualSpacing/>
        <w:jc w:val="left"/>
        <w:textAlignment w:val="baseline"/>
        <w:rPr>
          <w:rFonts w:ascii="宋体" w:hAnsi="宋体" w:eastAsia="Arial" w:cs="楷体"/>
          <w:snapToGrid w:val="0"/>
          <w:color w:val="000000"/>
          <w:kern w:val="0"/>
          <w:sz w:val="24"/>
          <w:szCs w:val="21"/>
        </w:rPr>
      </w:pPr>
      <w:r>
        <w:rPr>
          <w:rFonts w:hint="eastAsia" w:ascii="宋体" w:hAnsi="宋体" w:eastAsia="Arial" w:cs="楷体"/>
          <w:snapToGrid w:val="0"/>
          <w:color w:val="000000"/>
          <w:kern w:val="0"/>
          <w:sz w:val="24"/>
          <w:szCs w:val="21"/>
        </w:rPr>
        <w:t xml:space="preserve">签订日期：                               </w:t>
      </w:r>
      <w:r>
        <w:rPr>
          <w:rFonts w:hint="eastAsia" w:ascii="宋体" w:hAnsi="宋体" w:eastAsia="宋体" w:cs="楷体"/>
          <w:snapToGrid w:val="0"/>
          <w:color w:val="000000"/>
          <w:kern w:val="0"/>
          <w:sz w:val="24"/>
          <w:szCs w:val="21"/>
          <w:lang w:val="en-US" w:eastAsia="zh-CN"/>
        </w:rPr>
        <w:t xml:space="preserve"> </w:t>
      </w:r>
      <w:r>
        <w:rPr>
          <w:rFonts w:hint="eastAsia" w:ascii="宋体" w:hAnsi="宋体" w:eastAsia="Arial" w:cs="楷体"/>
          <w:snapToGrid w:val="0"/>
          <w:color w:val="000000"/>
          <w:kern w:val="0"/>
          <w:sz w:val="24"/>
          <w:szCs w:val="21"/>
        </w:rPr>
        <w:t>签订日期：</w:t>
      </w:r>
    </w:p>
    <w:p w14:paraId="1279DD7B">
      <w:pPr>
        <w:widowControl/>
        <w:kinsoku w:val="0"/>
        <w:autoSpaceDE w:val="0"/>
        <w:autoSpaceDN w:val="0"/>
        <w:adjustRightInd w:val="0"/>
        <w:snapToGrid w:val="0"/>
        <w:spacing w:line="440" w:lineRule="exact"/>
        <w:contextualSpacing/>
        <w:jc w:val="left"/>
        <w:textAlignment w:val="baseline"/>
        <w:rPr>
          <w:b/>
          <w:sz w:val="36"/>
          <w:szCs w:val="36"/>
        </w:rPr>
        <w:sectPr>
          <w:pgSz w:w="11907" w:h="16840"/>
          <w:pgMar w:top="1418" w:right="1134" w:bottom="1418" w:left="1701" w:header="851" w:footer="851" w:gutter="0"/>
          <w:cols w:space="720" w:num="1"/>
          <w:docGrid w:linePitch="462" w:charSpace="0"/>
        </w:sectPr>
      </w:pPr>
      <w:r>
        <w:rPr>
          <w:rFonts w:hint="eastAsia" w:ascii="宋体" w:hAnsi="宋体" w:eastAsia="Arial" w:cs="楷体"/>
          <w:snapToGrid w:val="0"/>
          <w:color w:val="000000"/>
          <w:kern w:val="0"/>
          <w:sz w:val="24"/>
          <w:szCs w:val="21"/>
        </w:rPr>
        <w:t xml:space="preserve">签订地点：                               </w:t>
      </w:r>
      <w:r>
        <w:rPr>
          <w:rFonts w:hint="eastAsia" w:ascii="宋体" w:hAnsi="宋体" w:eastAsia="宋体" w:cs="楷体"/>
          <w:snapToGrid w:val="0"/>
          <w:color w:val="000000"/>
          <w:kern w:val="0"/>
          <w:sz w:val="24"/>
          <w:szCs w:val="21"/>
          <w:lang w:val="en-US" w:eastAsia="zh-CN"/>
        </w:rPr>
        <w:t xml:space="preserve"> </w:t>
      </w:r>
      <w:r>
        <w:rPr>
          <w:rFonts w:hint="eastAsia" w:ascii="宋体" w:hAnsi="宋体" w:eastAsia="Arial" w:cs="楷体"/>
          <w:snapToGrid w:val="0"/>
          <w:color w:val="000000"/>
          <w:kern w:val="0"/>
          <w:sz w:val="24"/>
          <w:szCs w:val="21"/>
        </w:rPr>
        <w:t>签订地点：</w:t>
      </w:r>
      <w:bookmarkStart w:id="825" w:name="_Toc99301426"/>
    </w:p>
    <w:p w14:paraId="41A411A4">
      <w:pPr>
        <w:widowControl/>
        <w:kinsoku w:val="0"/>
        <w:autoSpaceDE w:val="0"/>
        <w:autoSpaceDN w:val="0"/>
        <w:adjustRightInd w:val="0"/>
        <w:snapToGrid w:val="0"/>
        <w:spacing w:line="440" w:lineRule="exact"/>
        <w:contextualSpacing/>
        <w:jc w:val="center"/>
        <w:textAlignment w:val="baseline"/>
        <w:outlineLvl w:val="0"/>
        <w:rPr>
          <w:b/>
          <w:sz w:val="36"/>
          <w:szCs w:val="36"/>
        </w:rPr>
      </w:pPr>
      <w:r>
        <w:rPr>
          <w:b/>
          <w:sz w:val="36"/>
          <w:szCs w:val="36"/>
        </w:rPr>
        <w:t>第七章   投标文件格式</w:t>
      </w:r>
      <w:bookmarkEnd w:id="825"/>
    </w:p>
    <w:p w14:paraId="6F86BC37">
      <w:pPr>
        <w:tabs>
          <w:tab w:val="left" w:pos="900"/>
          <w:tab w:val="left" w:pos="1980"/>
        </w:tabs>
        <w:snapToGrid w:val="0"/>
        <w:spacing w:line="360" w:lineRule="auto"/>
        <w:ind w:left="142"/>
        <w:rPr>
          <w:b/>
          <w:sz w:val="24"/>
        </w:rPr>
      </w:pPr>
    </w:p>
    <w:p w14:paraId="240A8538">
      <w:pPr>
        <w:tabs>
          <w:tab w:val="left" w:pos="900"/>
          <w:tab w:val="left" w:pos="1980"/>
        </w:tabs>
        <w:snapToGrid w:val="0"/>
        <w:spacing w:line="360" w:lineRule="auto"/>
        <w:ind w:left="142"/>
        <w:rPr>
          <w:b/>
          <w:sz w:val="24"/>
        </w:rPr>
      </w:pPr>
    </w:p>
    <w:p w14:paraId="19AB1BA5">
      <w:pPr>
        <w:tabs>
          <w:tab w:val="left" w:pos="900"/>
          <w:tab w:val="left" w:pos="1980"/>
        </w:tabs>
        <w:snapToGrid w:val="0"/>
        <w:spacing w:line="360" w:lineRule="auto"/>
        <w:ind w:left="142"/>
        <w:rPr>
          <w:sz w:val="24"/>
        </w:rPr>
      </w:pPr>
      <w:r>
        <w:rPr>
          <w:b/>
          <w:sz w:val="24"/>
        </w:rPr>
        <w:t>投标人编制文件须知</w:t>
      </w:r>
    </w:p>
    <w:p w14:paraId="1195E44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61E75B75">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FCFF0A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A59EB55">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D252184">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B7B65E8">
      <w:pPr>
        <w:rPr>
          <w:b/>
          <w:spacing w:val="20"/>
          <w:szCs w:val="21"/>
        </w:rPr>
      </w:pPr>
    </w:p>
    <w:p w14:paraId="5DE1B88B">
      <w:pPr>
        <w:rPr>
          <w:b/>
          <w:sz w:val="24"/>
        </w:rPr>
      </w:pPr>
      <w:r>
        <w:rPr>
          <w:b/>
          <w:spacing w:val="20"/>
          <w:sz w:val="24"/>
        </w:rPr>
        <w:t>投标文件（资格证明文件）</w:t>
      </w:r>
      <w:r>
        <w:rPr>
          <w:b/>
          <w:sz w:val="24"/>
        </w:rPr>
        <w:t>封面（非实质性格式）</w:t>
      </w:r>
    </w:p>
    <w:p w14:paraId="7A492F2A">
      <w:pPr>
        <w:jc w:val="center"/>
        <w:rPr>
          <w:szCs w:val="21"/>
        </w:rPr>
      </w:pPr>
    </w:p>
    <w:p w14:paraId="2564F34A">
      <w:pPr>
        <w:jc w:val="center"/>
        <w:rPr>
          <w:b/>
          <w:spacing w:val="60"/>
          <w:sz w:val="84"/>
          <w:szCs w:val="84"/>
        </w:rPr>
      </w:pPr>
      <w:r>
        <w:rPr>
          <w:b/>
          <w:spacing w:val="60"/>
          <w:sz w:val="84"/>
          <w:szCs w:val="84"/>
        </w:rPr>
        <w:t>投 标 文 件</w:t>
      </w:r>
    </w:p>
    <w:p w14:paraId="71DC8EDC">
      <w:pPr>
        <w:jc w:val="center"/>
        <w:rPr>
          <w:b/>
          <w:spacing w:val="60"/>
          <w:sz w:val="52"/>
          <w:szCs w:val="52"/>
        </w:rPr>
      </w:pPr>
      <w:r>
        <w:rPr>
          <w:b/>
          <w:spacing w:val="60"/>
          <w:sz w:val="52"/>
          <w:szCs w:val="52"/>
        </w:rPr>
        <w:t>（资格证明文件）</w:t>
      </w:r>
    </w:p>
    <w:p w14:paraId="58DA2246">
      <w:pPr>
        <w:ind w:firstLine="542" w:firstLineChars="150"/>
        <w:rPr>
          <w:b/>
          <w:spacing w:val="20"/>
          <w:sz w:val="32"/>
          <w:szCs w:val="32"/>
        </w:rPr>
      </w:pPr>
    </w:p>
    <w:p w14:paraId="193A576D">
      <w:pPr>
        <w:ind w:firstLine="542" w:firstLineChars="150"/>
        <w:rPr>
          <w:b/>
          <w:spacing w:val="20"/>
          <w:sz w:val="32"/>
          <w:szCs w:val="32"/>
        </w:rPr>
      </w:pPr>
    </w:p>
    <w:p w14:paraId="0209F20E">
      <w:pPr>
        <w:ind w:firstLine="542" w:firstLineChars="150"/>
        <w:rPr>
          <w:rFonts w:hint="eastAsia" w:eastAsia="宋体"/>
          <w:b/>
          <w:spacing w:val="20"/>
          <w:sz w:val="32"/>
          <w:szCs w:val="32"/>
          <w:lang w:eastAsia="zh-CN"/>
        </w:rPr>
      </w:pPr>
      <w:r>
        <w:rPr>
          <w:b/>
          <w:spacing w:val="20"/>
          <w:sz w:val="32"/>
          <w:szCs w:val="32"/>
        </w:rPr>
        <w:t>项目名称</w:t>
      </w:r>
      <w:r>
        <w:rPr>
          <w:rFonts w:hint="eastAsia"/>
          <w:b/>
          <w:spacing w:val="20"/>
          <w:sz w:val="32"/>
          <w:szCs w:val="32"/>
          <w:lang w:eastAsia="zh-CN"/>
        </w:rPr>
        <w:t>：</w:t>
      </w:r>
    </w:p>
    <w:p w14:paraId="32E660E9">
      <w:pPr>
        <w:ind w:firstLine="542" w:firstLineChars="150"/>
        <w:rPr>
          <w:b/>
          <w:spacing w:val="20"/>
          <w:sz w:val="32"/>
          <w:szCs w:val="32"/>
        </w:rPr>
      </w:pPr>
      <w:r>
        <w:rPr>
          <w:b/>
          <w:spacing w:val="20"/>
          <w:sz w:val="32"/>
          <w:szCs w:val="32"/>
        </w:rPr>
        <w:t>项目编号/包号：</w:t>
      </w:r>
    </w:p>
    <w:p w14:paraId="43FEFE72">
      <w:pPr>
        <w:ind w:firstLine="542" w:firstLineChars="150"/>
        <w:rPr>
          <w:b/>
          <w:spacing w:val="20"/>
          <w:sz w:val="32"/>
          <w:szCs w:val="32"/>
        </w:rPr>
      </w:pPr>
    </w:p>
    <w:p w14:paraId="50D02743">
      <w:pPr>
        <w:ind w:firstLine="542" w:firstLineChars="150"/>
        <w:rPr>
          <w:b/>
          <w:spacing w:val="20"/>
          <w:sz w:val="32"/>
          <w:szCs w:val="32"/>
        </w:rPr>
      </w:pPr>
    </w:p>
    <w:p w14:paraId="39367CB1">
      <w:pPr>
        <w:jc w:val="center"/>
        <w:rPr>
          <w:b/>
          <w:sz w:val="32"/>
          <w:szCs w:val="32"/>
        </w:rPr>
      </w:pPr>
    </w:p>
    <w:p w14:paraId="089B7FAA">
      <w:pPr>
        <w:jc w:val="center"/>
        <w:rPr>
          <w:b/>
          <w:sz w:val="32"/>
          <w:szCs w:val="32"/>
        </w:rPr>
      </w:pPr>
    </w:p>
    <w:p w14:paraId="261E7893">
      <w:pPr>
        <w:jc w:val="center"/>
        <w:rPr>
          <w:b/>
          <w:sz w:val="32"/>
          <w:szCs w:val="32"/>
        </w:rPr>
      </w:pPr>
    </w:p>
    <w:p w14:paraId="0E539A9D">
      <w:pPr>
        <w:jc w:val="center"/>
        <w:rPr>
          <w:b/>
          <w:spacing w:val="20"/>
          <w:sz w:val="32"/>
          <w:szCs w:val="32"/>
        </w:rPr>
      </w:pPr>
    </w:p>
    <w:p w14:paraId="59413572">
      <w:pPr>
        <w:jc w:val="center"/>
        <w:rPr>
          <w:b/>
          <w:spacing w:val="20"/>
          <w:sz w:val="32"/>
          <w:szCs w:val="32"/>
        </w:rPr>
      </w:pPr>
    </w:p>
    <w:p w14:paraId="249DA2E2">
      <w:pPr>
        <w:jc w:val="center"/>
        <w:rPr>
          <w:b/>
          <w:spacing w:val="20"/>
          <w:sz w:val="32"/>
          <w:szCs w:val="32"/>
        </w:rPr>
      </w:pPr>
    </w:p>
    <w:p w14:paraId="1BCC8A84">
      <w:pPr>
        <w:spacing w:line="360" w:lineRule="auto"/>
        <w:ind w:firstLine="1445" w:firstLineChars="400"/>
        <w:jc w:val="left"/>
        <w:rPr>
          <w:b/>
          <w:spacing w:val="20"/>
          <w:sz w:val="32"/>
          <w:szCs w:val="32"/>
        </w:rPr>
      </w:pPr>
      <w:r>
        <w:rPr>
          <w:b/>
          <w:spacing w:val="20"/>
          <w:sz w:val="32"/>
          <w:szCs w:val="32"/>
        </w:rPr>
        <w:t>投标人名称：</w:t>
      </w:r>
    </w:p>
    <w:p w14:paraId="38FEA248">
      <w:pPr>
        <w:jc w:val="center"/>
        <w:rPr>
          <w:b/>
          <w:sz w:val="32"/>
          <w:szCs w:val="32"/>
        </w:rPr>
      </w:pPr>
    </w:p>
    <w:p w14:paraId="1BB109EE">
      <w:pPr>
        <w:rPr>
          <w:b/>
        </w:rPr>
      </w:pPr>
      <w:r>
        <w:rPr>
          <w:b/>
          <w:spacing w:val="20"/>
          <w:sz w:val="32"/>
          <w:szCs w:val="32"/>
        </w:rPr>
        <w:br w:type="page"/>
      </w:r>
    </w:p>
    <w:p w14:paraId="7DB28870">
      <w:pPr>
        <w:numPr>
          <w:ilvl w:val="0"/>
          <w:numId w:val="20"/>
        </w:numPr>
        <w:tabs>
          <w:tab w:val="left" w:pos="360"/>
        </w:tabs>
        <w:snapToGrid w:val="0"/>
        <w:spacing w:line="360" w:lineRule="auto"/>
        <w:outlineLvl w:val="1"/>
        <w:rPr>
          <w:color w:val="000000"/>
          <w:sz w:val="24"/>
          <w:szCs w:val="20"/>
        </w:rPr>
      </w:pPr>
      <w:r>
        <w:rPr>
          <w:sz w:val="24"/>
        </w:rPr>
        <w:t>满足《中华人民共和国政府采购法》第二十二条规定</w:t>
      </w:r>
    </w:p>
    <w:p w14:paraId="21D4FF74">
      <w:pPr>
        <w:spacing w:line="360" w:lineRule="auto"/>
        <w:outlineLvl w:val="2"/>
        <w:rPr>
          <w:color w:val="000000"/>
          <w:sz w:val="24"/>
          <w:szCs w:val="20"/>
        </w:rPr>
      </w:pPr>
      <w:r>
        <w:rPr>
          <w:color w:val="000000"/>
          <w:sz w:val="24"/>
          <w:szCs w:val="20"/>
        </w:rPr>
        <w:t>1-1 营业执照等证明文件</w:t>
      </w:r>
    </w:p>
    <w:p w14:paraId="2434B5AE">
      <w:pPr>
        <w:tabs>
          <w:tab w:val="left" w:pos="1080"/>
        </w:tabs>
        <w:snapToGrid w:val="0"/>
        <w:rPr>
          <w:sz w:val="24"/>
        </w:rPr>
      </w:pPr>
    </w:p>
    <w:p w14:paraId="79AE5F2A">
      <w:pPr>
        <w:widowControl/>
        <w:jc w:val="left"/>
        <w:rPr>
          <w:color w:val="000000"/>
          <w:sz w:val="24"/>
          <w:szCs w:val="20"/>
        </w:rPr>
      </w:pPr>
      <w:r>
        <w:rPr>
          <w:color w:val="000000"/>
          <w:sz w:val="24"/>
        </w:rPr>
        <w:br w:type="page"/>
      </w:r>
    </w:p>
    <w:p w14:paraId="382CB457">
      <w:pPr>
        <w:pStyle w:val="4"/>
        <w:rPr>
          <w:rFonts w:ascii="Times New Roman"/>
          <w:b w:val="0"/>
          <w:bCs/>
          <w:color w:val="000000"/>
          <w:u w:val="none"/>
        </w:rPr>
      </w:pPr>
      <w:r>
        <w:rPr>
          <w:rFonts w:ascii="Times New Roman"/>
          <w:b w:val="0"/>
          <w:color w:val="000000"/>
          <w:u w:val="none"/>
        </w:rPr>
        <w:t>1-2 投标人资格声明书</w:t>
      </w:r>
    </w:p>
    <w:p w14:paraId="05FCF06E">
      <w:pPr>
        <w:jc w:val="center"/>
        <w:rPr>
          <w:b/>
          <w:color w:val="000000"/>
          <w:sz w:val="36"/>
          <w:szCs w:val="36"/>
        </w:rPr>
      </w:pPr>
      <w:r>
        <w:rPr>
          <w:b/>
          <w:color w:val="000000"/>
          <w:sz w:val="36"/>
          <w:szCs w:val="36"/>
        </w:rPr>
        <w:t>投标人资格声明书</w:t>
      </w:r>
    </w:p>
    <w:p w14:paraId="027C9576">
      <w:pPr>
        <w:tabs>
          <w:tab w:val="left" w:pos="5580"/>
        </w:tabs>
        <w:spacing w:line="360" w:lineRule="auto"/>
        <w:rPr>
          <w:sz w:val="24"/>
        </w:rPr>
      </w:pPr>
    </w:p>
    <w:p w14:paraId="7790034B">
      <w:pPr>
        <w:tabs>
          <w:tab w:val="left" w:pos="5580"/>
        </w:tabs>
        <w:spacing w:line="360" w:lineRule="auto"/>
        <w:rPr>
          <w:sz w:val="24"/>
        </w:rPr>
      </w:pPr>
      <w:r>
        <w:rPr>
          <w:sz w:val="24"/>
        </w:rPr>
        <w:t>致：</w:t>
      </w:r>
      <w:r>
        <w:rPr>
          <w:sz w:val="24"/>
          <w:u w:val="single"/>
        </w:rPr>
        <w:t>采购人或采购代理机构</w:t>
      </w:r>
    </w:p>
    <w:p w14:paraId="27832498">
      <w:pPr>
        <w:spacing w:line="360" w:lineRule="auto"/>
        <w:ind w:firstLine="480" w:firstLineChars="200"/>
        <w:rPr>
          <w:sz w:val="24"/>
        </w:rPr>
      </w:pPr>
      <w:r>
        <w:rPr>
          <w:sz w:val="24"/>
        </w:rPr>
        <w:t>在参与本次项目投标中，我单位承诺：</w:t>
      </w:r>
    </w:p>
    <w:p w14:paraId="6C39BCC8">
      <w:pPr>
        <w:numPr>
          <w:ilvl w:val="0"/>
          <w:numId w:val="21"/>
        </w:numPr>
        <w:spacing w:line="360" w:lineRule="auto"/>
        <w:ind w:left="1134"/>
        <w:rPr>
          <w:sz w:val="24"/>
          <w:szCs w:val="22"/>
        </w:rPr>
      </w:pPr>
      <w:r>
        <w:rPr>
          <w:sz w:val="24"/>
          <w:szCs w:val="22"/>
        </w:rPr>
        <w:t>具有良好的商业信誉和健全的财务会计制度；</w:t>
      </w:r>
    </w:p>
    <w:p w14:paraId="6D5B0C61">
      <w:pPr>
        <w:numPr>
          <w:ilvl w:val="0"/>
          <w:numId w:val="21"/>
        </w:numPr>
        <w:spacing w:line="360" w:lineRule="auto"/>
        <w:ind w:left="1134"/>
        <w:rPr>
          <w:sz w:val="24"/>
          <w:szCs w:val="22"/>
        </w:rPr>
      </w:pPr>
      <w:r>
        <w:rPr>
          <w:sz w:val="24"/>
          <w:szCs w:val="22"/>
        </w:rPr>
        <w:t>具有履行合同所必需的设备和专业技术能力；</w:t>
      </w:r>
    </w:p>
    <w:p w14:paraId="6364F3A2">
      <w:pPr>
        <w:numPr>
          <w:ilvl w:val="0"/>
          <w:numId w:val="21"/>
        </w:numPr>
        <w:spacing w:line="360" w:lineRule="auto"/>
        <w:ind w:left="1134"/>
        <w:rPr>
          <w:sz w:val="24"/>
          <w:szCs w:val="22"/>
        </w:rPr>
      </w:pPr>
      <w:r>
        <w:rPr>
          <w:sz w:val="24"/>
          <w:szCs w:val="22"/>
        </w:rPr>
        <w:t>有依法缴纳税收和社会保障资金的良好记录；</w:t>
      </w:r>
    </w:p>
    <w:p w14:paraId="0018E907">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B8EAEA">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A5927E6">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97B01F4">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DE87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9CC476B">
            <w:pPr>
              <w:jc w:val="center"/>
              <w:rPr>
                <w:sz w:val="24"/>
              </w:rPr>
            </w:pPr>
            <w:r>
              <w:rPr>
                <w:sz w:val="24"/>
              </w:rPr>
              <w:t>序号</w:t>
            </w:r>
          </w:p>
        </w:tc>
        <w:tc>
          <w:tcPr>
            <w:tcW w:w="4574" w:type="dxa"/>
            <w:vAlign w:val="center"/>
          </w:tcPr>
          <w:p w14:paraId="12A1E6E6">
            <w:pPr>
              <w:jc w:val="center"/>
              <w:rPr>
                <w:sz w:val="24"/>
              </w:rPr>
            </w:pPr>
            <w:r>
              <w:rPr>
                <w:sz w:val="24"/>
              </w:rPr>
              <w:t>单位名称</w:t>
            </w:r>
          </w:p>
        </w:tc>
        <w:tc>
          <w:tcPr>
            <w:tcW w:w="2976" w:type="dxa"/>
            <w:vAlign w:val="center"/>
          </w:tcPr>
          <w:p w14:paraId="2CF671CF">
            <w:pPr>
              <w:jc w:val="center"/>
              <w:rPr>
                <w:sz w:val="24"/>
              </w:rPr>
            </w:pPr>
            <w:r>
              <w:rPr>
                <w:sz w:val="24"/>
              </w:rPr>
              <w:t>相互关系</w:t>
            </w:r>
          </w:p>
        </w:tc>
      </w:tr>
      <w:tr w14:paraId="7EC78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E6C33C">
            <w:pPr>
              <w:jc w:val="center"/>
              <w:rPr>
                <w:sz w:val="24"/>
              </w:rPr>
            </w:pPr>
            <w:r>
              <w:rPr>
                <w:sz w:val="24"/>
              </w:rPr>
              <w:t>1</w:t>
            </w:r>
          </w:p>
        </w:tc>
        <w:tc>
          <w:tcPr>
            <w:tcW w:w="4574" w:type="dxa"/>
            <w:vAlign w:val="center"/>
          </w:tcPr>
          <w:p w14:paraId="06172510">
            <w:pPr>
              <w:jc w:val="center"/>
              <w:rPr>
                <w:sz w:val="24"/>
              </w:rPr>
            </w:pPr>
          </w:p>
        </w:tc>
        <w:tc>
          <w:tcPr>
            <w:tcW w:w="2976" w:type="dxa"/>
            <w:vAlign w:val="center"/>
          </w:tcPr>
          <w:p w14:paraId="64557FB5">
            <w:pPr>
              <w:jc w:val="center"/>
              <w:rPr>
                <w:sz w:val="24"/>
              </w:rPr>
            </w:pPr>
          </w:p>
        </w:tc>
      </w:tr>
      <w:tr w14:paraId="7D4E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75D26A">
            <w:pPr>
              <w:jc w:val="center"/>
              <w:rPr>
                <w:sz w:val="24"/>
              </w:rPr>
            </w:pPr>
            <w:r>
              <w:rPr>
                <w:sz w:val="24"/>
              </w:rPr>
              <w:t>2</w:t>
            </w:r>
          </w:p>
        </w:tc>
        <w:tc>
          <w:tcPr>
            <w:tcW w:w="4574" w:type="dxa"/>
            <w:vAlign w:val="center"/>
          </w:tcPr>
          <w:p w14:paraId="09693C1A">
            <w:pPr>
              <w:jc w:val="center"/>
              <w:rPr>
                <w:sz w:val="24"/>
              </w:rPr>
            </w:pPr>
          </w:p>
        </w:tc>
        <w:tc>
          <w:tcPr>
            <w:tcW w:w="2976" w:type="dxa"/>
            <w:vAlign w:val="center"/>
          </w:tcPr>
          <w:p w14:paraId="51EA5B09">
            <w:pPr>
              <w:jc w:val="center"/>
              <w:rPr>
                <w:sz w:val="24"/>
              </w:rPr>
            </w:pPr>
          </w:p>
        </w:tc>
      </w:tr>
      <w:tr w14:paraId="23134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85F12">
            <w:pPr>
              <w:jc w:val="center"/>
              <w:rPr>
                <w:sz w:val="24"/>
              </w:rPr>
            </w:pPr>
            <w:r>
              <w:rPr>
                <w:sz w:val="24"/>
              </w:rPr>
              <w:t>…</w:t>
            </w:r>
          </w:p>
        </w:tc>
        <w:tc>
          <w:tcPr>
            <w:tcW w:w="4574" w:type="dxa"/>
            <w:vAlign w:val="center"/>
          </w:tcPr>
          <w:p w14:paraId="25AD1E52">
            <w:pPr>
              <w:jc w:val="center"/>
              <w:rPr>
                <w:sz w:val="24"/>
              </w:rPr>
            </w:pPr>
          </w:p>
        </w:tc>
        <w:tc>
          <w:tcPr>
            <w:tcW w:w="2976" w:type="dxa"/>
            <w:vAlign w:val="center"/>
          </w:tcPr>
          <w:p w14:paraId="5BF7724F">
            <w:pPr>
              <w:jc w:val="center"/>
              <w:rPr>
                <w:sz w:val="24"/>
              </w:rPr>
            </w:pPr>
          </w:p>
        </w:tc>
      </w:tr>
    </w:tbl>
    <w:p w14:paraId="29342BB4"/>
    <w:p w14:paraId="2C796128">
      <w:pPr>
        <w:ind w:firstLine="480" w:firstLineChars="200"/>
        <w:rPr>
          <w:sz w:val="24"/>
          <w:szCs w:val="22"/>
        </w:rPr>
      </w:pPr>
      <w:r>
        <w:rPr>
          <w:sz w:val="24"/>
        </w:rPr>
        <w:t>上述声明真实有效，否则我方负全部责任。</w:t>
      </w:r>
    </w:p>
    <w:p w14:paraId="3E0F843C">
      <w:pPr>
        <w:spacing w:line="360" w:lineRule="auto"/>
        <w:rPr>
          <w:sz w:val="24"/>
        </w:rPr>
      </w:pPr>
    </w:p>
    <w:p w14:paraId="7B1FB8F7">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F7F027C">
      <w:pPr>
        <w:spacing w:line="360" w:lineRule="auto"/>
        <w:ind w:right="360" w:firstLine="480"/>
        <w:jc w:val="right"/>
        <w:rPr>
          <w:sz w:val="24"/>
        </w:rPr>
      </w:pPr>
      <w:r>
        <w:rPr>
          <w:color w:val="000000"/>
          <w:sz w:val="24"/>
          <w:szCs w:val="20"/>
        </w:rPr>
        <w:t xml:space="preserve">日期：_____年______月______日   </w:t>
      </w:r>
    </w:p>
    <w:p w14:paraId="108E2289">
      <w:pPr>
        <w:spacing w:line="360" w:lineRule="auto"/>
        <w:rPr>
          <w:sz w:val="24"/>
        </w:rPr>
      </w:pPr>
      <w:r>
        <w:rPr>
          <w:sz w:val="24"/>
        </w:rPr>
        <w:t>说明：供应商承诺不实的，依据《政府采购法》第七十七条“提供虚假材料谋取中标、成交的”有关规定予以处理。</w:t>
      </w:r>
    </w:p>
    <w:p w14:paraId="12F095B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0D08A240">
      <w:pPr>
        <w:numPr>
          <w:ilvl w:val="0"/>
          <w:numId w:val="20"/>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56467C03">
      <w:pPr>
        <w:spacing w:line="360" w:lineRule="auto"/>
        <w:outlineLvl w:val="2"/>
        <w:rPr>
          <w:color w:val="000000"/>
          <w:sz w:val="24"/>
          <w:szCs w:val="20"/>
        </w:rPr>
      </w:pPr>
      <w:r>
        <w:rPr>
          <w:color w:val="000000"/>
          <w:sz w:val="24"/>
          <w:szCs w:val="20"/>
        </w:rPr>
        <w:t>2-1 中小企业政策证明文件</w:t>
      </w:r>
    </w:p>
    <w:p w14:paraId="57E3E6B7">
      <w:pPr>
        <w:tabs>
          <w:tab w:val="left" w:pos="5580"/>
        </w:tabs>
        <w:spacing w:line="360" w:lineRule="auto"/>
        <w:rPr>
          <w:sz w:val="24"/>
        </w:rPr>
      </w:pPr>
      <w:r>
        <w:rPr>
          <w:sz w:val="24"/>
        </w:rPr>
        <w:t>说明：</w:t>
      </w:r>
    </w:p>
    <w:p w14:paraId="7E61A1BE">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6B3015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8CE6241">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C0F025D">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6" w:name="_Hlk145526067"/>
      <w:r>
        <w:rPr>
          <w:sz w:val="24"/>
        </w:rPr>
        <w:t>如供应商为联合体的，</w:t>
      </w:r>
      <w:bookmarkEnd w:id="82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7DE0063">
      <w:pPr>
        <w:tabs>
          <w:tab w:val="left" w:pos="5580"/>
        </w:tabs>
        <w:spacing w:line="360" w:lineRule="auto"/>
        <w:rPr>
          <w:sz w:val="24"/>
        </w:rPr>
      </w:pPr>
      <w:r>
        <w:rPr>
          <w:sz w:val="24"/>
        </w:rPr>
        <w:t>（5）中小企业声明函填写注意事项</w:t>
      </w:r>
    </w:p>
    <w:p w14:paraId="3F9C056B">
      <w:pPr>
        <w:tabs>
          <w:tab w:val="left" w:pos="5580"/>
        </w:tabs>
        <w:spacing w:line="360" w:lineRule="auto"/>
        <w:rPr>
          <w:sz w:val="24"/>
        </w:rPr>
      </w:pPr>
      <w:r>
        <w:rPr>
          <w:sz w:val="24"/>
        </w:rPr>
        <w:t>1）《中小企业声明函》由参加政府采购活动的投标人出具。联合体投标的，《中小企业声明函》可由牵头人出具。</w:t>
      </w:r>
    </w:p>
    <w:p w14:paraId="46DC331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283D21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19D21FB">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BD7D26">
      <w:pPr>
        <w:tabs>
          <w:tab w:val="left" w:pos="5580"/>
        </w:tabs>
        <w:spacing w:line="360" w:lineRule="auto"/>
        <w:rPr>
          <w:sz w:val="24"/>
        </w:rPr>
      </w:pPr>
    </w:p>
    <w:p w14:paraId="72BF3BC2">
      <w:pPr>
        <w:tabs>
          <w:tab w:val="left" w:pos="5580"/>
        </w:tabs>
        <w:spacing w:line="360" w:lineRule="auto"/>
        <w:rPr>
          <w:sz w:val="24"/>
        </w:rPr>
      </w:pPr>
      <w:r>
        <w:rPr>
          <w:sz w:val="24"/>
        </w:rPr>
        <w:br w:type="page"/>
      </w:r>
    </w:p>
    <w:p w14:paraId="634EE5B5">
      <w:pPr>
        <w:pStyle w:val="6"/>
      </w:pPr>
      <w:r>
        <w:t>2-1-1 中小企业证明文件</w:t>
      </w:r>
    </w:p>
    <w:p w14:paraId="7B92463B">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2F01F55C">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CAD9F9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EF8368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200F31C">
      <w:pPr>
        <w:spacing w:line="360" w:lineRule="auto"/>
        <w:ind w:firstLine="504"/>
        <w:rPr>
          <w:spacing w:val="6"/>
          <w:sz w:val="24"/>
        </w:rPr>
      </w:pPr>
      <w:r>
        <w:rPr>
          <w:spacing w:val="6"/>
          <w:sz w:val="24"/>
        </w:rPr>
        <w:t>……</w:t>
      </w:r>
    </w:p>
    <w:p w14:paraId="76F3056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E87CBE8">
      <w:pPr>
        <w:spacing w:line="360" w:lineRule="auto"/>
        <w:ind w:firstLine="504"/>
        <w:rPr>
          <w:spacing w:val="6"/>
          <w:sz w:val="24"/>
        </w:rPr>
      </w:pPr>
      <w:r>
        <w:rPr>
          <w:spacing w:val="6"/>
          <w:sz w:val="24"/>
        </w:rPr>
        <w:t>本企业对上述声明内容的真实性负责。如有虚假，将依法承担相应责任。</w:t>
      </w:r>
    </w:p>
    <w:p w14:paraId="6EE64104">
      <w:pPr>
        <w:spacing w:line="360" w:lineRule="auto"/>
        <w:ind w:firstLine="504"/>
        <w:rPr>
          <w:spacing w:val="6"/>
          <w:sz w:val="24"/>
        </w:rPr>
      </w:pPr>
    </w:p>
    <w:p w14:paraId="23FDE741">
      <w:pPr>
        <w:spacing w:line="360" w:lineRule="auto"/>
        <w:ind w:right="360" w:firstLine="480"/>
        <w:jc w:val="right"/>
        <w:rPr>
          <w:color w:val="000000"/>
          <w:sz w:val="24"/>
        </w:rPr>
      </w:pPr>
      <w:r>
        <w:rPr>
          <w:color w:val="000000"/>
          <w:sz w:val="24"/>
        </w:rPr>
        <w:t>企业名称（盖章）：________</w:t>
      </w:r>
    </w:p>
    <w:p w14:paraId="40968B92">
      <w:pPr>
        <w:spacing w:line="360" w:lineRule="auto"/>
        <w:ind w:right="360" w:firstLine="480"/>
        <w:jc w:val="right"/>
        <w:rPr>
          <w:color w:val="000000"/>
          <w:sz w:val="24"/>
        </w:rPr>
      </w:pPr>
      <w:r>
        <w:rPr>
          <w:color w:val="000000"/>
          <w:sz w:val="24"/>
        </w:rPr>
        <w:t>日 期：________</w:t>
      </w:r>
    </w:p>
    <w:p w14:paraId="12554BBE">
      <w:pPr>
        <w:spacing w:line="360" w:lineRule="auto"/>
        <w:ind w:right="360" w:firstLine="480"/>
        <w:jc w:val="right"/>
        <w:rPr>
          <w:color w:val="000000"/>
          <w:sz w:val="24"/>
        </w:rPr>
      </w:pPr>
    </w:p>
    <w:p w14:paraId="4CA81D04">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C8D88C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672AAC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D3FDCC4">
      <w:pPr>
        <w:autoSpaceDE w:val="0"/>
        <w:autoSpaceDN w:val="0"/>
        <w:adjustRightInd w:val="0"/>
        <w:ind w:firstLine="420"/>
        <w:jc w:val="left"/>
        <w:rPr>
          <w:sz w:val="24"/>
        </w:rPr>
      </w:pPr>
    </w:p>
    <w:p w14:paraId="2D95FC29">
      <w:pPr>
        <w:spacing w:line="360" w:lineRule="auto"/>
        <w:rPr>
          <w:color w:val="000000"/>
          <w:sz w:val="24"/>
        </w:rPr>
      </w:pPr>
    </w:p>
    <w:p w14:paraId="46594EBB">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8BE0B5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191D39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D059DA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61A1C3A">
      <w:pPr>
        <w:spacing w:line="360" w:lineRule="auto"/>
        <w:ind w:firstLine="504"/>
        <w:rPr>
          <w:spacing w:val="6"/>
          <w:sz w:val="24"/>
        </w:rPr>
      </w:pPr>
    </w:p>
    <w:p w14:paraId="18F029DB">
      <w:pPr>
        <w:spacing w:line="360" w:lineRule="auto"/>
        <w:ind w:firstLine="504"/>
        <w:rPr>
          <w:spacing w:val="6"/>
          <w:sz w:val="24"/>
        </w:rPr>
      </w:pPr>
      <w:r>
        <w:rPr>
          <w:spacing w:val="6"/>
          <w:sz w:val="24"/>
        </w:rPr>
        <w:t>……</w:t>
      </w:r>
    </w:p>
    <w:p w14:paraId="0A81529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504CAE5">
      <w:pPr>
        <w:spacing w:line="360" w:lineRule="auto"/>
        <w:ind w:firstLine="504"/>
        <w:rPr>
          <w:spacing w:val="6"/>
          <w:sz w:val="24"/>
        </w:rPr>
      </w:pPr>
      <w:r>
        <w:rPr>
          <w:spacing w:val="6"/>
          <w:sz w:val="24"/>
        </w:rPr>
        <w:t>本企业对上述声明内容的真实性负责。如有虚假，将依法承担相应责任。</w:t>
      </w:r>
    </w:p>
    <w:p w14:paraId="3E1E10B9">
      <w:pPr>
        <w:spacing w:line="360" w:lineRule="auto"/>
        <w:ind w:right="360" w:firstLine="480"/>
        <w:jc w:val="right"/>
        <w:rPr>
          <w:color w:val="000000"/>
          <w:sz w:val="24"/>
        </w:rPr>
      </w:pPr>
    </w:p>
    <w:p w14:paraId="6FCF37D6">
      <w:pPr>
        <w:spacing w:line="360" w:lineRule="auto"/>
        <w:ind w:right="360" w:firstLine="480"/>
        <w:jc w:val="right"/>
        <w:rPr>
          <w:color w:val="000000"/>
          <w:sz w:val="24"/>
        </w:rPr>
      </w:pPr>
      <w:r>
        <w:rPr>
          <w:color w:val="000000"/>
          <w:sz w:val="24"/>
        </w:rPr>
        <w:t>企业名称（盖章）：________</w:t>
      </w:r>
    </w:p>
    <w:p w14:paraId="143DE77F">
      <w:pPr>
        <w:spacing w:line="360" w:lineRule="auto"/>
        <w:ind w:right="360" w:firstLine="480"/>
        <w:jc w:val="right"/>
        <w:rPr>
          <w:color w:val="000000"/>
          <w:sz w:val="24"/>
        </w:rPr>
      </w:pPr>
      <w:r>
        <w:rPr>
          <w:color w:val="000000"/>
          <w:sz w:val="24"/>
        </w:rPr>
        <w:t>日 期：________</w:t>
      </w:r>
    </w:p>
    <w:p w14:paraId="100D59A6">
      <w:pPr>
        <w:adjustRightInd w:val="0"/>
        <w:snapToGrid w:val="0"/>
        <w:jc w:val="left"/>
        <w:rPr>
          <w:color w:val="000000"/>
          <w:sz w:val="24"/>
          <w:szCs w:val="21"/>
        </w:rPr>
      </w:pPr>
    </w:p>
    <w:p w14:paraId="727EE821">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F5C493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4E7A7E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EF8658F">
      <w:pPr>
        <w:adjustRightInd w:val="0"/>
        <w:snapToGrid w:val="0"/>
        <w:jc w:val="left"/>
        <w:rPr>
          <w:color w:val="000000"/>
          <w:szCs w:val="21"/>
          <w:vertAlign w:val="superscript"/>
        </w:rPr>
      </w:pPr>
    </w:p>
    <w:p w14:paraId="6088651C">
      <w:pPr>
        <w:spacing w:line="360" w:lineRule="auto"/>
        <w:ind w:right="360" w:firstLine="480"/>
        <w:jc w:val="right"/>
        <w:rPr>
          <w:color w:val="000000"/>
          <w:sz w:val="24"/>
        </w:rPr>
      </w:pPr>
    </w:p>
    <w:p w14:paraId="5635F132">
      <w:pPr>
        <w:spacing w:line="360" w:lineRule="auto"/>
        <w:ind w:right="360" w:firstLine="480"/>
        <w:jc w:val="right"/>
        <w:rPr>
          <w:color w:val="000000"/>
          <w:sz w:val="24"/>
        </w:rPr>
      </w:pPr>
    </w:p>
    <w:p w14:paraId="67C8C7DF">
      <w:pPr>
        <w:spacing w:line="360" w:lineRule="auto"/>
        <w:outlineLvl w:val="9"/>
        <w:rPr>
          <w:color w:val="000000"/>
          <w:sz w:val="24"/>
          <w:szCs w:val="20"/>
        </w:rPr>
      </w:pPr>
      <w:r>
        <w:rPr>
          <w:color w:val="000000"/>
          <w:sz w:val="24"/>
          <w:szCs w:val="20"/>
        </w:rPr>
        <w:br w:type="page"/>
      </w:r>
    </w:p>
    <w:p w14:paraId="153FA43B">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02751F9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5C222527">
      <w:pPr>
        <w:spacing w:line="588" w:lineRule="exact"/>
        <w:ind w:firstLine="482"/>
        <w:rPr>
          <w:b/>
          <w:spacing w:val="6"/>
          <w:sz w:val="24"/>
        </w:rPr>
      </w:pPr>
      <w:r>
        <w:rPr>
          <w:rFonts w:hint="eastAsia"/>
          <w:b/>
          <w:sz w:val="24"/>
          <w:lang w:eastAsia="zh-CN"/>
        </w:rPr>
        <w:t>□</w:t>
      </w:r>
      <w:r>
        <w:rPr>
          <w:b/>
          <w:spacing w:val="6"/>
          <w:sz w:val="24"/>
        </w:rPr>
        <w:t>不属于符合条件的残疾人福利性单位。</w:t>
      </w:r>
    </w:p>
    <w:p w14:paraId="7AAB0DD6">
      <w:pPr>
        <w:spacing w:line="588" w:lineRule="exact"/>
        <w:ind w:firstLine="482"/>
        <w:rPr>
          <w:spacing w:val="6"/>
          <w:sz w:val="24"/>
        </w:rPr>
      </w:pPr>
      <w:r>
        <w:rPr>
          <w:rFonts w:hint="eastAsia"/>
          <w:b/>
          <w:sz w:val="24"/>
          <w:lang w:eastAsia="zh-CN"/>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A1893F0">
      <w:pPr>
        <w:spacing w:line="588" w:lineRule="exact"/>
        <w:ind w:firstLine="506" w:firstLineChars="200"/>
        <w:rPr>
          <w:spacing w:val="6"/>
          <w:sz w:val="24"/>
        </w:rPr>
      </w:pPr>
      <w:r>
        <w:rPr>
          <w:b/>
          <w:spacing w:val="6"/>
          <w:sz w:val="24"/>
        </w:rPr>
        <w:t>本单位对上述声明的真实性负责。如有虚假，将依法承担相应责任。</w:t>
      </w:r>
    </w:p>
    <w:p w14:paraId="769BBB14">
      <w:pPr>
        <w:spacing w:line="588" w:lineRule="exact"/>
        <w:ind w:firstLine="504" w:firstLineChars="200"/>
        <w:rPr>
          <w:spacing w:val="6"/>
          <w:sz w:val="24"/>
        </w:rPr>
      </w:pPr>
    </w:p>
    <w:p w14:paraId="49D612F9">
      <w:pPr>
        <w:spacing w:line="588" w:lineRule="exact"/>
        <w:ind w:firstLine="504" w:firstLineChars="200"/>
        <w:rPr>
          <w:spacing w:val="6"/>
          <w:sz w:val="24"/>
        </w:rPr>
      </w:pPr>
    </w:p>
    <w:p w14:paraId="7F04C49F">
      <w:pPr>
        <w:tabs>
          <w:tab w:val="left" w:pos="4860"/>
        </w:tabs>
        <w:spacing w:line="588" w:lineRule="exact"/>
        <w:ind w:right="1560" w:firstLine="504" w:firstLineChars="200"/>
        <w:jc w:val="center"/>
        <w:rPr>
          <w:spacing w:val="6"/>
          <w:sz w:val="24"/>
        </w:rPr>
      </w:pPr>
      <w:r>
        <w:rPr>
          <w:spacing w:val="6"/>
          <w:sz w:val="24"/>
        </w:rPr>
        <w:t xml:space="preserve">               单位名称（盖章）：</w:t>
      </w:r>
    </w:p>
    <w:p w14:paraId="59A83833">
      <w:pPr>
        <w:tabs>
          <w:tab w:val="left" w:pos="4860"/>
        </w:tabs>
        <w:spacing w:line="588" w:lineRule="exact"/>
        <w:ind w:right="1560" w:firstLine="504" w:firstLineChars="200"/>
        <w:jc w:val="center"/>
        <w:rPr>
          <w:spacing w:val="6"/>
          <w:sz w:val="24"/>
        </w:rPr>
      </w:pPr>
      <w:r>
        <w:rPr>
          <w:spacing w:val="6"/>
          <w:sz w:val="24"/>
        </w:rPr>
        <w:t xml:space="preserve">       日  期：</w:t>
      </w:r>
    </w:p>
    <w:p w14:paraId="75E34F8D">
      <w:pPr>
        <w:widowControl/>
        <w:jc w:val="left"/>
        <w:rPr>
          <w:color w:val="000000"/>
          <w:sz w:val="24"/>
          <w:szCs w:val="20"/>
        </w:rPr>
      </w:pPr>
      <w:r>
        <w:rPr>
          <w:color w:val="000000"/>
          <w:sz w:val="24"/>
          <w:szCs w:val="20"/>
        </w:rPr>
        <w:br w:type="page"/>
      </w:r>
    </w:p>
    <w:p w14:paraId="1072C2B8">
      <w:pPr>
        <w:pStyle w:val="6"/>
      </w:pPr>
      <w:r>
        <w:t>2-1-2 拟分包情况说明及分包意向协议</w:t>
      </w:r>
    </w:p>
    <w:p w14:paraId="10870286">
      <w:pPr>
        <w:autoSpaceDE w:val="0"/>
        <w:autoSpaceDN w:val="0"/>
        <w:adjustRightInd w:val="0"/>
        <w:jc w:val="center"/>
        <w:rPr>
          <w:color w:val="000000"/>
          <w:sz w:val="30"/>
          <w:szCs w:val="30"/>
        </w:rPr>
      </w:pPr>
    </w:p>
    <w:p w14:paraId="7CB5CF1B">
      <w:pPr>
        <w:autoSpaceDE w:val="0"/>
        <w:autoSpaceDN w:val="0"/>
        <w:adjustRightInd w:val="0"/>
        <w:spacing w:line="360" w:lineRule="auto"/>
        <w:jc w:val="center"/>
        <w:rPr>
          <w:b/>
          <w:color w:val="000000"/>
          <w:sz w:val="36"/>
          <w:szCs w:val="36"/>
        </w:rPr>
      </w:pPr>
      <w:r>
        <w:rPr>
          <w:b/>
          <w:color w:val="000000"/>
          <w:sz w:val="36"/>
          <w:szCs w:val="36"/>
        </w:rPr>
        <w:t>拟分包情况说明</w:t>
      </w:r>
    </w:p>
    <w:p w14:paraId="5591DE8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05CA93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1FAC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B0AFBB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8890BC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48C617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A136D0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082E10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EFB447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ECB723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CA5053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0B11DE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613342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4B677D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F98681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E50E57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3537FF74">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29B5F3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3B9C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1F3EF2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E6F28BD">
            <w:pPr>
              <w:pStyle w:val="247"/>
              <w:jc w:val="center"/>
              <w:rPr>
                <w:rFonts w:ascii="Times New Roman" w:hAnsi="Times New Roman" w:cs="Times New Roman" w:eastAsiaTheme="minorEastAsia"/>
                <w:sz w:val="30"/>
              </w:rPr>
            </w:pPr>
          </w:p>
        </w:tc>
        <w:tc>
          <w:tcPr>
            <w:tcW w:w="1513" w:type="dxa"/>
            <w:vAlign w:val="center"/>
          </w:tcPr>
          <w:p w14:paraId="7422EE3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中型企业</w:t>
            </w:r>
          </w:p>
          <w:p w14:paraId="6895C4D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小微企业</w:t>
            </w:r>
          </w:p>
          <w:p w14:paraId="141B262E">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其他</w:t>
            </w:r>
          </w:p>
        </w:tc>
        <w:tc>
          <w:tcPr>
            <w:tcW w:w="1125" w:type="dxa"/>
            <w:vAlign w:val="center"/>
          </w:tcPr>
          <w:p w14:paraId="0F27B7AB">
            <w:pPr>
              <w:pStyle w:val="247"/>
              <w:jc w:val="center"/>
              <w:rPr>
                <w:rFonts w:ascii="Times New Roman" w:hAnsi="Times New Roman" w:cs="Times New Roman" w:eastAsiaTheme="minorEastAsia"/>
                <w:sz w:val="30"/>
                <w:lang w:eastAsia="zh-CN"/>
              </w:rPr>
            </w:pPr>
          </w:p>
        </w:tc>
        <w:tc>
          <w:tcPr>
            <w:tcW w:w="1558" w:type="dxa"/>
            <w:vAlign w:val="center"/>
          </w:tcPr>
          <w:p w14:paraId="3191DFAD">
            <w:pPr>
              <w:pStyle w:val="247"/>
              <w:jc w:val="center"/>
              <w:rPr>
                <w:rFonts w:ascii="Times New Roman" w:hAnsi="Times New Roman" w:cs="Times New Roman" w:eastAsiaTheme="minorEastAsia"/>
                <w:sz w:val="30"/>
                <w:lang w:eastAsia="zh-CN"/>
              </w:rPr>
            </w:pPr>
          </w:p>
        </w:tc>
        <w:tc>
          <w:tcPr>
            <w:tcW w:w="1498" w:type="dxa"/>
            <w:vAlign w:val="center"/>
          </w:tcPr>
          <w:p w14:paraId="77617F00">
            <w:pPr>
              <w:pStyle w:val="247"/>
              <w:jc w:val="center"/>
              <w:rPr>
                <w:rFonts w:ascii="Times New Roman" w:hAnsi="Times New Roman" w:cs="Times New Roman" w:eastAsiaTheme="minorEastAsia"/>
                <w:sz w:val="30"/>
                <w:lang w:eastAsia="zh-CN"/>
              </w:rPr>
            </w:pPr>
          </w:p>
        </w:tc>
        <w:tc>
          <w:tcPr>
            <w:tcW w:w="1564" w:type="dxa"/>
            <w:vAlign w:val="center"/>
          </w:tcPr>
          <w:p w14:paraId="0EA44057">
            <w:pPr>
              <w:pStyle w:val="247"/>
              <w:jc w:val="center"/>
              <w:rPr>
                <w:rFonts w:ascii="Times New Roman" w:hAnsi="Times New Roman" w:cs="Times New Roman" w:eastAsiaTheme="minorEastAsia"/>
                <w:sz w:val="30"/>
                <w:lang w:eastAsia="zh-CN"/>
              </w:rPr>
            </w:pPr>
          </w:p>
        </w:tc>
      </w:tr>
      <w:tr w14:paraId="2FFB9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F48FC2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C8C70AA">
            <w:pPr>
              <w:pStyle w:val="247"/>
              <w:jc w:val="center"/>
              <w:rPr>
                <w:rFonts w:ascii="Times New Roman" w:hAnsi="Times New Roman" w:cs="Times New Roman" w:eastAsiaTheme="minorEastAsia"/>
                <w:sz w:val="30"/>
              </w:rPr>
            </w:pPr>
          </w:p>
        </w:tc>
        <w:tc>
          <w:tcPr>
            <w:tcW w:w="1513" w:type="dxa"/>
            <w:vAlign w:val="center"/>
          </w:tcPr>
          <w:p w14:paraId="3B6843BF">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中型企业</w:t>
            </w:r>
          </w:p>
          <w:p w14:paraId="73DBCFFE">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小微企业</w:t>
            </w:r>
          </w:p>
          <w:p w14:paraId="12A15A0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其他</w:t>
            </w:r>
          </w:p>
        </w:tc>
        <w:tc>
          <w:tcPr>
            <w:tcW w:w="1125" w:type="dxa"/>
            <w:vAlign w:val="center"/>
          </w:tcPr>
          <w:p w14:paraId="7929B881">
            <w:pPr>
              <w:pStyle w:val="247"/>
              <w:jc w:val="center"/>
              <w:rPr>
                <w:rFonts w:ascii="Times New Roman" w:hAnsi="Times New Roman" w:cs="Times New Roman" w:eastAsiaTheme="minorEastAsia"/>
                <w:sz w:val="30"/>
                <w:lang w:eastAsia="zh-CN"/>
              </w:rPr>
            </w:pPr>
          </w:p>
        </w:tc>
        <w:tc>
          <w:tcPr>
            <w:tcW w:w="1558" w:type="dxa"/>
            <w:vAlign w:val="center"/>
          </w:tcPr>
          <w:p w14:paraId="0C02D520">
            <w:pPr>
              <w:pStyle w:val="247"/>
              <w:jc w:val="center"/>
              <w:rPr>
                <w:rFonts w:ascii="Times New Roman" w:hAnsi="Times New Roman" w:cs="Times New Roman" w:eastAsiaTheme="minorEastAsia"/>
                <w:sz w:val="30"/>
                <w:lang w:eastAsia="zh-CN"/>
              </w:rPr>
            </w:pPr>
          </w:p>
        </w:tc>
        <w:tc>
          <w:tcPr>
            <w:tcW w:w="1498" w:type="dxa"/>
            <w:vAlign w:val="center"/>
          </w:tcPr>
          <w:p w14:paraId="4F436BB3">
            <w:pPr>
              <w:pStyle w:val="247"/>
              <w:jc w:val="center"/>
              <w:rPr>
                <w:rFonts w:ascii="Times New Roman" w:hAnsi="Times New Roman" w:cs="Times New Roman" w:eastAsiaTheme="minorEastAsia"/>
                <w:sz w:val="30"/>
                <w:lang w:eastAsia="zh-CN"/>
              </w:rPr>
            </w:pPr>
          </w:p>
        </w:tc>
        <w:tc>
          <w:tcPr>
            <w:tcW w:w="1564" w:type="dxa"/>
            <w:vAlign w:val="center"/>
          </w:tcPr>
          <w:p w14:paraId="300C808D">
            <w:pPr>
              <w:pStyle w:val="247"/>
              <w:jc w:val="center"/>
              <w:rPr>
                <w:rFonts w:ascii="Times New Roman" w:hAnsi="Times New Roman" w:cs="Times New Roman" w:eastAsiaTheme="minorEastAsia"/>
                <w:sz w:val="30"/>
                <w:lang w:eastAsia="zh-CN"/>
              </w:rPr>
            </w:pPr>
          </w:p>
        </w:tc>
      </w:tr>
      <w:tr w14:paraId="6EA32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8AB77C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21F2FEB">
            <w:pPr>
              <w:pStyle w:val="247"/>
              <w:jc w:val="center"/>
              <w:rPr>
                <w:rFonts w:ascii="Times New Roman" w:hAnsi="Times New Roman" w:cs="Times New Roman" w:eastAsiaTheme="minorEastAsia"/>
                <w:sz w:val="30"/>
              </w:rPr>
            </w:pPr>
          </w:p>
        </w:tc>
        <w:tc>
          <w:tcPr>
            <w:tcW w:w="1513" w:type="dxa"/>
            <w:vAlign w:val="center"/>
          </w:tcPr>
          <w:p w14:paraId="3FF1E440">
            <w:pPr>
              <w:pStyle w:val="247"/>
              <w:tabs>
                <w:tab w:val="left" w:pos="235"/>
              </w:tabs>
              <w:jc w:val="center"/>
              <w:rPr>
                <w:rFonts w:ascii="Times New Roman" w:hAnsi="Times New Roman" w:cs="Times New Roman" w:eastAsiaTheme="minorEastAsia"/>
                <w:sz w:val="24"/>
              </w:rPr>
            </w:pPr>
          </w:p>
        </w:tc>
        <w:tc>
          <w:tcPr>
            <w:tcW w:w="1125" w:type="dxa"/>
            <w:vAlign w:val="center"/>
          </w:tcPr>
          <w:p w14:paraId="3E6A9B94">
            <w:pPr>
              <w:pStyle w:val="247"/>
              <w:jc w:val="center"/>
              <w:rPr>
                <w:rFonts w:ascii="Times New Roman" w:hAnsi="Times New Roman" w:cs="Times New Roman" w:eastAsiaTheme="minorEastAsia"/>
                <w:sz w:val="30"/>
              </w:rPr>
            </w:pPr>
          </w:p>
        </w:tc>
        <w:tc>
          <w:tcPr>
            <w:tcW w:w="1558" w:type="dxa"/>
            <w:vAlign w:val="center"/>
          </w:tcPr>
          <w:p w14:paraId="5C167527">
            <w:pPr>
              <w:pStyle w:val="247"/>
              <w:jc w:val="center"/>
              <w:rPr>
                <w:rFonts w:ascii="Times New Roman" w:hAnsi="Times New Roman" w:cs="Times New Roman" w:eastAsiaTheme="minorEastAsia"/>
                <w:sz w:val="30"/>
              </w:rPr>
            </w:pPr>
          </w:p>
        </w:tc>
        <w:tc>
          <w:tcPr>
            <w:tcW w:w="1498" w:type="dxa"/>
            <w:vAlign w:val="center"/>
          </w:tcPr>
          <w:p w14:paraId="234C165A">
            <w:pPr>
              <w:pStyle w:val="247"/>
              <w:jc w:val="center"/>
              <w:rPr>
                <w:rFonts w:ascii="Times New Roman" w:hAnsi="Times New Roman" w:cs="Times New Roman" w:eastAsiaTheme="minorEastAsia"/>
                <w:sz w:val="30"/>
              </w:rPr>
            </w:pPr>
          </w:p>
        </w:tc>
        <w:tc>
          <w:tcPr>
            <w:tcW w:w="1564" w:type="dxa"/>
            <w:vAlign w:val="center"/>
          </w:tcPr>
          <w:p w14:paraId="4BD719FC">
            <w:pPr>
              <w:pStyle w:val="247"/>
              <w:jc w:val="center"/>
              <w:rPr>
                <w:rFonts w:ascii="Times New Roman" w:hAnsi="Times New Roman" w:cs="Times New Roman" w:eastAsiaTheme="minorEastAsia"/>
                <w:sz w:val="30"/>
              </w:rPr>
            </w:pPr>
          </w:p>
        </w:tc>
      </w:tr>
      <w:tr w14:paraId="14A6F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8D28772">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4C92111F">
            <w:pPr>
              <w:pStyle w:val="247"/>
              <w:jc w:val="center"/>
              <w:rPr>
                <w:rFonts w:ascii="Times New Roman" w:hAnsi="Times New Roman" w:cs="Times New Roman" w:eastAsiaTheme="minorEastAsia"/>
                <w:sz w:val="30"/>
              </w:rPr>
            </w:pPr>
          </w:p>
        </w:tc>
        <w:tc>
          <w:tcPr>
            <w:tcW w:w="1564" w:type="dxa"/>
            <w:vAlign w:val="center"/>
          </w:tcPr>
          <w:p w14:paraId="70D1754E">
            <w:pPr>
              <w:pStyle w:val="247"/>
              <w:jc w:val="center"/>
              <w:rPr>
                <w:rFonts w:ascii="Times New Roman" w:hAnsi="Times New Roman" w:cs="Times New Roman" w:eastAsiaTheme="minorEastAsia"/>
                <w:sz w:val="30"/>
              </w:rPr>
            </w:pPr>
          </w:p>
        </w:tc>
      </w:tr>
    </w:tbl>
    <w:p w14:paraId="6C115CF8">
      <w:pPr>
        <w:adjustRightInd w:val="0"/>
        <w:snapToGrid w:val="0"/>
        <w:spacing w:line="360" w:lineRule="auto"/>
        <w:ind w:firstLine="480" w:firstLineChars="200"/>
        <w:jc w:val="left"/>
        <w:rPr>
          <w:sz w:val="24"/>
        </w:rPr>
      </w:pPr>
    </w:p>
    <w:p w14:paraId="586C3B91">
      <w:pPr>
        <w:adjustRightInd w:val="0"/>
        <w:snapToGrid w:val="0"/>
        <w:spacing w:line="360" w:lineRule="auto"/>
        <w:jc w:val="left"/>
        <w:rPr>
          <w:sz w:val="24"/>
        </w:rPr>
      </w:pPr>
    </w:p>
    <w:p w14:paraId="2DA3F28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4328626">
      <w:pPr>
        <w:spacing w:line="360" w:lineRule="auto"/>
        <w:ind w:right="-57" w:firstLine="480"/>
        <w:jc w:val="right"/>
        <w:rPr>
          <w:color w:val="000000"/>
          <w:sz w:val="24"/>
        </w:rPr>
      </w:pPr>
      <w:r>
        <w:rPr>
          <w:color w:val="000000"/>
          <w:sz w:val="24"/>
          <w:szCs w:val="20"/>
        </w:rPr>
        <w:t>日期：_____年______月______日</w:t>
      </w:r>
    </w:p>
    <w:p w14:paraId="5401FBC8">
      <w:pPr>
        <w:adjustRightInd w:val="0"/>
        <w:snapToGrid w:val="0"/>
        <w:spacing w:line="360" w:lineRule="auto"/>
        <w:jc w:val="left"/>
        <w:rPr>
          <w:sz w:val="24"/>
        </w:rPr>
      </w:pPr>
      <w:r>
        <w:rPr>
          <w:sz w:val="24"/>
        </w:rPr>
        <w:t>注：</w:t>
      </w:r>
    </w:p>
    <w:p w14:paraId="670DA1B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C4E1972">
      <w:pPr>
        <w:adjustRightInd w:val="0"/>
        <w:snapToGrid w:val="0"/>
        <w:spacing w:line="360" w:lineRule="auto"/>
        <w:jc w:val="left"/>
        <w:rPr>
          <w:color w:val="000000"/>
          <w:sz w:val="30"/>
          <w:szCs w:val="30"/>
        </w:rPr>
      </w:pPr>
    </w:p>
    <w:p w14:paraId="5E9A266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65622055">
      <w:pPr>
        <w:adjustRightInd w:val="0"/>
        <w:snapToGrid w:val="0"/>
        <w:spacing w:line="360" w:lineRule="auto"/>
        <w:ind w:firstLine="480" w:firstLineChars="200"/>
        <w:jc w:val="left"/>
        <w:rPr>
          <w:sz w:val="24"/>
        </w:rPr>
      </w:pPr>
      <w:r>
        <w:rPr>
          <w:sz w:val="24"/>
        </w:rPr>
        <w:t>甲方（投标人）：________</w:t>
      </w:r>
    </w:p>
    <w:p w14:paraId="1652EB21">
      <w:pPr>
        <w:adjustRightInd w:val="0"/>
        <w:snapToGrid w:val="0"/>
        <w:spacing w:line="360" w:lineRule="auto"/>
        <w:ind w:firstLine="480" w:firstLineChars="200"/>
        <w:jc w:val="left"/>
        <w:rPr>
          <w:sz w:val="24"/>
        </w:rPr>
      </w:pPr>
      <w:r>
        <w:rPr>
          <w:sz w:val="24"/>
        </w:rPr>
        <w:t>乙方（拟分包单位）：________</w:t>
      </w:r>
    </w:p>
    <w:p w14:paraId="76A26C5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650859A">
      <w:pPr>
        <w:adjustRightInd w:val="0"/>
        <w:snapToGrid w:val="0"/>
        <w:spacing w:line="360" w:lineRule="auto"/>
        <w:ind w:firstLine="480" w:firstLineChars="200"/>
        <w:jc w:val="left"/>
        <w:rPr>
          <w:sz w:val="24"/>
        </w:rPr>
      </w:pPr>
      <w:r>
        <w:rPr>
          <w:sz w:val="24"/>
        </w:rPr>
        <w:t>1.分包内容：_____。</w:t>
      </w:r>
    </w:p>
    <w:p w14:paraId="7D480A70">
      <w:pPr>
        <w:adjustRightInd w:val="0"/>
        <w:snapToGrid w:val="0"/>
        <w:spacing w:line="360" w:lineRule="auto"/>
        <w:ind w:firstLine="480" w:firstLineChars="200"/>
        <w:jc w:val="left"/>
        <w:rPr>
          <w:sz w:val="24"/>
        </w:rPr>
      </w:pPr>
      <w:r>
        <w:rPr>
          <w:sz w:val="24"/>
        </w:rPr>
        <w:t>2.分包金额：_____，该金额占该采购包合同金额的比例为___%。</w:t>
      </w:r>
    </w:p>
    <w:p w14:paraId="29FDD98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5A3A46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ABC1111">
      <w:pPr>
        <w:spacing w:line="360" w:lineRule="auto"/>
        <w:ind w:firstLine="471"/>
        <w:rPr>
          <w:b/>
          <w:color w:val="000000"/>
          <w:sz w:val="24"/>
        </w:rPr>
      </w:pPr>
    </w:p>
    <w:p w14:paraId="4ACC99DC">
      <w:pPr>
        <w:spacing w:line="360" w:lineRule="auto"/>
        <w:ind w:firstLine="471"/>
        <w:rPr>
          <w:b/>
          <w:color w:val="000000"/>
          <w:sz w:val="24"/>
        </w:rPr>
      </w:pPr>
      <w:r>
        <w:rPr>
          <w:color w:val="000000"/>
          <w:sz w:val="24"/>
        </w:rPr>
        <w:t>甲方（盖章）：_________                 乙方（盖章）：_________</w:t>
      </w:r>
    </w:p>
    <w:p w14:paraId="08084FB6">
      <w:pPr>
        <w:spacing w:line="360" w:lineRule="auto"/>
        <w:ind w:left="480"/>
        <w:jc w:val="right"/>
        <w:rPr>
          <w:color w:val="000000"/>
          <w:sz w:val="24"/>
        </w:rPr>
      </w:pPr>
    </w:p>
    <w:p w14:paraId="2B0A67F4">
      <w:pPr>
        <w:wordWrap w:val="0"/>
        <w:spacing w:line="360" w:lineRule="auto"/>
        <w:ind w:left="480"/>
        <w:jc w:val="right"/>
        <w:rPr>
          <w:b/>
          <w:color w:val="000000"/>
          <w:sz w:val="24"/>
        </w:rPr>
      </w:pPr>
      <w:r>
        <w:rPr>
          <w:color w:val="000000"/>
          <w:sz w:val="24"/>
          <w:szCs w:val="20"/>
        </w:rPr>
        <w:t xml:space="preserve">日期：_____年______月______日   </w:t>
      </w:r>
    </w:p>
    <w:p w14:paraId="5AF65E7F">
      <w:pPr>
        <w:tabs>
          <w:tab w:val="left" w:pos="8280"/>
        </w:tabs>
        <w:spacing w:line="360" w:lineRule="auto"/>
        <w:ind w:firstLine="480"/>
        <w:rPr>
          <w:color w:val="000000"/>
          <w:sz w:val="24"/>
        </w:rPr>
      </w:pPr>
    </w:p>
    <w:p w14:paraId="7594B9D0">
      <w:pPr>
        <w:tabs>
          <w:tab w:val="left" w:pos="8280"/>
        </w:tabs>
        <w:spacing w:line="360" w:lineRule="auto"/>
        <w:rPr>
          <w:color w:val="000000"/>
          <w:sz w:val="24"/>
        </w:rPr>
      </w:pPr>
      <w:r>
        <w:rPr>
          <w:color w:val="000000"/>
          <w:sz w:val="24"/>
        </w:rPr>
        <w:t>注：</w:t>
      </w:r>
    </w:p>
    <w:p w14:paraId="70FC6CD6">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8A8907F">
      <w:pPr>
        <w:widowControl/>
        <w:jc w:val="left"/>
        <w:rPr>
          <w:color w:val="000000"/>
          <w:sz w:val="24"/>
          <w:szCs w:val="20"/>
        </w:rPr>
      </w:pPr>
      <w:r>
        <w:rPr>
          <w:color w:val="000000"/>
          <w:sz w:val="24"/>
          <w:szCs w:val="20"/>
        </w:rPr>
        <w:br w:type="page"/>
      </w:r>
    </w:p>
    <w:p w14:paraId="26EAE64F">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218B8847">
      <w:pPr>
        <w:widowControl/>
        <w:jc w:val="left"/>
        <w:rPr>
          <w:sz w:val="24"/>
        </w:rPr>
      </w:pPr>
    </w:p>
    <w:p w14:paraId="6F75D99F">
      <w:pPr>
        <w:widowControl/>
        <w:jc w:val="left"/>
        <w:rPr>
          <w:sz w:val="24"/>
        </w:rPr>
      </w:pPr>
      <w:r>
        <w:rPr>
          <w:sz w:val="24"/>
        </w:rPr>
        <w:br w:type="page"/>
      </w:r>
    </w:p>
    <w:p w14:paraId="09FF9263">
      <w:pPr>
        <w:numPr>
          <w:ilvl w:val="0"/>
          <w:numId w:val="20"/>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2376AFEF">
      <w:pPr>
        <w:spacing w:line="360" w:lineRule="auto"/>
        <w:outlineLvl w:val="2"/>
        <w:rPr>
          <w:color w:val="000000"/>
          <w:sz w:val="24"/>
          <w:szCs w:val="20"/>
        </w:rPr>
      </w:pPr>
      <w:r>
        <w:rPr>
          <w:color w:val="000000"/>
          <w:sz w:val="24"/>
          <w:szCs w:val="20"/>
        </w:rPr>
        <w:t>3-1 联合协议（如有）</w:t>
      </w:r>
    </w:p>
    <w:p w14:paraId="461A9E8F">
      <w:pPr>
        <w:autoSpaceDE w:val="0"/>
        <w:autoSpaceDN w:val="0"/>
        <w:adjustRightInd w:val="0"/>
        <w:spacing w:line="360" w:lineRule="auto"/>
        <w:jc w:val="center"/>
        <w:rPr>
          <w:b/>
          <w:color w:val="000000"/>
          <w:sz w:val="36"/>
          <w:szCs w:val="36"/>
        </w:rPr>
      </w:pPr>
      <w:r>
        <w:rPr>
          <w:b/>
          <w:color w:val="000000"/>
          <w:sz w:val="36"/>
          <w:szCs w:val="36"/>
        </w:rPr>
        <w:t>联合协议</w:t>
      </w:r>
    </w:p>
    <w:p w14:paraId="067AC751">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06E8002">
      <w:pPr>
        <w:numPr>
          <w:ilvl w:val="0"/>
          <w:numId w:val="22"/>
        </w:numPr>
        <w:spacing w:line="360" w:lineRule="auto"/>
        <w:rPr>
          <w:bCs/>
          <w:color w:val="000000"/>
          <w:sz w:val="24"/>
        </w:rPr>
      </w:pPr>
      <w:r>
        <w:rPr>
          <w:bCs/>
          <w:color w:val="000000"/>
          <w:sz w:val="24"/>
        </w:rPr>
        <w:t>由_________牵头，_________、__________参加，组成联合体共同进行招标项目的投标工作。</w:t>
      </w:r>
    </w:p>
    <w:p w14:paraId="5E44E74C">
      <w:pPr>
        <w:numPr>
          <w:ilvl w:val="0"/>
          <w:numId w:val="22"/>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AFCF6C3">
      <w:pPr>
        <w:numPr>
          <w:ilvl w:val="0"/>
          <w:numId w:val="22"/>
        </w:numPr>
        <w:spacing w:line="360" w:lineRule="auto"/>
        <w:rPr>
          <w:bCs/>
          <w:color w:val="000000"/>
          <w:sz w:val="24"/>
        </w:rPr>
      </w:pPr>
      <w:r>
        <w:rPr>
          <w:bCs/>
          <w:color w:val="000000"/>
          <w:sz w:val="24"/>
        </w:rPr>
        <w:t>联合体各方均同意由牵头人代表其他联合体成员单位按招标文件要求出具《授权委托书》。</w:t>
      </w:r>
    </w:p>
    <w:p w14:paraId="3F82587A">
      <w:pPr>
        <w:numPr>
          <w:ilvl w:val="0"/>
          <w:numId w:val="22"/>
        </w:numPr>
        <w:spacing w:line="360" w:lineRule="auto"/>
        <w:rPr>
          <w:bCs/>
          <w:color w:val="000000"/>
          <w:sz w:val="24"/>
        </w:rPr>
      </w:pPr>
      <w:r>
        <w:rPr>
          <w:bCs/>
          <w:color w:val="000000"/>
          <w:sz w:val="24"/>
        </w:rPr>
        <w:t>牵头人为项目的总负责单位；组织各参加方进行项目实施工作。</w:t>
      </w:r>
    </w:p>
    <w:p w14:paraId="6A466045">
      <w:pPr>
        <w:numPr>
          <w:ilvl w:val="0"/>
          <w:numId w:val="22"/>
        </w:numPr>
        <w:spacing w:line="360" w:lineRule="auto"/>
        <w:rPr>
          <w:bCs/>
          <w:color w:val="000000"/>
          <w:sz w:val="24"/>
        </w:rPr>
      </w:pPr>
      <w:r>
        <w:rPr>
          <w:bCs/>
          <w:color w:val="000000"/>
          <w:sz w:val="24"/>
        </w:rPr>
        <w:t>______负责_____，具体工作范围、内容以投标文件及合同为准。</w:t>
      </w:r>
    </w:p>
    <w:p w14:paraId="35B1850F">
      <w:pPr>
        <w:numPr>
          <w:ilvl w:val="0"/>
          <w:numId w:val="22"/>
        </w:numPr>
        <w:spacing w:line="360" w:lineRule="auto"/>
        <w:rPr>
          <w:bCs/>
          <w:color w:val="000000"/>
          <w:sz w:val="24"/>
        </w:rPr>
      </w:pPr>
      <w:r>
        <w:rPr>
          <w:bCs/>
          <w:color w:val="000000"/>
          <w:sz w:val="24"/>
        </w:rPr>
        <w:t>______负责_____，具体工作范围、内容以投标文件及合同为准。</w:t>
      </w:r>
    </w:p>
    <w:p w14:paraId="27A6F578">
      <w:pPr>
        <w:numPr>
          <w:ilvl w:val="0"/>
          <w:numId w:val="22"/>
        </w:numPr>
        <w:spacing w:line="360" w:lineRule="auto"/>
        <w:rPr>
          <w:bCs/>
          <w:color w:val="000000"/>
          <w:sz w:val="24"/>
        </w:rPr>
      </w:pPr>
      <w:r>
        <w:rPr>
          <w:bCs/>
          <w:color w:val="000000"/>
          <w:sz w:val="24"/>
        </w:rPr>
        <w:t>______负责_____（如有），具体工作范围、内容以投标文件及合同为准。</w:t>
      </w:r>
    </w:p>
    <w:p w14:paraId="30DE7A53">
      <w:pPr>
        <w:numPr>
          <w:ilvl w:val="0"/>
          <w:numId w:val="22"/>
        </w:numPr>
        <w:spacing w:line="360" w:lineRule="auto"/>
        <w:rPr>
          <w:sz w:val="24"/>
        </w:rPr>
      </w:pPr>
      <w:r>
        <w:rPr>
          <w:sz w:val="24"/>
        </w:rPr>
        <w:t>本项目联合协议合同总额为________元，联合体各成员按照如下比例分摊（按联合体成员分别列明）：</w:t>
      </w:r>
    </w:p>
    <w:p w14:paraId="48982DCF">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w:t>
      </w:r>
      <w:r>
        <w:rPr>
          <w:rFonts w:hint="eastAsia"/>
          <w:color w:val="000000"/>
          <w:sz w:val="24"/>
          <w:szCs w:val="20"/>
          <w:lang w:eastAsia="zh-CN"/>
        </w:rPr>
        <w:t>□</w:t>
      </w:r>
      <w:r>
        <w:rPr>
          <w:color w:val="000000"/>
          <w:sz w:val="24"/>
          <w:szCs w:val="20"/>
        </w:rPr>
        <w:t>大型企业</w:t>
      </w:r>
      <w:r>
        <w:rPr>
          <w:rFonts w:hint="eastAsia"/>
          <w:color w:val="000000"/>
          <w:sz w:val="24"/>
          <w:szCs w:val="20"/>
          <w:lang w:eastAsia="zh-CN"/>
        </w:rPr>
        <w:t>□</w:t>
      </w:r>
      <w:r>
        <w:rPr>
          <w:color w:val="000000"/>
          <w:sz w:val="24"/>
          <w:szCs w:val="20"/>
        </w:rPr>
        <w:t>中型企业、</w:t>
      </w:r>
      <w:r>
        <w:rPr>
          <w:rFonts w:hint="eastAsia"/>
          <w:color w:val="000000"/>
          <w:sz w:val="24"/>
          <w:szCs w:val="20"/>
          <w:lang w:eastAsia="zh-CN"/>
        </w:rPr>
        <w:t>□</w:t>
      </w:r>
      <w:r>
        <w:rPr>
          <w:color w:val="000000"/>
          <w:sz w:val="24"/>
          <w:szCs w:val="20"/>
        </w:rPr>
        <w:t>小微企业（包含监狱企业、残疾人福利性单位）、</w:t>
      </w:r>
      <w:r>
        <w:rPr>
          <w:rFonts w:hint="eastAsia"/>
          <w:color w:val="000000"/>
          <w:sz w:val="24"/>
          <w:szCs w:val="20"/>
          <w:lang w:eastAsia="zh-CN"/>
        </w:rPr>
        <w:t>□</w:t>
      </w:r>
      <w:r>
        <w:rPr>
          <w:color w:val="000000"/>
          <w:sz w:val="24"/>
          <w:szCs w:val="20"/>
        </w:rPr>
        <w:t>其他，合同金额为_____元；</w:t>
      </w:r>
    </w:p>
    <w:p w14:paraId="7924AD86">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w:t>
      </w:r>
      <w:r>
        <w:rPr>
          <w:rFonts w:hint="eastAsia"/>
          <w:color w:val="000000"/>
          <w:sz w:val="24"/>
          <w:szCs w:val="20"/>
          <w:lang w:eastAsia="zh-CN"/>
        </w:rPr>
        <w:t>□</w:t>
      </w:r>
      <w:r>
        <w:rPr>
          <w:color w:val="000000"/>
          <w:sz w:val="24"/>
          <w:szCs w:val="20"/>
        </w:rPr>
        <w:t>大型企业</w:t>
      </w:r>
      <w:r>
        <w:rPr>
          <w:rFonts w:hint="eastAsia"/>
          <w:color w:val="000000"/>
          <w:sz w:val="24"/>
          <w:szCs w:val="20"/>
          <w:lang w:eastAsia="zh-CN"/>
        </w:rPr>
        <w:t>□</w:t>
      </w:r>
      <w:r>
        <w:rPr>
          <w:color w:val="000000"/>
          <w:sz w:val="24"/>
          <w:szCs w:val="20"/>
        </w:rPr>
        <w:t>中型企业、</w:t>
      </w:r>
      <w:r>
        <w:rPr>
          <w:rFonts w:hint="eastAsia"/>
          <w:color w:val="000000"/>
          <w:sz w:val="24"/>
          <w:szCs w:val="20"/>
          <w:lang w:eastAsia="zh-CN"/>
        </w:rPr>
        <w:t>□</w:t>
      </w:r>
      <w:r>
        <w:rPr>
          <w:color w:val="000000"/>
          <w:sz w:val="24"/>
          <w:szCs w:val="20"/>
        </w:rPr>
        <w:t>小微企业（包含监狱企业、残疾人福利性单位）、</w:t>
      </w:r>
      <w:r>
        <w:rPr>
          <w:rFonts w:hint="eastAsia"/>
          <w:color w:val="000000"/>
          <w:sz w:val="24"/>
          <w:szCs w:val="20"/>
          <w:lang w:eastAsia="zh-CN"/>
        </w:rPr>
        <w:t>□</w:t>
      </w:r>
      <w:r>
        <w:rPr>
          <w:color w:val="000000"/>
          <w:sz w:val="24"/>
          <w:szCs w:val="20"/>
        </w:rPr>
        <w:t>其他，合同金额为_____元；</w:t>
      </w:r>
    </w:p>
    <w:p w14:paraId="38ACF36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w:t>
      </w:r>
      <w:r>
        <w:rPr>
          <w:rFonts w:hint="eastAsia"/>
          <w:color w:val="000000"/>
          <w:sz w:val="24"/>
          <w:szCs w:val="20"/>
          <w:lang w:eastAsia="zh-CN"/>
        </w:rPr>
        <w:t>□</w:t>
      </w:r>
      <w:r>
        <w:rPr>
          <w:color w:val="000000"/>
          <w:sz w:val="24"/>
          <w:szCs w:val="20"/>
        </w:rPr>
        <w:t>大型企业</w:t>
      </w:r>
      <w:r>
        <w:rPr>
          <w:rFonts w:hint="eastAsia"/>
          <w:color w:val="000000"/>
          <w:sz w:val="24"/>
          <w:szCs w:val="20"/>
          <w:lang w:eastAsia="zh-CN"/>
        </w:rPr>
        <w:t>□</w:t>
      </w:r>
      <w:r>
        <w:rPr>
          <w:color w:val="000000"/>
          <w:sz w:val="24"/>
          <w:szCs w:val="20"/>
        </w:rPr>
        <w:t>中型企业、</w:t>
      </w:r>
      <w:r>
        <w:rPr>
          <w:rFonts w:hint="eastAsia"/>
          <w:color w:val="000000"/>
          <w:sz w:val="24"/>
          <w:szCs w:val="20"/>
          <w:lang w:eastAsia="zh-CN"/>
        </w:rPr>
        <w:t>□</w:t>
      </w:r>
      <w:r>
        <w:rPr>
          <w:color w:val="000000"/>
          <w:sz w:val="24"/>
          <w:szCs w:val="20"/>
        </w:rPr>
        <w:t>小微企业（包含监狱企业、残疾人福利性单位）、</w:t>
      </w:r>
      <w:r>
        <w:rPr>
          <w:rFonts w:hint="eastAsia"/>
          <w:color w:val="000000"/>
          <w:sz w:val="24"/>
          <w:szCs w:val="20"/>
          <w:lang w:eastAsia="zh-CN"/>
        </w:rPr>
        <w:t>□</w:t>
      </w:r>
      <w:r>
        <w:rPr>
          <w:color w:val="000000"/>
          <w:sz w:val="24"/>
          <w:szCs w:val="20"/>
        </w:rPr>
        <w:t>其他，合同金额为_____元。</w:t>
      </w:r>
    </w:p>
    <w:p w14:paraId="7CFFC72E">
      <w:pPr>
        <w:numPr>
          <w:ilvl w:val="0"/>
          <w:numId w:val="22"/>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045F7D5">
      <w:pPr>
        <w:numPr>
          <w:ilvl w:val="0"/>
          <w:numId w:val="22"/>
        </w:numPr>
        <w:spacing w:line="360" w:lineRule="auto"/>
        <w:rPr>
          <w:bCs/>
          <w:color w:val="000000"/>
          <w:sz w:val="24"/>
        </w:rPr>
      </w:pPr>
      <w:r>
        <w:rPr>
          <w:bCs/>
          <w:color w:val="000000"/>
          <w:sz w:val="24"/>
        </w:rPr>
        <w:t>其他约定（如有）：_______。</w:t>
      </w:r>
    </w:p>
    <w:p w14:paraId="285278E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89EA532">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589203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DA98589">
      <w:pPr>
        <w:spacing w:line="360" w:lineRule="auto"/>
        <w:ind w:firstLine="471"/>
        <w:rPr>
          <w:color w:val="000000"/>
          <w:sz w:val="24"/>
        </w:rPr>
      </w:pPr>
    </w:p>
    <w:p w14:paraId="1B0133A2">
      <w:pPr>
        <w:spacing w:line="360" w:lineRule="auto"/>
        <w:ind w:firstLine="471"/>
        <w:rPr>
          <w:color w:val="000000"/>
          <w:sz w:val="24"/>
        </w:rPr>
      </w:pPr>
    </w:p>
    <w:p w14:paraId="4CDAAA60">
      <w:pPr>
        <w:spacing w:line="360" w:lineRule="auto"/>
        <w:ind w:firstLine="471"/>
        <w:rPr>
          <w:color w:val="000000"/>
          <w:sz w:val="24"/>
        </w:rPr>
      </w:pPr>
      <w:r>
        <w:rPr>
          <w:color w:val="000000"/>
          <w:sz w:val="24"/>
        </w:rPr>
        <w:t>联合体成员名称：</w:t>
      </w:r>
      <w:r>
        <w:rPr>
          <w:color w:val="000000"/>
          <w:sz w:val="24"/>
          <w:szCs w:val="20"/>
        </w:rPr>
        <w:t>______</w:t>
      </w:r>
    </w:p>
    <w:p w14:paraId="1358455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3840DEB">
      <w:pPr>
        <w:spacing w:line="360" w:lineRule="auto"/>
        <w:ind w:firstLine="471"/>
        <w:rPr>
          <w:color w:val="000000"/>
          <w:sz w:val="24"/>
        </w:rPr>
      </w:pPr>
    </w:p>
    <w:p w14:paraId="17166C04">
      <w:pPr>
        <w:spacing w:line="360" w:lineRule="auto"/>
        <w:ind w:firstLine="471"/>
        <w:rPr>
          <w:color w:val="000000"/>
          <w:sz w:val="24"/>
        </w:rPr>
      </w:pPr>
    </w:p>
    <w:p w14:paraId="0F844C65">
      <w:pPr>
        <w:spacing w:line="360" w:lineRule="auto"/>
        <w:ind w:left="480"/>
        <w:jc w:val="right"/>
        <w:rPr>
          <w:color w:val="000000"/>
          <w:sz w:val="24"/>
        </w:rPr>
      </w:pPr>
    </w:p>
    <w:p w14:paraId="31EBC55D">
      <w:pPr>
        <w:spacing w:line="360" w:lineRule="auto"/>
        <w:ind w:left="480"/>
        <w:jc w:val="right"/>
        <w:rPr>
          <w:color w:val="000000"/>
          <w:sz w:val="24"/>
        </w:rPr>
      </w:pPr>
      <w:r>
        <w:rPr>
          <w:color w:val="000000"/>
          <w:sz w:val="24"/>
          <w:szCs w:val="20"/>
        </w:rPr>
        <w:t>日期：_____年______月______日</w:t>
      </w:r>
    </w:p>
    <w:p w14:paraId="3B7851BB">
      <w:pPr>
        <w:spacing w:line="360" w:lineRule="auto"/>
        <w:ind w:left="480"/>
        <w:jc w:val="right"/>
        <w:rPr>
          <w:b/>
          <w:color w:val="000000"/>
          <w:sz w:val="24"/>
        </w:rPr>
      </w:pPr>
    </w:p>
    <w:p w14:paraId="7EFD07D4">
      <w:pPr>
        <w:tabs>
          <w:tab w:val="left" w:pos="8280"/>
        </w:tabs>
        <w:spacing w:line="360" w:lineRule="auto"/>
        <w:ind w:firstLine="480"/>
        <w:rPr>
          <w:color w:val="000000"/>
          <w:sz w:val="24"/>
        </w:rPr>
      </w:pPr>
    </w:p>
    <w:p w14:paraId="3035D365">
      <w:pPr>
        <w:tabs>
          <w:tab w:val="left" w:pos="8280"/>
        </w:tabs>
        <w:spacing w:line="360" w:lineRule="auto"/>
        <w:ind w:firstLine="480"/>
        <w:rPr>
          <w:color w:val="000000"/>
          <w:sz w:val="24"/>
        </w:rPr>
      </w:pPr>
    </w:p>
    <w:p w14:paraId="52DA4891">
      <w:pPr>
        <w:spacing w:line="360" w:lineRule="auto"/>
        <w:ind w:left="719" w:leftChars="228" w:hanging="240" w:hangingChars="100"/>
        <w:rPr>
          <w:color w:val="000000"/>
          <w:sz w:val="24"/>
        </w:rPr>
      </w:pPr>
      <w:r>
        <w:rPr>
          <w:color w:val="000000"/>
          <w:sz w:val="24"/>
        </w:rPr>
        <w:t>注：</w:t>
      </w:r>
    </w:p>
    <w:p w14:paraId="1BE94034">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DD98F6D">
      <w:pPr>
        <w:spacing w:line="360" w:lineRule="auto"/>
        <w:ind w:left="719" w:leftChars="228" w:hanging="240" w:hangingChars="100"/>
        <w:rPr>
          <w:sz w:val="24"/>
        </w:rPr>
      </w:pPr>
      <w:r>
        <w:rPr>
          <w:color w:val="000000"/>
          <w:sz w:val="24"/>
        </w:rPr>
        <w:t>2. 联合体各方成员须在本协议上共同盖章。</w:t>
      </w:r>
    </w:p>
    <w:p w14:paraId="5603C24B">
      <w:pPr>
        <w:spacing w:line="360" w:lineRule="auto"/>
        <w:ind w:left="719" w:leftChars="228" w:hanging="240" w:hangingChars="100"/>
        <w:rPr>
          <w:sz w:val="24"/>
        </w:rPr>
      </w:pPr>
      <w:r>
        <w:rPr>
          <w:sz w:val="24"/>
        </w:rPr>
        <w:br w:type="page"/>
      </w:r>
    </w:p>
    <w:p w14:paraId="1F5484FE">
      <w:pPr>
        <w:spacing w:line="360" w:lineRule="auto"/>
        <w:outlineLvl w:val="2"/>
        <w:rPr>
          <w:sz w:val="24"/>
          <w:szCs w:val="20"/>
        </w:rPr>
      </w:pPr>
      <w:r>
        <w:rPr>
          <w:color w:val="000000"/>
          <w:sz w:val="24"/>
          <w:szCs w:val="20"/>
        </w:rPr>
        <w:t>3-2 其他</w:t>
      </w:r>
      <w:r>
        <w:rPr>
          <w:sz w:val="24"/>
          <w:szCs w:val="20"/>
        </w:rPr>
        <w:t>特定资格要求</w:t>
      </w:r>
    </w:p>
    <w:p w14:paraId="393515D1">
      <w:pPr>
        <w:widowControl/>
        <w:jc w:val="left"/>
        <w:rPr>
          <w:sz w:val="24"/>
          <w:szCs w:val="20"/>
        </w:rPr>
      </w:pPr>
      <w:r>
        <w:rPr>
          <w:sz w:val="24"/>
          <w:szCs w:val="20"/>
        </w:rPr>
        <w:br w:type="page"/>
      </w:r>
    </w:p>
    <w:p w14:paraId="289735EF">
      <w:pPr>
        <w:numPr>
          <w:ilvl w:val="0"/>
          <w:numId w:val="20"/>
        </w:numPr>
        <w:tabs>
          <w:tab w:val="left" w:pos="360"/>
        </w:tabs>
        <w:snapToGrid w:val="0"/>
        <w:spacing w:line="360" w:lineRule="auto"/>
        <w:outlineLvl w:val="1"/>
        <w:rPr>
          <w:sz w:val="24"/>
          <w:szCs w:val="20"/>
        </w:rPr>
      </w:pPr>
      <w:r>
        <w:rPr>
          <w:color w:val="000000"/>
          <w:sz w:val="24"/>
          <w:szCs w:val="20"/>
        </w:rPr>
        <w:t>投标保证金凭证/交款单据电子件</w:t>
      </w:r>
    </w:p>
    <w:p w14:paraId="6CB1C52B">
      <w:pPr>
        <w:spacing w:line="360" w:lineRule="auto"/>
        <w:rPr>
          <w:sz w:val="24"/>
          <w:szCs w:val="20"/>
        </w:rPr>
      </w:pPr>
    </w:p>
    <w:p w14:paraId="08D2DCC7">
      <w:pPr>
        <w:spacing w:line="360" w:lineRule="auto"/>
        <w:rPr>
          <w:sz w:val="24"/>
          <w:szCs w:val="20"/>
        </w:rPr>
      </w:pPr>
    </w:p>
    <w:p w14:paraId="4167793F">
      <w:pPr>
        <w:widowControl/>
        <w:jc w:val="left"/>
        <w:rPr>
          <w:kern w:val="0"/>
          <w:sz w:val="24"/>
          <w:szCs w:val="20"/>
        </w:rPr>
      </w:pPr>
      <w:r>
        <w:rPr>
          <w:sz w:val="24"/>
          <w:szCs w:val="20"/>
        </w:rPr>
        <w:br w:type="page"/>
      </w:r>
    </w:p>
    <w:p w14:paraId="55EAF4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C34818A">
      <w:pPr>
        <w:rPr>
          <w:b/>
          <w:spacing w:val="20"/>
          <w:szCs w:val="21"/>
        </w:rPr>
      </w:pPr>
    </w:p>
    <w:p w14:paraId="2BA2FAC8">
      <w:pPr>
        <w:rPr>
          <w:b/>
          <w:sz w:val="24"/>
        </w:rPr>
      </w:pPr>
      <w:r>
        <w:rPr>
          <w:b/>
          <w:spacing w:val="20"/>
          <w:sz w:val="24"/>
        </w:rPr>
        <w:t>投标文件（商务技术文件）</w:t>
      </w:r>
      <w:r>
        <w:rPr>
          <w:b/>
          <w:sz w:val="24"/>
        </w:rPr>
        <w:t>封面（非实质性格式）</w:t>
      </w:r>
    </w:p>
    <w:p w14:paraId="13D05579">
      <w:pPr>
        <w:jc w:val="center"/>
        <w:rPr>
          <w:szCs w:val="21"/>
        </w:rPr>
      </w:pPr>
    </w:p>
    <w:p w14:paraId="25587A4E">
      <w:pPr>
        <w:jc w:val="center"/>
        <w:rPr>
          <w:b/>
          <w:spacing w:val="60"/>
          <w:sz w:val="84"/>
          <w:szCs w:val="84"/>
        </w:rPr>
      </w:pPr>
      <w:r>
        <w:rPr>
          <w:b/>
          <w:spacing w:val="60"/>
          <w:sz w:val="84"/>
          <w:szCs w:val="84"/>
        </w:rPr>
        <w:t>投 标 文 件</w:t>
      </w:r>
    </w:p>
    <w:p w14:paraId="2DDC7ED1">
      <w:pPr>
        <w:jc w:val="center"/>
        <w:rPr>
          <w:b/>
          <w:spacing w:val="60"/>
          <w:sz w:val="52"/>
          <w:szCs w:val="52"/>
        </w:rPr>
      </w:pPr>
      <w:r>
        <w:rPr>
          <w:b/>
          <w:spacing w:val="60"/>
          <w:sz w:val="52"/>
          <w:szCs w:val="52"/>
        </w:rPr>
        <w:t>（商务技术文件）</w:t>
      </w:r>
    </w:p>
    <w:p w14:paraId="3DCE0251">
      <w:pPr>
        <w:ind w:firstLine="542" w:firstLineChars="150"/>
        <w:rPr>
          <w:b/>
          <w:spacing w:val="20"/>
          <w:sz w:val="32"/>
          <w:szCs w:val="32"/>
        </w:rPr>
      </w:pPr>
    </w:p>
    <w:p w14:paraId="56B78C88">
      <w:pPr>
        <w:ind w:firstLine="542" w:firstLineChars="150"/>
        <w:rPr>
          <w:b/>
          <w:spacing w:val="20"/>
          <w:sz w:val="32"/>
          <w:szCs w:val="32"/>
        </w:rPr>
      </w:pPr>
    </w:p>
    <w:p w14:paraId="3E594096">
      <w:pPr>
        <w:ind w:firstLine="542" w:firstLineChars="150"/>
        <w:rPr>
          <w:rFonts w:hint="eastAsia" w:eastAsia="宋体"/>
          <w:b/>
          <w:spacing w:val="20"/>
          <w:sz w:val="32"/>
          <w:szCs w:val="32"/>
          <w:lang w:eastAsia="zh-CN"/>
        </w:rPr>
      </w:pPr>
      <w:r>
        <w:rPr>
          <w:b/>
          <w:spacing w:val="20"/>
          <w:sz w:val="32"/>
          <w:szCs w:val="32"/>
        </w:rPr>
        <w:t>项目名称</w:t>
      </w:r>
      <w:r>
        <w:rPr>
          <w:rFonts w:hint="eastAsia"/>
          <w:b/>
          <w:spacing w:val="20"/>
          <w:sz w:val="32"/>
          <w:szCs w:val="32"/>
          <w:lang w:eastAsia="zh-CN"/>
        </w:rPr>
        <w:t>：</w:t>
      </w:r>
    </w:p>
    <w:p w14:paraId="507759DD">
      <w:pPr>
        <w:ind w:firstLine="542" w:firstLineChars="150"/>
        <w:rPr>
          <w:b/>
          <w:spacing w:val="20"/>
          <w:sz w:val="32"/>
          <w:szCs w:val="32"/>
        </w:rPr>
      </w:pPr>
      <w:r>
        <w:rPr>
          <w:b/>
          <w:spacing w:val="20"/>
          <w:sz w:val="32"/>
          <w:szCs w:val="32"/>
        </w:rPr>
        <w:t>项目编号/包号：</w:t>
      </w:r>
    </w:p>
    <w:p w14:paraId="74663C38">
      <w:pPr>
        <w:ind w:firstLine="542" w:firstLineChars="150"/>
        <w:rPr>
          <w:b/>
          <w:spacing w:val="20"/>
          <w:sz w:val="32"/>
          <w:szCs w:val="32"/>
        </w:rPr>
      </w:pPr>
    </w:p>
    <w:p w14:paraId="7A45BF79">
      <w:pPr>
        <w:ind w:firstLine="542" w:firstLineChars="150"/>
        <w:rPr>
          <w:b/>
          <w:spacing w:val="20"/>
          <w:sz w:val="32"/>
          <w:szCs w:val="32"/>
        </w:rPr>
      </w:pPr>
    </w:p>
    <w:p w14:paraId="265D348E">
      <w:pPr>
        <w:jc w:val="center"/>
        <w:rPr>
          <w:b/>
          <w:sz w:val="32"/>
          <w:szCs w:val="32"/>
        </w:rPr>
      </w:pPr>
    </w:p>
    <w:p w14:paraId="54ACCCB4">
      <w:pPr>
        <w:jc w:val="center"/>
        <w:rPr>
          <w:b/>
          <w:sz w:val="32"/>
          <w:szCs w:val="32"/>
        </w:rPr>
      </w:pPr>
    </w:p>
    <w:p w14:paraId="0A024785">
      <w:pPr>
        <w:jc w:val="center"/>
        <w:rPr>
          <w:b/>
          <w:sz w:val="32"/>
          <w:szCs w:val="32"/>
        </w:rPr>
      </w:pPr>
    </w:p>
    <w:p w14:paraId="3D063A77">
      <w:pPr>
        <w:jc w:val="center"/>
        <w:rPr>
          <w:b/>
          <w:spacing w:val="20"/>
          <w:sz w:val="32"/>
          <w:szCs w:val="32"/>
        </w:rPr>
      </w:pPr>
    </w:p>
    <w:p w14:paraId="3B58BA2D">
      <w:pPr>
        <w:jc w:val="center"/>
        <w:rPr>
          <w:b/>
          <w:spacing w:val="20"/>
          <w:sz w:val="32"/>
          <w:szCs w:val="32"/>
        </w:rPr>
      </w:pPr>
    </w:p>
    <w:p w14:paraId="351EC30E">
      <w:pPr>
        <w:jc w:val="center"/>
        <w:rPr>
          <w:b/>
          <w:spacing w:val="20"/>
          <w:sz w:val="32"/>
          <w:szCs w:val="32"/>
        </w:rPr>
      </w:pPr>
    </w:p>
    <w:p w14:paraId="4CEF6B61">
      <w:pPr>
        <w:spacing w:line="360" w:lineRule="auto"/>
        <w:ind w:firstLine="1445" w:firstLineChars="400"/>
        <w:jc w:val="left"/>
        <w:rPr>
          <w:b/>
          <w:spacing w:val="20"/>
          <w:sz w:val="32"/>
          <w:szCs w:val="32"/>
        </w:rPr>
      </w:pPr>
      <w:r>
        <w:rPr>
          <w:b/>
          <w:spacing w:val="20"/>
          <w:sz w:val="32"/>
          <w:szCs w:val="32"/>
        </w:rPr>
        <w:t>投标人名称：</w:t>
      </w:r>
    </w:p>
    <w:p w14:paraId="3FFA1983">
      <w:pPr>
        <w:jc w:val="center"/>
        <w:rPr>
          <w:b/>
          <w:sz w:val="32"/>
          <w:szCs w:val="32"/>
        </w:rPr>
      </w:pPr>
    </w:p>
    <w:p w14:paraId="5B9D40D2">
      <w:pPr>
        <w:widowControl/>
        <w:jc w:val="left"/>
        <w:rPr>
          <w:b/>
          <w:sz w:val="24"/>
        </w:rPr>
      </w:pPr>
      <w:r>
        <w:rPr>
          <w:b/>
          <w:sz w:val="24"/>
        </w:rPr>
        <w:br w:type="page"/>
      </w:r>
    </w:p>
    <w:p w14:paraId="4B4E5411">
      <w:pPr>
        <w:numPr>
          <w:ilvl w:val="0"/>
          <w:numId w:val="23"/>
        </w:numPr>
        <w:tabs>
          <w:tab w:val="left" w:pos="360"/>
        </w:tabs>
        <w:snapToGrid w:val="0"/>
        <w:spacing w:line="360" w:lineRule="auto"/>
        <w:outlineLvl w:val="1"/>
        <w:rPr>
          <w:color w:val="000000"/>
          <w:sz w:val="24"/>
          <w:szCs w:val="20"/>
        </w:rPr>
      </w:pPr>
      <w:bookmarkStart w:id="827" w:name="_Hlt520274407"/>
      <w:bookmarkEnd w:id="827"/>
      <w:bookmarkStart w:id="828" w:name="_Hlt520355504"/>
      <w:bookmarkEnd w:id="828"/>
      <w:bookmarkStart w:id="829" w:name="_Hlt520274065"/>
      <w:bookmarkEnd w:id="829"/>
      <w:bookmarkStart w:id="830" w:name="_Hlt520273711"/>
      <w:bookmarkEnd w:id="830"/>
      <w:bookmarkStart w:id="831" w:name="_Hlt520343392"/>
      <w:bookmarkEnd w:id="831"/>
      <w:bookmarkStart w:id="832" w:name="_Hlt520274393"/>
      <w:bookmarkEnd w:id="832"/>
      <w:bookmarkStart w:id="833" w:name="_Hlt520343000"/>
      <w:bookmarkEnd w:id="833"/>
      <w:bookmarkStart w:id="834" w:name="_Hlt520274121"/>
      <w:bookmarkEnd w:id="834"/>
      <w:bookmarkStart w:id="835" w:name="_Hlt520271212"/>
      <w:bookmarkEnd w:id="835"/>
      <w:bookmarkStart w:id="836" w:name="_Hlt520350918"/>
      <w:bookmarkEnd w:id="836"/>
      <w:bookmarkStart w:id="837" w:name="_Ref467988698"/>
      <w:bookmarkStart w:id="838" w:name="_Toc480942349"/>
      <w:bookmarkStart w:id="839" w:name="_Toc520356217"/>
      <w:bookmarkStart w:id="840" w:name="_Toc226965746"/>
      <w:bookmarkStart w:id="841" w:name="_Toc226337252"/>
      <w:bookmarkStart w:id="842" w:name="_Toc150774761"/>
      <w:bookmarkStart w:id="843" w:name="_Toc150480794"/>
      <w:bookmarkStart w:id="844" w:name="_Toc226965829"/>
      <w:bookmarkStart w:id="845" w:name="_Toc195842921"/>
      <w:bookmarkStart w:id="846" w:name="_Toc226309800"/>
      <w:bookmarkStart w:id="847" w:name="_Toc142311058"/>
      <w:bookmarkStart w:id="848" w:name="_Toc127151556"/>
      <w:r>
        <w:rPr>
          <w:color w:val="000000"/>
          <w:sz w:val="24"/>
        </w:rPr>
        <w:t>投标</w:t>
      </w:r>
      <w:bookmarkEnd w:id="837"/>
      <w:bookmarkEnd w:id="838"/>
      <w:r>
        <w:rPr>
          <w:color w:val="000000"/>
          <w:sz w:val="24"/>
        </w:rPr>
        <w:t>书</w:t>
      </w:r>
      <w:bookmarkEnd w:id="839"/>
      <w:bookmarkEnd w:id="840"/>
      <w:bookmarkEnd w:id="841"/>
      <w:bookmarkEnd w:id="842"/>
      <w:bookmarkEnd w:id="843"/>
      <w:bookmarkEnd w:id="844"/>
      <w:bookmarkEnd w:id="845"/>
      <w:bookmarkEnd w:id="846"/>
      <w:bookmarkEnd w:id="847"/>
      <w:bookmarkEnd w:id="848"/>
      <w:r>
        <w:rPr>
          <w:color w:val="000000"/>
          <w:sz w:val="24"/>
          <w:szCs w:val="20"/>
        </w:rPr>
        <w:t>（实质性格式）</w:t>
      </w:r>
    </w:p>
    <w:p w14:paraId="61C24C0D">
      <w:pPr>
        <w:tabs>
          <w:tab w:val="left" w:pos="5580"/>
        </w:tabs>
        <w:spacing w:line="360" w:lineRule="auto"/>
        <w:rPr>
          <w:color w:val="000000"/>
          <w:sz w:val="24"/>
        </w:rPr>
      </w:pPr>
    </w:p>
    <w:p w14:paraId="22FDE7A3">
      <w:pPr>
        <w:spacing w:line="360" w:lineRule="auto"/>
        <w:jc w:val="center"/>
        <w:rPr>
          <w:b/>
          <w:color w:val="000000"/>
          <w:sz w:val="36"/>
          <w:szCs w:val="36"/>
        </w:rPr>
      </w:pPr>
      <w:r>
        <w:rPr>
          <w:b/>
          <w:color w:val="000000"/>
          <w:sz w:val="36"/>
          <w:szCs w:val="36"/>
        </w:rPr>
        <w:t>投标书</w:t>
      </w:r>
    </w:p>
    <w:p w14:paraId="55D7A5A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1383FCB">
      <w:pPr>
        <w:tabs>
          <w:tab w:val="left" w:pos="5580"/>
        </w:tabs>
        <w:spacing w:line="360" w:lineRule="auto"/>
        <w:rPr>
          <w:color w:val="000000"/>
          <w:sz w:val="24"/>
          <w:szCs w:val="20"/>
        </w:rPr>
      </w:pPr>
    </w:p>
    <w:p w14:paraId="036FE998">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0A7E5FF1">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D885273">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7BAD922E">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2C897B0">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1BCFAAA">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12B7BC8D">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AED05CB">
      <w:pPr>
        <w:spacing w:line="360" w:lineRule="auto"/>
        <w:ind w:firstLine="480" w:firstLineChars="200"/>
        <w:rPr>
          <w:color w:val="000000"/>
          <w:sz w:val="24"/>
        </w:rPr>
      </w:pPr>
      <w:r>
        <w:rPr>
          <w:color w:val="000000"/>
          <w:sz w:val="24"/>
        </w:rPr>
        <w:t>与本投标有关的一切正式往来信函请寄：</w:t>
      </w:r>
    </w:p>
    <w:p w14:paraId="21DAB0B6">
      <w:pPr>
        <w:tabs>
          <w:tab w:val="left" w:pos="5580"/>
        </w:tabs>
        <w:spacing w:line="360" w:lineRule="auto"/>
        <w:ind w:left="420"/>
        <w:rPr>
          <w:color w:val="000000"/>
          <w:sz w:val="24"/>
          <w:szCs w:val="20"/>
        </w:rPr>
      </w:pPr>
    </w:p>
    <w:p w14:paraId="3F8179A0">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34330AC2">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B83CE7A">
      <w:pPr>
        <w:tabs>
          <w:tab w:val="left" w:pos="5580"/>
        </w:tabs>
        <w:spacing w:line="360" w:lineRule="auto"/>
        <w:ind w:left="420"/>
        <w:rPr>
          <w:color w:val="000000"/>
          <w:sz w:val="24"/>
          <w:szCs w:val="20"/>
        </w:rPr>
      </w:pPr>
    </w:p>
    <w:p w14:paraId="3A9FF590">
      <w:pPr>
        <w:tabs>
          <w:tab w:val="left" w:pos="5580"/>
        </w:tabs>
        <w:spacing w:line="360" w:lineRule="auto"/>
        <w:ind w:left="420"/>
        <w:rPr>
          <w:color w:val="000000"/>
          <w:sz w:val="24"/>
          <w:szCs w:val="20"/>
        </w:rPr>
      </w:pPr>
      <w:r>
        <w:rPr>
          <w:color w:val="000000"/>
          <w:sz w:val="24"/>
          <w:szCs w:val="20"/>
        </w:rPr>
        <w:t>投标人名称（加盖公章） ___________</w:t>
      </w:r>
    </w:p>
    <w:p w14:paraId="7908B6BB">
      <w:pPr>
        <w:tabs>
          <w:tab w:val="left" w:pos="5580"/>
        </w:tabs>
        <w:spacing w:line="360" w:lineRule="auto"/>
        <w:ind w:left="420"/>
        <w:rPr>
          <w:color w:val="000000"/>
          <w:sz w:val="24"/>
          <w:szCs w:val="20"/>
        </w:rPr>
      </w:pPr>
      <w:r>
        <w:rPr>
          <w:color w:val="000000"/>
          <w:sz w:val="24"/>
          <w:szCs w:val="20"/>
        </w:rPr>
        <w:t xml:space="preserve">日期：_____年______月______日    </w:t>
      </w:r>
    </w:p>
    <w:p w14:paraId="3DE7F897">
      <w:pPr>
        <w:tabs>
          <w:tab w:val="left" w:pos="5580"/>
        </w:tabs>
        <w:spacing w:line="360" w:lineRule="auto"/>
        <w:ind w:left="420"/>
        <w:rPr>
          <w:color w:val="000000"/>
          <w:sz w:val="24"/>
          <w:szCs w:val="20"/>
          <w:u w:val="single"/>
        </w:rPr>
      </w:pPr>
    </w:p>
    <w:p w14:paraId="5A2BBA85">
      <w:pPr>
        <w:widowControl/>
        <w:jc w:val="left"/>
        <w:rPr>
          <w:color w:val="000000"/>
          <w:sz w:val="24"/>
        </w:rPr>
      </w:pPr>
      <w:bookmarkStart w:id="849" w:name="_Hlt520355938"/>
      <w:bookmarkEnd w:id="849"/>
      <w:bookmarkStart w:id="850" w:name="_Hlt520356243"/>
      <w:bookmarkEnd w:id="850"/>
      <w:bookmarkStart w:id="851" w:name="_Toc305158899"/>
      <w:bookmarkStart w:id="852" w:name="_Toc305158825"/>
      <w:bookmarkStart w:id="853" w:name="_Toc195842922"/>
      <w:bookmarkStart w:id="854" w:name="_Toc150480795"/>
      <w:bookmarkStart w:id="855" w:name="_Toc226309801"/>
      <w:bookmarkStart w:id="856" w:name="_Toc226337253"/>
      <w:bookmarkStart w:id="857" w:name="_Toc264969247"/>
      <w:bookmarkStart w:id="858" w:name="_Toc226965830"/>
      <w:bookmarkStart w:id="859" w:name="_Toc226965747"/>
      <w:bookmarkStart w:id="860" w:name="_Toc150774762"/>
      <w:bookmarkStart w:id="861" w:name="_Toc520356218"/>
      <w:bookmarkStart w:id="862" w:name="_Toc127151557"/>
      <w:bookmarkStart w:id="863" w:name="_Toc480942350"/>
      <w:bookmarkStart w:id="864" w:name="_Toc142311059"/>
      <w:bookmarkStart w:id="865" w:name="_Ref467988705"/>
      <w:bookmarkStart w:id="866" w:name="_Toc265228395"/>
      <w:r>
        <w:rPr>
          <w:color w:val="000000"/>
          <w:sz w:val="24"/>
        </w:rPr>
        <w:br w:type="page"/>
      </w:r>
    </w:p>
    <w:p w14:paraId="6E7701B2">
      <w:pPr>
        <w:numPr>
          <w:ilvl w:val="0"/>
          <w:numId w:val="23"/>
        </w:numPr>
        <w:tabs>
          <w:tab w:val="left" w:pos="360"/>
        </w:tabs>
        <w:snapToGrid w:val="0"/>
        <w:spacing w:line="360" w:lineRule="auto"/>
        <w:outlineLvl w:val="1"/>
        <w:rPr>
          <w:color w:val="000000"/>
          <w:sz w:val="24"/>
        </w:rPr>
      </w:pPr>
      <w:r>
        <w:rPr>
          <w:color w:val="000000"/>
          <w:sz w:val="24"/>
        </w:rPr>
        <w:t>授权委托书（实质性格式）</w:t>
      </w:r>
    </w:p>
    <w:p w14:paraId="6806C6DD">
      <w:pPr>
        <w:spacing w:line="360" w:lineRule="exact"/>
        <w:jc w:val="center"/>
        <w:rPr>
          <w:b/>
          <w:color w:val="000000"/>
          <w:sz w:val="36"/>
          <w:szCs w:val="36"/>
        </w:rPr>
      </w:pPr>
      <w:r>
        <w:rPr>
          <w:b/>
          <w:color w:val="000000"/>
          <w:sz w:val="36"/>
          <w:szCs w:val="36"/>
        </w:rPr>
        <w:t>授权委托书</w:t>
      </w:r>
    </w:p>
    <w:p w14:paraId="23BAEF89">
      <w:pPr>
        <w:spacing w:line="360" w:lineRule="auto"/>
        <w:ind w:firstLine="420"/>
        <w:rPr>
          <w:color w:val="000000"/>
          <w:sz w:val="24"/>
          <w:szCs w:val="20"/>
        </w:rPr>
      </w:pPr>
    </w:p>
    <w:p w14:paraId="5EEB1D3F">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D934DAB">
      <w:pPr>
        <w:spacing w:line="360" w:lineRule="auto"/>
        <w:ind w:firstLine="420"/>
        <w:rPr>
          <w:color w:val="000000"/>
          <w:sz w:val="24"/>
          <w:szCs w:val="20"/>
        </w:rPr>
      </w:pPr>
      <w:r>
        <w:rPr>
          <w:color w:val="000000"/>
          <w:sz w:val="24"/>
          <w:szCs w:val="20"/>
        </w:rPr>
        <w:t>委托期限：自本授权委托书签署之日起至投标有效期届满之日止。</w:t>
      </w:r>
    </w:p>
    <w:p w14:paraId="7C027D85">
      <w:pPr>
        <w:spacing w:line="360" w:lineRule="auto"/>
        <w:ind w:firstLine="420"/>
        <w:rPr>
          <w:color w:val="000000"/>
          <w:sz w:val="24"/>
          <w:szCs w:val="20"/>
        </w:rPr>
      </w:pPr>
      <w:r>
        <w:rPr>
          <w:color w:val="000000"/>
          <w:sz w:val="24"/>
          <w:szCs w:val="20"/>
        </w:rPr>
        <w:t>代理人无转委托权。</w:t>
      </w:r>
      <w:r>
        <w:rPr>
          <w:color w:val="000000"/>
          <w:sz w:val="24"/>
          <w:szCs w:val="20"/>
        </w:rPr>
        <w:cr/>
      </w:r>
    </w:p>
    <w:p w14:paraId="5CFAD756">
      <w:pPr>
        <w:spacing w:line="360" w:lineRule="auto"/>
        <w:rPr>
          <w:color w:val="000000"/>
          <w:sz w:val="24"/>
          <w:lang w:val="zh-CN"/>
        </w:rPr>
      </w:pPr>
      <w:r>
        <w:rPr>
          <w:color w:val="000000"/>
          <w:sz w:val="24"/>
        </w:rPr>
        <w:t>投标人名称（加盖公章）</w:t>
      </w:r>
      <w:r>
        <w:rPr>
          <w:color w:val="000000"/>
          <w:sz w:val="24"/>
          <w:lang w:val="zh-CN"/>
        </w:rPr>
        <w:t>：________________</w:t>
      </w:r>
    </w:p>
    <w:p w14:paraId="1E9566C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3423C4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67C714B">
      <w:pPr>
        <w:autoSpaceDE w:val="0"/>
        <w:autoSpaceDN w:val="0"/>
        <w:adjustRightInd w:val="0"/>
        <w:snapToGrid w:val="0"/>
        <w:spacing w:line="360" w:lineRule="auto"/>
        <w:rPr>
          <w:color w:val="000000"/>
          <w:sz w:val="24"/>
          <w:lang w:val="zh-CN"/>
        </w:rPr>
      </w:pPr>
      <w:r>
        <w:rPr>
          <w:color w:val="000000"/>
          <w:sz w:val="24"/>
        </w:rPr>
        <w:t>日期：_____年______月______日</w:t>
      </w:r>
    </w:p>
    <w:p w14:paraId="2975004F">
      <w:pPr>
        <w:tabs>
          <w:tab w:val="left" w:pos="5580"/>
        </w:tabs>
        <w:spacing w:line="360" w:lineRule="auto"/>
        <w:ind w:firstLine="480" w:firstLineChars="200"/>
        <w:rPr>
          <w:color w:val="000000"/>
          <w:sz w:val="24"/>
          <w:szCs w:val="20"/>
        </w:rPr>
      </w:pPr>
    </w:p>
    <w:p w14:paraId="4CCDEF64">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43D8C1E">
      <w:pPr>
        <w:tabs>
          <w:tab w:val="left" w:pos="5580"/>
        </w:tabs>
        <w:spacing w:line="360" w:lineRule="auto"/>
        <w:jc w:val="left"/>
        <w:rPr>
          <w:color w:val="000000"/>
          <w:sz w:val="24"/>
          <w:szCs w:val="20"/>
        </w:rPr>
      </w:pPr>
    </w:p>
    <w:p w14:paraId="40F76F04">
      <w:pPr>
        <w:tabs>
          <w:tab w:val="left" w:pos="5580"/>
        </w:tabs>
        <w:spacing w:line="360" w:lineRule="auto"/>
        <w:jc w:val="left"/>
        <w:rPr>
          <w:color w:val="000000"/>
          <w:sz w:val="24"/>
          <w:szCs w:val="20"/>
        </w:rPr>
      </w:pPr>
    </w:p>
    <w:p w14:paraId="193FD372">
      <w:pPr>
        <w:tabs>
          <w:tab w:val="left" w:pos="5580"/>
        </w:tabs>
        <w:spacing w:line="360" w:lineRule="auto"/>
        <w:jc w:val="left"/>
        <w:rPr>
          <w:color w:val="000000"/>
          <w:sz w:val="24"/>
          <w:szCs w:val="20"/>
        </w:rPr>
      </w:pPr>
    </w:p>
    <w:p w14:paraId="6D342AEC">
      <w:pPr>
        <w:tabs>
          <w:tab w:val="left" w:pos="5580"/>
        </w:tabs>
        <w:spacing w:line="360" w:lineRule="auto"/>
        <w:jc w:val="left"/>
        <w:rPr>
          <w:color w:val="000000"/>
          <w:sz w:val="24"/>
          <w:szCs w:val="20"/>
        </w:rPr>
      </w:pPr>
    </w:p>
    <w:p w14:paraId="50A867B8">
      <w:pPr>
        <w:tabs>
          <w:tab w:val="left" w:pos="5580"/>
        </w:tabs>
        <w:spacing w:line="360" w:lineRule="auto"/>
        <w:jc w:val="left"/>
        <w:rPr>
          <w:color w:val="000000"/>
          <w:sz w:val="24"/>
          <w:szCs w:val="20"/>
        </w:rPr>
      </w:pPr>
    </w:p>
    <w:p w14:paraId="7EC847B2">
      <w:pPr>
        <w:tabs>
          <w:tab w:val="left" w:pos="5580"/>
        </w:tabs>
        <w:spacing w:line="360" w:lineRule="auto"/>
        <w:jc w:val="left"/>
        <w:rPr>
          <w:color w:val="000000"/>
          <w:sz w:val="24"/>
          <w:szCs w:val="20"/>
        </w:rPr>
      </w:pPr>
      <w:r>
        <w:rPr>
          <w:color w:val="000000"/>
          <w:sz w:val="24"/>
          <w:szCs w:val="20"/>
        </w:rPr>
        <w:t>说明：</w:t>
      </w:r>
    </w:p>
    <w:p w14:paraId="091936F0">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436766C6">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68544F4">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32F01821">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338CFEF0">
      <w:pPr>
        <w:spacing w:line="360" w:lineRule="exact"/>
        <w:jc w:val="center"/>
        <w:rPr>
          <w:b/>
          <w:color w:val="000000"/>
          <w:sz w:val="36"/>
          <w:szCs w:val="36"/>
        </w:rPr>
      </w:pPr>
      <w:r>
        <w:rPr>
          <w:b/>
          <w:color w:val="000000"/>
          <w:sz w:val="36"/>
          <w:szCs w:val="36"/>
        </w:rPr>
        <w:t>法定代表人（单位负责人）身份证明</w:t>
      </w:r>
    </w:p>
    <w:p w14:paraId="76F65A60">
      <w:pPr>
        <w:kinsoku w:val="0"/>
        <w:overflowPunct w:val="0"/>
        <w:spacing w:line="200" w:lineRule="exact"/>
        <w:rPr>
          <w:sz w:val="20"/>
          <w:szCs w:val="20"/>
        </w:rPr>
      </w:pPr>
    </w:p>
    <w:p w14:paraId="56A595E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406910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3EEFD7F9">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DE6BB38">
      <w:pPr>
        <w:pStyle w:val="17"/>
        <w:tabs>
          <w:tab w:val="left" w:pos="2412"/>
          <w:tab w:val="left" w:pos="3883"/>
          <w:tab w:val="left" w:pos="5352"/>
          <w:tab w:val="left" w:pos="6821"/>
        </w:tabs>
        <w:kinsoku w:val="0"/>
        <w:overflowPunct w:val="0"/>
        <w:spacing w:line="335" w:lineRule="exact"/>
        <w:rPr>
          <w:rFonts w:ascii="Times New Roman" w:hAnsi="Times New Roman"/>
        </w:rPr>
      </w:pPr>
    </w:p>
    <w:p w14:paraId="69E237AB">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57FB8B4">
      <w:pPr>
        <w:pStyle w:val="17"/>
        <w:tabs>
          <w:tab w:val="left" w:pos="2412"/>
          <w:tab w:val="left" w:pos="3883"/>
          <w:tab w:val="left" w:pos="5352"/>
          <w:tab w:val="left" w:pos="6821"/>
        </w:tabs>
        <w:kinsoku w:val="0"/>
        <w:overflowPunct w:val="0"/>
        <w:spacing w:line="335" w:lineRule="exact"/>
        <w:rPr>
          <w:rFonts w:ascii="Times New Roman" w:hAnsi="Times New Roman"/>
        </w:rPr>
      </w:pPr>
    </w:p>
    <w:p w14:paraId="7EC7E4CF">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27DC5B98">
      <w:pPr>
        <w:pStyle w:val="17"/>
        <w:kinsoku w:val="0"/>
        <w:overflowPunct w:val="0"/>
        <w:spacing w:line="583" w:lineRule="auto"/>
        <w:ind w:right="4305"/>
        <w:rPr>
          <w:rFonts w:ascii="Times New Roman" w:hAnsi="Times New Roman"/>
          <w:spacing w:val="-3"/>
        </w:rPr>
      </w:pPr>
    </w:p>
    <w:p w14:paraId="20D4DEE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BF56F5C">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310BD7A">
      <w:pPr>
        <w:autoSpaceDE w:val="0"/>
        <w:autoSpaceDN w:val="0"/>
        <w:adjustRightInd w:val="0"/>
        <w:snapToGrid w:val="0"/>
        <w:spacing w:line="360" w:lineRule="auto"/>
        <w:rPr>
          <w:color w:val="000000"/>
          <w:sz w:val="24"/>
        </w:rPr>
      </w:pPr>
    </w:p>
    <w:p w14:paraId="17C6BCC2">
      <w:pPr>
        <w:autoSpaceDE w:val="0"/>
        <w:autoSpaceDN w:val="0"/>
        <w:adjustRightInd w:val="0"/>
        <w:snapToGrid w:val="0"/>
        <w:spacing w:line="360" w:lineRule="auto"/>
        <w:rPr>
          <w:color w:val="000000"/>
          <w:sz w:val="24"/>
          <w:lang w:val="zh-CN"/>
        </w:rPr>
      </w:pPr>
      <w:r>
        <w:rPr>
          <w:color w:val="000000"/>
          <w:sz w:val="24"/>
        </w:rPr>
        <w:t>日期：_____年______月______日</w:t>
      </w:r>
    </w:p>
    <w:p w14:paraId="1D163C2C">
      <w:pPr>
        <w:widowControl/>
        <w:jc w:val="left"/>
        <w:rPr>
          <w:i/>
          <w:color w:val="000000"/>
          <w:sz w:val="24"/>
          <w:szCs w:val="20"/>
          <w:u w:val="single"/>
        </w:rPr>
      </w:pPr>
    </w:p>
    <w:p w14:paraId="423421AA">
      <w:pPr>
        <w:widowControl/>
        <w:jc w:val="left"/>
        <w:rPr>
          <w:color w:val="000000"/>
          <w:sz w:val="24"/>
          <w:szCs w:val="20"/>
        </w:rPr>
      </w:pPr>
      <w:r>
        <w:rPr>
          <w:color w:val="000000"/>
          <w:sz w:val="24"/>
          <w:szCs w:val="20"/>
        </w:rPr>
        <w:br w:type="page"/>
      </w:r>
    </w:p>
    <w:p w14:paraId="4DD31D2B">
      <w:pPr>
        <w:numPr>
          <w:ilvl w:val="0"/>
          <w:numId w:val="23"/>
        </w:numPr>
        <w:tabs>
          <w:tab w:val="left" w:pos="360"/>
        </w:tabs>
        <w:snapToGrid w:val="0"/>
        <w:spacing w:line="360" w:lineRule="auto"/>
        <w:outlineLvl w:val="1"/>
        <w:rPr>
          <w:color w:val="000000"/>
          <w:sz w:val="24"/>
          <w:szCs w:val="20"/>
        </w:rPr>
      </w:pPr>
      <w:r>
        <w:rPr>
          <w:color w:val="000000"/>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color w:val="000000"/>
          <w:sz w:val="24"/>
          <w:szCs w:val="20"/>
        </w:rPr>
        <w:t>（实质性格式）</w:t>
      </w:r>
    </w:p>
    <w:p w14:paraId="6B4FA667">
      <w:pPr>
        <w:spacing w:line="360" w:lineRule="exact"/>
        <w:jc w:val="center"/>
        <w:rPr>
          <w:b/>
          <w:color w:val="000000"/>
          <w:sz w:val="36"/>
          <w:szCs w:val="36"/>
        </w:rPr>
      </w:pPr>
      <w:bookmarkStart w:id="867" w:name="_Toc264969248"/>
      <w:bookmarkStart w:id="868" w:name="_Toc226965831"/>
      <w:bookmarkStart w:id="869" w:name="_Toc226309802"/>
      <w:bookmarkStart w:id="870" w:name="_Toc305158900"/>
      <w:bookmarkStart w:id="871" w:name="_Toc226337254"/>
      <w:bookmarkStart w:id="872" w:name="_Toc195842923"/>
      <w:bookmarkStart w:id="873" w:name="_Toc164608672"/>
      <w:bookmarkStart w:id="874" w:name="_Toc265228396"/>
      <w:bookmarkStart w:id="875" w:name="_Toc164608827"/>
      <w:bookmarkStart w:id="876" w:name="_Toc226965748"/>
      <w:bookmarkStart w:id="877" w:name="_Toc305158826"/>
      <w:r>
        <w:rPr>
          <w:b/>
          <w:color w:val="000000"/>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14:paraId="65C70903">
      <w:pPr>
        <w:tabs>
          <w:tab w:val="left" w:pos="1800"/>
          <w:tab w:val="left" w:pos="5580"/>
        </w:tabs>
        <w:spacing w:line="360" w:lineRule="auto"/>
        <w:jc w:val="left"/>
        <w:rPr>
          <w:i/>
          <w:color w:val="FF0000"/>
          <w:sz w:val="24"/>
        </w:rPr>
      </w:pPr>
    </w:p>
    <w:p w14:paraId="288F28E5">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2174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76437A64">
            <w:pPr>
              <w:tabs>
                <w:tab w:val="left" w:pos="5580"/>
              </w:tabs>
              <w:jc w:val="center"/>
              <w:rPr>
                <w:b/>
                <w:sz w:val="24"/>
              </w:rPr>
            </w:pPr>
            <w:r>
              <w:rPr>
                <w:b/>
                <w:sz w:val="24"/>
              </w:rPr>
              <w:t>包号</w:t>
            </w:r>
          </w:p>
        </w:tc>
        <w:tc>
          <w:tcPr>
            <w:tcW w:w="2215" w:type="pct"/>
            <w:vMerge w:val="restart"/>
            <w:vAlign w:val="center"/>
          </w:tcPr>
          <w:p w14:paraId="2F4B9C44">
            <w:pPr>
              <w:tabs>
                <w:tab w:val="left" w:pos="5580"/>
              </w:tabs>
              <w:jc w:val="center"/>
              <w:rPr>
                <w:b/>
                <w:sz w:val="24"/>
              </w:rPr>
            </w:pPr>
            <w:r>
              <w:rPr>
                <w:b/>
                <w:sz w:val="24"/>
              </w:rPr>
              <w:t>投标人名称</w:t>
            </w:r>
          </w:p>
        </w:tc>
        <w:tc>
          <w:tcPr>
            <w:tcW w:w="2373" w:type="pct"/>
            <w:gridSpan w:val="2"/>
            <w:vAlign w:val="center"/>
          </w:tcPr>
          <w:p w14:paraId="5FB290C3">
            <w:pPr>
              <w:tabs>
                <w:tab w:val="left" w:pos="5580"/>
              </w:tabs>
              <w:jc w:val="center"/>
              <w:rPr>
                <w:b/>
                <w:sz w:val="24"/>
              </w:rPr>
            </w:pPr>
            <w:r>
              <w:rPr>
                <w:b/>
                <w:sz w:val="24"/>
              </w:rPr>
              <w:t>投标报价</w:t>
            </w:r>
          </w:p>
        </w:tc>
      </w:tr>
      <w:tr w14:paraId="3A47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B2EBCBE">
            <w:pPr>
              <w:tabs>
                <w:tab w:val="left" w:pos="5580"/>
              </w:tabs>
              <w:jc w:val="center"/>
              <w:rPr>
                <w:sz w:val="24"/>
              </w:rPr>
            </w:pPr>
          </w:p>
        </w:tc>
        <w:tc>
          <w:tcPr>
            <w:tcW w:w="2215" w:type="pct"/>
            <w:vMerge w:val="continue"/>
            <w:vAlign w:val="center"/>
          </w:tcPr>
          <w:p w14:paraId="779A3DD7">
            <w:pPr>
              <w:tabs>
                <w:tab w:val="left" w:pos="5580"/>
              </w:tabs>
              <w:jc w:val="center"/>
              <w:rPr>
                <w:sz w:val="24"/>
              </w:rPr>
            </w:pPr>
          </w:p>
        </w:tc>
        <w:tc>
          <w:tcPr>
            <w:tcW w:w="1188" w:type="pct"/>
            <w:vAlign w:val="center"/>
          </w:tcPr>
          <w:p w14:paraId="639AE14F">
            <w:pPr>
              <w:tabs>
                <w:tab w:val="left" w:pos="5580"/>
              </w:tabs>
              <w:jc w:val="center"/>
              <w:rPr>
                <w:b/>
                <w:sz w:val="24"/>
              </w:rPr>
            </w:pPr>
            <w:r>
              <w:rPr>
                <w:b/>
                <w:sz w:val="24"/>
              </w:rPr>
              <w:t>大写</w:t>
            </w:r>
          </w:p>
        </w:tc>
        <w:tc>
          <w:tcPr>
            <w:tcW w:w="1182" w:type="pct"/>
            <w:vAlign w:val="center"/>
          </w:tcPr>
          <w:p w14:paraId="1D55E70F">
            <w:pPr>
              <w:tabs>
                <w:tab w:val="left" w:pos="5580"/>
              </w:tabs>
              <w:jc w:val="center"/>
              <w:rPr>
                <w:b/>
                <w:sz w:val="24"/>
              </w:rPr>
            </w:pPr>
            <w:r>
              <w:rPr>
                <w:b/>
                <w:sz w:val="24"/>
              </w:rPr>
              <w:t>小写</w:t>
            </w:r>
          </w:p>
        </w:tc>
      </w:tr>
      <w:tr w14:paraId="4010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012286D0">
            <w:pPr>
              <w:tabs>
                <w:tab w:val="left" w:pos="5580"/>
              </w:tabs>
              <w:jc w:val="center"/>
              <w:rPr>
                <w:sz w:val="24"/>
              </w:rPr>
            </w:pPr>
          </w:p>
        </w:tc>
        <w:tc>
          <w:tcPr>
            <w:tcW w:w="2215" w:type="pct"/>
            <w:vAlign w:val="center"/>
          </w:tcPr>
          <w:p w14:paraId="1E3F0289">
            <w:pPr>
              <w:tabs>
                <w:tab w:val="left" w:pos="5580"/>
              </w:tabs>
              <w:jc w:val="center"/>
              <w:rPr>
                <w:sz w:val="24"/>
              </w:rPr>
            </w:pPr>
          </w:p>
        </w:tc>
        <w:tc>
          <w:tcPr>
            <w:tcW w:w="1188" w:type="pct"/>
            <w:vAlign w:val="center"/>
          </w:tcPr>
          <w:p w14:paraId="62A95729">
            <w:pPr>
              <w:tabs>
                <w:tab w:val="left" w:pos="5580"/>
              </w:tabs>
              <w:jc w:val="center"/>
              <w:rPr>
                <w:sz w:val="24"/>
              </w:rPr>
            </w:pPr>
          </w:p>
        </w:tc>
        <w:tc>
          <w:tcPr>
            <w:tcW w:w="1182" w:type="pct"/>
            <w:vAlign w:val="center"/>
          </w:tcPr>
          <w:p w14:paraId="673BEC43">
            <w:pPr>
              <w:tabs>
                <w:tab w:val="left" w:pos="5580"/>
              </w:tabs>
              <w:jc w:val="center"/>
              <w:rPr>
                <w:sz w:val="24"/>
              </w:rPr>
            </w:pPr>
          </w:p>
        </w:tc>
      </w:tr>
    </w:tbl>
    <w:p w14:paraId="4A3BA204">
      <w:pPr>
        <w:autoSpaceDE w:val="0"/>
        <w:autoSpaceDN w:val="0"/>
        <w:adjustRightInd w:val="0"/>
        <w:jc w:val="left"/>
        <w:rPr>
          <w:color w:val="000000"/>
          <w:kern w:val="0"/>
          <w:sz w:val="24"/>
        </w:rPr>
      </w:pPr>
    </w:p>
    <w:p w14:paraId="5583C5D2">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B748A1D">
      <w:pPr>
        <w:tabs>
          <w:tab w:val="left" w:pos="5580"/>
        </w:tabs>
        <w:ind w:firstLine="480" w:firstLineChars="200"/>
        <w:rPr>
          <w:color w:val="000000"/>
          <w:sz w:val="24"/>
          <w:szCs w:val="20"/>
        </w:rPr>
      </w:pPr>
      <w:r>
        <w:rPr>
          <w:color w:val="000000"/>
          <w:sz w:val="24"/>
          <w:szCs w:val="20"/>
        </w:rPr>
        <w:t>2.本表必须按包分别填写。</w:t>
      </w:r>
    </w:p>
    <w:p w14:paraId="3658FAE8">
      <w:pPr>
        <w:autoSpaceDE w:val="0"/>
        <w:autoSpaceDN w:val="0"/>
        <w:adjustRightInd w:val="0"/>
        <w:snapToGrid w:val="0"/>
        <w:spacing w:before="25" w:after="25" w:line="360" w:lineRule="auto"/>
        <w:rPr>
          <w:color w:val="000000"/>
          <w:sz w:val="24"/>
          <w:lang w:val="zh-CN"/>
        </w:rPr>
      </w:pPr>
    </w:p>
    <w:p w14:paraId="503C44D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1C653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CD3E70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CFD9646">
      <w:pPr>
        <w:widowControl/>
        <w:jc w:val="left"/>
        <w:rPr>
          <w:color w:val="000000"/>
          <w:sz w:val="24"/>
          <w:szCs w:val="20"/>
        </w:rPr>
      </w:pPr>
      <w:bookmarkStart w:id="878" w:name="_Toc265228397"/>
      <w:bookmarkStart w:id="879" w:name="_Toc150774763"/>
      <w:bookmarkStart w:id="880" w:name="_Toc264969249"/>
      <w:bookmarkStart w:id="881" w:name="_Toc305158901"/>
      <w:bookmarkStart w:id="882" w:name="_Toc226309803"/>
      <w:bookmarkStart w:id="883" w:name="_Toc150480796"/>
      <w:bookmarkStart w:id="884" w:name="_Toc142311060"/>
      <w:bookmarkStart w:id="885" w:name="_Toc226965832"/>
      <w:bookmarkStart w:id="886" w:name="_Toc127151558"/>
      <w:bookmarkStart w:id="887" w:name="_Toc226965749"/>
      <w:bookmarkStart w:id="888" w:name="_Toc195842924"/>
      <w:bookmarkStart w:id="889" w:name="_Toc305158827"/>
      <w:bookmarkStart w:id="890" w:name="_Toc226337255"/>
    </w:p>
    <w:p w14:paraId="4AE54C83">
      <w:pPr>
        <w:widowControl/>
        <w:jc w:val="left"/>
        <w:rPr>
          <w:color w:val="000000"/>
          <w:sz w:val="24"/>
          <w:szCs w:val="20"/>
        </w:rPr>
      </w:pPr>
    </w:p>
    <w:p w14:paraId="2FAFB36D">
      <w:pPr>
        <w:numPr>
          <w:ilvl w:val="0"/>
          <w:numId w:val="23"/>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0625A338">
      <w:pPr>
        <w:numPr>
          <w:ilvl w:val="0"/>
          <w:numId w:val="23"/>
        </w:numPr>
        <w:tabs>
          <w:tab w:val="left" w:pos="360"/>
        </w:tabs>
        <w:snapToGrid w:val="0"/>
        <w:spacing w:line="360" w:lineRule="auto"/>
        <w:outlineLvl w:val="1"/>
        <w:rPr>
          <w:color w:val="000000"/>
          <w:sz w:val="24"/>
          <w:szCs w:val="20"/>
        </w:rPr>
      </w:pPr>
      <w:r>
        <w:rPr>
          <w:color w:val="000000"/>
          <w:sz w:val="24"/>
          <w:szCs w:val="20"/>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000000"/>
          <w:sz w:val="24"/>
          <w:szCs w:val="20"/>
        </w:rPr>
        <w:t>（实质性格式）</w:t>
      </w:r>
    </w:p>
    <w:p w14:paraId="7CE50969">
      <w:pPr>
        <w:spacing w:line="360" w:lineRule="exact"/>
        <w:jc w:val="center"/>
        <w:rPr>
          <w:color w:val="000000"/>
          <w:sz w:val="36"/>
          <w:szCs w:val="36"/>
        </w:rPr>
      </w:pPr>
    </w:p>
    <w:p w14:paraId="2615C72C">
      <w:pPr>
        <w:spacing w:line="360" w:lineRule="exact"/>
        <w:jc w:val="center"/>
        <w:rPr>
          <w:b/>
          <w:color w:val="000000"/>
          <w:sz w:val="36"/>
          <w:szCs w:val="36"/>
        </w:rPr>
      </w:pPr>
      <w:r>
        <w:rPr>
          <w:b/>
          <w:color w:val="000000"/>
          <w:sz w:val="36"/>
          <w:szCs w:val="36"/>
        </w:rPr>
        <w:t>投标分项报价表</w:t>
      </w:r>
    </w:p>
    <w:p w14:paraId="6D6EE351">
      <w:pPr>
        <w:spacing w:line="260" w:lineRule="exact"/>
        <w:jc w:val="center"/>
        <w:rPr>
          <w:color w:val="000000"/>
          <w:sz w:val="36"/>
          <w:szCs w:val="36"/>
        </w:rPr>
      </w:pPr>
    </w:p>
    <w:p w14:paraId="21330D34">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7F4C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8A5B9D4">
            <w:pPr>
              <w:adjustRightInd w:val="0"/>
              <w:snapToGrid w:val="0"/>
              <w:jc w:val="left"/>
              <w:rPr>
                <w:b/>
                <w:color w:val="000000"/>
                <w:sz w:val="24"/>
              </w:rPr>
            </w:pPr>
            <w:r>
              <w:rPr>
                <w:b/>
                <w:color w:val="000000"/>
                <w:sz w:val="24"/>
              </w:rPr>
              <w:t>序号</w:t>
            </w:r>
          </w:p>
        </w:tc>
        <w:tc>
          <w:tcPr>
            <w:tcW w:w="1605" w:type="pct"/>
            <w:vAlign w:val="center"/>
          </w:tcPr>
          <w:p w14:paraId="6267DDDE">
            <w:pPr>
              <w:adjustRightInd w:val="0"/>
              <w:snapToGrid w:val="0"/>
              <w:jc w:val="center"/>
              <w:rPr>
                <w:b/>
                <w:color w:val="000000"/>
                <w:sz w:val="24"/>
              </w:rPr>
            </w:pPr>
            <w:r>
              <w:rPr>
                <w:b/>
                <w:color w:val="000000"/>
                <w:sz w:val="24"/>
              </w:rPr>
              <w:t>分项名称</w:t>
            </w:r>
          </w:p>
        </w:tc>
        <w:tc>
          <w:tcPr>
            <w:tcW w:w="736" w:type="pct"/>
            <w:vAlign w:val="center"/>
          </w:tcPr>
          <w:p w14:paraId="1E69F43E">
            <w:pPr>
              <w:adjustRightInd w:val="0"/>
              <w:snapToGrid w:val="0"/>
              <w:jc w:val="center"/>
              <w:rPr>
                <w:b/>
                <w:color w:val="000000"/>
                <w:sz w:val="24"/>
              </w:rPr>
            </w:pPr>
            <w:r>
              <w:rPr>
                <w:b/>
                <w:color w:val="000000"/>
                <w:sz w:val="24"/>
              </w:rPr>
              <w:t>单价（元）</w:t>
            </w:r>
          </w:p>
        </w:tc>
        <w:tc>
          <w:tcPr>
            <w:tcW w:w="659" w:type="pct"/>
            <w:vAlign w:val="center"/>
          </w:tcPr>
          <w:p w14:paraId="758D606F">
            <w:pPr>
              <w:adjustRightInd w:val="0"/>
              <w:snapToGrid w:val="0"/>
              <w:jc w:val="center"/>
              <w:rPr>
                <w:b/>
                <w:color w:val="000000"/>
                <w:sz w:val="24"/>
              </w:rPr>
            </w:pPr>
            <w:r>
              <w:rPr>
                <w:b/>
                <w:color w:val="000000"/>
                <w:sz w:val="24"/>
              </w:rPr>
              <w:t>数量</w:t>
            </w:r>
          </w:p>
        </w:tc>
        <w:tc>
          <w:tcPr>
            <w:tcW w:w="735" w:type="pct"/>
            <w:vAlign w:val="center"/>
          </w:tcPr>
          <w:p w14:paraId="00B1A458">
            <w:pPr>
              <w:adjustRightInd w:val="0"/>
              <w:snapToGrid w:val="0"/>
              <w:jc w:val="center"/>
              <w:rPr>
                <w:b/>
                <w:color w:val="000000"/>
                <w:sz w:val="24"/>
              </w:rPr>
            </w:pPr>
            <w:r>
              <w:rPr>
                <w:b/>
                <w:color w:val="000000"/>
                <w:sz w:val="24"/>
              </w:rPr>
              <w:t>合价（元）</w:t>
            </w:r>
          </w:p>
        </w:tc>
        <w:tc>
          <w:tcPr>
            <w:tcW w:w="933" w:type="pct"/>
            <w:vAlign w:val="center"/>
          </w:tcPr>
          <w:p w14:paraId="6EF3568F">
            <w:pPr>
              <w:adjustRightInd w:val="0"/>
              <w:snapToGrid w:val="0"/>
              <w:jc w:val="center"/>
              <w:rPr>
                <w:b/>
                <w:color w:val="000000"/>
                <w:sz w:val="24"/>
              </w:rPr>
            </w:pPr>
            <w:r>
              <w:rPr>
                <w:b/>
                <w:color w:val="000000"/>
                <w:sz w:val="24"/>
              </w:rPr>
              <w:t>备注/说明</w:t>
            </w:r>
          </w:p>
        </w:tc>
      </w:tr>
      <w:tr w14:paraId="4027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F3C20C3">
            <w:pPr>
              <w:adjustRightInd w:val="0"/>
              <w:snapToGrid w:val="0"/>
              <w:jc w:val="center"/>
              <w:rPr>
                <w:color w:val="000000"/>
                <w:sz w:val="24"/>
              </w:rPr>
            </w:pPr>
            <w:r>
              <w:rPr>
                <w:color w:val="000000"/>
                <w:sz w:val="24"/>
              </w:rPr>
              <w:t>1</w:t>
            </w:r>
          </w:p>
        </w:tc>
        <w:tc>
          <w:tcPr>
            <w:tcW w:w="1605" w:type="pct"/>
            <w:vAlign w:val="center"/>
          </w:tcPr>
          <w:p w14:paraId="18AE7D4A">
            <w:pPr>
              <w:adjustRightInd w:val="0"/>
              <w:snapToGrid w:val="0"/>
              <w:jc w:val="left"/>
              <w:rPr>
                <w:color w:val="000000"/>
                <w:sz w:val="24"/>
              </w:rPr>
            </w:pPr>
          </w:p>
        </w:tc>
        <w:tc>
          <w:tcPr>
            <w:tcW w:w="736" w:type="pct"/>
            <w:vAlign w:val="center"/>
          </w:tcPr>
          <w:p w14:paraId="3CEDAAD8">
            <w:pPr>
              <w:adjustRightInd w:val="0"/>
              <w:snapToGrid w:val="0"/>
              <w:jc w:val="left"/>
              <w:rPr>
                <w:color w:val="000000"/>
                <w:sz w:val="24"/>
              </w:rPr>
            </w:pPr>
          </w:p>
        </w:tc>
        <w:tc>
          <w:tcPr>
            <w:tcW w:w="659" w:type="pct"/>
            <w:vAlign w:val="center"/>
          </w:tcPr>
          <w:p w14:paraId="1F8DC6CC">
            <w:pPr>
              <w:adjustRightInd w:val="0"/>
              <w:snapToGrid w:val="0"/>
              <w:jc w:val="center"/>
              <w:rPr>
                <w:color w:val="000000"/>
                <w:sz w:val="24"/>
              </w:rPr>
            </w:pPr>
          </w:p>
        </w:tc>
        <w:tc>
          <w:tcPr>
            <w:tcW w:w="735" w:type="pct"/>
            <w:vAlign w:val="center"/>
          </w:tcPr>
          <w:p w14:paraId="4414B418">
            <w:pPr>
              <w:adjustRightInd w:val="0"/>
              <w:snapToGrid w:val="0"/>
              <w:jc w:val="left"/>
              <w:rPr>
                <w:color w:val="000000"/>
                <w:sz w:val="24"/>
              </w:rPr>
            </w:pPr>
          </w:p>
        </w:tc>
        <w:tc>
          <w:tcPr>
            <w:tcW w:w="933" w:type="pct"/>
            <w:vAlign w:val="center"/>
          </w:tcPr>
          <w:p w14:paraId="5040E956">
            <w:pPr>
              <w:adjustRightInd w:val="0"/>
              <w:snapToGrid w:val="0"/>
              <w:jc w:val="left"/>
              <w:rPr>
                <w:color w:val="000000"/>
                <w:sz w:val="24"/>
              </w:rPr>
            </w:pPr>
          </w:p>
        </w:tc>
      </w:tr>
      <w:tr w14:paraId="49A2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53B535E">
            <w:pPr>
              <w:adjustRightInd w:val="0"/>
              <w:snapToGrid w:val="0"/>
              <w:jc w:val="center"/>
              <w:rPr>
                <w:color w:val="000000"/>
                <w:sz w:val="24"/>
              </w:rPr>
            </w:pPr>
            <w:r>
              <w:rPr>
                <w:color w:val="000000"/>
                <w:sz w:val="24"/>
              </w:rPr>
              <w:t>2</w:t>
            </w:r>
          </w:p>
        </w:tc>
        <w:tc>
          <w:tcPr>
            <w:tcW w:w="1605" w:type="pct"/>
            <w:vAlign w:val="center"/>
          </w:tcPr>
          <w:p w14:paraId="2D48021E">
            <w:pPr>
              <w:adjustRightInd w:val="0"/>
              <w:snapToGrid w:val="0"/>
              <w:jc w:val="left"/>
              <w:rPr>
                <w:color w:val="000000"/>
                <w:sz w:val="24"/>
              </w:rPr>
            </w:pPr>
          </w:p>
        </w:tc>
        <w:tc>
          <w:tcPr>
            <w:tcW w:w="736" w:type="pct"/>
            <w:vAlign w:val="center"/>
          </w:tcPr>
          <w:p w14:paraId="6CF4175D">
            <w:pPr>
              <w:adjustRightInd w:val="0"/>
              <w:snapToGrid w:val="0"/>
              <w:jc w:val="left"/>
              <w:rPr>
                <w:color w:val="000000"/>
                <w:sz w:val="24"/>
              </w:rPr>
            </w:pPr>
          </w:p>
        </w:tc>
        <w:tc>
          <w:tcPr>
            <w:tcW w:w="659" w:type="pct"/>
            <w:vAlign w:val="center"/>
          </w:tcPr>
          <w:p w14:paraId="7134A073">
            <w:pPr>
              <w:adjustRightInd w:val="0"/>
              <w:snapToGrid w:val="0"/>
              <w:jc w:val="center"/>
              <w:rPr>
                <w:color w:val="000000"/>
                <w:sz w:val="24"/>
              </w:rPr>
            </w:pPr>
          </w:p>
        </w:tc>
        <w:tc>
          <w:tcPr>
            <w:tcW w:w="735" w:type="pct"/>
            <w:vAlign w:val="center"/>
          </w:tcPr>
          <w:p w14:paraId="01C48D62">
            <w:pPr>
              <w:adjustRightInd w:val="0"/>
              <w:snapToGrid w:val="0"/>
              <w:jc w:val="left"/>
              <w:rPr>
                <w:color w:val="000000"/>
                <w:sz w:val="24"/>
              </w:rPr>
            </w:pPr>
          </w:p>
        </w:tc>
        <w:tc>
          <w:tcPr>
            <w:tcW w:w="933" w:type="pct"/>
            <w:vAlign w:val="center"/>
          </w:tcPr>
          <w:p w14:paraId="7A7C4361">
            <w:pPr>
              <w:adjustRightInd w:val="0"/>
              <w:snapToGrid w:val="0"/>
              <w:jc w:val="left"/>
              <w:rPr>
                <w:color w:val="000000"/>
                <w:sz w:val="24"/>
              </w:rPr>
            </w:pPr>
          </w:p>
        </w:tc>
      </w:tr>
      <w:tr w14:paraId="46FC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65C58044">
            <w:pPr>
              <w:adjustRightInd w:val="0"/>
              <w:snapToGrid w:val="0"/>
              <w:jc w:val="center"/>
              <w:rPr>
                <w:color w:val="000000"/>
                <w:sz w:val="24"/>
              </w:rPr>
            </w:pPr>
            <w:r>
              <w:rPr>
                <w:color w:val="000000"/>
                <w:sz w:val="24"/>
              </w:rPr>
              <w:t>3</w:t>
            </w:r>
          </w:p>
        </w:tc>
        <w:tc>
          <w:tcPr>
            <w:tcW w:w="1605" w:type="pct"/>
            <w:vAlign w:val="center"/>
          </w:tcPr>
          <w:p w14:paraId="7BB47FB0">
            <w:pPr>
              <w:adjustRightInd w:val="0"/>
              <w:snapToGrid w:val="0"/>
              <w:jc w:val="left"/>
              <w:rPr>
                <w:color w:val="000000"/>
                <w:sz w:val="24"/>
              </w:rPr>
            </w:pPr>
            <w:r>
              <w:rPr>
                <w:color w:val="000000"/>
                <w:sz w:val="24"/>
              </w:rPr>
              <w:t>…</w:t>
            </w:r>
          </w:p>
        </w:tc>
        <w:tc>
          <w:tcPr>
            <w:tcW w:w="736" w:type="pct"/>
            <w:vAlign w:val="center"/>
          </w:tcPr>
          <w:p w14:paraId="3C195959">
            <w:pPr>
              <w:adjustRightInd w:val="0"/>
              <w:snapToGrid w:val="0"/>
              <w:jc w:val="left"/>
              <w:rPr>
                <w:color w:val="000000"/>
                <w:sz w:val="24"/>
              </w:rPr>
            </w:pPr>
          </w:p>
        </w:tc>
        <w:tc>
          <w:tcPr>
            <w:tcW w:w="659" w:type="pct"/>
            <w:vAlign w:val="center"/>
          </w:tcPr>
          <w:p w14:paraId="104EB1F0">
            <w:pPr>
              <w:adjustRightInd w:val="0"/>
              <w:snapToGrid w:val="0"/>
              <w:jc w:val="center"/>
              <w:rPr>
                <w:color w:val="000000"/>
                <w:sz w:val="24"/>
              </w:rPr>
            </w:pPr>
          </w:p>
        </w:tc>
        <w:tc>
          <w:tcPr>
            <w:tcW w:w="735" w:type="pct"/>
            <w:vAlign w:val="center"/>
          </w:tcPr>
          <w:p w14:paraId="6608F57C">
            <w:pPr>
              <w:adjustRightInd w:val="0"/>
              <w:snapToGrid w:val="0"/>
              <w:jc w:val="left"/>
              <w:rPr>
                <w:color w:val="000000"/>
                <w:sz w:val="24"/>
              </w:rPr>
            </w:pPr>
          </w:p>
        </w:tc>
        <w:tc>
          <w:tcPr>
            <w:tcW w:w="933" w:type="pct"/>
            <w:vAlign w:val="center"/>
          </w:tcPr>
          <w:p w14:paraId="0020FC4B">
            <w:pPr>
              <w:adjustRightInd w:val="0"/>
              <w:snapToGrid w:val="0"/>
              <w:jc w:val="left"/>
              <w:rPr>
                <w:color w:val="000000"/>
                <w:sz w:val="24"/>
              </w:rPr>
            </w:pPr>
          </w:p>
        </w:tc>
      </w:tr>
      <w:tr w14:paraId="2B5E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FC972BA">
            <w:pPr>
              <w:adjustRightInd w:val="0"/>
              <w:snapToGrid w:val="0"/>
              <w:jc w:val="right"/>
              <w:rPr>
                <w:color w:val="000000"/>
                <w:sz w:val="24"/>
              </w:rPr>
            </w:pPr>
            <w:r>
              <w:rPr>
                <w:b/>
                <w:color w:val="000000"/>
                <w:sz w:val="24"/>
              </w:rPr>
              <w:t>总价（元）</w:t>
            </w:r>
          </w:p>
        </w:tc>
        <w:tc>
          <w:tcPr>
            <w:tcW w:w="735" w:type="pct"/>
            <w:vAlign w:val="center"/>
          </w:tcPr>
          <w:p w14:paraId="5A67B7A6">
            <w:pPr>
              <w:adjustRightInd w:val="0"/>
              <w:snapToGrid w:val="0"/>
              <w:jc w:val="left"/>
              <w:rPr>
                <w:color w:val="000000"/>
                <w:sz w:val="24"/>
              </w:rPr>
            </w:pPr>
          </w:p>
        </w:tc>
        <w:tc>
          <w:tcPr>
            <w:tcW w:w="933" w:type="pct"/>
            <w:vAlign w:val="center"/>
          </w:tcPr>
          <w:p w14:paraId="1E047F52">
            <w:pPr>
              <w:adjustRightInd w:val="0"/>
              <w:snapToGrid w:val="0"/>
              <w:jc w:val="left"/>
              <w:rPr>
                <w:color w:val="000000"/>
                <w:sz w:val="24"/>
              </w:rPr>
            </w:pPr>
          </w:p>
        </w:tc>
      </w:tr>
    </w:tbl>
    <w:p w14:paraId="4EC203A6">
      <w:pPr>
        <w:tabs>
          <w:tab w:val="left" w:pos="1800"/>
          <w:tab w:val="left" w:pos="5580"/>
        </w:tabs>
        <w:jc w:val="left"/>
        <w:rPr>
          <w:color w:val="000000"/>
          <w:sz w:val="24"/>
        </w:rPr>
      </w:pPr>
    </w:p>
    <w:p w14:paraId="53AB81B6">
      <w:pPr>
        <w:tabs>
          <w:tab w:val="left" w:pos="1800"/>
          <w:tab w:val="left" w:pos="5580"/>
        </w:tabs>
        <w:jc w:val="left"/>
        <w:rPr>
          <w:color w:val="000000"/>
          <w:sz w:val="24"/>
        </w:rPr>
      </w:pPr>
    </w:p>
    <w:p w14:paraId="65FF70A0">
      <w:pPr>
        <w:tabs>
          <w:tab w:val="left" w:pos="1800"/>
          <w:tab w:val="left" w:pos="5580"/>
        </w:tabs>
        <w:jc w:val="left"/>
        <w:rPr>
          <w:color w:val="000000"/>
          <w:sz w:val="24"/>
        </w:rPr>
      </w:pPr>
    </w:p>
    <w:p w14:paraId="418D8DC9">
      <w:pPr>
        <w:tabs>
          <w:tab w:val="left" w:pos="1800"/>
          <w:tab w:val="left" w:pos="5580"/>
        </w:tabs>
        <w:jc w:val="left"/>
        <w:rPr>
          <w:color w:val="000000"/>
          <w:sz w:val="24"/>
        </w:rPr>
      </w:pPr>
    </w:p>
    <w:p w14:paraId="08943628">
      <w:pPr>
        <w:tabs>
          <w:tab w:val="left" w:pos="1800"/>
          <w:tab w:val="left" w:pos="5580"/>
        </w:tabs>
        <w:jc w:val="left"/>
        <w:rPr>
          <w:color w:val="000000"/>
          <w:sz w:val="24"/>
        </w:rPr>
      </w:pPr>
      <w:r>
        <w:rPr>
          <w:color w:val="000000"/>
          <w:sz w:val="24"/>
        </w:rPr>
        <w:t>注：1.本表应按包分别填写。</w:t>
      </w:r>
    </w:p>
    <w:p w14:paraId="13393199">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19F76CD2">
      <w:pPr>
        <w:tabs>
          <w:tab w:val="left" w:pos="1800"/>
          <w:tab w:val="left" w:pos="5580"/>
        </w:tabs>
        <w:ind w:firstLine="480" w:firstLineChars="200"/>
        <w:jc w:val="left"/>
        <w:rPr>
          <w:color w:val="000000"/>
          <w:sz w:val="24"/>
        </w:rPr>
      </w:pPr>
      <w:r>
        <w:rPr>
          <w:color w:val="000000"/>
          <w:sz w:val="24"/>
        </w:rPr>
        <w:t>3.上述各项的详细规格（如有），可另页描述。</w:t>
      </w:r>
    </w:p>
    <w:p w14:paraId="1E3800A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751732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F1A4DB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9AE3887">
      <w:pPr>
        <w:numPr>
          <w:ilvl w:val="0"/>
          <w:numId w:val="23"/>
        </w:numPr>
        <w:tabs>
          <w:tab w:val="left" w:pos="360"/>
        </w:tabs>
        <w:snapToGrid w:val="0"/>
        <w:spacing w:line="360" w:lineRule="auto"/>
        <w:outlineLvl w:val="1"/>
        <w:rPr>
          <w:color w:val="000000"/>
          <w:sz w:val="24"/>
          <w:szCs w:val="20"/>
        </w:rPr>
      </w:pPr>
      <w:bookmarkStart w:id="891" w:name="_Toc264969252"/>
      <w:bookmarkStart w:id="892" w:name="_Toc127151562"/>
      <w:bookmarkStart w:id="893" w:name="_Toc265228400"/>
      <w:bookmarkStart w:id="894" w:name="_Toc142311062"/>
      <w:bookmarkStart w:id="895" w:name="_Toc150480798"/>
      <w:bookmarkStart w:id="896" w:name="_Toc150774765"/>
      <w:bookmarkStart w:id="897" w:name="_Toc226965752"/>
      <w:bookmarkStart w:id="898" w:name="_Toc226965835"/>
      <w:bookmarkStart w:id="899" w:name="_Toc305158830"/>
      <w:bookmarkStart w:id="900" w:name="_Toc195842927"/>
      <w:bookmarkStart w:id="901" w:name="_Toc226337258"/>
      <w:bookmarkStart w:id="902" w:name="_Toc226309806"/>
      <w:bookmarkStart w:id="903" w:name="_Toc305158904"/>
      <w:bookmarkStart w:id="904" w:name="_Toc265228399"/>
      <w:bookmarkStart w:id="905" w:name="_Toc226337257"/>
      <w:bookmarkStart w:id="906" w:name="_Toc150774764"/>
      <w:bookmarkStart w:id="907" w:name="_Toc226309805"/>
      <w:bookmarkStart w:id="908" w:name="_Toc305158903"/>
      <w:bookmarkStart w:id="909" w:name="_Toc226965834"/>
      <w:bookmarkStart w:id="910" w:name="_Toc142311061"/>
      <w:bookmarkStart w:id="911" w:name="_Toc150480797"/>
      <w:bookmarkStart w:id="912" w:name="_Toc195842926"/>
      <w:bookmarkStart w:id="913" w:name="_Toc264969251"/>
      <w:bookmarkStart w:id="914" w:name="_Toc226965751"/>
      <w:bookmarkStart w:id="915" w:name="_Toc305158829"/>
      <w:bookmarkStart w:id="916" w:name="_Toc127151561"/>
      <w:r>
        <w:rPr>
          <w:color w:val="000000"/>
          <w:sz w:val="24"/>
          <w:szCs w:val="20"/>
        </w:rPr>
        <w:br w:type="page"/>
      </w:r>
      <w:r>
        <w:rPr>
          <w:color w:val="000000"/>
          <w:sz w:val="24"/>
          <w:szCs w:val="20"/>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color w:val="000000"/>
          <w:sz w:val="24"/>
          <w:szCs w:val="20"/>
        </w:rPr>
        <w:t>（实质性格式）</w:t>
      </w:r>
    </w:p>
    <w:p w14:paraId="2C6F8A52">
      <w:pPr>
        <w:spacing w:line="360" w:lineRule="auto"/>
        <w:rPr>
          <w:color w:val="000000"/>
          <w:sz w:val="24"/>
          <w:szCs w:val="20"/>
        </w:rPr>
      </w:pPr>
    </w:p>
    <w:p w14:paraId="7FB38E1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875922D">
      <w:pPr>
        <w:spacing w:line="360" w:lineRule="auto"/>
        <w:rPr>
          <w:color w:val="000000"/>
          <w:sz w:val="24"/>
          <w:szCs w:val="20"/>
        </w:rPr>
      </w:pPr>
    </w:p>
    <w:p w14:paraId="068AA96D">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384C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6F1E659">
            <w:pPr>
              <w:adjustRightInd w:val="0"/>
              <w:snapToGrid w:val="0"/>
              <w:jc w:val="center"/>
              <w:rPr>
                <w:color w:val="000000"/>
                <w:sz w:val="24"/>
              </w:rPr>
            </w:pPr>
            <w:bookmarkStart w:id="917" w:name="_Hlk144279231"/>
            <w:r>
              <w:rPr>
                <w:color w:val="000000"/>
                <w:sz w:val="24"/>
              </w:rPr>
              <w:t>序号</w:t>
            </w:r>
          </w:p>
        </w:tc>
        <w:tc>
          <w:tcPr>
            <w:tcW w:w="1646" w:type="dxa"/>
            <w:vAlign w:val="center"/>
          </w:tcPr>
          <w:p w14:paraId="1AC643D4">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7ED687F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34BF91D">
            <w:pPr>
              <w:adjustRightInd w:val="0"/>
              <w:snapToGrid w:val="0"/>
              <w:jc w:val="center"/>
              <w:rPr>
                <w:color w:val="000000"/>
                <w:sz w:val="24"/>
              </w:rPr>
            </w:pPr>
            <w:r>
              <w:rPr>
                <w:color w:val="000000"/>
                <w:sz w:val="24"/>
              </w:rPr>
              <w:t>投标文件内容</w:t>
            </w:r>
          </w:p>
        </w:tc>
        <w:tc>
          <w:tcPr>
            <w:tcW w:w="1925" w:type="dxa"/>
            <w:vAlign w:val="center"/>
          </w:tcPr>
          <w:p w14:paraId="7CE5FBEE">
            <w:pPr>
              <w:adjustRightInd w:val="0"/>
              <w:snapToGrid w:val="0"/>
              <w:jc w:val="center"/>
              <w:rPr>
                <w:color w:val="000000"/>
                <w:sz w:val="24"/>
              </w:rPr>
            </w:pPr>
            <w:r>
              <w:rPr>
                <w:color w:val="000000"/>
                <w:sz w:val="24"/>
              </w:rPr>
              <w:t>偏离情况</w:t>
            </w:r>
          </w:p>
        </w:tc>
        <w:tc>
          <w:tcPr>
            <w:tcW w:w="1045" w:type="dxa"/>
            <w:vAlign w:val="center"/>
          </w:tcPr>
          <w:p w14:paraId="72B81952">
            <w:pPr>
              <w:adjustRightInd w:val="0"/>
              <w:snapToGrid w:val="0"/>
              <w:jc w:val="center"/>
              <w:rPr>
                <w:color w:val="000000"/>
                <w:sz w:val="24"/>
              </w:rPr>
            </w:pPr>
            <w:r>
              <w:rPr>
                <w:color w:val="000000"/>
                <w:sz w:val="24"/>
              </w:rPr>
              <w:t>说明</w:t>
            </w:r>
          </w:p>
        </w:tc>
      </w:tr>
      <w:tr w14:paraId="20BC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2239B58">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9FEB4E9">
            <w:pPr>
              <w:adjustRightInd w:val="0"/>
              <w:snapToGrid w:val="0"/>
              <w:jc w:val="left"/>
              <w:rPr>
                <w:color w:val="000000"/>
                <w:sz w:val="24"/>
              </w:rPr>
            </w:pPr>
            <w:r>
              <w:rPr>
                <w:rFonts w:hint="eastAsia"/>
                <w:b/>
                <w:color w:val="000000"/>
                <w:sz w:val="24"/>
                <w:lang w:eastAsia="zh-CN"/>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8A381CA">
            <w:pPr>
              <w:adjustRightInd w:val="0"/>
              <w:snapToGrid w:val="0"/>
              <w:jc w:val="left"/>
              <w:rPr>
                <w:color w:val="000000"/>
                <w:sz w:val="24"/>
              </w:rPr>
            </w:pPr>
            <w:r>
              <w:rPr>
                <w:rFonts w:hint="eastAsia"/>
                <w:b/>
                <w:color w:val="000000"/>
                <w:sz w:val="24"/>
                <w:lang w:eastAsia="zh-CN"/>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0FDB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D2EE61">
            <w:pPr>
              <w:adjustRightInd w:val="0"/>
              <w:snapToGrid w:val="0"/>
              <w:jc w:val="center"/>
              <w:rPr>
                <w:color w:val="000000"/>
                <w:sz w:val="24"/>
              </w:rPr>
            </w:pPr>
          </w:p>
        </w:tc>
        <w:tc>
          <w:tcPr>
            <w:tcW w:w="1646" w:type="dxa"/>
            <w:vAlign w:val="center"/>
          </w:tcPr>
          <w:p w14:paraId="6A03AED5">
            <w:pPr>
              <w:adjustRightInd w:val="0"/>
              <w:snapToGrid w:val="0"/>
              <w:jc w:val="center"/>
              <w:rPr>
                <w:color w:val="000000"/>
                <w:sz w:val="24"/>
              </w:rPr>
            </w:pPr>
          </w:p>
        </w:tc>
        <w:tc>
          <w:tcPr>
            <w:tcW w:w="1688" w:type="dxa"/>
            <w:vAlign w:val="center"/>
          </w:tcPr>
          <w:p w14:paraId="4723FBE2">
            <w:pPr>
              <w:adjustRightInd w:val="0"/>
              <w:snapToGrid w:val="0"/>
              <w:jc w:val="center"/>
              <w:rPr>
                <w:color w:val="000000"/>
                <w:sz w:val="24"/>
              </w:rPr>
            </w:pPr>
          </w:p>
        </w:tc>
        <w:tc>
          <w:tcPr>
            <w:tcW w:w="1688" w:type="dxa"/>
            <w:vAlign w:val="center"/>
          </w:tcPr>
          <w:p w14:paraId="47107F20">
            <w:pPr>
              <w:adjustRightInd w:val="0"/>
              <w:snapToGrid w:val="0"/>
              <w:jc w:val="center"/>
              <w:rPr>
                <w:color w:val="000000"/>
                <w:sz w:val="24"/>
              </w:rPr>
            </w:pPr>
          </w:p>
        </w:tc>
        <w:tc>
          <w:tcPr>
            <w:tcW w:w="1925" w:type="dxa"/>
            <w:vAlign w:val="center"/>
          </w:tcPr>
          <w:p w14:paraId="76478A25">
            <w:pPr>
              <w:adjustRightInd w:val="0"/>
              <w:snapToGrid w:val="0"/>
              <w:jc w:val="center"/>
              <w:rPr>
                <w:color w:val="000000"/>
                <w:sz w:val="24"/>
              </w:rPr>
            </w:pPr>
          </w:p>
        </w:tc>
        <w:tc>
          <w:tcPr>
            <w:tcW w:w="1045" w:type="dxa"/>
            <w:vAlign w:val="center"/>
          </w:tcPr>
          <w:p w14:paraId="14F2FB49">
            <w:pPr>
              <w:adjustRightInd w:val="0"/>
              <w:snapToGrid w:val="0"/>
              <w:jc w:val="center"/>
              <w:rPr>
                <w:color w:val="000000"/>
                <w:sz w:val="24"/>
              </w:rPr>
            </w:pPr>
          </w:p>
        </w:tc>
      </w:tr>
      <w:tr w14:paraId="7C80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85EE89A">
            <w:pPr>
              <w:adjustRightInd w:val="0"/>
              <w:snapToGrid w:val="0"/>
              <w:jc w:val="center"/>
              <w:rPr>
                <w:color w:val="000000"/>
                <w:sz w:val="24"/>
              </w:rPr>
            </w:pPr>
          </w:p>
        </w:tc>
        <w:tc>
          <w:tcPr>
            <w:tcW w:w="1646" w:type="dxa"/>
            <w:vAlign w:val="center"/>
          </w:tcPr>
          <w:p w14:paraId="35EEC888">
            <w:pPr>
              <w:adjustRightInd w:val="0"/>
              <w:snapToGrid w:val="0"/>
              <w:jc w:val="center"/>
              <w:rPr>
                <w:color w:val="000000"/>
                <w:sz w:val="24"/>
              </w:rPr>
            </w:pPr>
          </w:p>
        </w:tc>
        <w:tc>
          <w:tcPr>
            <w:tcW w:w="1688" w:type="dxa"/>
            <w:vAlign w:val="center"/>
          </w:tcPr>
          <w:p w14:paraId="05EAE2D2">
            <w:pPr>
              <w:adjustRightInd w:val="0"/>
              <w:snapToGrid w:val="0"/>
              <w:jc w:val="center"/>
              <w:rPr>
                <w:color w:val="000000"/>
                <w:sz w:val="24"/>
              </w:rPr>
            </w:pPr>
          </w:p>
        </w:tc>
        <w:tc>
          <w:tcPr>
            <w:tcW w:w="1688" w:type="dxa"/>
            <w:vAlign w:val="center"/>
          </w:tcPr>
          <w:p w14:paraId="47335BD2">
            <w:pPr>
              <w:adjustRightInd w:val="0"/>
              <w:snapToGrid w:val="0"/>
              <w:jc w:val="center"/>
              <w:rPr>
                <w:color w:val="000000"/>
                <w:sz w:val="24"/>
              </w:rPr>
            </w:pPr>
          </w:p>
        </w:tc>
        <w:tc>
          <w:tcPr>
            <w:tcW w:w="1925" w:type="dxa"/>
            <w:vAlign w:val="center"/>
          </w:tcPr>
          <w:p w14:paraId="1C3931DF">
            <w:pPr>
              <w:adjustRightInd w:val="0"/>
              <w:snapToGrid w:val="0"/>
              <w:jc w:val="center"/>
              <w:rPr>
                <w:color w:val="000000"/>
                <w:sz w:val="24"/>
              </w:rPr>
            </w:pPr>
          </w:p>
        </w:tc>
        <w:tc>
          <w:tcPr>
            <w:tcW w:w="1045" w:type="dxa"/>
            <w:vAlign w:val="center"/>
          </w:tcPr>
          <w:p w14:paraId="7FB39A86">
            <w:pPr>
              <w:adjustRightInd w:val="0"/>
              <w:snapToGrid w:val="0"/>
              <w:jc w:val="center"/>
              <w:rPr>
                <w:color w:val="000000"/>
                <w:sz w:val="24"/>
              </w:rPr>
            </w:pPr>
          </w:p>
        </w:tc>
      </w:tr>
      <w:tr w14:paraId="7D4E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42B9CC3">
            <w:pPr>
              <w:adjustRightInd w:val="0"/>
              <w:snapToGrid w:val="0"/>
              <w:jc w:val="center"/>
              <w:rPr>
                <w:color w:val="000000"/>
                <w:sz w:val="24"/>
              </w:rPr>
            </w:pPr>
          </w:p>
        </w:tc>
        <w:tc>
          <w:tcPr>
            <w:tcW w:w="1646" w:type="dxa"/>
            <w:vAlign w:val="center"/>
          </w:tcPr>
          <w:p w14:paraId="1A726661">
            <w:pPr>
              <w:adjustRightInd w:val="0"/>
              <w:snapToGrid w:val="0"/>
              <w:jc w:val="center"/>
              <w:rPr>
                <w:color w:val="000000"/>
                <w:sz w:val="24"/>
              </w:rPr>
            </w:pPr>
          </w:p>
        </w:tc>
        <w:tc>
          <w:tcPr>
            <w:tcW w:w="1688" w:type="dxa"/>
            <w:vAlign w:val="center"/>
          </w:tcPr>
          <w:p w14:paraId="3FDD7650">
            <w:pPr>
              <w:adjustRightInd w:val="0"/>
              <w:snapToGrid w:val="0"/>
              <w:jc w:val="center"/>
              <w:rPr>
                <w:color w:val="000000"/>
                <w:sz w:val="24"/>
              </w:rPr>
            </w:pPr>
          </w:p>
        </w:tc>
        <w:tc>
          <w:tcPr>
            <w:tcW w:w="1688" w:type="dxa"/>
            <w:vAlign w:val="center"/>
          </w:tcPr>
          <w:p w14:paraId="730C2338">
            <w:pPr>
              <w:adjustRightInd w:val="0"/>
              <w:snapToGrid w:val="0"/>
              <w:jc w:val="center"/>
              <w:rPr>
                <w:color w:val="000000"/>
                <w:sz w:val="24"/>
              </w:rPr>
            </w:pPr>
          </w:p>
        </w:tc>
        <w:tc>
          <w:tcPr>
            <w:tcW w:w="1925" w:type="dxa"/>
            <w:vAlign w:val="center"/>
          </w:tcPr>
          <w:p w14:paraId="19540896">
            <w:pPr>
              <w:adjustRightInd w:val="0"/>
              <w:snapToGrid w:val="0"/>
              <w:jc w:val="center"/>
              <w:rPr>
                <w:color w:val="000000"/>
                <w:sz w:val="24"/>
              </w:rPr>
            </w:pPr>
          </w:p>
        </w:tc>
        <w:tc>
          <w:tcPr>
            <w:tcW w:w="1045" w:type="dxa"/>
            <w:vAlign w:val="center"/>
          </w:tcPr>
          <w:p w14:paraId="3F1042C0">
            <w:pPr>
              <w:adjustRightInd w:val="0"/>
              <w:snapToGrid w:val="0"/>
              <w:jc w:val="center"/>
              <w:rPr>
                <w:color w:val="000000"/>
                <w:sz w:val="24"/>
              </w:rPr>
            </w:pPr>
          </w:p>
        </w:tc>
      </w:tr>
      <w:tr w14:paraId="48CC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9678744">
            <w:pPr>
              <w:adjustRightInd w:val="0"/>
              <w:snapToGrid w:val="0"/>
              <w:jc w:val="center"/>
              <w:rPr>
                <w:color w:val="000000"/>
                <w:sz w:val="24"/>
              </w:rPr>
            </w:pPr>
          </w:p>
        </w:tc>
        <w:tc>
          <w:tcPr>
            <w:tcW w:w="1646" w:type="dxa"/>
            <w:vAlign w:val="center"/>
          </w:tcPr>
          <w:p w14:paraId="4D98FA6C">
            <w:pPr>
              <w:adjustRightInd w:val="0"/>
              <w:snapToGrid w:val="0"/>
              <w:jc w:val="center"/>
              <w:rPr>
                <w:color w:val="000000"/>
                <w:sz w:val="24"/>
              </w:rPr>
            </w:pPr>
          </w:p>
        </w:tc>
        <w:tc>
          <w:tcPr>
            <w:tcW w:w="1688" w:type="dxa"/>
            <w:vAlign w:val="center"/>
          </w:tcPr>
          <w:p w14:paraId="2EF635F4">
            <w:pPr>
              <w:adjustRightInd w:val="0"/>
              <w:snapToGrid w:val="0"/>
              <w:jc w:val="center"/>
              <w:rPr>
                <w:color w:val="000000"/>
                <w:sz w:val="24"/>
              </w:rPr>
            </w:pPr>
          </w:p>
        </w:tc>
        <w:tc>
          <w:tcPr>
            <w:tcW w:w="1688" w:type="dxa"/>
            <w:vAlign w:val="center"/>
          </w:tcPr>
          <w:p w14:paraId="6B9272A8">
            <w:pPr>
              <w:adjustRightInd w:val="0"/>
              <w:snapToGrid w:val="0"/>
              <w:jc w:val="center"/>
              <w:rPr>
                <w:color w:val="000000"/>
                <w:sz w:val="24"/>
              </w:rPr>
            </w:pPr>
          </w:p>
        </w:tc>
        <w:tc>
          <w:tcPr>
            <w:tcW w:w="1925" w:type="dxa"/>
            <w:vAlign w:val="center"/>
          </w:tcPr>
          <w:p w14:paraId="36EE88F3">
            <w:pPr>
              <w:adjustRightInd w:val="0"/>
              <w:snapToGrid w:val="0"/>
              <w:jc w:val="center"/>
              <w:rPr>
                <w:color w:val="000000"/>
                <w:sz w:val="24"/>
              </w:rPr>
            </w:pPr>
          </w:p>
        </w:tc>
        <w:tc>
          <w:tcPr>
            <w:tcW w:w="1045" w:type="dxa"/>
            <w:vAlign w:val="center"/>
          </w:tcPr>
          <w:p w14:paraId="5D30E7AF">
            <w:pPr>
              <w:adjustRightInd w:val="0"/>
              <w:snapToGrid w:val="0"/>
              <w:jc w:val="center"/>
              <w:rPr>
                <w:color w:val="000000"/>
                <w:sz w:val="24"/>
              </w:rPr>
            </w:pPr>
          </w:p>
        </w:tc>
      </w:tr>
      <w:bookmarkEnd w:id="917"/>
    </w:tbl>
    <w:p w14:paraId="1BBCEEDD">
      <w:pPr>
        <w:tabs>
          <w:tab w:val="left" w:pos="1800"/>
          <w:tab w:val="left" w:pos="5580"/>
        </w:tabs>
        <w:jc w:val="left"/>
        <w:rPr>
          <w:color w:val="000000"/>
          <w:sz w:val="24"/>
        </w:rPr>
      </w:pPr>
    </w:p>
    <w:p w14:paraId="7F0F830C">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1F54329F">
      <w:pPr>
        <w:spacing w:line="360" w:lineRule="auto"/>
        <w:rPr>
          <w:color w:val="000000"/>
          <w:sz w:val="24"/>
          <w:szCs w:val="20"/>
        </w:rPr>
      </w:pPr>
    </w:p>
    <w:p w14:paraId="55E1C46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E04E91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315A33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81C5AFE">
      <w:pPr>
        <w:numPr>
          <w:ilvl w:val="0"/>
          <w:numId w:val="23"/>
        </w:numPr>
        <w:tabs>
          <w:tab w:val="left" w:pos="360"/>
        </w:tabs>
        <w:snapToGrid w:val="0"/>
        <w:spacing w:line="360" w:lineRule="auto"/>
        <w:outlineLvl w:val="1"/>
        <w:rPr>
          <w:color w:val="000000"/>
          <w:sz w:val="24"/>
          <w:szCs w:val="20"/>
        </w:rPr>
      </w:pPr>
      <w:r>
        <w:rPr>
          <w:color w:val="000000"/>
          <w:sz w:val="24"/>
          <w:szCs w:val="20"/>
        </w:rPr>
        <w:br w:type="page"/>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采购需求偏离表（实质性格式）</w:t>
      </w:r>
    </w:p>
    <w:p w14:paraId="6226A216">
      <w:pPr>
        <w:autoSpaceDE w:val="0"/>
        <w:autoSpaceDN w:val="0"/>
        <w:adjustRightInd w:val="0"/>
        <w:spacing w:line="360" w:lineRule="auto"/>
        <w:jc w:val="center"/>
        <w:rPr>
          <w:b/>
          <w:color w:val="000000"/>
          <w:sz w:val="36"/>
          <w:szCs w:val="36"/>
        </w:rPr>
      </w:pPr>
      <w:r>
        <w:rPr>
          <w:b/>
          <w:color w:val="000000"/>
          <w:sz w:val="36"/>
          <w:szCs w:val="36"/>
        </w:rPr>
        <w:t>采购需求偏离表</w:t>
      </w:r>
    </w:p>
    <w:p w14:paraId="07B09DD5">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AFC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939CBCC">
            <w:pPr>
              <w:adjustRightInd w:val="0"/>
              <w:snapToGrid w:val="0"/>
              <w:jc w:val="center"/>
              <w:rPr>
                <w:color w:val="000000"/>
                <w:sz w:val="24"/>
              </w:rPr>
            </w:pPr>
            <w:r>
              <w:rPr>
                <w:color w:val="000000"/>
                <w:sz w:val="24"/>
              </w:rPr>
              <w:t>序号</w:t>
            </w:r>
          </w:p>
        </w:tc>
        <w:tc>
          <w:tcPr>
            <w:tcW w:w="1482" w:type="dxa"/>
            <w:vAlign w:val="center"/>
          </w:tcPr>
          <w:p w14:paraId="3175FD64">
            <w:pPr>
              <w:adjustRightInd w:val="0"/>
              <w:snapToGrid w:val="0"/>
              <w:jc w:val="center"/>
              <w:rPr>
                <w:color w:val="000000"/>
                <w:sz w:val="24"/>
              </w:rPr>
            </w:pPr>
            <w:r>
              <w:rPr>
                <w:color w:val="000000"/>
                <w:sz w:val="24"/>
              </w:rPr>
              <w:t>招标文件条目号(页码)</w:t>
            </w:r>
          </w:p>
        </w:tc>
        <w:tc>
          <w:tcPr>
            <w:tcW w:w="2384" w:type="dxa"/>
            <w:vAlign w:val="center"/>
          </w:tcPr>
          <w:p w14:paraId="24C05DA5">
            <w:pPr>
              <w:adjustRightInd w:val="0"/>
              <w:snapToGrid w:val="0"/>
              <w:jc w:val="center"/>
              <w:rPr>
                <w:color w:val="000000"/>
                <w:sz w:val="24"/>
              </w:rPr>
            </w:pPr>
            <w:r>
              <w:rPr>
                <w:color w:val="000000"/>
                <w:sz w:val="24"/>
              </w:rPr>
              <w:t>招标文件要求</w:t>
            </w:r>
          </w:p>
        </w:tc>
        <w:tc>
          <w:tcPr>
            <w:tcW w:w="2126" w:type="dxa"/>
            <w:vAlign w:val="center"/>
          </w:tcPr>
          <w:p w14:paraId="33BBDD9B">
            <w:pPr>
              <w:adjustRightInd w:val="0"/>
              <w:snapToGrid w:val="0"/>
              <w:jc w:val="center"/>
              <w:rPr>
                <w:color w:val="000000"/>
                <w:sz w:val="24"/>
              </w:rPr>
            </w:pPr>
            <w:r>
              <w:rPr>
                <w:color w:val="000000"/>
                <w:sz w:val="24"/>
              </w:rPr>
              <w:t>投标响应内容</w:t>
            </w:r>
          </w:p>
        </w:tc>
        <w:tc>
          <w:tcPr>
            <w:tcW w:w="1875" w:type="dxa"/>
            <w:vAlign w:val="center"/>
          </w:tcPr>
          <w:p w14:paraId="59444097">
            <w:pPr>
              <w:adjustRightInd w:val="0"/>
              <w:snapToGrid w:val="0"/>
              <w:jc w:val="center"/>
              <w:rPr>
                <w:color w:val="000000"/>
                <w:sz w:val="24"/>
              </w:rPr>
            </w:pPr>
            <w:r>
              <w:rPr>
                <w:color w:val="000000"/>
                <w:sz w:val="24"/>
              </w:rPr>
              <w:t>偏离情况</w:t>
            </w:r>
          </w:p>
        </w:tc>
        <w:tc>
          <w:tcPr>
            <w:tcW w:w="1009" w:type="dxa"/>
            <w:vAlign w:val="center"/>
          </w:tcPr>
          <w:p w14:paraId="7A1C2663">
            <w:pPr>
              <w:adjustRightInd w:val="0"/>
              <w:snapToGrid w:val="0"/>
              <w:jc w:val="center"/>
              <w:rPr>
                <w:color w:val="000000"/>
                <w:sz w:val="24"/>
              </w:rPr>
            </w:pPr>
            <w:r>
              <w:rPr>
                <w:color w:val="000000"/>
                <w:sz w:val="24"/>
              </w:rPr>
              <w:t>说明</w:t>
            </w:r>
          </w:p>
        </w:tc>
      </w:tr>
      <w:tr w14:paraId="335D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AC0ECF">
            <w:pPr>
              <w:adjustRightInd w:val="0"/>
              <w:snapToGrid w:val="0"/>
              <w:jc w:val="center"/>
              <w:rPr>
                <w:color w:val="000000"/>
                <w:sz w:val="24"/>
              </w:rPr>
            </w:pPr>
          </w:p>
        </w:tc>
        <w:tc>
          <w:tcPr>
            <w:tcW w:w="1482" w:type="dxa"/>
            <w:vAlign w:val="center"/>
          </w:tcPr>
          <w:p w14:paraId="3C2D094C">
            <w:pPr>
              <w:adjustRightInd w:val="0"/>
              <w:snapToGrid w:val="0"/>
              <w:jc w:val="center"/>
              <w:rPr>
                <w:color w:val="000000"/>
                <w:sz w:val="24"/>
              </w:rPr>
            </w:pPr>
          </w:p>
        </w:tc>
        <w:tc>
          <w:tcPr>
            <w:tcW w:w="2384" w:type="dxa"/>
            <w:vAlign w:val="center"/>
          </w:tcPr>
          <w:p w14:paraId="5187804D">
            <w:pPr>
              <w:adjustRightInd w:val="0"/>
              <w:snapToGrid w:val="0"/>
              <w:jc w:val="center"/>
              <w:rPr>
                <w:color w:val="000000"/>
                <w:sz w:val="24"/>
              </w:rPr>
            </w:pPr>
          </w:p>
        </w:tc>
        <w:tc>
          <w:tcPr>
            <w:tcW w:w="2126" w:type="dxa"/>
            <w:vAlign w:val="center"/>
          </w:tcPr>
          <w:p w14:paraId="16893293">
            <w:pPr>
              <w:adjustRightInd w:val="0"/>
              <w:snapToGrid w:val="0"/>
              <w:jc w:val="center"/>
              <w:rPr>
                <w:color w:val="000000"/>
                <w:sz w:val="24"/>
              </w:rPr>
            </w:pPr>
          </w:p>
        </w:tc>
        <w:tc>
          <w:tcPr>
            <w:tcW w:w="1875" w:type="dxa"/>
            <w:vAlign w:val="center"/>
          </w:tcPr>
          <w:p w14:paraId="342FAECA">
            <w:pPr>
              <w:adjustRightInd w:val="0"/>
              <w:snapToGrid w:val="0"/>
              <w:jc w:val="center"/>
              <w:rPr>
                <w:color w:val="000000"/>
                <w:sz w:val="24"/>
              </w:rPr>
            </w:pPr>
          </w:p>
        </w:tc>
        <w:tc>
          <w:tcPr>
            <w:tcW w:w="1009" w:type="dxa"/>
            <w:vAlign w:val="center"/>
          </w:tcPr>
          <w:p w14:paraId="09376196">
            <w:pPr>
              <w:adjustRightInd w:val="0"/>
              <w:snapToGrid w:val="0"/>
              <w:jc w:val="center"/>
              <w:rPr>
                <w:color w:val="000000"/>
                <w:sz w:val="24"/>
              </w:rPr>
            </w:pPr>
          </w:p>
        </w:tc>
      </w:tr>
      <w:tr w14:paraId="603E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E9F302">
            <w:pPr>
              <w:adjustRightInd w:val="0"/>
              <w:snapToGrid w:val="0"/>
              <w:jc w:val="center"/>
              <w:rPr>
                <w:color w:val="000000"/>
                <w:sz w:val="24"/>
              </w:rPr>
            </w:pPr>
          </w:p>
        </w:tc>
        <w:tc>
          <w:tcPr>
            <w:tcW w:w="1482" w:type="dxa"/>
            <w:vAlign w:val="center"/>
          </w:tcPr>
          <w:p w14:paraId="000B33F1">
            <w:pPr>
              <w:adjustRightInd w:val="0"/>
              <w:snapToGrid w:val="0"/>
              <w:jc w:val="center"/>
              <w:rPr>
                <w:color w:val="000000"/>
                <w:sz w:val="24"/>
              </w:rPr>
            </w:pPr>
          </w:p>
        </w:tc>
        <w:tc>
          <w:tcPr>
            <w:tcW w:w="2384" w:type="dxa"/>
            <w:vAlign w:val="center"/>
          </w:tcPr>
          <w:p w14:paraId="10AD93DB">
            <w:pPr>
              <w:adjustRightInd w:val="0"/>
              <w:snapToGrid w:val="0"/>
              <w:jc w:val="center"/>
              <w:rPr>
                <w:color w:val="000000"/>
                <w:sz w:val="24"/>
              </w:rPr>
            </w:pPr>
          </w:p>
        </w:tc>
        <w:tc>
          <w:tcPr>
            <w:tcW w:w="2126" w:type="dxa"/>
            <w:vAlign w:val="center"/>
          </w:tcPr>
          <w:p w14:paraId="04C40B06">
            <w:pPr>
              <w:adjustRightInd w:val="0"/>
              <w:snapToGrid w:val="0"/>
              <w:jc w:val="center"/>
              <w:rPr>
                <w:color w:val="000000"/>
                <w:sz w:val="24"/>
              </w:rPr>
            </w:pPr>
          </w:p>
        </w:tc>
        <w:tc>
          <w:tcPr>
            <w:tcW w:w="1875" w:type="dxa"/>
            <w:vAlign w:val="center"/>
          </w:tcPr>
          <w:p w14:paraId="52AE75D2">
            <w:pPr>
              <w:adjustRightInd w:val="0"/>
              <w:snapToGrid w:val="0"/>
              <w:jc w:val="center"/>
              <w:rPr>
                <w:color w:val="000000"/>
                <w:sz w:val="24"/>
              </w:rPr>
            </w:pPr>
          </w:p>
        </w:tc>
        <w:tc>
          <w:tcPr>
            <w:tcW w:w="1009" w:type="dxa"/>
            <w:vAlign w:val="center"/>
          </w:tcPr>
          <w:p w14:paraId="615F11FB">
            <w:pPr>
              <w:adjustRightInd w:val="0"/>
              <w:snapToGrid w:val="0"/>
              <w:jc w:val="center"/>
              <w:rPr>
                <w:color w:val="000000"/>
                <w:sz w:val="24"/>
              </w:rPr>
            </w:pPr>
          </w:p>
        </w:tc>
      </w:tr>
      <w:tr w14:paraId="02FC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8BB676">
            <w:pPr>
              <w:adjustRightInd w:val="0"/>
              <w:snapToGrid w:val="0"/>
              <w:jc w:val="center"/>
              <w:rPr>
                <w:color w:val="000000"/>
                <w:sz w:val="24"/>
              </w:rPr>
            </w:pPr>
          </w:p>
        </w:tc>
        <w:tc>
          <w:tcPr>
            <w:tcW w:w="1482" w:type="dxa"/>
            <w:vAlign w:val="center"/>
          </w:tcPr>
          <w:p w14:paraId="177A6B7B">
            <w:pPr>
              <w:adjustRightInd w:val="0"/>
              <w:snapToGrid w:val="0"/>
              <w:jc w:val="center"/>
              <w:rPr>
                <w:color w:val="000000"/>
                <w:sz w:val="24"/>
              </w:rPr>
            </w:pPr>
          </w:p>
        </w:tc>
        <w:tc>
          <w:tcPr>
            <w:tcW w:w="2384" w:type="dxa"/>
            <w:vAlign w:val="center"/>
          </w:tcPr>
          <w:p w14:paraId="2C75E053">
            <w:pPr>
              <w:adjustRightInd w:val="0"/>
              <w:snapToGrid w:val="0"/>
              <w:jc w:val="center"/>
              <w:rPr>
                <w:color w:val="000000"/>
                <w:sz w:val="24"/>
              </w:rPr>
            </w:pPr>
          </w:p>
        </w:tc>
        <w:tc>
          <w:tcPr>
            <w:tcW w:w="2126" w:type="dxa"/>
            <w:vAlign w:val="center"/>
          </w:tcPr>
          <w:p w14:paraId="783B8EED">
            <w:pPr>
              <w:adjustRightInd w:val="0"/>
              <w:snapToGrid w:val="0"/>
              <w:jc w:val="center"/>
              <w:rPr>
                <w:color w:val="000000"/>
                <w:sz w:val="24"/>
              </w:rPr>
            </w:pPr>
          </w:p>
        </w:tc>
        <w:tc>
          <w:tcPr>
            <w:tcW w:w="1875" w:type="dxa"/>
            <w:vAlign w:val="center"/>
          </w:tcPr>
          <w:p w14:paraId="585B54E0">
            <w:pPr>
              <w:adjustRightInd w:val="0"/>
              <w:snapToGrid w:val="0"/>
              <w:jc w:val="center"/>
              <w:rPr>
                <w:color w:val="000000"/>
                <w:sz w:val="24"/>
              </w:rPr>
            </w:pPr>
          </w:p>
        </w:tc>
        <w:tc>
          <w:tcPr>
            <w:tcW w:w="1009" w:type="dxa"/>
            <w:vAlign w:val="center"/>
          </w:tcPr>
          <w:p w14:paraId="10417442">
            <w:pPr>
              <w:adjustRightInd w:val="0"/>
              <w:snapToGrid w:val="0"/>
              <w:jc w:val="center"/>
              <w:rPr>
                <w:color w:val="000000"/>
                <w:sz w:val="24"/>
              </w:rPr>
            </w:pPr>
          </w:p>
        </w:tc>
      </w:tr>
      <w:tr w14:paraId="2051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04F352">
            <w:pPr>
              <w:adjustRightInd w:val="0"/>
              <w:snapToGrid w:val="0"/>
              <w:jc w:val="center"/>
              <w:rPr>
                <w:color w:val="000000"/>
                <w:sz w:val="24"/>
              </w:rPr>
            </w:pPr>
          </w:p>
        </w:tc>
        <w:tc>
          <w:tcPr>
            <w:tcW w:w="1482" w:type="dxa"/>
            <w:vAlign w:val="center"/>
          </w:tcPr>
          <w:p w14:paraId="040E19A3">
            <w:pPr>
              <w:adjustRightInd w:val="0"/>
              <w:snapToGrid w:val="0"/>
              <w:jc w:val="center"/>
              <w:rPr>
                <w:color w:val="000000"/>
                <w:sz w:val="24"/>
              </w:rPr>
            </w:pPr>
          </w:p>
        </w:tc>
        <w:tc>
          <w:tcPr>
            <w:tcW w:w="2384" w:type="dxa"/>
            <w:vAlign w:val="center"/>
          </w:tcPr>
          <w:p w14:paraId="036488DF">
            <w:pPr>
              <w:adjustRightInd w:val="0"/>
              <w:snapToGrid w:val="0"/>
              <w:jc w:val="center"/>
              <w:rPr>
                <w:color w:val="000000"/>
                <w:sz w:val="24"/>
              </w:rPr>
            </w:pPr>
          </w:p>
        </w:tc>
        <w:tc>
          <w:tcPr>
            <w:tcW w:w="2126" w:type="dxa"/>
            <w:vAlign w:val="center"/>
          </w:tcPr>
          <w:p w14:paraId="721A9CF9">
            <w:pPr>
              <w:adjustRightInd w:val="0"/>
              <w:snapToGrid w:val="0"/>
              <w:jc w:val="center"/>
              <w:rPr>
                <w:color w:val="000000"/>
                <w:sz w:val="24"/>
              </w:rPr>
            </w:pPr>
          </w:p>
        </w:tc>
        <w:tc>
          <w:tcPr>
            <w:tcW w:w="1875" w:type="dxa"/>
            <w:vAlign w:val="center"/>
          </w:tcPr>
          <w:p w14:paraId="1075C8F0">
            <w:pPr>
              <w:adjustRightInd w:val="0"/>
              <w:snapToGrid w:val="0"/>
              <w:jc w:val="center"/>
              <w:rPr>
                <w:color w:val="000000"/>
                <w:sz w:val="24"/>
              </w:rPr>
            </w:pPr>
          </w:p>
        </w:tc>
        <w:tc>
          <w:tcPr>
            <w:tcW w:w="1009" w:type="dxa"/>
            <w:vAlign w:val="center"/>
          </w:tcPr>
          <w:p w14:paraId="47C5634D">
            <w:pPr>
              <w:adjustRightInd w:val="0"/>
              <w:snapToGrid w:val="0"/>
              <w:jc w:val="center"/>
              <w:rPr>
                <w:color w:val="000000"/>
                <w:sz w:val="24"/>
              </w:rPr>
            </w:pPr>
          </w:p>
        </w:tc>
      </w:tr>
      <w:tr w14:paraId="130E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C315F1">
            <w:pPr>
              <w:adjustRightInd w:val="0"/>
              <w:snapToGrid w:val="0"/>
              <w:jc w:val="center"/>
              <w:rPr>
                <w:color w:val="000000"/>
                <w:sz w:val="24"/>
              </w:rPr>
            </w:pPr>
          </w:p>
        </w:tc>
        <w:tc>
          <w:tcPr>
            <w:tcW w:w="1482" w:type="dxa"/>
            <w:vAlign w:val="center"/>
          </w:tcPr>
          <w:p w14:paraId="2554FC86">
            <w:pPr>
              <w:adjustRightInd w:val="0"/>
              <w:snapToGrid w:val="0"/>
              <w:jc w:val="center"/>
              <w:rPr>
                <w:color w:val="000000"/>
                <w:sz w:val="24"/>
              </w:rPr>
            </w:pPr>
          </w:p>
        </w:tc>
        <w:tc>
          <w:tcPr>
            <w:tcW w:w="2384" w:type="dxa"/>
            <w:vAlign w:val="center"/>
          </w:tcPr>
          <w:p w14:paraId="79282606">
            <w:pPr>
              <w:adjustRightInd w:val="0"/>
              <w:snapToGrid w:val="0"/>
              <w:jc w:val="center"/>
              <w:rPr>
                <w:color w:val="000000"/>
                <w:sz w:val="24"/>
              </w:rPr>
            </w:pPr>
          </w:p>
        </w:tc>
        <w:tc>
          <w:tcPr>
            <w:tcW w:w="2126" w:type="dxa"/>
            <w:vAlign w:val="center"/>
          </w:tcPr>
          <w:p w14:paraId="7AB92ACF">
            <w:pPr>
              <w:adjustRightInd w:val="0"/>
              <w:snapToGrid w:val="0"/>
              <w:jc w:val="center"/>
              <w:rPr>
                <w:color w:val="000000"/>
                <w:sz w:val="24"/>
              </w:rPr>
            </w:pPr>
          </w:p>
        </w:tc>
        <w:tc>
          <w:tcPr>
            <w:tcW w:w="1875" w:type="dxa"/>
            <w:vAlign w:val="center"/>
          </w:tcPr>
          <w:p w14:paraId="6A39EEE8">
            <w:pPr>
              <w:adjustRightInd w:val="0"/>
              <w:snapToGrid w:val="0"/>
              <w:jc w:val="center"/>
              <w:rPr>
                <w:color w:val="000000"/>
                <w:sz w:val="24"/>
              </w:rPr>
            </w:pPr>
          </w:p>
        </w:tc>
        <w:tc>
          <w:tcPr>
            <w:tcW w:w="1009" w:type="dxa"/>
            <w:vAlign w:val="center"/>
          </w:tcPr>
          <w:p w14:paraId="4FCD47C8">
            <w:pPr>
              <w:adjustRightInd w:val="0"/>
              <w:snapToGrid w:val="0"/>
              <w:jc w:val="center"/>
              <w:rPr>
                <w:color w:val="000000"/>
                <w:sz w:val="24"/>
              </w:rPr>
            </w:pPr>
          </w:p>
        </w:tc>
      </w:tr>
      <w:tr w14:paraId="774E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9526ED">
            <w:pPr>
              <w:adjustRightInd w:val="0"/>
              <w:snapToGrid w:val="0"/>
              <w:jc w:val="center"/>
              <w:rPr>
                <w:color w:val="000000"/>
                <w:sz w:val="24"/>
              </w:rPr>
            </w:pPr>
          </w:p>
        </w:tc>
        <w:tc>
          <w:tcPr>
            <w:tcW w:w="1482" w:type="dxa"/>
            <w:vAlign w:val="center"/>
          </w:tcPr>
          <w:p w14:paraId="11FD5A71">
            <w:pPr>
              <w:adjustRightInd w:val="0"/>
              <w:snapToGrid w:val="0"/>
              <w:jc w:val="center"/>
              <w:rPr>
                <w:color w:val="000000"/>
                <w:sz w:val="24"/>
              </w:rPr>
            </w:pPr>
          </w:p>
        </w:tc>
        <w:tc>
          <w:tcPr>
            <w:tcW w:w="2384" w:type="dxa"/>
            <w:vAlign w:val="center"/>
          </w:tcPr>
          <w:p w14:paraId="627D1985">
            <w:pPr>
              <w:adjustRightInd w:val="0"/>
              <w:snapToGrid w:val="0"/>
              <w:jc w:val="center"/>
              <w:rPr>
                <w:color w:val="000000"/>
                <w:sz w:val="24"/>
              </w:rPr>
            </w:pPr>
          </w:p>
        </w:tc>
        <w:tc>
          <w:tcPr>
            <w:tcW w:w="2126" w:type="dxa"/>
            <w:vAlign w:val="center"/>
          </w:tcPr>
          <w:p w14:paraId="0368596A">
            <w:pPr>
              <w:adjustRightInd w:val="0"/>
              <w:snapToGrid w:val="0"/>
              <w:jc w:val="center"/>
              <w:rPr>
                <w:color w:val="000000"/>
                <w:sz w:val="24"/>
              </w:rPr>
            </w:pPr>
          </w:p>
        </w:tc>
        <w:tc>
          <w:tcPr>
            <w:tcW w:w="1875" w:type="dxa"/>
            <w:vAlign w:val="center"/>
          </w:tcPr>
          <w:p w14:paraId="2067AD29">
            <w:pPr>
              <w:adjustRightInd w:val="0"/>
              <w:snapToGrid w:val="0"/>
              <w:jc w:val="center"/>
              <w:rPr>
                <w:color w:val="000000"/>
                <w:sz w:val="24"/>
              </w:rPr>
            </w:pPr>
          </w:p>
        </w:tc>
        <w:tc>
          <w:tcPr>
            <w:tcW w:w="1009" w:type="dxa"/>
            <w:vAlign w:val="center"/>
          </w:tcPr>
          <w:p w14:paraId="53DCEC4A">
            <w:pPr>
              <w:adjustRightInd w:val="0"/>
              <w:snapToGrid w:val="0"/>
              <w:jc w:val="center"/>
              <w:rPr>
                <w:color w:val="000000"/>
                <w:sz w:val="24"/>
              </w:rPr>
            </w:pPr>
          </w:p>
        </w:tc>
      </w:tr>
    </w:tbl>
    <w:p w14:paraId="3D2AB1CA">
      <w:pPr>
        <w:tabs>
          <w:tab w:val="left" w:pos="1800"/>
          <w:tab w:val="left" w:pos="5580"/>
        </w:tabs>
        <w:spacing w:line="360" w:lineRule="auto"/>
        <w:ind w:firstLine="360" w:firstLineChars="150"/>
        <w:jc w:val="left"/>
        <w:rPr>
          <w:color w:val="000000"/>
          <w:sz w:val="24"/>
          <w:u w:val="single"/>
        </w:rPr>
      </w:pPr>
    </w:p>
    <w:p w14:paraId="49E823F7">
      <w:pPr>
        <w:tabs>
          <w:tab w:val="left" w:pos="1800"/>
          <w:tab w:val="left" w:pos="5580"/>
        </w:tabs>
        <w:spacing w:line="360" w:lineRule="auto"/>
        <w:ind w:firstLine="360" w:firstLineChars="150"/>
        <w:jc w:val="left"/>
        <w:rPr>
          <w:color w:val="000000"/>
          <w:sz w:val="24"/>
          <w:u w:val="single"/>
        </w:rPr>
      </w:pPr>
    </w:p>
    <w:p w14:paraId="58EB02AB">
      <w:pPr>
        <w:tabs>
          <w:tab w:val="left" w:pos="1800"/>
          <w:tab w:val="left" w:pos="5580"/>
        </w:tabs>
        <w:jc w:val="left"/>
        <w:rPr>
          <w:color w:val="000000"/>
          <w:sz w:val="24"/>
        </w:rPr>
      </w:pPr>
      <w:r>
        <w:rPr>
          <w:color w:val="000000"/>
          <w:sz w:val="24"/>
        </w:rPr>
        <w:t>注：</w:t>
      </w:r>
    </w:p>
    <w:p w14:paraId="0A6F1F5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1569545F">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5C4586E4">
      <w:pPr>
        <w:tabs>
          <w:tab w:val="left" w:pos="1800"/>
          <w:tab w:val="left" w:pos="5580"/>
        </w:tabs>
        <w:jc w:val="left"/>
        <w:rPr>
          <w:sz w:val="24"/>
        </w:rPr>
      </w:pPr>
    </w:p>
    <w:p w14:paraId="0E988166">
      <w:pPr>
        <w:tabs>
          <w:tab w:val="left" w:pos="1800"/>
          <w:tab w:val="left" w:pos="5580"/>
        </w:tabs>
        <w:jc w:val="left"/>
        <w:rPr>
          <w:color w:val="000000"/>
          <w:sz w:val="24"/>
        </w:rPr>
      </w:pPr>
    </w:p>
    <w:p w14:paraId="650D2685">
      <w:pPr>
        <w:rPr>
          <w:color w:val="000000"/>
          <w:sz w:val="24"/>
          <w:szCs w:val="20"/>
        </w:rPr>
      </w:pPr>
    </w:p>
    <w:p w14:paraId="6B41AAE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B6C49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3F24D9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98D7B01">
      <w:pPr>
        <w:numPr>
          <w:ilvl w:val="0"/>
          <w:numId w:val="24"/>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r>
        <w:rPr>
          <w:rFonts w:hint="eastAsia"/>
          <w:color w:val="000000"/>
          <w:sz w:val="24"/>
          <w:szCs w:val="20"/>
          <w:lang w:eastAsia="zh-CN"/>
        </w:rPr>
        <w:t>（</w:t>
      </w:r>
      <w:r>
        <w:rPr>
          <w:rFonts w:hint="eastAsia"/>
          <w:color w:val="000000"/>
          <w:sz w:val="24"/>
          <w:szCs w:val="20"/>
          <w:lang w:val="en-US" w:eastAsia="zh-CN"/>
        </w:rPr>
        <w:t>本项目不适用）</w:t>
      </w:r>
    </w:p>
    <w:p w14:paraId="0CC54DE1">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3C40BB07">
      <w:pPr>
        <w:pStyle w:val="37"/>
        <w:shd w:val="clear" w:color="auto" w:fill="FFFFFF"/>
        <w:spacing w:before="30" w:beforeAutospacing="0" w:after="30" w:afterAutospacing="0"/>
        <w:ind w:firstLine="420"/>
        <w:rPr>
          <w:color w:val="333333"/>
        </w:rPr>
      </w:pPr>
    </w:p>
    <w:p w14:paraId="6941150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25BBEA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183F0772">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5C9321F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32A2254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2609425B">
      <w:pPr>
        <w:pStyle w:val="37"/>
        <w:shd w:val="clear" w:color="auto" w:fill="FFFFFF"/>
        <w:spacing w:before="0" w:beforeAutospacing="0" w:after="0" w:afterAutospacing="0" w:line="360" w:lineRule="auto"/>
        <w:rPr>
          <w:color w:val="333333"/>
        </w:rPr>
      </w:pPr>
    </w:p>
    <w:p w14:paraId="24BEBC69">
      <w:pPr>
        <w:pStyle w:val="37"/>
        <w:shd w:val="clear" w:color="auto" w:fill="FFFFFF"/>
        <w:spacing w:before="0" w:beforeAutospacing="0" w:after="0" w:afterAutospacing="0" w:line="360" w:lineRule="auto"/>
        <w:jc w:val="right"/>
        <w:rPr>
          <w:color w:val="333333"/>
          <w:shd w:val="clear" w:color="auto" w:fill="FFFFFF"/>
        </w:rPr>
      </w:pPr>
    </w:p>
    <w:p w14:paraId="3AA25F26">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1C2F53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0B946453">
      <w:pPr>
        <w:pStyle w:val="37"/>
        <w:shd w:val="clear" w:color="auto" w:fill="FFFFFF"/>
        <w:spacing w:before="0" w:beforeAutospacing="0" w:after="0" w:afterAutospacing="0" w:line="360" w:lineRule="auto"/>
        <w:rPr>
          <w:color w:val="333333"/>
          <w:shd w:val="clear" w:color="auto" w:fill="FFFFFF"/>
        </w:rPr>
      </w:pPr>
    </w:p>
    <w:p w14:paraId="5E719AD5">
      <w:pPr>
        <w:pStyle w:val="37"/>
        <w:shd w:val="clear" w:color="auto" w:fill="FFFFFF"/>
        <w:spacing w:before="0" w:beforeAutospacing="0" w:after="0" w:afterAutospacing="0" w:line="360" w:lineRule="auto"/>
        <w:rPr>
          <w:color w:val="333333"/>
          <w:shd w:val="clear" w:color="auto" w:fill="FFFFFF"/>
        </w:rPr>
      </w:pPr>
    </w:p>
    <w:p w14:paraId="7E1C1E1A">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33A38F4E">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43317104">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2D1EF882">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115A74F">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05B796AB">
      <w:pPr>
        <w:widowControl/>
        <w:jc w:val="left"/>
        <w:rPr>
          <w:color w:val="333333"/>
          <w:szCs w:val="21"/>
          <w:shd w:val="clear" w:color="auto" w:fill="FFFFFF"/>
        </w:rPr>
      </w:pPr>
      <w:r>
        <w:rPr>
          <w:color w:val="333333"/>
          <w:szCs w:val="21"/>
          <w:shd w:val="clear" w:color="auto" w:fill="FFFFFF"/>
        </w:rPr>
        <w:br w:type="page"/>
      </w:r>
    </w:p>
    <w:p w14:paraId="714A2F56">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76DB85EE">
      <w:pPr>
        <w:pStyle w:val="37"/>
        <w:shd w:val="clear" w:color="auto" w:fill="FFFFFF"/>
        <w:spacing w:before="30" w:beforeAutospacing="0" w:after="30" w:afterAutospacing="0"/>
        <w:rPr>
          <w:rStyle w:val="46"/>
          <w:sz w:val="36"/>
          <w:szCs w:val="36"/>
        </w:rPr>
      </w:pPr>
    </w:p>
    <w:p w14:paraId="0EA5A52A">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39783B1">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7CD6CEA4">
      <w:pPr>
        <w:widowControl/>
        <w:spacing w:line="360" w:lineRule="auto"/>
        <w:ind w:firstLine="480" w:firstLineChars="200"/>
        <w:jc w:val="left"/>
        <w:rPr>
          <w:color w:val="000000"/>
          <w:sz w:val="24"/>
        </w:rPr>
      </w:pPr>
    </w:p>
    <w:p w14:paraId="756C75C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5B7423A">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1AA08AD6">
      <w:pPr>
        <w:widowControl/>
        <w:spacing w:line="360" w:lineRule="auto"/>
        <w:jc w:val="left"/>
        <w:rPr>
          <w:color w:val="000000"/>
          <w:sz w:val="24"/>
        </w:rPr>
      </w:pPr>
    </w:p>
    <w:p w14:paraId="2ABD9762">
      <w:pPr>
        <w:widowControl/>
        <w:spacing w:line="360" w:lineRule="auto"/>
        <w:jc w:val="left"/>
        <w:rPr>
          <w:color w:val="000000"/>
          <w:sz w:val="24"/>
        </w:rPr>
      </w:pPr>
    </w:p>
    <w:p w14:paraId="1545741A">
      <w:pPr>
        <w:spacing w:line="360" w:lineRule="auto"/>
        <w:rPr>
          <w:color w:val="000000"/>
          <w:sz w:val="22"/>
          <w:szCs w:val="22"/>
        </w:rPr>
      </w:pPr>
      <w:r>
        <w:rPr>
          <w:rFonts w:hint="eastAsia"/>
          <w:color w:val="000000"/>
          <w:sz w:val="22"/>
          <w:szCs w:val="22"/>
        </w:rPr>
        <w:t>注：</w:t>
      </w:r>
    </w:p>
    <w:p w14:paraId="77FD22C1">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49DCA11">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5ACEDB6A">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2FDE4603">
      <w:pPr>
        <w:widowControl/>
        <w:jc w:val="left"/>
        <w:rPr>
          <w:color w:val="000000"/>
          <w:sz w:val="24"/>
          <w:szCs w:val="20"/>
        </w:rPr>
      </w:pPr>
      <w:r>
        <w:rPr>
          <w:color w:val="000000"/>
          <w:sz w:val="24"/>
          <w:szCs w:val="20"/>
        </w:rPr>
        <w:br w:type="page"/>
      </w:r>
    </w:p>
    <w:p w14:paraId="7CAC4234">
      <w:pPr>
        <w:numPr>
          <w:ilvl w:val="0"/>
          <w:numId w:val="25"/>
        </w:numPr>
        <w:tabs>
          <w:tab w:val="left" w:pos="360"/>
        </w:tabs>
        <w:snapToGrid w:val="0"/>
        <w:spacing w:line="360" w:lineRule="auto"/>
        <w:outlineLvl w:val="1"/>
        <w:rPr>
          <w:color w:val="000000"/>
          <w:sz w:val="24"/>
          <w:szCs w:val="20"/>
        </w:rPr>
      </w:pPr>
      <w:r>
        <w:rPr>
          <w:color w:val="000000"/>
          <w:sz w:val="24"/>
          <w:szCs w:val="20"/>
        </w:rPr>
        <w:t>中小企业证明文件</w:t>
      </w:r>
    </w:p>
    <w:p w14:paraId="44E11468">
      <w:pPr>
        <w:tabs>
          <w:tab w:val="left" w:pos="5580"/>
        </w:tabs>
        <w:spacing w:line="360" w:lineRule="auto"/>
        <w:rPr>
          <w:sz w:val="24"/>
        </w:rPr>
      </w:pPr>
      <w:r>
        <w:rPr>
          <w:sz w:val="24"/>
        </w:rPr>
        <w:t>说明：</w:t>
      </w:r>
    </w:p>
    <w:p w14:paraId="6734E469">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3D7976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8C95A3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87681FF">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24A32C0">
      <w:pPr>
        <w:widowControl/>
        <w:jc w:val="left"/>
        <w:rPr>
          <w:b/>
          <w:bCs/>
          <w:color w:val="000000"/>
          <w:sz w:val="24"/>
        </w:rPr>
      </w:pPr>
      <w:r>
        <w:rPr>
          <w:b/>
          <w:bCs/>
          <w:color w:val="000000"/>
          <w:sz w:val="24"/>
        </w:rPr>
        <w:br w:type="page"/>
      </w:r>
    </w:p>
    <w:p w14:paraId="41AEABD2">
      <w:pPr>
        <w:spacing w:before="240" w:beforeLines="100" w:after="240" w:afterLines="100" w:line="360" w:lineRule="auto"/>
        <w:jc w:val="center"/>
        <w:rPr>
          <w:b/>
          <w:bCs/>
          <w:color w:val="000000"/>
          <w:sz w:val="36"/>
          <w:szCs w:val="36"/>
        </w:rPr>
      </w:pPr>
      <w:r>
        <w:rPr>
          <w:b/>
          <w:bCs/>
          <w:color w:val="000000"/>
          <w:sz w:val="36"/>
          <w:szCs w:val="36"/>
        </w:rPr>
        <w:t>中小企业声明函</w:t>
      </w:r>
    </w:p>
    <w:p w14:paraId="5667554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采购活动，服务全部由符合政策要求的中小企业承接。相关企业（含联合体中的中小企业、签订分包意向协议的中小企业）的具体情况如下：</w:t>
      </w:r>
    </w:p>
    <w:p w14:paraId="5A7C8529">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4C6C5173">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628E9BD">
      <w:pPr>
        <w:autoSpaceDE w:val="0"/>
        <w:autoSpaceDN w:val="0"/>
        <w:spacing w:line="360" w:lineRule="auto"/>
        <w:ind w:left="860"/>
        <w:jc w:val="left"/>
        <w:rPr>
          <w:kern w:val="0"/>
          <w:sz w:val="24"/>
        </w:rPr>
      </w:pPr>
      <w:r>
        <w:rPr>
          <w:kern w:val="0"/>
          <w:sz w:val="24"/>
        </w:rPr>
        <w:t>……</w:t>
      </w:r>
    </w:p>
    <w:p w14:paraId="442E07D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2073953">
      <w:pPr>
        <w:spacing w:line="360" w:lineRule="auto"/>
        <w:ind w:firstLine="504"/>
        <w:rPr>
          <w:spacing w:val="6"/>
          <w:sz w:val="24"/>
        </w:rPr>
      </w:pPr>
      <w:r>
        <w:rPr>
          <w:kern w:val="0"/>
          <w:sz w:val="24"/>
        </w:rPr>
        <w:t>本企业对上述声明内容的真实性负责。如有虚假，将依法承担相应责任。</w:t>
      </w:r>
    </w:p>
    <w:p w14:paraId="1AA4DF4E">
      <w:pPr>
        <w:spacing w:line="360" w:lineRule="auto"/>
        <w:ind w:firstLine="504"/>
        <w:rPr>
          <w:spacing w:val="6"/>
          <w:sz w:val="24"/>
        </w:rPr>
      </w:pPr>
    </w:p>
    <w:p w14:paraId="74942F31">
      <w:pPr>
        <w:spacing w:line="360" w:lineRule="auto"/>
        <w:ind w:right="360" w:firstLine="480"/>
        <w:jc w:val="right"/>
        <w:rPr>
          <w:color w:val="000000"/>
          <w:sz w:val="24"/>
        </w:rPr>
      </w:pPr>
    </w:p>
    <w:p w14:paraId="460BC8E8">
      <w:pPr>
        <w:spacing w:line="360" w:lineRule="auto"/>
        <w:ind w:right="360" w:firstLine="480"/>
        <w:jc w:val="right"/>
        <w:rPr>
          <w:color w:val="000000"/>
          <w:sz w:val="24"/>
        </w:rPr>
      </w:pPr>
      <w:r>
        <w:rPr>
          <w:color w:val="000000"/>
          <w:sz w:val="24"/>
        </w:rPr>
        <w:t>企业名称（盖章）：________</w:t>
      </w:r>
    </w:p>
    <w:p w14:paraId="6E963584">
      <w:pPr>
        <w:spacing w:line="360" w:lineRule="auto"/>
        <w:ind w:right="360" w:firstLine="480"/>
        <w:jc w:val="right"/>
        <w:rPr>
          <w:color w:val="000000"/>
          <w:sz w:val="24"/>
        </w:rPr>
      </w:pPr>
      <w:r>
        <w:rPr>
          <w:color w:val="000000"/>
          <w:sz w:val="24"/>
        </w:rPr>
        <w:t>日 期：________</w:t>
      </w:r>
    </w:p>
    <w:p w14:paraId="61F6D47C">
      <w:pPr>
        <w:spacing w:line="360" w:lineRule="auto"/>
        <w:ind w:right="360" w:firstLine="480"/>
        <w:jc w:val="right"/>
        <w:rPr>
          <w:color w:val="000000"/>
          <w:sz w:val="24"/>
        </w:rPr>
      </w:pPr>
    </w:p>
    <w:p w14:paraId="0444BCA0">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CD4733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081F0A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DD2BBF9">
      <w:pPr>
        <w:adjustRightInd w:val="0"/>
        <w:snapToGrid w:val="0"/>
        <w:jc w:val="left"/>
        <w:rPr>
          <w:color w:val="000000"/>
          <w:szCs w:val="21"/>
          <w:vertAlign w:val="superscript"/>
        </w:rPr>
      </w:pPr>
    </w:p>
    <w:p w14:paraId="0F751559">
      <w:pPr>
        <w:rPr>
          <w:b/>
          <w:bCs/>
          <w:color w:val="000000"/>
          <w:sz w:val="36"/>
          <w:szCs w:val="36"/>
        </w:rPr>
      </w:pPr>
      <w:r>
        <w:rPr>
          <w:b/>
          <w:bCs/>
          <w:color w:val="000000"/>
          <w:sz w:val="36"/>
          <w:szCs w:val="36"/>
        </w:rPr>
        <w:br w:type="page"/>
      </w:r>
    </w:p>
    <w:p w14:paraId="6A02F45A">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372530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6E9E2370">
      <w:pPr>
        <w:spacing w:line="588" w:lineRule="exact"/>
        <w:ind w:firstLine="482"/>
        <w:rPr>
          <w:b/>
          <w:spacing w:val="6"/>
          <w:sz w:val="24"/>
        </w:rPr>
      </w:pPr>
      <w:r>
        <w:rPr>
          <w:rFonts w:hint="eastAsia"/>
          <w:b/>
          <w:sz w:val="24"/>
          <w:lang w:eastAsia="zh-CN"/>
        </w:rPr>
        <w:t>□</w:t>
      </w:r>
      <w:r>
        <w:rPr>
          <w:b/>
          <w:spacing w:val="6"/>
          <w:sz w:val="24"/>
        </w:rPr>
        <w:t>不属于符合条件的残疾人福利性单位。</w:t>
      </w:r>
    </w:p>
    <w:p w14:paraId="67CD248B">
      <w:pPr>
        <w:spacing w:line="588" w:lineRule="exact"/>
        <w:ind w:firstLine="482"/>
        <w:rPr>
          <w:spacing w:val="6"/>
          <w:sz w:val="24"/>
        </w:rPr>
      </w:pPr>
      <w:r>
        <w:rPr>
          <w:rFonts w:hint="eastAsia"/>
          <w:b/>
          <w:sz w:val="24"/>
          <w:lang w:eastAsia="zh-CN"/>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E3B54BF">
      <w:pPr>
        <w:spacing w:line="588" w:lineRule="exact"/>
        <w:ind w:firstLine="506" w:firstLineChars="200"/>
        <w:rPr>
          <w:spacing w:val="6"/>
          <w:sz w:val="24"/>
        </w:rPr>
      </w:pPr>
      <w:r>
        <w:rPr>
          <w:b/>
          <w:spacing w:val="6"/>
          <w:sz w:val="24"/>
        </w:rPr>
        <w:t>本单位对上述声明的真实性负责。如有虚假，将依法承担相应责任。</w:t>
      </w:r>
    </w:p>
    <w:p w14:paraId="50EF9767">
      <w:pPr>
        <w:spacing w:line="588" w:lineRule="exact"/>
        <w:ind w:firstLine="504" w:firstLineChars="200"/>
        <w:rPr>
          <w:spacing w:val="6"/>
          <w:sz w:val="24"/>
        </w:rPr>
      </w:pPr>
    </w:p>
    <w:p w14:paraId="026603CA">
      <w:pPr>
        <w:spacing w:line="588" w:lineRule="exact"/>
        <w:ind w:firstLine="504" w:firstLineChars="200"/>
        <w:rPr>
          <w:spacing w:val="6"/>
          <w:sz w:val="24"/>
        </w:rPr>
      </w:pPr>
    </w:p>
    <w:p w14:paraId="69B8A1CA">
      <w:pPr>
        <w:tabs>
          <w:tab w:val="left" w:pos="4860"/>
        </w:tabs>
        <w:spacing w:line="588" w:lineRule="exact"/>
        <w:ind w:right="1560" w:firstLine="504" w:firstLineChars="200"/>
        <w:jc w:val="center"/>
        <w:rPr>
          <w:spacing w:val="6"/>
          <w:sz w:val="24"/>
        </w:rPr>
      </w:pPr>
      <w:r>
        <w:rPr>
          <w:spacing w:val="6"/>
          <w:sz w:val="24"/>
        </w:rPr>
        <w:t xml:space="preserve">               单位名称（盖章）：</w:t>
      </w:r>
    </w:p>
    <w:p w14:paraId="7D276A52">
      <w:pPr>
        <w:tabs>
          <w:tab w:val="left" w:pos="4860"/>
        </w:tabs>
        <w:spacing w:line="588" w:lineRule="exact"/>
        <w:ind w:right="1560" w:firstLine="504" w:firstLineChars="200"/>
        <w:jc w:val="center"/>
        <w:rPr>
          <w:spacing w:val="6"/>
          <w:sz w:val="24"/>
        </w:rPr>
      </w:pPr>
      <w:r>
        <w:rPr>
          <w:spacing w:val="6"/>
          <w:sz w:val="24"/>
        </w:rPr>
        <w:t xml:space="preserve">       日  期：</w:t>
      </w:r>
    </w:p>
    <w:p w14:paraId="339B4626">
      <w:pPr>
        <w:numPr>
          <w:ilvl w:val="0"/>
          <w:numId w:val="25"/>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54298735">
      <w:pPr>
        <w:autoSpaceDE w:val="0"/>
        <w:autoSpaceDN w:val="0"/>
        <w:adjustRightInd w:val="0"/>
        <w:spacing w:line="360" w:lineRule="auto"/>
        <w:jc w:val="center"/>
        <w:rPr>
          <w:b/>
          <w:color w:val="000000"/>
          <w:sz w:val="36"/>
          <w:szCs w:val="36"/>
        </w:rPr>
      </w:pPr>
      <w:r>
        <w:rPr>
          <w:b/>
          <w:color w:val="000000"/>
          <w:sz w:val="36"/>
          <w:szCs w:val="36"/>
        </w:rPr>
        <w:t>拟分包情况说明</w:t>
      </w:r>
    </w:p>
    <w:p w14:paraId="633459B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F7A6EE3">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C6B2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C7C2BF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4E4BDA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B3DFE2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320F15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153739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9A0682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569F35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6CA4289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7076B1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E84B87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A7447B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BCE61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7854E97">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5E15E7D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BA1D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AC9DC2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058998E">
            <w:pPr>
              <w:pStyle w:val="247"/>
              <w:jc w:val="center"/>
              <w:rPr>
                <w:rFonts w:ascii="Times New Roman" w:hAnsi="Times New Roman" w:cs="Times New Roman" w:eastAsiaTheme="minorEastAsia"/>
                <w:sz w:val="30"/>
              </w:rPr>
            </w:pPr>
          </w:p>
        </w:tc>
        <w:tc>
          <w:tcPr>
            <w:tcW w:w="1513" w:type="dxa"/>
            <w:vAlign w:val="center"/>
          </w:tcPr>
          <w:p w14:paraId="002BF1A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中型企业</w:t>
            </w:r>
          </w:p>
          <w:p w14:paraId="0F36449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小微企业</w:t>
            </w:r>
          </w:p>
          <w:p w14:paraId="7B813C3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其他</w:t>
            </w:r>
          </w:p>
        </w:tc>
        <w:tc>
          <w:tcPr>
            <w:tcW w:w="1125" w:type="dxa"/>
            <w:vAlign w:val="center"/>
          </w:tcPr>
          <w:p w14:paraId="120FB24F">
            <w:pPr>
              <w:pStyle w:val="247"/>
              <w:jc w:val="center"/>
              <w:rPr>
                <w:rFonts w:ascii="Times New Roman" w:hAnsi="Times New Roman" w:cs="Times New Roman" w:eastAsiaTheme="minorEastAsia"/>
                <w:sz w:val="30"/>
                <w:lang w:eastAsia="zh-CN"/>
              </w:rPr>
            </w:pPr>
          </w:p>
        </w:tc>
        <w:tc>
          <w:tcPr>
            <w:tcW w:w="1558" w:type="dxa"/>
            <w:vAlign w:val="center"/>
          </w:tcPr>
          <w:p w14:paraId="5D3C623C">
            <w:pPr>
              <w:pStyle w:val="247"/>
              <w:jc w:val="center"/>
              <w:rPr>
                <w:rFonts w:ascii="Times New Roman" w:hAnsi="Times New Roman" w:cs="Times New Roman" w:eastAsiaTheme="minorEastAsia"/>
                <w:sz w:val="30"/>
                <w:lang w:eastAsia="zh-CN"/>
              </w:rPr>
            </w:pPr>
          </w:p>
        </w:tc>
        <w:tc>
          <w:tcPr>
            <w:tcW w:w="1498" w:type="dxa"/>
            <w:vAlign w:val="center"/>
          </w:tcPr>
          <w:p w14:paraId="44353FD3">
            <w:pPr>
              <w:pStyle w:val="247"/>
              <w:jc w:val="center"/>
              <w:rPr>
                <w:rFonts w:ascii="Times New Roman" w:hAnsi="Times New Roman" w:cs="Times New Roman" w:eastAsiaTheme="minorEastAsia"/>
                <w:sz w:val="30"/>
                <w:lang w:eastAsia="zh-CN"/>
              </w:rPr>
            </w:pPr>
          </w:p>
        </w:tc>
        <w:tc>
          <w:tcPr>
            <w:tcW w:w="1564" w:type="dxa"/>
            <w:vAlign w:val="center"/>
          </w:tcPr>
          <w:p w14:paraId="6F568754">
            <w:pPr>
              <w:pStyle w:val="247"/>
              <w:jc w:val="center"/>
              <w:rPr>
                <w:rFonts w:ascii="Times New Roman" w:hAnsi="Times New Roman" w:cs="Times New Roman" w:eastAsiaTheme="minorEastAsia"/>
                <w:sz w:val="30"/>
                <w:lang w:eastAsia="zh-CN"/>
              </w:rPr>
            </w:pPr>
          </w:p>
        </w:tc>
      </w:tr>
      <w:tr w14:paraId="7107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20A47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3CB34D9">
            <w:pPr>
              <w:pStyle w:val="247"/>
              <w:jc w:val="center"/>
              <w:rPr>
                <w:rFonts w:ascii="Times New Roman" w:hAnsi="Times New Roman" w:cs="Times New Roman" w:eastAsiaTheme="minorEastAsia"/>
                <w:sz w:val="30"/>
              </w:rPr>
            </w:pPr>
          </w:p>
        </w:tc>
        <w:tc>
          <w:tcPr>
            <w:tcW w:w="1513" w:type="dxa"/>
            <w:vAlign w:val="center"/>
          </w:tcPr>
          <w:p w14:paraId="1752257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中型企业</w:t>
            </w:r>
          </w:p>
          <w:p w14:paraId="160C079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小微企业</w:t>
            </w:r>
          </w:p>
          <w:p w14:paraId="4CFD004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其他</w:t>
            </w:r>
          </w:p>
        </w:tc>
        <w:tc>
          <w:tcPr>
            <w:tcW w:w="1125" w:type="dxa"/>
            <w:vAlign w:val="center"/>
          </w:tcPr>
          <w:p w14:paraId="376D77F2">
            <w:pPr>
              <w:pStyle w:val="247"/>
              <w:jc w:val="center"/>
              <w:rPr>
                <w:rFonts w:ascii="Times New Roman" w:hAnsi="Times New Roman" w:cs="Times New Roman" w:eastAsiaTheme="minorEastAsia"/>
                <w:sz w:val="30"/>
                <w:lang w:eastAsia="zh-CN"/>
              </w:rPr>
            </w:pPr>
          </w:p>
        </w:tc>
        <w:tc>
          <w:tcPr>
            <w:tcW w:w="1558" w:type="dxa"/>
            <w:vAlign w:val="center"/>
          </w:tcPr>
          <w:p w14:paraId="5A0670EE">
            <w:pPr>
              <w:pStyle w:val="247"/>
              <w:jc w:val="center"/>
              <w:rPr>
                <w:rFonts w:ascii="Times New Roman" w:hAnsi="Times New Roman" w:cs="Times New Roman" w:eastAsiaTheme="minorEastAsia"/>
                <w:sz w:val="30"/>
                <w:lang w:eastAsia="zh-CN"/>
              </w:rPr>
            </w:pPr>
          </w:p>
        </w:tc>
        <w:tc>
          <w:tcPr>
            <w:tcW w:w="1498" w:type="dxa"/>
            <w:vAlign w:val="center"/>
          </w:tcPr>
          <w:p w14:paraId="5F09A64F">
            <w:pPr>
              <w:pStyle w:val="247"/>
              <w:jc w:val="center"/>
              <w:rPr>
                <w:rFonts w:ascii="Times New Roman" w:hAnsi="Times New Roman" w:cs="Times New Roman" w:eastAsiaTheme="minorEastAsia"/>
                <w:sz w:val="30"/>
                <w:lang w:eastAsia="zh-CN"/>
              </w:rPr>
            </w:pPr>
          </w:p>
        </w:tc>
        <w:tc>
          <w:tcPr>
            <w:tcW w:w="1564" w:type="dxa"/>
            <w:vAlign w:val="center"/>
          </w:tcPr>
          <w:p w14:paraId="758903B2">
            <w:pPr>
              <w:pStyle w:val="247"/>
              <w:jc w:val="center"/>
              <w:rPr>
                <w:rFonts w:ascii="Times New Roman" w:hAnsi="Times New Roman" w:cs="Times New Roman" w:eastAsiaTheme="minorEastAsia"/>
                <w:sz w:val="30"/>
                <w:lang w:eastAsia="zh-CN"/>
              </w:rPr>
            </w:pPr>
          </w:p>
        </w:tc>
      </w:tr>
      <w:tr w14:paraId="02AF4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C01E3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BD3B373">
            <w:pPr>
              <w:pStyle w:val="247"/>
              <w:jc w:val="center"/>
              <w:rPr>
                <w:rFonts w:ascii="Times New Roman" w:hAnsi="Times New Roman" w:cs="Times New Roman" w:eastAsiaTheme="minorEastAsia"/>
                <w:sz w:val="30"/>
              </w:rPr>
            </w:pPr>
          </w:p>
        </w:tc>
        <w:tc>
          <w:tcPr>
            <w:tcW w:w="1513" w:type="dxa"/>
            <w:vAlign w:val="center"/>
          </w:tcPr>
          <w:p w14:paraId="1528BDCB">
            <w:pPr>
              <w:pStyle w:val="247"/>
              <w:tabs>
                <w:tab w:val="left" w:pos="235"/>
              </w:tabs>
              <w:jc w:val="center"/>
              <w:rPr>
                <w:rFonts w:ascii="Times New Roman" w:hAnsi="Times New Roman" w:cs="Times New Roman" w:eastAsiaTheme="minorEastAsia"/>
                <w:sz w:val="24"/>
              </w:rPr>
            </w:pPr>
          </w:p>
        </w:tc>
        <w:tc>
          <w:tcPr>
            <w:tcW w:w="1125" w:type="dxa"/>
            <w:vAlign w:val="center"/>
          </w:tcPr>
          <w:p w14:paraId="74AD43CD">
            <w:pPr>
              <w:pStyle w:val="247"/>
              <w:jc w:val="center"/>
              <w:rPr>
                <w:rFonts w:ascii="Times New Roman" w:hAnsi="Times New Roman" w:cs="Times New Roman" w:eastAsiaTheme="minorEastAsia"/>
                <w:sz w:val="30"/>
              </w:rPr>
            </w:pPr>
          </w:p>
        </w:tc>
        <w:tc>
          <w:tcPr>
            <w:tcW w:w="1558" w:type="dxa"/>
            <w:vAlign w:val="center"/>
          </w:tcPr>
          <w:p w14:paraId="5733C921">
            <w:pPr>
              <w:pStyle w:val="247"/>
              <w:jc w:val="center"/>
              <w:rPr>
                <w:rFonts w:ascii="Times New Roman" w:hAnsi="Times New Roman" w:cs="Times New Roman" w:eastAsiaTheme="minorEastAsia"/>
                <w:sz w:val="30"/>
              </w:rPr>
            </w:pPr>
          </w:p>
        </w:tc>
        <w:tc>
          <w:tcPr>
            <w:tcW w:w="1498" w:type="dxa"/>
            <w:vAlign w:val="center"/>
          </w:tcPr>
          <w:p w14:paraId="6B90CE94">
            <w:pPr>
              <w:pStyle w:val="247"/>
              <w:jc w:val="center"/>
              <w:rPr>
                <w:rFonts w:ascii="Times New Roman" w:hAnsi="Times New Roman" w:cs="Times New Roman" w:eastAsiaTheme="minorEastAsia"/>
                <w:sz w:val="30"/>
              </w:rPr>
            </w:pPr>
          </w:p>
        </w:tc>
        <w:tc>
          <w:tcPr>
            <w:tcW w:w="1564" w:type="dxa"/>
            <w:vAlign w:val="center"/>
          </w:tcPr>
          <w:p w14:paraId="43D97BAD">
            <w:pPr>
              <w:pStyle w:val="247"/>
              <w:jc w:val="center"/>
              <w:rPr>
                <w:rFonts w:ascii="Times New Roman" w:hAnsi="Times New Roman" w:cs="Times New Roman" w:eastAsiaTheme="minorEastAsia"/>
                <w:sz w:val="30"/>
              </w:rPr>
            </w:pPr>
          </w:p>
        </w:tc>
      </w:tr>
      <w:tr w14:paraId="4EFBC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0E7E39B">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8B0F922">
            <w:pPr>
              <w:pStyle w:val="247"/>
              <w:jc w:val="center"/>
              <w:rPr>
                <w:rFonts w:ascii="Times New Roman" w:hAnsi="Times New Roman" w:cs="Times New Roman" w:eastAsiaTheme="minorEastAsia"/>
                <w:sz w:val="30"/>
              </w:rPr>
            </w:pPr>
          </w:p>
        </w:tc>
        <w:tc>
          <w:tcPr>
            <w:tcW w:w="1564" w:type="dxa"/>
            <w:vAlign w:val="center"/>
          </w:tcPr>
          <w:p w14:paraId="231F4AB6">
            <w:pPr>
              <w:pStyle w:val="247"/>
              <w:jc w:val="center"/>
              <w:rPr>
                <w:rFonts w:ascii="Times New Roman" w:hAnsi="Times New Roman" w:cs="Times New Roman" w:eastAsiaTheme="minorEastAsia"/>
                <w:sz w:val="30"/>
              </w:rPr>
            </w:pPr>
          </w:p>
        </w:tc>
      </w:tr>
    </w:tbl>
    <w:p w14:paraId="0B350379">
      <w:pPr>
        <w:adjustRightInd w:val="0"/>
        <w:snapToGrid w:val="0"/>
        <w:spacing w:line="360" w:lineRule="auto"/>
        <w:ind w:firstLine="480" w:firstLineChars="200"/>
        <w:jc w:val="left"/>
        <w:rPr>
          <w:sz w:val="24"/>
        </w:rPr>
      </w:pPr>
    </w:p>
    <w:p w14:paraId="715B90E4">
      <w:pPr>
        <w:adjustRightInd w:val="0"/>
        <w:snapToGrid w:val="0"/>
        <w:spacing w:line="360" w:lineRule="auto"/>
        <w:jc w:val="left"/>
        <w:rPr>
          <w:sz w:val="24"/>
        </w:rPr>
      </w:pPr>
      <w:r>
        <w:rPr>
          <w:sz w:val="24"/>
        </w:rPr>
        <w:t>注：</w:t>
      </w:r>
      <w:r>
        <w:rPr>
          <w:color w:val="FF0000"/>
          <w:sz w:val="24"/>
        </w:rPr>
        <w:t xml:space="preserve"> </w:t>
      </w:r>
    </w:p>
    <w:p w14:paraId="113CDB77">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4840E151">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34E85F1">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0FA1339">
      <w:pPr>
        <w:adjustRightInd w:val="0"/>
        <w:snapToGrid w:val="0"/>
        <w:spacing w:line="360" w:lineRule="auto"/>
        <w:jc w:val="left"/>
        <w:rPr>
          <w:sz w:val="24"/>
        </w:rPr>
      </w:pPr>
    </w:p>
    <w:p w14:paraId="0CBC4EBC">
      <w:pPr>
        <w:adjustRightInd w:val="0"/>
        <w:snapToGrid w:val="0"/>
        <w:spacing w:line="360" w:lineRule="auto"/>
        <w:ind w:firstLine="480" w:firstLineChars="200"/>
        <w:jc w:val="right"/>
        <w:rPr>
          <w:sz w:val="24"/>
        </w:rPr>
      </w:pPr>
      <w:r>
        <w:rPr>
          <w:sz w:val="24"/>
        </w:rPr>
        <w:t>投标人名称（盖章）：______</w:t>
      </w:r>
    </w:p>
    <w:p w14:paraId="2063503B">
      <w:pPr>
        <w:adjustRightInd w:val="0"/>
        <w:snapToGrid w:val="0"/>
        <w:spacing w:line="360" w:lineRule="auto"/>
        <w:ind w:firstLine="480" w:firstLineChars="200"/>
        <w:jc w:val="right"/>
        <w:rPr>
          <w:color w:val="000000"/>
          <w:sz w:val="24"/>
        </w:rPr>
      </w:pPr>
      <w:r>
        <w:rPr>
          <w:color w:val="000000"/>
          <w:sz w:val="24"/>
        </w:rPr>
        <w:t>日期：_____年______月______日</w:t>
      </w:r>
    </w:p>
    <w:p w14:paraId="434A78EF">
      <w:pPr>
        <w:widowControl/>
        <w:jc w:val="left"/>
        <w:rPr>
          <w:color w:val="000000"/>
          <w:sz w:val="24"/>
        </w:rPr>
      </w:pPr>
      <w:r>
        <w:rPr>
          <w:color w:val="000000"/>
          <w:sz w:val="24"/>
        </w:rPr>
        <w:br w:type="page"/>
      </w:r>
    </w:p>
    <w:p w14:paraId="58834B08">
      <w:pPr>
        <w:autoSpaceDE w:val="0"/>
        <w:autoSpaceDN w:val="0"/>
        <w:adjustRightInd w:val="0"/>
        <w:spacing w:line="360" w:lineRule="auto"/>
        <w:jc w:val="center"/>
        <w:rPr>
          <w:b/>
          <w:color w:val="000000"/>
          <w:sz w:val="36"/>
          <w:szCs w:val="36"/>
        </w:rPr>
      </w:pPr>
      <w:bookmarkStart w:id="918" w:name="_Hlk176956326"/>
      <w:r>
        <w:rPr>
          <w:b/>
          <w:color w:val="000000"/>
          <w:sz w:val="36"/>
          <w:szCs w:val="36"/>
        </w:rPr>
        <w:t>分包意向协议</w:t>
      </w:r>
    </w:p>
    <w:p w14:paraId="2AC54B28">
      <w:pPr>
        <w:adjustRightInd w:val="0"/>
        <w:snapToGrid w:val="0"/>
        <w:spacing w:line="360" w:lineRule="auto"/>
        <w:ind w:firstLine="480" w:firstLineChars="200"/>
        <w:jc w:val="left"/>
        <w:rPr>
          <w:sz w:val="24"/>
        </w:rPr>
      </w:pPr>
      <w:r>
        <w:rPr>
          <w:sz w:val="24"/>
        </w:rPr>
        <w:t>甲方（投标人）：________</w:t>
      </w:r>
    </w:p>
    <w:p w14:paraId="00B8EF08">
      <w:pPr>
        <w:adjustRightInd w:val="0"/>
        <w:snapToGrid w:val="0"/>
        <w:spacing w:line="360" w:lineRule="auto"/>
        <w:ind w:firstLine="480" w:firstLineChars="200"/>
        <w:jc w:val="left"/>
        <w:rPr>
          <w:sz w:val="24"/>
        </w:rPr>
      </w:pPr>
      <w:r>
        <w:rPr>
          <w:sz w:val="24"/>
        </w:rPr>
        <w:t>乙方（拟分包单位）：________</w:t>
      </w:r>
    </w:p>
    <w:p w14:paraId="1DDEAE0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EEEA58E">
      <w:pPr>
        <w:adjustRightInd w:val="0"/>
        <w:snapToGrid w:val="0"/>
        <w:spacing w:line="360" w:lineRule="auto"/>
        <w:ind w:firstLine="480" w:firstLineChars="200"/>
        <w:jc w:val="left"/>
        <w:rPr>
          <w:sz w:val="24"/>
        </w:rPr>
      </w:pPr>
      <w:r>
        <w:rPr>
          <w:sz w:val="24"/>
        </w:rPr>
        <w:t>1.分包内容：_____。</w:t>
      </w:r>
    </w:p>
    <w:p w14:paraId="6E386085">
      <w:pPr>
        <w:adjustRightInd w:val="0"/>
        <w:snapToGrid w:val="0"/>
        <w:spacing w:line="360" w:lineRule="auto"/>
        <w:ind w:firstLine="480" w:firstLineChars="200"/>
        <w:jc w:val="left"/>
        <w:rPr>
          <w:sz w:val="24"/>
        </w:rPr>
      </w:pPr>
      <w:r>
        <w:rPr>
          <w:sz w:val="24"/>
        </w:rPr>
        <w:t>2.分包金额：_____，该金额占该采购包合同金额的比例为___%。</w:t>
      </w:r>
    </w:p>
    <w:p w14:paraId="62BEB088">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EE27D8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D7B97AF">
      <w:pPr>
        <w:spacing w:line="360" w:lineRule="auto"/>
        <w:ind w:firstLine="471"/>
        <w:rPr>
          <w:b/>
          <w:color w:val="000000"/>
          <w:sz w:val="24"/>
        </w:rPr>
      </w:pPr>
    </w:p>
    <w:p w14:paraId="63A6CD28">
      <w:pPr>
        <w:spacing w:line="360" w:lineRule="auto"/>
        <w:ind w:firstLine="471"/>
        <w:rPr>
          <w:b/>
          <w:color w:val="000000"/>
          <w:sz w:val="24"/>
        </w:rPr>
      </w:pPr>
      <w:r>
        <w:rPr>
          <w:color w:val="000000"/>
          <w:sz w:val="24"/>
        </w:rPr>
        <w:t>甲方（盖章）：_________                 乙方（盖章）：_________</w:t>
      </w:r>
    </w:p>
    <w:p w14:paraId="13396DB2">
      <w:pPr>
        <w:spacing w:line="360" w:lineRule="auto"/>
        <w:ind w:left="480"/>
        <w:jc w:val="right"/>
        <w:rPr>
          <w:color w:val="000000"/>
          <w:sz w:val="24"/>
        </w:rPr>
      </w:pPr>
    </w:p>
    <w:p w14:paraId="1E9D3D4A">
      <w:pPr>
        <w:wordWrap w:val="0"/>
        <w:spacing w:line="360" w:lineRule="auto"/>
        <w:ind w:left="480"/>
        <w:jc w:val="right"/>
        <w:rPr>
          <w:b/>
          <w:color w:val="000000"/>
          <w:sz w:val="24"/>
        </w:rPr>
      </w:pPr>
      <w:r>
        <w:rPr>
          <w:color w:val="000000"/>
          <w:sz w:val="24"/>
          <w:szCs w:val="20"/>
        </w:rPr>
        <w:t xml:space="preserve">日期：_____年______月______日   </w:t>
      </w:r>
    </w:p>
    <w:p w14:paraId="3008D005">
      <w:pPr>
        <w:tabs>
          <w:tab w:val="left" w:pos="8280"/>
        </w:tabs>
        <w:spacing w:line="360" w:lineRule="auto"/>
        <w:ind w:firstLine="480"/>
        <w:rPr>
          <w:color w:val="000000"/>
          <w:sz w:val="24"/>
        </w:rPr>
      </w:pPr>
    </w:p>
    <w:p w14:paraId="2819E438">
      <w:pPr>
        <w:tabs>
          <w:tab w:val="left" w:pos="8280"/>
        </w:tabs>
        <w:spacing w:line="360" w:lineRule="auto"/>
        <w:rPr>
          <w:color w:val="000000"/>
          <w:sz w:val="24"/>
        </w:rPr>
      </w:pPr>
      <w:bookmarkStart w:id="919" w:name="_Hlk176956306"/>
      <w:r>
        <w:rPr>
          <w:color w:val="000000"/>
          <w:sz w:val="24"/>
        </w:rPr>
        <w:t>注：</w:t>
      </w:r>
    </w:p>
    <w:p w14:paraId="30E3E7CF">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70F02613">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5CF3CA6">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19"/>
    </w:p>
    <w:bookmarkEnd w:id="918"/>
    <w:p w14:paraId="7E066CBD">
      <w:pPr>
        <w:numPr>
          <w:ilvl w:val="0"/>
          <w:numId w:val="25"/>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1CB4A5A">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83B8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5BA46A8">
            <w:pPr>
              <w:rPr>
                <w:sz w:val="24"/>
              </w:rPr>
            </w:pPr>
            <w:r>
              <w:rPr>
                <w:rFonts w:hint="eastAsia"/>
                <w:sz w:val="24"/>
              </w:rPr>
              <w:t>供应商名称</w:t>
            </w:r>
          </w:p>
        </w:tc>
        <w:tc>
          <w:tcPr>
            <w:tcW w:w="1667" w:type="pct"/>
          </w:tcPr>
          <w:p w14:paraId="6E220754">
            <w:pPr>
              <w:rPr>
                <w:sz w:val="24"/>
              </w:rPr>
            </w:pPr>
            <w:r>
              <w:rPr>
                <w:rFonts w:hint="eastAsia"/>
                <w:sz w:val="24"/>
              </w:rPr>
              <w:t>供应商所属性别</w:t>
            </w:r>
          </w:p>
        </w:tc>
        <w:tc>
          <w:tcPr>
            <w:tcW w:w="1667" w:type="pct"/>
          </w:tcPr>
          <w:p w14:paraId="0BB4D449">
            <w:pPr>
              <w:rPr>
                <w:sz w:val="24"/>
              </w:rPr>
            </w:pPr>
            <w:r>
              <w:rPr>
                <w:rFonts w:hint="eastAsia"/>
                <w:sz w:val="24"/>
              </w:rPr>
              <w:t>外商投资类型</w:t>
            </w:r>
          </w:p>
        </w:tc>
      </w:tr>
      <w:tr w14:paraId="142D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B7D2CBB">
            <w:pPr>
              <w:rPr>
                <w:sz w:val="24"/>
              </w:rPr>
            </w:pPr>
          </w:p>
        </w:tc>
        <w:tc>
          <w:tcPr>
            <w:tcW w:w="1667" w:type="pct"/>
          </w:tcPr>
          <w:p w14:paraId="1130FEBB">
            <w:pPr>
              <w:rPr>
                <w:sz w:val="24"/>
              </w:rPr>
            </w:pPr>
          </w:p>
        </w:tc>
        <w:tc>
          <w:tcPr>
            <w:tcW w:w="1667" w:type="pct"/>
          </w:tcPr>
          <w:p w14:paraId="0BF8FE98">
            <w:pPr>
              <w:rPr>
                <w:sz w:val="24"/>
              </w:rPr>
            </w:pPr>
          </w:p>
        </w:tc>
      </w:tr>
      <w:tr w14:paraId="34E83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02BB575">
            <w:pPr>
              <w:rPr>
                <w:sz w:val="24"/>
              </w:rPr>
            </w:pPr>
          </w:p>
        </w:tc>
        <w:tc>
          <w:tcPr>
            <w:tcW w:w="1667" w:type="pct"/>
          </w:tcPr>
          <w:p w14:paraId="59455530">
            <w:pPr>
              <w:rPr>
                <w:sz w:val="24"/>
              </w:rPr>
            </w:pPr>
          </w:p>
        </w:tc>
        <w:tc>
          <w:tcPr>
            <w:tcW w:w="1667" w:type="pct"/>
          </w:tcPr>
          <w:p w14:paraId="3244869B">
            <w:pPr>
              <w:rPr>
                <w:sz w:val="24"/>
              </w:rPr>
            </w:pPr>
          </w:p>
        </w:tc>
      </w:tr>
      <w:tr w14:paraId="69A8D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B9CC59A">
            <w:pPr>
              <w:rPr>
                <w:sz w:val="24"/>
              </w:rPr>
            </w:pPr>
          </w:p>
        </w:tc>
        <w:tc>
          <w:tcPr>
            <w:tcW w:w="1667" w:type="pct"/>
          </w:tcPr>
          <w:p w14:paraId="609CF3D3">
            <w:pPr>
              <w:rPr>
                <w:sz w:val="24"/>
              </w:rPr>
            </w:pPr>
          </w:p>
        </w:tc>
        <w:tc>
          <w:tcPr>
            <w:tcW w:w="1667" w:type="pct"/>
          </w:tcPr>
          <w:p w14:paraId="5B8F3BA9">
            <w:pPr>
              <w:rPr>
                <w:sz w:val="24"/>
              </w:rPr>
            </w:pPr>
          </w:p>
        </w:tc>
      </w:tr>
      <w:tr w14:paraId="7FBD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299F52">
            <w:pPr>
              <w:rPr>
                <w:sz w:val="24"/>
              </w:rPr>
            </w:pPr>
          </w:p>
        </w:tc>
        <w:tc>
          <w:tcPr>
            <w:tcW w:w="1667" w:type="pct"/>
          </w:tcPr>
          <w:p w14:paraId="13F184CC">
            <w:pPr>
              <w:rPr>
                <w:sz w:val="24"/>
              </w:rPr>
            </w:pPr>
          </w:p>
        </w:tc>
        <w:tc>
          <w:tcPr>
            <w:tcW w:w="1667" w:type="pct"/>
          </w:tcPr>
          <w:p w14:paraId="02A4748A">
            <w:pPr>
              <w:rPr>
                <w:sz w:val="24"/>
              </w:rPr>
            </w:pPr>
          </w:p>
        </w:tc>
      </w:tr>
    </w:tbl>
    <w:p w14:paraId="0609E304">
      <w:pPr>
        <w:tabs>
          <w:tab w:val="left" w:pos="1800"/>
          <w:tab w:val="left" w:pos="5580"/>
        </w:tabs>
        <w:jc w:val="left"/>
        <w:rPr>
          <w:color w:val="000000"/>
          <w:sz w:val="24"/>
        </w:rPr>
      </w:pPr>
      <w:r>
        <w:rPr>
          <w:color w:val="000000"/>
          <w:sz w:val="24"/>
        </w:rPr>
        <w:t>注：1.供应商如为联合体，则应填写联合体各成员信息。</w:t>
      </w:r>
    </w:p>
    <w:p w14:paraId="3910A9D1">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5917E5C3">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56CD40E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60B73041">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F300">
    <w:pPr>
      <w:pStyle w:val="28"/>
      <w:framePr w:wrap="around" w:vAnchor="text" w:hAnchor="margin" w:xAlign="right" w:y="1"/>
      <w:rPr>
        <w:rStyle w:val="47"/>
      </w:rPr>
    </w:pPr>
  </w:p>
  <w:p w14:paraId="60AFC37B">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D84C">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5C1CDB4">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7403">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58B1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D0388CE">
    <w:pPr>
      <w:pStyle w:val="28"/>
      <w:ind w:right="360"/>
    </w:pPr>
  </w:p>
  <w:p w14:paraId="7538F76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867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B66D">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62E60">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EAA89">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FBA1B">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54C9">
    <w:pPr>
      <w:pStyle w:val="29"/>
    </w:pPr>
  </w:p>
  <w:p w14:paraId="4D437E2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E7AB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99A19"/>
    <w:multiLevelType w:val="singleLevel"/>
    <w:tmpl w:val="AED99A19"/>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62B5544"/>
    <w:multiLevelType w:val="multilevel"/>
    <w:tmpl w:val="062B5544"/>
    <w:lvl w:ilvl="0" w:tentative="0">
      <w:start w:val="1"/>
      <w:numFmt w:val="chineseCountingThousand"/>
      <w:lvlText w:val="（%1）"/>
      <w:lvlJc w:val="left"/>
      <w:pPr>
        <w:tabs>
          <w:tab w:val="left" w:pos="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743799E"/>
    <w:multiLevelType w:val="multilevel"/>
    <w:tmpl w:val="5743799E"/>
    <w:lvl w:ilvl="0" w:tentative="0">
      <w:start w:val="1"/>
      <w:numFmt w:val="chineseCountingThousand"/>
      <w:lvlText w:val="（%1）"/>
      <w:lvlJc w:val="left"/>
      <w:pPr>
        <w:tabs>
          <w:tab w:val="left" w:pos="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1DC7CAA"/>
    <w:multiLevelType w:val="multilevel"/>
    <w:tmpl w:val="61DC7CAA"/>
    <w:lvl w:ilvl="0" w:tentative="0">
      <w:start w:val="1"/>
      <w:numFmt w:val="chineseCountingThousand"/>
      <w:lvlText w:val="（%1）"/>
      <w:lvlJc w:val="left"/>
      <w:pPr>
        <w:tabs>
          <w:tab w:val="left" w:pos="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66E4D09"/>
    <w:multiLevelType w:val="multilevel"/>
    <w:tmpl w:val="666E4D0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73C06E78"/>
    <w:multiLevelType w:val="multilevel"/>
    <w:tmpl w:val="73C06E78"/>
    <w:lvl w:ilvl="0" w:tentative="0">
      <w:start w:val="1"/>
      <w:numFmt w:val="chineseCountingThousand"/>
      <w:lvlText w:val="（%1）"/>
      <w:lvlJc w:val="left"/>
      <w:pPr>
        <w:tabs>
          <w:tab w:val="left" w:pos="0"/>
        </w:tabs>
        <w:ind w:left="0" w:firstLine="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7"/>
  </w:num>
  <w:num w:numId="9">
    <w:abstractNumId w:val="13"/>
  </w:num>
  <w:num w:numId="10">
    <w:abstractNumId w:val="1"/>
  </w:num>
  <w:num w:numId="11">
    <w:abstractNumId w:val="17"/>
  </w:num>
  <w:num w:numId="12">
    <w:abstractNumId w:val="12"/>
  </w:num>
  <w:num w:numId="13">
    <w:abstractNumId w:val="23"/>
  </w:num>
  <w:num w:numId="14">
    <w:abstractNumId w:val="22"/>
  </w:num>
  <w:num w:numId="15">
    <w:abstractNumId w:val="0"/>
  </w:num>
  <w:num w:numId="16">
    <w:abstractNumId w:val="24"/>
    <w:lvlOverride w:ilvl="0">
      <w:startOverride w:val="1"/>
    </w:lvlOverride>
  </w:num>
  <w:num w:numId="17">
    <w:abstractNumId w:val="19"/>
    <w:lvlOverride w:ilvl="0">
      <w:startOverride w:val="1"/>
    </w:lvlOverride>
  </w:num>
  <w:num w:numId="18">
    <w:abstractNumId w:val="10"/>
    <w:lvlOverride w:ilvl="0">
      <w:startOverride w:val="1"/>
    </w:lvlOverride>
  </w:num>
  <w:num w:numId="19">
    <w:abstractNumId w:val="21"/>
    <w:lvlOverride w:ilvl="0">
      <w:startOverride w:val="1"/>
    </w:lvlOverride>
  </w:num>
  <w:num w:numId="20">
    <w:abstractNumId w:val="20"/>
  </w:num>
  <w:num w:numId="21">
    <w:abstractNumId w:val="15"/>
  </w:num>
  <w:num w:numId="22">
    <w:abstractNumId w:val="18"/>
  </w:num>
  <w:num w:numId="23">
    <w:abstractNumId w:val="16"/>
  </w:num>
  <w:num w:numId="24">
    <w:abstractNumId w:val="14"/>
  </w:num>
  <w:num w:numId="25">
    <w:abstractNumId w:val="2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C97591"/>
    <w:rsid w:val="041E22FB"/>
    <w:rsid w:val="04631C7A"/>
    <w:rsid w:val="053022E6"/>
    <w:rsid w:val="05D52348"/>
    <w:rsid w:val="05F23A3F"/>
    <w:rsid w:val="062403F8"/>
    <w:rsid w:val="06AE3E0A"/>
    <w:rsid w:val="070C0847"/>
    <w:rsid w:val="071419C2"/>
    <w:rsid w:val="08095E69"/>
    <w:rsid w:val="084255C0"/>
    <w:rsid w:val="08D6569D"/>
    <w:rsid w:val="099C4AB2"/>
    <w:rsid w:val="0B660C1A"/>
    <w:rsid w:val="0C7204C3"/>
    <w:rsid w:val="0D9754D2"/>
    <w:rsid w:val="0DA87365"/>
    <w:rsid w:val="0F4527B0"/>
    <w:rsid w:val="0FF453F4"/>
    <w:rsid w:val="10073757"/>
    <w:rsid w:val="1090605D"/>
    <w:rsid w:val="12263667"/>
    <w:rsid w:val="12EA0DCD"/>
    <w:rsid w:val="148B551E"/>
    <w:rsid w:val="14AD0778"/>
    <w:rsid w:val="14C579A7"/>
    <w:rsid w:val="16281CE9"/>
    <w:rsid w:val="166F1578"/>
    <w:rsid w:val="16704C38"/>
    <w:rsid w:val="16774157"/>
    <w:rsid w:val="16FE2244"/>
    <w:rsid w:val="17F93E0B"/>
    <w:rsid w:val="186D3E1E"/>
    <w:rsid w:val="196C5B8A"/>
    <w:rsid w:val="19744728"/>
    <w:rsid w:val="1ADC448D"/>
    <w:rsid w:val="1BAF6202"/>
    <w:rsid w:val="1C455CA5"/>
    <w:rsid w:val="1C461809"/>
    <w:rsid w:val="1CC92C47"/>
    <w:rsid w:val="1CFC34C1"/>
    <w:rsid w:val="1D2C69D2"/>
    <w:rsid w:val="1D8F1DC9"/>
    <w:rsid w:val="1DB16605"/>
    <w:rsid w:val="1DB401A2"/>
    <w:rsid w:val="20401347"/>
    <w:rsid w:val="21084116"/>
    <w:rsid w:val="21E2262C"/>
    <w:rsid w:val="239E00B4"/>
    <w:rsid w:val="23F309CA"/>
    <w:rsid w:val="244B2657"/>
    <w:rsid w:val="249069D4"/>
    <w:rsid w:val="251E74A4"/>
    <w:rsid w:val="26377824"/>
    <w:rsid w:val="27843CE5"/>
    <w:rsid w:val="27BA3F65"/>
    <w:rsid w:val="285C6DCA"/>
    <w:rsid w:val="29FA204D"/>
    <w:rsid w:val="2C4E4561"/>
    <w:rsid w:val="2CC969F8"/>
    <w:rsid w:val="2CFC6DCE"/>
    <w:rsid w:val="2D9D0FBB"/>
    <w:rsid w:val="2D9F23BA"/>
    <w:rsid w:val="2E1E2345"/>
    <w:rsid w:val="2E767D8F"/>
    <w:rsid w:val="2E7B04DD"/>
    <w:rsid w:val="2E975C67"/>
    <w:rsid w:val="2F7F046E"/>
    <w:rsid w:val="30543110"/>
    <w:rsid w:val="30CF6D59"/>
    <w:rsid w:val="31DD14D0"/>
    <w:rsid w:val="3272027D"/>
    <w:rsid w:val="32886297"/>
    <w:rsid w:val="32CF32AD"/>
    <w:rsid w:val="32EB653A"/>
    <w:rsid w:val="34500DA4"/>
    <w:rsid w:val="35664867"/>
    <w:rsid w:val="37225683"/>
    <w:rsid w:val="37EC6507"/>
    <w:rsid w:val="38F564A9"/>
    <w:rsid w:val="391D07F7"/>
    <w:rsid w:val="398F1CAD"/>
    <w:rsid w:val="3B7E2BB3"/>
    <w:rsid w:val="3BCB6780"/>
    <w:rsid w:val="3D1704AB"/>
    <w:rsid w:val="3D7E017B"/>
    <w:rsid w:val="3E513550"/>
    <w:rsid w:val="3F6F0434"/>
    <w:rsid w:val="3F8375EB"/>
    <w:rsid w:val="3F8D5D7B"/>
    <w:rsid w:val="415E5CCE"/>
    <w:rsid w:val="42CD0A98"/>
    <w:rsid w:val="431A0C09"/>
    <w:rsid w:val="44AB3E40"/>
    <w:rsid w:val="44AC16C0"/>
    <w:rsid w:val="456510DB"/>
    <w:rsid w:val="480E2158"/>
    <w:rsid w:val="485D5377"/>
    <w:rsid w:val="4ABB463C"/>
    <w:rsid w:val="4B65373A"/>
    <w:rsid w:val="4C4E1AF5"/>
    <w:rsid w:val="4CFB2556"/>
    <w:rsid w:val="4D00163A"/>
    <w:rsid w:val="4DB1015B"/>
    <w:rsid w:val="4EB255E9"/>
    <w:rsid w:val="4F0F5BE3"/>
    <w:rsid w:val="4F225EE7"/>
    <w:rsid w:val="52422029"/>
    <w:rsid w:val="52462715"/>
    <w:rsid w:val="52BE04FE"/>
    <w:rsid w:val="52CF2E03"/>
    <w:rsid w:val="542F4656"/>
    <w:rsid w:val="546E2357"/>
    <w:rsid w:val="55040901"/>
    <w:rsid w:val="553E1482"/>
    <w:rsid w:val="55F83D27"/>
    <w:rsid w:val="56D62543"/>
    <w:rsid w:val="56DF05DE"/>
    <w:rsid w:val="57CB65E9"/>
    <w:rsid w:val="57FC6189"/>
    <w:rsid w:val="5A0D1225"/>
    <w:rsid w:val="5B266F2F"/>
    <w:rsid w:val="5BB97AB4"/>
    <w:rsid w:val="5BC93357"/>
    <w:rsid w:val="5CEC7DAD"/>
    <w:rsid w:val="5E790699"/>
    <w:rsid w:val="5EE706D1"/>
    <w:rsid w:val="5F073306"/>
    <w:rsid w:val="5F5F73B9"/>
    <w:rsid w:val="60D9579F"/>
    <w:rsid w:val="63DF2529"/>
    <w:rsid w:val="66CA36D0"/>
    <w:rsid w:val="66E63727"/>
    <w:rsid w:val="6838144E"/>
    <w:rsid w:val="68AA7398"/>
    <w:rsid w:val="6AD00C1D"/>
    <w:rsid w:val="6ADD7329"/>
    <w:rsid w:val="6B5F29C4"/>
    <w:rsid w:val="6C4F20FA"/>
    <w:rsid w:val="6D6834F0"/>
    <w:rsid w:val="6EF374D9"/>
    <w:rsid w:val="6F59602E"/>
    <w:rsid w:val="7062136A"/>
    <w:rsid w:val="709578C1"/>
    <w:rsid w:val="70B5706F"/>
    <w:rsid w:val="70EF010C"/>
    <w:rsid w:val="742C597A"/>
    <w:rsid w:val="74432711"/>
    <w:rsid w:val="752C1004"/>
    <w:rsid w:val="75463985"/>
    <w:rsid w:val="75A04F54"/>
    <w:rsid w:val="78217099"/>
    <w:rsid w:val="78542BE7"/>
    <w:rsid w:val="79102556"/>
    <w:rsid w:val="79427575"/>
    <w:rsid w:val="7A731089"/>
    <w:rsid w:val="7D7C27E7"/>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正文文本1"/>
    <w:basedOn w:val="1"/>
    <w:autoRedefine/>
    <w:qFormat/>
    <w:uiPriority w:val="0"/>
    <w:pPr>
      <w:widowControl/>
      <w:spacing w:line="360" w:lineRule="auto"/>
    </w:pPr>
    <w:rPr>
      <w:color w:val="FF0000"/>
    </w:rPr>
  </w:style>
  <w:style w:type="paragraph" w:customStyle="1" w:styleId="253">
    <w:name w:val="WW-纯文本"/>
    <w:basedOn w:val="1"/>
    <w:qFormat/>
    <w:uiPriority w:val="0"/>
    <w:pPr>
      <w:suppressAutoHyphens/>
    </w:pPr>
    <w:rPr>
      <w:rFonts w:ascii="宋体" w:hAnsi="宋体"/>
      <w:kern w:val="1"/>
      <w:lang w:eastAsia="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91</Pages>
  <Words>15156</Words>
  <Characters>15930</Characters>
  <Lines>1296</Lines>
  <Paragraphs>1101</Paragraphs>
  <TotalTime>18</TotalTime>
  <ScaleCrop>false</ScaleCrop>
  <LinksUpToDate>false</LinksUpToDate>
  <CharactersWithSpaces>16098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空悟</cp:lastModifiedBy>
  <cp:lastPrinted>2020-04-02T03:13:00Z</cp:lastPrinted>
  <dcterms:modified xsi:type="dcterms:W3CDTF">2026-03-16T07:42:31Z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eyJoZGlkIjoiNDI1NGQ4MDY4NjMxYWVlMzc3ODM2NDE0MmU1ODUxYzYiLCJ1c2VySWQiOiIzNjYwOTY0MTYifQ==</vt:lpwstr>
  </property>
</Properties>
</file>