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0CB18D">
      <w:pPr>
        <w:spacing w:line="360" w:lineRule="auto"/>
        <w:ind w:firstLine="300" w:firstLineChars="50"/>
        <w:rPr>
          <w:color w:val="000000" w:themeColor="text1"/>
          <w:sz w:val="60"/>
          <w:szCs w:val="60"/>
          <w14:textFill>
            <w14:solidFill>
              <w14:schemeClr w14:val="tx1"/>
            </w14:solidFill>
          </w14:textFill>
        </w:rPr>
      </w:pPr>
    </w:p>
    <w:p w14:paraId="5695C4EC">
      <w:pPr>
        <w:spacing w:line="360" w:lineRule="auto"/>
        <w:ind w:firstLine="300" w:firstLineChars="50"/>
        <w:rPr>
          <w:color w:val="000000" w:themeColor="text1"/>
          <w:sz w:val="60"/>
          <w:szCs w:val="60"/>
          <w14:textFill>
            <w14:solidFill>
              <w14:schemeClr w14:val="tx1"/>
            </w14:solidFill>
          </w14:textFill>
        </w:rPr>
      </w:pPr>
    </w:p>
    <w:p w14:paraId="4D82A6DE">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073F9821">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3F78CAAD">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（2026年版）</w:t>
      </w:r>
    </w:p>
    <w:p w14:paraId="4EECF123">
      <w:pPr>
        <w:spacing w:line="360" w:lineRule="auto"/>
        <w:jc w:val="center"/>
        <w:rPr>
          <w:color w:val="000000" w:themeColor="text1"/>
          <w:sz w:val="60"/>
          <w:szCs w:val="60"/>
          <w14:textFill>
            <w14:solidFill>
              <w14:schemeClr w14:val="tx1"/>
            </w14:solidFill>
          </w14:textFill>
        </w:rPr>
      </w:pPr>
    </w:p>
    <w:p w14:paraId="34D96B69">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项目名称：</w:t>
      </w:r>
      <w:r>
        <w:rPr>
          <w:rFonts w:hint="eastAsia"/>
          <w:bCs/>
          <w:color w:val="000000" w:themeColor="text1"/>
          <w:sz w:val="36"/>
          <w:szCs w:val="36"/>
          <w:lang w:eastAsia="zh-CN"/>
          <w14:textFill>
            <w14:solidFill>
              <w14:schemeClr w14:val="tx1"/>
            </w14:solidFill>
          </w14:textFill>
        </w:rPr>
        <w:t>宋庄艺术大道片区重点区域综合治理提升项目（设计）</w:t>
      </w:r>
    </w:p>
    <w:p w14:paraId="2306992B">
      <w:pPr>
        <w:tabs>
          <w:tab w:val="left" w:pos="3240"/>
          <w:tab w:val="left" w:pos="3420"/>
        </w:tabs>
        <w:spacing w:line="360" w:lineRule="auto"/>
        <w:ind w:left="2832" w:leftChars="444" w:hanging="1900" w:hangingChars="528"/>
        <w:jc w:val="left"/>
        <w:rPr>
          <w:rFonts w:hint="eastAsia" w:eastAsia="宋体"/>
          <w:bCs/>
          <w:color w:val="000000" w:themeColor="text1"/>
          <w:sz w:val="36"/>
          <w:szCs w:val="36"/>
          <w:lang w:eastAsia="zh-CN"/>
          <w14:textFill>
            <w14:solidFill>
              <w14:schemeClr w14:val="tx1"/>
            </w14:solidFill>
          </w14:textFill>
        </w:rPr>
      </w:pPr>
      <w:bookmarkStart w:id="0" w:name="OLE_LINK23"/>
      <w:r>
        <w:rPr>
          <w:bCs/>
          <w:color w:val="000000" w:themeColor="text1"/>
          <w:sz w:val="36"/>
          <w:szCs w:val="36"/>
          <w14:textFill>
            <w14:solidFill>
              <w14:schemeClr w14:val="tx1"/>
            </w14:solidFill>
          </w14:textFill>
        </w:rPr>
        <w:t>项目编号/包号</w:t>
      </w:r>
      <w:bookmarkEnd w:id="0"/>
      <w:r>
        <w:rPr>
          <w:bCs/>
          <w:color w:val="000000" w:themeColor="text1"/>
          <w:sz w:val="36"/>
          <w:szCs w:val="36"/>
          <w14:textFill>
            <w14:solidFill>
              <w14:schemeClr w14:val="tx1"/>
            </w14:solidFill>
          </w14:textFill>
        </w:rPr>
        <w:t>：</w:t>
      </w:r>
      <w:r>
        <w:rPr>
          <w:rFonts w:hint="eastAsia"/>
          <w:bCs/>
          <w:color w:val="000000" w:themeColor="text1"/>
          <w:sz w:val="36"/>
          <w:szCs w:val="36"/>
          <w14:textFill>
            <w14:solidFill>
              <w14:schemeClr w14:val="tx1"/>
            </w14:solidFill>
          </w14:textFill>
        </w:rPr>
        <w:t>11011226210200020221-XM001</w:t>
      </w:r>
      <w:r>
        <w:rPr>
          <w:rFonts w:hint="eastAsia"/>
          <w:bCs/>
          <w:color w:val="000000" w:themeColor="text1"/>
          <w:sz w:val="36"/>
          <w:szCs w:val="36"/>
          <w:lang w:eastAsia="zh-CN"/>
          <w14:textFill>
            <w14:solidFill>
              <w14:schemeClr w14:val="tx1"/>
            </w14:solidFill>
          </w14:textFill>
        </w:rPr>
        <w:t xml:space="preserve"> </w:t>
      </w:r>
    </w:p>
    <w:p w14:paraId="34AA79F8">
      <w:pPr>
        <w:tabs>
          <w:tab w:val="left" w:pos="3240"/>
          <w:tab w:val="left" w:pos="3420"/>
        </w:tabs>
        <w:spacing w:line="360" w:lineRule="auto"/>
        <w:ind w:left="2832" w:leftChars="444" w:hanging="1900" w:hangingChars="528"/>
        <w:jc w:val="left"/>
        <w:rPr>
          <w:rFonts w:hint="eastAsia" w:eastAsia="宋体"/>
          <w:bCs/>
          <w:color w:val="000000" w:themeColor="text1"/>
          <w:sz w:val="36"/>
          <w:szCs w:val="36"/>
          <w:lang w:eastAsia="zh-CN"/>
          <w14:textFill>
            <w14:solidFill>
              <w14:schemeClr w14:val="tx1"/>
            </w14:solidFill>
          </w14:textFill>
        </w:rPr>
      </w:pPr>
      <w:r>
        <w:rPr>
          <w:bCs/>
          <w:color w:val="000000" w:themeColor="text1"/>
          <w:sz w:val="36"/>
          <w:szCs w:val="36"/>
          <w14:textFill>
            <w14:solidFill>
              <w14:schemeClr w14:val="tx1"/>
            </w14:solidFill>
          </w14:textFill>
        </w:rPr>
        <w:t>采 购 人：</w:t>
      </w:r>
      <w:r>
        <w:rPr>
          <w:rFonts w:hint="eastAsia"/>
          <w:bCs/>
          <w:color w:val="000000" w:themeColor="text1"/>
          <w:sz w:val="36"/>
          <w:szCs w:val="36"/>
          <w:lang w:eastAsia="zh-CN"/>
          <w14:textFill>
            <w14:solidFill>
              <w14:schemeClr w14:val="tx1"/>
            </w14:solidFill>
          </w14:textFill>
        </w:rPr>
        <w:t xml:space="preserve"> 北京市通州区宋庄镇人民政府</w:t>
      </w:r>
    </w:p>
    <w:p w14:paraId="565DEDB9">
      <w:pPr>
        <w:tabs>
          <w:tab w:val="left" w:pos="3240"/>
          <w:tab w:val="left" w:pos="3420"/>
        </w:tabs>
        <w:spacing w:line="360" w:lineRule="auto"/>
        <w:ind w:left="2832" w:leftChars="444" w:hanging="1900" w:hangingChars="528"/>
        <w:jc w:val="left"/>
        <w:rPr>
          <w:bCs/>
          <w:color w:val="000000" w:themeColor="text1"/>
          <w:sz w:val="36"/>
          <w:szCs w:val="36"/>
          <w14:textFill>
            <w14:solidFill>
              <w14:schemeClr w14:val="tx1"/>
            </w14:solidFill>
          </w14:textFill>
        </w:rPr>
      </w:pPr>
      <w:r>
        <w:rPr>
          <w:bCs/>
          <w:color w:val="000000" w:themeColor="text1"/>
          <w:sz w:val="36"/>
          <w:szCs w:val="36"/>
          <w14:textFill>
            <w14:solidFill>
              <w14:schemeClr w14:val="tx1"/>
            </w14:solidFill>
          </w14:textFill>
        </w:rPr>
        <w:t>采购代理机构</w:t>
      </w:r>
      <w:r>
        <w:rPr>
          <w:rFonts w:hint="eastAsia"/>
          <w:bCs/>
          <w:color w:val="000000" w:themeColor="text1"/>
          <w:sz w:val="36"/>
          <w:szCs w:val="36"/>
          <w:lang w:val="en-US" w:eastAsia="zh-CN"/>
          <w14:textFill>
            <w14:solidFill>
              <w14:schemeClr w14:val="tx1"/>
            </w14:solidFill>
          </w14:textFill>
        </w:rPr>
        <w:t>：</w:t>
      </w:r>
      <w:r>
        <w:rPr>
          <w:rFonts w:hint="eastAsia"/>
          <w:bCs/>
          <w:color w:val="000000" w:themeColor="text1"/>
          <w:sz w:val="36"/>
          <w:szCs w:val="36"/>
          <w:lang w:eastAsia="zh-CN"/>
          <w14:textFill>
            <w14:solidFill>
              <w14:schemeClr w14:val="tx1"/>
            </w14:solidFill>
          </w14:textFill>
        </w:rPr>
        <w:t>中宏信投（北京）工程管理有限公司</w:t>
      </w:r>
      <w:r>
        <w:rPr>
          <w:bCs/>
          <w:color w:val="000000" w:themeColor="text1"/>
          <w:sz w:val="36"/>
          <w:szCs w:val="36"/>
          <w14:textFill>
            <w14:solidFill>
              <w14:schemeClr w14:val="tx1"/>
            </w14:solidFill>
          </w14:textFill>
        </w:rPr>
        <w:t xml:space="preserve"> </w:t>
      </w:r>
    </w:p>
    <w:p w14:paraId="58A31CAE">
      <w:pPr>
        <w:widowControl/>
        <w:jc w:val="left"/>
        <w:rPr>
          <w:i/>
          <w:color w:val="000000" w:themeColor="text1"/>
          <w14:textFill>
            <w14:solidFill>
              <w14:schemeClr w14:val="tx1"/>
            </w14:solidFill>
          </w14:textFill>
        </w:rPr>
      </w:pPr>
    </w:p>
    <w:p w14:paraId="41E3CD82">
      <w:pPr>
        <w:spacing w:line="360" w:lineRule="auto"/>
        <w:jc w:val="center"/>
        <w:rPr>
          <w:b/>
          <w:color w:val="000000" w:themeColor="text1"/>
          <w:sz w:val="44"/>
          <w:szCs w:val="44"/>
          <w14:textFill>
            <w14:solidFill>
              <w14:schemeClr w14:val="tx1"/>
            </w14:solidFill>
          </w14:textFill>
        </w:rPr>
      </w:pPr>
    </w:p>
    <w:p w14:paraId="14D1753E">
      <w:pPr>
        <w:spacing w:line="360" w:lineRule="auto"/>
        <w:ind w:firstLine="7228" w:firstLineChars="1000"/>
        <w:rPr>
          <w:b/>
          <w:color w:val="000000" w:themeColor="text1"/>
          <w:sz w:val="72"/>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43E19E0F">
      <w:pPr>
        <w:spacing w:line="360" w:lineRule="auto"/>
        <w:jc w:val="center"/>
        <w:outlineLvl w:val="0"/>
        <w:rPr>
          <w:b/>
          <w:color w:val="000000" w:themeColor="text1"/>
          <w:sz w:val="36"/>
          <w:szCs w:val="36"/>
          <w14:textFill>
            <w14:solidFill>
              <w14:schemeClr w14:val="tx1"/>
            </w14:solidFill>
          </w14:textFill>
        </w:rPr>
      </w:pPr>
      <w:bookmarkStart w:id="1" w:name="_Toc99301418"/>
      <w:r>
        <w:rPr>
          <w:b/>
          <w:color w:val="000000" w:themeColor="text1"/>
          <w:sz w:val="36"/>
          <w:szCs w:val="36"/>
          <w14:textFill>
            <w14:solidFill>
              <w14:schemeClr w14:val="tx1"/>
            </w14:solidFill>
          </w14:textFill>
        </w:rPr>
        <w:t>目      录</w:t>
      </w:r>
      <w:bookmarkEnd w:id="1"/>
    </w:p>
    <w:p w14:paraId="199BF946">
      <w:pPr>
        <w:rPr>
          <w:color w:val="000000" w:themeColor="text1"/>
          <w14:textFill>
            <w14:solidFill>
              <w14:schemeClr w14:val="tx1"/>
            </w14:solidFill>
          </w14:textFill>
        </w:rPr>
      </w:pPr>
    </w:p>
    <w:p w14:paraId="0BD5EB70">
      <w:pPr>
        <w:rPr>
          <w:color w:val="000000" w:themeColor="text1"/>
          <w14:textFill>
            <w14:solidFill>
              <w14:schemeClr w14:val="tx1"/>
            </w14:solidFill>
          </w14:textFill>
        </w:rPr>
      </w:pPr>
    </w:p>
    <w:p w14:paraId="544C79FA">
      <w:pPr>
        <w:rPr>
          <w:color w:val="000000" w:themeColor="text1"/>
          <w14:textFill>
            <w14:solidFill>
              <w14:schemeClr w14:val="tx1"/>
            </w14:solidFill>
          </w14:textFill>
        </w:rPr>
      </w:pPr>
    </w:p>
    <w:p w14:paraId="3699DF19">
      <w:pPr>
        <w:pStyle w:val="31"/>
        <w:rPr>
          <w:rFonts w:ascii="Times New Roman" w:hAnsi="Times New Roman" w:eastAsiaTheme="minorEastAsia"/>
          <w:b w:val="0"/>
          <w:color w:val="000000" w:themeColor="text1"/>
          <w:sz w:val="21"/>
          <w:szCs w:val="22"/>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p>
    <w:p w14:paraId="7AEA4F14">
      <w:pPr>
        <w:pStyle w:val="31"/>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"_Toc99301419" </w:instrText>
      </w:r>
      <w:r>
        <w:rPr>
          <w:color w:val="000000" w:themeColor="text1"/>
          <w14:textFill>
            <w14:solidFill>
              <w14:schemeClr w14:val="tx1"/>
            </w14:solidFill>
          </w14:textFill>
        </w:rPr>
        <w:fldChar w:fldCharType="separate"/>
      </w:r>
      <w:r>
        <w:rPr>
          <w:rStyle w:val="53"/>
          <w:rFonts w:ascii="Times New Roman" w:hAnsi="Times New Roman"/>
          <w:color w:val="000000" w:themeColor="text1"/>
          <w14:textFill>
            <w14:solidFill>
              <w14:schemeClr w14:val="tx1"/>
            </w14:solidFill>
          </w14:textFill>
        </w:rPr>
        <w:t>第一章   投标邀请</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_Toc99301419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A4BD945">
      <w:pPr>
        <w:pStyle w:val="31"/>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"_Toc99301420" </w:instrText>
      </w:r>
      <w:r>
        <w:rPr>
          <w:color w:val="000000" w:themeColor="text1"/>
          <w14:textFill>
            <w14:solidFill>
              <w14:schemeClr w14:val="tx1"/>
            </w14:solidFill>
          </w14:textFill>
        </w:rPr>
        <w:fldChar w:fldCharType="separate"/>
      </w:r>
      <w:r>
        <w:rPr>
          <w:rStyle w:val="53"/>
          <w:rFonts w:ascii="Times New Roman" w:hAnsi="Times New Roman"/>
          <w:color w:val="000000" w:themeColor="text1"/>
          <w14:textFill>
            <w14:solidFill>
              <w14:schemeClr w14:val="tx1"/>
            </w14:solidFill>
          </w14:textFill>
        </w:rPr>
        <w:t>第二章   投标人须知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_Toc99301420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9789E1B">
      <w:pPr>
        <w:pStyle w:val="31"/>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"_Toc99301421" </w:instrText>
      </w:r>
      <w:r>
        <w:rPr>
          <w:color w:val="000000" w:themeColor="text1"/>
          <w14:textFill>
            <w14:solidFill>
              <w14:schemeClr w14:val="tx1"/>
            </w14:solidFill>
          </w14:textFill>
        </w:rPr>
        <w:fldChar w:fldCharType="separate"/>
      </w:r>
      <w:r>
        <w:rPr>
          <w:rStyle w:val="53"/>
          <w:rFonts w:ascii="Times New Roman" w:hAnsi="Times New Roman"/>
          <w:color w:val="000000" w:themeColor="text1"/>
          <w14:textFill>
            <w14:solidFill>
              <w14:schemeClr w14:val="tx1"/>
            </w14:solidFill>
          </w14:textFill>
        </w:rPr>
        <w:t>第三章   资格审查</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20</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78BA1C8A">
      <w:pPr>
        <w:pStyle w:val="31"/>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"_Toc99301423" </w:instrText>
      </w:r>
      <w:r>
        <w:rPr>
          <w:color w:val="000000" w:themeColor="text1"/>
          <w14:textFill>
            <w14:solidFill>
              <w14:schemeClr w14:val="tx1"/>
            </w14:solidFill>
          </w14:textFill>
        </w:rPr>
        <w:fldChar w:fldCharType="separate"/>
      </w:r>
      <w:r>
        <w:rPr>
          <w:rStyle w:val="53"/>
          <w:rFonts w:ascii="Times New Roman" w:hAnsi="Times New Roman"/>
          <w:color w:val="000000" w:themeColor="text1"/>
          <w14:textFill>
            <w14:solidFill>
              <w14:schemeClr w14:val="tx1"/>
            </w14:solidFill>
          </w14:textFill>
        </w:rPr>
        <w:t>第四章   评标程序、评标方法和评标标准</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_Toc99301423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24</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005540DE">
      <w:pPr>
        <w:pStyle w:val="31"/>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"_Toc99301424" </w:instrText>
      </w:r>
      <w:r>
        <w:rPr>
          <w:color w:val="000000" w:themeColor="text1"/>
          <w14:textFill>
            <w14:solidFill>
              <w14:schemeClr w14:val="tx1"/>
            </w14:solidFill>
          </w14:textFill>
        </w:rPr>
        <w:fldChar w:fldCharType="separate"/>
      </w:r>
      <w:r>
        <w:rPr>
          <w:rStyle w:val="53"/>
          <w:rFonts w:ascii="Times New Roman" w:hAnsi="Times New Roman"/>
          <w:color w:val="000000" w:themeColor="text1"/>
          <w14:textFill>
            <w14:solidFill>
              <w14:schemeClr w14:val="tx1"/>
            </w14:solidFill>
          </w14:textFill>
        </w:rPr>
        <w:t>第五章   采购需求</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_Toc99301424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5C1BAD8E">
      <w:pPr>
        <w:pStyle w:val="31"/>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"_Toc99301425" </w:instrText>
      </w:r>
      <w:r>
        <w:rPr>
          <w:color w:val="000000" w:themeColor="text1"/>
          <w14:textFill>
            <w14:solidFill>
              <w14:schemeClr w14:val="tx1"/>
            </w14:solidFill>
          </w14:textFill>
        </w:rPr>
        <w:fldChar w:fldCharType="separate"/>
      </w:r>
      <w:r>
        <w:rPr>
          <w:rStyle w:val="53"/>
          <w:rFonts w:ascii="Times New Roman" w:hAnsi="Times New Roman"/>
          <w:color w:val="000000" w:themeColor="text1"/>
          <w14:textFill>
            <w14:solidFill>
              <w14:schemeClr w14:val="tx1"/>
            </w14:solidFill>
          </w14:textFill>
        </w:rPr>
        <w:t>第六章   拟签订的合同文本</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33</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2F4076B4">
      <w:pPr>
        <w:pStyle w:val="31"/>
        <w:spacing w:line="360" w:lineRule="auto"/>
        <w:rPr>
          <w:rFonts w:ascii="Times New Roman" w:hAnsi="Times New Roman" w:eastAsiaTheme="minorEastAsia"/>
          <w:b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"_Toc99301426" </w:instrText>
      </w:r>
      <w:r>
        <w:rPr>
          <w:color w:val="000000" w:themeColor="text1"/>
          <w14:textFill>
            <w14:solidFill>
              <w14:schemeClr w14:val="tx1"/>
            </w14:solidFill>
          </w14:textFill>
        </w:rPr>
        <w:fldChar w:fldCharType="separate"/>
      </w:r>
      <w:r>
        <w:rPr>
          <w:rStyle w:val="53"/>
          <w:rFonts w:ascii="Times New Roman" w:hAnsi="Times New Roman"/>
          <w:color w:val="000000" w:themeColor="text1"/>
          <w14:textFill>
            <w14:solidFill>
              <w14:schemeClr w14:val="tx1"/>
            </w14:solidFill>
          </w14:textFill>
        </w:rPr>
        <w:t>第七章   投标文件格式</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_Toc99301426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35</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14:paraId="1681B9DD">
      <w:pPr>
        <w:pStyle w:val="31"/>
        <w:spacing w:line="480" w:lineRule="auto"/>
        <w:rPr>
          <w:rFonts w:ascii="Times New Roman" w:hAnsi="Times New Roman" w:eastAsiaTheme="minorEastAsia"/>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6AC4CCE9">
      <w:pPr>
        <w:rPr>
          <w:color w:val="000000" w:themeColor="text1"/>
          <w14:textFill>
            <w14:solidFill>
              <w14:schemeClr w14:val="tx1"/>
            </w14:solidFill>
          </w14:textFill>
        </w:rPr>
      </w:pPr>
    </w:p>
    <w:p w14:paraId="3F48D68C">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eastAsiaTheme="minor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017FF81B">
      <w:pPr>
        <w:pStyle w:val="31"/>
        <w:spacing w:line="360" w:lineRule="auto"/>
        <w:rPr>
          <w:rFonts w:ascii="Times New Roman" w:hAnsi="Times New Roman"/>
          <w:b w:val="0"/>
          <w:color w:val="000000" w:themeColor="text1"/>
          <w14:textFill>
            <w14:solidFill>
              <w14:schemeClr w14:val="tx1"/>
            </w14:solidFill>
          </w14:textFill>
        </w:rPr>
      </w:pPr>
    </w:p>
    <w:p w14:paraId="5975FD6C">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2" w:name="_Toc99301419"/>
      <w:r>
        <w:rPr>
          <w:b/>
          <w:color w:val="000000" w:themeColor="text1"/>
          <w:sz w:val="36"/>
          <w:szCs w:val="36"/>
          <w14:textFill>
            <w14:solidFill>
              <w14:schemeClr w14:val="tx1"/>
            </w14:solidFill>
          </w14:textFill>
        </w:rPr>
        <w:t>第一章   投标邀请</w:t>
      </w:r>
      <w:bookmarkEnd w:id="2"/>
    </w:p>
    <w:p w14:paraId="635ABE18">
      <w:pPr>
        <w:spacing w:line="360" w:lineRule="auto"/>
        <w:ind w:firstLine="640" w:firstLineChars="200"/>
        <w:rPr>
          <w:color w:val="000000" w:themeColor="text1"/>
          <w:sz w:val="32"/>
          <w:szCs w:val="32"/>
          <w14:textFill>
            <w14:solidFill>
              <w14:schemeClr w14:val="tx1"/>
            </w14:solidFill>
          </w14:textFill>
        </w:rPr>
      </w:pPr>
    </w:p>
    <w:p w14:paraId="4F6CDBD6">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3" w:name="_Toc28359079"/>
      <w:bookmarkStart w:id="4" w:name="_Toc28359002"/>
      <w:bookmarkStart w:id="5" w:name="_Toc35393621"/>
      <w:bookmarkStart w:id="6" w:name="_Toc35393790"/>
      <w:bookmarkStart w:id="7" w:name="_Hlk24379207"/>
      <w:r>
        <w:rPr>
          <w:rFonts w:ascii="Times New Roman" w:hAnsi="Times New Roman" w:eastAsia="宋体"/>
          <w:color w:val="000000" w:themeColor="text1"/>
          <w:sz w:val="24"/>
          <w:szCs w:val="24"/>
          <w14:textFill>
            <w14:solidFill>
              <w14:schemeClr w14:val="tx1"/>
            </w14:solidFill>
          </w14:textFill>
        </w:rPr>
        <w:t>一、项目基本情况</w:t>
      </w:r>
      <w:bookmarkEnd w:id="3"/>
      <w:bookmarkEnd w:id="4"/>
      <w:bookmarkEnd w:id="5"/>
      <w:bookmarkEnd w:id="6"/>
    </w:p>
    <w:p w14:paraId="38E57323">
      <w:pPr>
        <w:spacing w:line="360" w:lineRule="auto"/>
        <w:ind w:firstLine="480" w:firstLineChars="200"/>
        <w:rPr>
          <w:rFonts w:hint="eastAsia"/>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14:textFill>
            <w14:solidFill>
              <w14:schemeClr w14:val="tx1"/>
            </w14:solidFill>
          </w14:textFill>
        </w:rPr>
        <w:t>11011226210200020221-XM001</w:t>
      </w:r>
      <w:r>
        <w:rPr>
          <w:rFonts w:hint="eastAsia"/>
          <w:color w:val="000000" w:themeColor="text1"/>
          <w:sz w:val="24"/>
          <w:lang w:eastAsia="zh-CN"/>
          <w14:textFill>
            <w14:solidFill>
              <w14:schemeClr w14:val="tx1"/>
            </w14:solidFill>
          </w14:textFill>
        </w:rPr>
        <w:t xml:space="preserve">  </w:t>
      </w:r>
    </w:p>
    <w:p w14:paraId="72A0FC8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宋庄艺术大道片区重点区域综合治理提升项目（设计）</w:t>
      </w:r>
    </w:p>
    <w:bookmarkEnd w:id="7"/>
    <w:p w14:paraId="42484DA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u w:val="none"/>
          <w:lang w:eastAsia="zh-CN"/>
          <w14:textFill>
            <w14:solidFill>
              <w14:schemeClr w14:val="tx1"/>
            </w14:solidFill>
          </w14:textFill>
        </w:rPr>
        <w:t>154.54</w:t>
      </w:r>
      <w:r>
        <w:rPr>
          <w:color w:val="000000" w:themeColor="text1"/>
          <w:sz w:val="24"/>
          <w14:textFill>
            <w14:solidFill>
              <w14:schemeClr w14:val="tx1"/>
            </w14:solidFill>
          </w14:textFill>
        </w:rPr>
        <w:t>万元、项目最高限价（如有）</w:t>
      </w:r>
      <w:r>
        <w:rPr>
          <w:rFonts w:hint="eastAsia"/>
          <w:color w:val="000000" w:themeColor="text1"/>
          <w:sz w:val="24"/>
          <w:lang w:val="en-US" w:eastAsia="zh-CN"/>
          <w14:textFill>
            <w14:solidFill>
              <w14:schemeClr w14:val="tx1"/>
            </w14:solidFill>
          </w14:textFill>
        </w:rPr>
        <w:t>:</w:t>
      </w:r>
      <w:r>
        <w:rPr>
          <w:rFonts w:hint="eastAsia"/>
          <w:color w:val="000000" w:themeColor="text1"/>
          <w:sz w:val="24"/>
          <w:u w:val="none"/>
          <w:lang w:eastAsia="zh-CN"/>
          <w14:textFill>
            <w14:solidFill>
              <w14:schemeClr w14:val="tx1"/>
            </w14:solidFill>
          </w14:textFill>
        </w:rPr>
        <w:t>154.54</w:t>
      </w:r>
      <w:r>
        <w:rPr>
          <w:color w:val="000000" w:themeColor="text1"/>
          <w:sz w:val="24"/>
          <w14:textFill>
            <w14:solidFill>
              <w14:schemeClr w14:val="tx1"/>
            </w14:solidFill>
          </w14:textFill>
        </w:rPr>
        <w:t>万元</w:t>
      </w:r>
    </w:p>
    <w:p w14:paraId="40010E2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378B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846C935">
            <w:pPr>
              <w:jc w:val="center"/>
              <w:rPr>
                <w:bCs/>
                <w:color w:val="000000" w:themeColor="text1"/>
                <w:szCs w:val="21"/>
                <w14:textFill>
                  <w14:solidFill>
                    <w14:schemeClr w14:val="tx1"/>
                  </w14:solidFill>
                </w14:textFill>
              </w:rPr>
            </w:pPr>
            <w:bookmarkStart w:id="8" w:name="OLE_LINK8" w:colFirst="0" w:colLast="4"/>
            <w:r>
              <w:rPr>
                <w:bCs/>
                <w:color w:val="000000" w:themeColor="text1"/>
                <w:szCs w:val="21"/>
                <w14:textFill>
                  <w14:solidFill>
                    <w14:schemeClr w14:val="tx1"/>
                  </w14:solidFill>
                </w14:textFill>
              </w:rPr>
              <w:t>包号</w:t>
            </w:r>
          </w:p>
        </w:tc>
        <w:tc>
          <w:tcPr>
            <w:tcW w:w="843" w:type="pct"/>
            <w:vAlign w:val="center"/>
          </w:tcPr>
          <w:p w14:paraId="056DEED8">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标的名称</w:t>
            </w:r>
          </w:p>
        </w:tc>
        <w:tc>
          <w:tcPr>
            <w:tcW w:w="921" w:type="pct"/>
            <w:vAlign w:val="center"/>
          </w:tcPr>
          <w:p w14:paraId="01A29030">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w:t>
            </w:r>
          </w:p>
          <w:p w14:paraId="5DEA0BF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预算金额</w:t>
            </w:r>
          </w:p>
          <w:p w14:paraId="39C2033F">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（万元）</w:t>
            </w:r>
          </w:p>
        </w:tc>
        <w:tc>
          <w:tcPr>
            <w:tcW w:w="540" w:type="pct"/>
            <w:vAlign w:val="center"/>
          </w:tcPr>
          <w:p w14:paraId="1AC2E677">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数量</w:t>
            </w:r>
          </w:p>
        </w:tc>
        <w:tc>
          <w:tcPr>
            <w:tcW w:w="2314" w:type="pct"/>
            <w:vAlign w:val="center"/>
          </w:tcPr>
          <w:p w14:paraId="40AB6DF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4C10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833CD80">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01</w:t>
            </w:r>
          </w:p>
        </w:tc>
        <w:tc>
          <w:tcPr>
            <w:tcW w:w="843" w:type="pct"/>
            <w:vAlign w:val="center"/>
          </w:tcPr>
          <w:p w14:paraId="21BF36F5">
            <w:pPr>
              <w:jc w:val="center"/>
              <w:rPr>
                <w:bCs/>
                <w:color w:val="000000" w:themeColor="text1"/>
                <w:szCs w:val="21"/>
                <w14:textFill>
                  <w14:solidFill>
                    <w14:schemeClr w14:val="tx1"/>
                  </w14:solidFill>
                </w14:textFill>
              </w:rPr>
            </w:pPr>
            <w:r>
              <w:rPr>
                <w:rFonts w:hint="eastAsia" w:cs="Times New Roman"/>
                <w:bCs/>
                <w:color w:val="000000" w:themeColor="text1"/>
                <w:szCs w:val="21"/>
                <w:lang w:eastAsia="zh-CN"/>
                <w14:textFill>
                  <w14:solidFill>
                    <w14:schemeClr w14:val="tx1"/>
                  </w14:solidFill>
                </w14:textFill>
              </w:rPr>
              <w:t>宋庄艺术大道片区重点区域综合治理提升项目（设计）</w:t>
            </w:r>
          </w:p>
        </w:tc>
        <w:tc>
          <w:tcPr>
            <w:tcW w:w="921" w:type="pct"/>
            <w:vAlign w:val="center"/>
          </w:tcPr>
          <w:p w14:paraId="01ECFDCA">
            <w:pPr>
              <w:jc w:val="center"/>
              <w:rPr>
                <w:rFonts w:hint="eastAsia" w:eastAsia="宋体"/>
                <w:bCs/>
                <w:color w:val="000000" w:themeColor="text1"/>
                <w:szCs w:val="21"/>
                <w:lang w:eastAsia="zh-CN"/>
                <w14:textFill>
                  <w14:solidFill>
                    <w14:schemeClr w14:val="tx1"/>
                  </w14:solidFill>
                </w14:textFill>
              </w:rPr>
            </w:pPr>
            <w:r>
              <w:rPr>
                <w:rFonts w:hint="eastAsia"/>
                <w:color w:val="000000" w:themeColor="text1"/>
                <w:sz w:val="24"/>
                <w:u w:val="none"/>
                <w:lang w:eastAsia="zh-CN"/>
                <w14:textFill>
                  <w14:solidFill>
                    <w14:schemeClr w14:val="tx1"/>
                  </w14:solidFill>
                </w14:textFill>
              </w:rPr>
              <w:t xml:space="preserve"> 154.54</w:t>
            </w:r>
          </w:p>
        </w:tc>
        <w:tc>
          <w:tcPr>
            <w:tcW w:w="540" w:type="pct"/>
            <w:vAlign w:val="center"/>
          </w:tcPr>
          <w:p w14:paraId="29DC12A6">
            <w:pPr>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w:t>
            </w:r>
          </w:p>
        </w:tc>
        <w:tc>
          <w:tcPr>
            <w:tcW w:w="2314" w:type="pct"/>
            <w:vAlign w:val="center"/>
          </w:tcPr>
          <w:p w14:paraId="698E4CED">
            <w:pPr>
              <w:jc w:val="left"/>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为“宋庄艺术大道片区重点区域综合治理提升项目（设计）”项目提供施工图设计工作。详见第五章采购需求。</w:t>
            </w:r>
          </w:p>
        </w:tc>
      </w:tr>
      <w:bookmarkEnd w:id="8"/>
    </w:tbl>
    <w:p w14:paraId="0727010C">
      <w:pPr>
        <w:spacing w:line="360" w:lineRule="auto"/>
        <w:ind w:firstLine="480" w:firstLineChars="200"/>
        <w:rPr>
          <w:rFonts w:hint="eastAsia" w:eastAsia="宋体"/>
          <w:color w:val="000000" w:themeColor="text1"/>
          <w:sz w:val="24"/>
          <w:u w:val="single"/>
          <w:lang w:eastAsia="zh-CN"/>
          <w14:textFill>
            <w14:solidFill>
              <w14:schemeClr w14:val="tx1"/>
            </w14:solidFill>
          </w14:textFill>
        </w:rPr>
      </w:pPr>
      <w:r>
        <w:rPr>
          <w:color w:val="000000" w:themeColor="text1"/>
          <w:sz w:val="24"/>
          <w14:textFill>
            <w14:solidFill>
              <w14:schemeClr w14:val="tx1"/>
            </w14:solidFill>
          </w14:textFill>
        </w:rPr>
        <w:t>5.合同履行期限：</w:t>
      </w:r>
      <w:bookmarkStart w:id="9" w:name="OLE_LINK17"/>
      <w:r>
        <w:rPr>
          <w:rFonts w:hint="eastAsia"/>
          <w:color w:val="auto"/>
          <w:kern w:val="0"/>
          <w:sz w:val="24"/>
          <w:lang w:eastAsia="zh-CN"/>
        </w:rPr>
        <w:t>自合同签订之日起30日历日</w:t>
      </w:r>
    </w:p>
    <w:bookmarkEnd w:id="9"/>
    <w:p w14:paraId="07520E01">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p w14:paraId="2990C1B5">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0" w:name="_Toc28359080"/>
      <w:bookmarkStart w:id="11" w:name="_Toc35393791"/>
      <w:bookmarkStart w:id="12" w:name="_Toc35393622"/>
      <w:bookmarkStart w:id="13" w:name="_Toc28359003"/>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10"/>
      <w:bookmarkEnd w:id="11"/>
      <w:bookmarkEnd w:id="12"/>
      <w:bookmarkEnd w:id="13"/>
    </w:p>
    <w:p w14:paraId="09E9621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717B83EF">
      <w:pPr>
        <w:spacing w:line="360" w:lineRule="auto"/>
        <w:ind w:firstLine="480" w:firstLineChars="200"/>
        <w:rPr>
          <w:color w:val="000000" w:themeColor="text1"/>
          <w:sz w:val="24"/>
          <w14:textFill>
            <w14:solidFill>
              <w14:schemeClr w14:val="tx1"/>
            </w14:solidFill>
          </w14:textFill>
        </w:rPr>
      </w:pPr>
      <w:bookmarkStart w:id="14" w:name="_Toc28359004"/>
      <w:bookmarkStart w:id="15" w:name="_Toc28359081"/>
      <w:r>
        <w:rPr>
          <w:color w:val="000000" w:themeColor="text1"/>
          <w:sz w:val="24"/>
          <w14:textFill>
            <w14:solidFill>
              <w14:schemeClr w14:val="tx1"/>
            </w14:solidFill>
          </w14:textFill>
        </w:rPr>
        <w:t>2.落实政府采购政策需满足的资格要求：</w:t>
      </w:r>
    </w:p>
    <w:p w14:paraId="116207F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72C7365F">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2734DF4D">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 xml:space="preserve">本项目专门面向  </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 xml:space="preserve">中小 </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小微企业  采购。即：提供的货物全部由符合政策要求的中小/小微企业制造、服务全部由符合政策要求的中小/小微企业承接。</w:t>
      </w:r>
    </w:p>
    <w:p w14:paraId="05ED0EE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w:t>
      </w:r>
      <w:r>
        <w:rPr>
          <w:rFonts w:hint="eastAsia"/>
          <w:color w:val="000000" w:themeColor="text1"/>
          <w:sz w:val="24"/>
          <w:lang w:val="en-US" w:eastAsia="zh-CN"/>
          <w14:textFill>
            <w14:solidFill>
              <w14:schemeClr w14:val="tx1"/>
            </w14:solidFill>
          </w14:textFill>
        </w:rPr>
        <w:t>/</w:t>
      </w:r>
      <w:r>
        <w:rPr>
          <w:color w:val="000000" w:themeColor="text1"/>
          <w:sz w:val="24"/>
          <w14:textFill>
            <w14:solidFill>
              <w14:schemeClr w14:val="tx1"/>
            </w14:solidFill>
          </w14:textFill>
        </w:rPr>
        <w:t>_____________。</w:t>
      </w:r>
    </w:p>
    <w:p w14:paraId="49C6335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其它落实政府采购政策的资格要求（如有）：_____</w:t>
      </w:r>
      <w:r>
        <w:rPr>
          <w:rFonts w:hint="eastAsia"/>
          <w:color w:val="000000" w:themeColor="text1"/>
          <w:sz w:val="24"/>
          <w:lang w:val="en-US" w:eastAsia="zh-CN"/>
          <w14:textFill>
            <w14:solidFill>
              <w14:schemeClr w14:val="tx1"/>
            </w14:solidFill>
          </w14:textFill>
        </w:rPr>
        <w:t>/</w:t>
      </w:r>
      <w:r>
        <w:rPr>
          <w:color w:val="000000" w:themeColor="text1"/>
          <w:sz w:val="24"/>
          <w14:textFill>
            <w14:solidFill>
              <w14:schemeClr w14:val="tx1"/>
            </w14:solidFill>
          </w14:textFill>
        </w:rPr>
        <w:t>______________。</w:t>
      </w:r>
    </w:p>
    <w:p w14:paraId="2836BC62">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3A5071C3">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04EB1A49">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p w14:paraId="22E14B76">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是，公益一类事业单位、使用事业编制且由财政拨款保障的群团组织，不得作为承接主体；</w:t>
      </w:r>
    </w:p>
    <w:p w14:paraId="27C45641">
      <w:pPr>
        <w:tabs>
          <w:tab w:val="left" w:pos="900"/>
          <w:tab w:val="left" w:pos="1134"/>
          <w:tab w:val="left" w:pos="1589"/>
          <w:tab w:val="left" w:pos="5521"/>
        </w:tabs>
        <w:snapToGrid w:val="0"/>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w:t>
      </w:r>
      <w:r>
        <w:rPr>
          <w:rFonts w:hint="eastAsia" w:eastAsiaTheme="minorEastAsia"/>
          <w:color w:val="000000" w:themeColor="text1"/>
          <w:sz w:val="24"/>
          <w:u w:val="none"/>
          <w:lang w:eastAsia="zh-CN"/>
          <w14:textFill>
            <w14:solidFill>
              <w14:schemeClr w14:val="tx1"/>
            </w14:solidFill>
          </w14:textFill>
        </w:rPr>
        <w:t>投标人须具备风景园林工程设计专项甲级资质。</w:t>
      </w:r>
      <w:bookmarkStart w:id="943" w:name="_GoBack"/>
      <w:bookmarkEnd w:id="943"/>
    </w:p>
    <w:bookmarkEnd w:id="14"/>
    <w:bookmarkEnd w:id="15"/>
    <w:p w14:paraId="02D8AB21">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6" w:name="_Toc35393623"/>
      <w:bookmarkStart w:id="17" w:name="_Toc35393792"/>
      <w:r>
        <w:rPr>
          <w:rFonts w:ascii="Times New Roman" w:hAnsi="Times New Roman" w:eastAsia="宋体"/>
          <w:color w:val="000000" w:themeColor="text1"/>
          <w:sz w:val="24"/>
          <w:szCs w:val="24"/>
          <w14:textFill>
            <w14:solidFill>
              <w14:schemeClr w14:val="tx1"/>
            </w14:solidFill>
          </w14:textFill>
        </w:rPr>
        <w:t>三、获取招标文件</w:t>
      </w:r>
      <w:bookmarkEnd w:id="16"/>
      <w:bookmarkEnd w:id="17"/>
    </w:p>
    <w:p w14:paraId="730CBDF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w:t>
      </w:r>
      <w:r>
        <w:rPr>
          <w:rFonts w:hint="eastAsia"/>
          <w:color w:val="000000" w:themeColor="text1"/>
          <w:sz w:val="24"/>
          <w:lang w:val="en-US" w:eastAsia="zh-CN" w:bidi="ar"/>
          <w14:textFill>
            <w14:solidFill>
              <w14:schemeClr w14:val="tx1"/>
            </w14:solidFill>
          </w14:textFill>
        </w:rPr>
        <w:t>2026年3月23日至2026年3月28日，每天上午9:00至12:00，下午12:00至17:00（北京时间，法定节假日除外）。</w:t>
      </w:r>
    </w:p>
    <w:p w14:paraId="373C5FCA">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2.地点：北京市政府采购电子交易平台</w:t>
      </w:r>
    </w:p>
    <w:p w14:paraId="44B0EA46">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4F1C9AB6">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4.售价：0元。</w:t>
      </w:r>
    </w:p>
    <w:p w14:paraId="1954F456">
      <w:pPr>
        <w:pStyle w:val="4"/>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8" w:name="_Toc28359005"/>
      <w:bookmarkStart w:id="19" w:name="_Toc28359082"/>
      <w:bookmarkStart w:id="20" w:name="_Toc35393624"/>
      <w:bookmarkStart w:id="21" w:name="_Toc35393793"/>
      <w:r>
        <w:rPr>
          <w:rFonts w:ascii="Times New Roman" w:hAnsi="Times New Roman" w:eastAsia="宋体"/>
          <w:color w:val="000000" w:themeColor="text1"/>
          <w:sz w:val="24"/>
          <w:szCs w:val="24"/>
          <w14:textFill>
            <w14:solidFill>
              <w14:schemeClr w14:val="tx1"/>
            </w14:solidFill>
          </w14:textFill>
        </w:rPr>
        <w:t>四、提交投标文件</w:t>
      </w:r>
      <w:bookmarkEnd w:id="18"/>
      <w:bookmarkEnd w:id="19"/>
      <w:r>
        <w:rPr>
          <w:rFonts w:ascii="Times New Roman" w:hAnsi="Times New Roman" w:eastAsia="宋体"/>
          <w:color w:val="000000" w:themeColor="text1"/>
          <w:sz w:val="24"/>
          <w:szCs w:val="24"/>
          <w14:textFill>
            <w14:solidFill>
              <w14:schemeClr w14:val="tx1"/>
            </w14:solidFill>
          </w14:textFill>
        </w:rPr>
        <w:t>截止时间、开标时间和地点</w:t>
      </w:r>
      <w:bookmarkEnd w:id="20"/>
      <w:bookmarkEnd w:id="21"/>
    </w:p>
    <w:p w14:paraId="653A8210">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投标截止时间、开标时间：</w:t>
      </w:r>
      <w:r>
        <w:rPr>
          <w:rFonts w:hint="eastAsia"/>
          <w:color w:val="000000" w:themeColor="text1"/>
          <w:sz w:val="24"/>
          <w:lang w:val="en-US" w:eastAsia="zh-CN" w:bidi="ar"/>
          <w14:textFill>
            <w14:solidFill>
              <w14:schemeClr w14:val="tx1"/>
            </w14:solidFill>
          </w14:textFill>
        </w:rPr>
        <w:t>2026年4月14日9点30分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563F3319">
      <w:pPr>
        <w:spacing w:line="360" w:lineRule="auto"/>
        <w:ind w:firstLine="480" w:firstLineChars="200"/>
        <w:jc w:val="left"/>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地点：</w:t>
      </w:r>
      <w:bookmarkStart w:id="22" w:name="OLE_LINK22"/>
      <w:r>
        <w:rPr>
          <w:rFonts w:hint="eastAsia"/>
          <w:color w:val="000000" w:themeColor="text1"/>
          <w:sz w:val="24"/>
          <w:lang w:eastAsia="zh-CN" w:bidi="ar"/>
          <w14:textFill>
            <w14:solidFill>
              <w14:schemeClr w14:val="tx1"/>
            </w14:solidFill>
          </w14:textFill>
        </w:rPr>
        <w:t>北京市通州区宋庄镇原创艺术博展中心14栋2层</w:t>
      </w:r>
      <w:r>
        <w:rPr>
          <w:rFonts w:ascii="宋体" w:hAnsi="宋体" w:eastAsia="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请各投标人携带</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CA</w:t>
      </w:r>
      <w:r>
        <w:rPr>
          <w:rFonts w:ascii="宋体" w:hAnsi="宋体" w:eastAsia="宋体" w:cs="宋体"/>
          <w:b w:val="0"/>
          <w:bCs w:val="0"/>
          <w:color w:val="000000" w:themeColor="text1"/>
          <w:sz w:val="24"/>
          <w:szCs w:val="24"/>
          <w14:textFill>
            <w14:solidFill>
              <w14:schemeClr w14:val="tx1"/>
            </w14:solidFill>
          </w14:textFill>
        </w:rPr>
        <w:t>认证证书</w:t>
      </w:r>
      <w:r>
        <w:rPr>
          <w:rFonts w:hint="eastAsia" w:ascii="宋体" w:hAnsi="宋体" w:cs="宋体"/>
          <w:b w:val="0"/>
          <w:bCs w:val="0"/>
          <w:color w:val="000000" w:themeColor="text1"/>
          <w:sz w:val="24"/>
          <w:szCs w:val="24"/>
          <w:lang w:eastAsia="zh-CN"/>
          <w14:textFill>
            <w14:solidFill>
              <w14:schemeClr w14:val="tx1"/>
            </w14:solidFill>
          </w14:textFill>
        </w:rPr>
        <w:t>现场</w:t>
      </w:r>
      <w:r>
        <w:rPr>
          <w:rFonts w:ascii="宋体" w:hAnsi="宋体" w:eastAsia="宋体" w:cs="宋体"/>
          <w:b w:val="0"/>
          <w:bCs w:val="0"/>
          <w:color w:val="000000" w:themeColor="text1"/>
          <w:sz w:val="24"/>
          <w:szCs w:val="24"/>
          <w14:textFill>
            <w14:solidFill>
              <w14:schemeClr w14:val="tx1"/>
            </w14:solidFill>
          </w14:textFill>
        </w:rPr>
        <w:t>电子开标，</w:t>
      </w:r>
      <w:r>
        <w:rPr>
          <w:rFonts w:hint="eastAsia" w:ascii="宋体" w:hAnsi="宋体" w:cs="宋体"/>
          <w:b w:val="0"/>
          <w:bCs w:val="0"/>
          <w:color w:val="000000" w:themeColor="text1"/>
          <w:sz w:val="24"/>
          <w:szCs w:val="24"/>
          <w:lang w:eastAsia="zh-CN"/>
          <w14:textFill>
            <w14:solidFill>
              <w14:schemeClr w14:val="tx1"/>
            </w14:solidFill>
          </w14:textFill>
        </w:rPr>
        <w:t>同时</w:t>
      </w:r>
      <w:r>
        <w:rPr>
          <w:rFonts w:ascii="宋体" w:hAnsi="宋体" w:eastAsia="宋体" w:cs="宋体"/>
          <w:b w:val="0"/>
          <w:bCs w:val="0"/>
          <w:color w:val="000000" w:themeColor="text1"/>
          <w:sz w:val="24"/>
          <w:szCs w:val="24"/>
          <w14:textFill>
            <w14:solidFill>
              <w14:schemeClr w14:val="tx1"/>
            </w14:solidFill>
          </w14:textFill>
        </w:rPr>
        <w:t>提交</w:t>
      </w:r>
      <w:r>
        <w:rPr>
          <w:rFonts w:hint="default" w:ascii="TimesNewRomanPSMT" w:hAnsi="TimesNewRomanPSMT" w:eastAsia="TimesNewRomanPSMT" w:cs="TimesNewRomanPSMT"/>
          <w:b w:val="0"/>
          <w:bCs w:val="0"/>
          <w:color w:val="000000" w:themeColor="text1"/>
          <w:sz w:val="24"/>
          <w:szCs w:val="24"/>
          <w14:textFill>
            <w14:solidFill>
              <w14:schemeClr w14:val="tx1"/>
            </w14:solidFill>
          </w14:textFill>
        </w:rPr>
        <w:t>1</w:t>
      </w:r>
      <w:r>
        <w:rPr>
          <w:rFonts w:ascii="宋体" w:hAnsi="宋体" w:eastAsia="宋体" w:cs="宋体"/>
          <w:b w:val="0"/>
          <w:bCs w:val="0"/>
          <w:color w:val="000000" w:themeColor="text1"/>
          <w:sz w:val="24"/>
          <w:szCs w:val="24"/>
          <w14:textFill>
            <w14:solidFill>
              <w14:schemeClr w14:val="tx1"/>
            </w14:solidFill>
          </w14:textFill>
        </w:rPr>
        <w:t>份与电子投标文件内容一致的纸质投标文件送至招标代理公司备查，仅需胶装无需密封。</w:t>
      </w:r>
    </w:p>
    <w:bookmarkEnd w:id="22"/>
    <w:p w14:paraId="0143F06C">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794"/>
      <w:bookmarkStart w:id="24" w:name="_Toc28359084"/>
      <w:bookmarkStart w:id="25" w:name="_Toc35393625"/>
      <w:bookmarkStart w:id="26" w:name="_Toc28359007"/>
      <w:r>
        <w:rPr>
          <w:rFonts w:ascii="Times New Roman" w:hAnsi="Times New Roman" w:eastAsia="宋体"/>
          <w:color w:val="000000" w:themeColor="text1"/>
          <w:sz w:val="24"/>
          <w:szCs w:val="24"/>
          <w14:textFill>
            <w14:solidFill>
              <w14:schemeClr w14:val="tx1"/>
            </w14:solidFill>
          </w14:textFill>
        </w:rPr>
        <w:t>五、公告期限</w:t>
      </w:r>
      <w:bookmarkEnd w:id="23"/>
      <w:bookmarkEnd w:id="24"/>
      <w:bookmarkEnd w:id="25"/>
      <w:bookmarkEnd w:id="26"/>
    </w:p>
    <w:p w14:paraId="5A74FC4D">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06944FA6">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7" w:name="_Toc35393795"/>
      <w:bookmarkStart w:id="28" w:name="_Toc35393626"/>
      <w:r>
        <w:rPr>
          <w:rFonts w:ascii="Times New Roman" w:hAnsi="Times New Roman" w:eastAsia="宋体"/>
          <w:color w:val="000000" w:themeColor="text1"/>
          <w:sz w:val="24"/>
          <w:szCs w:val="24"/>
          <w14:textFill>
            <w14:solidFill>
              <w14:schemeClr w14:val="tx1"/>
            </w14:solidFill>
          </w14:textFill>
        </w:rPr>
        <w:t>六、其他补充事宜</w:t>
      </w:r>
      <w:bookmarkEnd w:id="27"/>
      <w:bookmarkEnd w:id="28"/>
    </w:p>
    <w:p w14:paraId="4C00765D">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p>
    <w:p w14:paraId="6E6D4D05">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1.1 节能产品强制采购；</w:t>
      </w:r>
    </w:p>
    <w:p w14:paraId="04EC10AB">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1.2 节能产品、环境标志产品优先采购；</w:t>
      </w:r>
    </w:p>
    <w:p w14:paraId="0A18F1A7">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1.3 政府采购促进中小企业发展；</w:t>
      </w:r>
    </w:p>
    <w:p w14:paraId="0ED28D7C">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1.4 政府采购支持监狱企业发展；</w:t>
      </w:r>
    </w:p>
    <w:p w14:paraId="7740D92F">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1.5 政府采购促进残疾人就业；</w:t>
      </w:r>
    </w:p>
    <w:p w14:paraId="29572B09">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1.6 政府采购扶持贫困地区；</w:t>
      </w:r>
    </w:p>
    <w:p w14:paraId="7AA1A657">
      <w:pPr>
        <w:spacing w:line="360" w:lineRule="auto"/>
        <w:ind w:firstLine="480" w:firstLineChars="200"/>
        <w:jc w:val="left"/>
        <w:rPr>
          <w:rFonts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1.7 政府采购信用担保；</w:t>
      </w:r>
    </w:p>
    <w:p w14:paraId="5F79C115">
      <w:pPr>
        <w:spacing w:line="360" w:lineRule="auto"/>
        <w:ind w:firstLine="480" w:firstLineChars="200"/>
        <w:jc w:val="left"/>
        <w:rPr>
          <w:color w:val="000000" w:themeColor="text1"/>
          <w:sz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1.8 进口产品管理：本项目不允许进口产品参加投标。</w:t>
      </w:r>
    </w:p>
    <w:p w14:paraId="4AB9F2F8">
      <w:pPr>
        <w:widowControl/>
        <w:adjustRightInd w:val="0"/>
        <w:snapToGrid w:val="0"/>
        <w:spacing w:line="360" w:lineRule="auto"/>
        <w:ind w:firstLine="480" w:firstLineChars="200"/>
        <w:jc w:val="left"/>
        <w:rPr>
          <w:bCs/>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0B38F108">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4950D80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6DBF35E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2B9E2B8B">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.1办理CA数字证书或电子营业执照</w:t>
      </w:r>
    </w:p>
    <w:p w14:paraId="2806AE0A">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7E7D0619">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.2注册</w:t>
      </w:r>
    </w:p>
    <w:p w14:paraId="2ED103AE">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64660463">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.3驱动、客户端下载</w:t>
      </w:r>
    </w:p>
    <w:p w14:paraId="6DA7A1C3">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745565B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29FAEF7D">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.4 获取电子招标文件</w:t>
      </w:r>
    </w:p>
    <w:p w14:paraId="323B424C">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349E3AF8">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EE956B">
      <w:pPr>
        <w:adjustRightInd w:val="0"/>
        <w:snapToGrid w:val="0"/>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bidi="ar"/>
          <w14:textFill>
            <w14:solidFill>
              <w14:schemeClr w14:val="tx1"/>
            </w14:solidFill>
          </w14:textFill>
        </w:rPr>
        <w:t>.5编制电子投标文件</w:t>
      </w:r>
    </w:p>
    <w:p w14:paraId="2140475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1AA6DB4E">
      <w:pPr>
        <w:widowControl/>
        <w:spacing w:line="360" w:lineRule="auto"/>
        <w:ind w:firstLine="480" w:firstLineChars="200"/>
        <w:jc w:val="left"/>
        <w:rPr>
          <w:color w:val="000000" w:themeColor="text1"/>
          <w:sz w:val="24"/>
          <w:lang w:val="zh-TW"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393CF08F">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0BD56B2F">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hint="eastAsia"/>
          <w:color w:val="000000" w:themeColor="text1"/>
          <w:sz w:val="24"/>
          <w:lang w:val="en-US" w:eastAsia="zh-CN"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77F30B68">
      <w:pPr>
        <w:spacing w:line="360" w:lineRule="auto"/>
        <w:ind w:firstLine="480" w:firstLineChars="200"/>
        <w:rPr>
          <w:color w:val="000000" w:themeColor="text1"/>
          <w:sz w:val="24"/>
          <w14:textFill>
            <w14:solidFill>
              <w14:schemeClr w14:val="tx1"/>
            </w14:solidFill>
          </w14:textFill>
        </w:rPr>
      </w:pPr>
      <w:r>
        <w:rPr>
          <w:color w:val="000000" w:themeColor="text1"/>
          <w:sz w:val="24"/>
          <w:lang w:val="zh-TW" w:bidi="ar"/>
          <w14:textFill>
            <w14:solidFill>
              <w14:schemeClr w14:val="tx1"/>
            </w14:solidFill>
          </w14:textFill>
        </w:rPr>
        <w:t>供应商在开标地点使用</w:t>
      </w:r>
      <w:r>
        <w:rPr>
          <w:color w:val="000000" w:themeColor="text1"/>
          <w:sz w:val="24"/>
          <w:lang w:bidi="ar"/>
          <w14:textFill>
            <w14:solidFill>
              <w14:schemeClr w14:val="tx1"/>
            </w14:solidFill>
          </w14:textFill>
        </w:rPr>
        <w:t>CA数字证书或电子营业执照</w:t>
      </w:r>
      <w:r>
        <w:rPr>
          <w:color w:val="000000" w:themeColor="text1"/>
          <w:sz w:val="24"/>
          <w:lang w:val="zh-TW" w:bidi="ar"/>
          <w14:textFill>
            <w14:solidFill>
              <w14:schemeClr w14:val="tx1"/>
            </w14:solidFill>
          </w14:textFill>
        </w:rPr>
        <w:t>登录</w:t>
      </w:r>
      <w:r>
        <w:rPr>
          <w:color w:val="000000" w:themeColor="text1"/>
          <w:sz w:val="24"/>
          <w:lang w:bidi="ar"/>
          <w14:textFill>
            <w14:solidFill>
              <w14:schemeClr w14:val="tx1"/>
            </w14:solidFill>
          </w14:textFill>
        </w:rPr>
        <w:t>北京市政府采购电子交易平台进行电子开标</w:t>
      </w:r>
      <w:r>
        <w:rPr>
          <w:color w:val="000000" w:themeColor="text1"/>
          <w:sz w:val="24"/>
          <w:lang w:val="zh-TW" w:bidi="ar"/>
          <w14:textFill>
            <w14:solidFill>
              <w14:schemeClr w14:val="tx1"/>
            </w14:solidFill>
          </w14:textFill>
        </w:rPr>
        <w:t>。</w:t>
      </w:r>
    </w:p>
    <w:p w14:paraId="410A8F81">
      <w:pPr>
        <w:pStyle w:val="4"/>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9" w:name="_Toc28359085"/>
      <w:bookmarkStart w:id="30" w:name="_Toc35393627"/>
      <w:bookmarkStart w:id="31" w:name="_Toc35393796"/>
      <w:bookmarkStart w:id="32"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9"/>
      <w:bookmarkEnd w:id="30"/>
      <w:bookmarkEnd w:id="31"/>
      <w:bookmarkEnd w:id="32"/>
    </w:p>
    <w:p w14:paraId="4E0FEBBE">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6144573A">
      <w:pPr>
        <w:spacing w:line="360" w:lineRule="auto"/>
        <w:ind w:left="1079" w:leftChars="371" w:hanging="300" w:hangingChars="125"/>
        <w:jc w:val="left"/>
        <w:rPr>
          <w:rFonts w:hint="eastAsia" w:eastAsia="宋体"/>
          <w:color w:val="000000" w:themeColor="text1"/>
          <w:sz w:val="24"/>
          <w:lang w:eastAsia="zh-CN"/>
          <w14:textFill>
            <w14:solidFill>
              <w14:schemeClr w14:val="tx1"/>
            </w14:solidFill>
          </w14:textFill>
        </w:rPr>
      </w:pPr>
      <w:bookmarkStart w:id="33" w:name="_Toc28359086"/>
      <w:bookmarkStart w:id="34" w:name="_Toc28359009"/>
      <w:r>
        <w:rPr>
          <w:color w:val="000000" w:themeColor="text1"/>
          <w:sz w:val="24"/>
          <w14:textFill>
            <w14:solidFill>
              <w14:schemeClr w14:val="tx1"/>
            </w14:solidFill>
          </w14:textFill>
        </w:rPr>
        <w:t>名    称：</w:t>
      </w:r>
      <w:r>
        <w:rPr>
          <w:rFonts w:hint="eastAsia" w:ascii="宋体" w:hAnsi="宋体" w:cs="宋体"/>
          <w:b w:val="0"/>
          <w:bCs w:val="0"/>
          <w:color w:val="000000" w:themeColor="text1"/>
          <w:sz w:val="24"/>
          <w:szCs w:val="24"/>
          <w:lang w:eastAsia="zh-CN"/>
          <w14:textFill>
            <w14:solidFill>
              <w14:schemeClr w14:val="tx1"/>
            </w14:solidFill>
          </w14:textFill>
        </w:rPr>
        <w:t xml:space="preserve"> 北京市通州区宋庄镇人民政府</w:t>
      </w:r>
    </w:p>
    <w:p w14:paraId="39801D64">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ascii="宋体" w:hAnsi="宋体" w:cs="宋体"/>
          <w:b w:val="0"/>
          <w:bCs w:val="0"/>
          <w:color w:val="000000"/>
          <w:sz w:val="24"/>
          <w:szCs w:val="24"/>
          <w:lang w:eastAsia="zh-CN"/>
        </w:rPr>
        <w:t>北京市通州区宋庄镇政府路1号</w:t>
      </w:r>
    </w:p>
    <w:p w14:paraId="702CC215">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ascii="宋体" w:hAnsi="宋体" w:eastAsia="宋体" w:cs="宋体"/>
          <w:b w:val="0"/>
          <w:bCs w:val="0"/>
          <w:color w:val="000000"/>
          <w:sz w:val="24"/>
          <w:szCs w:val="24"/>
        </w:rPr>
        <w:t>刘工89585300</w:t>
      </w:r>
    </w:p>
    <w:p w14:paraId="182DBD27">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33"/>
      <w:bookmarkEnd w:id="34"/>
    </w:p>
    <w:p w14:paraId="111831ED">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bookmarkStart w:id="35" w:name="_Toc28359087"/>
      <w:bookmarkStart w:id="36" w:name="_Toc28359010"/>
      <w:r>
        <w:rPr>
          <w:rFonts w:hint="eastAsia" w:ascii="宋体" w:hAnsi="宋体" w:cs="宋体"/>
          <w:b w:val="0"/>
          <w:bCs w:val="0"/>
          <w:color w:val="000000" w:themeColor="text1"/>
          <w:sz w:val="24"/>
          <w:szCs w:val="24"/>
          <w:lang w:eastAsia="zh-CN"/>
          <w14:textFill>
            <w14:solidFill>
              <w14:schemeClr w14:val="tx1"/>
            </w14:solidFill>
          </w14:textFill>
        </w:rPr>
        <w:t>名    称：中宏信投（北京）工程管理有限公司</w:t>
      </w:r>
    </w:p>
    <w:p w14:paraId="1372E624">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地    址：</w:t>
      </w:r>
      <w:bookmarkStart w:id="37" w:name="OLE_LINK20"/>
      <w:r>
        <w:rPr>
          <w:rFonts w:hint="eastAsia" w:ascii="宋体" w:hAnsi="宋体" w:cs="宋体"/>
          <w:b w:val="0"/>
          <w:bCs w:val="0"/>
          <w:color w:val="000000" w:themeColor="text1"/>
          <w:sz w:val="24"/>
          <w:szCs w:val="24"/>
          <w:lang w:eastAsia="zh-CN"/>
          <w14:textFill>
            <w14:solidFill>
              <w14:schemeClr w14:val="tx1"/>
            </w14:solidFill>
          </w14:textFill>
        </w:rPr>
        <w:t>北京市通州区宋庄镇原创艺术博展中心14栋2层</w:t>
      </w:r>
      <w:bookmarkEnd w:id="37"/>
    </w:p>
    <w:p w14:paraId="6F05DA22">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联系方式：</w:t>
      </w:r>
      <w:r>
        <w:rPr>
          <w:rFonts w:hint="eastAsia" w:ascii="宋体" w:hAnsi="宋体" w:cs="宋体"/>
          <w:b w:val="0"/>
          <w:bCs w:val="0"/>
          <w:color w:val="000000" w:themeColor="text1"/>
          <w:sz w:val="24"/>
          <w:szCs w:val="24"/>
          <w:lang w:val="en-US" w:eastAsia="zh-CN"/>
          <w14:textFill>
            <w14:solidFill>
              <w14:schemeClr w14:val="tx1"/>
            </w14:solidFill>
          </w14:textFill>
        </w:rPr>
        <w:t>任伟  丁晓敏</w:t>
      </w:r>
      <w:r>
        <w:rPr>
          <w:rFonts w:hint="eastAsia" w:ascii="宋体" w:hAnsi="宋体" w:cs="宋体"/>
          <w:b w:val="0"/>
          <w:bCs w:val="0"/>
          <w:color w:val="000000" w:themeColor="text1"/>
          <w:sz w:val="24"/>
          <w:szCs w:val="24"/>
          <w:lang w:eastAsia="zh-CN"/>
          <w14:textFill>
            <w14:solidFill>
              <w14:schemeClr w14:val="tx1"/>
            </w14:solidFill>
          </w14:textFill>
        </w:rPr>
        <w:t>18612345551</w:t>
      </w:r>
    </w:p>
    <w:p w14:paraId="3EA1ECAD">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5"/>
      <w:bookmarkEnd w:id="36"/>
    </w:p>
    <w:p w14:paraId="13062ABB">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项目联系人：</w:t>
      </w:r>
      <w:r>
        <w:rPr>
          <w:rFonts w:hint="eastAsia" w:ascii="宋体" w:hAnsi="宋体" w:cs="宋体"/>
          <w:b w:val="0"/>
          <w:bCs w:val="0"/>
          <w:color w:val="000000" w:themeColor="text1"/>
          <w:sz w:val="24"/>
          <w:szCs w:val="24"/>
          <w:lang w:val="en-US" w:eastAsia="zh-CN"/>
          <w14:textFill>
            <w14:solidFill>
              <w14:schemeClr w14:val="tx1"/>
            </w14:solidFill>
          </w14:textFill>
        </w:rPr>
        <w:t>任伟  丁晓敏</w:t>
      </w:r>
    </w:p>
    <w:p w14:paraId="3F233DE2">
      <w:pPr>
        <w:spacing w:line="360" w:lineRule="auto"/>
        <w:ind w:left="1079" w:leftChars="371" w:hanging="300" w:hangingChars="125"/>
        <w:jc w:val="left"/>
        <w:rPr>
          <w:rFonts w:hint="eastAsia" w:ascii="宋体" w:hAnsi="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电      话：18612345551</w:t>
      </w:r>
    </w:p>
    <w:p w14:paraId="1920D851">
      <w:pPr>
        <w:spacing w:line="360" w:lineRule="auto"/>
        <w:ind w:firstLine="5880" w:firstLineChars="2450"/>
        <w:jc w:val="right"/>
        <w:rPr>
          <w:color w:val="000000" w:themeColor="text1"/>
          <w:sz w:val="24"/>
          <w14:textFill>
            <w14:solidFill>
              <w14:schemeClr w14:val="tx1"/>
            </w14:solidFill>
          </w14:textFill>
        </w:rPr>
      </w:pPr>
    </w:p>
    <w:p w14:paraId="242F69C3">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8" w:name="_Toc150774783"/>
      <w:bookmarkStart w:id="39" w:name="_Toc127151777"/>
      <w:bookmarkStart w:id="40" w:name="_Toc195842950"/>
      <w:bookmarkStart w:id="41" w:name="_Toc127161488"/>
      <w:bookmarkStart w:id="42" w:name="_Toc512937850"/>
      <w:bookmarkStart w:id="43" w:name="_Toc305158854"/>
      <w:bookmarkStart w:id="44" w:name="_Toc99301420"/>
      <w:bookmarkStart w:id="45" w:name="_Toc353825548"/>
      <w:bookmarkStart w:id="46" w:name="_Toc305158928"/>
      <w:bookmarkStart w:id="47" w:name="_Toc264969275"/>
      <w:bookmarkStart w:id="48" w:name="_Toc226965856"/>
      <w:bookmarkStart w:id="49" w:name="_Toc265228423"/>
      <w:bookmarkStart w:id="50" w:name="_Toc353873938"/>
      <w:r>
        <w:rPr>
          <w:b/>
          <w:color w:val="000000" w:themeColor="text1"/>
          <w:sz w:val="36"/>
          <w:szCs w:val="36"/>
          <w14:textFill>
            <w14:solidFill>
              <w14:schemeClr w14:val="tx1"/>
            </w14:solidFill>
          </w14:textFill>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7CE1E440">
      <w:pPr>
        <w:pStyle w:val="4"/>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51" w:name="_Toc151193617"/>
      <w:bookmarkStart w:id="52" w:name="_Toc164351613"/>
      <w:bookmarkStart w:id="53" w:name="_Toc164229360"/>
      <w:bookmarkStart w:id="54" w:name="_Toc164229214"/>
      <w:bookmarkStart w:id="55" w:name="_Toc520356144"/>
      <w:bookmarkStart w:id="56" w:name="_Toc150480757"/>
      <w:bookmarkStart w:id="57" w:name="_Toc226965792"/>
      <w:bookmarkStart w:id="58" w:name="_Toc142311021"/>
      <w:bookmarkStart w:id="59" w:name="_Toc226965709"/>
      <w:bookmarkStart w:id="60" w:name="_Toc151193907"/>
      <w:bookmarkStart w:id="61" w:name="_Toc164608633"/>
      <w:bookmarkStart w:id="62" w:name="_Toc151193689"/>
      <w:bookmarkStart w:id="63" w:name="_Toc127151720"/>
      <w:bookmarkStart w:id="64" w:name="_Toc226309763"/>
      <w:bookmarkStart w:id="65" w:name="_Toc151193833"/>
      <w:bookmarkStart w:id="66" w:name="_Toc149720812"/>
      <w:bookmarkStart w:id="67" w:name="_Toc151190146"/>
      <w:bookmarkStart w:id="68" w:name="_Toc226337215"/>
      <w:bookmarkStart w:id="69" w:name="_Toc150774619"/>
      <w:bookmarkStart w:id="70" w:name="_Toc127151519"/>
      <w:bookmarkStart w:id="71" w:name="_Toc150509270"/>
      <w:bookmarkStart w:id="72" w:name="_Toc127161433"/>
      <w:bookmarkStart w:id="73" w:name="_Toc195842884"/>
      <w:bookmarkStart w:id="74" w:name="_Toc151193761"/>
      <w:bookmarkStart w:id="75" w:name="_Toc150774724"/>
      <w:bookmarkStart w:id="76" w:name="_Toc164608788"/>
      <w:r>
        <w:rPr>
          <w:rFonts w:ascii="Times New Roman" w:hAnsi="Times New Roman" w:eastAsia="宋体"/>
          <w:color w:val="000000" w:themeColor="text1"/>
          <w:sz w:val="28"/>
          <w14:textFill>
            <w14:solidFill>
              <w14:schemeClr w14:val="tx1"/>
            </w14:solidFill>
          </w14:textFill>
        </w:rPr>
        <w:t>投标人须知资料表</w:t>
      </w:r>
    </w:p>
    <w:p w14:paraId="7F7D234C">
      <w:pPr>
        <w:jc w:val="center"/>
        <w:rPr>
          <w:b/>
          <w:color w:val="000000" w:themeColor="text1"/>
          <w:sz w:val="28"/>
          <w:szCs w:val="28"/>
          <w14:textFill>
            <w14:solidFill>
              <w14:schemeClr w14:val="tx1"/>
            </w14:solidFill>
          </w14:textFill>
        </w:rPr>
      </w:pPr>
    </w:p>
    <w:p w14:paraId="72675C28">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2B7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0FBA300">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1035457D">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2912D955">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04E8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BA8C2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10DF887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45ECBBC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1CF47F94">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服务</w:t>
            </w:r>
          </w:p>
          <w:p w14:paraId="1126187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2D44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F3E2C1">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1180BF5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21F4659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39B95C2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3C7AD7EF">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否</w:t>
            </w:r>
          </w:p>
        </w:tc>
      </w:tr>
      <w:tr w14:paraId="6C43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4B5AEC">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32315E8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5641D971">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lang w:eastAsia="zh-CN"/>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关于核心产品本项目__包不适用。</w:t>
            </w:r>
          </w:p>
          <w:p w14:paraId="540962A6">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44B254F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3616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188095F">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23E537E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6BD96220">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不组织</w:t>
            </w:r>
          </w:p>
          <w:p w14:paraId="489C2061">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7B90FA29">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2BAD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FC6EFC8">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1D5679F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6C63F3D2">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不召开</w:t>
            </w:r>
          </w:p>
          <w:p w14:paraId="00A7687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4CA6BC2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709F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D59B66">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269E9DD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3023BC1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566A9A92">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不需要</w:t>
            </w:r>
          </w:p>
          <w:p w14:paraId="685EED0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58DF5A8F">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4711DB7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6A2EA08D">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65A7F1DF">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271DFD9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14A630C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7580F520">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6961D68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61A2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CA4A8BD">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5.3.5</w:t>
            </w:r>
          </w:p>
        </w:tc>
        <w:tc>
          <w:tcPr>
            <w:tcW w:w="1701" w:type="dxa"/>
            <w:vAlign w:val="center"/>
          </w:tcPr>
          <w:p w14:paraId="62C34F6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0977FF2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5"/>
              <w:tblW w:w="47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32"/>
              <w:gridCol w:w="3150"/>
            </w:tblGrid>
            <w:tr w14:paraId="00FB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 w:type="pct"/>
                  <w:tcBorders>
                    <w:top w:val="single" w:color="auto" w:sz="4" w:space="0"/>
                    <w:left w:val="single" w:color="auto" w:sz="4" w:space="0"/>
                    <w:bottom w:val="single" w:color="auto" w:sz="4" w:space="0"/>
                    <w:right w:val="single" w:color="auto" w:sz="4" w:space="0"/>
                  </w:tcBorders>
                  <w:vAlign w:val="center"/>
                </w:tcPr>
                <w:p w14:paraId="3D9A6A37">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包号</w:t>
                  </w:r>
                </w:p>
              </w:tc>
              <w:tc>
                <w:tcPr>
                  <w:tcW w:w="2182" w:type="pct"/>
                  <w:tcBorders>
                    <w:top w:val="single" w:color="auto" w:sz="4" w:space="0"/>
                    <w:left w:val="single" w:color="auto" w:sz="4" w:space="0"/>
                    <w:bottom w:val="single" w:color="auto" w:sz="4" w:space="0"/>
                    <w:right w:val="single" w:color="auto" w:sz="4" w:space="0"/>
                  </w:tcBorders>
                  <w:vAlign w:val="center"/>
                </w:tcPr>
                <w:p w14:paraId="49AE7E59">
                  <w:pPr>
                    <w:jc w:val="center"/>
                    <w:rPr>
                      <w:rFonts w:eastAsiaTheme="minorEastAsia"/>
                      <w:bCs/>
                      <w:color w:val="000000" w:themeColor="text1"/>
                      <w:sz w:val="24"/>
                      <w14:textFill>
                        <w14:solidFill>
                          <w14:schemeClr w14:val="tx1"/>
                        </w14:solidFill>
                      </w14:textFill>
                    </w:rPr>
                  </w:pPr>
                  <w:r>
                    <w:rPr>
                      <w:rFonts w:eastAsiaTheme="minorEastAsia"/>
                      <w:bCs/>
                      <w:color w:val="000000" w:themeColor="text1"/>
                      <w:sz w:val="24"/>
                      <w14:textFill>
                        <w14:solidFill>
                          <w14:schemeClr w14:val="tx1"/>
                        </w14:solidFill>
                      </w14:textFill>
                    </w:rPr>
                    <w:t>标的名称</w:t>
                  </w:r>
                </w:p>
              </w:tc>
              <w:tc>
                <w:tcPr>
                  <w:tcW w:w="2267" w:type="pct"/>
                  <w:tcBorders>
                    <w:top w:val="single" w:color="auto" w:sz="4" w:space="0"/>
                    <w:left w:val="single" w:color="auto" w:sz="4" w:space="0"/>
                    <w:bottom w:val="single" w:color="auto" w:sz="4" w:space="0"/>
                    <w:right w:val="single" w:color="auto" w:sz="4" w:space="0"/>
                  </w:tcBorders>
                  <w:vAlign w:val="center"/>
                </w:tcPr>
                <w:p w14:paraId="56A5BB3C">
                  <w:pPr>
                    <w:jc w:val="center"/>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中小企业划分标准所属行业</w:t>
                  </w:r>
                </w:p>
              </w:tc>
            </w:tr>
            <w:tr w14:paraId="003D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 w:type="pct"/>
                  <w:tcBorders>
                    <w:top w:val="single" w:color="auto" w:sz="4" w:space="0"/>
                    <w:left w:val="single" w:color="auto" w:sz="4" w:space="0"/>
                    <w:bottom w:val="single" w:color="auto" w:sz="4" w:space="0"/>
                    <w:right w:val="single" w:color="auto" w:sz="4" w:space="0"/>
                  </w:tcBorders>
                  <w:vAlign w:val="center"/>
                </w:tcPr>
                <w:p w14:paraId="0EBFD183">
                  <w:pPr>
                    <w:jc w:val="center"/>
                    <w:rPr>
                      <w:rFonts w:hint="eastAsia" w:eastAsiaTheme="minorEastAsia"/>
                      <w:bCs/>
                      <w:color w:val="000000" w:themeColor="text1"/>
                      <w:sz w:val="24"/>
                      <w:lang w:val="en-US" w:eastAsia="zh-CN"/>
                      <w14:textFill>
                        <w14:solidFill>
                          <w14:schemeClr w14:val="tx1"/>
                        </w14:solidFill>
                      </w14:textFill>
                    </w:rPr>
                  </w:pPr>
                  <w:r>
                    <w:rPr>
                      <w:rFonts w:hint="eastAsia" w:eastAsiaTheme="minorEastAsia"/>
                      <w:bCs/>
                      <w:color w:val="000000" w:themeColor="text1"/>
                      <w:sz w:val="24"/>
                      <w:lang w:val="en-US" w:eastAsia="zh-CN"/>
                      <w14:textFill>
                        <w14:solidFill>
                          <w14:schemeClr w14:val="tx1"/>
                        </w14:solidFill>
                      </w14:textFill>
                    </w:rPr>
                    <w:t>1</w:t>
                  </w:r>
                </w:p>
              </w:tc>
              <w:tc>
                <w:tcPr>
                  <w:tcW w:w="2182" w:type="pct"/>
                  <w:tcBorders>
                    <w:top w:val="single" w:color="auto" w:sz="4" w:space="0"/>
                    <w:left w:val="single" w:color="auto" w:sz="4" w:space="0"/>
                    <w:bottom w:val="single" w:color="auto" w:sz="4" w:space="0"/>
                    <w:right w:val="single" w:color="auto" w:sz="4" w:space="0"/>
                  </w:tcBorders>
                  <w:vAlign w:val="center"/>
                </w:tcPr>
                <w:p w14:paraId="0659FE6A">
                  <w:pPr>
                    <w:jc w:val="center"/>
                    <w:rPr>
                      <w:rFonts w:hint="eastAsia" w:eastAsiaTheme="minorEastAsia"/>
                      <w:bCs/>
                      <w:color w:val="000000" w:themeColor="text1"/>
                      <w:sz w:val="24"/>
                      <w:lang w:eastAsia="zh-CN"/>
                      <w14:textFill>
                        <w14:solidFill>
                          <w14:schemeClr w14:val="tx1"/>
                        </w14:solidFill>
                      </w14:textFill>
                    </w:rPr>
                  </w:pPr>
                  <w:r>
                    <w:rPr>
                      <w:rFonts w:hint="eastAsia" w:eastAsiaTheme="minorEastAsia"/>
                      <w:bCs/>
                      <w:color w:val="000000" w:themeColor="text1"/>
                      <w:sz w:val="24"/>
                      <w:lang w:eastAsia="zh-CN"/>
                      <w14:textFill>
                        <w14:solidFill>
                          <w14:schemeClr w14:val="tx1"/>
                        </w14:solidFill>
                      </w14:textFill>
                    </w:rPr>
                    <w:t>宋庄艺术大道片区重点区域综合治理提升项目（设计）</w:t>
                  </w:r>
                </w:p>
              </w:tc>
              <w:tc>
                <w:tcPr>
                  <w:tcW w:w="2267" w:type="pct"/>
                  <w:tcBorders>
                    <w:top w:val="single" w:color="auto" w:sz="4" w:space="0"/>
                    <w:left w:val="single" w:color="auto" w:sz="4" w:space="0"/>
                    <w:bottom w:val="single" w:color="auto" w:sz="4" w:space="0"/>
                    <w:right w:val="single" w:color="auto" w:sz="4" w:space="0"/>
                  </w:tcBorders>
                  <w:vAlign w:val="center"/>
                </w:tcPr>
                <w:p w14:paraId="322715A0">
                  <w:pPr>
                    <w:jc w:val="center"/>
                    <w:rPr>
                      <w:rFonts w:hint="eastAsia" w:eastAsiaTheme="minorEastAsia"/>
                      <w:color w:val="000000" w:themeColor="text1"/>
                      <w:kern w:val="0"/>
                      <w:sz w:val="24"/>
                      <w:lang w:val="en-US" w:eastAsia="zh-CN"/>
                      <w14:textFill>
                        <w14:solidFill>
                          <w14:schemeClr w14:val="tx1"/>
                        </w14:solidFill>
                      </w14:textFill>
                    </w:rPr>
                  </w:pPr>
                  <w:r>
                    <w:rPr>
                      <w:rFonts w:hint="eastAsia" w:eastAsiaTheme="minorEastAsia"/>
                      <w:color w:val="000000" w:themeColor="text1"/>
                      <w:kern w:val="0"/>
                      <w:sz w:val="24"/>
                      <w:lang w:val="en-US" w:eastAsia="zh-CN"/>
                      <w14:textFill>
                        <w14:solidFill>
                          <w14:schemeClr w14:val="tx1"/>
                        </w14:solidFill>
                      </w14:textFill>
                    </w:rPr>
                    <w:t>其他未列明行业</w:t>
                  </w:r>
                </w:p>
              </w:tc>
            </w:tr>
          </w:tbl>
          <w:p w14:paraId="0E0DB9F5">
            <w:pPr>
              <w:jc w:val="left"/>
              <w:rPr>
                <w:color w:val="000000" w:themeColor="text1"/>
                <w:sz w:val="24"/>
                <w14:textFill>
                  <w14:solidFill>
                    <w14:schemeClr w14:val="tx1"/>
                  </w14:solidFill>
                </w14:textFill>
              </w:rPr>
            </w:pPr>
          </w:p>
        </w:tc>
      </w:tr>
      <w:tr w14:paraId="3421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D6FDE88">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5E24A85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2673FFF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0C97CC18">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无</w:t>
            </w:r>
          </w:p>
          <w:p w14:paraId="70D276C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□有，具体情形：_____。</w:t>
            </w:r>
          </w:p>
        </w:tc>
      </w:tr>
      <w:tr w14:paraId="2FAF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E96B8BD">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17E4566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307ED32B">
            <w:pPr>
              <w:pStyle w:val="24"/>
              <w:adjustRightInd w:val="0"/>
              <w:snapToGrid w:val="0"/>
              <w:rPr>
                <w:rFonts w:hint="eastAsia"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hint="eastAsia" w:ascii="Times New Roman" w:hAnsi="Times New Roman"/>
                <w:color w:val="000000" w:themeColor="text1"/>
                <w:sz w:val="24"/>
                <w:szCs w:val="24"/>
                <w:lang w:eastAsia="zh-CN"/>
                <w14:textFill>
                  <w14:solidFill>
                    <w14:schemeClr w14:val="tx1"/>
                  </w14:solidFill>
                </w14:textFill>
              </w:rPr>
              <w:t>叁万元整（</w:t>
            </w:r>
            <w:r>
              <w:rPr>
                <w:rFonts w:hint="eastAsia" w:ascii="Times New Roman" w:hAnsi="Times New Roman"/>
                <w:color w:val="000000" w:themeColor="text1"/>
                <w:sz w:val="24"/>
                <w:szCs w:val="24"/>
                <w:lang w:val="en-US" w:eastAsia="zh-CN"/>
                <w14:textFill>
                  <w14:solidFill>
                    <w14:schemeClr w14:val="tx1"/>
                  </w14:solidFill>
                </w14:textFill>
              </w:rPr>
              <w:t>30000元</w:t>
            </w:r>
            <w:r>
              <w:rPr>
                <w:rFonts w:hint="eastAsia" w:ascii="Times New Roman" w:hAnsi="Times New Roman"/>
                <w:color w:val="000000" w:themeColor="text1"/>
                <w:sz w:val="24"/>
                <w:szCs w:val="24"/>
                <w:lang w:eastAsia="zh-CN"/>
                <w14:textFill>
                  <w14:solidFill>
                    <w14:schemeClr w14:val="tx1"/>
                  </w14:solidFill>
                </w14:textFill>
              </w:rPr>
              <w:t>）</w:t>
            </w:r>
          </w:p>
          <w:p w14:paraId="46D5644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投标保证金收受人信息：</w:t>
            </w:r>
          </w:p>
          <w:p w14:paraId="54588855">
            <w:pPr>
              <w:numPr>
                <w:ilvl w:val="0"/>
                <w:numId w:val="8"/>
              </w:numPr>
              <w:jc w:val="left"/>
              <w:rPr>
                <w:color w:val="000000" w:themeColor="text1"/>
                <w:sz w:val="24"/>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保证金形式：电汇或银行转账、支票、汇票、本票、保 函、电子保函等非现金形式</w:t>
            </w:r>
            <w:r>
              <w:rPr>
                <w:color w:val="000000" w:themeColor="text1"/>
                <w:sz w:val="24"/>
                <w14:textFill>
                  <w14:solidFill>
                    <w14:schemeClr w14:val="tx1"/>
                  </w14:solidFill>
                </w14:textFill>
              </w:rPr>
              <w:t>。</w:t>
            </w:r>
          </w:p>
          <w:p w14:paraId="0CB51FB4">
            <w:pPr>
              <w:numPr>
                <w:ilvl w:val="0"/>
                <w:numId w:val="8"/>
              </w:numPr>
              <w:ind w:left="0" w:leftChars="0" w:firstLine="0" w:firstLineChars="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保证金收款人</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中宏信投（北京）工程管理有限公司</w:t>
            </w:r>
          </w:p>
          <w:p w14:paraId="0B419A7F">
            <w:pPr>
              <w:pStyle w:val="39"/>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开户银行：北京农商银行宋庄支行</w:t>
            </w:r>
          </w:p>
          <w:p w14:paraId="36E41CF4">
            <w:pPr>
              <w:pStyle w:val="39"/>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银行账户：2000000532114</w:t>
            </w:r>
          </w:p>
          <w:p w14:paraId="6282F0D4">
            <w:pPr>
              <w:numPr>
                <w:ilvl w:val="0"/>
                <w:numId w:val="8"/>
              </w:numPr>
              <w:ind w:left="0" w:leftChars="0" w:firstLine="0" w:firstLineChars="0"/>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ascii="宋体" w:hAnsi="宋体" w:eastAsia="宋体" w:cs="宋体"/>
                <w:b w:val="0"/>
                <w:bCs w:val="0"/>
                <w:color w:val="000000" w:themeColor="text1"/>
                <w:sz w:val="24"/>
                <w:szCs w:val="24"/>
                <w14:textFill>
                  <w14:solidFill>
                    <w14:schemeClr w14:val="tx1"/>
                  </w14:solidFill>
                </w14:textFill>
              </w:rPr>
              <w:t>供应商须在投标文件递交截止时间前将投标保证金缴纳 凭证上传至北京市政府采购电子交易平台，经代理机构审 核确认后方可参加开标，否则视为</w:t>
            </w:r>
            <w:r>
              <w:rPr>
                <w:rFonts w:ascii="宋体" w:hAnsi="宋体" w:eastAsia="宋体" w:cs="宋体"/>
                <w:b/>
                <w:bCs/>
                <w:color w:val="000000" w:themeColor="text1"/>
                <w:sz w:val="24"/>
                <w:szCs w:val="24"/>
                <w14:textFill>
                  <w14:solidFill>
                    <w14:schemeClr w14:val="tx1"/>
                  </w14:solidFill>
                </w14:textFill>
              </w:rPr>
              <w:t>无效投标</w:t>
            </w:r>
            <w:r>
              <w:rPr>
                <w:rFonts w:ascii="宋体" w:hAnsi="宋体" w:eastAsia="宋体" w:cs="宋体"/>
                <w:b w:val="0"/>
                <w:bCs w:val="0"/>
                <w:color w:val="000000" w:themeColor="text1"/>
                <w:sz w:val="24"/>
                <w:szCs w:val="24"/>
                <w14:textFill>
                  <w14:solidFill>
                    <w14:schemeClr w14:val="tx1"/>
                  </w14:solidFill>
                </w14:textFill>
              </w:rPr>
              <w:t>。</w:t>
            </w:r>
          </w:p>
        </w:tc>
      </w:tr>
      <w:tr w14:paraId="6A24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88E68C">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46C8F135">
            <w:pPr>
              <w:jc w:val="center"/>
              <w:rPr>
                <w:color w:val="000000" w:themeColor="text1"/>
                <w:sz w:val="24"/>
                <w14:textFill>
                  <w14:solidFill>
                    <w14:schemeClr w14:val="tx1"/>
                  </w14:solidFill>
                </w14:textFill>
              </w:rPr>
            </w:pPr>
          </w:p>
        </w:tc>
        <w:tc>
          <w:tcPr>
            <w:tcW w:w="7540" w:type="dxa"/>
            <w:vAlign w:val="center"/>
          </w:tcPr>
          <w:p w14:paraId="7206A90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4755DBAC">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无</w:t>
            </w:r>
          </w:p>
          <w:p w14:paraId="10B9FDD1">
            <w:pPr>
              <w:pStyle w:val="24"/>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□有，具体情形：_____。</w:t>
            </w:r>
          </w:p>
        </w:tc>
      </w:tr>
      <w:tr w14:paraId="10E5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4FE42C">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5F2F443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50BDA96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rFonts w:hint="eastAsia"/>
                <w:color w:val="000000" w:themeColor="text1"/>
                <w:sz w:val="24"/>
                <w:u w:val="single"/>
                <w:lang w:val="en-US" w:eastAsia="zh-CN"/>
                <w14:textFill>
                  <w14:solidFill>
                    <w14:schemeClr w14:val="tx1"/>
                  </w14:solidFill>
                </w14:textFill>
              </w:rPr>
              <w:t>90</w:t>
            </w:r>
            <w:r>
              <w:rPr>
                <w:color w:val="000000" w:themeColor="text1"/>
                <w:sz w:val="24"/>
                <w14:textFill>
                  <w14:solidFill>
                    <w14:schemeClr w14:val="tx1"/>
                  </w14:solidFill>
                </w14:textFill>
              </w:rPr>
              <w:t>日历天。</w:t>
            </w:r>
          </w:p>
        </w:tc>
      </w:tr>
      <w:tr w14:paraId="2F3B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32A14D">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1CAAA45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1DCF4E89">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 xml:space="preserve">  </w:t>
            </w:r>
            <w:r>
              <w:rPr>
                <w:rFonts w:hint="eastAsia"/>
                <w:color w:val="000000" w:themeColor="text1"/>
                <w:sz w:val="24"/>
                <w:u w:val="single"/>
                <w:lang w:val="en-US" w:eastAsia="zh-CN"/>
                <w14:textFill>
                  <w14:solidFill>
                    <w14:schemeClr w14:val="tx1"/>
                  </w14:solidFill>
                </w14:textFill>
              </w:rPr>
              <w:t>30</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分钟</w:t>
            </w:r>
          </w:p>
        </w:tc>
      </w:tr>
      <w:tr w14:paraId="3F98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9A1563">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6F4F659D">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40B9F321">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2EAA4C82">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5D96CDDB">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4DD5C3B6">
            <w:pPr>
              <w:pStyle w:val="24"/>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7121DACD">
            <w:pPr>
              <w:pStyle w:val="24"/>
              <w:adjustRightInd w:val="0"/>
              <w:snapToGrid w:val="0"/>
              <w:rPr>
                <w:rFonts w:hint="default"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lang w:eastAsia="zh-CN"/>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ascii="宋体" w:hAnsi="宋体" w:eastAsia="宋体" w:cs="宋体"/>
                <w:b w:val="0"/>
                <w:bCs w:val="0"/>
                <w:color w:val="000000" w:themeColor="text1"/>
                <w:sz w:val="24"/>
                <w:szCs w:val="24"/>
                <w:u w:val="single"/>
                <w14:textFill>
                  <w14:solidFill>
                    <w14:schemeClr w14:val="tx1"/>
                  </w14:solidFill>
                </w14:textFill>
              </w:rPr>
              <w:t>投标文件技术部分得分高者</w:t>
            </w:r>
            <w:r>
              <w:rPr>
                <w:rFonts w:hint="default" w:ascii="Times New Roman" w:hAnsi="Times New Roman"/>
                <w:color w:val="000000" w:themeColor="text1"/>
                <w:sz w:val="24"/>
                <w14:textFill>
                  <w14:solidFill>
                    <w14:schemeClr w14:val="tx1"/>
                  </w14:solidFill>
                </w14:textFill>
              </w:rPr>
              <w:t>得分高者为中标人</w:t>
            </w:r>
          </w:p>
          <w:p w14:paraId="1454E4A7">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41B7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0E612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6B3E15B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3D414E81">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595775BD">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不允许</w:t>
            </w:r>
          </w:p>
          <w:p w14:paraId="18CC2EF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5844157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3C9F748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45ADB3E9">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537B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65DC79">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4DC41F5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477FD682">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530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21E04C">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20D825A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3A52B88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ascii="宋体" w:hAnsi="宋体" w:eastAsia="宋体" w:cs="宋体"/>
                <w:b w:val="0"/>
                <w:bCs w:val="0"/>
                <w:color w:val="000000" w:themeColor="text1"/>
                <w:sz w:val="24"/>
                <w:szCs w:val="24"/>
                <w14:textFill>
                  <w14:solidFill>
                    <w14:schemeClr w14:val="tx1"/>
                  </w14:solidFill>
                </w14:textFill>
              </w:rPr>
              <w:t>供应商如果对投标文件的任何部分有疑问 ，应以书面的形式提出，并加盖供应商单位公章后送达采 购代理机构。采购人将以书面的形式酌情予以澄清（包括 对询问的解释，但不说明询问的来源），并发给所有获得 投标文件的供应商。</w:t>
            </w:r>
          </w:p>
        </w:tc>
      </w:tr>
      <w:tr w14:paraId="5FEC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20FAE2">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1205C09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664EFB1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53B26B58">
            <w:pPr>
              <w:pStyle w:val="39"/>
              <w:keepNext w:val="0"/>
              <w:keepLines w:val="0"/>
              <w:pageBreakBefore w:val="0"/>
              <w:kinsoku/>
              <w:wordWrap/>
              <w:overflowPunct/>
              <w:topLinePunct w:val="0"/>
              <w:autoSpaceDE/>
              <w:autoSpaceDN/>
              <w:bidi w:val="0"/>
              <w:adjustRightInd w:val="0"/>
              <w:snapToGrid w:val="0"/>
              <w:spacing w:before="0" w:beforeAutospacing="0" w:after="0" w:afterAutospacing="0" w:line="336" w:lineRule="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color w:val="000000" w:themeColor="text1"/>
                <w:sz w:val="24"/>
                <w14:textFill>
                  <w14:solidFill>
                    <w14:schemeClr w14:val="tx1"/>
                  </w14:solidFill>
                </w14:textFill>
              </w:rPr>
              <w:t>联系部门：</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中宏信投（北京）工程管理有限公司</w:t>
            </w:r>
          </w:p>
          <w:p w14:paraId="3EA522B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联系电话：</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 xml:space="preserve"> 18612345551</w:t>
            </w:r>
          </w:p>
          <w:p w14:paraId="1D2A8BB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lang w:eastAsia="zh-CN"/>
                <w14:textFill>
                  <w14:solidFill>
                    <w14:schemeClr w14:val="tx1"/>
                  </w14:solidFill>
                </w14:textFill>
              </w:rPr>
              <w:t>北京市通州区宋庄镇原创艺术博展中心14栋2层</w:t>
            </w:r>
            <w:r>
              <w:rPr>
                <w:color w:val="000000" w:themeColor="text1"/>
                <w:sz w:val="24"/>
                <w14:textFill>
                  <w14:solidFill>
                    <w14:schemeClr w14:val="tx1"/>
                  </w14:solidFill>
                </w14:textFill>
              </w:rPr>
              <w:t>。</w:t>
            </w:r>
          </w:p>
        </w:tc>
      </w:tr>
      <w:tr w14:paraId="575B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CA6F65F">
            <w:pPr>
              <w:pStyle w:val="24"/>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2FFE4B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DC053A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2627A37C">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采购人</w:t>
            </w:r>
          </w:p>
          <w:p w14:paraId="04C9E065">
            <w:pPr>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中标人</w:t>
            </w:r>
          </w:p>
          <w:p w14:paraId="1A9D87F2">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r>
              <w:rPr>
                <w:rFonts w:ascii="宋体" w:hAnsi="宋体" w:eastAsia="宋体" w:cs="宋体"/>
                <w:b w:val="0"/>
                <w:bCs w:val="0"/>
                <w:color w:val="000000" w:themeColor="text1"/>
                <w:sz w:val="24"/>
                <w:szCs w:val="24"/>
                <w14:textFill>
                  <w14:solidFill>
                    <w14:schemeClr w14:val="tx1"/>
                  </w14:solidFill>
                </w14:textFill>
              </w:rPr>
              <w:t>参照原国家计委计价格【2002】1980号文和国家发改委发改办价格【2003】857 号文的计算方法收取；</w:t>
            </w:r>
          </w:p>
          <w:p w14:paraId="253C9D0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缴纳时间：</w:t>
            </w:r>
            <w:r>
              <w:rPr>
                <w:rFonts w:ascii="宋体" w:hAnsi="宋体" w:eastAsia="宋体" w:cs="宋体"/>
                <w:b w:val="0"/>
                <w:bCs w:val="0"/>
                <w:color w:val="000000" w:themeColor="text1"/>
                <w:sz w:val="24"/>
                <w:szCs w:val="24"/>
                <w14:textFill>
                  <w14:solidFill>
                    <w14:schemeClr w14:val="tx1"/>
                  </w14:solidFill>
                </w14:textFill>
              </w:rPr>
              <w:t>领取中标通知书的同时</w:t>
            </w:r>
            <w:r>
              <w:rPr>
                <w:color w:val="000000" w:themeColor="text1"/>
                <w:sz w:val="24"/>
                <w14:textFill>
                  <w14:solidFill>
                    <w14:schemeClr w14:val="tx1"/>
                  </w14:solidFill>
                </w14:textFill>
              </w:rPr>
              <w:t>。</w:t>
            </w:r>
          </w:p>
        </w:tc>
      </w:tr>
    </w:tbl>
    <w:p w14:paraId="6C02D25D">
      <w:pPr>
        <w:tabs>
          <w:tab w:val="left" w:pos="5580"/>
        </w:tabs>
        <w:adjustRightInd w:val="0"/>
        <w:spacing w:line="360" w:lineRule="auto"/>
        <w:jc w:val="distribute"/>
        <w:rPr>
          <w:color w:val="000000" w:themeColor="text1"/>
          <w:sz w:val="24"/>
          <w14:textFill>
            <w14:solidFill>
              <w14:schemeClr w14:val="tx1"/>
            </w14:solidFill>
          </w14:textFill>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3ECDC47E">
      <w:pPr>
        <w:spacing w:before="240" w:beforeLines="100" w:after="240" w:afterLines="100"/>
        <w:jc w:val="center"/>
        <w:rPr>
          <w:b/>
          <w:color w:val="000000" w:themeColor="text1"/>
          <w:sz w:val="28"/>
          <w:szCs w:val="28"/>
          <w14:textFill>
            <w14:solidFill>
              <w14:schemeClr w14:val="tx1"/>
            </w14:solidFill>
          </w14:textFill>
        </w:rPr>
      </w:pPr>
      <w:bookmarkStart w:id="77" w:name="_Toc353873932"/>
      <w:bookmarkStart w:id="78" w:name="_Toc305158859"/>
      <w:bookmarkStart w:id="79" w:name="_Toc264969207"/>
      <w:bookmarkStart w:id="80" w:name="_Toc142311019"/>
      <w:bookmarkStart w:id="81" w:name="_Toc353873662"/>
      <w:bookmarkStart w:id="82" w:name="_Toc195842882"/>
      <w:bookmarkStart w:id="83" w:name="_Toc150774722"/>
      <w:bookmarkStart w:id="84" w:name="_Toc150480755"/>
      <w:bookmarkStart w:id="85" w:name="_Toc127151517"/>
      <w:bookmarkStart w:id="86" w:name="_Toc353825542"/>
      <w:bookmarkStart w:id="87" w:name="_Toc226337213"/>
      <w:bookmarkStart w:id="88" w:name="_Toc305158785"/>
      <w:bookmarkStart w:id="89" w:name="_Toc226965790"/>
      <w:bookmarkStart w:id="90" w:name="_Toc265228355"/>
      <w:r>
        <w:rPr>
          <w:b/>
          <w:color w:val="000000" w:themeColor="text1"/>
          <w:sz w:val="28"/>
          <w:szCs w:val="28"/>
          <w14:textFill>
            <w14:solidFill>
              <w14:schemeClr w14:val="tx1"/>
            </w14:solidFill>
          </w14:textFill>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5AAA2C4">
      <w:pPr>
        <w:pStyle w:val="4"/>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91" w:name="_Toc127151518"/>
      <w:bookmarkStart w:id="92" w:name="_Toc520356143"/>
      <w:r>
        <w:rPr>
          <w:rFonts w:ascii="Times New Roman" w:hAnsi="Times New Roman" w:eastAsia="宋体"/>
          <w:color w:val="000000" w:themeColor="text1"/>
          <w:sz w:val="28"/>
          <w14:textFill>
            <w14:solidFill>
              <w14:schemeClr w14:val="tx1"/>
            </w14:solidFill>
          </w14:textFill>
        </w:rPr>
        <w:tab/>
      </w:r>
      <w:bookmarkStart w:id="93" w:name="_Toc226965708"/>
      <w:bookmarkStart w:id="94" w:name="_Toc150509269"/>
      <w:bookmarkStart w:id="95" w:name="_Toc150480756"/>
      <w:bookmarkStart w:id="96" w:name="_Toc151193906"/>
      <w:bookmarkStart w:id="97" w:name="_Toc142311020"/>
      <w:bookmarkStart w:id="98" w:name="_Toc305158786"/>
      <w:bookmarkStart w:id="99" w:name="_Toc151193688"/>
      <w:bookmarkStart w:id="100" w:name="_Toc195842883"/>
      <w:bookmarkStart w:id="101" w:name="_Toc265228356"/>
      <w:bookmarkStart w:id="102" w:name="_Toc150774723"/>
      <w:bookmarkStart w:id="103" w:name="_Toc226337214"/>
      <w:bookmarkStart w:id="104" w:name="_Toc151190145"/>
      <w:bookmarkStart w:id="105" w:name="_Toc226309762"/>
      <w:bookmarkStart w:id="106" w:name="_Toc226965791"/>
      <w:bookmarkStart w:id="107" w:name="_Toc264969208"/>
      <w:bookmarkStart w:id="108" w:name="_Toc150774618"/>
      <w:bookmarkStart w:id="109" w:name="_Toc151193832"/>
      <w:bookmarkStart w:id="110" w:name="_Toc305158860"/>
      <w:bookmarkStart w:id="111" w:name="_Toc151193616"/>
      <w:bookmarkStart w:id="112" w:name="_Toc151193760"/>
      <w:r>
        <w:rPr>
          <w:rFonts w:ascii="Times New Roman" w:hAnsi="Times New Roman" w:eastAsia="宋体"/>
          <w:color w:val="000000" w:themeColor="text1"/>
          <w:sz w:val="28"/>
          <w14:textFill>
            <w14:solidFill>
              <w14:schemeClr w14:val="tx1"/>
            </w14:solidFill>
          </w14:textFill>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color w:val="000000" w:themeColor="text1"/>
          <w:sz w:val="28"/>
          <w14:textFill>
            <w14:solidFill>
              <w14:schemeClr w14:val="tx1"/>
            </w14:solidFill>
          </w14:textFill>
        </w:rPr>
        <w:tab/>
      </w:r>
    </w:p>
    <w:p w14:paraId="0FCF2AF0">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3" w:name="_Toc265228357"/>
      <w:bookmarkStart w:id="114" w:name="_Toc305158787"/>
      <w:bookmarkStart w:id="115" w:name="_Toc305158861"/>
      <w:bookmarkStart w:id="116" w:name="_Toc264969209"/>
      <w:r>
        <w:rPr>
          <w:color w:val="000000" w:themeColor="text1"/>
          <w:sz w:val="24"/>
          <w14:textFill>
            <w14:solidFill>
              <w14:schemeClr w14:val="tx1"/>
            </w14:solidFill>
          </w14:textFill>
        </w:rPr>
        <w:t>采购人、采购代理机构、投标人</w:t>
      </w:r>
      <w:bookmarkEnd w:id="113"/>
      <w:bookmarkEnd w:id="114"/>
      <w:bookmarkEnd w:id="115"/>
      <w:bookmarkEnd w:id="116"/>
      <w:r>
        <w:rPr>
          <w:color w:val="000000" w:themeColor="text1"/>
          <w:sz w:val="24"/>
          <w14:textFill>
            <w14:solidFill>
              <w14:schemeClr w14:val="tx1"/>
            </w14:solidFill>
          </w14:textFill>
        </w:rPr>
        <w:t>、联合体</w:t>
      </w:r>
    </w:p>
    <w:p w14:paraId="0981BBF5">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5DE94DE9">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543CC909">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26F22084">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7" w:name="_Toc150480758"/>
      <w:bookmarkStart w:id="118" w:name="_Toc226309764"/>
      <w:bookmarkStart w:id="119" w:name="_Toc151193762"/>
      <w:bookmarkStart w:id="120" w:name="_Toc305158788"/>
      <w:bookmarkStart w:id="121" w:name="_Toc226965793"/>
      <w:bookmarkStart w:id="122" w:name="_Toc164229215"/>
      <w:bookmarkStart w:id="123" w:name="_Toc226337216"/>
      <w:bookmarkStart w:id="124" w:name="_Toc127151520"/>
      <w:bookmarkStart w:id="125" w:name="_Toc164608789"/>
      <w:bookmarkStart w:id="126" w:name="_Toc142311022"/>
      <w:bookmarkStart w:id="127" w:name="_Toc164608634"/>
      <w:bookmarkStart w:id="128" w:name="_Toc151193908"/>
      <w:bookmarkStart w:id="129" w:name="_Toc195842885"/>
      <w:bookmarkStart w:id="130" w:name="_Toc151193690"/>
      <w:bookmarkStart w:id="131" w:name="_Toc164229361"/>
      <w:bookmarkStart w:id="132" w:name="_Toc164351614"/>
      <w:bookmarkStart w:id="133" w:name="_Toc151193618"/>
      <w:bookmarkStart w:id="134" w:name="_Toc150774620"/>
      <w:bookmarkStart w:id="135" w:name="_Toc127161434"/>
      <w:bookmarkStart w:id="136" w:name="_Toc305158862"/>
      <w:bookmarkStart w:id="137" w:name="_Toc127151721"/>
      <w:bookmarkStart w:id="138" w:name="_Toc151193834"/>
      <w:bookmarkStart w:id="139" w:name="_Toc151190147"/>
      <w:bookmarkStart w:id="140" w:name="_Toc265228358"/>
      <w:bookmarkStart w:id="141" w:name="_Toc264969210"/>
      <w:bookmarkStart w:id="142" w:name="_Toc150774725"/>
      <w:bookmarkStart w:id="143" w:name="_Toc226965710"/>
      <w:bookmarkStart w:id="144" w:name="_Toc149720813"/>
      <w:bookmarkStart w:id="145" w:name="_Toc150509271"/>
      <w:r>
        <w:rPr>
          <w:color w:val="000000" w:themeColor="text1"/>
          <w:sz w:val="24"/>
          <w14:textFill>
            <w14:solidFill>
              <w14:schemeClr w14:val="tx1"/>
            </w14:solidFill>
          </w14:textFill>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color w:val="000000" w:themeColor="text1"/>
          <w:sz w:val="24"/>
          <w14:textFill>
            <w14:solidFill>
              <w14:schemeClr w14:val="tx1"/>
            </w14:solidFill>
          </w14:textFill>
        </w:rPr>
        <w:t>、项目属性、科研仪器设备采购、核心产品</w:t>
      </w:r>
    </w:p>
    <w:p w14:paraId="0EF2919B">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494DE36A">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0242D36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794E2F65">
      <w:pPr>
        <w:numPr>
          <w:ilvl w:val="1"/>
          <w:numId w:val="9"/>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41279352">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05376AE0">
      <w:pPr>
        <w:numPr>
          <w:ilvl w:val="1"/>
          <w:numId w:val="9"/>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6" w:name="_Toc151193620"/>
      <w:bookmarkStart w:id="147" w:name="_Toc305158864"/>
      <w:bookmarkStart w:id="148" w:name="_Toc520356146"/>
      <w:bookmarkStart w:id="149" w:name="_Toc127151522"/>
      <w:bookmarkStart w:id="150" w:name="_Toc264969212"/>
      <w:bookmarkStart w:id="151" w:name="_Toc226965712"/>
      <w:bookmarkStart w:id="152" w:name="_Toc195842887"/>
      <w:bookmarkStart w:id="153" w:name="_Toc150774727"/>
      <w:bookmarkStart w:id="154" w:name="_Toc226309766"/>
      <w:bookmarkStart w:id="155" w:name="_Toc150480760"/>
      <w:bookmarkStart w:id="156" w:name="_Toc151193910"/>
      <w:bookmarkStart w:id="157" w:name="_Toc142311024"/>
      <w:bookmarkStart w:id="158" w:name="_Toc305158790"/>
      <w:bookmarkStart w:id="159" w:name="_Toc150774622"/>
      <w:bookmarkStart w:id="160" w:name="_Toc226337218"/>
      <w:bookmarkStart w:id="161" w:name="_Toc151193836"/>
      <w:bookmarkStart w:id="162" w:name="_Toc151190149"/>
      <w:bookmarkStart w:id="163" w:name="_Toc151193692"/>
      <w:bookmarkStart w:id="164" w:name="_Toc226965795"/>
      <w:bookmarkStart w:id="165" w:name="_Toc265228360"/>
      <w:bookmarkStart w:id="166" w:name="_Toc150509273"/>
      <w:bookmarkStart w:id="167" w:name="_Toc151193764"/>
    </w:p>
    <w:p w14:paraId="3586BBB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209C1A33">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68E098C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566E4D0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3BBFD61E">
      <w:pPr>
        <w:numPr>
          <w:ilvl w:val="0"/>
          <w:numId w:val="9"/>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028A03BB">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1C9661BF">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5728E20E">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31427A92">
      <w:pPr>
        <w:numPr>
          <w:ilvl w:val="2"/>
          <w:numId w:val="9"/>
        </w:numPr>
        <w:tabs>
          <w:tab w:val="left" w:pos="2014"/>
        </w:tabs>
        <w:snapToGrid w:val="0"/>
        <w:spacing w:line="360" w:lineRule="auto"/>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进口产品</w:t>
      </w:r>
      <w:r>
        <w:rPr>
          <w:color w:val="000000" w:themeColor="text1"/>
          <w:sz w:val="24"/>
          <w14:textFill>
            <w14:solidFill>
              <w14:schemeClr w14:val="tx1"/>
            </w14:solidFill>
          </w14:textFill>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254E82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本国产品</w:t>
      </w:r>
    </w:p>
    <w:p w14:paraId="1DCB1180">
      <w:pPr>
        <w:tabs>
          <w:tab w:val="left" w:pos="900"/>
          <w:tab w:val="left" w:pos="1080"/>
          <w:tab w:val="left" w:pos="1589"/>
        </w:tabs>
        <w:snapToGrid w:val="0"/>
        <w:spacing w:line="360" w:lineRule="auto"/>
        <w:ind w:left="1080"/>
        <w:rPr>
          <w:color w:val="000000" w:themeColor="text1"/>
          <w:sz w:val="24"/>
          <w14:textFill>
            <w14:solidFill>
              <w14:schemeClr w14:val="tx1"/>
            </w14:solidFill>
          </w14:textFill>
        </w:rPr>
      </w:pPr>
      <w:bookmarkStart w:id="168" w:name="_Hlk217316762"/>
      <w:r>
        <w:rPr>
          <w:rFonts w:hint="eastAsia"/>
          <w:color w:val="000000" w:themeColor="text1"/>
          <w:sz w:val="24"/>
          <w14:textFill>
            <w14:solidFill>
              <w14:schemeClr w14:val="tx1"/>
            </w14:solidFill>
          </w14:textFill>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color w:val="000000" w:themeColor="text1"/>
          <w:sz w:val="24"/>
          <w14:textFill>
            <w14:solidFill>
              <w14:schemeClr w14:val="tx1"/>
            </w14:solidFill>
          </w14:textFill>
        </w:rPr>
        <w:t>，落实本国产品</w:t>
      </w:r>
      <w:r>
        <w:rPr>
          <w:rFonts w:hint="eastAsia"/>
          <w:color w:val="000000" w:themeColor="text1"/>
          <w:sz w:val="24"/>
          <w:lang w:eastAsia="zh-CN"/>
          <w14:textFill>
            <w14:solidFill>
              <w14:schemeClr w14:val="tx1"/>
            </w14:solidFill>
          </w14:textFill>
        </w:rPr>
        <w:t>标准</w:t>
      </w:r>
      <w:r>
        <w:rPr>
          <w:rFonts w:hint="eastAsia"/>
          <w:color w:val="000000" w:themeColor="text1"/>
          <w:sz w:val="24"/>
          <w14:textFill>
            <w14:solidFill>
              <w14:schemeClr w14:val="tx1"/>
            </w14:solidFill>
          </w14:textFill>
        </w:rPr>
        <w:t>。</w:t>
      </w:r>
    </w:p>
    <w:p w14:paraId="4D902A9F">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62FC5CE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6972F370">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074A1B0">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9C1009">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7BA65FD">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5BC2BE1">
      <w:pPr>
        <w:pStyle w:val="7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AA7896C">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FC78DB">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4E5351C">
      <w:pPr>
        <w:pStyle w:val="7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8930BF8">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868A488">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E2A422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518B3F2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917D3BF">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69A3362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668CB8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56B57DF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2614165">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8CD94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B3EA07D">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3285642">
      <w:pPr>
        <w:pStyle w:val="7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92A078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C913DA2">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0275FD8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035E471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18A5544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3FBAAD25">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9BAF71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6AA1242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0A475CE1">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2CD897D1">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1EC2D16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D01DF8">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CDC5918">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41BB214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77A0D42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2121369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2C1C66E">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网络安全专用产品</w:t>
      </w:r>
    </w:p>
    <w:p w14:paraId="1F7EE16B">
      <w:pPr>
        <w:numPr>
          <w:ilvl w:val="2"/>
          <w:numId w:val="9"/>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48F0EECD">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0950C8D1">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0762C508">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7E85DAE7">
      <w:pPr>
        <w:numPr>
          <w:ilvl w:val="2"/>
          <w:numId w:val="9"/>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65D3FFA5">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67230D7">
      <w:pPr>
        <w:numPr>
          <w:ilvl w:val="2"/>
          <w:numId w:val="9"/>
        </w:numPr>
        <w:tabs>
          <w:tab w:val="left" w:pos="2014"/>
        </w:tabs>
        <w:snapToGrid w:val="0"/>
        <w:spacing w:line="360" w:lineRule="auto"/>
        <w:rPr>
          <w:color w:val="000000" w:themeColor="text1"/>
          <w:sz w:val="24"/>
          <w14:textFill>
            <w14:solidFill>
              <w14:schemeClr w14:val="tx1"/>
            </w14:solidFill>
          </w14:textFill>
        </w:rPr>
      </w:pPr>
      <w:bookmarkStart w:id="169" w:name="_Hlk164953935"/>
      <w:r>
        <w:rPr>
          <w:color w:val="000000" w:themeColor="text1"/>
          <w:sz w:val="24"/>
          <w14:textFill>
            <w14:solidFill>
              <w14:schemeClr w14:val="tx1"/>
            </w14:solidFill>
          </w14:textFill>
        </w:rPr>
        <w:t xml:space="preserve">其他政府采购需求标准 </w:t>
      </w:r>
    </w:p>
    <w:bookmarkEnd w:id="169"/>
    <w:p w14:paraId="151535BB">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70" w:name="_Hlk164955325"/>
      <w:r>
        <w:rPr>
          <w:color w:val="000000" w:themeColor="text1"/>
          <w:sz w:val="24"/>
          <w14:textFill>
            <w14:solidFill>
              <w14:schemeClr w14:val="tx1"/>
            </w14:solidFill>
          </w14:textFill>
        </w:rPr>
        <w:t>为贯彻落实《深化政府采购制度改革方案》有关要求，推动政府采购需求标准建设</w:t>
      </w:r>
      <w:bookmarkEnd w:id="170"/>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673C302D">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121FAB1D">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555349A7">
      <w:pPr>
        <w:tabs>
          <w:tab w:val="left" w:pos="1080"/>
        </w:tabs>
        <w:snapToGrid w:val="0"/>
        <w:spacing w:line="360" w:lineRule="auto"/>
        <w:ind w:left="1080"/>
        <w:rPr>
          <w:color w:val="000000" w:themeColor="text1"/>
          <w:sz w:val="28"/>
          <w14:textFill>
            <w14:solidFill>
              <w14:schemeClr w14:val="tx1"/>
            </w14:solidFill>
          </w14:textFill>
        </w:rPr>
      </w:pPr>
      <w:bookmarkStart w:id="171" w:name="_1.8_计量单位"/>
      <w:bookmarkEnd w:id="171"/>
    </w:p>
    <w:p w14:paraId="198D51BC">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2E92A59">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2" w:name="_Toc305158791"/>
      <w:bookmarkStart w:id="173" w:name="_Toc150509274"/>
      <w:bookmarkStart w:id="174" w:name="_Toc127151724"/>
      <w:bookmarkStart w:id="175" w:name="_Toc127151523"/>
      <w:bookmarkStart w:id="176" w:name="_Toc226965796"/>
      <w:bookmarkStart w:id="177" w:name="_Toc164351617"/>
      <w:bookmarkStart w:id="178" w:name="_Toc149720816"/>
      <w:bookmarkStart w:id="179" w:name="_Toc226337219"/>
      <w:bookmarkStart w:id="180" w:name="_Toc151193765"/>
      <w:bookmarkStart w:id="181" w:name="_Toc150480761"/>
      <w:bookmarkStart w:id="182" w:name="_Toc305158865"/>
      <w:bookmarkStart w:id="183" w:name="_Toc150774623"/>
      <w:bookmarkStart w:id="184" w:name="_Toc151193911"/>
      <w:bookmarkStart w:id="185" w:name="_Toc151190150"/>
      <w:bookmarkStart w:id="186" w:name="_Toc195842888"/>
      <w:bookmarkStart w:id="187" w:name="_Toc142311025"/>
      <w:bookmarkStart w:id="188" w:name="_Toc226965713"/>
      <w:bookmarkStart w:id="189" w:name="_Toc164608792"/>
      <w:bookmarkStart w:id="190" w:name="_Toc127161437"/>
      <w:bookmarkStart w:id="191" w:name="_Toc164608637"/>
      <w:bookmarkStart w:id="192" w:name="_Toc164229218"/>
      <w:bookmarkStart w:id="193" w:name="_Toc265228361"/>
      <w:bookmarkStart w:id="194" w:name="_Toc151193621"/>
      <w:bookmarkStart w:id="195" w:name="_Toc151193693"/>
      <w:bookmarkStart w:id="196" w:name="_Toc150774728"/>
      <w:bookmarkStart w:id="197" w:name="_Toc520356147"/>
      <w:bookmarkStart w:id="198" w:name="_Toc164229364"/>
      <w:bookmarkStart w:id="199" w:name="_Toc151193837"/>
      <w:bookmarkStart w:id="200" w:name="_Toc264969213"/>
      <w:bookmarkStart w:id="201" w:name="_Toc226309767"/>
      <w:r>
        <w:rPr>
          <w:color w:val="000000" w:themeColor="text1"/>
          <w:sz w:val="24"/>
          <w14:textFill>
            <w14:solidFill>
              <w14:schemeClr w14:val="tx1"/>
            </w14:solidFill>
          </w14:textFill>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color w:val="000000" w:themeColor="text1"/>
          <w:sz w:val="24"/>
          <w14:textFill>
            <w14:solidFill>
              <w14:schemeClr w14:val="tx1"/>
            </w14:solidFill>
          </w14:textFill>
        </w:rPr>
        <w:t>成</w:t>
      </w:r>
    </w:p>
    <w:p w14:paraId="05DEC604">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5D2F6B5B">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20CA9D89">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0F23613D">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35F77CE2">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7A9F5BE3">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07D86A09">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6A9ADE5D">
      <w:pPr>
        <w:numPr>
          <w:ilvl w:val="0"/>
          <w:numId w:val="11"/>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00B06F9A">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7457546">
      <w:pPr>
        <w:numPr>
          <w:ilvl w:val="0"/>
          <w:numId w:val="9"/>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0C139B77">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6B4E340A">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76FEDB97">
      <w:pPr>
        <w:numPr>
          <w:ilvl w:val="1"/>
          <w:numId w:val="9"/>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1A0B439">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2" w:name="_Toc516367020"/>
      <w:bookmarkStart w:id="203" w:name="_Toc226337222"/>
      <w:bookmarkStart w:id="204" w:name="_Toc151193624"/>
      <w:bookmarkStart w:id="205" w:name="_Toc142311028"/>
      <w:bookmarkStart w:id="206" w:name="_Toc265228364"/>
      <w:bookmarkStart w:id="207" w:name="_Toc150480764"/>
      <w:bookmarkStart w:id="208" w:name="_Toc305158868"/>
      <w:bookmarkStart w:id="209" w:name="_Toc150774626"/>
      <w:bookmarkStart w:id="210" w:name="_Toc226965716"/>
      <w:bookmarkStart w:id="211" w:name="_Toc520356150"/>
      <w:bookmarkStart w:id="212" w:name="_Toc151193768"/>
      <w:bookmarkStart w:id="213" w:name="_Toc195842891"/>
      <w:bookmarkStart w:id="214" w:name="_Toc151190153"/>
      <w:bookmarkStart w:id="215" w:name="_Toc150509277"/>
      <w:bookmarkStart w:id="216" w:name="_Toc264969216"/>
      <w:bookmarkStart w:id="217" w:name="_Toc150774731"/>
      <w:bookmarkStart w:id="218" w:name="_Toc127151526"/>
      <w:bookmarkStart w:id="219" w:name="_Toc226309770"/>
      <w:bookmarkStart w:id="220" w:name="_Toc226965799"/>
      <w:bookmarkStart w:id="221" w:name="_Toc151193696"/>
      <w:bookmarkStart w:id="222" w:name="_Toc305158794"/>
      <w:bookmarkStart w:id="223" w:name="_Toc151193840"/>
      <w:bookmarkStart w:id="224" w:name="_Toc151193914"/>
    </w:p>
    <w:p w14:paraId="5C812FE5">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2"/>
      <w:r>
        <w:rPr>
          <w:rFonts w:ascii="Times New Roman" w:hAnsi="Times New Roman" w:eastAsia="宋体"/>
          <w:color w:val="000000" w:themeColor="text1"/>
          <w:sz w:val="28"/>
          <w14:textFill>
            <w14:solidFill>
              <w14:schemeClr w14:val="tx1"/>
            </w14:solidFill>
          </w14:textFill>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C2DA0E2">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5" w:name="_Toc265228365"/>
      <w:bookmarkStart w:id="226" w:name="_Toc226965717"/>
      <w:bookmarkStart w:id="227" w:name="_Toc127151728"/>
      <w:bookmarkStart w:id="228" w:name="_Toc264969217"/>
      <w:bookmarkStart w:id="229" w:name="_Toc305158795"/>
      <w:bookmarkStart w:id="230" w:name="_Toc151193697"/>
      <w:bookmarkStart w:id="231" w:name="_Toc164229222"/>
      <w:bookmarkStart w:id="232" w:name="_Toc195842892"/>
      <w:bookmarkStart w:id="233" w:name="_Toc127161441"/>
      <w:bookmarkStart w:id="234" w:name="_Toc151190154"/>
      <w:bookmarkStart w:id="235" w:name="_Toc164608796"/>
      <w:bookmarkStart w:id="236" w:name="_Toc164351621"/>
      <w:bookmarkStart w:id="237" w:name="_Toc151193625"/>
      <w:bookmarkStart w:id="238" w:name="_Toc164608641"/>
      <w:bookmarkStart w:id="239" w:name="_Toc151193841"/>
      <w:bookmarkStart w:id="240" w:name="_Toc226309771"/>
      <w:bookmarkStart w:id="241" w:name="_Toc151193769"/>
      <w:bookmarkStart w:id="242" w:name="_Toc164229368"/>
      <w:bookmarkStart w:id="243" w:name="_Toc516367021"/>
      <w:bookmarkStart w:id="244" w:name="_Toc150774627"/>
      <w:bookmarkStart w:id="245" w:name="_Toc150509278"/>
      <w:bookmarkStart w:id="246" w:name="_Toc127151527"/>
      <w:bookmarkStart w:id="247" w:name="_Toc226965800"/>
      <w:bookmarkStart w:id="248" w:name="_Toc142311029"/>
      <w:bookmarkStart w:id="249" w:name="_Toc150480765"/>
      <w:bookmarkStart w:id="250" w:name="_Toc149720820"/>
      <w:bookmarkStart w:id="251" w:name="_Toc151193915"/>
      <w:bookmarkStart w:id="252" w:name="_Toc150774732"/>
      <w:bookmarkStart w:id="253" w:name="_Toc305158869"/>
      <w:bookmarkStart w:id="254" w:name="_Toc226337223"/>
      <w:bookmarkStart w:id="255" w:name="_Toc520356151"/>
      <w:r>
        <w:rPr>
          <w:color w:val="000000" w:themeColor="text1"/>
          <w:sz w:val="24"/>
          <w14:textFill>
            <w14:solidFill>
              <w14:schemeClr w14:val="tx1"/>
            </w14:solidFill>
          </w14:textFill>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color w:val="000000" w:themeColor="text1"/>
          <w:sz w:val="24"/>
          <w14:textFill>
            <w14:solidFill>
              <w14:schemeClr w14:val="tx1"/>
            </w14:solidFill>
          </w14:textFill>
        </w:rPr>
        <w:t>及投标语言</w:t>
      </w:r>
    </w:p>
    <w:p w14:paraId="5A4B6C46">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11577562">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4FEC0D17">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F81315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6" w:name="_Ref467306195"/>
      <w:bookmarkStart w:id="257" w:name="_Ref467306676"/>
      <w:bookmarkStart w:id="258" w:name="_Toc516367022"/>
      <w:bookmarkStart w:id="259" w:name="_Toc151193770"/>
      <w:bookmarkStart w:id="260" w:name="_Toc164608642"/>
      <w:bookmarkStart w:id="261" w:name="_Toc142311030"/>
      <w:bookmarkStart w:id="262" w:name="_Toc305158796"/>
      <w:bookmarkStart w:id="263" w:name="_Toc265228366"/>
      <w:bookmarkStart w:id="264" w:name="_Toc264969218"/>
      <w:bookmarkStart w:id="265" w:name="_Toc226965718"/>
      <w:bookmarkStart w:id="266" w:name="_Toc151193698"/>
      <w:bookmarkStart w:id="267" w:name="_Toc226337224"/>
      <w:bookmarkStart w:id="268" w:name="_Toc150774628"/>
      <w:bookmarkStart w:id="269" w:name="_Toc164608797"/>
      <w:bookmarkStart w:id="270" w:name="_Toc226309772"/>
      <w:bookmarkStart w:id="271" w:name="_Toc164351622"/>
      <w:bookmarkStart w:id="272" w:name="_Toc226965801"/>
      <w:bookmarkStart w:id="273" w:name="_Toc151193626"/>
      <w:bookmarkStart w:id="274" w:name="_Toc151193916"/>
      <w:bookmarkStart w:id="275" w:name="_Toc151193842"/>
      <w:bookmarkStart w:id="276" w:name="_Toc151190155"/>
      <w:bookmarkStart w:id="277" w:name="_Toc150480766"/>
      <w:bookmarkStart w:id="278" w:name="_Toc149720821"/>
      <w:bookmarkStart w:id="279" w:name="_Toc127151729"/>
      <w:bookmarkStart w:id="280" w:name="_Toc195842893"/>
      <w:bookmarkStart w:id="281" w:name="_Toc164229369"/>
      <w:bookmarkStart w:id="282" w:name="_Toc150509279"/>
      <w:bookmarkStart w:id="283" w:name="_Toc520356152"/>
      <w:bookmarkStart w:id="284" w:name="_Toc150774733"/>
      <w:bookmarkStart w:id="285" w:name="_Toc305158870"/>
      <w:bookmarkStart w:id="286" w:name="_Toc127161442"/>
      <w:bookmarkStart w:id="287" w:name="_Toc164229223"/>
      <w:bookmarkStart w:id="288" w:name="_Toc127151528"/>
      <w:r>
        <w:rPr>
          <w:color w:val="000000" w:themeColor="text1"/>
          <w:sz w:val="24"/>
          <w14:textFill>
            <w14:solidFill>
              <w14:schemeClr w14:val="tx1"/>
            </w14:solidFill>
          </w14:textFill>
        </w:rPr>
        <w:t>投标文件</w:t>
      </w:r>
      <w:bookmarkEnd w:id="256"/>
      <w:bookmarkEnd w:id="257"/>
      <w:bookmarkEnd w:id="258"/>
      <w:r>
        <w:rPr>
          <w:color w:val="000000" w:themeColor="text1"/>
          <w:sz w:val="24"/>
          <w14:textFill>
            <w14:solidFill>
              <w14:schemeClr w14:val="tx1"/>
            </w14:solidFill>
          </w14:textFill>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F5F28E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9"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41743E7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38FC1C8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6F62A13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64808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9"/>
    </w:p>
    <w:p w14:paraId="2D5DE33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90" w:name="_Toc151193918"/>
      <w:bookmarkStart w:id="291" w:name="_Toc150480768"/>
      <w:bookmarkStart w:id="292" w:name="_Toc127161444"/>
      <w:bookmarkStart w:id="293" w:name="_Toc142311032"/>
      <w:bookmarkStart w:id="294" w:name="_Toc151193772"/>
      <w:bookmarkStart w:id="295" w:name="_Toc151193700"/>
      <w:bookmarkStart w:id="296" w:name="_Toc127151731"/>
      <w:bookmarkStart w:id="297" w:name="_Toc127151530"/>
      <w:bookmarkStart w:id="298" w:name="_Toc164608799"/>
      <w:bookmarkStart w:id="299" w:name="_Toc164351624"/>
      <w:bookmarkStart w:id="300" w:name="_Toc164608644"/>
      <w:bookmarkStart w:id="301" w:name="_Toc164229225"/>
      <w:bookmarkStart w:id="302" w:name="_Toc195842895"/>
      <w:bookmarkStart w:id="303" w:name="_Toc150774735"/>
      <w:bookmarkStart w:id="304" w:name="_Toc151193628"/>
      <w:bookmarkStart w:id="305" w:name="_Toc151190157"/>
      <w:bookmarkStart w:id="306" w:name="_Toc520356155"/>
      <w:bookmarkStart w:id="307" w:name="_Toc149720823"/>
      <w:bookmarkStart w:id="308" w:name="_Toc150774630"/>
      <w:bookmarkStart w:id="309" w:name="_Toc164229371"/>
      <w:bookmarkStart w:id="310" w:name="_Toc151193844"/>
      <w:bookmarkStart w:id="311" w:name="_Toc150509281"/>
      <w:r>
        <w:rPr>
          <w:color w:val="000000" w:themeColor="text1"/>
          <w:sz w:val="24"/>
          <w14:textFill>
            <w14:solidFill>
              <w14:schemeClr w14:val="tx1"/>
            </w14:solidFill>
          </w14:textFill>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F16BB7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eastAsiaTheme="minor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416BED7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6E5B09F7">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9BA5A14">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50DE494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3790663C">
      <w:pPr>
        <w:numPr>
          <w:ilvl w:val="1"/>
          <w:numId w:val="9"/>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2E589D3">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2" w:name="_Toc226965721"/>
      <w:bookmarkStart w:id="313" w:name="_Toc150480769"/>
      <w:bookmarkStart w:id="314" w:name="_Toc127151732"/>
      <w:bookmarkStart w:id="315" w:name="_Toc226309775"/>
      <w:bookmarkStart w:id="316" w:name="_Toc226965804"/>
      <w:bookmarkStart w:id="317" w:name="_Toc150774631"/>
      <w:bookmarkStart w:id="318" w:name="_Toc151193919"/>
      <w:bookmarkStart w:id="319" w:name="_Toc127161445"/>
      <w:bookmarkStart w:id="320" w:name="_Toc149720824"/>
      <w:bookmarkStart w:id="321" w:name="_Toc150509282"/>
      <w:bookmarkStart w:id="322" w:name="_Toc520356156"/>
      <w:bookmarkStart w:id="323" w:name="_Toc195842896"/>
      <w:bookmarkStart w:id="324" w:name="_Toc164351625"/>
      <w:bookmarkStart w:id="325" w:name="_Toc164608800"/>
      <w:bookmarkStart w:id="326" w:name="_Toc226337227"/>
      <w:bookmarkStart w:id="327" w:name="_Toc151190158"/>
      <w:bookmarkStart w:id="328" w:name="_Toc164608645"/>
      <w:bookmarkStart w:id="329" w:name="_Toc305158873"/>
      <w:bookmarkStart w:id="330" w:name="_Toc142311033"/>
      <w:bookmarkStart w:id="331" w:name="_Toc150774736"/>
      <w:bookmarkStart w:id="332" w:name="_Toc151193773"/>
      <w:bookmarkStart w:id="333" w:name="_Toc264969221"/>
      <w:bookmarkStart w:id="334" w:name="_Toc305158799"/>
      <w:bookmarkStart w:id="335" w:name="_Toc151193629"/>
      <w:bookmarkStart w:id="336" w:name="_Ref467306513"/>
      <w:bookmarkStart w:id="337" w:name="_Toc265228369"/>
      <w:bookmarkStart w:id="338" w:name="_Toc164229372"/>
      <w:bookmarkStart w:id="339" w:name="_Toc127151531"/>
      <w:bookmarkStart w:id="340" w:name="_Toc164229226"/>
      <w:bookmarkStart w:id="341" w:name="_Toc151193845"/>
      <w:bookmarkStart w:id="342" w:name="_Toc151193701"/>
      <w:r>
        <w:rPr>
          <w:color w:val="000000" w:themeColor="text1"/>
          <w:sz w:val="24"/>
          <w14:textFill>
            <w14:solidFill>
              <w14:schemeClr w14:val="tx1"/>
            </w14:solidFill>
          </w14:textFill>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85AB60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3" w:name="_Ref467306302"/>
      <w:r>
        <w:rPr>
          <w:color w:val="000000" w:themeColor="text1"/>
          <w:sz w:val="24"/>
          <w14:textFill>
            <w14:solidFill>
              <w14:schemeClr w14:val="tx1"/>
            </w14:solidFill>
          </w14:textFill>
        </w:rPr>
        <w:t>投标人应按《投标人须知资料表》中规定的金额及要求交纳投标保证金</w:t>
      </w:r>
      <w:bookmarkEnd w:id="343"/>
      <w:r>
        <w:rPr>
          <w:color w:val="000000" w:themeColor="text1"/>
          <w:sz w:val="24"/>
          <w14:textFill>
            <w14:solidFill>
              <w14:schemeClr w14:val="tx1"/>
            </w14:solidFill>
          </w14:textFill>
        </w:rPr>
        <w:t>。投标人自愿超额缴纳投标保证金的，投标文件不做无效处理。</w:t>
      </w:r>
    </w:p>
    <w:p w14:paraId="0EBCDAE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3477E00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4"/>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933552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59096C3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3046D580">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072C4A9E">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w:t>
      </w:r>
      <w:r>
        <w:rPr>
          <w:rFonts w:eastAsiaTheme="minorEastAsia"/>
          <w:color w:val="000000" w:themeColor="text1"/>
          <w:sz w:val="24"/>
          <w14:textFill>
            <w14:solidFill>
              <w14:schemeClr w14:val="tx1"/>
            </w14:solidFill>
          </w14:textFill>
        </w:rPr>
        <w:t>采用银行保函、担保机构担保函等形式递交的投标保证金，经投标人同意后采购人、采购代理机构可以不再退还，</w:t>
      </w:r>
      <w:r>
        <w:rPr>
          <w:color w:val="000000" w:themeColor="text1"/>
          <w:sz w:val="24"/>
          <w14:textFill>
            <w14:solidFill>
              <w14:schemeClr w14:val="tx1"/>
            </w14:solidFill>
          </w14:textFill>
        </w:rPr>
        <w:t>但因投标人自身原因导致无法及时退还的除外：</w:t>
      </w:r>
    </w:p>
    <w:p w14:paraId="7B0BE34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6F1B5684">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6F5C1DF0">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6A6E18D9">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179862E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0CFA314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0336F00A">
      <w:pPr>
        <w:numPr>
          <w:ilvl w:val="2"/>
          <w:numId w:val="9"/>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4C0F59D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5" w:name="_Toc265228370"/>
      <w:bookmarkStart w:id="346" w:name="_Toc305158800"/>
      <w:bookmarkStart w:id="347" w:name="_Toc127161446"/>
      <w:bookmarkStart w:id="348" w:name="_Toc226965805"/>
      <w:bookmarkStart w:id="349" w:name="_Toc164229227"/>
      <w:bookmarkStart w:id="350" w:name="_Toc226337228"/>
      <w:bookmarkStart w:id="351" w:name="_Toc164608646"/>
      <w:bookmarkStart w:id="352" w:name="_Toc151193630"/>
      <w:bookmarkStart w:id="353" w:name="_Toc150509283"/>
      <w:bookmarkStart w:id="354" w:name="_Toc150480770"/>
      <w:bookmarkStart w:id="355" w:name="_Toc150774632"/>
      <w:bookmarkStart w:id="356" w:name="_Toc150774737"/>
      <w:bookmarkStart w:id="357" w:name="_Toc520356157"/>
      <w:bookmarkStart w:id="358" w:name="_Toc305158874"/>
      <w:bookmarkStart w:id="359" w:name="_Toc164608801"/>
      <w:bookmarkStart w:id="360" w:name="_Toc151193920"/>
      <w:bookmarkStart w:id="361" w:name="_Toc149720825"/>
      <w:bookmarkStart w:id="362" w:name="_Toc151193846"/>
      <w:bookmarkStart w:id="363" w:name="_Toc226965722"/>
      <w:bookmarkStart w:id="364" w:name="_Toc151193774"/>
      <w:bookmarkStart w:id="365" w:name="_Toc164351626"/>
      <w:bookmarkStart w:id="366" w:name="_Toc151193702"/>
      <w:bookmarkStart w:id="367" w:name="_Toc164229373"/>
      <w:bookmarkStart w:id="368" w:name="_Toc226309776"/>
      <w:bookmarkStart w:id="369" w:name="_Toc264969222"/>
      <w:bookmarkStart w:id="370" w:name="_Toc127151733"/>
      <w:bookmarkStart w:id="371" w:name="_Toc142311034"/>
      <w:bookmarkStart w:id="372" w:name="_Toc151190159"/>
      <w:bookmarkStart w:id="373" w:name="_Toc195842897"/>
      <w:bookmarkStart w:id="374" w:name="_Toc127151532"/>
      <w:r>
        <w:rPr>
          <w:color w:val="000000" w:themeColor="text1"/>
          <w:sz w:val="24"/>
          <w14:textFill>
            <w14:solidFill>
              <w14:schemeClr w14:val="tx1"/>
            </w14:solidFill>
          </w14:textFill>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18E3E8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B9A9F91">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5" w:name="_Toc305158875"/>
      <w:bookmarkStart w:id="376" w:name="_Toc149720826"/>
      <w:bookmarkStart w:id="377" w:name="_Toc520356158"/>
      <w:bookmarkStart w:id="378" w:name="_Toc265228371"/>
      <w:bookmarkStart w:id="379" w:name="_Toc151193775"/>
      <w:bookmarkStart w:id="380" w:name="_Toc151193847"/>
      <w:bookmarkStart w:id="381" w:name="_Toc151190160"/>
      <w:bookmarkStart w:id="382" w:name="_Toc127161447"/>
      <w:bookmarkStart w:id="383" w:name="_Toc142311035"/>
      <w:bookmarkStart w:id="384" w:name="_Toc164229374"/>
      <w:bookmarkStart w:id="385" w:name="_Toc164608802"/>
      <w:bookmarkStart w:id="386" w:name="_Toc127151533"/>
      <w:bookmarkStart w:id="387" w:name="_Toc226965723"/>
      <w:bookmarkStart w:id="388" w:name="_Toc150774738"/>
      <w:bookmarkStart w:id="389" w:name="_Toc226309777"/>
      <w:bookmarkStart w:id="390" w:name="_Toc226965806"/>
      <w:bookmarkStart w:id="391" w:name="_Toc226337229"/>
      <w:bookmarkStart w:id="392" w:name="_Toc127151734"/>
      <w:bookmarkStart w:id="393" w:name="_Toc264969223"/>
      <w:bookmarkStart w:id="394" w:name="_Toc151193703"/>
      <w:bookmarkStart w:id="395" w:name="_Toc305158801"/>
      <w:bookmarkStart w:id="396" w:name="_Toc151193921"/>
      <w:bookmarkStart w:id="397" w:name="_Toc164608647"/>
      <w:bookmarkStart w:id="398" w:name="_Toc195842898"/>
      <w:bookmarkStart w:id="399" w:name="_Toc151193631"/>
      <w:bookmarkStart w:id="400" w:name="_Toc150509284"/>
      <w:bookmarkStart w:id="401" w:name="_Toc164229228"/>
      <w:bookmarkStart w:id="402" w:name="_Toc150480771"/>
      <w:bookmarkStart w:id="403" w:name="_Toc150774633"/>
      <w:bookmarkStart w:id="404" w:name="_Toc164351627"/>
      <w:r>
        <w:rPr>
          <w:color w:val="000000" w:themeColor="text1"/>
          <w:sz w:val="24"/>
          <w14:textFill>
            <w14:solidFill>
              <w14:schemeClr w14:val="tx1"/>
            </w14:solidFill>
          </w14:textFill>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color w:val="000000" w:themeColor="text1"/>
          <w:sz w:val="24"/>
          <w14:textFill>
            <w14:solidFill>
              <w14:schemeClr w14:val="tx1"/>
            </w14:solidFill>
          </w14:textFill>
        </w:rPr>
        <w:t>、盖章</w:t>
      </w:r>
    </w:p>
    <w:p w14:paraId="2A151E0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5" w:name="_Toc195842899"/>
      <w:bookmarkStart w:id="406" w:name="_Toc264969224"/>
      <w:bookmarkStart w:id="407" w:name="_Toc151193632"/>
      <w:bookmarkStart w:id="408" w:name="_Toc142311036"/>
      <w:bookmarkStart w:id="409" w:name="_Toc150774739"/>
      <w:bookmarkStart w:id="410" w:name="_Toc151193704"/>
      <w:bookmarkStart w:id="411" w:name="_Toc305158876"/>
      <w:bookmarkStart w:id="412" w:name="_Toc226965724"/>
      <w:bookmarkStart w:id="413" w:name="_Toc265228372"/>
      <w:bookmarkStart w:id="414" w:name="_Toc226337230"/>
      <w:bookmarkStart w:id="415" w:name="_Toc151193922"/>
      <w:bookmarkStart w:id="416" w:name="_Toc226309778"/>
      <w:bookmarkStart w:id="417" w:name="_Toc150774634"/>
      <w:bookmarkStart w:id="418" w:name="_Toc150509285"/>
      <w:bookmarkStart w:id="419" w:name="_Toc127151534"/>
      <w:bookmarkStart w:id="420" w:name="_Toc305158802"/>
      <w:bookmarkStart w:id="421" w:name="_Toc150480772"/>
      <w:bookmarkStart w:id="422" w:name="_Toc151193848"/>
      <w:bookmarkStart w:id="423" w:name="_Toc151193776"/>
      <w:bookmarkStart w:id="424" w:name="_Toc226965807"/>
      <w:bookmarkStart w:id="425" w:name="_Toc151190161"/>
      <w:bookmarkStart w:id="426" w:name="_Toc520356159"/>
      <w:r>
        <w:rPr>
          <w:color w:val="000000" w:themeColor="text1"/>
          <w:sz w:val="24"/>
          <w14:textFill>
            <w14:solidFill>
              <w14:schemeClr w14:val="tx1"/>
            </w14:solidFill>
          </w14:textFill>
        </w:rPr>
        <w:t>招标文件要求签字的内容（如授权委托书等），</w:t>
      </w:r>
      <w:r>
        <w:rPr>
          <w:rFonts w:eastAsiaTheme="minorEastAsia"/>
          <w:color w:val="000000" w:themeColor="text1"/>
          <w:sz w:val="24"/>
          <w14:textFill>
            <w14:solidFill>
              <w14:schemeClr w14:val="tx1"/>
            </w14:solidFill>
          </w14:textFill>
        </w:rPr>
        <w:t>可以使用电子签章或使用原件的电子件（电子件指扫描件、照片等形式电子文件）；要求</w:t>
      </w:r>
      <w:r>
        <w:rPr>
          <w:color w:val="000000" w:themeColor="text1"/>
          <w:sz w:val="24"/>
          <w14:textFill>
            <w14:solidFill>
              <w14:schemeClr w14:val="tx1"/>
            </w14:solidFill>
          </w14:textFill>
        </w:rPr>
        <w:t>第三方出具的盖章件原件（如联合协议、分包意向协议、制造商授权书等），投标文件中应使用原件的电子件。</w:t>
      </w:r>
    </w:p>
    <w:p w14:paraId="6375F238">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5655FDCA">
      <w:pPr>
        <w:tabs>
          <w:tab w:val="left" w:pos="900"/>
          <w:tab w:val="left" w:pos="1080"/>
        </w:tabs>
        <w:snapToGrid w:val="0"/>
        <w:spacing w:line="360" w:lineRule="auto"/>
        <w:ind w:left="357"/>
        <w:rPr>
          <w:color w:val="000000" w:themeColor="text1"/>
          <w14:textFill>
            <w14:solidFill>
              <w14:schemeClr w14:val="tx1"/>
            </w14:solidFill>
          </w14:textFill>
        </w:rPr>
      </w:pPr>
    </w:p>
    <w:p w14:paraId="2111E077">
      <w:pPr>
        <w:pStyle w:val="4"/>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E57CBD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7" w:name="_Toc520356160"/>
      <w:bookmarkStart w:id="428" w:name="_Toc164351629"/>
      <w:bookmarkStart w:id="429" w:name="_Toc150509286"/>
      <w:bookmarkStart w:id="430" w:name="_Toc127161449"/>
      <w:bookmarkStart w:id="431" w:name="_Toc305158803"/>
      <w:bookmarkStart w:id="432" w:name="_Toc164608649"/>
      <w:bookmarkStart w:id="433" w:name="_Toc150480773"/>
      <w:bookmarkStart w:id="434" w:name="_Toc142311037"/>
      <w:bookmarkStart w:id="435" w:name="_Toc226965725"/>
      <w:bookmarkStart w:id="436" w:name="_Toc164229230"/>
      <w:bookmarkStart w:id="437" w:name="_Toc151193777"/>
      <w:bookmarkStart w:id="438" w:name="_Toc164608804"/>
      <w:bookmarkStart w:id="439" w:name="_Toc264969225"/>
      <w:bookmarkStart w:id="440" w:name="_Toc226965808"/>
      <w:bookmarkStart w:id="441" w:name="_Toc164229376"/>
      <w:bookmarkStart w:id="442" w:name="_Toc226309779"/>
      <w:bookmarkStart w:id="443" w:name="_Toc305158877"/>
      <w:bookmarkStart w:id="444" w:name="_Toc151190162"/>
      <w:bookmarkStart w:id="445" w:name="_Toc151193849"/>
      <w:bookmarkStart w:id="446" w:name="_Toc149720828"/>
      <w:bookmarkStart w:id="447" w:name="_Toc127151736"/>
      <w:bookmarkStart w:id="448" w:name="_Toc195842900"/>
      <w:bookmarkStart w:id="449" w:name="_Toc265228373"/>
      <w:bookmarkStart w:id="450" w:name="_Toc151193705"/>
      <w:bookmarkStart w:id="451" w:name="_Toc150774635"/>
      <w:bookmarkStart w:id="452" w:name="_Toc226337231"/>
      <w:bookmarkStart w:id="453" w:name="_Toc150774740"/>
      <w:bookmarkStart w:id="454" w:name="_Toc151193633"/>
      <w:bookmarkStart w:id="455" w:name="_Toc151193923"/>
      <w:bookmarkStart w:id="456" w:name="_Toc127151535"/>
      <w:r>
        <w:rPr>
          <w:color w:val="000000" w:themeColor="text1"/>
          <w:sz w:val="24"/>
          <w14:textFill>
            <w14:solidFill>
              <w14:schemeClr w14:val="tx1"/>
            </w14:solidFill>
          </w14:textFill>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themeColor="text1"/>
          <w:sz w:val="24"/>
          <w14:textFill>
            <w14:solidFill>
              <w14:schemeClr w14:val="tx1"/>
            </w14:solidFill>
          </w14:textFill>
        </w:rPr>
        <w:t>提交</w:t>
      </w:r>
    </w:p>
    <w:p w14:paraId="627CA1B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电子交易平台。投标人根据招标文件及电子交易平台供应商操作手册要求编制、生成并提交电子投标文件。</w:t>
      </w:r>
    </w:p>
    <w:p w14:paraId="140C49E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03C139F9">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7" w:name="_Toc149720829"/>
      <w:bookmarkStart w:id="458" w:name="_Toc150480774"/>
      <w:bookmarkStart w:id="459" w:name="_Toc151193706"/>
      <w:bookmarkStart w:id="460" w:name="_Toc151193850"/>
      <w:bookmarkStart w:id="461" w:name="_Toc151193924"/>
      <w:bookmarkStart w:id="462" w:name="_Toc164229231"/>
      <w:bookmarkStart w:id="463" w:name="_Toc150509287"/>
      <w:bookmarkStart w:id="464" w:name="_Toc520356161"/>
      <w:bookmarkStart w:id="465" w:name="_Toc127151737"/>
      <w:bookmarkStart w:id="466" w:name="_Toc164608805"/>
      <w:bookmarkStart w:id="467" w:name="_Toc164351630"/>
      <w:bookmarkStart w:id="468" w:name="_Toc151193634"/>
      <w:bookmarkStart w:id="469" w:name="_Toc151193778"/>
      <w:bookmarkStart w:id="470" w:name="_Toc226309780"/>
      <w:bookmarkStart w:id="471" w:name="_Toc127151536"/>
      <w:bookmarkStart w:id="472" w:name="_Toc265228374"/>
      <w:bookmarkStart w:id="473" w:name="_Toc127161450"/>
      <w:bookmarkStart w:id="474" w:name="_Toc142311038"/>
      <w:bookmarkStart w:id="475" w:name="_Toc226965726"/>
      <w:bookmarkStart w:id="476" w:name="_Toc264969226"/>
      <w:bookmarkStart w:id="477" w:name="_Toc305158804"/>
      <w:bookmarkStart w:id="478" w:name="_Toc150774741"/>
      <w:bookmarkStart w:id="479" w:name="_Toc164608650"/>
      <w:bookmarkStart w:id="480" w:name="_Toc164229377"/>
      <w:bookmarkStart w:id="481" w:name="_Toc226337232"/>
      <w:bookmarkStart w:id="482" w:name="_Toc226965809"/>
      <w:bookmarkStart w:id="483" w:name="_Toc305158878"/>
      <w:bookmarkStart w:id="484" w:name="_Toc151190163"/>
      <w:bookmarkStart w:id="485" w:name="_Toc195842901"/>
      <w:bookmarkStart w:id="486" w:name="_Toc150774636"/>
      <w:r>
        <w:rPr>
          <w:color w:val="000000" w:themeColor="text1"/>
          <w:sz w:val="24"/>
          <w14:textFill>
            <w14:solidFill>
              <w14:schemeClr w14:val="tx1"/>
            </w14:solidFill>
          </w14:textFill>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color w:val="000000" w:themeColor="text1"/>
          <w:sz w:val="24"/>
          <w14:textFill>
            <w14:solidFill>
              <w14:schemeClr w14:val="tx1"/>
            </w14:solidFill>
          </w14:textFill>
        </w:rPr>
        <w:t>时间</w:t>
      </w:r>
    </w:p>
    <w:p w14:paraId="1CE4FBC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0DF6E56C">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7" w:name="_Toc150509288"/>
      <w:bookmarkStart w:id="488" w:name="_Toc164229232"/>
      <w:bookmarkStart w:id="489" w:name="_Toc150480775"/>
      <w:bookmarkStart w:id="490" w:name="_Toc164608806"/>
      <w:bookmarkStart w:id="491" w:name="_Toc151190164"/>
      <w:bookmarkStart w:id="492" w:name="_Toc142311039"/>
      <w:bookmarkStart w:id="493" w:name="_Toc149720830"/>
      <w:bookmarkStart w:id="494" w:name="_Toc226337233"/>
      <w:bookmarkStart w:id="495" w:name="_Toc226965727"/>
      <w:bookmarkStart w:id="496" w:name="_Toc305158805"/>
      <w:bookmarkStart w:id="497" w:name="_Toc226309781"/>
      <w:bookmarkStart w:id="498" w:name="_Toc151193707"/>
      <w:bookmarkStart w:id="499" w:name="_Toc150774637"/>
      <w:bookmarkStart w:id="500" w:name="_Toc151193851"/>
      <w:bookmarkStart w:id="501" w:name="_Toc151193779"/>
      <w:bookmarkStart w:id="502" w:name="_Toc226965810"/>
      <w:bookmarkStart w:id="503" w:name="_Toc127151738"/>
      <w:bookmarkStart w:id="504" w:name="_Toc520356162"/>
      <w:bookmarkStart w:id="505" w:name="_Toc264969227"/>
      <w:bookmarkStart w:id="506" w:name="_Toc195842902"/>
      <w:bookmarkStart w:id="507" w:name="_Toc164229378"/>
      <w:bookmarkStart w:id="508" w:name="_Toc150774742"/>
      <w:bookmarkStart w:id="509" w:name="_Toc164608651"/>
      <w:bookmarkStart w:id="510" w:name="_Toc127151537"/>
      <w:bookmarkStart w:id="511" w:name="_Toc265228375"/>
      <w:bookmarkStart w:id="512" w:name="_Toc151193635"/>
      <w:bookmarkStart w:id="513" w:name="_Toc164351631"/>
      <w:bookmarkStart w:id="514" w:name="_Toc151193925"/>
      <w:bookmarkStart w:id="515" w:name="_Toc305158879"/>
      <w:bookmarkStart w:id="516" w:name="_Toc127161451"/>
      <w:r>
        <w:rPr>
          <w:color w:val="000000" w:themeColor="text1"/>
          <w:sz w:val="24"/>
          <w14:textFill>
            <w14:solidFill>
              <w14:schemeClr w14:val="tx1"/>
            </w14:solidFill>
          </w14:textFill>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70A27AB">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8E1585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0E211572">
      <w:pPr>
        <w:spacing w:line="360" w:lineRule="auto"/>
        <w:rPr>
          <w:color w:val="000000" w:themeColor="text1"/>
          <w:sz w:val="24"/>
          <w14:textFill>
            <w14:solidFill>
              <w14:schemeClr w14:val="tx1"/>
            </w14:solidFill>
          </w14:textFill>
        </w:rPr>
      </w:pPr>
    </w:p>
    <w:p w14:paraId="3A9EB134">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517" w:name="_Toc305158806"/>
      <w:bookmarkStart w:id="518" w:name="_Toc127151538"/>
      <w:bookmarkStart w:id="519" w:name="_Toc226965811"/>
      <w:bookmarkStart w:id="520" w:name="_Toc150774638"/>
      <w:bookmarkStart w:id="521" w:name="_Toc265228376"/>
      <w:bookmarkStart w:id="522" w:name="_Toc151193636"/>
      <w:bookmarkStart w:id="523" w:name="_Toc226965728"/>
      <w:bookmarkStart w:id="524" w:name="_Toc150774743"/>
      <w:bookmarkStart w:id="525" w:name="_Toc142311040"/>
      <w:bookmarkStart w:id="526" w:name="_Toc150509289"/>
      <w:bookmarkStart w:id="527" w:name="_Toc226337234"/>
      <w:bookmarkStart w:id="528" w:name="_Toc264969228"/>
      <w:bookmarkStart w:id="529" w:name="_Toc150480776"/>
      <w:bookmarkStart w:id="530" w:name="_Toc520356163"/>
      <w:bookmarkStart w:id="531" w:name="_Toc195842903"/>
      <w:bookmarkStart w:id="532" w:name="_Toc151193780"/>
      <w:bookmarkStart w:id="533" w:name="_Toc226309782"/>
      <w:bookmarkStart w:id="534" w:name="_Toc151190165"/>
      <w:bookmarkStart w:id="535" w:name="_Toc151193852"/>
      <w:bookmarkStart w:id="536" w:name="_Toc151193926"/>
      <w:bookmarkStart w:id="537" w:name="_Toc151193708"/>
      <w:bookmarkStart w:id="538" w:name="_Toc305158880"/>
      <w:r>
        <w:rPr>
          <w:rFonts w:ascii="Times New Roman" w:hAnsi="Times New Roman" w:eastAsia="宋体"/>
          <w:color w:val="000000" w:themeColor="text1"/>
          <w:sz w:val="28"/>
          <w14:textFill>
            <w14:solidFill>
              <w14:schemeClr w14:val="tx1"/>
            </w14:solidFill>
          </w14:textFill>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5A334D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9" w:name="_Toc151193781"/>
      <w:bookmarkStart w:id="540" w:name="_Toc164608808"/>
      <w:bookmarkStart w:id="541" w:name="_Toc150480777"/>
      <w:bookmarkStart w:id="542" w:name="_Toc127151740"/>
      <w:bookmarkStart w:id="543" w:name="_Toc151190166"/>
      <w:bookmarkStart w:id="544" w:name="_Toc305158807"/>
      <w:bookmarkStart w:id="545" w:name="_Toc264969229"/>
      <w:bookmarkStart w:id="546" w:name="_Toc149720832"/>
      <w:bookmarkStart w:id="547" w:name="_Toc305158881"/>
      <w:bookmarkStart w:id="548" w:name="_Toc265228377"/>
      <w:bookmarkStart w:id="549" w:name="_Toc164608653"/>
      <w:bookmarkStart w:id="550" w:name="_Toc226309783"/>
      <w:bookmarkStart w:id="551" w:name="_Toc150509290"/>
      <w:bookmarkStart w:id="552" w:name="_Toc127151539"/>
      <w:bookmarkStart w:id="553" w:name="_Toc151193853"/>
      <w:bookmarkStart w:id="554" w:name="_Toc150774639"/>
      <w:bookmarkStart w:id="555" w:name="_Toc127161453"/>
      <w:bookmarkStart w:id="556" w:name="_Toc164351633"/>
      <w:bookmarkStart w:id="557" w:name="_Toc164229380"/>
      <w:bookmarkStart w:id="558" w:name="_Toc226337235"/>
      <w:bookmarkStart w:id="559" w:name="_Toc151193927"/>
      <w:bookmarkStart w:id="560" w:name="_Toc226965729"/>
      <w:bookmarkStart w:id="561" w:name="_Toc151193637"/>
      <w:bookmarkStart w:id="562" w:name="_Toc151193709"/>
      <w:bookmarkStart w:id="563" w:name="_Toc195842904"/>
      <w:bookmarkStart w:id="564" w:name="_Toc164229234"/>
      <w:bookmarkStart w:id="565" w:name="_Toc150774744"/>
      <w:bookmarkStart w:id="566" w:name="_Toc520356164"/>
      <w:bookmarkStart w:id="567" w:name="_Toc142311041"/>
      <w:bookmarkStart w:id="568" w:name="_Toc226965812"/>
      <w:r>
        <w:rPr>
          <w:color w:val="000000" w:themeColor="text1"/>
          <w:sz w:val="24"/>
          <w14:textFill>
            <w14:solidFill>
              <w14:schemeClr w14:val="tx1"/>
            </w14:solidFill>
          </w14:textFill>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14D0F7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p>
    <w:p w14:paraId="21E23F3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w:t>
      </w:r>
      <w:r>
        <w:rPr>
          <w:rFonts w:eastAsiaTheme="minorEastAsia"/>
          <w:color w:val="000000" w:themeColor="text1"/>
          <w:sz w:val="24"/>
          <w14:textFill>
            <w14:solidFill>
              <w14:schemeClr w14:val="tx1"/>
            </w14:solidFill>
          </w14:textFill>
        </w:rPr>
        <w:t>北京市政府采购</w:t>
      </w:r>
      <w:r>
        <w:rPr>
          <w:color w:val="000000" w:themeColor="text1"/>
          <w:sz w:val="24"/>
          <w14:textFill>
            <w14:solidFill>
              <w14:schemeClr w14:val="tx1"/>
            </w14:solidFill>
          </w14:textFill>
        </w:rPr>
        <w:t>电子交易平台。投标人应在</w:t>
      </w:r>
      <w:bookmarkStart w:id="569" w:name="_Hlk167284562"/>
      <w:r>
        <w:rPr>
          <w:color w:val="000000" w:themeColor="text1"/>
          <w:sz w:val="24"/>
          <w14:textFill>
            <w14:solidFill>
              <w14:schemeClr w14:val="tx1"/>
            </w14:solidFill>
          </w14:textFill>
        </w:rPr>
        <w:t>《投标人须知资料表》</w:t>
      </w:r>
      <w:bookmarkEnd w:id="569"/>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926817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70" w:name="_Toc520356165"/>
      <w:r>
        <w:rPr>
          <w:color w:val="000000" w:themeColor="text1"/>
          <w:sz w:val="24"/>
          <w14:textFill>
            <w14:solidFill>
              <w14:schemeClr w14:val="tx1"/>
            </w14:solidFill>
          </w14:textFill>
        </w:rPr>
        <w:t>。</w:t>
      </w:r>
      <w:bookmarkStart w:id="571" w:name="_Hlk143533942"/>
      <w:r>
        <w:rPr>
          <w:color w:val="000000" w:themeColor="text1"/>
          <w:sz w:val="24"/>
          <w14:textFill>
            <w14:solidFill>
              <w14:schemeClr w14:val="tx1"/>
            </w14:solidFill>
          </w14:textFill>
        </w:rPr>
        <w:t>投标人未在规定时间内提出疑义或确认一览表的，视同认可开标结果。</w:t>
      </w:r>
      <w:bookmarkEnd w:id="571"/>
    </w:p>
    <w:p w14:paraId="41F7C5CA">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4D4420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603C46C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423E851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70"/>
    <w:p w14:paraId="16285184">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72" w:name="_Toc226337236"/>
      <w:bookmarkStart w:id="573" w:name="_Toc164229235"/>
      <w:bookmarkStart w:id="574" w:name="_Toc151193782"/>
      <w:bookmarkStart w:id="575" w:name="_Toc151193710"/>
      <w:bookmarkStart w:id="576" w:name="_Toc305158808"/>
      <w:bookmarkStart w:id="577" w:name="_Toc264969230"/>
      <w:bookmarkStart w:id="578" w:name="_Toc265228378"/>
      <w:bookmarkStart w:id="579" w:name="_Toc195842905"/>
      <w:bookmarkStart w:id="580" w:name="_Toc226965730"/>
      <w:bookmarkStart w:id="581" w:name="_Toc164608809"/>
      <w:bookmarkStart w:id="582" w:name="_Toc305158882"/>
      <w:bookmarkStart w:id="583" w:name="_Toc150774640"/>
      <w:bookmarkStart w:id="584" w:name="_Toc149720833"/>
      <w:bookmarkStart w:id="585" w:name="_Toc127161454"/>
      <w:bookmarkStart w:id="586" w:name="_Toc226309784"/>
      <w:bookmarkStart w:id="587" w:name="_Toc226965813"/>
      <w:bookmarkStart w:id="588" w:name="_Toc150480778"/>
      <w:bookmarkStart w:id="589" w:name="_Toc164229381"/>
      <w:bookmarkStart w:id="590" w:name="_Toc164351634"/>
      <w:bookmarkStart w:id="591" w:name="_Toc151190167"/>
      <w:bookmarkStart w:id="592" w:name="_Toc151193638"/>
      <w:bookmarkStart w:id="593" w:name="_Toc127151741"/>
      <w:bookmarkStart w:id="594" w:name="_Toc151193854"/>
      <w:bookmarkStart w:id="595" w:name="_Toc127151540"/>
      <w:bookmarkStart w:id="596" w:name="_Toc150509291"/>
      <w:bookmarkStart w:id="597" w:name="_Toc151193928"/>
      <w:bookmarkStart w:id="598" w:name="_Toc150774745"/>
      <w:bookmarkStart w:id="599" w:name="_Toc142311042"/>
      <w:bookmarkStart w:id="600" w:name="_Toc164608654"/>
      <w:r>
        <w:rPr>
          <w:color w:val="000000" w:themeColor="text1"/>
          <w:sz w:val="24"/>
          <w14:textFill>
            <w14:solidFill>
              <w14:schemeClr w14:val="tx1"/>
            </w14:solidFill>
          </w14:textFill>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E5A186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601" w:name="_Toc520356166"/>
    </w:p>
    <w:p w14:paraId="4111C615">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468BD90C">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5100B58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03B38109">
      <w:pPr>
        <w:tabs>
          <w:tab w:val="left" w:pos="360"/>
          <w:tab w:val="left" w:pos="1080"/>
        </w:tabs>
        <w:snapToGrid w:val="0"/>
        <w:spacing w:line="360" w:lineRule="auto"/>
        <w:ind w:left="1080"/>
        <w:rPr>
          <w:color w:val="000000" w:themeColor="text1"/>
          <w:sz w:val="24"/>
          <w14:textFill>
            <w14:solidFill>
              <w14:schemeClr w14:val="tx1"/>
            </w14:solidFill>
          </w14:textFill>
        </w:rPr>
      </w:pPr>
    </w:p>
    <w:p w14:paraId="27FCCA08">
      <w:pPr>
        <w:pStyle w:val="4"/>
        <w:spacing w:before="0" w:line="360" w:lineRule="auto"/>
        <w:rPr>
          <w:rFonts w:ascii="Times New Roman" w:hAnsi="Times New Roman" w:eastAsia="宋体"/>
          <w:color w:val="000000" w:themeColor="text1"/>
          <w:sz w:val="28"/>
          <w14:textFill>
            <w14:solidFill>
              <w14:schemeClr w14:val="tx1"/>
            </w14:solidFill>
          </w14:textFill>
        </w:rPr>
      </w:pPr>
      <w:bookmarkStart w:id="603" w:name="_Toc226309789"/>
      <w:bookmarkStart w:id="604" w:name="_Toc264969235"/>
      <w:bookmarkStart w:id="605" w:name="_Toc151190172"/>
      <w:bookmarkStart w:id="606" w:name="_Toc151193643"/>
      <w:bookmarkStart w:id="607" w:name="_Toc265228383"/>
      <w:bookmarkStart w:id="608" w:name="_Toc142311047"/>
      <w:bookmarkStart w:id="609" w:name="_Toc151193859"/>
      <w:bookmarkStart w:id="610" w:name="_Toc127151545"/>
      <w:bookmarkStart w:id="611" w:name="_Toc150774645"/>
      <w:bookmarkStart w:id="612" w:name="_Toc151193933"/>
      <w:bookmarkStart w:id="613" w:name="_Toc150480783"/>
      <w:bookmarkStart w:id="614" w:name="_Toc305158887"/>
      <w:bookmarkStart w:id="615" w:name="_Toc150774750"/>
      <w:bookmarkStart w:id="616" w:name="_Toc226337241"/>
      <w:bookmarkStart w:id="617" w:name="_Toc305158813"/>
      <w:bookmarkStart w:id="618" w:name="_Toc150509296"/>
      <w:bookmarkStart w:id="619" w:name="_Toc151193715"/>
      <w:bookmarkStart w:id="620" w:name="_Toc151193787"/>
      <w:bookmarkStart w:id="621" w:name="_Toc195842910"/>
      <w:bookmarkStart w:id="622" w:name="_Toc226965818"/>
      <w:bookmarkStart w:id="623" w:name="_Toc226965735"/>
      <w:r>
        <w:rPr>
          <w:rFonts w:ascii="Times New Roman" w:hAnsi="Times New Roman" w:eastAsia="宋体"/>
          <w:color w:val="000000" w:themeColor="text1"/>
          <w:sz w:val="28"/>
          <w14:textFill>
            <w14:solidFill>
              <w14:schemeClr w14:val="tx1"/>
            </w14:solidFill>
          </w14:textFill>
        </w:rPr>
        <w:t xml:space="preserve">六   </w:t>
      </w:r>
      <w:bookmarkEnd w:id="602"/>
      <w:r>
        <w:rPr>
          <w:rFonts w:ascii="Times New Roman" w:hAnsi="Times New Roman" w:eastAsia="宋体"/>
          <w:color w:val="000000" w:themeColor="text1"/>
          <w:sz w:val="28"/>
          <w14:textFill>
            <w14:solidFill>
              <w14:schemeClr w14:val="tx1"/>
            </w14:solidFill>
          </w14:textFill>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1193789"/>
      <w:bookmarkStart w:id="625" w:name="_Toc127151547"/>
      <w:bookmarkStart w:id="626" w:name="_Toc164229388"/>
      <w:bookmarkStart w:id="627" w:name="_Toc164608816"/>
      <w:bookmarkStart w:id="628" w:name="_Toc142311049"/>
      <w:bookmarkStart w:id="629" w:name="_Toc151193717"/>
      <w:bookmarkStart w:id="630" w:name="_Toc265228385"/>
      <w:bookmarkStart w:id="631" w:name="_Toc226965737"/>
      <w:bookmarkStart w:id="632" w:name="_Toc151193645"/>
      <w:bookmarkStart w:id="633" w:name="_Toc164229242"/>
      <w:bookmarkStart w:id="634" w:name="_Toc305158889"/>
      <w:bookmarkStart w:id="635" w:name="_Toc226965820"/>
      <w:bookmarkStart w:id="636" w:name="_Toc264969237"/>
      <w:bookmarkStart w:id="637" w:name="_Toc150774647"/>
      <w:bookmarkStart w:id="638" w:name="_Toc305158815"/>
      <w:bookmarkStart w:id="639" w:name="_Toc151190174"/>
      <w:bookmarkStart w:id="640" w:name="_Toc127151748"/>
      <w:bookmarkStart w:id="641" w:name="_Toc150509298"/>
      <w:bookmarkStart w:id="642" w:name="_Toc226337243"/>
      <w:bookmarkStart w:id="643" w:name="_Toc150480785"/>
      <w:bookmarkStart w:id="644" w:name="_Toc150774752"/>
      <w:bookmarkStart w:id="645" w:name="_Toc164608661"/>
      <w:bookmarkStart w:id="646" w:name="_Toc195842912"/>
      <w:bookmarkStart w:id="647" w:name="_Toc149720840"/>
      <w:bookmarkStart w:id="648" w:name="_Toc151193935"/>
      <w:bookmarkStart w:id="649" w:name="_Toc151193861"/>
      <w:bookmarkStart w:id="650" w:name="_Toc127161461"/>
      <w:bookmarkStart w:id="651" w:name="_Toc164351641"/>
      <w:bookmarkStart w:id="652" w:name="_Toc226309791"/>
    </w:p>
    <w:p w14:paraId="205874BB">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4A18A85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14:textFill>
            <w14:solidFill>
              <w14:schemeClr w14:val="tx1"/>
            </w14:solidFill>
          </w14:textFill>
        </w:rPr>
        <w:t>采购人是否</w:t>
      </w:r>
      <w:r>
        <w:rPr>
          <w:color w:val="000000" w:themeColor="text1"/>
          <w:sz w:val="24"/>
          <w14:textFill>
            <w14:solidFill>
              <w14:schemeClr w14:val="tx1"/>
            </w14:solidFill>
          </w14:textFill>
        </w:rPr>
        <w:t>委托评标委员会</w:t>
      </w:r>
      <w:r>
        <w:rPr>
          <w:rFonts w:eastAsiaTheme="minorEastAsia"/>
          <w:color w:val="000000" w:themeColor="text1"/>
          <w:sz w:val="24"/>
          <w14:textFill>
            <w14:solidFill>
              <w14:schemeClr w14:val="tx1"/>
            </w14:solidFill>
          </w14:textFill>
        </w:rPr>
        <w:t>直接确定中标人，见《投标人须知资料表》。中标候选人并列的，按照《投标人须知资料表》要求确定中标人。</w:t>
      </w:r>
    </w:p>
    <w:p w14:paraId="502A9983">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3" w:name="_Toc305158891"/>
      <w:bookmarkStart w:id="654" w:name="_Toc305158817"/>
      <w:bookmarkStart w:id="655" w:name="_Toc142311051"/>
      <w:bookmarkStart w:id="656" w:name="_Toc151193937"/>
      <w:bookmarkStart w:id="657" w:name="_Toc164229244"/>
      <w:bookmarkStart w:id="658" w:name="_Toc226965739"/>
      <w:bookmarkStart w:id="659" w:name="_Toc150774649"/>
      <w:bookmarkStart w:id="660" w:name="_Toc150774754"/>
      <w:bookmarkStart w:id="661" w:name="_Toc226337245"/>
      <w:bookmarkStart w:id="662" w:name="_Toc164229390"/>
      <w:bookmarkStart w:id="663" w:name="_Toc151193647"/>
      <w:bookmarkStart w:id="664" w:name="_Toc195842914"/>
      <w:bookmarkStart w:id="665" w:name="_Toc150480787"/>
      <w:bookmarkStart w:id="666" w:name="_Toc226309793"/>
      <w:bookmarkStart w:id="667" w:name="_Toc150509300"/>
      <w:bookmarkStart w:id="668" w:name="_Toc164608663"/>
      <w:bookmarkStart w:id="669" w:name="_Toc226965822"/>
      <w:bookmarkStart w:id="670" w:name="_Toc164608818"/>
      <w:bookmarkStart w:id="671" w:name="_Toc149720842"/>
      <w:bookmarkStart w:id="672" w:name="_Toc127151549"/>
      <w:bookmarkStart w:id="673" w:name="_Toc164351643"/>
      <w:bookmarkStart w:id="674" w:name="_Toc151190176"/>
      <w:bookmarkStart w:id="675" w:name="_Toc265228387"/>
      <w:bookmarkStart w:id="676" w:name="_Toc151193791"/>
      <w:bookmarkStart w:id="677" w:name="_Toc264969239"/>
      <w:bookmarkStart w:id="678" w:name="_Toc127161463"/>
      <w:bookmarkStart w:id="679" w:name="_Toc151193863"/>
      <w:bookmarkStart w:id="680" w:name="_Toc151193719"/>
      <w:bookmarkStart w:id="681" w:name="_Toc127151750"/>
      <w:bookmarkStart w:id="682" w:name="_Toc520356176"/>
      <w:bookmarkStart w:id="683" w:name="_Ref467307090"/>
      <w:bookmarkStart w:id="684" w:name="_Ref467306425"/>
      <w:r>
        <w:rPr>
          <w:color w:val="000000" w:themeColor="text1"/>
          <w:sz w:val="24"/>
          <w14:textFill>
            <w14:solidFill>
              <w14:schemeClr w14:val="tx1"/>
            </w14:solidFill>
          </w14:textFill>
        </w:rPr>
        <w:t>中标公告与中标通知书</w:t>
      </w:r>
      <w:bookmarkEnd w:id="653"/>
      <w:bookmarkEnd w:id="654"/>
    </w:p>
    <w:p w14:paraId="5AB87FAF">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5DA8CCC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0C968215">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18CFEE2C">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13DA3A8D">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08E221C8">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56330026">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607A8EFA">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2AED588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44038EE7">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5" w:name="_Toc150774650"/>
      <w:bookmarkStart w:id="686" w:name="_Toc151193648"/>
      <w:bookmarkStart w:id="687" w:name="_Toc164351644"/>
      <w:bookmarkStart w:id="688" w:name="_Toc151193792"/>
      <w:bookmarkStart w:id="689" w:name="_Toc164608819"/>
      <w:bookmarkStart w:id="690" w:name="_Ref467307062"/>
      <w:bookmarkStart w:id="691" w:name="_Toc226309794"/>
      <w:bookmarkStart w:id="692" w:name="_Toc226965823"/>
      <w:bookmarkStart w:id="693" w:name="_Toc264969240"/>
      <w:bookmarkStart w:id="694" w:name="_Ref467306978"/>
      <w:bookmarkStart w:id="695" w:name="_Toc164229391"/>
      <w:bookmarkStart w:id="696" w:name="_Toc151193938"/>
      <w:bookmarkStart w:id="697" w:name="_Toc265228388"/>
      <w:bookmarkStart w:id="698" w:name="_Toc305158818"/>
      <w:bookmarkStart w:id="699" w:name="_Toc150509301"/>
      <w:bookmarkStart w:id="700" w:name="_Ref467307204"/>
      <w:bookmarkStart w:id="701" w:name="_Ref467306377"/>
      <w:bookmarkStart w:id="702" w:name="_Toc149720843"/>
      <w:bookmarkStart w:id="703" w:name="_Toc305158892"/>
      <w:bookmarkStart w:id="704" w:name="_Toc226965740"/>
      <w:bookmarkStart w:id="705" w:name="_Toc127161464"/>
      <w:bookmarkStart w:id="706" w:name="_Toc164608664"/>
      <w:bookmarkStart w:id="707" w:name="_Toc151193864"/>
      <w:bookmarkStart w:id="708" w:name="_Toc142311052"/>
      <w:bookmarkStart w:id="709" w:name="_Toc150480788"/>
      <w:bookmarkStart w:id="710" w:name="_Toc151193720"/>
      <w:bookmarkStart w:id="711" w:name="_Toc151190177"/>
      <w:bookmarkStart w:id="712" w:name="_Toc127151751"/>
      <w:bookmarkStart w:id="713" w:name="_Toc520356175"/>
      <w:bookmarkStart w:id="714" w:name="_Toc150774755"/>
      <w:bookmarkStart w:id="715" w:name="_Toc127151550"/>
      <w:bookmarkStart w:id="716" w:name="_Toc164229245"/>
      <w:bookmarkStart w:id="717" w:name="_Toc226337246"/>
      <w:bookmarkStart w:id="718" w:name="_Toc195842915"/>
      <w:r>
        <w:rPr>
          <w:color w:val="000000" w:themeColor="text1"/>
          <w:sz w:val="24"/>
          <w14:textFill>
            <w14:solidFill>
              <w14:schemeClr w14:val="tx1"/>
            </w14:solidFill>
          </w14:textFill>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632B3802">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4B143AA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2D5D2CF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7212D0E1">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2C2AF28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04874446">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w:t>
      </w:r>
      <w:r>
        <w:rPr>
          <w:rFonts w:eastAsiaTheme="minorEastAsia"/>
          <w:color w:val="000000" w:themeColor="text1"/>
          <w:sz w:val="24"/>
          <w14:textFill>
            <w14:solidFill>
              <w14:schemeClr w14:val="tx1"/>
            </w14:solidFill>
          </w14:textFill>
        </w:rPr>
        <w:t>《投标人须知资料表》。</w:t>
      </w:r>
    </w:p>
    <w:bookmarkEnd w:id="682"/>
    <w:bookmarkEnd w:id="683"/>
    <w:bookmarkEnd w:id="684"/>
    <w:p w14:paraId="24CDBA60">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7D88FEE7">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2753113D">
      <w:pPr>
        <w:numPr>
          <w:ilvl w:val="2"/>
          <w:numId w:val="9"/>
        </w:numPr>
        <w:snapToGrid w:val="0"/>
        <w:spacing w:line="360" w:lineRule="auto"/>
        <w:rPr>
          <w:color w:val="000000" w:themeColor="text1"/>
          <w:sz w:val="24"/>
          <w14:textFill>
            <w14:solidFill>
              <w14:schemeClr w14:val="tx1"/>
            </w14:solidFill>
          </w14:textFill>
        </w:rPr>
      </w:pPr>
      <w:bookmarkStart w:id="719"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9"/>
    </w:p>
    <w:p w14:paraId="0CD4CCAF">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26C7A934">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45B21883">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650BB6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7257814B">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4B1A87E">
      <w:pPr>
        <w:numPr>
          <w:ilvl w:val="2"/>
          <w:numId w:val="9"/>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60FA1FBD">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714D9A1A">
      <w:pPr>
        <w:numPr>
          <w:ilvl w:val="0"/>
          <w:numId w:val="9"/>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1E526949">
      <w:pPr>
        <w:numPr>
          <w:ilvl w:val="1"/>
          <w:numId w:val="9"/>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7F5C200D">
      <w:pPr>
        <w:tabs>
          <w:tab w:val="left" w:pos="360"/>
          <w:tab w:val="left" w:pos="1080"/>
        </w:tabs>
        <w:snapToGrid w:val="0"/>
        <w:spacing w:line="360" w:lineRule="auto"/>
        <w:ind w:left="360"/>
        <w:rPr>
          <w:color w:val="000000" w:themeColor="text1"/>
          <w:sz w:val="24"/>
          <w14:textFill>
            <w14:solidFill>
              <w14:schemeClr w14:val="tx1"/>
            </w14:solidFill>
          </w14:textFill>
        </w:rPr>
      </w:pPr>
    </w:p>
    <w:p w14:paraId="10D62823">
      <w:pPr>
        <w:spacing w:line="360" w:lineRule="auto"/>
        <w:jc w:val="center"/>
        <w:outlineLvl w:val="0"/>
        <w:rPr>
          <w:b/>
          <w:color w:val="000000" w:themeColor="text1"/>
          <w:sz w:val="36"/>
          <w:szCs w:val="36"/>
          <w14:textFill>
            <w14:solidFill>
              <w14:schemeClr w14:val="tx1"/>
            </w14:solidFill>
          </w14:textFill>
        </w:rPr>
      </w:pPr>
      <w:bookmarkStart w:id="720" w:name="_Toc150774759"/>
      <w:bookmarkStart w:id="721" w:name="_Toc353825544"/>
      <w:bookmarkStart w:id="722" w:name="_Toc226337250"/>
      <w:bookmarkStart w:id="723" w:name="_Toc264969244"/>
      <w:bookmarkStart w:id="724" w:name="_Toc305158896"/>
      <w:bookmarkStart w:id="725" w:name="_Toc353873934"/>
      <w:bookmarkStart w:id="726" w:name="_Toc226965827"/>
      <w:bookmarkStart w:id="727" w:name="_Toc305158822"/>
      <w:bookmarkStart w:id="728" w:name="_Toc353873664"/>
      <w:bookmarkStart w:id="729" w:name="_Toc150480792"/>
      <w:bookmarkStart w:id="730" w:name="_Toc142311056"/>
      <w:bookmarkStart w:id="731" w:name="_Toc127151554"/>
      <w:bookmarkStart w:id="732" w:name="_Toc265228392"/>
      <w:r>
        <w:rPr>
          <w:color w:val="000000" w:themeColor="text1"/>
          <w:sz w:val="24"/>
          <w14:textFill>
            <w14:solidFill>
              <w14:schemeClr w14:val="tx1"/>
            </w14:solidFill>
          </w14:textFill>
        </w:rPr>
        <w:br w:type="page"/>
      </w:r>
      <w:bookmarkStart w:id="733" w:name="_Toc99301421"/>
      <w:r>
        <w:rPr>
          <w:b/>
          <w:color w:val="000000" w:themeColor="text1"/>
          <w:sz w:val="36"/>
          <w:szCs w:val="36"/>
          <w14:textFill>
            <w14:solidFill>
              <w14:schemeClr w14:val="tx1"/>
            </w14:solidFill>
          </w14:textFill>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color w:val="000000" w:themeColor="text1"/>
          <w:sz w:val="36"/>
          <w:szCs w:val="36"/>
          <w14:textFill>
            <w14:solidFill>
              <w14:schemeClr w14:val="tx1"/>
            </w14:solidFill>
          </w14:textFill>
        </w:rPr>
        <w:t>资格审查</w:t>
      </w:r>
      <w:bookmarkEnd w:id="733"/>
      <w:bookmarkStart w:id="734" w:name="_Toc487900382"/>
    </w:p>
    <w:p w14:paraId="5918BB68">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5" w:name="_Toc99301422"/>
      <w:r>
        <w:rPr>
          <w:b/>
          <w:color w:val="000000" w:themeColor="text1"/>
          <w:sz w:val="24"/>
          <w14:textFill>
            <w14:solidFill>
              <w14:schemeClr w14:val="tx1"/>
            </w14:solidFill>
          </w14:textFill>
        </w:rPr>
        <w:t>一、资格审查程序</w:t>
      </w:r>
      <w:bookmarkEnd w:id="735"/>
    </w:p>
    <w:p w14:paraId="6F78EC1C">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2C90E3E9">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150E9265">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525591A">
      <w:pPr>
        <w:numPr>
          <w:ilvl w:val="0"/>
          <w:numId w:val="12"/>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3680A3E2">
      <w:pPr>
        <w:widowControl/>
        <w:jc w:val="left"/>
        <w:rPr>
          <w:color w:val="000000" w:themeColor="text1"/>
          <w:sz w:val="24"/>
          <w14:textFill>
            <w14:solidFill>
              <w14:schemeClr w14:val="tx1"/>
            </w14:solidFill>
          </w14:textFill>
        </w:rPr>
      </w:pPr>
    </w:p>
    <w:p w14:paraId="406B543D">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6" w:name="_Hlk143693557"/>
      <w:r>
        <w:rPr>
          <w:b/>
          <w:color w:val="000000" w:themeColor="text1"/>
          <w:sz w:val="24"/>
          <w14:textFill>
            <w14:solidFill>
              <w14:schemeClr w14:val="tx1"/>
            </w14:solidFill>
          </w14:textFill>
        </w:rPr>
        <w:t>二、资格审查要求</w:t>
      </w:r>
      <w:bookmarkEnd w:id="736"/>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723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0836EB1">
            <w:pPr>
              <w:tabs>
                <w:tab w:val="left" w:pos="1080"/>
              </w:tabs>
              <w:snapToGrid w:val="0"/>
              <w:jc w:val="center"/>
              <w:rPr>
                <w:b/>
                <w:color w:val="000000" w:themeColor="text1"/>
                <w:sz w:val="24"/>
                <w14:textFill>
                  <w14:solidFill>
                    <w14:schemeClr w14:val="tx1"/>
                  </w14:solidFill>
                </w14:textFill>
              </w:rPr>
            </w:pPr>
            <w:bookmarkStart w:id="737" w:name="_Hlt487972895"/>
            <w:bookmarkEnd w:id="737"/>
            <w:bookmarkStart w:id="738" w:name="_Hlk143693460"/>
            <w:r>
              <w:rPr>
                <w:b/>
                <w:color w:val="000000" w:themeColor="text1"/>
                <w:sz w:val="24"/>
                <w14:textFill>
                  <w14:solidFill>
                    <w14:schemeClr w14:val="tx1"/>
                  </w14:solidFill>
                </w14:textFill>
              </w:rPr>
              <w:t>序号</w:t>
            </w:r>
          </w:p>
        </w:tc>
        <w:tc>
          <w:tcPr>
            <w:tcW w:w="1066" w:type="pct"/>
            <w:vAlign w:val="center"/>
          </w:tcPr>
          <w:p w14:paraId="1D62EC36">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2595" w:type="pct"/>
            <w:vAlign w:val="center"/>
          </w:tcPr>
          <w:p w14:paraId="18E045C0">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882" w:type="pct"/>
            <w:vAlign w:val="center"/>
          </w:tcPr>
          <w:p w14:paraId="3FEF8721">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6989D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DE0388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066" w:type="pct"/>
            <w:vAlign w:val="center"/>
          </w:tcPr>
          <w:p w14:paraId="56A68EC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2595" w:type="pct"/>
            <w:vAlign w:val="center"/>
          </w:tcPr>
          <w:p w14:paraId="38BDBCF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882" w:type="pct"/>
            <w:vAlign w:val="center"/>
          </w:tcPr>
          <w:p w14:paraId="1FD42BA6">
            <w:pPr>
              <w:tabs>
                <w:tab w:val="left" w:pos="1080"/>
              </w:tabs>
              <w:snapToGrid w:val="0"/>
              <w:rPr>
                <w:color w:val="000000" w:themeColor="text1"/>
                <w:sz w:val="24"/>
                <w14:textFill>
                  <w14:solidFill>
                    <w14:schemeClr w14:val="tx1"/>
                  </w14:solidFill>
                </w14:textFill>
              </w:rPr>
            </w:pPr>
          </w:p>
        </w:tc>
      </w:tr>
      <w:tr w14:paraId="10013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FF8433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066" w:type="pct"/>
            <w:vAlign w:val="center"/>
          </w:tcPr>
          <w:p w14:paraId="7365A2F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2595" w:type="pct"/>
            <w:vAlign w:val="center"/>
          </w:tcPr>
          <w:p w14:paraId="161604F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432C31D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040D867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4A08A02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6E11D1C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1BF77A2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882" w:type="pct"/>
            <w:vAlign w:val="center"/>
          </w:tcPr>
          <w:p w14:paraId="06BF0A2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3D73C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5" w:hRule="atLeast"/>
        </w:trPr>
        <w:tc>
          <w:tcPr>
            <w:tcW w:w="454" w:type="pct"/>
            <w:vAlign w:val="center"/>
          </w:tcPr>
          <w:p w14:paraId="1B5DDDF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066" w:type="pct"/>
            <w:vAlign w:val="center"/>
          </w:tcPr>
          <w:p w14:paraId="2809006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2595" w:type="pct"/>
            <w:vAlign w:val="center"/>
          </w:tcPr>
          <w:p w14:paraId="777D354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882" w:type="pct"/>
            <w:vAlign w:val="center"/>
          </w:tcPr>
          <w:p w14:paraId="580C993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696D7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9F3517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066" w:type="pct"/>
            <w:vAlign w:val="center"/>
          </w:tcPr>
          <w:p w14:paraId="32A5795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2595" w:type="pct"/>
            <w:vAlign w:val="center"/>
          </w:tcPr>
          <w:p w14:paraId="5934C80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56358C88">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4DEB7B05">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47F78B6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882" w:type="pct"/>
            <w:vAlign w:val="center"/>
          </w:tcPr>
          <w:p w14:paraId="488F76D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11A1C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39ECD18">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066" w:type="pct"/>
            <w:vAlign w:val="center"/>
          </w:tcPr>
          <w:p w14:paraId="4D14EAE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2595" w:type="pct"/>
            <w:vAlign w:val="center"/>
          </w:tcPr>
          <w:p w14:paraId="7DB32EC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882" w:type="pct"/>
            <w:vAlign w:val="center"/>
          </w:tcPr>
          <w:p w14:paraId="2C0F612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68922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87D2B4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066" w:type="pct"/>
            <w:vAlign w:val="center"/>
          </w:tcPr>
          <w:p w14:paraId="1D24638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2595" w:type="pct"/>
            <w:vAlign w:val="center"/>
          </w:tcPr>
          <w:p w14:paraId="614C047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882" w:type="pct"/>
            <w:vAlign w:val="center"/>
          </w:tcPr>
          <w:p w14:paraId="0B1CFD5E">
            <w:pPr>
              <w:tabs>
                <w:tab w:val="left" w:pos="1080"/>
              </w:tabs>
              <w:snapToGrid w:val="0"/>
              <w:rPr>
                <w:color w:val="000000" w:themeColor="text1"/>
                <w:sz w:val="24"/>
                <w14:textFill>
                  <w14:solidFill>
                    <w14:schemeClr w14:val="tx1"/>
                  </w14:solidFill>
                </w14:textFill>
              </w:rPr>
            </w:pPr>
          </w:p>
        </w:tc>
      </w:tr>
      <w:tr w14:paraId="7D5F2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8B487C9">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066" w:type="pct"/>
            <w:vAlign w:val="center"/>
          </w:tcPr>
          <w:p w14:paraId="0C7C1A4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w:t>
            </w:r>
          </w:p>
        </w:tc>
        <w:tc>
          <w:tcPr>
            <w:tcW w:w="2595" w:type="pct"/>
            <w:vAlign w:val="center"/>
          </w:tcPr>
          <w:p w14:paraId="796457A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882" w:type="pct"/>
            <w:vAlign w:val="center"/>
          </w:tcPr>
          <w:p w14:paraId="3DD767BD">
            <w:pPr>
              <w:tabs>
                <w:tab w:val="left" w:pos="1080"/>
              </w:tabs>
              <w:snapToGrid w:val="0"/>
              <w:rPr>
                <w:color w:val="000000" w:themeColor="text1"/>
                <w:sz w:val="24"/>
                <w14:textFill>
                  <w14:solidFill>
                    <w14:schemeClr w14:val="tx1"/>
                  </w14:solidFill>
                </w14:textFill>
              </w:rPr>
            </w:pPr>
          </w:p>
        </w:tc>
      </w:tr>
      <w:tr w14:paraId="36D10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219282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2-1-1</w:t>
            </w:r>
          </w:p>
        </w:tc>
        <w:tc>
          <w:tcPr>
            <w:tcW w:w="1066" w:type="pct"/>
            <w:vAlign w:val="center"/>
          </w:tcPr>
          <w:p w14:paraId="5E95654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中小企业证明文件</w:t>
            </w:r>
          </w:p>
        </w:tc>
        <w:tc>
          <w:tcPr>
            <w:tcW w:w="2595" w:type="pct"/>
            <w:vAlign w:val="center"/>
          </w:tcPr>
          <w:p w14:paraId="4AA8E28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510801D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2C6A374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CC3059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2DC99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439EA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066" w:type="pct"/>
            <w:vAlign w:val="center"/>
          </w:tcPr>
          <w:p w14:paraId="404F258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2595" w:type="pct"/>
            <w:vAlign w:val="center"/>
          </w:tcPr>
          <w:p w14:paraId="1F87E55E">
            <w:pPr>
              <w:tabs>
                <w:tab w:val="left" w:pos="1080"/>
              </w:tabs>
              <w:snapToGrid w:val="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c>
          <w:tcPr>
            <w:tcW w:w="882" w:type="pct"/>
            <w:vAlign w:val="center"/>
          </w:tcPr>
          <w:p w14:paraId="0AE3F93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3BA4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614DEA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066" w:type="pct"/>
            <w:vAlign w:val="center"/>
          </w:tcPr>
          <w:p w14:paraId="534992C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2595" w:type="pct"/>
            <w:vAlign w:val="center"/>
          </w:tcPr>
          <w:p w14:paraId="402B1E7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882" w:type="pct"/>
            <w:vAlign w:val="center"/>
          </w:tcPr>
          <w:p w14:paraId="3B38F1CA">
            <w:pPr>
              <w:tabs>
                <w:tab w:val="left" w:pos="1080"/>
              </w:tabs>
              <w:snapToGrid w:val="0"/>
              <w:rPr>
                <w:color w:val="000000" w:themeColor="text1"/>
                <w:sz w:val="24"/>
                <w14:textFill>
                  <w14:solidFill>
                    <w14:schemeClr w14:val="tx1"/>
                  </w14:solidFill>
                </w14:textFill>
              </w:rPr>
            </w:pPr>
          </w:p>
        </w:tc>
      </w:tr>
      <w:tr w14:paraId="70AF9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0D54CAE">
            <w:pPr>
              <w:tabs>
                <w:tab w:val="left" w:pos="1080"/>
              </w:tabs>
              <w:snapToGrid w:val="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2</w:t>
            </w:r>
          </w:p>
        </w:tc>
        <w:tc>
          <w:tcPr>
            <w:tcW w:w="1066" w:type="pct"/>
            <w:vAlign w:val="center"/>
          </w:tcPr>
          <w:p w14:paraId="197E082B">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政府购买服务 承接主体的要求</w:t>
            </w:r>
          </w:p>
        </w:tc>
        <w:tc>
          <w:tcPr>
            <w:tcW w:w="2595" w:type="pct"/>
            <w:vAlign w:val="center"/>
          </w:tcPr>
          <w:p w14:paraId="6BCD4872">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882" w:type="pct"/>
            <w:vAlign w:val="center"/>
          </w:tcPr>
          <w:p w14:paraId="2CA0E393">
            <w:pPr>
              <w:tabs>
                <w:tab w:val="left" w:pos="1080"/>
              </w:tabs>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格式见《投标文件格式》</w:t>
            </w:r>
          </w:p>
        </w:tc>
      </w:tr>
      <w:tr w14:paraId="3A0BE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2DA8EB62">
            <w:pPr>
              <w:tabs>
                <w:tab w:val="left" w:pos="1080"/>
              </w:tabs>
              <w:snapToGrid w:val="0"/>
              <w:jc w:val="center"/>
              <w:rPr>
                <w:rFonts w:hint="eastAsia"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3</w:t>
            </w:r>
          </w:p>
        </w:tc>
        <w:tc>
          <w:tcPr>
            <w:tcW w:w="1066" w:type="pct"/>
            <w:vAlign w:val="center"/>
          </w:tcPr>
          <w:p w14:paraId="0CA4767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2595" w:type="pct"/>
            <w:vAlign w:val="center"/>
          </w:tcPr>
          <w:p w14:paraId="4EF78523">
            <w:pPr>
              <w:tabs>
                <w:tab w:val="left" w:pos="1080"/>
              </w:tabs>
              <w:snapToGrid w:val="0"/>
              <w:rPr>
                <w:color w:val="000000" w:themeColor="text1"/>
                <w:sz w:val="24"/>
                <w14:textFill>
                  <w14:solidFill>
                    <w14:schemeClr w14:val="tx1"/>
                  </w14:solidFill>
                </w14:textFill>
              </w:rPr>
            </w:pPr>
            <w:r>
              <w:rPr>
                <w:rFonts w:hint="eastAsia" w:eastAsiaTheme="minorEastAsia"/>
                <w:color w:val="000000" w:themeColor="text1"/>
                <w:sz w:val="24"/>
                <w:u w:val="none"/>
                <w:lang w:eastAsia="zh-CN"/>
                <w14:textFill>
                  <w14:solidFill>
                    <w14:schemeClr w14:val="tx1"/>
                  </w14:solidFill>
                </w14:textFill>
              </w:rPr>
              <w:t>投标人须具备风景园林工程设计专项甲级资质。</w:t>
            </w:r>
          </w:p>
        </w:tc>
        <w:tc>
          <w:tcPr>
            <w:tcW w:w="882" w:type="pct"/>
            <w:vAlign w:val="center"/>
          </w:tcPr>
          <w:p w14:paraId="3FD422F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5F1CA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A7BA15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066" w:type="pct"/>
            <w:vAlign w:val="center"/>
          </w:tcPr>
          <w:p w14:paraId="769DFC8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2595" w:type="pct"/>
            <w:vAlign w:val="center"/>
          </w:tcPr>
          <w:p w14:paraId="108748CF">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882" w:type="pct"/>
            <w:vAlign w:val="center"/>
          </w:tcPr>
          <w:p w14:paraId="4D73B351">
            <w:pPr>
              <w:tabs>
                <w:tab w:val="left" w:pos="1080"/>
              </w:tabs>
              <w:snapToGrid w:val="0"/>
              <w:rPr>
                <w:color w:val="000000" w:themeColor="text1"/>
                <w:sz w:val="24"/>
                <w14:textFill>
                  <w14:solidFill>
                    <w14:schemeClr w14:val="tx1"/>
                  </w14:solidFill>
                </w14:textFill>
              </w:rPr>
            </w:pPr>
          </w:p>
        </w:tc>
      </w:tr>
      <w:tr w14:paraId="0C0B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F52291">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066" w:type="pct"/>
            <w:vAlign w:val="center"/>
          </w:tcPr>
          <w:p w14:paraId="5AE6DC8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2595" w:type="pct"/>
            <w:vAlign w:val="center"/>
          </w:tcPr>
          <w:p w14:paraId="3CF99E76">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70F744E2">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882" w:type="pct"/>
            <w:vAlign w:val="center"/>
          </w:tcPr>
          <w:p w14:paraId="58145BCE">
            <w:pPr>
              <w:tabs>
                <w:tab w:val="left" w:pos="1080"/>
              </w:tabs>
              <w:snapToGrid w:val="0"/>
              <w:rPr>
                <w:color w:val="000000" w:themeColor="text1"/>
                <w:sz w:val="24"/>
                <w14:textFill>
                  <w14:solidFill>
                    <w14:schemeClr w14:val="tx1"/>
                  </w14:solidFill>
                </w14:textFill>
              </w:rPr>
            </w:pPr>
          </w:p>
        </w:tc>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4"/>
      <w:bookmarkEnd w:id="738"/>
    </w:tbl>
    <w:p w14:paraId="2569D09A">
      <w:pPr>
        <w:widowControl/>
        <w:jc w:val="left"/>
        <w:rPr>
          <w:color w:val="000000" w:themeColor="text1"/>
          <w:sz w:val="24"/>
          <w14:textFill>
            <w14:solidFill>
              <w14:schemeClr w14:val="tx1"/>
            </w14:solidFill>
          </w14:textFill>
        </w:rPr>
      </w:pPr>
      <w:bookmarkStart w:id="739" w:name="_Hlt487900425"/>
      <w:bookmarkEnd w:id="739"/>
      <w:bookmarkStart w:id="740" w:name="_Hlt522424701"/>
      <w:bookmarkEnd w:id="740"/>
      <w:bookmarkStart w:id="741" w:name="_Toc127161490"/>
      <w:bookmarkStart w:id="742" w:name="_Toc353873940"/>
      <w:bookmarkStart w:id="743" w:name="_Toc127151779"/>
      <w:bookmarkStart w:id="744" w:name="_Toc353825550"/>
      <w:bookmarkStart w:id="745" w:name="_Toc226965858"/>
      <w:r>
        <w:rPr>
          <w:color w:val="000000" w:themeColor="text1"/>
          <w:sz w:val="24"/>
          <w14:textFill>
            <w14:solidFill>
              <w14:schemeClr w14:val="tx1"/>
            </w14:solidFill>
          </w14:textFill>
        </w:rPr>
        <w:br w:type="page"/>
      </w:r>
    </w:p>
    <w:p w14:paraId="1D42AE2E">
      <w:pPr>
        <w:spacing w:line="360" w:lineRule="auto"/>
        <w:jc w:val="center"/>
        <w:outlineLvl w:val="0"/>
        <w:rPr>
          <w:b/>
          <w:color w:val="000000" w:themeColor="text1"/>
          <w:sz w:val="36"/>
          <w:szCs w:val="36"/>
          <w14:textFill>
            <w14:solidFill>
              <w14:schemeClr w14:val="tx1"/>
            </w14:solidFill>
          </w14:textFill>
        </w:rPr>
      </w:pPr>
      <w:bookmarkStart w:id="746" w:name="_Toc99301423"/>
      <w:r>
        <w:rPr>
          <w:b/>
          <w:color w:val="000000" w:themeColor="text1"/>
          <w:sz w:val="36"/>
          <w:szCs w:val="36"/>
          <w14:textFill>
            <w14:solidFill>
              <w14:schemeClr w14:val="tx1"/>
            </w14:solidFill>
          </w14:textFill>
        </w:rPr>
        <w:t xml:space="preserve">第四章   </w:t>
      </w:r>
      <w:bookmarkEnd w:id="741"/>
      <w:bookmarkEnd w:id="742"/>
      <w:bookmarkEnd w:id="743"/>
      <w:bookmarkEnd w:id="744"/>
      <w:bookmarkEnd w:id="745"/>
      <w:bookmarkStart w:id="747" w:name="_Hlt164229061"/>
      <w:bookmarkEnd w:id="747"/>
      <w:r>
        <w:rPr>
          <w:b/>
          <w:color w:val="000000" w:themeColor="text1"/>
          <w:sz w:val="36"/>
          <w:szCs w:val="36"/>
          <w14:textFill>
            <w14:solidFill>
              <w14:schemeClr w14:val="tx1"/>
            </w14:solidFill>
          </w14:textFill>
        </w:rPr>
        <w:t>评标程序、评标方法和评标标准</w:t>
      </w:r>
      <w:bookmarkEnd w:id="746"/>
    </w:p>
    <w:p w14:paraId="213823FA">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评标程序、</w:t>
      </w:r>
      <w:r>
        <w:rPr>
          <w:b/>
          <w:color w:val="000000" w:themeColor="text1"/>
          <w:sz w:val="24"/>
          <w14:textFill>
            <w14:solidFill>
              <w14:schemeClr w14:val="tx1"/>
            </w14:solidFill>
          </w14:textFill>
        </w:rPr>
        <w:t>评标方法</w:t>
      </w:r>
    </w:p>
    <w:p w14:paraId="638ED928">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bookmarkStart w:id="748" w:name="_Toc226965731"/>
      <w:bookmarkStart w:id="749" w:name="_Toc151193639"/>
      <w:bookmarkStart w:id="750" w:name="_Toc164351635"/>
      <w:bookmarkStart w:id="751" w:name="_Toc164608655"/>
      <w:bookmarkStart w:id="752" w:name="_Toc264969231"/>
      <w:bookmarkStart w:id="753" w:name="_Toc226965814"/>
      <w:bookmarkStart w:id="754" w:name="_Toc142311043"/>
      <w:bookmarkStart w:id="755" w:name="_Toc150774641"/>
      <w:bookmarkStart w:id="756" w:name="_Toc150774746"/>
      <w:bookmarkStart w:id="757" w:name="_Toc127161455"/>
      <w:bookmarkStart w:id="758" w:name="_Toc164229236"/>
      <w:bookmarkStart w:id="759" w:name="_Toc151193783"/>
      <w:bookmarkStart w:id="760" w:name="_Toc226309785"/>
      <w:bookmarkStart w:id="761" w:name="_Toc127151742"/>
      <w:bookmarkStart w:id="762" w:name="_Toc151190168"/>
      <w:bookmarkStart w:id="763" w:name="_Toc151193711"/>
      <w:bookmarkStart w:id="764" w:name="_Toc127151541"/>
      <w:bookmarkStart w:id="765" w:name="_Toc305158809"/>
      <w:bookmarkStart w:id="766" w:name="_Toc151193855"/>
      <w:bookmarkStart w:id="767" w:name="_Toc226337237"/>
      <w:bookmarkStart w:id="768" w:name="_Toc265228379"/>
      <w:bookmarkStart w:id="769" w:name="_Toc150509292"/>
      <w:bookmarkStart w:id="770" w:name="_Toc150480779"/>
      <w:bookmarkStart w:id="771" w:name="_Toc195842906"/>
      <w:bookmarkStart w:id="772" w:name="_Toc151193929"/>
      <w:bookmarkStart w:id="773" w:name="_Toc149720834"/>
      <w:bookmarkStart w:id="774" w:name="_Toc305158883"/>
      <w:bookmarkStart w:id="775" w:name="_Toc164608810"/>
      <w:bookmarkStart w:id="776" w:name="_Toc164229382"/>
      <w:bookmarkStart w:id="777" w:name="_Toc353873941"/>
      <w:bookmarkStart w:id="778" w:name="_Toc353825551"/>
      <w:bookmarkStart w:id="779" w:name="_Toc226337251"/>
      <w:bookmarkStart w:id="780" w:name="_Toc264969245"/>
      <w:bookmarkStart w:id="781" w:name="_Toc226965828"/>
      <w:bookmarkStart w:id="782" w:name="_Toc353873665"/>
      <w:bookmarkStart w:id="783" w:name="_Toc142311057"/>
      <w:bookmarkStart w:id="784" w:name="_Toc265228393"/>
      <w:bookmarkStart w:id="785" w:name="_Toc195842920"/>
      <w:bookmarkStart w:id="786" w:name="_Toc353873935"/>
      <w:bookmarkStart w:id="787" w:name="_Toc150480793"/>
      <w:bookmarkStart w:id="788" w:name="_Toc127151555"/>
      <w:bookmarkStart w:id="789" w:name="_Toc305158897"/>
      <w:bookmarkStart w:id="790" w:name="_Toc150774760"/>
      <w:bookmarkStart w:id="791" w:name="_Toc305158823"/>
      <w:bookmarkStart w:id="792" w:name="_Toc353825545"/>
      <w:r>
        <w:rPr>
          <w:color w:val="000000" w:themeColor="text1"/>
          <w:sz w:val="24"/>
          <w14:textFill>
            <w14:solidFill>
              <w14:schemeClr w14:val="tx1"/>
            </w14:solidFill>
          </w14:textFill>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0F159013">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3" w:name="_Toc520356167"/>
    </w:p>
    <w:p w14:paraId="6777DC3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295B1D3">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12"/>
        <w:gridCol w:w="6729"/>
      </w:tblGrid>
      <w:tr w14:paraId="40DA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2" w:type="pct"/>
            <w:shd w:val="clear" w:color="auto" w:fill="auto"/>
            <w:vAlign w:val="center"/>
          </w:tcPr>
          <w:p w14:paraId="1EA550ED">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975" w:type="pct"/>
            <w:shd w:val="clear" w:color="auto" w:fill="auto"/>
            <w:vAlign w:val="center"/>
          </w:tcPr>
          <w:p w14:paraId="0227EA85">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3621" w:type="pct"/>
            <w:shd w:val="clear" w:color="auto" w:fill="auto"/>
            <w:vAlign w:val="center"/>
          </w:tcPr>
          <w:p w14:paraId="10C954F8">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0CD9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43B9F4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975" w:type="pct"/>
            <w:shd w:val="clear" w:color="auto" w:fill="auto"/>
            <w:vAlign w:val="center"/>
          </w:tcPr>
          <w:p w14:paraId="5CE3694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3621" w:type="pct"/>
            <w:shd w:val="clear" w:color="auto" w:fill="auto"/>
            <w:vAlign w:val="center"/>
          </w:tcPr>
          <w:p w14:paraId="330DCF5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5A73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292A9F8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975" w:type="pct"/>
            <w:shd w:val="clear" w:color="auto" w:fill="auto"/>
            <w:vAlign w:val="center"/>
          </w:tcPr>
          <w:p w14:paraId="7723FB4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3621" w:type="pct"/>
            <w:shd w:val="clear" w:color="auto" w:fill="auto"/>
            <w:vAlign w:val="center"/>
          </w:tcPr>
          <w:p w14:paraId="6B2A356D">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4F88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182A85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975" w:type="pct"/>
            <w:shd w:val="clear" w:color="auto" w:fill="auto"/>
            <w:vAlign w:val="center"/>
          </w:tcPr>
          <w:p w14:paraId="48C35D6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3621" w:type="pct"/>
            <w:shd w:val="clear" w:color="auto" w:fill="auto"/>
            <w:vAlign w:val="center"/>
          </w:tcPr>
          <w:p w14:paraId="13390AD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2DF9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2B1752C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975" w:type="pct"/>
            <w:shd w:val="clear" w:color="auto" w:fill="auto"/>
            <w:vAlign w:val="center"/>
          </w:tcPr>
          <w:p w14:paraId="0D4758D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3621" w:type="pct"/>
            <w:shd w:val="clear" w:color="auto" w:fill="auto"/>
            <w:vAlign w:val="center"/>
          </w:tcPr>
          <w:p w14:paraId="66118A7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03A3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314A6D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975" w:type="pct"/>
            <w:shd w:val="clear" w:color="auto" w:fill="auto"/>
            <w:vAlign w:val="center"/>
          </w:tcPr>
          <w:p w14:paraId="662ACC7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3621" w:type="pct"/>
            <w:shd w:val="clear" w:color="auto" w:fill="auto"/>
            <w:vAlign w:val="center"/>
          </w:tcPr>
          <w:p w14:paraId="2D2A9386">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7E0F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53A3CEC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975" w:type="pct"/>
            <w:shd w:val="clear" w:color="auto" w:fill="auto"/>
            <w:vAlign w:val="center"/>
          </w:tcPr>
          <w:p w14:paraId="23C30DF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3621" w:type="pct"/>
            <w:shd w:val="clear" w:color="auto" w:fill="auto"/>
            <w:vAlign w:val="center"/>
          </w:tcPr>
          <w:p w14:paraId="69720682">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2550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07CEB04D">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975" w:type="pct"/>
            <w:shd w:val="clear" w:color="auto" w:fill="auto"/>
            <w:vAlign w:val="center"/>
          </w:tcPr>
          <w:p w14:paraId="43024903">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3621" w:type="pct"/>
            <w:shd w:val="clear" w:color="auto" w:fill="auto"/>
            <w:vAlign w:val="center"/>
          </w:tcPr>
          <w:p w14:paraId="6AC25BE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6401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421CAF8E">
            <w:pPr>
              <w:widowControl/>
              <w:jc w:val="center"/>
              <w:rPr>
                <w:rFonts w:hint="eastAsia" w:eastAsia="宋体"/>
                <w:color w:val="000000" w:themeColor="text1"/>
                <w:kern w:val="0"/>
                <w:sz w:val="24"/>
                <w:lang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8</w:t>
            </w:r>
          </w:p>
        </w:tc>
        <w:tc>
          <w:tcPr>
            <w:tcW w:w="975" w:type="pct"/>
            <w:shd w:val="clear" w:color="auto" w:fill="auto"/>
            <w:vAlign w:val="center"/>
          </w:tcPr>
          <w:p w14:paraId="49832898">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3621" w:type="pct"/>
            <w:shd w:val="clear" w:color="auto" w:fill="auto"/>
            <w:vAlign w:val="center"/>
          </w:tcPr>
          <w:p w14:paraId="727F117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1678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F80B5BC">
            <w:pPr>
              <w:widowControl/>
              <w:jc w:val="center"/>
              <w:rPr>
                <w:rFonts w:hint="eastAsia" w:eastAsia="宋体"/>
                <w:color w:val="000000" w:themeColor="text1"/>
                <w:kern w:val="0"/>
                <w:sz w:val="24"/>
                <w:lang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9</w:t>
            </w:r>
          </w:p>
        </w:tc>
        <w:tc>
          <w:tcPr>
            <w:tcW w:w="975" w:type="pct"/>
            <w:shd w:val="clear" w:color="auto" w:fill="auto"/>
            <w:vAlign w:val="center"/>
          </w:tcPr>
          <w:p w14:paraId="46AFE2B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3621" w:type="pct"/>
            <w:shd w:val="clear" w:color="auto" w:fill="auto"/>
            <w:vAlign w:val="center"/>
          </w:tcPr>
          <w:p w14:paraId="08FDE82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3F5FA22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272383BB">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7B29116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6F4B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BFB263E">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0</w:t>
            </w:r>
          </w:p>
        </w:tc>
        <w:tc>
          <w:tcPr>
            <w:tcW w:w="975" w:type="pct"/>
            <w:shd w:val="clear" w:color="auto" w:fill="auto"/>
            <w:vAlign w:val="center"/>
          </w:tcPr>
          <w:p w14:paraId="0253984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3621" w:type="pct"/>
            <w:shd w:val="clear" w:color="auto" w:fill="auto"/>
            <w:vAlign w:val="center"/>
          </w:tcPr>
          <w:p w14:paraId="773D608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AEA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74008FE4">
            <w:pPr>
              <w:widowControl/>
              <w:jc w:val="center"/>
              <w:rPr>
                <w:rFonts w:hint="default" w:eastAsia="宋体"/>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11</w:t>
            </w:r>
          </w:p>
        </w:tc>
        <w:tc>
          <w:tcPr>
            <w:tcW w:w="975" w:type="pct"/>
            <w:shd w:val="clear" w:color="auto" w:fill="auto"/>
            <w:vAlign w:val="center"/>
          </w:tcPr>
          <w:p w14:paraId="0FE6017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3621" w:type="pct"/>
            <w:shd w:val="clear" w:color="auto" w:fill="auto"/>
            <w:vAlign w:val="center"/>
          </w:tcPr>
          <w:p w14:paraId="52112C21">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685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4ACD6307">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2</w:t>
            </w:r>
          </w:p>
        </w:tc>
        <w:tc>
          <w:tcPr>
            <w:tcW w:w="975" w:type="pct"/>
            <w:shd w:val="clear" w:color="auto" w:fill="auto"/>
            <w:vAlign w:val="center"/>
          </w:tcPr>
          <w:p w14:paraId="2898FA2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3621" w:type="pct"/>
            <w:shd w:val="clear" w:color="auto" w:fill="auto"/>
            <w:vAlign w:val="center"/>
          </w:tcPr>
          <w:p w14:paraId="1FCD355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419D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2" w:type="pct"/>
            <w:shd w:val="clear" w:color="auto" w:fill="auto"/>
            <w:vAlign w:val="center"/>
          </w:tcPr>
          <w:p w14:paraId="678C2955">
            <w:pPr>
              <w:widowControl/>
              <w:jc w:val="center"/>
              <w:rPr>
                <w:rFonts w:hint="eastAsia" w:eastAsia="宋体"/>
                <w:color w:val="000000" w:themeColor="text1"/>
                <w:kern w:val="0"/>
                <w:sz w:val="24"/>
                <w:lang w:eastAsia="zh-CN"/>
                <w14:textFill>
                  <w14:solidFill>
                    <w14:schemeClr w14:val="tx1"/>
                  </w14:solidFill>
                </w14:textFill>
              </w:rPr>
            </w:pPr>
            <w:r>
              <w:rPr>
                <w:color w:val="000000" w:themeColor="text1"/>
                <w:kern w:val="0"/>
                <w:sz w:val="24"/>
                <w14:textFill>
                  <w14:solidFill>
                    <w14:schemeClr w14:val="tx1"/>
                  </w14:solidFill>
                </w14:textFill>
              </w:rPr>
              <w:t>1</w:t>
            </w:r>
            <w:r>
              <w:rPr>
                <w:rFonts w:hint="eastAsia"/>
                <w:color w:val="000000" w:themeColor="text1"/>
                <w:kern w:val="0"/>
                <w:sz w:val="24"/>
                <w:lang w:val="en-US" w:eastAsia="zh-CN"/>
                <w14:textFill>
                  <w14:solidFill>
                    <w14:schemeClr w14:val="tx1"/>
                  </w14:solidFill>
                </w14:textFill>
              </w:rPr>
              <w:t>3</w:t>
            </w:r>
          </w:p>
        </w:tc>
        <w:tc>
          <w:tcPr>
            <w:tcW w:w="975" w:type="pct"/>
            <w:shd w:val="clear" w:color="auto" w:fill="auto"/>
            <w:vAlign w:val="center"/>
          </w:tcPr>
          <w:p w14:paraId="064A9E8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3621" w:type="pct"/>
            <w:shd w:val="clear" w:color="auto" w:fill="auto"/>
            <w:vAlign w:val="center"/>
          </w:tcPr>
          <w:p w14:paraId="107C1512">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6B06D65A">
      <w:pPr>
        <w:numPr>
          <w:ilvl w:val="0"/>
          <w:numId w:val="14"/>
        </w:numPr>
        <w:tabs>
          <w:tab w:val="left" w:pos="1080"/>
          <w:tab w:val="left" w:pos="1589"/>
        </w:tabs>
        <w:snapToGrid w:val="0"/>
        <w:spacing w:line="360" w:lineRule="auto"/>
        <w:rPr>
          <w:color w:val="000000" w:themeColor="text1"/>
          <w:sz w:val="24"/>
          <w14:textFill>
            <w14:solidFill>
              <w14:schemeClr w14:val="tx1"/>
            </w14:solidFill>
          </w14:textFill>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3FA5C677">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451BAE2F">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themeColor="text1"/>
          <w:sz w:val="24"/>
          <w:szCs w:val="20"/>
          <w14:textFill>
            <w14:solidFill>
              <w14:schemeClr w14:val="tx1"/>
            </w14:solidFill>
          </w14:textFill>
        </w:rPr>
        <w:t>若投标人为事业单位或其他组织或分支机构，可为单位负责人</w:t>
      </w:r>
      <w:bookmarkEnd w:id="794"/>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49C94915">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bookmarkStart w:id="795" w:name="_Hlk220085436"/>
      <w:r>
        <w:rPr>
          <w:rFonts w:hint="eastAsia"/>
          <w:color w:val="000000" w:themeColor="text1"/>
          <w:sz w:val="24"/>
          <w14:textFill>
            <w14:solidFill>
              <w14:schemeClr w14:val="tx1"/>
            </w14:solidFill>
          </w14:textFill>
        </w:rPr>
        <w:t>异常低价处理</w:t>
      </w:r>
    </w:p>
    <w:p w14:paraId="79BDA262">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政府采购评审中出现下列情形之一的，评审委员会应当启动异常低价投标（响应）审查程序：</w:t>
      </w:r>
    </w:p>
    <w:p w14:paraId="207B0228">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（1）投标（响应）报价低于全部通过符合性审查供应商投标（响应）报价平均值</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%的，即投标（响应）报价&lt;全部通过符合性审查供应商投标（响应）报价平均值×</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w:t>
      </w:r>
    </w:p>
    <w:p w14:paraId="29CFEAA1">
      <w:pPr>
        <w:tabs>
          <w:tab w:val="left" w:pos="1589"/>
          <w:tab w:val="left" w:pos="1701"/>
          <w:tab w:val="left" w:pos="2035"/>
          <w:tab w:val="left" w:pos="2114"/>
        </w:tabs>
        <w:snapToGrid w:val="0"/>
        <w:spacing w:line="360" w:lineRule="auto"/>
        <w:ind w:left="1843" w:hanging="2"/>
        <w:rPr>
          <w:rFonts w:hint="eastAsia"/>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（2）投标（响应）报价低于通过符合性审查的次低报价</w:t>
      </w:r>
    </w:p>
    <w:p w14:paraId="2682D141">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供应商投标（响应）报价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%的，即投标（响应）报价&lt;通过符合性审查的次低报价供应商投标（响应）报价×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w:t>
      </w:r>
    </w:p>
    <w:p w14:paraId="4BF9BACB">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（3）投标（响应）报价低于采购项目最高限价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%的，即投标（响应）报价&lt;采购项目最高限价×</w:t>
      </w:r>
      <w:r>
        <w:rPr>
          <w:color w:val="000000" w:themeColor="text1"/>
          <w:sz w:val="24"/>
          <w14:textFill>
            <w14:solidFill>
              <w14:schemeClr w14:val="tx1"/>
            </w14:solidFill>
          </w14:textFill>
        </w:rPr>
        <w:t>_</w:t>
      </w:r>
      <w:r>
        <w:rPr>
          <w:color w:val="000000" w:themeColor="text1"/>
          <w:sz w:val="24"/>
          <w:u w:val="single"/>
          <w14:textFill>
            <w14:solidFill>
              <w14:schemeClr w14:val="tx1"/>
            </w14:solidFill>
          </w14:textFill>
        </w:rPr>
        <w:t>_</w:t>
      </w:r>
      <w:r>
        <w:rPr>
          <w:rFonts w:hint="eastAsia"/>
          <w:color w:val="000000" w:themeColor="text1"/>
          <w:sz w:val="24"/>
          <w:u w:val="single"/>
          <w:lang w:val="en-US" w:eastAsia="zh-CN"/>
          <w14:textFill>
            <w14:solidFill>
              <w14:schemeClr w14:val="tx1"/>
            </w14:solidFill>
          </w14:textFill>
        </w:rPr>
        <w:t>65</w:t>
      </w:r>
      <w:r>
        <w:rPr>
          <w:color w:val="000000" w:themeColor="text1"/>
          <w:sz w:val="24"/>
          <w:u w:val="single"/>
          <w14:textFill>
            <w14:solidFill>
              <w14:schemeClr w14:val="tx1"/>
            </w14:solidFill>
          </w14:textFill>
        </w:rPr>
        <w:t>_</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未设定最高限价的采购项目，以采购项目预算金额作为最高限价</w:t>
      </w:r>
      <w:r>
        <w:rPr>
          <w:rFonts w:hint="eastAsia"/>
          <w:color w:val="000000" w:themeColor="text1"/>
          <w:sz w:val="24"/>
          <w14:textFill>
            <w14:solidFill>
              <w14:schemeClr w14:val="tx1"/>
            </w14:solidFill>
          </w14:textFill>
        </w:rPr>
        <w:t>；</w:t>
      </w:r>
    </w:p>
    <w:p w14:paraId="7E49406E">
      <w:pPr>
        <w:tabs>
          <w:tab w:val="left" w:pos="1589"/>
          <w:tab w:val="left" w:pos="1701"/>
          <w:tab w:val="left" w:pos="2035"/>
          <w:tab w:val="left" w:pos="2114"/>
        </w:tabs>
        <w:snapToGrid w:val="0"/>
        <w:spacing w:line="360" w:lineRule="auto"/>
        <w:ind w:left="1843" w:hanging="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（4）评审委员会基于专业判断，认为供应商报价过低，有可能影响产品质量或者不能诚信履约的其他情形。</w:t>
      </w:r>
    </w:p>
    <w:p w14:paraId="0DCE00D2">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评审委员会启动异常低价投标（响应）审查后，属于前述第</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项至第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项情形，供应商已随投标（响应）文件一并提交相关书面说明及必要的证明材料的，在评审现场可不再重复提交。</w:t>
      </w:r>
    </w:p>
    <w:p w14:paraId="5EA4CBF6">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000000" w:themeColor="text1"/>
          <w:sz w:val="24"/>
          <w14:textFill>
            <w14:solidFill>
              <w14:schemeClr w14:val="tx1"/>
            </w14:solidFill>
          </w14:textFill>
        </w:rPr>
        <w:t>无效投标（响应）</w:t>
      </w:r>
      <w:r>
        <w:rPr>
          <w:color w:val="000000" w:themeColor="text1"/>
          <w:sz w:val="24"/>
          <w14:textFill>
            <w14:solidFill>
              <w14:schemeClr w14:val="tx1"/>
            </w14:solidFill>
          </w14:textFill>
        </w:rPr>
        <w:t>处理。</w:t>
      </w:r>
    </w:p>
    <w:p w14:paraId="6FF0BE69">
      <w:pPr>
        <w:numPr>
          <w:ilvl w:val="2"/>
          <w:numId w:val="13"/>
        </w:numPr>
        <w:tabs>
          <w:tab w:val="left" w:pos="1134"/>
          <w:tab w:val="left" w:pos="1276"/>
          <w:tab w:val="left" w:pos="1560"/>
          <w:tab w:val="left" w:pos="1701"/>
          <w:tab w:val="clear" w:pos="1980"/>
        </w:tabs>
        <w:snapToGrid w:val="0"/>
        <w:spacing w:line="360" w:lineRule="auto"/>
        <w:ind w:left="1843" w:hanging="709"/>
        <w:rPr>
          <w:color w:val="000000" w:themeColor="text1"/>
          <w:sz w:val="24"/>
          <w14:textFill>
            <w14:solidFill>
              <w14:schemeClr w14:val="tx1"/>
            </w14:solidFill>
          </w14:textFill>
        </w:rPr>
      </w:pPr>
      <w:bookmarkStart w:id="796" w:name="_Hlk190337965"/>
      <w:r>
        <w:rPr>
          <w:rFonts w:hint="eastAsia"/>
          <w:color w:val="000000" w:themeColor="text1"/>
          <w:sz w:val="24"/>
          <w14:textFill>
            <w14:solidFill>
              <w14:schemeClr w14:val="tx1"/>
            </w14:solidFill>
          </w14:textFill>
        </w:rPr>
        <w:t xml:space="preserve"> 上述投标（响应）报价指按照本章2.4修正后的报价</w:t>
      </w:r>
      <w:bookmarkEnd w:id="796"/>
      <w:r>
        <w:rPr>
          <w:rFonts w:hint="eastAsia"/>
          <w:color w:val="000000" w:themeColor="text1"/>
          <w:sz w:val="24"/>
          <w14:textFill>
            <w14:solidFill>
              <w14:schemeClr w14:val="tx1"/>
            </w14:solidFill>
          </w14:textFill>
        </w:rPr>
        <w:t>。</w:t>
      </w:r>
    </w:p>
    <w:bookmarkEnd w:id="795"/>
    <w:p w14:paraId="73224A2D">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BCA293D">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3DC3826D">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6139E3F1">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05E755F0">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2" w:char="0052"/>
      </w:r>
      <w:r>
        <w:rPr>
          <w:color w:val="000000" w:themeColor="text1"/>
          <w:sz w:val="24"/>
          <w14:textFill>
            <w14:solidFill>
              <w14:schemeClr w14:val="tx1"/>
            </w14:solidFill>
          </w14:textFill>
        </w:rPr>
        <w:t>无，按下述2.4.2-2.4.7项规定修正。</w:t>
      </w:r>
    </w:p>
    <w:p w14:paraId="712223C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107D87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E9BFC3A">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83044B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5CDA2B7">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8AD7CE7">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42C5AB6B">
      <w:pPr>
        <w:numPr>
          <w:ilvl w:val="2"/>
          <w:numId w:val="13"/>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E425C8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支持中小企业</w:t>
      </w:r>
      <w:r>
        <w:rPr>
          <w:color w:val="000000" w:themeColor="text1"/>
          <w:sz w:val="24"/>
          <w14:textFill>
            <w14:solidFill>
              <w14:schemeClr w14:val="tx1"/>
            </w14:solidFill>
          </w14:textFill>
        </w:rPr>
        <w:t>政府采购政策的价格调整：只有符合第二章《投标人须知》5.3条规定情形的，可以享受中小企业扶持政策，用扣除后的价格参加评审；否则，评标时价格不予扣除。</w:t>
      </w:r>
    </w:p>
    <w:p w14:paraId="57D1208C">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对于未预留份额专门面向中小企业采购的采购项目，以及预留份额项目中的非预留部分采购包，对小微企业报价给予_</w:t>
      </w:r>
      <w:r>
        <w:rPr>
          <w:rFonts w:hint="eastAsia"/>
          <w:color w:val="000000" w:themeColor="text1"/>
          <w:sz w:val="24"/>
          <w:lang w:val="en-US" w:eastAsia="zh-CN"/>
          <w14:textFill>
            <w14:solidFill>
              <w14:schemeClr w14:val="tx1"/>
            </w14:solidFill>
          </w14:textFill>
        </w:rPr>
        <w:t>10</w:t>
      </w:r>
      <w:r>
        <w:rPr>
          <w:color w:val="000000" w:themeColor="text1"/>
          <w:sz w:val="24"/>
          <w14:textFill>
            <w14:solidFill>
              <w14:schemeClr w14:val="tx1"/>
            </w14:solidFill>
          </w14:textFill>
        </w:rPr>
        <w:t>%的扣除，用扣除后的价格参加评审。</w:t>
      </w:r>
    </w:p>
    <w:p w14:paraId="4646FD2E">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%的扣除，用扣除后的价格参加评审。</w:t>
      </w:r>
    </w:p>
    <w:p w14:paraId="2DB11709">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6C4EAB4D">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63A29E59">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1449F769">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18E02963">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56569044">
      <w:pPr>
        <w:numPr>
          <w:ilvl w:val="2"/>
          <w:numId w:val="13"/>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35CD080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支持本国产品政府采购</w:t>
      </w:r>
      <w:r>
        <w:rPr>
          <w:color w:val="000000" w:themeColor="text1"/>
          <w:sz w:val="24"/>
          <w14:textFill>
            <w14:solidFill>
              <w14:schemeClr w14:val="tx1"/>
            </w14:solidFill>
          </w14:textFill>
        </w:rPr>
        <w:t>的价格调整：只有符合第二章《投标人须知》5.2条规定情形的，可以享受</w:t>
      </w:r>
      <w:r>
        <w:rPr>
          <w:rFonts w:hint="eastAsia"/>
          <w:color w:val="000000" w:themeColor="text1"/>
          <w:sz w:val="24"/>
          <w14:textFill>
            <w14:solidFill>
              <w14:schemeClr w14:val="tx1"/>
            </w14:solidFill>
          </w14:textFill>
        </w:rPr>
        <w:t>本国产品支持</w:t>
      </w:r>
      <w:r>
        <w:rPr>
          <w:color w:val="000000" w:themeColor="text1"/>
          <w:sz w:val="24"/>
          <w14:textFill>
            <w14:solidFill>
              <w14:schemeClr w14:val="tx1"/>
            </w14:solidFill>
          </w14:textFill>
        </w:rPr>
        <w:t>政策，用扣除后的价格参加评审；否则，评标时价格不予扣除。</w:t>
      </w:r>
    </w:p>
    <w:p w14:paraId="2F247E27">
      <w:pPr>
        <w:numPr>
          <w:ilvl w:val="2"/>
          <w:numId w:val="13"/>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本项目既有本国产品又有非本国产品参与竞争的，依法对本国产品给予价格评审优惠，对本国产品的报价给予20%的价格扣除，用扣除后的价格参与评审。</w:t>
      </w:r>
    </w:p>
    <w:p w14:paraId="7D213BBD">
      <w:pPr>
        <w:numPr>
          <w:ilvl w:val="2"/>
          <w:numId w:val="13"/>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66D27DE">
      <w:pPr>
        <w:numPr>
          <w:ilvl w:val="2"/>
          <w:numId w:val="13"/>
        </w:numPr>
        <w:tabs>
          <w:tab w:val="left" w:pos="1080"/>
          <w:tab w:val="left" w:pos="2100"/>
          <w:tab w:val="clear" w:pos="1980"/>
        </w:tabs>
        <w:snapToGrid w:val="0"/>
        <w:spacing w:line="360" w:lineRule="auto"/>
        <w:ind w:left="2088" w:leftChars="502" w:hanging="1034" w:hangingChars="43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供应商提供本国产品参加政府采购活动的，</w:t>
      </w:r>
      <w:r>
        <w:rPr>
          <w:color w:val="000000" w:themeColor="text1"/>
          <w:sz w:val="24"/>
          <w14:textFill>
            <w14:solidFill>
              <w14:schemeClr w14:val="tx1"/>
            </w14:solidFill>
          </w14:textFill>
        </w:rPr>
        <w:t>应当按照招标文件给定的格式出具《</w:t>
      </w:r>
      <w:r>
        <w:rPr>
          <w:rFonts w:hint="eastAsia"/>
          <w:color w:val="000000" w:themeColor="text1"/>
          <w:sz w:val="24"/>
          <w14:textFill>
            <w14:solidFill>
              <w14:schemeClr w14:val="tx1"/>
            </w14:solidFill>
          </w14:textFill>
        </w:rPr>
        <w:t>关于符合本国产品标准的</w:t>
      </w:r>
      <w:r>
        <w:rPr>
          <w:color w:val="000000" w:themeColor="text1"/>
          <w:sz w:val="24"/>
          <w14:textFill>
            <w14:solidFill>
              <w14:schemeClr w14:val="tx1"/>
            </w14:solidFill>
          </w14:textFill>
        </w:rPr>
        <w:t>声明函》</w:t>
      </w:r>
      <w:r>
        <w:rPr>
          <w:rFonts w:hint="eastAsia"/>
          <w:color w:val="000000" w:themeColor="text1"/>
          <w:sz w:val="24"/>
          <w14:textFill>
            <w14:solidFill>
              <w14:schemeClr w14:val="tx1"/>
            </w14:solidFill>
          </w14:textFill>
        </w:rPr>
        <w:t>或提供财政部会同有关部门规定的有关证明文件</w:t>
      </w:r>
      <w:r>
        <w:rPr>
          <w:color w:val="000000" w:themeColor="text1"/>
          <w:sz w:val="24"/>
          <w14:textFill>
            <w14:solidFill>
              <w14:schemeClr w14:val="tx1"/>
            </w14:solidFill>
          </w14:textFill>
        </w:rPr>
        <w:t>，否则</w:t>
      </w:r>
      <w:r>
        <w:rPr>
          <w:rFonts w:hint="eastAsia"/>
          <w:color w:val="000000" w:themeColor="text1"/>
          <w:sz w:val="24"/>
          <w14:textFill>
            <w14:solidFill>
              <w14:schemeClr w14:val="tx1"/>
            </w14:solidFill>
          </w14:textFill>
        </w:rPr>
        <w:t>视为非本国产品。</w:t>
      </w:r>
    </w:p>
    <w:p w14:paraId="47C04C7F">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7"/>
      <w:bookmarkEnd w:id="778"/>
    </w:p>
    <w:p w14:paraId="103EC22E">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6F6FCB38">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347813C4">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5EB35F60">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6C50A7">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45B84714">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1DDABFE">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□随机抽取</w:t>
      </w:r>
    </w:p>
    <w:p w14:paraId="0BB6A340">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6E798E85">
      <w:pPr>
        <w:numPr>
          <w:ilvl w:val="2"/>
          <w:numId w:val="13"/>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非政府强制采购的节能产品或环境标志产品，依据品目清单和认证证书实施政府优先采购。优先采购的具体规定（如涉及）_____。</w:t>
      </w:r>
    </w:p>
    <w:p w14:paraId="498F1F72">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7" w:name="_Toc305158888"/>
      <w:bookmarkStart w:id="798" w:name="_Toc226965819"/>
      <w:bookmarkStart w:id="799" w:name="_Toc150480784"/>
      <w:bookmarkStart w:id="800" w:name="_Toc164229241"/>
      <w:bookmarkStart w:id="801" w:name="_Toc151190173"/>
      <w:bookmarkStart w:id="802" w:name="_Toc127151747"/>
      <w:bookmarkStart w:id="803" w:name="_Toc226965736"/>
      <w:bookmarkStart w:id="804" w:name="_Toc305158814"/>
      <w:bookmarkStart w:id="805" w:name="_Toc164608815"/>
      <w:bookmarkStart w:id="806" w:name="_Toc150509297"/>
      <w:bookmarkStart w:id="807" w:name="_Toc150774751"/>
      <w:bookmarkStart w:id="808" w:name="_Toc226337242"/>
      <w:bookmarkStart w:id="809" w:name="_Toc164608660"/>
      <w:bookmarkStart w:id="810" w:name="_Toc226309790"/>
      <w:bookmarkStart w:id="811" w:name="_Toc149720839"/>
      <w:bookmarkStart w:id="812" w:name="_Toc151193860"/>
      <w:bookmarkStart w:id="813" w:name="_Toc265228384"/>
      <w:bookmarkStart w:id="814" w:name="_Ref467307010"/>
      <w:bookmarkStart w:id="815" w:name="_Toc151193716"/>
      <w:bookmarkStart w:id="816" w:name="_Toc164351640"/>
      <w:bookmarkStart w:id="817" w:name="_Toc142311048"/>
      <w:bookmarkStart w:id="818" w:name="_Toc195842911"/>
      <w:bookmarkStart w:id="819" w:name="_Toc151193934"/>
      <w:bookmarkStart w:id="820" w:name="_Toc151193644"/>
      <w:bookmarkStart w:id="821" w:name="_Toc127151546"/>
      <w:bookmarkStart w:id="822" w:name="_Toc151193788"/>
      <w:bookmarkStart w:id="823" w:name="_Toc164229387"/>
      <w:bookmarkStart w:id="824" w:name="_Toc127161460"/>
      <w:bookmarkStart w:id="825" w:name="_Toc264969236"/>
      <w:bookmarkStart w:id="826" w:name="_Toc150774646"/>
      <w:bookmarkStart w:id="827" w:name="_Toc520356170"/>
      <w:r>
        <w:rPr>
          <w:color w:val="000000" w:themeColor="text1"/>
          <w:sz w:val="24"/>
          <w14:textFill>
            <w14:solidFill>
              <w14:schemeClr w14:val="tx1"/>
            </w14:solidFill>
          </w14:textFill>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3841FC9A">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3AC335">
      <w:pPr>
        <w:pStyle w:val="24"/>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508F385C">
      <w:pPr>
        <w:pStyle w:val="24"/>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□其他方式，具体要求：_____</w:t>
      </w:r>
    </w:p>
    <w:p w14:paraId="41BA3394">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36FC1A9">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259226A2">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257D6923">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评标委员会将根据各投标人的评标排序，依次推荐本项目（各采购包）的中标候选人，起草并签署评标报告。本项目（各采购包）评标委员会共推荐</w:t>
      </w: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名中标候选人。</w:t>
      </w:r>
    </w:p>
    <w:p w14:paraId="18973F9A">
      <w:pPr>
        <w:numPr>
          <w:ilvl w:val="0"/>
          <w:numId w:val="13"/>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33943000">
      <w:pPr>
        <w:numPr>
          <w:ilvl w:val="1"/>
          <w:numId w:val="13"/>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600C109C">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1B614F9D">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二、评标标准</w:t>
      </w:r>
    </w:p>
    <w:p w14:paraId="16F80373">
      <w:pPr>
        <w:tabs>
          <w:tab w:val="left" w:pos="360"/>
          <w:tab w:val="left" w:pos="900"/>
          <w:tab w:val="left" w:pos="1080"/>
          <w:tab w:val="left" w:pos="2014"/>
        </w:tabs>
        <w:snapToGrid w:val="0"/>
        <w:spacing w:line="360" w:lineRule="auto"/>
        <w:rPr>
          <w:color w:val="000000" w:themeColor="text1"/>
          <w:sz w:val="24"/>
          <w14:textFill>
            <w14:solidFill>
              <w14:schemeClr w14:val="tx1"/>
            </w14:solidFill>
          </w14:textFill>
        </w:rPr>
      </w:pPr>
    </w:p>
    <w:tbl>
      <w:tblPr>
        <w:tblStyle w:val="4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050"/>
        <w:gridCol w:w="750"/>
        <w:gridCol w:w="4858"/>
        <w:gridCol w:w="2077"/>
      </w:tblGrid>
      <w:tr w14:paraId="3FAC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0AEA5E13">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050" w:type="dxa"/>
            <w:vAlign w:val="center"/>
          </w:tcPr>
          <w:p w14:paraId="686ED1DF">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评分因素</w:t>
            </w:r>
          </w:p>
        </w:tc>
        <w:tc>
          <w:tcPr>
            <w:tcW w:w="750" w:type="dxa"/>
            <w:vAlign w:val="center"/>
          </w:tcPr>
          <w:p w14:paraId="574A1F43">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分值</w:t>
            </w:r>
          </w:p>
        </w:tc>
        <w:tc>
          <w:tcPr>
            <w:tcW w:w="4858" w:type="dxa"/>
            <w:vAlign w:val="center"/>
          </w:tcPr>
          <w:p w14:paraId="236BA7CC">
            <w:pPr>
              <w:ind w:firstLine="2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评分标准</w:t>
            </w:r>
          </w:p>
        </w:tc>
        <w:tc>
          <w:tcPr>
            <w:tcW w:w="2077" w:type="dxa"/>
            <w:vAlign w:val="center"/>
          </w:tcPr>
          <w:p w14:paraId="53B009EA">
            <w:pPr>
              <w:pStyle w:val="248"/>
              <w:spacing w:before="0" w:after="0" w:line="240" w:lineRule="auto"/>
              <w:rPr>
                <w:rFonts w:eastAsia="宋体"/>
                <w:color w:val="000000" w:themeColor="text1"/>
                <w:szCs w:val="24"/>
                <w14:textFill>
                  <w14:solidFill>
                    <w14:schemeClr w14:val="tx1"/>
                  </w14:solidFill>
                </w14:textFill>
              </w:rPr>
            </w:pPr>
            <w:r>
              <w:rPr>
                <w:rFonts w:eastAsia="宋体"/>
                <w:color w:val="000000" w:themeColor="text1"/>
                <w:szCs w:val="24"/>
                <w14:textFill>
                  <w14:solidFill>
                    <w14:schemeClr w14:val="tx1"/>
                  </w14:solidFill>
                </w14:textFill>
              </w:rPr>
              <w:t>说明</w:t>
            </w:r>
          </w:p>
        </w:tc>
      </w:tr>
      <w:tr w14:paraId="4CE5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93" w:type="dxa"/>
            <w:vMerge w:val="restart"/>
            <w:vAlign w:val="center"/>
          </w:tcPr>
          <w:p w14:paraId="442E03FA">
            <w:pPr>
              <w:ind w:firstLine="28"/>
              <w:jc w:val="center"/>
              <w:rPr>
                <w:rFonts w:hint="eastAsia" w:eastAsia="宋体"/>
                <w:b/>
                <w:color w:val="000000" w:themeColor="text1"/>
                <w:sz w:val="24"/>
                <w:lang w:val="en-US"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1</w:t>
            </w:r>
            <w:r>
              <w:rPr>
                <w:rFonts w:hint="eastAsia"/>
                <w:color w:val="000000" w:themeColor="text1"/>
                <w:sz w:val="24"/>
                <w:lang w:val="en-US" w:eastAsia="zh-CN"/>
                <w14:textFill>
                  <w14:solidFill>
                    <w14:schemeClr w14:val="tx1"/>
                  </w14:solidFill>
                </w14:textFill>
              </w:rPr>
              <w:t>商务部分</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30</w:t>
            </w:r>
            <w:r>
              <w:rPr>
                <w:rFonts w:hint="eastAsia"/>
                <w:color w:val="000000" w:themeColor="text1"/>
                <w:sz w:val="24"/>
                <w:lang w:eastAsia="zh-CN"/>
                <w14:textFill>
                  <w14:solidFill>
                    <w14:schemeClr w14:val="tx1"/>
                  </w14:solidFill>
                </w14:textFill>
              </w:rPr>
              <w:t>）</w:t>
            </w:r>
          </w:p>
        </w:tc>
        <w:tc>
          <w:tcPr>
            <w:tcW w:w="1050" w:type="dxa"/>
            <w:vAlign w:val="center"/>
          </w:tcPr>
          <w:p w14:paraId="6BBDA1F5">
            <w:pPr>
              <w:ind w:firstLine="28" w:firstLineChars="0"/>
              <w:jc w:val="center"/>
              <w:rPr>
                <w:rFonts w:hint="eastAsia" w:eastAsia="宋体"/>
                <w:color w:val="000000" w:themeColor="text1"/>
                <w:sz w:val="24"/>
                <w:lang w:val="en-US" w:eastAsia="zh-CN"/>
                <w14:textFill>
                  <w14:solidFill>
                    <w14:schemeClr w14:val="tx1"/>
                  </w14:solidFill>
                </w14:textFill>
              </w:rPr>
            </w:pPr>
            <w:r>
              <w:rPr>
                <w:rFonts w:hint="eastAsia" w:ascii="宋体" w:hAnsi="宋体" w:eastAsia="宋体" w:cs="宋体"/>
                <w:sz w:val="24"/>
                <w:szCs w:val="24"/>
                <w:lang w:eastAsia="zh-CN"/>
              </w:rPr>
              <w:t>同类项目业绩</w:t>
            </w:r>
          </w:p>
        </w:tc>
        <w:tc>
          <w:tcPr>
            <w:tcW w:w="750" w:type="dxa"/>
            <w:vAlign w:val="center"/>
          </w:tcPr>
          <w:p w14:paraId="723A08C9">
            <w:pPr>
              <w:ind w:firstLine="28" w:firstLineChars="0"/>
              <w:jc w:val="center"/>
              <w:rPr>
                <w:rFonts w:hint="default" w:eastAsia="宋体"/>
                <w:b/>
                <w:color w:val="000000" w:themeColor="text1"/>
                <w:sz w:val="24"/>
                <w:lang w:val="en-US" w:eastAsia="zh-CN"/>
                <w14:textFill>
                  <w14:solidFill>
                    <w14:schemeClr w14:val="tx1"/>
                  </w14:solidFill>
                </w14:textFill>
              </w:rPr>
            </w:pPr>
            <w:r>
              <w:rPr>
                <w:rFonts w:hint="eastAsia"/>
                <w:sz w:val="24"/>
                <w:lang w:val="en-US" w:eastAsia="zh-CN"/>
              </w:rPr>
              <w:t>16</w:t>
            </w:r>
          </w:p>
        </w:tc>
        <w:tc>
          <w:tcPr>
            <w:tcW w:w="4858" w:type="dxa"/>
            <w:vAlign w:val="center"/>
          </w:tcPr>
          <w:p w14:paraId="6B064175">
            <w:pPr>
              <w:ind w:firstLine="28" w:firstLineChars="0"/>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sz w:val="24"/>
                <w:szCs w:val="24"/>
              </w:rPr>
              <w:t>投标人近三年（202</w:t>
            </w:r>
            <w:r>
              <w:rPr>
                <w:rFonts w:hint="eastAsia" w:ascii="宋体" w:hAnsi="宋体" w:eastAsia="宋体" w:cs="宋体"/>
                <w:sz w:val="24"/>
                <w:szCs w:val="24"/>
                <w:lang w:val="en-US" w:eastAsia="zh-CN"/>
              </w:rPr>
              <w:t>3</w:t>
            </w:r>
            <w:r>
              <w:rPr>
                <w:rFonts w:ascii="宋体" w:hAnsi="宋体" w:eastAsia="宋体" w:cs="宋体"/>
                <w:sz w:val="24"/>
                <w:szCs w:val="24"/>
              </w:rPr>
              <w:t>年</w:t>
            </w:r>
            <w:r>
              <w:rPr>
                <w:rFonts w:hint="eastAsia" w:ascii="宋体" w:hAnsi="宋体" w:eastAsia="宋体" w:cs="宋体"/>
                <w:sz w:val="24"/>
                <w:szCs w:val="24"/>
                <w:lang w:val="en-US" w:eastAsia="zh-CN"/>
              </w:rPr>
              <w:t>3</w:t>
            </w:r>
            <w:r>
              <w:rPr>
                <w:rFonts w:ascii="宋体" w:hAnsi="宋体" w:eastAsia="宋体" w:cs="宋体"/>
                <w:sz w:val="24"/>
                <w:szCs w:val="24"/>
              </w:rPr>
              <w:t>月1日至今，以合同签订日期为准） 已完成</w:t>
            </w:r>
            <w:r>
              <w:rPr>
                <w:rFonts w:hint="eastAsia" w:ascii="宋体" w:hAnsi="宋体" w:cs="宋体"/>
                <w:sz w:val="24"/>
                <w:szCs w:val="24"/>
                <w:lang w:eastAsia="zh-CN"/>
              </w:rPr>
              <w:t>同类</w:t>
            </w:r>
            <w:r>
              <w:rPr>
                <w:rFonts w:ascii="宋体" w:hAnsi="宋体" w:eastAsia="宋体" w:cs="宋体"/>
                <w:sz w:val="24"/>
                <w:szCs w:val="24"/>
              </w:rPr>
              <w:t>设计项目业绩，每提供1份证明资料得4分，最多不超过1</w:t>
            </w:r>
            <w:r>
              <w:rPr>
                <w:rFonts w:hint="eastAsia" w:ascii="宋体" w:hAnsi="宋体" w:cs="宋体"/>
                <w:sz w:val="24"/>
                <w:szCs w:val="24"/>
                <w:lang w:val="en-US" w:eastAsia="zh-CN"/>
              </w:rPr>
              <w:t>6</w:t>
            </w:r>
            <w:r>
              <w:rPr>
                <w:rFonts w:ascii="宋体" w:hAnsi="宋体" w:eastAsia="宋体" w:cs="宋体"/>
                <w:sz w:val="24"/>
                <w:szCs w:val="24"/>
              </w:rPr>
              <w:t xml:space="preserve">分。 </w:t>
            </w:r>
          </w:p>
        </w:tc>
        <w:tc>
          <w:tcPr>
            <w:tcW w:w="2077" w:type="dxa"/>
            <w:vAlign w:val="center"/>
          </w:tcPr>
          <w:p w14:paraId="6888B186">
            <w:pPr>
              <w:pStyle w:val="248"/>
              <w:spacing w:before="0" w:after="0" w:line="240" w:lineRule="auto"/>
              <w:jc w:val="left"/>
              <w:rPr>
                <w:rFonts w:eastAsia="宋体"/>
                <w:color w:val="000000" w:themeColor="text1"/>
                <w:szCs w:val="24"/>
                <w14:textFill>
                  <w14:solidFill>
                    <w14:schemeClr w14:val="tx1"/>
                  </w14:solidFill>
                </w14:textFill>
              </w:rPr>
            </w:pPr>
            <w:r>
              <w:rPr>
                <w:rFonts w:ascii="宋体" w:hAnsi="宋体" w:eastAsia="宋体" w:cs="宋体"/>
                <w:b w:val="0"/>
                <w:kern w:val="2"/>
                <w:sz w:val="24"/>
                <w:szCs w:val="24"/>
                <w:lang w:val="en-US" w:eastAsia="zh-CN" w:bidi="ar-SA"/>
              </w:rPr>
              <w:t>提供合同首页、内容页、双方签字盖章页，复印件或扫描件加盖公章。</w:t>
            </w:r>
          </w:p>
        </w:tc>
      </w:tr>
      <w:tr w14:paraId="4C51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3" w:type="dxa"/>
            <w:vMerge w:val="continue"/>
            <w:vAlign w:val="center"/>
          </w:tcPr>
          <w:p w14:paraId="6202DB7D">
            <w:pPr>
              <w:ind w:firstLine="28"/>
              <w:jc w:val="center"/>
              <w:rPr>
                <w:color w:val="000000" w:themeColor="text1"/>
                <w:sz w:val="24"/>
                <w14:textFill>
                  <w14:solidFill>
                    <w14:schemeClr w14:val="tx1"/>
                  </w14:solidFill>
                </w14:textFill>
              </w:rPr>
            </w:pPr>
          </w:p>
        </w:tc>
        <w:tc>
          <w:tcPr>
            <w:tcW w:w="1050" w:type="dxa"/>
            <w:vAlign w:val="center"/>
          </w:tcPr>
          <w:p w14:paraId="433B5C6D">
            <w:pPr>
              <w:ind w:firstLine="28" w:firstLineChars="0"/>
              <w:jc w:val="center"/>
              <w:rPr>
                <w:color w:val="000000" w:themeColor="text1"/>
                <w:sz w:val="24"/>
                <w14:textFill>
                  <w14:solidFill>
                    <w14:schemeClr w14:val="tx1"/>
                  </w14:solidFill>
                </w14:textFill>
              </w:rPr>
            </w:pPr>
            <w:r>
              <w:rPr>
                <w:rFonts w:hint="eastAsia" w:ascii="宋体" w:hAnsi="宋体" w:eastAsia="宋体" w:cs="宋体"/>
                <w:sz w:val="24"/>
                <w:szCs w:val="24"/>
                <w:lang w:eastAsia="zh-CN"/>
              </w:rPr>
              <w:t>设计负责人资质</w:t>
            </w:r>
          </w:p>
        </w:tc>
        <w:tc>
          <w:tcPr>
            <w:tcW w:w="750" w:type="dxa"/>
            <w:vAlign w:val="center"/>
          </w:tcPr>
          <w:p w14:paraId="4F50C855">
            <w:pPr>
              <w:ind w:firstLine="28" w:firstLineChars="0"/>
              <w:jc w:val="center"/>
              <w:rPr>
                <w:rFonts w:hint="eastAsia" w:eastAsia="宋体"/>
                <w:color w:val="000000" w:themeColor="text1"/>
                <w:sz w:val="24"/>
                <w:lang w:val="en-US" w:eastAsia="zh-CN"/>
                <w14:textFill>
                  <w14:solidFill>
                    <w14:schemeClr w14:val="tx1"/>
                  </w14:solidFill>
                </w14:textFill>
              </w:rPr>
            </w:pPr>
            <w:r>
              <w:rPr>
                <w:rFonts w:hint="eastAsia"/>
                <w:sz w:val="24"/>
                <w:lang w:val="en-US" w:eastAsia="zh-CN"/>
              </w:rPr>
              <w:t>2</w:t>
            </w:r>
          </w:p>
        </w:tc>
        <w:tc>
          <w:tcPr>
            <w:tcW w:w="4858" w:type="dxa"/>
            <w:vAlign w:val="center"/>
          </w:tcPr>
          <w:p w14:paraId="5410E651">
            <w:pPr>
              <w:ind w:firstLine="28" w:firstLineChars="0"/>
              <w:jc w:val="left"/>
              <w:rPr>
                <w:rFonts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ascii="宋体" w:hAnsi="宋体" w:eastAsia="宋体" w:cs="宋体"/>
                <w:sz w:val="24"/>
                <w:szCs w:val="24"/>
              </w:rPr>
              <w:t>拟派项目负责人具有</w:t>
            </w:r>
            <w:r>
              <w:rPr>
                <w:rFonts w:hint="eastAsia" w:ascii="宋体" w:hAnsi="宋体" w:eastAsia="宋体" w:cs="宋体"/>
                <w:sz w:val="24"/>
                <w:szCs w:val="24"/>
              </w:rPr>
              <w:t>园林景观相关专业高级工程师</w:t>
            </w:r>
            <w:r>
              <w:rPr>
                <w:rFonts w:hint="eastAsia" w:ascii="宋体" w:hAnsi="宋体" w:cs="宋体"/>
                <w:sz w:val="24"/>
                <w:szCs w:val="24"/>
                <w:lang w:eastAsia="zh-CN"/>
              </w:rPr>
              <w:t>，</w:t>
            </w:r>
            <w:r>
              <w:rPr>
                <w:rFonts w:ascii="宋体" w:hAnsi="宋体" w:eastAsia="宋体" w:cs="宋体"/>
                <w:sz w:val="24"/>
                <w:szCs w:val="24"/>
              </w:rPr>
              <w:t xml:space="preserve">得 </w:t>
            </w:r>
            <w:r>
              <w:rPr>
                <w:rFonts w:hint="eastAsia" w:ascii="宋体" w:hAnsi="宋体" w:cs="宋体"/>
                <w:sz w:val="24"/>
                <w:szCs w:val="24"/>
                <w:lang w:val="en-US" w:eastAsia="zh-CN"/>
              </w:rPr>
              <w:t>2</w:t>
            </w:r>
            <w:r>
              <w:rPr>
                <w:rFonts w:ascii="宋体" w:hAnsi="宋体" w:eastAsia="宋体" w:cs="宋体"/>
                <w:sz w:val="24"/>
                <w:szCs w:val="24"/>
              </w:rPr>
              <w:t>分，</w:t>
            </w:r>
            <w:r>
              <w:rPr>
                <w:rFonts w:hint="eastAsia" w:ascii="宋体" w:hAnsi="宋体" w:cs="宋体"/>
                <w:sz w:val="24"/>
                <w:szCs w:val="24"/>
                <w:lang w:eastAsia="zh-CN"/>
              </w:rPr>
              <w:t>不提供得</w:t>
            </w:r>
            <w:r>
              <w:rPr>
                <w:rFonts w:hint="eastAsia" w:ascii="宋体" w:hAnsi="宋体" w:cs="宋体"/>
                <w:sz w:val="24"/>
                <w:szCs w:val="24"/>
                <w:lang w:val="en-US" w:eastAsia="zh-CN"/>
              </w:rPr>
              <w:t>0分</w:t>
            </w:r>
            <w:r>
              <w:rPr>
                <w:rFonts w:ascii="宋体" w:hAnsi="宋体" w:eastAsia="宋体" w:cs="宋体"/>
                <w:sz w:val="24"/>
                <w:szCs w:val="24"/>
              </w:rPr>
              <w:t>。</w:t>
            </w:r>
          </w:p>
        </w:tc>
        <w:tc>
          <w:tcPr>
            <w:tcW w:w="2077" w:type="dxa"/>
            <w:vAlign w:val="center"/>
          </w:tcPr>
          <w:p w14:paraId="39B8F766">
            <w:pPr>
              <w:jc w:val="both"/>
              <w:rPr>
                <w:rFonts w:ascii="宋体" w:hAnsi="宋体" w:eastAsia="宋体" w:cs="宋体"/>
                <w:color w:val="000000" w:themeColor="text1"/>
                <w:kern w:val="2"/>
                <w:sz w:val="24"/>
                <w:szCs w:val="24"/>
                <w:lang w:val="en-US" w:eastAsia="zh-CN" w:bidi="ar-SA"/>
                <w14:textFill>
                  <w14:solidFill>
                    <w14:schemeClr w14:val="tx1"/>
                  </w14:solidFill>
                </w14:textFill>
              </w:rPr>
            </w:pPr>
            <w:r>
              <w:rPr>
                <w:rFonts w:ascii="宋体" w:hAnsi="宋体" w:eastAsia="宋体" w:cs="宋体"/>
                <w:b w:val="0"/>
                <w:kern w:val="2"/>
                <w:sz w:val="24"/>
                <w:szCs w:val="24"/>
                <w:lang w:val="en-US" w:eastAsia="zh-CN" w:bidi="ar-SA"/>
              </w:rPr>
              <w:t>拟派项目负责人须为投标人本单位人员。</w:t>
            </w:r>
          </w:p>
        </w:tc>
      </w:tr>
      <w:tr w14:paraId="2593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3" w:type="dxa"/>
            <w:vMerge w:val="continue"/>
            <w:vAlign w:val="center"/>
          </w:tcPr>
          <w:p w14:paraId="0FF3F156">
            <w:pPr>
              <w:ind w:firstLine="28"/>
              <w:jc w:val="center"/>
              <w:rPr>
                <w:color w:val="000000" w:themeColor="text1"/>
                <w:sz w:val="24"/>
                <w14:textFill>
                  <w14:solidFill>
                    <w14:schemeClr w14:val="tx1"/>
                  </w14:solidFill>
                </w14:textFill>
              </w:rPr>
            </w:pPr>
          </w:p>
        </w:tc>
        <w:tc>
          <w:tcPr>
            <w:tcW w:w="1050" w:type="dxa"/>
            <w:vAlign w:val="center"/>
          </w:tcPr>
          <w:p w14:paraId="192C8365">
            <w:pPr>
              <w:ind w:firstLine="28" w:firstLineChars="0"/>
              <w:jc w:val="center"/>
              <w:rPr>
                <w:color w:val="000000" w:themeColor="text1"/>
                <w:sz w:val="24"/>
                <w14:textFill>
                  <w14:solidFill>
                    <w14:schemeClr w14:val="tx1"/>
                  </w14:solidFill>
                </w14:textFill>
              </w:rPr>
            </w:pPr>
            <w:r>
              <w:rPr>
                <w:rFonts w:hint="eastAsia" w:ascii="宋体" w:hAnsi="宋体" w:eastAsia="宋体" w:cs="宋体"/>
                <w:sz w:val="24"/>
                <w:szCs w:val="24"/>
                <w:lang w:eastAsia="zh-CN"/>
              </w:rPr>
              <w:t>设计负责人经历</w:t>
            </w:r>
          </w:p>
        </w:tc>
        <w:tc>
          <w:tcPr>
            <w:tcW w:w="750" w:type="dxa"/>
            <w:vAlign w:val="center"/>
          </w:tcPr>
          <w:p w14:paraId="72F4222B">
            <w:pPr>
              <w:ind w:firstLine="28" w:firstLineChars="0"/>
              <w:jc w:val="center"/>
              <w:rPr>
                <w:rFonts w:hint="eastAsia" w:eastAsia="宋体"/>
                <w:color w:val="000000" w:themeColor="text1"/>
                <w:sz w:val="24"/>
                <w:lang w:val="en-US" w:eastAsia="zh-CN"/>
                <w14:textFill>
                  <w14:solidFill>
                    <w14:schemeClr w14:val="tx1"/>
                  </w14:solidFill>
                </w14:textFill>
              </w:rPr>
            </w:pPr>
            <w:r>
              <w:rPr>
                <w:rFonts w:hint="eastAsia"/>
                <w:sz w:val="24"/>
                <w:lang w:val="en-US" w:eastAsia="zh-CN"/>
              </w:rPr>
              <w:t>6</w:t>
            </w:r>
          </w:p>
        </w:tc>
        <w:tc>
          <w:tcPr>
            <w:tcW w:w="4858" w:type="dxa"/>
            <w:vAlign w:val="center"/>
          </w:tcPr>
          <w:p w14:paraId="50BA6D96">
            <w:pPr>
              <w:ind w:firstLine="28"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eastAsia="zh-CN"/>
              </w:rPr>
              <w:t>项目负责人</w:t>
            </w:r>
            <w:r>
              <w:rPr>
                <w:rFonts w:hint="eastAsia" w:ascii="宋体" w:hAnsi="宋体" w:eastAsia="宋体" w:cs="宋体"/>
                <w:sz w:val="24"/>
                <w:szCs w:val="24"/>
              </w:rPr>
              <w:t>具有同类景观工程设计项目</w:t>
            </w:r>
            <w:r>
              <w:rPr>
                <w:rFonts w:hint="eastAsia" w:ascii="宋体" w:hAnsi="宋体" w:cs="宋体"/>
                <w:sz w:val="24"/>
                <w:szCs w:val="24"/>
                <w:lang w:eastAsia="zh-CN"/>
              </w:rPr>
              <w:t>经验</w:t>
            </w:r>
            <w:r>
              <w:rPr>
                <w:rFonts w:ascii="宋体" w:hAnsi="宋体" w:eastAsia="宋体" w:cs="宋体"/>
                <w:sz w:val="24"/>
                <w:szCs w:val="24"/>
              </w:rPr>
              <w:t>，并担任设计负责人</w:t>
            </w:r>
            <w:r>
              <w:rPr>
                <w:rFonts w:hint="eastAsia" w:ascii="宋体" w:hAnsi="宋体" w:cs="宋体"/>
                <w:sz w:val="24"/>
                <w:szCs w:val="24"/>
                <w:lang w:eastAsia="zh-CN"/>
              </w:rPr>
              <w:t>，每提供一个</w:t>
            </w:r>
            <w:r>
              <w:rPr>
                <w:rFonts w:ascii="宋体" w:hAnsi="宋体" w:eastAsia="宋体" w:cs="宋体"/>
                <w:sz w:val="24"/>
                <w:szCs w:val="24"/>
              </w:rPr>
              <w:t>得</w:t>
            </w:r>
            <w:r>
              <w:rPr>
                <w:rFonts w:hint="eastAsia" w:ascii="宋体" w:hAnsi="宋体" w:cs="宋体"/>
                <w:sz w:val="24"/>
                <w:szCs w:val="24"/>
                <w:lang w:val="en-US" w:eastAsia="zh-CN"/>
              </w:rPr>
              <w:t>3</w:t>
            </w:r>
            <w:r>
              <w:rPr>
                <w:rFonts w:ascii="宋体" w:hAnsi="宋体" w:eastAsia="宋体" w:cs="宋体"/>
                <w:sz w:val="24"/>
                <w:szCs w:val="24"/>
              </w:rPr>
              <w:t>分</w:t>
            </w:r>
            <w:r>
              <w:rPr>
                <w:rFonts w:hint="eastAsia" w:ascii="宋体" w:hAnsi="宋体" w:cs="宋体"/>
                <w:sz w:val="24"/>
                <w:szCs w:val="24"/>
                <w:lang w:eastAsia="zh-CN"/>
              </w:rPr>
              <w:t>，最高得分</w:t>
            </w:r>
            <w:r>
              <w:rPr>
                <w:rFonts w:hint="eastAsia" w:ascii="宋体" w:hAnsi="宋体" w:cs="宋体"/>
                <w:sz w:val="24"/>
                <w:szCs w:val="24"/>
                <w:lang w:val="en-US" w:eastAsia="zh-CN"/>
              </w:rPr>
              <w:t>6分</w:t>
            </w:r>
            <w:r>
              <w:rPr>
                <w:rFonts w:hint="eastAsia" w:ascii="宋体" w:hAnsi="宋体" w:cs="宋体"/>
                <w:sz w:val="24"/>
                <w:szCs w:val="24"/>
                <w:lang w:eastAsia="zh-CN"/>
              </w:rPr>
              <w:t>；</w:t>
            </w:r>
            <w:r>
              <w:rPr>
                <w:rFonts w:ascii="宋体" w:hAnsi="宋体" w:eastAsia="宋体" w:cs="宋体"/>
                <w:sz w:val="24"/>
                <w:szCs w:val="24"/>
              </w:rPr>
              <w:t>无相关经历</w:t>
            </w:r>
            <w:r>
              <w:rPr>
                <w:rFonts w:hint="eastAsia" w:ascii="宋体" w:hAnsi="宋体" w:cs="宋体"/>
                <w:sz w:val="24"/>
                <w:szCs w:val="24"/>
                <w:lang w:eastAsia="zh-CN"/>
              </w:rPr>
              <w:t>，</w:t>
            </w:r>
            <w:r>
              <w:rPr>
                <w:rFonts w:ascii="宋体" w:hAnsi="宋体" w:eastAsia="宋体" w:cs="宋体"/>
                <w:sz w:val="24"/>
                <w:szCs w:val="24"/>
              </w:rPr>
              <w:t>得0分</w:t>
            </w:r>
          </w:p>
        </w:tc>
        <w:tc>
          <w:tcPr>
            <w:tcW w:w="2077" w:type="dxa"/>
            <w:vAlign w:val="center"/>
          </w:tcPr>
          <w:p w14:paraId="08550146">
            <w:pPr>
              <w:ind w:firstLine="28" w:firstLineChars="0"/>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ascii="宋体" w:hAnsi="宋体" w:eastAsia="宋体" w:cs="宋体"/>
                <w:sz w:val="24"/>
                <w:szCs w:val="24"/>
              </w:rPr>
              <w:t>提供相关经验合同复印件（包含首页、体现项目负责人的工作内容</w:t>
            </w:r>
            <w:r>
              <w:rPr>
                <w:rFonts w:hint="eastAsia" w:ascii="宋体" w:hAnsi="宋体" w:eastAsia="宋体" w:cs="宋体"/>
                <w:sz w:val="24"/>
                <w:szCs w:val="24"/>
                <w:lang w:eastAsia="zh-CN"/>
              </w:rPr>
              <w:t>页</w:t>
            </w:r>
            <w:r>
              <w:rPr>
                <w:rFonts w:ascii="宋体" w:hAnsi="宋体" w:eastAsia="宋体" w:cs="宋体"/>
                <w:sz w:val="24"/>
                <w:szCs w:val="24"/>
              </w:rPr>
              <w:t>、盖章页</w:t>
            </w:r>
            <w:r>
              <w:rPr>
                <w:rFonts w:hint="eastAsia" w:ascii="宋体" w:hAnsi="宋体" w:eastAsia="宋体" w:cs="宋体"/>
                <w:sz w:val="24"/>
                <w:szCs w:val="24"/>
                <w:lang w:eastAsia="zh-CN"/>
              </w:rPr>
              <w:t>）</w:t>
            </w:r>
            <w:r>
              <w:rPr>
                <w:rFonts w:ascii="宋体" w:hAnsi="宋体" w:eastAsia="宋体" w:cs="宋体"/>
                <w:sz w:val="24"/>
                <w:szCs w:val="24"/>
              </w:rPr>
              <w:t>并加盖公章。</w:t>
            </w:r>
          </w:p>
        </w:tc>
      </w:tr>
      <w:tr w14:paraId="694E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3" w:type="dxa"/>
            <w:vMerge w:val="continue"/>
            <w:vAlign w:val="center"/>
          </w:tcPr>
          <w:p w14:paraId="32E8B756">
            <w:pPr>
              <w:ind w:firstLine="28"/>
              <w:jc w:val="center"/>
              <w:rPr>
                <w:color w:val="000000" w:themeColor="text1"/>
                <w:sz w:val="24"/>
                <w14:textFill>
                  <w14:solidFill>
                    <w14:schemeClr w14:val="tx1"/>
                  </w14:solidFill>
                </w14:textFill>
              </w:rPr>
            </w:pPr>
          </w:p>
        </w:tc>
        <w:tc>
          <w:tcPr>
            <w:tcW w:w="1050" w:type="dxa"/>
            <w:vAlign w:val="center"/>
          </w:tcPr>
          <w:p w14:paraId="2D28FBBB">
            <w:pPr>
              <w:ind w:firstLine="28" w:firstLineChars="0"/>
              <w:jc w:val="center"/>
              <w:rPr>
                <w:color w:val="000000" w:themeColor="text1"/>
                <w:sz w:val="24"/>
                <w14:textFill>
                  <w14:solidFill>
                    <w14:schemeClr w14:val="tx1"/>
                  </w14:solidFill>
                </w14:textFill>
              </w:rPr>
            </w:pPr>
            <w:r>
              <w:rPr>
                <w:rFonts w:ascii="宋体" w:hAnsi="宋体" w:eastAsia="宋体" w:cs="宋体"/>
                <w:sz w:val="24"/>
                <w:szCs w:val="24"/>
              </w:rPr>
              <w:t>团队人员 配备</w:t>
            </w:r>
          </w:p>
        </w:tc>
        <w:tc>
          <w:tcPr>
            <w:tcW w:w="750" w:type="dxa"/>
            <w:vAlign w:val="center"/>
          </w:tcPr>
          <w:p w14:paraId="0419D12A">
            <w:pPr>
              <w:ind w:firstLine="28" w:firstLineChars="0"/>
              <w:jc w:val="center"/>
              <w:rPr>
                <w:rFonts w:hint="eastAsia" w:eastAsia="宋体"/>
                <w:color w:val="000000" w:themeColor="text1"/>
                <w:sz w:val="24"/>
                <w:lang w:val="en-US" w:eastAsia="zh-CN"/>
                <w14:textFill>
                  <w14:solidFill>
                    <w14:schemeClr w14:val="tx1"/>
                  </w14:solidFill>
                </w14:textFill>
              </w:rPr>
            </w:pPr>
            <w:r>
              <w:rPr>
                <w:rFonts w:hint="eastAsia"/>
                <w:sz w:val="24"/>
                <w:lang w:val="en-US" w:eastAsia="zh-CN"/>
              </w:rPr>
              <w:t>6</w:t>
            </w:r>
          </w:p>
        </w:tc>
        <w:tc>
          <w:tcPr>
            <w:tcW w:w="4858" w:type="dxa"/>
            <w:vAlign w:val="center"/>
          </w:tcPr>
          <w:p w14:paraId="6B78C5B3">
            <w:pPr>
              <w:ind w:firstLine="28" w:firstLineChars="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须配备至少1名园林景观专业、1名电气专业、1名给排水专业技术负责人，均须具备中级及以上工程师职称，且具有同类项目设计经验。</w:t>
            </w:r>
            <w:r>
              <w:rPr>
                <w:rFonts w:ascii="宋体" w:hAnsi="宋体" w:eastAsia="宋体" w:cs="宋体"/>
                <w:sz w:val="24"/>
                <w:szCs w:val="24"/>
              </w:rPr>
              <w:t>人员配备合理、专业齐全、执业资格完备， 完全满足采购需求，得</w:t>
            </w:r>
            <w:r>
              <w:rPr>
                <w:rFonts w:hint="eastAsia" w:ascii="宋体" w:hAnsi="宋体" w:eastAsia="宋体" w:cs="宋体"/>
                <w:sz w:val="24"/>
                <w:szCs w:val="24"/>
                <w:lang w:val="en-US" w:eastAsia="zh-CN"/>
              </w:rPr>
              <w:t>6</w:t>
            </w:r>
            <w:r>
              <w:rPr>
                <w:rFonts w:ascii="宋体" w:hAnsi="宋体" w:eastAsia="宋体" w:cs="宋体"/>
                <w:sz w:val="24"/>
                <w:szCs w:val="24"/>
              </w:rPr>
              <w:t>分； 人员配备较合理、专业基本齐全、执业资 格基本完备，基本满足采购需求，得</w:t>
            </w:r>
            <w:r>
              <w:rPr>
                <w:rFonts w:hint="eastAsia" w:ascii="宋体" w:hAnsi="宋体" w:eastAsia="宋体" w:cs="宋体"/>
                <w:sz w:val="24"/>
                <w:szCs w:val="24"/>
                <w:lang w:val="en-US" w:eastAsia="zh-CN"/>
              </w:rPr>
              <w:t>4</w:t>
            </w:r>
            <w:r>
              <w:rPr>
                <w:rFonts w:ascii="宋体" w:hAnsi="宋体" w:eastAsia="宋体" w:cs="宋体"/>
                <w:sz w:val="24"/>
                <w:szCs w:val="24"/>
              </w:rPr>
              <w:t>分； 专业人员配备一般、专业不齐全，不能满 足采购需求，得</w:t>
            </w:r>
            <w:r>
              <w:rPr>
                <w:rFonts w:hint="eastAsia" w:ascii="宋体" w:hAnsi="宋体" w:eastAsia="宋体" w:cs="宋体"/>
                <w:sz w:val="24"/>
                <w:szCs w:val="24"/>
                <w:lang w:val="en-US" w:eastAsia="zh-CN"/>
              </w:rPr>
              <w:t>2</w:t>
            </w:r>
            <w:r>
              <w:rPr>
                <w:rFonts w:ascii="宋体" w:hAnsi="宋体" w:eastAsia="宋体" w:cs="宋体"/>
                <w:sz w:val="24"/>
                <w:szCs w:val="24"/>
              </w:rPr>
              <w:t>分； 未提供，得 0 分。</w:t>
            </w:r>
          </w:p>
        </w:tc>
        <w:tc>
          <w:tcPr>
            <w:tcW w:w="2077" w:type="dxa"/>
            <w:vAlign w:val="center"/>
          </w:tcPr>
          <w:p w14:paraId="3F01B93B">
            <w:pPr>
              <w:ind w:firstLine="28" w:firstLineChars="0"/>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ascii="宋体" w:hAnsi="宋体" w:eastAsia="宋体" w:cs="宋体"/>
                <w:sz w:val="24"/>
                <w:szCs w:val="24"/>
              </w:rPr>
              <w:t>拟派项目</w:t>
            </w:r>
            <w:r>
              <w:rPr>
                <w:rFonts w:hint="eastAsia" w:ascii="宋体" w:hAnsi="宋体" w:cs="宋体"/>
                <w:sz w:val="24"/>
                <w:szCs w:val="24"/>
                <w:lang w:eastAsia="zh-CN"/>
              </w:rPr>
              <w:t>人员</w:t>
            </w:r>
            <w:r>
              <w:rPr>
                <w:rFonts w:ascii="宋体" w:hAnsi="宋体" w:eastAsia="宋体" w:cs="宋体"/>
                <w:sz w:val="24"/>
                <w:szCs w:val="24"/>
              </w:rPr>
              <w:t>须为投标人本单位</w:t>
            </w:r>
            <w:r>
              <w:rPr>
                <w:rFonts w:hint="eastAsia" w:ascii="宋体" w:hAnsi="宋体" w:cs="宋体"/>
                <w:sz w:val="24"/>
                <w:szCs w:val="24"/>
                <w:lang w:eastAsia="zh-CN"/>
              </w:rPr>
              <w:t>人</w:t>
            </w:r>
            <w:r>
              <w:rPr>
                <w:rFonts w:ascii="宋体" w:hAnsi="宋体" w:eastAsia="宋体" w:cs="宋体"/>
                <w:sz w:val="24"/>
                <w:szCs w:val="24"/>
              </w:rPr>
              <w:t>员</w:t>
            </w:r>
          </w:p>
        </w:tc>
      </w:tr>
      <w:tr w14:paraId="2001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93" w:type="dxa"/>
            <w:vMerge w:val="restart"/>
            <w:vAlign w:val="center"/>
          </w:tcPr>
          <w:p w14:paraId="1626B797">
            <w:pPr>
              <w:ind w:firstLine="28"/>
              <w:jc w:val="center"/>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技术部分（</w:t>
            </w:r>
            <w:r>
              <w:rPr>
                <w:rFonts w:hint="eastAsia"/>
                <w:color w:val="000000" w:themeColor="text1"/>
                <w:sz w:val="24"/>
                <w:lang w:val="en-US" w:eastAsia="zh-CN"/>
                <w14:textFill>
                  <w14:solidFill>
                    <w14:schemeClr w14:val="tx1"/>
                  </w14:solidFill>
                </w14:textFill>
              </w:rPr>
              <w:t>60</w:t>
            </w:r>
            <w:r>
              <w:rPr>
                <w:rFonts w:hint="eastAsia"/>
                <w:color w:val="000000" w:themeColor="text1"/>
                <w:sz w:val="24"/>
                <w:lang w:eastAsia="zh-CN"/>
                <w14:textFill>
                  <w14:solidFill>
                    <w14:schemeClr w14:val="tx1"/>
                  </w14:solidFill>
                </w14:textFill>
              </w:rPr>
              <w:t>）</w:t>
            </w:r>
          </w:p>
        </w:tc>
        <w:tc>
          <w:tcPr>
            <w:tcW w:w="1050" w:type="dxa"/>
            <w:vAlign w:val="center"/>
          </w:tcPr>
          <w:p w14:paraId="54275AB7">
            <w:pPr>
              <w:ind w:firstLine="28" w:firstLineChars="0"/>
              <w:jc w:val="center"/>
              <w:rPr>
                <w:rFonts w:hint="eastAsia" w:eastAsia="宋体"/>
                <w:color w:val="000000" w:themeColor="text1"/>
                <w:sz w:val="24"/>
                <w:lang w:eastAsia="zh-CN"/>
                <w14:textFill>
                  <w14:solidFill>
                    <w14:schemeClr w14:val="tx1"/>
                  </w14:solidFill>
                </w14:textFill>
              </w:rPr>
            </w:pPr>
            <w:r>
              <w:rPr>
                <w:rFonts w:ascii="宋体" w:hAnsi="宋体" w:eastAsia="宋体" w:cs="宋体"/>
                <w:sz w:val="24"/>
                <w:szCs w:val="24"/>
              </w:rPr>
              <w:t>对本项目建设内容的理解及设计思路</w:t>
            </w:r>
          </w:p>
        </w:tc>
        <w:tc>
          <w:tcPr>
            <w:tcW w:w="750" w:type="dxa"/>
            <w:vAlign w:val="center"/>
          </w:tcPr>
          <w:p w14:paraId="29114A22">
            <w:pPr>
              <w:ind w:firstLine="28" w:firstLineChars="0"/>
              <w:jc w:val="center"/>
              <w:rPr>
                <w:rFonts w:hint="default" w:eastAsia="宋体"/>
                <w:color w:val="000000" w:themeColor="text1"/>
                <w:sz w:val="24"/>
                <w:lang w:val="en-US" w:eastAsia="zh-CN"/>
                <w14:textFill>
                  <w14:solidFill>
                    <w14:schemeClr w14:val="tx1"/>
                  </w14:solidFill>
                </w14:textFill>
              </w:rPr>
            </w:pPr>
            <w:r>
              <w:rPr>
                <w:rFonts w:hint="eastAsia"/>
                <w:sz w:val="24"/>
                <w:lang w:val="en-US" w:eastAsia="zh-CN"/>
              </w:rPr>
              <w:t>10</w:t>
            </w:r>
          </w:p>
        </w:tc>
        <w:tc>
          <w:tcPr>
            <w:tcW w:w="4858" w:type="dxa"/>
            <w:vAlign w:val="center"/>
          </w:tcPr>
          <w:p w14:paraId="72E6E9F4">
            <w:pPr>
              <w:rPr>
                <w:color w:val="000000" w:themeColor="text1"/>
                <w:sz w:val="24"/>
                <w14:textFill>
                  <w14:solidFill>
                    <w14:schemeClr w14:val="tx1"/>
                  </w14:solidFill>
                </w14:textFill>
              </w:rPr>
            </w:pPr>
            <w:r>
              <w:rPr>
                <w:rFonts w:ascii="宋体" w:hAnsi="宋体" w:eastAsia="宋体" w:cs="宋体"/>
                <w:sz w:val="24"/>
                <w:szCs w:val="24"/>
              </w:rPr>
              <w:t>对本项目建设内容的理解深刻，设计思路清晰，理解深入、科学，针对性强，得</w:t>
            </w:r>
            <w:r>
              <w:rPr>
                <w:rFonts w:hint="eastAsia" w:ascii="宋体" w:hAnsi="宋体" w:eastAsia="宋体" w:cs="宋体"/>
                <w:sz w:val="24"/>
                <w:szCs w:val="24"/>
                <w:lang w:val="en-US" w:eastAsia="zh-CN"/>
              </w:rPr>
              <w:t>10</w:t>
            </w:r>
            <w:r>
              <w:rPr>
                <w:rFonts w:ascii="宋体" w:hAnsi="宋体" w:eastAsia="宋体" w:cs="宋体"/>
                <w:sz w:val="24"/>
                <w:szCs w:val="24"/>
              </w:rPr>
              <w:t xml:space="preserve"> 分；对本项目建设内容的理解较充分，设计思 路较清晰，理解较科学，有一定的针对性</w:t>
            </w:r>
            <w:r>
              <w:rPr>
                <w:rFonts w:hint="eastAsia" w:ascii="宋体" w:hAnsi="宋体" w:eastAsia="宋体" w:cs="宋体"/>
                <w:sz w:val="24"/>
                <w:szCs w:val="24"/>
                <w:lang w:eastAsia="zh-CN"/>
              </w:rPr>
              <w:t>，</w:t>
            </w:r>
            <w:r>
              <w:rPr>
                <w:rFonts w:ascii="宋体" w:hAnsi="宋体" w:eastAsia="宋体" w:cs="宋体"/>
                <w:sz w:val="24"/>
                <w:szCs w:val="24"/>
              </w:rPr>
              <w:t xml:space="preserve"> 得</w:t>
            </w:r>
            <w:r>
              <w:rPr>
                <w:rFonts w:hint="eastAsia" w:ascii="宋体" w:hAnsi="宋体" w:eastAsia="宋体" w:cs="宋体"/>
                <w:sz w:val="24"/>
                <w:szCs w:val="24"/>
                <w:lang w:val="en-US" w:eastAsia="zh-CN"/>
              </w:rPr>
              <w:t>8</w:t>
            </w:r>
            <w:r>
              <w:rPr>
                <w:rFonts w:ascii="宋体" w:hAnsi="宋体" w:eastAsia="宋体" w:cs="宋体"/>
                <w:sz w:val="24"/>
                <w:szCs w:val="24"/>
              </w:rPr>
              <w:t>分； 对本项目建设内容的理解基本准确，设计思路较清晰，得</w:t>
            </w:r>
            <w:r>
              <w:rPr>
                <w:rFonts w:hint="eastAsia" w:ascii="宋体" w:hAnsi="宋体" w:eastAsia="宋体" w:cs="宋体"/>
                <w:sz w:val="24"/>
                <w:szCs w:val="24"/>
                <w:lang w:val="en-US" w:eastAsia="zh-CN"/>
              </w:rPr>
              <w:t>6</w:t>
            </w:r>
            <w:r>
              <w:rPr>
                <w:rFonts w:ascii="宋体" w:hAnsi="宋体" w:eastAsia="宋体" w:cs="宋体"/>
                <w:sz w:val="24"/>
                <w:szCs w:val="24"/>
              </w:rPr>
              <w:t>分； 对本项目建设内容的理解欠准确，设计思 路模糊，得</w:t>
            </w:r>
            <w:r>
              <w:rPr>
                <w:rFonts w:hint="eastAsia" w:ascii="宋体" w:hAnsi="宋体" w:eastAsia="宋体" w:cs="宋体"/>
                <w:sz w:val="24"/>
                <w:szCs w:val="24"/>
                <w:lang w:val="en-US" w:eastAsia="zh-CN"/>
              </w:rPr>
              <w:t>2</w:t>
            </w:r>
            <w:r>
              <w:rPr>
                <w:rFonts w:ascii="宋体" w:hAnsi="宋体" w:eastAsia="宋体" w:cs="宋体"/>
                <w:sz w:val="24"/>
                <w:szCs w:val="24"/>
              </w:rPr>
              <w:t>分； 未提供，得0分</w:t>
            </w:r>
          </w:p>
        </w:tc>
        <w:tc>
          <w:tcPr>
            <w:tcW w:w="2077" w:type="dxa"/>
            <w:vAlign w:val="center"/>
          </w:tcPr>
          <w:p w14:paraId="50934226">
            <w:pPr>
              <w:ind w:left="-38"/>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r>
      <w:tr w14:paraId="0A0A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continue"/>
            <w:vAlign w:val="center"/>
          </w:tcPr>
          <w:p w14:paraId="4E743BC7">
            <w:pPr>
              <w:ind w:firstLine="28"/>
              <w:jc w:val="center"/>
              <w:rPr>
                <w:rFonts w:hint="eastAsia"/>
                <w:color w:val="000000" w:themeColor="text1"/>
                <w:sz w:val="24"/>
                <w:lang w:val="en-US" w:eastAsia="zh-CN"/>
                <w14:textFill>
                  <w14:solidFill>
                    <w14:schemeClr w14:val="tx1"/>
                  </w14:solidFill>
                </w14:textFill>
              </w:rPr>
            </w:pPr>
          </w:p>
        </w:tc>
        <w:tc>
          <w:tcPr>
            <w:tcW w:w="1050" w:type="dxa"/>
            <w:vAlign w:val="center"/>
          </w:tcPr>
          <w:p w14:paraId="0BE46035">
            <w:pPr>
              <w:ind w:firstLine="28" w:firstLineChars="0"/>
              <w:jc w:val="center"/>
              <w:rPr>
                <w:rFonts w:hint="eastAsia"/>
                <w:color w:val="000000" w:themeColor="text1"/>
                <w:sz w:val="24"/>
                <w:lang w:eastAsia="zh-CN"/>
                <w14:textFill>
                  <w14:solidFill>
                    <w14:schemeClr w14:val="tx1"/>
                  </w14:solidFill>
                </w14:textFill>
              </w:rPr>
            </w:pPr>
            <w:r>
              <w:rPr>
                <w:rFonts w:hint="eastAsia" w:ascii="宋体" w:hAnsi="宋体" w:eastAsia="宋体" w:cs="宋体"/>
                <w:sz w:val="24"/>
                <w:szCs w:val="24"/>
              </w:rPr>
              <w:t>设计方案</w:t>
            </w:r>
          </w:p>
        </w:tc>
        <w:tc>
          <w:tcPr>
            <w:tcW w:w="750" w:type="dxa"/>
            <w:vAlign w:val="center"/>
          </w:tcPr>
          <w:p w14:paraId="411DBC0D">
            <w:pPr>
              <w:ind w:firstLine="28" w:firstLineChars="0"/>
              <w:jc w:val="center"/>
              <w:rPr>
                <w:rFonts w:hint="default"/>
                <w:color w:val="000000" w:themeColor="text1"/>
                <w:sz w:val="24"/>
                <w:lang w:val="en-US" w:eastAsia="zh-CN"/>
                <w14:textFill>
                  <w14:solidFill>
                    <w14:schemeClr w14:val="tx1"/>
                  </w14:solidFill>
                </w14:textFill>
              </w:rPr>
            </w:pPr>
            <w:r>
              <w:rPr>
                <w:rFonts w:hint="eastAsia"/>
                <w:sz w:val="24"/>
                <w:lang w:val="en-US" w:eastAsia="zh-CN"/>
              </w:rPr>
              <w:t>16</w:t>
            </w:r>
          </w:p>
        </w:tc>
        <w:tc>
          <w:tcPr>
            <w:tcW w:w="4858" w:type="dxa"/>
            <w:vAlign w:val="center"/>
          </w:tcPr>
          <w:p w14:paraId="28D5C812">
            <w:pPr>
              <w:rPr>
                <w:rFonts w:ascii="宋体" w:hAnsi="宋体" w:eastAsia="宋体" w:cs="宋体"/>
                <w:color w:val="000000" w:themeColor="text1"/>
                <w:sz w:val="24"/>
                <w:szCs w:val="24"/>
                <w14:textFill>
                  <w14:solidFill>
                    <w14:schemeClr w14:val="tx1"/>
                  </w14:solidFill>
                </w14:textFill>
              </w:rPr>
            </w:pPr>
            <w:r>
              <w:rPr>
                <w:rFonts w:ascii="宋体" w:hAnsi="宋体" w:eastAsia="宋体" w:cs="宋体"/>
                <w:sz w:val="24"/>
                <w:szCs w:val="24"/>
              </w:rPr>
              <w:t>提供的整体设计方案效果好，针对性强，可以充分体现本项目的理念，得</w:t>
            </w:r>
            <w:r>
              <w:rPr>
                <w:rFonts w:hint="eastAsia" w:ascii="宋体" w:hAnsi="宋体" w:eastAsia="宋体" w:cs="宋体"/>
                <w:sz w:val="24"/>
                <w:szCs w:val="24"/>
                <w:lang w:val="en-US" w:eastAsia="zh-CN"/>
              </w:rPr>
              <w:t>16</w:t>
            </w:r>
            <w:r>
              <w:rPr>
                <w:rFonts w:ascii="宋体" w:hAnsi="宋体" w:eastAsia="宋体" w:cs="宋体"/>
                <w:sz w:val="24"/>
                <w:szCs w:val="24"/>
              </w:rPr>
              <w:t>分；提供的整体设计方案效果较好，有一定的针对性，可以体现本项目的理念，得</w:t>
            </w:r>
            <w:r>
              <w:rPr>
                <w:rFonts w:hint="eastAsia" w:ascii="宋体" w:hAnsi="宋体" w:eastAsia="宋体" w:cs="宋体"/>
                <w:sz w:val="24"/>
                <w:szCs w:val="24"/>
                <w:lang w:val="en-US" w:eastAsia="zh-CN"/>
              </w:rPr>
              <w:t>12</w:t>
            </w:r>
            <w:r>
              <w:rPr>
                <w:rFonts w:ascii="宋体" w:hAnsi="宋体" w:eastAsia="宋体" w:cs="宋体"/>
                <w:sz w:val="24"/>
                <w:szCs w:val="24"/>
              </w:rPr>
              <w:t>分；提供的整体设计方案效果一般，基本可以体现本项目的理念，得</w:t>
            </w:r>
            <w:r>
              <w:rPr>
                <w:rFonts w:hint="eastAsia" w:ascii="宋体" w:hAnsi="宋体" w:eastAsia="宋体" w:cs="宋体"/>
                <w:sz w:val="24"/>
                <w:szCs w:val="24"/>
                <w:lang w:val="en-US" w:eastAsia="zh-CN"/>
              </w:rPr>
              <w:t>8</w:t>
            </w:r>
            <w:r>
              <w:rPr>
                <w:rFonts w:ascii="宋体" w:hAnsi="宋体" w:eastAsia="宋体" w:cs="宋体"/>
                <w:sz w:val="24"/>
                <w:szCs w:val="24"/>
              </w:rPr>
              <w:t>分；提供的整体设计方案效果欠完整，不能完 全体现本项目的理念，得</w:t>
            </w:r>
            <w:r>
              <w:rPr>
                <w:rFonts w:hint="eastAsia" w:ascii="宋体" w:hAnsi="宋体" w:eastAsia="宋体" w:cs="宋体"/>
                <w:sz w:val="24"/>
                <w:szCs w:val="24"/>
                <w:lang w:val="en-US" w:eastAsia="zh-CN"/>
              </w:rPr>
              <w:t>4</w:t>
            </w:r>
            <w:r>
              <w:rPr>
                <w:rFonts w:ascii="宋体" w:hAnsi="宋体" w:eastAsia="宋体" w:cs="宋体"/>
                <w:sz w:val="24"/>
                <w:szCs w:val="24"/>
              </w:rPr>
              <w:t>分；未提供,得 0 分。</w:t>
            </w:r>
          </w:p>
        </w:tc>
        <w:tc>
          <w:tcPr>
            <w:tcW w:w="2077" w:type="dxa"/>
            <w:vAlign w:val="center"/>
          </w:tcPr>
          <w:p w14:paraId="6A461F36">
            <w:pPr>
              <w:ind w:left="-38"/>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r>
      <w:tr w14:paraId="59C3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continue"/>
            <w:vAlign w:val="center"/>
          </w:tcPr>
          <w:p w14:paraId="3A82AC12">
            <w:pPr>
              <w:ind w:firstLine="28"/>
              <w:jc w:val="center"/>
              <w:rPr>
                <w:rFonts w:hint="eastAsia"/>
                <w:color w:val="000000" w:themeColor="text1"/>
                <w:sz w:val="24"/>
                <w:lang w:val="en-US" w:eastAsia="zh-CN"/>
                <w14:textFill>
                  <w14:solidFill>
                    <w14:schemeClr w14:val="tx1"/>
                  </w14:solidFill>
                </w14:textFill>
              </w:rPr>
            </w:pPr>
          </w:p>
        </w:tc>
        <w:tc>
          <w:tcPr>
            <w:tcW w:w="1050" w:type="dxa"/>
            <w:vAlign w:val="center"/>
          </w:tcPr>
          <w:p w14:paraId="24AADDF5">
            <w:pPr>
              <w:ind w:firstLine="28" w:firstLineChars="0"/>
              <w:jc w:val="center"/>
              <w:rPr>
                <w:rFonts w:hint="eastAsia"/>
                <w:color w:val="000000" w:themeColor="text1"/>
                <w:sz w:val="24"/>
                <w:lang w:eastAsia="zh-CN"/>
                <w14:textFill>
                  <w14:solidFill>
                    <w14:schemeClr w14:val="tx1"/>
                  </w14:solidFill>
                </w14:textFill>
              </w:rPr>
            </w:pPr>
            <w:r>
              <w:rPr>
                <w:rFonts w:hint="eastAsia"/>
                <w:sz w:val="24"/>
                <w:lang w:eastAsia="zh-CN"/>
              </w:rPr>
              <w:t>设计成果方案</w:t>
            </w:r>
          </w:p>
        </w:tc>
        <w:tc>
          <w:tcPr>
            <w:tcW w:w="750" w:type="dxa"/>
            <w:vAlign w:val="center"/>
          </w:tcPr>
          <w:p w14:paraId="7EE176C8">
            <w:pPr>
              <w:ind w:firstLine="28" w:firstLineChars="0"/>
              <w:jc w:val="center"/>
              <w:rPr>
                <w:rFonts w:hint="default"/>
                <w:color w:val="000000" w:themeColor="text1"/>
                <w:sz w:val="24"/>
                <w:lang w:val="en-US" w:eastAsia="zh-CN"/>
                <w14:textFill>
                  <w14:solidFill>
                    <w14:schemeClr w14:val="tx1"/>
                  </w14:solidFill>
                </w14:textFill>
              </w:rPr>
            </w:pPr>
            <w:r>
              <w:rPr>
                <w:rFonts w:hint="eastAsia"/>
                <w:sz w:val="24"/>
                <w:lang w:val="en-US" w:eastAsia="zh-CN"/>
              </w:rPr>
              <w:t>5</w:t>
            </w:r>
          </w:p>
        </w:tc>
        <w:tc>
          <w:tcPr>
            <w:tcW w:w="4858" w:type="dxa"/>
            <w:vAlign w:val="center"/>
          </w:tcPr>
          <w:p w14:paraId="787DCA6C">
            <w:pPr>
              <w:rPr>
                <w:rFonts w:ascii="宋体" w:hAnsi="宋体" w:eastAsia="宋体" w:cs="宋体"/>
                <w:color w:val="000000" w:themeColor="text1"/>
                <w:sz w:val="24"/>
                <w:szCs w:val="24"/>
                <w14:textFill>
                  <w14:solidFill>
                    <w14:schemeClr w14:val="tx1"/>
                  </w14:solidFill>
                </w14:textFill>
              </w:rPr>
            </w:pPr>
            <w:r>
              <w:rPr>
                <w:rFonts w:ascii="宋体" w:hAnsi="宋体" w:eastAsia="宋体" w:cs="宋体"/>
                <w:sz w:val="24"/>
                <w:szCs w:val="24"/>
              </w:rPr>
              <w:t>投标人应结合对本项目的理解，针对采购需求，提供设计成果方案</w:t>
            </w:r>
            <w:r>
              <w:rPr>
                <w:rFonts w:hint="eastAsia" w:ascii="宋体" w:hAnsi="宋体" w:eastAsia="宋体" w:cs="宋体"/>
                <w:sz w:val="24"/>
                <w:szCs w:val="24"/>
                <w:lang w:eastAsia="zh-CN"/>
              </w:rPr>
              <w:t>，</w:t>
            </w:r>
            <w:r>
              <w:rPr>
                <w:rFonts w:ascii="宋体" w:hAnsi="宋体" w:eastAsia="宋体" w:cs="宋体"/>
                <w:sz w:val="24"/>
                <w:szCs w:val="24"/>
              </w:rPr>
              <w:t>内容进行了全面、详细的阐述，方案内容完全满足采购需 求，得5分；方案内容基本符合采购需求，得3分； 内容中未包括具体实施细节及措施，得1分；未提供</w:t>
            </w:r>
            <w:r>
              <w:rPr>
                <w:rFonts w:hint="eastAsia" w:ascii="宋体" w:hAnsi="宋体" w:cs="宋体"/>
                <w:sz w:val="24"/>
                <w:szCs w:val="24"/>
                <w:lang w:val="en-US" w:eastAsia="zh-CN"/>
              </w:rPr>
              <w:t>,</w:t>
            </w:r>
            <w:r>
              <w:rPr>
                <w:rFonts w:ascii="宋体" w:hAnsi="宋体" w:eastAsia="宋体" w:cs="宋体"/>
                <w:sz w:val="24"/>
                <w:szCs w:val="24"/>
              </w:rPr>
              <w:t>得0分。</w:t>
            </w:r>
          </w:p>
        </w:tc>
        <w:tc>
          <w:tcPr>
            <w:tcW w:w="2077" w:type="dxa"/>
            <w:vAlign w:val="center"/>
          </w:tcPr>
          <w:p w14:paraId="52C442D7">
            <w:pPr>
              <w:ind w:left="-38"/>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r>
      <w:tr w14:paraId="1519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continue"/>
            <w:vAlign w:val="center"/>
          </w:tcPr>
          <w:p w14:paraId="4AE814B2">
            <w:pPr>
              <w:ind w:firstLine="28"/>
              <w:jc w:val="center"/>
              <w:rPr>
                <w:rFonts w:hint="eastAsia"/>
                <w:color w:val="000000" w:themeColor="text1"/>
                <w:sz w:val="24"/>
                <w:lang w:val="en-US" w:eastAsia="zh-CN"/>
                <w14:textFill>
                  <w14:solidFill>
                    <w14:schemeClr w14:val="tx1"/>
                  </w14:solidFill>
                </w14:textFill>
              </w:rPr>
            </w:pPr>
          </w:p>
        </w:tc>
        <w:tc>
          <w:tcPr>
            <w:tcW w:w="1050" w:type="dxa"/>
            <w:vAlign w:val="center"/>
          </w:tcPr>
          <w:p w14:paraId="65D7E050">
            <w:pPr>
              <w:ind w:firstLine="28" w:firstLineChars="0"/>
              <w:jc w:val="center"/>
              <w:rPr>
                <w:rFonts w:hint="eastAsia"/>
                <w:color w:val="000000" w:themeColor="text1"/>
                <w:sz w:val="24"/>
                <w14:textFill>
                  <w14:solidFill>
                    <w14:schemeClr w14:val="tx1"/>
                  </w14:solidFill>
                </w14:textFill>
              </w:rPr>
            </w:pPr>
            <w:r>
              <w:rPr>
                <w:rFonts w:hint="eastAsia"/>
                <w:sz w:val="24"/>
              </w:rPr>
              <w:t>施工图</w:t>
            </w:r>
          </w:p>
        </w:tc>
        <w:tc>
          <w:tcPr>
            <w:tcW w:w="750" w:type="dxa"/>
            <w:vAlign w:val="center"/>
          </w:tcPr>
          <w:p w14:paraId="01D321BC">
            <w:pPr>
              <w:ind w:firstLine="28" w:firstLineChars="0"/>
              <w:jc w:val="center"/>
              <w:rPr>
                <w:rFonts w:hint="default"/>
                <w:color w:val="000000" w:themeColor="text1"/>
                <w:sz w:val="24"/>
                <w:lang w:val="en-US" w:eastAsia="zh-CN"/>
                <w14:textFill>
                  <w14:solidFill>
                    <w14:schemeClr w14:val="tx1"/>
                  </w14:solidFill>
                </w14:textFill>
              </w:rPr>
            </w:pPr>
            <w:r>
              <w:rPr>
                <w:rFonts w:hint="eastAsia"/>
                <w:sz w:val="24"/>
                <w:lang w:val="en-US" w:eastAsia="zh-CN"/>
              </w:rPr>
              <w:t>8</w:t>
            </w:r>
          </w:p>
        </w:tc>
        <w:tc>
          <w:tcPr>
            <w:tcW w:w="4858" w:type="dxa"/>
            <w:vAlign w:val="center"/>
          </w:tcPr>
          <w:p w14:paraId="0D18D43F">
            <w:pPr>
              <w:rPr>
                <w:rFonts w:hint="eastAsia"/>
                <w:color w:val="000000" w:themeColor="text1"/>
                <w:sz w:val="24"/>
                <w14:textFill>
                  <w14:solidFill>
                    <w14:schemeClr w14:val="tx1"/>
                  </w14:solidFill>
                </w14:textFill>
              </w:rPr>
            </w:pPr>
            <w:r>
              <w:rPr>
                <w:rFonts w:hint="eastAsia"/>
                <w:sz w:val="24"/>
              </w:rPr>
              <w:t xml:space="preserve">根据各投标人针对深化设计进行的施工图设计进行评审。根据响应程度，针对性强、内容全面的，得 </w:t>
            </w:r>
            <w:r>
              <w:rPr>
                <w:rFonts w:hint="eastAsia"/>
                <w:sz w:val="24"/>
                <w:lang w:val="en-US" w:eastAsia="zh-CN"/>
              </w:rPr>
              <w:t>8</w:t>
            </w:r>
            <w:r>
              <w:rPr>
                <w:rFonts w:hint="eastAsia"/>
                <w:sz w:val="24"/>
              </w:rPr>
              <w:t xml:space="preserve"> 分；针对性较强、内容比较完整、操作比较合理的，得 </w:t>
            </w:r>
            <w:r>
              <w:rPr>
                <w:rFonts w:hint="eastAsia"/>
                <w:sz w:val="24"/>
                <w:lang w:val="en-US" w:eastAsia="zh-CN"/>
              </w:rPr>
              <w:t>6</w:t>
            </w:r>
            <w:r>
              <w:rPr>
                <w:rFonts w:hint="eastAsia"/>
                <w:sz w:val="24"/>
              </w:rPr>
              <w:t xml:space="preserve"> 分；针对性一般、内容完整性一般、基本合理的，得</w:t>
            </w:r>
            <w:r>
              <w:rPr>
                <w:rFonts w:hint="eastAsia"/>
                <w:sz w:val="24"/>
                <w:lang w:val="en-US" w:eastAsia="zh-CN"/>
              </w:rPr>
              <w:t>4</w:t>
            </w:r>
            <w:r>
              <w:rPr>
                <w:rFonts w:hint="eastAsia"/>
                <w:sz w:val="24"/>
              </w:rPr>
              <w:t xml:space="preserve"> 分；针对性较差的，得 </w:t>
            </w:r>
            <w:r>
              <w:rPr>
                <w:rFonts w:hint="eastAsia"/>
                <w:sz w:val="24"/>
                <w:lang w:val="en-US" w:eastAsia="zh-CN"/>
              </w:rPr>
              <w:t>2</w:t>
            </w:r>
            <w:r>
              <w:rPr>
                <w:rFonts w:hint="eastAsia"/>
                <w:sz w:val="24"/>
              </w:rPr>
              <w:t>分；本项未提供不得分。</w:t>
            </w:r>
          </w:p>
        </w:tc>
        <w:tc>
          <w:tcPr>
            <w:tcW w:w="2077" w:type="dxa"/>
            <w:vAlign w:val="center"/>
          </w:tcPr>
          <w:p w14:paraId="3D8E3EBA">
            <w:pPr>
              <w:ind w:left="-38"/>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r>
      <w:tr w14:paraId="3DF9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continue"/>
            <w:vAlign w:val="center"/>
          </w:tcPr>
          <w:p w14:paraId="411814E2">
            <w:pPr>
              <w:ind w:firstLine="28"/>
              <w:jc w:val="center"/>
              <w:rPr>
                <w:rFonts w:hint="eastAsia"/>
                <w:color w:val="000000" w:themeColor="text1"/>
                <w:sz w:val="24"/>
                <w:lang w:val="en-US" w:eastAsia="zh-CN"/>
                <w14:textFill>
                  <w14:solidFill>
                    <w14:schemeClr w14:val="tx1"/>
                  </w14:solidFill>
                </w14:textFill>
              </w:rPr>
            </w:pPr>
          </w:p>
        </w:tc>
        <w:tc>
          <w:tcPr>
            <w:tcW w:w="1050" w:type="dxa"/>
            <w:vAlign w:val="center"/>
          </w:tcPr>
          <w:p w14:paraId="08760558">
            <w:pPr>
              <w:ind w:firstLine="28" w:firstLineChars="0"/>
              <w:jc w:val="center"/>
              <w:rPr>
                <w:color w:val="000000" w:themeColor="text1"/>
                <w:sz w:val="24"/>
                <w14:textFill>
                  <w14:solidFill>
                    <w14:schemeClr w14:val="tx1"/>
                  </w14:solidFill>
                </w14:textFill>
              </w:rPr>
            </w:pPr>
            <w:r>
              <w:rPr>
                <w:rFonts w:hint="eastAsia"/>
                <w:sz w:val="24"/>
              </w:rPr>
              <w:t>设计质量、进度、保密等保证措施</w:t>
            </w:r>
          </w:p>
        </w:tc>
        <w:tc>
          <w:tcPr>
            <w:tcW w:w="750" w:type="dxa"/>
            <w:vAlign w:val="center"/>
          </w:tcPr>
          <w:p w14:paraId="64D58D4F">
            <w:pPr>
              <w:ind w:firstLine="28" w:firstLineChars="0"/>
              <w:jc w:val="center"/>
              <w:rPr>
                <w:rFonts w:hint="default" w:eastAsia="宋体"/>
                <w:color w:val="000000" w:themeColor="text1"/>
                <w:sz w:val="24"/>
                <w:lang w:val="en-US" w:eastAsia="zh-CN"/>
                <w14:textFill>
                  <w14:solidFill>
                    <w14:schemeClr w14:val="tx1"/>
                  </w14:solidFill>
                </w14:textFill>
              </w:rPr>
            </w:pPr>
            <w:r>
              <w:rPr>
                <w:rFonts w:hint="eastAsia"/>
                <w:sz w:val="24"/>
                <w:lang w:val="en-US" w:eastAsia="zh-CN"/>
              </w:rPr>
              <w:t>12</w:t>
            </w:r>
          </w:p>
        </w:tc>
        <w:tc>
          <w:tcPr>
            <w:tcW w:w="4858" w:type="dxa"/>
            <w:vAlign w:val="center"/>
          </w:tcPr>
          <w:p w14:paraId="5C6B19C6">
            <w:pPr>
              <w:rPr>
                <w:color w:val="000000" w:themeColor="text1"/>
                <w:sz w:val="24"/>
                <w14:textFill>
                  <w14:solidFill>
                    <w14:schemeClr w14:val="tx1"/>
                  </w14:solidFill>
                </w14:textFill>
              </w:rPr>
            </w:pPr>
            <w:r>
              <w:rPr>
                <w:rFonts w:hint="eastAsia"/>
                <w:sz w:val="24"/>
              </w:rPr>
              <w:t>设计质量、进度、保密措施全面、严禁、有效，保障力强，得 1</w:t>
            </w:r>
            <w:r>
              <w:rPr>
                <w:rFonts w:hint="eastAsia"/>
                <w:sz w:val="24"/>
                <w:lang w:val="en-US" w:eastAsia="zh-CN"/>
              </w:rPr>
              <w:t>2</w:t>
            </w:r>
            <w:r>
              <w:rPr>
                <w:rFonts w:hint="eastAsia"/>
                <w:sz w:val="24"/>
              </w:rPr>
              <w:t xml:space="preserve">分；设计质量、进度、保密措施比较有效，比较有保障，得 8 分；设计质量、进度、保密措施一般，得 </w:t>
            </w:r>
            <w:r>
              <w:rPr>
                <w:rFonts w:hint="eastAsia"/>
                <w:sz w:val="24"/>
                <w:lang w:val="en-US" w:eastAsia="zh-CN"/>
              </w:rPr>
              <w:t>4</w:t>
            </w:r>
            <w:r>
              <w:rPr>
                <w:rFonts w:hint="eastAsia"/>
                <w:sz w:val="24"/>
              </w:rPr>
              <w:t xml:space="preserve"> 分；设计质量、进度、保密措施较差，得 </w:t>
            </w:r>
            <w:r>
              <w:rPr>
                <w:rFonts w:hint="eastAsia"/>
                <w:sz w:val="24"/>
                <w:lang w:val="en-US" w:eastAsia="zh-CN"/>
              </w:rPr>
              <w:t>1</w:t>
            </w:r>
            <w:r>
              <w:rPr>
                <w:rFonts w:hint="eastAsia"/>
                <w:sz w:val="24"/>
              </w:rPr>
              <w:t xml:space="preserve"> 分；未提供设计质量、进度、保密措施，得0分。</w:t>
            </w:r>
          </w:p>
        </w:tc>
        <w:tc>
          <w:tcPr>
            <w:tcW w:w="2077" w:type="dxa"/>
            <w:vAlign w:val="center"/>
          </w:tcPr>
          <w:p w14:paraId="0939930D">
            <w:pPr>
              <w:ind w:left="-38"/>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r>
      <w:tr w14:paraId="25BC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Merge w:val="continue"/>
            <w:vAlign w:val="center"/>
          </w:tcPr>
          <w:p w14:paraId="2D44CB8D">
            <w:pPr>
              <w:ind w:firstLine="28"/>
              <w:jc w:val="center"/>
              <w:rPr>
                <w:rFonts w:hint="eastAsia"/>
                <w:color w:val="000000" w:themeColor="text1"/>
                <w:sz w:val="24"/>
                <w:lang w:val="en-US" w:eastAsia="zh-CN"/>
                <w14:textFill>
                  <w14:solidFill>
                    <w14:schemeClr w14:val="tx1"/>
                  </w14:solidFill>
                </w14:textFill>
              </w:rPr>
            </w:pPr>
          </w:p>
        </w:tc>
        <w:tc>
          <w:tcPr>
            <w:tcW w:w="1050" w:type="dxa"/>
            <w:vAlign w:val="center"/>
          </w:tcPr>
          <w:p w14:paraId="7C36B056">
            <w:pPr>
              <w:ind w:firstLine="28" w:firstLineChars="0"/>
              <w:jc w:val="center"/>
              <w:rPr>
                <w:color w:val="000000" w:themeColor="text1"/>
                <w:sz w:val="24"/>
                <w14:textFill>
                  <w14:solidFill>
                    <w14:schemeClr w14:val="tx1"/>
                  </w14:solidFill>
                </w14:textFill>
              </w:rPr>
            </w:pPr>
            <w:r>
              <w:rPr>
                <w:rFonts w:ascii="宋体" w:hAnsi="宋体" w:eastAsia="宋体" w:cs="宋体"/>
                <w:sz w:val="24"/>
                <w:szCs w:val="24"/>
              </w:rPr>
              <w:t>项目实施阶段应急预案</w:t>
            </w:r>
          </w:p>
        </w:tc>
        <w:tc>
          <w:tcPr>
            <w:tcW w:w="750" w:type="dxa"/>
            <w:vAlign w:val="center"/>
          </w:tcPr>
          <w:p w14:paraId="523F2C81">
            <w:pPr>
              <w:ind w:firstLine="28" w:firstLineChars="0"/>
              <w:jc w:val="center"/>
              <w:rPr>
                <w:rFonts w:hint="default" w:eastAsia="宋体"/>
                <w:color w:val="000000" w:themeColor="text1"/>
                <w:sz w:val="24"/>
                <w:lang w:val="en-US" w:eastAsia="zh-CN"/>
                <w14:textFill>
                  <w14:solidFill>
                    <w14:schemeClr w14:val="tx1"/>
                  </w14:solidFill>
                </w14:textFill>
              </w:rPr>
            </w:pPr>
            <w:r>
              <w:rPr>
                <w:rFonts w:hint="eastAsia"/>
                <w:sz w:val="24"/>
                <w:lang w:val="en-US" w:eastAsia="zh-CN"/>
              </w:rPr>
              <w:t>9</w:t>
            </w:r>
          </w:p>
        </w:tc>
        <w:tc>
          <w:tcPr>
            <w:tcW w:w="4858" w:type="dxa"/>
            <w:vAlign w:val="center"/>
          </w:tcPr>
          <w:p w14:paraId="3CD526EE">
            <w:pPr>
              <w:rPr>
                <w:color w:val="000000" w:themeColor="text1"/>
                <w:sz w:val="24"/>
                <w14:textFill>
                  <w14:solidFill>
                    <w14:schemeClr w14:val="tx1"/>
                  </w14:solidFill>
                </w14:textFill>
              </w:rPr>
            </w:pPr>
            <w:r>
              <w:rPr>
                <w:rFonts w:ascii="宋体" w:hAnsi="宋体" w:eastAsia="宋体" w:cs="宋体"/>
                <w:sz w:val="24"/>
                <w:szCs w:val="24"/>
              </w:rPr>
              <w:t>充分考虑项目各阶段(设计阶段及后续)可能出现的设计变更 等各类突发、应急状况，预案措施完善，保障力强，得</w:t>
            </w:r>
            <w:r>
              <w:rPr>
                <w:rFonts w:hint="eastAsia" w:ascii="宋体" w:hAnsi="宋体" w:eastAsia="宋体" w:cs="宋体"/>
                <w:sz w:val="24"/>
                <w:szCs w:val="24"/>
                <w:lang w:val="en-US" w:eastAsia="zh-CN"/>
              </w:rPr>
              <w:t>9</w:t>
            </w:r>
            <w:r>
              <w:rPr>
                <w:rFonts w:ascii="宋体" w:hAnsi="宋体" w:eastAsia="宋体" w:cs="宋体"/>
                <w:sz w:val="24"/>
                <w:szCs w:val="24"/>
              </w:rPr>
              <w:t xml:space="preserve">分； 应急预案措施较好，保障力较强，得 </w:t>
            </w:r>
            <w:r>
              <w:rPr>
                <w:rFonts w:hint="eastAsia" w:ascii="宋体" w:hAnsi="宋体" w:eastAsia="宋体" w:cs="宋体"/>
                <w:sz w:val="24"/>
                <w:szCs w:val="24"/>
                <w:lang w:val="en-US" w:eastAsia="zh-CN"/>
              </w:rPr>
              <w:t>6</w:t>
            </w:r>
            <w:r>
              <w:rPr>
                <w:rFonts w:ascii="宋体" w:hAnsi="宋体" w:eastAsia="宋体" w:cs="宋体"/>
                <w:sz w:val="24"/>
                <w:szCs w:val="24"/>
              </w:rPr>
              <w:t xml:space="preserve">分； 预案措施一般，保障力一般，得 </w:t>
            </w:r>
            <w:r>
              <w:rPr>
                <w:rFonts w:hint="eastAsia" w:ascii="宋体" w:hAnsi="宋体" w:eastAsia="宋体" w:cs="宋体"/>
                <w:sz w:val="24"/>
                <w:szCs w:val="24"/>
                <w:lang w:val="en-US" w:eastAsia="zh-CN"/>
              </w:rPr>
              <w:t>3</w:t>
            </w:r>
            <w:r>
              <w:rPr>
                <w:rFonts w:ascii="宋体" w:hAnsi="宋体" w:eastAsia="宋体" w:cs="宋体"/>
                <w:sz w:val="24"/>
                <w:szCs w:val="24"/>
              </w:rPr>
              <w:t xml:space="preserve"> 分； 预案措施差，保障力差，得 1 分； 未提供应急预案，得0分。</w:t>
            </w:r>
          </w:p>
        </w:tc>
        <w:tc>
          <w:tcPr>
            <w:tcW w:w="2077" w:type="dxa"/>
            <w:vAlign w:val="center"/>
          </w:tcPr>
          <w:p w14:paraId="6A28551E">
            <w:pPr>
              <w:ind w:left="-38"/>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r>
      <w:tr w14:paraId="011D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5BF78D9">
            <w:pPr>
              <w:ind w:firstLine="28"/>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投标报价</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10</w:t>
            </w:r>
            <w:r>
              <w:rPr>
                <w:rFonts w:hint="eastAsia"/>
                <w:color w:val="000000" w:themeColor="text1"/>
                <w:sz w:val="24"/>
                <w:lang w:eastAsia="zh-CN"/>
                <w14:textFill>
                  <w14:solidFill>
                    <w14:schemeClr w14:val="tx1"/>
                  </w14:solidFill>
                </w14:textFill>
              </w:rPr>
              <w:t>）</w:t>
            </w:r>
          </w:p>
        </w:tc>
        <w:tc>
          <w:tcPr>
            <w:tcW w:w="1050" w:type="dxa"/>
            <w:vAlign w:val="center"/>
          </w:tcPr>
          <w:p w14:paraId="07F9CC62">
            <w:pPr>
              <w:ind w:firstLine="28"/>
              <w:jc w:val="center"/>
              <w:rPr>
                <w:color w:val="000000" w:themeColor="text1"/>
                <w:sz w:val="24"/>
                <w14:textFill>
                  <w14:solidFill>
                    <w14:schemeClr w14:val="tx1"/>
                  </w14:solidFill>
                </w14:textFill>
              </w:rPr>
            </w:pPr>
            <w:bookmarkStart w:id="828" w:name="OLE_LINK3"/>
            <w:r>
              <w:rPr>
                <w:color w:val="000000" w:themeColor="text1"/>
                <w:sz w:val="24"/>
                <w14:textFill>
                  <w14:solidFill>
                    <w14:schemeClr w14:val="tx1"/>
                  </w14:solidFill>
                </w14:textFill>
              </w:rPr>
              <w:t>投标报价</w:t>
            </w:r>
            <w:bookmarkEnd w:id="828"/>
          </w:p>
        </w:tc>
        <w:tc>
          <w:tcPr>
            <w:tcW w:w="750" w:type="dxa"/>
            <w:vAlign w:val="center"/>
          </w:tcPr>
          <w:p w14:paraId="04E29535">
            <w:pPr>
              <w:ind w:firstLine="28"/>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10</w:t>
            </w:r>
          </w:p>
        </w:tc>
        <w:tc>
          <w:tcPr>
            <w:tcW w:w="4858" w:type="dxa"/>
            <w:vAlign w:val="center"/>
          </w:tcPr>
          <w:p w14:paraId="0DFD5125">
            <w:pPr>
              <w:rPr>
                <w:color w:val="000000" w:themeColor="text1"/>
                <w:sz w:val="24"/>
                <w14:textFill>
                  <w14:solidFill>
                    <w14:schemeClr w14:val="tx1"/>
                  </w14:solidFill>
                </w14:textFill>
              </w:rPr>
            </w:pPr>
            <w:r>
              <w:rPr>
                <w:color w:val="000000" w:themeColor="text1"/>
                <w:sz w:val="24"/>
                <w14:textFill>
                  <w14:solidFill>
                    <w14:schemeClr w14:val="tx1"/>
                  </w14:solidFill>
                </w14:textFill>
              </w:rPr>
              <w:t>满足招标文件要求且投标价格最低的投标报价为评标基准价，其价格分为满分。其他投标人的价格分统一按照下列公式计算：</w:t>
            </w:r>
          </w:p>
          <w:p w14:paraId="2029E411">
            <w:pP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投标报价得分＝（评标基准价/投标报价）×分值。</w:t>
            </w:r>
          </w:p>
        </w:tc>
        <w:tc>
          <w:tcPr>
            <w:tcW w:w="2077" w:type="dxa"/>
            <w:vAlign w:val="center"/>
          </w:tcPr>
          <w:p w14:paraId="344AD9E2">
            <w:pPr>
              <w:ind w:left="-38"/>
              <w:rPr>
                <w:color w:val="000000" w:themeColor="text1"/>
                <w:sz w:val="24"/>
                <w14:textFill>
                  <w14:solidFill>
                    <w14:schemeClr w14:val="tx1"/>
                  </w14:solidFill>
                </w14:textFill>
              </w:rPr>
            </w:pPr>
            <w:r>
              <w:rPr>
                <w:color w:val="000000" w:themeColor="text1"/>
                <w:sz w:val="24"/>
                <w14:textFill>
                  <w14:solidFill>
                    <w14:schemeClr w14:val="tx1"/>
                  </w14:solidFill>
                </w14:textFill>
              </w:rPr>
              <w:t>此处投标报价指经过报价修正，及因落实政府采购政策进行价格调整后的报价，详见第四章《评标程序、评标方法和评标标准》2.4</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2.5</w:t>
            </w:r>
            <w:r>
              <w:rPr>
                <w:rFonts w:hint="eastAsia"/>
                <w:color w:val="000000" w:themeColor="text1"/>
                <w:sz w:val="24"/>
                <w14:textFill>
                  <w14:solidFill>
                    <w14:schemeClr w14:val="tx1"/>
                  </w14:solidFill>
                </w14:textFill>
              </w:rPr>
              <w:t>及2</w:t>
            </w:r>
            <w:r>
              <w:rPr>
                <w:color w:val="000000" w:themeColor="text1"/>
                <w:sz w:val="24"/>
                <w14:textFill>
                  <w14:solidFill>
                    <w14:schemeClr w14:val="tx1"/>
                  </w14:solidFill>
                </w14:textFill>
              </w:rPr>
              <w:t>.6。</w:t>
            </w:r>
          </w:p>
        </w:tc>
      </w:tr>
      <w:tr w14:paraId="45E1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93" w:type="dxa"/>
            <w:vAlign w:val="center"/>
          </w:tcPr>
          <w:p w14:paraId="4816D606">
            <w:pPr>
              <w:ind w:firstLine="28"/>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w:t>
            </w:r>
          </w:p>
        </w:tc>
        <w:tc>
          <w:tcPr>
            <w:tcW w:w="1050" w:type="dxa"/>
            <w:vAlign w:val="center"/>
          </w:tcPr>
          <w:p w14:paraId="7FAC99D2">
            <w:pPr>
              <w:ind w:firstLine="28"/>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政策性得分</w:t>
            </w:r>
          </w:p>
        </w:tc>
        <w:tc>
          <w:tcPr>
            <w:tcW w:w="750" w:type="dxa"/>
            <w:vAlign w:val="center"/>
          </w:tcPr>
          <w:p w14:paraId="01EEF64F">
            <w:pPr>
              <w:ind w:firstLine="28"/>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c>
          <w:tcPr>
            <w:tcW w:w="6935" w:type="dxa"/>
            <w:gridSpan w:val="2"/>
            <w:vAlign w:val="center"/>
          </w:tcPr>
          <w:p w14:paraId="60368965">
            <w:pPr>
              <w:rPr>
                <w:rFonts w:hint="eastAsia"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（如有）</w:t>
            </w:r>
            <w:r>
              <w:rPr>
                <w:rFonts w:hint="eastAsia"/>
                <w:color w:val="000000" w:themeColor="text1"/>
                <w:sz w:val="24"/>
                <w:lang w:val="en-US" w:eastAsia="zh-CN"/>
                <w14:textFill>
                  <w14:solidFill>
                    <w14:schemeClr w14:val="tx1"/>
                  </w14:solidFill>
                </w14:textFill>
              </w:rPr>
              <w:t>/</w:t>
            </w:r>
          </w:p>
        </w:tc>
      </w:tr>
      <w:tr w14:paraId="3856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gridSpan w:val="2"/>
            <w:vAlign w:val="center"/>
          </w:tcPr>
          <w:p w14:paraId="2D27CDD9">
            <w:pPr>
              <w:ind w:firstLine="28"/>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750" w:type="dxa"/>
            <w:vAlign w:val="center"/>
          </w:tcPr>
          <w:p w14:paraId="27CF692F">
            <w:pPr>
              <w:ind w:firstLine="28"/>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w:t>
            </w:r>
          </w:p>
        </w:tc>
        <w:tc>
          <w:tcPr>
            <w:tcW w:w="6935" w:type="dxa"/>
            <w:gridSpan w:val="2"/>
            <w:vAlign w:val="center"/>
          </w:tcPr>
          <w:p w14:paraId="31980817">
            <w:pPr>
              <w:rPr>
                <w:color w:val="000000" w:themeColor="text1"/>
                <w:sz w:val="24"/>
                <w14:textFill>
                  <w14:solidFill>
                    <w14:schemeClr w14:val="tx1"/>
                  </w14:solidFill>
                </w14:textFill>
              </w:rPr>
            </w:pPr>
          </w:p>
        </w:tc>
      </w:tr>
    </w:tbl>
    <w:p w14:paraId="1AA3A842">
      <w:pPr>
        <w:tabs>
          <w:tab w:val="left" w:pos="360"/>
          <w:tab w:val="left" w:pos="1080"/>
        </w:tabs>
        <w:snapToGrid w:val="0"/>
        <w:spacing w:line="360" w:lineRule="auto"/>
        <w:ind w:left="1080"/>
        <w:rPr>
          <w:color w:val="000000" w:themeColor="text1"/>
          <w:sz w:val="24"/>
          <w14:textFill>
            <w14:solidFill>
              <w14:schemeClr w14:val="tx1"/>
            </w14:solidFill>
          </w14:textFill>
        </w:rPr>
      </w:pPr>
    </w:p>
    <w:p w14:paraId="6AC8156E">
      <w:pPr>
        <w:widowControl/>
        <w:jc w:val="left"/>
        <w:rPr>
          <w:b/>
          <w:color w:val="000000" w:themeColor="text1"/>
          <w:sz w:val="36"/>
          <w:szCs w:val="36"/>
          <w14:textFill>
            <w14:solidFill>
              <w14:schemeClr w14:val="tx1"/>
            </w14:solidFill>
          </w14:textFill>
        </w:rPr>
      </w:pPr>
    </w:p>
    <w:p w14:paraId="2D3B98AA">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829" w:name="_Toc99301424"/>
      <w:r>
        <w:rPr>
          <w:b/>
          <w:color w:val="000000" w:themeColor="text1"/>
          <w:sz w:val="36"/>
          <w:szCs w:val="36"/>
          <w14:textFill>
            <w14:solidFill>
              <w14:schemeClr w14:val="tx1"/>
            </w14:solidFill>
          </w14:textFill>
        </w:rPr>
        <w:t>第五章   采购需求</w:t>
      </w:r>
      <w:bookmarkEnd w:id="829"/>
    </w:p>
    <w:p w14:paraId="3AD9F155">
      <w:pPr>
        <w:spacing w:line="360" w:lineRule="auto"/>
        <w:contextualSpacing/>
        <w:rPr>
          <w:color w:val="000000" w:themeColor="text1"/>
          <w:sz w:val="24"/>
          <w14:textFill>
            <w14:solidFill>
              <w14:schemeClr w14:val="tx1"/>
            </w14:solidFill>
          </w14:textFill>
        </w:rPr>
      </w:pPr>
      <w:bookmarkStart w:id="830" w:name="OLE_LINK13"/>
      <w:r>
        <w:rPr>
          <w:color w:val="000000" w:themeColor="text1"/>
          <w:sz w:val="24"/>
          <w14:textFill>
            <w14:solidFill>
              <w14:schemeClr w14:val="tx1"/>
            </w14:solidFill>
          </w14:textFill>
        </w:rPr>
        <w:t>说明：</w:t>
      </w:r>
    </w:p>
    <w:p w14:paraId="42D5AEBE">
      <w:pPr>
        <w:spacing w:line="360" w:lineRule="auto"/>
        <w:contextualSpacing/>
        <w:rPr>
          <w:color w:val="000000" w:themeColor="text1"/>
          <w:sz w:val="24"/>
          <w14:textFill>
            <w14:solidFill>
              <w14:schemeClr w14:val="tx1"/>
            </w14:solidFill>
          </w14:textFill>
        </w:rPr>
      </w:pPr>
      <w:bookmarkStart w:id="831" w:name="_Hlk167284587"/>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当采购项目涉及政务信息系统时，采购需求应当符合《政务信息系统政府采购管理暂行办法》（财库〔2017〕210号）的相关要求。</w:t>
      </w:r>
    </w:p>
    <w:p w14:paraId="5D13140D">
      <w:pPr>
        <w:spacing w:line="360" w:lineRule="auto"/>
        <w:contextualSpacing/>
        <w:rPr>
          <w:color w:val="000000" w:themeColor="text1"/>
          <w:sz w:val="24"/>
          <w14:textFill>
            <w14:solidFill>
              <w14:schemeClr w14:val="tx1"/>
            </w14:solidFill>
          </w14:textFill>
        </w:rPr>
      </w:pPr>
      <w:bookmarkStart w:id="832" w:name="_Hlk168431603"/>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采购人及采购代理机构应关注财政部门会同有关部门制定发布的需求标准，结合具体应用场景，根据对应《需求标准》确定采购需求。</w:t>
      </w:r>
    </w:p>
    <w:p w14:paraId="28D86AFE">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已发布的需求标准如下：</w:t>
      </w:r>
    </w:p>
    <w:p w14:paraId="463C299C">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《关于印发〈商品包装政府采购需求标准（试行）〉、〈快递包装政府采购需求标准（试行）〉的通知》（财办库﹝2020﹞123号））</w:t>
      </w:r>
    </w:p>
    <w:p w14:paraId="22472082">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《绿色数据中心政府采购需求标准（试行）》（财库〔2023〕7号）</w:t>
      </w:r>
    </w:p>
    <w:p w14:paraId="297E56CB">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《台式计算机政府采购需求标准（2023年版）》（财库〔2023〕29号）</w:t>
      </w:r>
    </w:p>
    <w:p w14:paraId="176EC24F">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《便携式计算机政府采购需求标准（2023年版）》（财库〔2023〕30号）</w:t>
      </w:r>
    </w:p>
    <w:p w14:paraId="2C6C3B8F">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《一体式计算机政府采购需求标准（2023年版）》（财库〔2023〕31号）</w:t>
      </w:r>
    </w:p>
    <w:p w14:paraId="32243615">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《工作站政府采购需求标准（2023年版）》（财库〔2023〕32号）</w:t>
      </w:r>
    </w:p>
    <w:p w14:paraId="74BE0951">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《通用服务器政府采购需求标准（2023年版）》（财库〔2023〕33号）</w:t>
      </w:r>
    </w:p>
    <w:p w14:paraId="336F9CC6">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《操作系统政府采购需求标准（2023年版）》（财库〔2023〕34号）</w:t>
      </w:r>
    </w:p>
    <w:p w14:paraId="69D7B6D9">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《数据库政府采购需求标准（2023年版）》（财库〔2023〕35号）</w:t>
      </w:r>
    </w:p>
    <w:p w14:paraId="19E27A45">
      <w:pPr>
        <w:pStyle w:val="251"/>
        <w:spacing w:before="0" w:beforeAutospacing="0" w:after="0" w:afterAutospacing="0" w:line="360" w:lineRule="auto"/>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《物业管理服务政府采购需求标准（办公场所类）（试行）》</w:t>
      </w:r>
      <w:r>
        <w:rPr>
          <w:rFonts w:hint="eastAsia" w:ascii="Times New Roman" w:hAnsi="Times New Roman" w:cs="Times New Roman"/>
          <w:color w:val="000000" w:themeColor="text1"/>
          <w:kern w:val="2"/>
          <w14:textFill>
            <w14:solidFill>
              <w14:schemeClr w14:val="tx1"/>
            </w14:solidFill>
          </w14:textFill>
        </w:rPr>
        <w:t>（财办库〔2024〕113号）</w:t>
      </w:r>
    </w:p>
    <w:p w14:paraId="0936E61B">
      <w:pPr>
        <w:spacing w:line="360" w:lineRule="auto"/>
        <w:contextualSpacing/>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如有更新或增加，以财政部门发布为准。</w:t>
      </w:r>
      <w:bookmarkEnd w:id="830"/>
      <w:bookmarkEnd w:id="831"/>
      <w:bookmarkEnd w:id="832"/>
    </w:p>
    <w:p w14:paraId="60BAC9C9">
      <w:pPr>
        <w:pStyle w:val="75"/>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8501075">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1. 采购标的（货物需求一览表或简要服务内容及数量）</w:t>
      </w:r>
    </w:p>
    <w:tbl>
      <w:tblPr>
        <w:tblStyle w:val="4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24"/>
        <w:gridCol w:w="1135"/>
        <w:gridCol w:w="998"/>
        <w:gridCol w:w="4277"/>
      </w:tblGrid>
      <w:tr w14:paraId="7D5F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86F9483">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包号</w:t>
            </w:r>
          </w:p>
        </w:tc>
        <w:tc>
          <w:tcPr>
            <w:tcW w:w="1149" w:type="pct"/>
            <w:vAlign w:val="center"/>
          </w:tcPr>
          <w:p w14:paraId="783782E8">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标的名称</w:t>
            </w:r>
          </w:p>
        </w:tc>
        <w:tc>
          <w:tcPr>
            <w:tcW w:w="614" w:type="pct"/>
            <w:vAlign w:val="center"/>
          </w:tcPr>
          <w:p w14:paraId="4A01F8BF">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采购包</w:t>
            </w:r>
          </w:p>
          <w:p w14:paraId="6A791AE3">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预算金额</w:t>
            </w:r>
          </w:p>
          <w:p w14:paraId="34C2379C">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（万元）</w:t>
            </w:r>
          </w:p>
        </w:tc>
        <w:tc>
          <w:tcPr>
            <w:tcW w:w="540" w:type="pct"/>
            <w:vAlign w:val="center"/>
          </w:tcPr>
          <w:p w14:paraId="2BE8DDB6">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数量</w:t>
            </w:r>
          </w:p>
        </w:tc>
        <w:tc>
          <w:tcPr>
            <w:tcW w:w="2314" w:type="pct"/>
            <w:vAlign w:val="center"/>
          </w:tcPr>
          <w:p w14:paraId="16A10203">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简要技术需求或服务要求</w:t>
            </w:r>
          </w:p>
        </w:tc>
      </w:tr>
      <w:tr w14:paraId="0FE4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9DDFF67">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01</w:t>
            </w:r>
          </w:p>
        </w:tc>
        <w:tc>
          <w:tcPr>
            <w:tcW w:w="1149" w:type="pct"/>
            <w:vAlign w:val="center"/>
          </w:tcPr>
          <w:p w14:paraId="585A0BF2">
            <w:pPr>
              <w:spacing w:line="360" w:lineRule="auto"/>
              <w:contextualSpacing/>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宋</w:t>
            </w:r>
            <w:bookmarkStart w:id="833" w:name="OLE_LINK7"/>
            <w:r>
              <w:rPr>
                <w:rFonts w:hint="eastAsia"/>
                <w:color w:val="000000" w:themeColor="text1"/>
                <w:sz w:val="24"/>
                <w:lang w:eastAsia="zh-CN"/>
                <w14:textFill>
                  <w14:solidFill>
                    <w14:schemeClr w14:val="tx1"/>
                  </w14:solidFill>
                </w14:textFill>
              </w:rPr>
              <w:t>庄艺术大道片区</w:t>
            </w:r>
            <w:bookmarkEnd w:id="833"/>
            <w:r>
              <w:rPr>
                <w:rFonts w:hint="eastAsia"/>
                <w:color w:val="000000" w:themeColor="text1"/>
                <w:sz w:val="24"/>
                <w:lang w:eastAsia="zh-CN"/>
                <w14:textFill>
                  <w14:solidFill>
                    <w14:schemeClr w14:val="tx1"/>
                  </w14:solidFill>
                </w14:textFill>
              </w:rPr>
              <w:t>重点区域综合治理提升项目（设计）</w:t>
            </w:r>
          </w:p>
        </w:tc>
        <w:tc>
          <w:tcPr>
            <w:tcW w:w="614" w:type="pct"/>
            <w:vAlign w:val="center"/>
          </w:tcPr>
          <w:p w14:paraId="63C5DBE2">
            <w:pPr>
              <w:spacing w:line="360" w:lineRule="auto"/>
              <w:contextualSpacing/>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154.54</w:t>
            </w:r>
          </w:p>
        </w:tc>
        <w:tc>
          <w:tcPr>
            <w:tcW w:w="540" w:type="pct"/>
            <w:vAlign w:val="center"/>
          </w:tcPr>
          <w:p w14:paraId="34973A0B">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w:t>
            </w:r>
          </w:p>
        </w:tc>
        <w:tc>
          <w:tcPr>
            <w:tcW w:w="2314" w:type="pct"/>
            <w:vAlign w:val="center"/>
          </w:tcPr>
          <w:p w14:paraId="31016D18">
            <w:pPr>
              <w:spacing w:line="360" w:lineRule="auto"/>
              <w:contextualSpacing/>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为“宋庄艺术大道片区重点区域综合治理提升项目（设计）”项目提供施工图设计工作。</w:t>
            </w:r>
          </w:p>
        </w:tc>
      </w:tr>
    </w:tbl>
    <w:p w14:paraId="76BD48DE">
      <w:pPr>
        <w:spacing w:line="360" w:lineRule="auto"/>
        <w:contextualSpacing/>
        <w:rPr>
          <w:color w:val="000000" w:themeColor="text1"/>
          <w:sz w:val="24"/>
          <w14:textFill>
            <w14:solidFill>
              <w14:schemeClr w14:val="tx1"/>
            </w14:solidFill>
          </w14:textFill>
        </w:rPr>
      </w:pPr>
    </w:p>
    <w:p w14:paraId="2C0720A5">
      <w:pPr>
        <w:spacing w:line="360" w:lineRule="auto"/>
        <w:contextualSpacing/>
        <w:rPr>
          <w:rFonts w:hint="eastAsia"/>
          <w:color w:val="000000" w:themeColor="text1"/>
          <w:sz w:val="24"/>
          <w:lang w:val="en-US" w:eastAsia="zh-CN"/>
          <w14:textFill>
            <w14:solidFill>
              <w14:schemeClr w14:val="tx1"/>
            </w14:solidFill>
          </w14:textFill>
        </w:rPr>
      </w:pPr>
      <w:bookmarkStart w:id="834" w:name="OLE_LINK9"/>
      <w:bookmarkStart w:id="835" w:name="OLE_LINK19"/>
      <w:r>
        <w:rPr>
          <w:rFonts w:hint="eastAsia"/>
          <w:color w:val="000000" w:themeColor="text1"/>
          <w:sz w:val="24"/>
          <w:lang w:val="en-US" w:eastAsia="zh-CN"/>
          <w14:textFill>
            <w14:solidFill>
              <w14:schemeClr w14:val="tx1"/>
            </w14:solidFill>
          </w14:textFill>
        </w:rPr>
        <w:t>最终设计费以实际审计金额为准</w:t>
      </w:r>
      <w:bookmarkEnd w:id="834"/>
      <w:r>
        <w:rPr>
          <w:rFonts w:hint="eastAsia"/>
          <w:color w:val="000000" w:themeColor="text1"/>
          <w:sz w:val="24"/>
          <w:lang w:val="en-US" w:eastAsia="zh-CN"/>
          <w14:textFill>
            <w14:solidFill>
              <w14:schemeClr w14:val="tx1"/>
            </w14:solidFill>
          </w14:textFill>
        </w:rPr>
        <w:t>。</w:t>
      </w:r>
    </w:p>
    <w:bookmarkEnd w:id="835"/>
    <w:p w14:paraId="2C8CD796">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2. 项目概述</w:t>
      </w:r>
    </w:p>
    <w:p w14:paraId="4D49494D">
      <w:pPr>
        <w:spacing w:line="360" w:lineRule="auto"/>
        <w:contextualSpacing/>
        <w:rPr>
          <w:rFonts w:hint="eastAsia"/>
          <w:color w:val="000000" w:themeColor="text1"/>
          <w:sz w:val="24"/>
          <w:lang w:val="en-US" w:eastAsia="zh-CN"/>
          <w14:textFill>
            <w14:solidFill>
              <w14:schemeClr w14:val="tx1"/>
            </w14:solidFill>
          </w14:textFill>
        </w:rPr>
      </w:pPr>
      <w:r>
        <w:rPr>
          <w:color w:val="000000" w:themeColor="text1"/>
          <w:sz w:val="24"/>
          <w:lang w:val="en-US" w:eastAsia="zh-CN"/>
          <w14:textFill>
            <w14:solidFill>
              <w14:schemeClr w14:val="tx1"/>
            </w14:solidFill>
          </w14:textFill>
        </w:rPr>
        <w:t>项目名称：</w:t>
      </w:r>
      <w:r>
        <w:rPr>
          <w:rFonts w:hint="eastAsia"/>
          <w:color w:val="000000" w:themeColor="text1"/>
          <w:sz w:val="24"/>
          <w:lang w:val="en-US" w:eastAsia="zh-CN"/>
          <w14:textFill>
            <w14:solidFill>
              <w14:schemeClr w14:val="tx1"/>
            </w14:solidFill>
          </w14:textFill>
        </w:rPr>
        <w:t>宋庄艺术大道片区重点区域综合治理提升项目</w:t>
      </w:r>
    </w:p>
    <w:p w14:paraId="1EBDE4E1">
      <w:pPr>
        <w:spacing w:line="360" w:lineRule="auto"/>
        <w:contextualSpacing/>
        <w:rPr>
          <w:rFonts w:hint="eastAsia"/>
          <w:color w:val="000000" w:themeColor="text1"/>
          <w:sz w:val="24"/>
          <w:lang w:val="en-US" w:eastAsia="zh-CN"/>
          <w14:textFill>
            <w14:solidFill>
              <w14:schemeClr w14:val="tx1"/>
            </w14:solidFill>
          </w14:textFill>
        </w:rPr>
      </w:pPr>
      <w:r>
        <w:rPr>
          <w:color w:val="000000" w:themeColor="text1"/>
          <w:sz w:val="24"/>
          <w:lang w:val="en-US" w:eastAsia="zh-CN"/>
          <w14:textFill>
            <w14:solidFill>
              <w14:schemeClr w14:val="tx1"/>
            </w14:solidFill>
          </w14:textFill>
        </w:rPr>
        <w:t>项目信息：项目位于</w:t>
      </w:r>
      <w:r>
        <w:rPr>
          <w:rFonts w:hint="eastAsia"/>
          <w:color w:val="000000" w:themeColor="text1"/>
          <w:sz w:val="24"/>
          <w:lang w:val="en-US" w:eastAsia="zh-CN"/>
          <w14:textFill>
            <w14:solidFill>
              <w14:schemeClr w14:val="tx1"/>
            </w14:solidFill>
          </w14:textFill>
        </w:rPr>
        <w:t>北京市通州区宋庄镇小堡村。</w:t>
      </w:r>
    </w:p>
    <w:p w14:paraId="18DFB351">
      <w:pPr>
        <w:spacing w:line="360" w:lineRule="auto"/>
        <w:contextualSpacing/>
        <w:rPr>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项目规模：64920.73平方米</w:t>
      </w:r>
    </w:p>
    <w:p w14:paraId="3752F61D">
      <w:pPr>
        <w:pStyle w:val="75"/>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359547BC">
      <w:pPr>
        <w:spacing w:line="360" w:lineRule="auto"/>
        <w:contextualSpacing/>
        <w:rPr>
          <w:color w:val="000000" w:themeColor="text1"/>
          <w:sz w:val="24"/>
          <w14:textFill>
            <w14:solidFill>
              <w14:schemeClr w14:val="tx1"/>
            </w14:solidFill>
          </w14:textFill>
        </w:rPr>
      </w:pPr>
      <w:r>
        <w:rPr>
          <w:color w:val="000000" w:themeColor="text1"/>
          <w:sz w:val="24"/>
          <w14:textFill>
            <w14:solidFill>
              <w14:schemeClr w14:val="tx1"/>
            </w14:solidFill>
          </w14:textFill>
        </w:rPr>
        <w:t>1. 交付（实施）的时间（期限）和地点（范围）</w:t>
      </w:r>
    </w:p>
    <w:p w14:paraId="0398F526">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服务期限：</w:t>
      </w:r>
      <w:r>
        <w:rPr>
          <w:rFonts w:hint="eastAsia"/>
          <w:color w:val="000000" w:themeColor="text1"/>
          <w:sz w:val="24"/>
          <w:lang w:eastAsia="zh-CN"/>
          <w14:textFill>
            <w14:solidFill>
              <w14:schemeClr w14:val="tx1"/>
            </w14:solidFill>
          </w14:textFill>
        </w:rPr>
        <w:t>自合同签订之日起30日历日</w:t>
      </w:r>
    </w:p>
    <w:p w14:paraId="20F50AFF">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服务地点：</w:t>
      </w:r>
      <w:r>
        <w:rPr>
          <w:rFonts w:hint="eastAsia"/>
          <w:color w:val="000000" w:themeColor="text1"/>
          <w:sz w:val="24"/>
          <w14:textFill>
            <w14:solidFill>
              <w14:schemeClr w14:val="tx1"/>
            </w14:solidFill>
          </w14:textFill>
        </w:rPr>
        <w:t>北京市通州区宋庄镇小堡村</w:t>
      </w:r>
    </w:p>
    <w:p w14:paraId="52A9E5E5">
      <w:pPr>
        <w:spacing w:line="360" w:lineRule="auto"/>
        <w:contextualSpacing/>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付款条件（进度和方式）</w:t>
      </w:r>
    </w:p>
    <w:p w14:paraId="73D66B6F">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方案完成并提交成果，发包人支付暂定设计费总额的30 %。</w:t>
      </w:r>
    </w:p>
    <w:p w14:paraId="32A464D3">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施工进度到  50  %，发包人支付暂定设计费总额的20 %。</w:t>
      </w:r>
    </w:p>
    <w:p w14:paraId="649D125B">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施工完工且通过验收后，发包人支付暂定设计费总额的20 %。</w:t>
      </w:r>
    </w:p>
    <w:p w14:paraId="1EB68638">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其余尾款待项目完成结算评审后一次性结清（最终设计费以实际审计金额为准）。</w:t>
      </w:r>
    </w:p>
    <w:p w14:paraId="0A5B6FF1">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支付酬金：以上款项支付条件为财政资金到位后进行支付，设计人按期提交符合约定的咨询成果文件，并且向委托人足额提供符合国家规定的正式发票。</w:t>
      </w:r>
    </w:p>
    <w:p w14:paraId="58F62E96">
      <w:pPr>
        <w:pStyle w:val="75"/>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031D9B76">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 基本要求</w:t>
      </w:r>
    </w:p>
    <w:p w14:paraId="3E5D2058">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1.1 采购标的需实现的功能或者目标</w:t>
      </w:r>
    </w:p>
    <w:p w14:paraId="405A2FDA">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设计范围：</w:t>
      </w:r>
    </w:p>
    <w:p w14:paraId="3ABFF9A9">
      <w:pPr>
        <w:spacing w:line="360" w:lineRule="auto"/>
        <w:contextualSpacing/>
        <w:rPr>
          <w:rFonts w:hint="eastAsia"/>
          <w:color w:val="000000" w:themeColor="text1"/>
          <w:sz w:val="24"/>
          <w:lang w:val="en-US" w:eastAsia="zh-CN"/>
          <w14:textFill>
            <w14:solidFill>
              <w14:schemeClr w14:val="tx1"/>
            </w14:solidFill>
          </w14:textFill>
        </w:rPr>
      </w:pPr>
      <w:bookmarkStart w:id="836" w:name="OLE_LINK2"/>
      <w:r>
        <w:rPr>
          <w:rFonts w:hint="eastAsia"/>
          <w:color w:val="000000" w:themeColor="text1"/>
          <w:sz w:val="24"/>
          <w:lang w:val="en-US" w:eastAsia="zh-CN"/>
          <w14:textFill>
            <w14:solidFill>
              <w14:schemeClr w14:val="tx1"/>
            </w14:solidFill>
          </w14:textFill>
        </w:rPr>
        <w:t>小堡村中区艺术大道西侧、徐宋路（京榆旧线至环岛段）两侧街景、徐东路环岛东侧；东至通怀路，北至上上美术馆北侧，南至潞苑北大街。</w:t>
      </w:r>
    </w:p>
    <w:p w14:paraId="0847450C">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红线面积:64920.73平方米㎡。</w:t>
      </w:r>
    </w:p>
    <w:bookmarkEnd w:id="836"/>
    <w:p w14:paraId="53F2F03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 服务内容及要求</w:t>
      </w:r>
    </w:p>
    <w:p w14:paraId="1253D243">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2.1采购标的需满足的性能、材料、结构、外观、质量、安全、技术规格、物理特性等要求</w:t>
      </w:r>
    </w:p>
    <w:p w14:paraId="295B1033">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景观设计要求：</w:t>
      </w:r>
    </w:p>
    <w:p w14:paraId="25FCF65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本项目范围内的景观设计，包括以下内容：</w:t>
      </w:r>
    </w:p>
    <w:p w14:paraId="1E705D18">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2.1.1景观规划与设计</w:t>
      </w:r>
    </w:p>
    <w:p w14:paraId="148AA6FC">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2.1.2整体硬质铺装设计</w:t>
      </w:r>
    </w:p>
    <w:p w14:paraId="24334797">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2.1.3本地历史、文化概念的挖掘，以及景观设计构思中相关文化概念的表达</w:t>
      </w:r>
    </w:p>
    <w:p w14:paraId="55AB295A">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2.1.4整体软质环境设计（包括花、草、树、地形等）</w:t>
      </w:r>
    </w:p>
    <w:p w14:paraId="6817BF5E">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2.1.5室外水景设计</w:t>
      </w:r>
    </w:p>
    <w:p w14:paraId="5617AF97">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2.1.6功能性设施设计（如座椅、草坪灯等）。</w:t>
      </w:r>
    </w:p>
    <w:p w14:paraId="03D9ADD2">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2.1.7室外竖向设计（包括室内外交接方式、雨水口细部设计、景观场地竖向设计及雨水设施布置及设计）。</w:t>
      </w:r>
    </w:p>
    <w:p w14:paraId="59B8E481">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2.1.8室外环境设计中涉及的结构、用水、用电、排水、取水。</w:t>
      </w:r>
    </w:p>
    <w:p w14:paraId="25AF164D">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2.1.9电气设计范围包括各电气配电柜（箱）出线至末端用电点接线盒。</w:t>
      </w:r>
    </w:p>
    <w:p w14:paraId="2DC98A73">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主要工作内容及需提交的成果</w:t>
      </w:r>
    </w:p>
    <w:p w14:paraId="7B593781">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本项目景观专业技术咨询服务包括方案设计阶段、施工图阶段、施工现场指导等。</w:t>
      </w:r>
    </w:p>
    <w:p w14:paraId="6BB39BDF">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1、方案设计阶段</w:t>
      </w:r>
    </w:p>
    <w:p w14:paraId="426BB0AD">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主要工作内容：</w:t>
      </w:r>
    </w:p>
    <w:p w14:paraId="77F4501E">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1）景观规划与设计，包括功能分区、交通组织、空间布局等。</w:t>
      </w:r>
    </w:p>
    <w:p w14:paraId="69B5D033">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2）景观概念方案设计，包括风格定位、材料选择、色彩搭配等。</w:t>
      </w:r>
    </w:p>
    <w:p w14:paraId="0FB8FA9C">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3）景观节点方案设计，包括广场、绿地等。</w:t>
      </w:r>
    </w:p>
    <w:p w14:paraId="70AF0D33">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4）景观设计说明。</w:t>
      </w:r>
    </w:p>
    <w:p w14:paraId="42FB9CDF">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成果：</w:t>
      </w:r>
    </w:p>
    <w:p w14:paraId="228E6F47">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1）景观概念方案图（平面图、立面图、效果图等）。</w:t>
      </w:r>
    </w:p>
    <w:p w14:paraId="7B9C7EAA">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2）景观设计说明。</w:t>
      </w:r>
    </w:p>
    <w:p w14:paraId="353FB6BE">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3）景观造价估算。</w:t>
      </w:r>
    </w:p>
    <w:p w14:paraId="4EDB06DA">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2、施工图设计阶段</w:t>
      </w:r>
    </w:p>
    <w:p w14:paraId="187BD346">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主要工作内容：</w:t>
      </w:r>
    </w:p>
    <w:p w14:paraId="00D0C8A2">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1）完成景观设计的详细施工图纸，包括：</w:t>
      </w:r>
    </w:p>
    <w:p w14:paraId="2E779E9C">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2）硬质景观施工图（铺装、小品、构筑物等）。</w:t>
      </w:r>
    </w:p>
    <w:p w14:paraId="7FC4D1F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3）软质景观施工图（绿化、水体等）。</w:t>
      </w:r>
    </w:p>
    <w:p w14:paraId="48E41CEF">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4）景观设施施工图（基础照明等）。</w:t>
      </w:r>
    </w:p>
    <w:p w14:paraId="20F8E50D">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5）完善景观设计说明，包括施工工艺、材料规格等。</w:t>
      </w:r>
    </w:p>
    <w:p w14:paraId="090EC57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6）完善景观造价估算。</w:t>
      </w:r>
    </w:p>
    <w:p w14:paraId="0D0E4947">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成果：</w:t>
      </w:r>
    </w:p>
    <w:p w14:paraId="4B61F7CC">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1）景观施工图（平面图、立面图、剖面图、节点图等）。</w:t>
      </w:r>
    </w:p>
    <w:p w14:paraId="51EEF880">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2）景观设计说明。</w:t>
      </w:r>
    </w:p>
    <w:p w14:paraId="49BDB2D6">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2.2采购标的需满足的服务标准、期限、效率等要求：无</w:t>
      </w:r>
    </w:p>
    <w:p w14:paraId="4E4ADC0D">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2.3为落实政府采购政策需满足的要求</w:t>
      </w:r>
    </w:p>
    <w:p w14:paraId="0E2B2DFD">
      <w:pPr>
        <w:spacing w:line="360" w:lineRule="auto"/>
        <w:contextualSpacing/>
        <w:rPr>
          <w:rFonts w:hint="eastAsia" w:ascii="宋体" w:hAnsi="宋体" w:eastAsia="宋体" w:cs="宋体"/>
          <w:b w:val="0"/>
          <w:bCs w:val="0"/>
          <w:color w:val="000000"/>
          <w:sz w:val="24"/>
          <w:szCs w:val="24"/>
        </w:rPr>
      </w:pPr>
      <w:r>
        <w:rPr>
          <w:rFonts w:hint="eastAsia"/>
          <w:color w:val="000000" w:themeColor="text1"/>
          <w:sz w:val="24"/>
          <w:lang w:val="en-US" w:eastAsia="zh-CN"/>
          <w14:textFill>
            <w14:solidFill>
              <w14:schemeClr w14:val="tx1"/>
            </w14:solidFill>
          </w14:textFill>
        </w:rPr>
        <w:t>2.3.1本项目需要落实的政府采购政策：节约能源、保护环境、促进中小企 业及监狱企业发展、促进残疾人就业、支持乡村产业振兴等。</w:t>
      </w:r>
    </w:p>
    <w:p w14:paraId="28A147F8">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2.3.2具体要求 促进中小企业及监狱企业发展、促进残疾人就业：根据《中华人民共和国 中小企业促进法》、《政府采购促进中小企业发展管理办法》（财库〔2020〕 46号）、《关于印发中小企业划型标准规定的通知》（工信部联企业〔2011〕 300 号）、《国务院关于进一步促进中小企业发展的若干意见》等关于中小企 业的相关规定，符合政策规定的监狱企业和残疾人福利性单位视同小型、微型 企业。 本项目为专门面向中小企业采购的采购项目，符合政策要求的中小企业承 接本项目。不在享受价格扣除等评审优惠。</w:t>
      </w:r>
    </w:p>
    <w:p w14:paraId="5D03A3AE">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2.4采购标的的其他技术、服务等要求：无</w:t>
      </w:r>
    </w:p>
    <w:p w14:paraId="0C60CA2B">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2.5需由供应商提供设计方案、解决方案或者组织方案的采购项目，应当说明采购标的的功能、应用场景、目标等基本要求：无</w:t>
      </w:r>
    </w:p>
    <w:p w14:paraId="384654EA">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验收标准；</w:t>
      </w:r>
    </w:p>
    <w:p w14:paraId="26ED00B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设计人完成全部设计工作，且项目工程竣工验收合格。</w:t>
      </w:r>
    </w:p>
    <w:p w14:paraId="2E2902EC">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4.时间进度要求</w:t>
      </w:r>
    </w:p>
    <w:p w14:paraId="7304E336">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方案设计阶段：按照委托人要求；</w:t>
      </w:r>
    </w:p>
    <w:p w14:paraId="66669224">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施工图设计阶段：按照委托人要求。</w:t>
      </w:r>
    </w:p>
    <w:p w14:paraId="0377E12A">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5.需提供的相关设计资料</w:t>
      </w:r>
    </w:p>
    <w:p w14:paraId="06031D2F">
      <w:pPr>
        <w:spacing w:line="360" w:lineRule="auto"/>
        <w:contextualSpacing/>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提供项目建筑设计相关资料、地形图等。</w:t>
      </w:r>
    </w:p>
    <w:p w14:paraId="54529F8F">
      <w:pPr>
        <w:rPr>
          <w:color w:val="000000" w:themeColor="text1"/>
          <w14:textFill>
            <w14:solidFill>
              <w14:schemeClr w14:val="tx1"/>
            </w14:solidFill>
          </w14:textFill>
        </w:rPr>
      </w:pPr>
    </w:p>
    <w:p w14:paraId="683F9BE6">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837" w:name="_Toc99301425"/>
      <w:r>
        <w:rPr>
          <w:b/>
          <w:color w:val="000000" w:themeColor="text1"/>
          <w:sz w:val="36"/>
          <w:szCs w:val="36"/>
          <w14:textFill>
            <w14:solidFill>
              <w14:schemeClr w14:val="tx1"/>
            </w14:solidFill>
          </w14:textFill>
        </w:rPr>
        <w:t>第六章   拟签订的合同文本</w:t>
      </w:r>
      <w:bookmarkEnd w:id="837"/>
    </w:p>
    <w:p w14:paraId="15751212">
      <w:pPr>
        <w:tabs>
          <w:tab w:val="left" w:pos="900"/>
          <w:tab w:val="left" w:pos="1080"/>
        </w:tabs>
        <w:snapToGrid w:val="0"/>
        <w:spacing w:line="360" w:lineRule="auto"/>
        <w:rPr>
          <w:color w:val="000000" w:themeColor="text1"/>
          <w:kern w:val="0"/>
          <w:sz w:val="18"/>
          <w:szCs w:val="18"/>
          <w14:textFill>
            <w14:solidFill>
              <w14:schemeClr w14:val="tx1"/>
            </w14:solidFill>
          </w14:textFill>
        </w:rPr>
      </w:pPr>
    </w:p>
    <w:p w14:paraId="14264C9A">
      <w:pPr>
        <w:tabs>
          <w:tab w:val="left" w:pos="900"/>
          <w:tab w:val="left" w:pos="1080"/>
        </w:tabs>
        <w:snapToGrid w:val="0"/>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说明：</w:t>
      </w:r>
    </w:p>
    <w:p w14:paraId="3B3D4BED">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 xml:space="preserve">1. </w:t>
      </w:r>
      <w:bookmarkStart w:id="838" w:name="_Hlk164758616"/>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39" w:name="_Hlk167285096"/>
      <w:r>
        <w:rPr>
          <w:color w:val="000000" w:themeColor="text1"/>
          <w:sz w:val="24"/>
          <w14:textFill>
            <w14:solidFill>
              <w14:schemeClr w14:val="tx1"/>
            </w14:solidFill>
          </w14:textFill>
        </w:rPr>
        <w:t>采购人应积极配合供应商获得政府采购合同融资贷款，无特殊原因，应在收到供应商因融资需要发起的变更收款账户申请后10个工作日内确认通过。</w:t>
      </w:r>
    </w:p>
    <w:bookmarkEnd w:id="839"/>
    <w:p w14:paraId="2196C207">
      <w:pPr>
        <w:tabs>
          <w:tab w:val="left" w:pos="900"/>
          <w:tab w:val="left" w:pos="1080"/>
        </w:tabs>
        <w:snapToGrid w:val="0"/>
        <w:spacing w:line="360" w:lineRule="auto"/>
        <w:rPr>
          <w:color w:val="000000" w:themeColor="text1"/>
          <w:kern w:val="0"/>
          <w:sz w:val="24"/>
          <w14:textFill>
            <w14:solidFill>
              <w14:schemeClr w14:val="tx1"/>
            </w14:solidFill>
          </w14:textFill>
        </w:rPr>
      </w:pPr>
      <w:bookmarkStart w:id="840" w:name="_Hlk167285100"/>
      <w:r>
        <w:rPr>
          <w:color w:val="000000" w:themeColor="text1"/>
          <w:sz w:val="24"/>
          <w14:textFill>
            <w14:solidFill>
              <w14:schemeClr w14:val="tx1"/>
            </w14:solidFill>
          </w14:textFill>
        </w:rPr>
        <w:t>2.采购人应严格按照要求，在中标、成交通知书发出之日起30日内签订采购合同，鼓励采购人在线签订电子合同，完善电子签章管理、合同审核等配套内控机制，进一步缩短合同签订期限。</w:t>
      </w:r>
    </w:p>
    <w:bookmarkEnd w:id="838"/>
    <w:bookmarkEnd w:id="840"/>
    <w:p w14:paraId="65EC2581">
      <w:pPr>
        <w:tabs>
          <w:tab w:val="left" w:pos="900"/>
          <w:tab w:val="left" w:pos="1080"/>
        </w:tabs>
        <w:snapToGrid w:val="0"/>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r>
        <w:rPr>
          <w:color w:val="000000" w:themeColor="text1"/>
          <w14:textFill>
            <w14:solidFill>
              <w14:schemeClr w14:val="tx1"/>
            </w14:solidFill>
          </w14:textFill>
        </w:rPr>
        <w:t xml:space="preserve"> </w:t>
      </w:r>
      <w:r>
        <w:rPr>
          <w:color w:val="000000" w:themeColor="text1"/>
          <w:kern w:val="0"/>
          <w:sz w:val="24"/>
          <w14:textFill>
            <w14:solidFill>
              <w14:schemeClr w14:val="tx1"/>
            </w14:solidFill>
          </w14:textFill>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D87EAE1">
      <w:pPr>
        <w:tabs>
          <w:tab w:val="left" w:pos="900"/>
          <w:tab w:val="left" w:pos="1080"/>
        </w:tabs>
        <w:snapToGrid w:val="0"/>
        <w:spacing w:line="360" w:lineRule="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 合同条款中应规定，乙方完全遵守《中华人民共和国妇女权益保障法》中关于“劳动和社会保障权益”的有关要求。</w:t>
      </w:r>
    </w:p>
    <w:p w14:paraId="1173F6E6">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 xml:space="preserve">5. </w:t>
      </w:r>
      <w:r>
        <w:rPr>
          <w:color w:val="000000" w:themeColor="text1"/>
          <w:sz w:val="24"/>
          <w14:textFill>
            <w14:solidFill>
              <w14:schemeClr w14:val="tx1"/>
            </w14:solidFill>
          </w14:textFill>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6D028FB">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 政府采购合同设定首付款支付方式的，首付款支付比例原则上不低于合同金额的30%；对于中小企业，首付款支付比例原则上不低于合同金额的50%。</w:t>
      </w:r>
    </w:p>
    <w:p w14:paraId="48237CF4">
      <w:pPr>
        <w:pStyle w:val="39"/>
        <w:shd w:val="clear" w:color="auto" w:fill="FFFFFF"/>
        <w:spacing w:before="0" w:beforeAutospacing="0" w:after="0" w:afterAutospacing="0" w:line="360"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 政府采购合同应当约定资金支付的方式、时间和条件，明确逾期支付资金的违约责任。</w:t>
      </w:r>
      <w:bookmarkStart w:id="841" w:name="_Hlk167285134"/>
      <w:r>
        <w:rPr>
          <w:rFonts w:hint="eastAsia" w:ascii="Times New Roman" w:hAnsi="Times New Roman" w:cs="Times New Roman"/>
          <w:color w:val="000000" w:themeColor="text1"/>
          <w14:textFill>
            <w14:solidFill>
              <w14:schemeClr w14:val="tx1"/>
            </w14:solidFill>
          </w14:textFill>
        </w:rPr>
        <w:t>对于满足合同约定支付条件的，采购人原则上应当自收到发票后</w:t>
      </w:r>
      <w:r>
        <w:rPr>
          <w:rFonts w:ascii="Times New Roman" w:hAnsi="Times New Roman" w:cs="Times New Roman"/>
          <w:color w:val="000000" w:themeColor="text1"/>
          <w14:textFill>
            <w14:solidFill>
              <w14:schemeClr w14:val="tx1"/>
            </w14:solidFill>
          </w14:textFill>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41"/>
    </w:p>
    <w:p w14:paraId="4F7E8EFE">
      <w:pPr>
        <w:tabs>
          <w:tab w:val="left" w:pos="900"/>
          <w:tab w:val="left" w:pos="1080"/>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55649F31">
      <w:pPr>
        <w:tabs>
          <w:tab w:val="left" w:pos="900"/>
          <w:tab w:val="left" w:pos="1080"/>
        </w:tabs>
        <w:snapToGrid w:val="0"/>
        <w:spacing w:line="360" w:lineRule="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9. </w:t>
      </w:r>
      <w:bookmarkStart w:id="842" w:name="_Hlk168431749"/>
      <w:bookmarkStart w:id="843" w:name="_Hlk167285151"/>
      <w:r>
        <w:rPr>
          <w:rFonts w:hint="eastAsia"/>
          <w:color w:val="000000" w:themeColor="text1"/>
          <w:sz w:val="24"/>
          <w14:textFill>
            <w14:solidFill>
              <w14:schemeClr w14:val="tx1"/>
            </w14:solidFill>
          </w14:textFill>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42"/>
    </w:p>
    <w:p w14:paraId="4B6B90A4">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766FC71">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2D3E6E5">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C2977B2">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3463410">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4F77F460">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F52422B">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8EF8C15">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F5D5020">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F482978">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07D0044">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57ADB0DE">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9760ACD">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373A7EA">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6C652E50">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159389C6">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3F6366C">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B49100B">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5CD0D93C">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37993A0C">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053BEE45">
      <w:pPr>
        <w:tabs>
          <w:tab w:val="left" w:pos="900"/>
          <w:tab w:val="left" w:pos="1080"/>
        </w:tabs>
        <w:snapToGrid w:val="0"/>
        <w:spacing w:line="360" w:lineRule="auto"/>
        <w:rPr>
          <w:rFonts w:hint="eastAsia"/>
          <w:color w:val="000000" w:themeColor="text1"/>
          <w:sz w:val="24"/>
          <w14:textFill>
            <w14:solidFill>
              <w14:schemeClr w14:val="tx1"/>
            </w14:solidFill>
          </w14:textFill>
        </w:rPr>
      </w:pPr>
    </w:p>
    <w:p w14:paraId="73B34D3A">
      <w:pPr>
        <w:tabs>
          <w:tab w:val="left" w:pos="900"/>
          <w:tab w:val="left" w:pos="1080"/>
        </w:tabs>
        <w:snapToGrid w:val="0"/>
        <w:spacing w:line="360" w:lineRule="auto"/>
        <w:rPr>
          <w:rFonts w:hint="eastAsia"/>
          <w:color w:val="000000" w:themeColor="text1"/>
          <w:sz w:val="24"/>
          <w14:textFill>
            <w14:solidFill>
              <w14:schemeClr w14:val="tx1"/>
            </w14:solidFill>
          </w14:textFill>
        </w:rPr>
      </w:pPr>
    </w:p>
    <w:bookmarkEnd w:id="843"/>
    <w:p w14:paraId="03891326">
      <w:pPr>
        <w:pStyle w:val="24"/>
        <w:spacing w:line="720" w:lineRule="exact"/>
        <w:ind w:left="302"/>
        <w:jc w:val="center"/>
        <w:rPr>
          <w:rFonts w:hint="eastAsia" w:hAnsi="宋体"/>
          <w:spacing w:val="-10"/>
          <w:sz w:val="72"/>
        </w:rPr>
      </w:pPr>
      <w:r>
        <w:rPr>
          <w:rFonts w:hint="eastAsia" w:hAnsi="宋体"/>
          <w:spacing w:val="-10"/>
          <w:sz w:val="72"/>
        </w:rPr>
        <w:t>建设工程设计合同</w:t>
      </w:r>
    </w:p>
    <w:p w14:paraId="491BF058">
      <w:pPr>
        <w:pStyle w:val="24"/>
        <w:spacing w:line="440" w:lineRule="exact"/>
        <w:jc w:val="center"/>
        <w:rPr>
          <w:rFonts w:ascii="Times New Roman" w:hAnsi="Times New Roman" w:eastAsia="仿宋_GB2312"/>
          <w:sz w:val="30"/>
        </w:rPr>
      </w:pPr>
      <w:r>
        <w:rPr>
          <w:rFonts w:hint="eastAsia" w:ascii="Times New Roman" w:hAnsi="Times New Roman" w:eastAsia="仿宋_GB2312"/>
          <w:sz w:val="30"/>
        </w:rPr>
        <w:t xml:space="preserve"> </w:t>
      </w:r>
      <w:r>
        <w:rPr>
          <w:rFonts w:ascii="Times New Roman" w:hAnsi="Times New Roman" w:eastAsia="仿宋_GB2312"/>
          <w:sz w:val="30"/>
        </w:rPr>
        <w:t xml:space="preserve">     </w:t>
      </w:r>
    </w:p>
    <w:p w14:paraId="20DECB33">
      <w:pPr>
        <w:pStyle w:val="24"/>
        <w:spacing w:line="440" w:lineRule="exact"/>
        <w:jc w:val="center"/>
        <w:rPr>
          <w:rFonts w:ascii="Times New Roman" w:hAnsi="Times New Roman" w:eastAsia="仿宋_GB2312"/>
          <w:sz w:val="30"/>
        </w:rPr>
      </w:pPr>
      <w:r>
        <w:rPr>
          <w:rFonts w:ascii="Times New Roman" w:hAnsi="Times New Roman" w:eastAsia="仿宋_GB2312"/>
          <w:sz w:val="30"/>
        </w:rPr>
        <w:t xml:space="preserve"> </w:t>
      </w:r>
    </w:p>
    <w:p w14:paraId="46ACC378">
      <w:pPr>
        <w:pStyle w:val="24"/>
        <w:spacing w:line="440" w:lineRule="exact"/>
        <w:jc w:val="center"/>
        <w:rPr>
          <w:rFonts w:ascii="Times New Roman" w:hAnsi="Times New Roman" w:eastAsia="仿宋_GB2312"/>
          <w:sz w:val="30"/>
        </w:rPr>
      </w:pPr>
    </w:p>
    <w:p w14:paraId="484092D3">
      <w:pPr>
        <w:pStyle w:val="160"/>
      </w:pPr>
    </w:p>
    <w:p w14:paraId="56DC885B">
      <w:pPr>
        <w:pStyle w:val="24"/>
        <w:spacing w:line="560" w:lineRule="exact"/>
        <w:ind w:left="3191" w:leftChars="426" w:hanging="2296" w:hangingChars="700"/>
        <w:jc w:val="left"/>
        <w:rPr>
          <w:rFonts w:hint="eastAsia" w:hAnsi="宋体"/>
          <w:u w:val="single"/>
        </w:rPr>
      </w:pPr>
      <w:r>
        <w:rPr>
          <w:rFonts w:hint="eastAsia" w:hAnsi="宋体"/>
          <w:spacing w:val="14"/>
          <w:sz w:val="30"/>
        </w:rPr>
        <w:t>工</w:t>
      </w:r>
      <w:r>
        <w:rPr>
          <w:rFonts w:hAnsi="宋体"/>
          <w:spacing w:val="14"/>
          <w:sz w:val="30"/>
        </w:rPr>
        <w:t xml:space="preserve"> </w:t>
      </w:r>
      <w:r>
        <w:rPr>
          <w:rFonts w:hint="eastAsia" w:hAnsi="宋体"/>
          <w:spacing w:val="14"/>
          <w:sz w:val="30"/>
        </w:rPr>
        <w:t>程</w:t>
      </w:r>
      <w:r>
        <w:rPr>
          <w:rFonts w:hAnsi="宋体"/>
          <w:spacing w:val="14"/>
          <w:sz w:val="30"/>
        </w:rPr>
        <w:t xml:space="preserve"> </w:t>
      </w:r>
      <w:r>
        <w:rPr>
          <w:rFonts w:hint="eastAsia" w:hAnsi="宋体"/>
          <w:spacing w:val="14"/>
          <w:sz w:val="30"/>
        </w:rPr>
        <w:t>名</w:t>
      </w:r>
      <w:r>
        <w:rPr>
          <w:rFonts w:hAnsi="宋体"/>
          <w:spacing w:val="14"/>
          <w:sz w:val="30"/>
        </w:rPr>
        <w:t xml:space="preserve"> </w:t>
      </w:r>
      <w:r>
        <w:rPr>
          <w:rFonts w:hint="eastAsia" w:hAnsi="宋体"/>
          <w:spacing w:val="14"/>
          <w:sz w:val="30"/>
        </w:rPr>
        <w:t>称</w:t>
      </w:r>
      <w:r>
        <w:rPr>
          <w:rFonts w:hint="eastAsia" w:hAnsi="宋体"/>
          <w:sz w:val="30"/>
        </w:rPr>
        <w:t>：</w:t>
      </w:r>
      <w:r>
        <w:rPr>
          <w:rFonts w:hint="eastAsia"/>
          <w:sz w:val="30"/>
          <w:u w:val="single"/>
        </w:rPr>
        <w:t xml:space="preserve"> </w:t>
      </w:r>
      <w:r>
        <w:rPr>
          <w:rFonts w:hint="eastAsia"/>
          <w:sz w:val="28"/>
          <w:u w:val="single"/>
        </w:rPr>
        <w:t xml:space="preserve">                            </w:t>
      </w:r>
      <w:r>
        <w:rPr>
          <w:rFonts w:hint="eastAsia"/>
          <w:sz w:val="30"/>
          <w:u w:val="single"/>
        </w:rPr>
        <w:t xml:space="preserve">        </w:t>
      </w:r>
    </w:p>
    <w:p w14:paraId="16958E91">
      <w:pPr>
        <w:pStyle w:val="24"/>
        <w:spacing w:line="560" w:lineRule="exact"/>
        <w:jc w:val="left"/>
        <w:rPr>
          <w:rFonts w:hint="eastAsia" w:hAnsi="宋体"/>
          <w:u w:val="single"/>
        </w:rPr>
      </w:pPr>
      <w:r>
        <w:rPr>
          <w:rFonts w:hint="eastAsia" w:hAnsi="宋体"/>
          <w:sz w:val="30"/>
        </w:rPr>
        <w:t xml:space="preserve">      </w:t>
      </w:r>
      <w:r>
        <w:rPr>
          <w:rFonts w:hint="eastAsia" w:hAnsi="宋体"/>
          <w:spacing w:val="14"/>
          <w:sz w:val="30"/>
        </w:rPr>
        <w:t>工</w:t>
      </w:r>
      <w:r>
        <w:rPr>
          <w:rFonts w:hAnsi="宋体"/>
          <w:spacing w:val="14"/>
          <w:sz w:val="30"/>
        </w:rPr>
        <w:t xml:space="preserve"> </w:t>
      </w:r>
      <w:r>
        <w:rPr>
          <w:rFonts w:hint="eastAsia" w:hAnsi="宋体"/>
          <w:spacing w:val="14"/>
          <w:sz w:val="30"/>
        </w:rPr>
        <w:t>程</w:t>
      </w:r>
      <w:r>
        <w:rPr>
          <w:rFonts w:hAnsi="宋体"/>
          <w:spacing w:val="14"/>
          <w:sz w:val="30"/>
        </w:rPr>
        <w:t xml:space="preserve"> </w:t>
      </w:r>
      <w:r>
        <w:rPr>
          <w:rFonts w:hint="eastAsia" w:hAnsi="宋体"/>
          <w:spacing w:val="14"/>
          <w:sz w:val="30"/>
        </w:rPr>
        <w:t>地</w:t>
      </w:r>
      <w:r>
        <w:rPr>
          <w:rFonts w:hAnsi="宋体"/>
          <w:spacing w:val="14"/>
          <w:sz w:val="30"/>
        </w:rPr>
        <w:t xml:space="preserve"> </w:t>
      </w:r>
      <w:r>
        <w:rPr>
          <w:rFonts w:hint="eastAsia" w:hAnsi="宋体"/>
          <w:spacing w:val="14"/>
          <w:sz w:val="30"/>
        </w:rPr>
        <w:t>点</w:t>
      </w:r>
      <w:r>
        <w:rPr>
          <w:rFonts w:hint="eastAsia" w:hAnsi="宋体"/>
          <w:sz w:val="30"/>
        </w:rPr>
        <w:t>：</w:t>
      </w:r>
      <w:r>
        <w:rPr>
          <w:rFonts w:hint="eastAsia"/>
          <w:sz w:val="30"/>
          <w:u w:val="single"/>
        </w:rPr>
        <w:t xml:space="preserve"> </w:t>
      </w:r>
      <w:r>
        <w:rPr>
          <w:rFonts w:hint="eastAsia"/>
          <w:sz w:val="28"/>
          <w:u w:val="single"/>
        </w:rPr>
        <w:t xml:space="preserve">                            </w:t>
      </w:r>
      <w:r>
        <w:rPr>
          <w:rFonts w:hint="eastAsia"/>
          <w:sz w:val="30"/>
          <w:u w:val="single"/>
        </w:rPr>
        <w:t xml:space="preserve">        </w:t>
      </w:r>
    </w:p>
    <w:p w14:paraId="613C335F">
      <w:pPr>
        <w:pStyle w:val="24"/>
        <w:spacing w:line="560" w:lineRule="exact"/>
        <w:rPr>
          <w:rFonts w:hint="eastAsia" w:hAnsi="宋体"/>
          <w:sz w:val="30"/>
        </w:rPr>
      </w:pPr>
      <w:r>
        <w:rPr>
          <w:rFonts w:hint="eastAsia" w:hAnsi="宋体"/>
          <w:sz w:val="30"/>
        </w:rPr>
        <w:t xml:space="preserve">    </w:t>
      </w:r>
      <w:r>
        <w:rPr>
          <w:rFonts w:hAnsi="宋体"/>
          <w:sz w:val="30"/>
        </w:rPr>
        <w:t xml:space="preserve">  </w:t>
      </w:r>
      <w:r>
        <w:rPr>
          <w:rFonts w:hint="eastAsia" w:hAnsi="宋体"/>
          <w:spacing w:val="14"/>
          <w:sz w:val="30"/>
        </w:rPr>
        <w:t>合</w:t>
      </w:r>
      <w:r>
        <w:rPr>
          <w:rFonts w:hAnsi="宋体"/>
          <w:spacing w:val="14"/>
          <w:sz w:val="30"/>
        </w:rPr>
        <w:t xml:space="preserve"> </w:t>
      </w:r>
      <w:r>
        <w:rPr>
          <w:rFonts w:hint="eastAsia" w:hAnsi="宋体"/>
          <w:spacing w:val="14"/>
          <w:sz w:val="30"/>
        </w:rPr>
        <w:t>同</w:t>
      </w:r>
      <w:r>
        <w:rPr>
          <w:rFonts w:hAnsi="宋体"/>
          <w:spacing w:val="14"/>
          <w:sz w:val="30"/>
        </w:rPr>
        <w:t xml:space="preserve"> </w:t>
      </w:r>
      <w:r>
        <w:rPr>
          <w:rFonts w:hint="eastAsia" w:hAnsi="宋体"/>
          <w:spacing w:val="14"/>
          <w:sz w:val="30"/>
        </w:rPr>
        <w:t>编</w:t>
      </w:r>
      <w:r>
        <w:rPr>
          <w:rFonts w:hAnsi="宋体"/>
          <w:spacing w:val="14"/>
          <w:sz w:val="30"/>
        </w:rPr>
        <w:t xml:space="preserve"> </w:t>
      </w:r>
      <w:r>
        <w:rPr>
          <w:rFonts w:hint="eastAsia" w:hAnsi="宋体"/>
          <w:spacing w:val="14"/>
          <w:sz w:val="30"/>
        </w:rPr>
        <w:t>号</w:t>
      </w:r>
      <w:r>
        <w:rPr>
          <w:rFonts w:hint="eastAsia" w:hAnsi="宋体"/>
          <w:sz w:val="30"/>
        </w:rPr>
        <w:t>：</w:t>
      </w:r>
      <w:r>
        <w:rPr>
          <w:rFonts w:hAnsi="宋体"/>
          <w:sz w:val="30"/>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sz w:val="30"/>
          <w:u w:val="single"/>
        </w:rPr>
        <w:t xml:space="preserve">                </w:t>
      </w:r>
    </w:p>
    <w:p w14:paraId="45A25BA2">
      <w:pPr>
        <w:pStyle w:val="24"/>
        <w:spacing w:line="560" w:lineRule="exact"/>
        <w:rPr>
          <w:rFonts w:hint="eastAsia" w:hAnsi="宋体"/>
          <w:spacing w:val="6"/>
          <w:sz w:val="30"/>
        </w:rPr>
      </w:pPr>
      <w:r>
        <w:rPr>
          <w:rFonts w:hint="eastAsia" w:hAnsi="宋体"/>
          <w:sz w:val="30"/>
        </w:rPr>
        <w:t xml:space="preserve">    </w:t>
      </w:r>
      <w:r>
        <w:rPr>
          <w:rFonts w:hAnsi="宋体"/>
          <w:sz w:val="30"/>
        </w:rPr>
        <w:t xml:space="preserve">  </w:t>
      </w:r>
      <w:r>
        <w:rPr>
          <w:rFonts w:hint="eastAsia" w:hAnsi="宋体"/>
          <w:spacing w:val="2"/>
          <w:sz w:val="30"/>
        </w:rPr>
        <w:t>设计证书等级</w:t>
      </w:r>
      <w:r>
        <w:rPr>
          <w:rFonts w:hint="eastAsia" w:hAnsi="宋体"/>
          <w:sz w:val="30"/>
        </w:rPr>
        <w:t>：</w:t>
      </w:r>
      <w:r>
        <w:rPr>
          <w:rFonts w:hAnsi="宋体"/>
          <w:sz w:val="30"/>
          <w:u w:val="single"/>
        </w:rPr>
        <w:t xml:space="preserve"> </w:t>
      </w:r>
      <w:r>
        <w:rPr>
          <w:rFonts w:hint="eastAsia" w:hAnsi="宋体"/>
          <w:u w:val="single"/>
        </w:rPr>
        <w:t xml:space="preserve">                            </w:t>
      </w:r>
      <w:r>
        <w:rPr>
          <w:rFonts w:hint="eastAsia" w:hAnsi="宋体"/>
          <w:sz w:val="30"/>
          <w:u w:val="single"/>
        </w:rPr>
        <w:t xml:space="preserve">                </w:t>
      </w:r>
    </w:p>
    <w:p w14:paraId="7C3DD0D3">
      <w:pPr>
        <w:pStyle w:val="24"/>
        <w:spacing w:line="560" w:lineRule="exact"/>
        <w:rPr>
          <w:rFonts w:hint="eastAsia" w:hAnsi="宋体"/>
          <w:sz w:val="30"/>
          <w:u w:val="single"/>
        </w:rPr>
      </w:pPr>
      <w:r>
        <w:rPr>
          <w:rFonts w:hint="eastAsia" w:hAnsi="宋体"/>
          <w:sz w:val="30"/>
        </w:rPr>
        <w:t xml:space="preserve">      发</w:t>
      </w:r>
      <w:r>
        <w:rPr>
          <w:rFonts w:hAnsi="宋体"/>
          <w:sz w:val="30"/>
        </w:rPr>
        <w:t xml:space="preserve">   </w:t>
      </w:r>
      <w:r>
        <w:rPr>
          <w:rFonts w:hint="eastAsia" w:hAnsi="宋体"/>
          <w:sz w:val="30"/>
        </w:rPr>
        <w:t>包</w:t>
      </w:r>
      <w:r>
        <w:rPr>
          <w:rFonts w:hAnsi="宋体"/>
          <w:sz w:val="30"/>
        </w:rPr>
        <w:t xml:space="preserve">   </w:t>
      </w:r>
      <w:r>
        <w:rPr>
          <w:rFonts w:hint="eastAsia" w:hAnsi="宋体"/>
          <w:sz w:val="30"/>
        </w:rPr>
        <w:t>人：</w:t>
      </w:r>
      <w:r>
        <w:rPr>
          <w:rFonts w:hint="eastAsia" w:hAnsi="宋体"/>
          <w:sz w:val="30"/>
          <w:u w:val="single"/>
        </w:rPr>
        <w:t xml:space="preserve"> </w:t>
      </w:r>
      <w:r>
        <w:rPr>
          <w:rFonts w:hint="eastAsia" w:hAnsi="宋体"/>
          <w:u w:val="single"/>
        </w:rPr>
        <w:t xml:space="preserve">                            </w:t>
      </w:r>
      <w:r>
        <w:rPr>
          <w:rFonts w:hint="eastAsia" w:hAnsi="宋体"/>
          <w:sz w:val="30"/>
          <w:u w:val="single"/>
        </w:rPr>
        <w:t xml:space="preserve">                </w:t>
      </w:r>
    </w:p>
    <w:p w14:paraId="14D4FC31">
      <w:pPr>
        <w:jc w:val="left"/>
        <w:rPr>
          <w:color w:val="FF0000"/>
          <w:sz w:val="28"/>
          <w:szCs w:val="28"/>
          <w:u w:val="single"/>
        </w:rPr>
      </w:pPr>
      <w:r>
        <w:rPr>
          <w:rFonts w:hint="eastAsia" w:ascii="宋体" w:hAnsi="宋体"/>
          <w:sz w:val="30"/>
        </w:rPr>
        <w:t xml:space="preserve">    </w:t>
      </w:r>
      <w:r>
        <w:rPr>
          <w:rFonts w:ascii="宋体" w:hAnsi="宋体"/>
          <w:sz w:val="30"/>
        </w:rPr>
        <w:t xml:space="preserve">  </w:t>
      </w:r>
      <w:r>
        <w:rPr>
          <w:rFonts w:hint="eastAsia" w:ascii="宋体" w:hAnsi="宋体"/>
          <w:sz w:val="30"/>
        </w:rPr>
        <w:t>设</w:t>
      </w:r>
      <w:r>
        <w:rPr>
          <w:rFonts w:ascii="宋体" w:hAnsi="宋体"/>
          <w:sz w:val="30"/>
        </w:rPr>
        <w:t xml:space="preserve">   </w:t>
      </w:r>
      <w:r>
        <w:rPr>
          <w:rFonts w:hint="eastAsia" w:ascii="宋体" w:hAnsi="宋体"/>
          <w:sz w:val="30"/>
        </w:rPr>
        <w:t>计</w:t>
      </w:r>
      <w:r>
        <w:rPr>
          <w:rFonts w:ascii="宋体" w:hAnsi="宋体"/>
          <w:sz w:val="30"/>
        </w:rPr>
        <w:t xml:space="preserve">   </w:t>
      </w:r>
      <w:r>
        <w:rPr>
          <w:rFonts w:hint="eastAsia" w:ascii="宋体" w:hAnsi="宋体"/>
          <w:sz w:val="30"/>
        </w:rPr>
        <w:t>人：</w:t>
      </w:r>
      <w:r>
        <w:rPr>
          <w:rFonts w:hint="eastAsia"/>
          <w:sz w:val="30"/>
          <w:u w:val="single"/>
        </w:rPr>
        <w:t xml:space="preserve"> </w:t>
      </w:r>
      <w:r>
        <w:rPr>
          <w:rFonts w:hint="eastAsia"/>
          <w:sz w:val="28"/>
          <w:u w:val="single"/>
        </w:rPr>
        <w:t xml:space="preserve">                            </w:t>
      </w:r>
      <w:r>
        <w:rPr>
          <w:rFonts w:hint="eastAsia"/>
          <w:sz w:val="30"/>
          <w:u w:val="single"/>
        </w:rPr>
        <w:t xml:space="preserve">        </w:t>
      </w:r>
    </w:p>
    <w:p w14:paraId="2BEA0115">
      <w:pPr>
        <w:pStyle w:val="24"/>
        <w:spacing w:line="560" w:lineRule="exact"/>
        <w:rPr>
          <w:rFonts w:ascii="Times New Roman" w:hAnsi="Times New Roman" w:eastAsia="仿宋_GB2312"/>
          <w:sz w:val="30"/>
        </w:rPr>
      </w:pPr>
    </w:p>
    <w:p w14:paraId="38F67922">
      <w:pPr>
        <w:pStyle w:val="24"/>
        <w:spacing w:line="560" w:lineRule="exact"/>
        <w:rPr>
          <w:rFonts w:ascii="Times New Roman" w:hAnsi="Times New Roman" w:eastAsia="仿宋_GB2312"/>
          <w:sz w:val="30"/>
        </w:rPr>
      </w:pPr>
    </w:p>
    <w:p w14:paraId="3CE79D9B">
      <w:pPr>
        <w:pStyle w:val="24"/>
        <w:spacing w:line="300" w:lineRule="exact"/>
        <w:rPr>
          <w:rFonts w:ascii="Times New Roman" w:hAnsi="Times New Roman" w:eastAsia="仿宋_GB2312"/>
          <w:sz w:val="30"/>
        </w:rPr>
      </w:pPr>
    </w:p>
    <w:p w14:paraId="22BF37FA">
      <w:pPr>
        <w:pStyle w:val="24"/>
        <w:spacing w:line="300" w:lineRule="exact"/>
        <w:rPr>
          <w:rFonts w:ascii="Times New Roman" w:hAnsi="Times New Roman" w:eastAsia="仿宋_GB2312"/>
          <w:sz w:val="30"/>
        </w:rPr>
      </w:pPr>
    </w:p>
    <w:p w14:paraId="1FC53F47">
      <w:pPr>
        <w:pStyle w:val="24"/>
        <w:spacing w:line="300" w:lineRule="exact"/>
        <w:rPr>
          <w:rFonts w:ascii="Times New Roman" w:hAnsi="Times New Roman" w:eastAsia="仿宋_GB2312"/>
          <w:sz w:val="30"/>
        </w:rPr>
      </w:pPr>
    </w:p>
    <w:p w14:paraId="6BFBD2FA">
      <w:pPr>
        <w:pStyle w:val="24"/>
        <w:spacing w:line="300" w:lineRule="exact"/>
        <w:rPr>
          <w:rFonts w:ascii="Times New Roman" w:hAnsi="Times New Roman" w:eastAsia="仿宋_GB2312"/>
          <w:sz w:val="30"/>
        </w:rPr>
      </w:pPr>
    </w:p>
    <w:p w14:paraId="304049B5">
      <w:pPr>
        <w:pStyle w:val="24"/>
        <w:spacing w:line="360" w:lineRule="exact"/>
        <w:jc w:val="center"/>
        <w:textAlignment w:val="baseline"/>
        <w:rPr>
          <w:rFonts w:hint="eastAsia" w:hAnsi="宋体"/>
          <w:b/>
          <w:spacing w:val="20"/>
          <w:sz w:val="32"/>
        </w:rPr>
      </w:pPr>
    </w:p>
    <w:p w14:paraId="65453B25">
      <w:pPr>
        <w:pStyle w:val="160"/>
        <w:rPr>
          <w:rFonts w:hint="eastAsia" w:hAnsi="宋体" w:eastAsia="宋体"/>
          <w:b/>
          <w:spacing w:val="20"/>
          <w:sz w:val="32"/>
        </w:rPr>
      </w:pPr>
    </w:p>
    <w:p w14:paraId="181B19A6">
      <w:pPr>
        <w:pStyle w:val="24"/>
        <w:spacing w:after="0" w:line="640" w:lineRule="exact"/>
        <w:ind w:firstLine="360" w:firstLineChars="150"/>
        <w:rPr>
          <w:rFonts w:hint="eastAsia" w:hAnsi="宋体"/>
          <w:sz w:val="24"/>
          <w:szCs w:val="24"/>
        </w:rPr>
      </w:pPr>
      <w:r>
        <w:rPr>
          <w:rFonts w:hint="eastAsia" w:hAnsi="宋体"/>
          <w:sz w:val="24"/>
          <w:szCs w:val="24"/>
        </w:rPr>
        <w:t>发包人：</w:t>
      </w:r>
      <w:r>
        <w:rPr>
          <w:rFonts w:hAnsi="宋体"/>
          <w:sz w:val="24"/>
          <w:szCs w:val="24"/>
          <w:u w:val="single"/>
        </w:rPr>
        <w:t xml:space="preserve"> </w:t>
      </w:r>
      <w:r>
        <w:rPr>
          <w:rFonts w:hint="eastAsia" w:hAnsi="宋体"/>
          <w:b/>
          <w:sz w:val="24"/>
          <w:szCs w:val="24"/>
          <w:u w:val="single"/>
        </w:rPr>
        <w:t>北京市通州区宋庄镇人民政府</w:t>
      </w:r>
      <w:r>
        <w:rPr>
          <w:rFonts w:hint="eastAsia" w:hAnsi="宋体"/>
          <w:sz w:val="24"/>
          <w:szCs w:val="24"/>
          <w:u w:val="single"/>
        </w:rPr>
        <w:t xml:space="preserve">  </w:t>
      </w:r>
    </w:p>
    <w:p w14:paraId="3D2F4F49">
      <w:pPr>
        <w:pStyle w:val="24"/>
        <w:spacing w:after="0" w:line="640" w:lineRule="exact"/>
        <w:ind w:firstLine="360" w:firstLineChars="150"/>
        <w:rPr>
          <w:rFonts w:hint="eastAsia" w:hAnsi="宋体"/>
          <w:sz w:val="24"/>
          <w:szCs w:val="24"/>
          <w:u w:val="single"/>
        </w:rPr>
      </w:pPr>
      <w:r>
        <w:rPr>
          <w:rFonts w:hint="eastAsia" w:hAnsi="宋体"/>
          <w:sz w:val="24"/>
          <w:szCs w:val="24"/>
        </w:rPr>
        <w:t>设计人：</w:t>
      </w:r>
      <w:r>
        <w:rPr>
          <w:rFonts w:hAnsi="宋体"/>
          <w:sz w:val="24"/>
          <w:szCs w:val="24"/>
          <w:u w:val="single"/>
        </w:rPr>
        <w:t xml:space="preserve"> </w:t>
      </w:r>
      <w:r>
        <w:rPr>
          <w:rFonts w:hint="eastAsia" w:hAnsi="宋体"/>
          <w:b/>
          <w:sz w:val="24"/>
          <w:szCs w:val="24"/>
          <w:u w:val="single"/>
        </w:rPr>
        <w:t xml:space="preserve">                        </w:t>
      </w:r>
      <w:r>
        <w:rPr>
          <w:rFonts w:hint="eastAsia" w:hAnsi="宋体"/>
          <w:sz w:val="24"/>
          <w:szCs w:val="24"/>
          <w:u w:val="single"/>
        </w:rPr>
        <w:t xml:space="preserve">    </w:t>
      </w:r>
    </w:p>
    <w:p w14:paraId="40EE7451">
      <w:pPr>
        <w:pStyle w:val="24"/>
        <w:spacing w:after="0" w:line="640" w:lineRule="exact"/>
        <w:rPr>
          <w:rFonts w:hint="eastAsia" w:hAnsi="宋体"/>
          <w:sz w:val="24"/>
          <w:szCs w:val="24"/>
        </w:rPr>
      </w:pPr>
      <w:r>
        <w:rPr>
          <w:rFonts w:hint="eastAsia" w:hAnsi="宋体"/>
          <w:sz w:val="24"/>
          <w:szCs w:val="24"/>
        </w:rPr>
        <w:t xml:space="preserve">   发包人委托设计人承担</w:t>
      </w:r>
      <w:r>
        <w:rPr>
          <w:rFonts w:hint="eastAsia" w:hAnsi="宋体"/>
          <w:b/>
          <w:sz w:val="24"/>
          <w:szCs w:val="24"/>
          <w:u w:val="single"/>
        </w:rPr>
        <w:t xml:space="preserve">             </w:t>
      </w:r>
      <w:r>
        <w:rPr>
          <w:rFonts w:hint="eastAsia" w:hAnsi="宋体"/>
          <w:sz w:val="24"/>
          <w:szCs w:val="24"/>
          <w:u w:val="single"/>
        </w:rPr>
        <w:t xml:space="preserve"> </w:t>
      </w:r>
      <w:r>
        <w:rPr>
          <w:rFonts w:hint="eastAsia" w:hAnsi="宋体"/>
          <w:sz w:val="24"/>
          <w:szCs w:val="24"/>
        </w:rPr>
        <w:t xml:space="preserve"> 工程设计，工程地点为</w:t>
      </w:r>
      <w:r>
        <w:rPr>
          <w:rFonts w:hint="eastAsia" w:hAnsi="宋体"/>
          <w:sz w:val="24"/>
          <w:szCs w:val="24"/>
          <w:u w:val="single"/>
        </w:rPr>
        <w:t xml:space="preserve">  </w:t>
      </w:r>
      <w:r>
        <w:rPr>
          <w:rFonts w:hint="eastAsia" w:hAnsi="宋体"/>
          <w:b/>
          <w:sz w:val="24"/>
          <w:szCs w:val="24"/>
          <w:u w:val="single"/>
        </w:rPr>
        <w:t xml:space="preserve">                   </w:t>
      </w:r>
      <w:r>
        <w:rPr>
          <w:rFonts w:hint="eastAsia" w:hAnsi="宋体"/>
          <w:sz w:val="24"/>
          <w:szCs w:val="24"/>
        </w:rPr>
        <w:t>，经双方协商一致，签订本合同，共同执行。</w:t>
      </w:r>
    </w:p>
    <w:p w14:paraId="5210B6DD">
      <w:pPr>
        <w:pStyle w:val="24"/>
        <w:spacing w:after="0" w:line="640" w:lineRule="exact"/>
        <w:rPr>
          <w:rFonts w:hint="eastAsia" w:hAnsi="宋体"/>
          <w:sz w:val="24"/>
          <w:szCs w:val="24"/>
        </w:rPr>
      </w:pPr>
      <w:r>
        <w:rPr>
          <w:rFonts w:hint="eastAsia" w:ascii="仿宋_GB2312" w:eastAsia="仿宋_GB2312"/>
          <w:sz w:val="24"/>
          <w:szCs w:val="24"/>
        </w:rPr>
        <w:t xml:space="preserve">    </w:t>
      </w:r>
      <w:r>
        <w:rPr>
          <w:rFonts w:hint="eastAsia" w:hAnsi="宋体"/>
          <w:sz w:val="24"/>
          <w:szCs w:val="24"/>
        </w:rPr>
        <w:t>第一条</w:t>
      </w:r>
      <w:r>
        <w:rPr>
          <w:rFonts w:hAnsi="宋体"/>
          <w:sz w:val="24"/>
          <w:szCs w:val="24"/>
        </w:rPr>
        <w:t xml:space="preserve">  </w:t>
      </w:r>
      <w:r>
        <w:rPr>
          <w:rFonts w:hint="eastAsia" w:hAnsi="宋体"/>
          <w:sz w:val="24"/>
          <w:szCs w:val="24"/>
        </w:rPr>
        <w:t>本合同签订依据</w:t>
      </w:r>
    </w:p>
    <w:p w14:paraId="178A7F4E">
      <w:pPr>
        <w:pStyle w:val="24"/>
        <w:spacing w:after="0" w:line="640" w:lineRule="exact"/>
        <w:rPr>
          <w:rFonts w:hint="eastAsia" w:hAnsi="宋体"/>
          <w:sz w:val="24"/>
          <w:szCs w:val="24"/>
        </w:rPr>
      </w:pPr>
      <w:r>
        <w:rPr>
          <w:rFonts w:hint="eastAsia" w:hAnsi="宋体"/>
          <w:sz w:val="24"/>
          <w:szCs w:val="24"/>
        </w:rPr>
        <w:t xml:space="preserve">    1</w:t>
      </w:r>
      <w:r>
        <w:rPr>
          <w:rFonts w:hAnsi="宋体"/>
          <w:sz w:val="24"/>
          <w:szCs w:val="24"/>
        </w:rPr>
        <w:t>.</w:t>
      </w:r>
      <w:r>
        <w:rPr>
          <w:rFonts w:hint="eastAsia" w:hAnsi="宋体"/>
          <w:sz w:val="24"/>
          <w:szCs w:val="24"/>
        </w:rPr>
        <w:t>1《中华人民共和国民法典》《中华人民共和国建筑法》《建设工程勘察设计市场管理规定》</w:t>
      </w:r>
    </w:p>
    <w:p w14:paraId="52A20FA9">
      <w:pPr>
        <w:pStyle w:val="24"/>
        <w:spacing w:after="0" w:line="640" w:lineRule="exact"/>
        <w:rPr>
          <w:rFonts w:hint="eastAsia" w:hAnsi="宋体"/>
          <w:sz w:val="24"/>
          <w:szCs w:val="24"/>
        </w:rPr>
      </w:pPr>
      <w:r>
        <w:rPr>
          <w:rFonts w:hint="eastAsia" w:hAnsi="宋体"/>
          <w:sz w:val="24"/>
          <w:szCs w:val="24"/>
        </w:rPr>
        <w:t xml:space="preserve">    1.2国家及地方有关建设工程勘察设计管理法规和规章</w:t>
      </w:r>
    </w:p>
    <w:p w14:paraId="3A2A99F7">
      <w:pPr>
        <w:pStyle w:val="24"/>
        <w:spacing w:after="0" w:line="640" w:lineRule="exact"/>
        <w:rPr>
          <w:rFonts w:hint="eastAsia" w:hAnsi="宋体"/>
          <w:sz w:val="24"/>
          <w:szCs w:val="24"/>
        </w:rPr>
      </w:pPr>
      <w:r>
        <w:rPr>
          <w:rFonts w:hint="eastAsia" w:hAnsi="宋体"/>
          <w:sz w:val="24"/>
          <w:szCs w:val="24"/>
        </w:rPr>
        <w:t xml:space="preserve">    1.3建设工程批准文件</w:t>
      </w:r>
    </w:p>
    <w:p w14:paraId="293D9A20">
      <w:pPr>
        <w:pStyle w:val="24"/>
        <w:spacing w:after="0" w:line="640" w:lineRule="exact"/>
        <w:rPr>
          <w:rFonts w:hint="eastAsia" w:hAnsi="宋体"/>
          <w:sz w:val="24"/>
          <w:szCs w:val="24"/>
        </w:rPr>
      </w:pPr>
      <w:r>
        <w:rPr>
          <w:rFonts w:hint="eastAsia" w:hAnsi="宋体"/>
          <w:sz w:val="24"/>
          <w:szCs w:val="24"/>
        </w:rPr>
        <w:t xml:space="preserve">    第二条</w:t>
      </w:r>
      <w:r>
        <w:rPr>
          <w:rFonts w:hAnsi="宋体"/>
          <w:sz w:val="24"/>
          <w:szCs w:val="24"/>
        </w:rPr>
        <w:t xml:space="preserve">  </w:t>
      </w:r>
      <w:r>
        <w:rPr>
          <w:rFonts w:hint="eastAsia" w:hAnsi="宋体"/>
          <w:sz w:val="24"/>
          <w:szCs w:val="24"/>
        </w:rPr>
        <w:t>设计依据</w:t>
      </w:r>
    </w:p>
    <w:p w14:paraId="0DC2CE21">
      <w:pPr>
        <w:pStyle w:val="24"/>
        <w:spacing w:after="0" w:line="640" w:lineRule="exact"/>
        <w:rPr>
          <w:rFonts w:hint="eastAsia" w:hAnsi="宋体"/>
          <w:sz w:val="24"/>
          <w:szCs w:val="24"/>
        </w:rPr>
      </w:pPr>
      <w:r>
        <w:rPr>
          <w:rFonts w:hint="eastAsia" w:hAnsi="宋体"/>
          <w:sz w:val="24"/>
          <w:szCs w:val="24"/>
        </w:rPr>
        <w:t xml:space="preserve">    2.1发包人给设计人的委托书或设计中标文件</w:t>
      </w:r>
    </w:p>
    <w:p w14:paraId="0698C1C1">
      <w:pPr>
        <w:pStyle w:val="24"/>
        <w:spacing w:after="0" w:line="640" w:lineRule="exact"/>
        <w:rPr>
          <w:rFonts w:hint="eastAsia" w:hAnsi="宋体"/>
          <w:sz w:val="24"/>
          <w:szCs w:val="24"/>
        </w:rPr>
      </w:pPr>
      <w:r>
        <w:rPr>
          <w:rFonts w:hint="eastAsia" w:hAnsi="宋体"/>
          <w:sz w:val="24"/>
          <w:szCs w:val="24"/>
        </w:rPr>
        <w:t xml:space="preserve">    2.2发包人提交的基础资料</w:t>
      </w:r>
    </w:p>
    <w:p w14:paraId="0970F3A8">
      <w:pPr>
        <w:pStyle w:val="24"/>
        <w:spacing w:after="0" w:line="640" w:lineRule="exact"/>
        <w:ind w:firstLine="480" w:firstLineChars="200"/>
        <w:rPr>
          <w:rFonts w:hint="eastAsia" w:hAnsi="宋体"/>
          <w:sz w:val="24"/>
          <w:szCs w:val="24"/>
        </w:rPr>
      </w:pPr>
      <w:r>
        <w:rPr>
          <w:rFonts w:hint="eastAsia" w:hAnsi="宋体"/>
          <w:sz w:val="24"/>
          <w:szCs w:val="24"/>
        </w:rPr>
        <w:t>2.3设计人采用的主要技术标准</w:t>
      </w:r>
    </w:p>
    <w:p w14:paraId="6F3DAF6A">
      <w:pPr>
        <w:pStyle w:val="24"/>
        <w:spacing w:after="0" w:line="640" w:lineRule="exact"/>
        <w:ind w:firstLine="480" w:firstLineChars="200"/>
        <w:rPr>
          <w:rFonts w:hint="eastAsia" w:hAnsi="宋体"/>
          <w:sz w:val="24"/>
          <w:szCs w:val="24"/>
        </w:rPr>
      </w:pPr>
      <w:r>
        <w:rPr>
          <w:rFonts w:hint="eastAsia" w:hAnsi="宋体"/>
          <w:sz w:val="24"/>
          <w:szCs w:val="24"/>
        </w:rPr>
        <w:t>第三条  合同文件的优先次序</w:t>
      </w:r>
    </w:p>
    <w:p w14:paraId="1609F1E1">
      <w:pPr>
        <w:pStyle w:val="24"/>
        <w:spacing w:after="0" w:line="640" w:lineRule="exact"/>
        <w:ind w:firstLine="480" w:firstLineChars="200"/>
        <w:rPr>
          <w:rFonts w:hint="eastAsia" w:hAnsi="宋体"/>
          <w:sz w:val="24"/>
          <w:szCs w:val="24"/>
        </w:rPr>
      </w:pPr>
      <w:r>
        <w:rPr>
          <w:rFonts w:hint="eastAsia" w:hAnsi="宋体"/>
          <w:sz w:val="24"/>
          <w:szCs w:val="24"/>
        </w:rPr>
        <w:t>构成本合同的文件可视为是能互相说明的，如果合同文件存在歧义或不一致，则根据如下优先次序来判断：</w:t>
      </w:r>
    </w:p>
    <w:p w14:paraId="6BCE91D0">
      <w:pPr>
        <w:pStyle w:val="24"/>
        <w:spacing w:after="0" w:line="640" w:lineRule="exact"/>
        <w:ind w:firstLine="480" w:firstLineChars="200"/>
        <w:rPr>
          <w:rFonts w:hint="eastAsia" w:hAnsi="宋体"/>
          <w:sz w:val="24"/>
          <w:szCs w:val="24"/>
        </w:rPr>
      </w:pPr>
      <w:r>
        <w:rPr>
          <w:rFonts w:hint="eastAsia" w:hAnsi="宋体"/>
          <w:sz w:val="24"/>
          <w:szCs w:val="24"/>
        </w:rPr>
        <w:t>3</w:t>
      </w:r>
      <w:r>
        <w:rPr>
          <w:rFonts w:hAnsi="宋体"/>
          <w:sz w:val="24"/>
          <w:szCs w:val="24"/>
        </w:rPr>
        <w:t>.</w:t>
      </w:r>
      <w:r>
        <w:rPr>
          <w:rFonts w:hint="eastAsia" w:hAnsi="宋体"/>
          <w:sz w:val="24"/>
          <w:szCs w:val="24"/>
        </w:rPr>
        <w:t>1合同书</w:t>
      </w:r>
    </w:p>
    <w:p w14:paraId="322B0976">
      <w:pPr>
        <w:pStyle w:val="24"/>
        <w:spacing w:after="0" w:line="640" w:lineRule="exact"/>
        <w:ind w:firstLine="480" w:firstLineChars="200"/>
        <w:rPr>
          <w:rFonts w:hint="eastAsia" w:hAnsi="宋体"/>
          <w:sz w:val="24"/>
          <w:szCs w:val="24"/>
        </w:rPr>
      </w:pPr>
      <w:r>
        <w:rPr>
          <w:rFonts w:hint="eastAsia" w:hAnsi="宋体"/>
          <w:sz w:val="24"/>
          <w:szCs w:val="24"/>
        </w:rPr>
        <w:t>3</w:t>
      </w:r>
      <w:r>
        <w:rPr>
          <w:rFonts w:hAnsi="宋体"/>
          <w:sz w:val="24"/>
          <w:szCs w:val="24"/>
        </w:rPr>
        <w:t>.</w:t>
      </w:r>
      <w:r>
        <w:rPr>
          <w:rFonts w:hint="eastAsia" w:hAnsi="宋体"/>
          <w:sz w:val="24"/>
          <w:szCs w:val="24"/>
        </w:rPr>
        <w:t>2中标函（文件）</w:t>
      </w:r>
    </w:p>
    <w:p w14:paraId="5EF09C9A">
      <w:pPr>
        <w:pStyle w:val="24"/>
        <w:spacing w:after="0" w:line="640" w:lineRule="exact"/>
        <w:ind w:firstLine="480" w:firstLineChars="200"/>
        <w:rPr>
          <w:rFonts w:hint="eastAsia" w:hAnsi="宋体"/>
          <w:sz w:val="24"/>
          <w:szCs w:val="24"/>
        </w:rPr>
      </w:pPr>
      <w:r>
        <w:rPr>
          <w:rFonts w:hint="eastAsia" w:hAnsi="宋体"/>
          <w:sz w:val="24"/>
          <w:szCs w:val="24"/>
        </w:rPr>
        <w:t>3.3发包人要求及委托书</w:t>
      </w:r>
    </w:p>
    <w:p w14:paraId="45148734">
      <w:pPr>
        <w:pStyle w:val="24"/>
        <w:spacing w:after="0" w:line="640" w:lineRule="exact"/>
        <w:ind w:firstLine="480" w:firstLineChars="200"/>
        <w:rPr>
          <w:rFonts w:hint="eastAsia" w:hAnsi="宋体"/>
          <w:sz w:val="24"/>
          <w:szCs w:val="24"/>
        </w:rPr>
      </w:pPr>
      <w:r>
        <w:rPr>
          <w:rFonts w:hint="eastAsia" w:hAnsi="宋体"/>
          <w:sz w:val="24"/>
          <w:szCs w:val="24"/>
        </w:rPr>
        <w:t>3.4投标书</w:t>
      </w:r>
    </w:p>
    <w:p w14:paraId="0FF592B7">
      <w:pPr>
        <w:pStyle w:val="24"/>
        <w:spacing w:after="0" w:line="640" w:lineRule="exact"/>
        <w:ind w:firstLine="480" w:firstLineChars="200"/>
        <w:rPr>
          <w:rFonts w:hint="eastAsia" w:hAnsi="宋体"/>
          <w:sz w:val="24"/>
          <w:szCs w:val="24"/>
        </w:rPr>
      </w:pPr>
      <w:r>
        <w:rPr>
          <w:rFonts w:hint="eastAsia" w:hAnsi="宋体"/>
          <w:sz w:val="24"/>
          <w:szCs w:val="24"/>
        </w:rPr>
        <w:t>第四条</w:t>
      </w:r>
      <w:r>
        <w:rPr>
          <w:rFonts w:hAnsi="宋体"/>
          <w:sz w:val="24"/>
          <w:szCs w:val="24"/>
        </w:rPr>
        <w:t xml:space="preserve">  </w:t>
      </w:r>
      <w:r>
        <w:rPr>
          <w:rFonts w:hint="eastAsia" w:hAnsi="宋体"/>
          <w:sz w:val="24"/>
          <w:szCs w:val="24"/>
        </w:rPr>
        <w:t>本合同项目的名称、阶段、投资及设计内容、设计范围</w:t>
      </w:r>
    </w:p>
    <w:p w14:paraId="2DF703D3">
      <w:pPr>
        <w:pStyle w:val="24"/>
        <w:spacing w:after="0" w:line="640" w:lineRule="exact"/>
        <w:rPr>
          <w:rFonts w:hint="eastAsia" w:hAnsi="宋体"/>
          <w:sz w:val="24"/>
          <w:szCs w:val="24"/>
          <w:u w:val="single"/>
        </w:rPr>
      </w:pPr>
      <w:r>
        <w:rPr>
          <w:rFonts w:hint="eastAsia" w:hAnsi="宋体"/>
          <w:sz w:val="24"/>
          <w:szCs w:val="24"/>
        </w:rPr>
        <w:t xml:space="preserve">    项目名称：</w:t>
      </w:r>
      <w:r>
        <w:rPr>
          <w:rFonts w:hint="eastAsia" w:hAnsi="宋体"/>
          <w:sz w:val="24"/>
          <w:szCs w:val="24"/>
          <w:u w:val="single"/>
        </w:rPr>
        <w:t xml:space="preserve">                                                     </w:t>
      </w:r>
    </w:p>
    <w:p w14:paraId="0A7BF4A3">
      <w:pPr>
        <w:pStyle w:val="24"/>
        <w:spacing w:after="0" w:line="640" w:lineRule="exact"/>
        <w:rPr>
          <w:rFonts w:hint="eastAsia" w:hAnsi="宋体"/>
          <w:sz w:val="24"/>
          <w:szCs w:val="24"/>
          <w:u w:val="single"/>
        </w:rPr>
      </w:pPr>
      <w:r>
        <w:rPr>
          <w:rFonts w:hint="eastAsia" w:hAnsi="宋体"/>
          <w:sz w:val="24"/>
          <w:szCs w:val="24"/>
        </w:rPr>
        <w:t xml:space="preserve">    设计阶段：</w:t>
      </w:r>
      <w:r>
        <w:rPr>
          <w:rFonts w:hint="eastAsia" w:hAnsi="宋体"/>
          <w:sz w:val="24"/>
          <w:szCs w:val="24"/>
          <w:u w:val="single"/>
        </w:rPr>
        <w:t xml:space="preserve">                                                     </w:t>
      </w:r>
    </w:p>
    <w:p w14:paraId="2470475A">
      <w:pPr>
        <w:pStyle w:val="24"/>
        <w:spacing w:after="0" w:line="640" w:lineRule="exact"/>
        <w:rPr>
          <w:rFonts w:hint="eastAsia" w:hAnsi="宋体"/>
          <w:sz w:val="24"/>
          <w:szCs w:val="24"/>
          <w:u w:val="single"/>
        </w:rPr>
      </w:pPr>
      <w:r>
        <w:rPr>
          <w:rFonts w:hint="eastAsia" w:hAnsi="宋体"/>
          <w:sz w:val="24"/>
          <w:szCs w:val="24"/>
        </w:rPr>
        <w:t xml:space="preserve">    项目投资：</w:t>
      </w:r>
      <w:r>
        <w:rPr>
          <w:rFonts w:hint="eastAsia" w:hAnsi="宋体"/>
          <w:sz w:val="24"/>
          <w:szCs w:val="24"/>
          <w:u w:val="single"/>
        </w:rPr>
        <w:t xml:space="preserve">                          </w:t>
      </w:r>
      <w:r>
        <w:rPr>
          <w:rFonts w:hint="eastAsia" w:hAnsi="宋体"/>
          <w:sz w:val="24"/>
          <w:szCs w:val="24"/>
          <w:u w:val="single"/>
        </w:rPr>
        <w:tab/>
      </w:r>
      <w:r>
        <w:rPr>
          <w:rFonts w:hint="eastAsia" w:hAnsi="宋体"/>
          <w:sz w:val="24"/>
          <w:szCs w:val="24"/>
          <w:u w:val="single"/>
        </w:rPr>
        <w:t xml:space="preserve">                         </w:t>
      </w:r>
    </w:p>
    <w:p w14:paraId="3B88673A">
      <w:pPr>
        <w:autoSpaceDE w:val="0"/>
        <w:autoSpaceDN w:val="0"/>
        <w:spacing w:after="0" w:line="640" w:lineRule="exact"/>
        <w:ind w:firstLine="480"/>
        <w:rPr>
          <w:rFonts w:hint="eastAsia" w:ascii="宋体" w:hAnsi="宋体"/>
          <w:sz w:val="24"/>
          <w:u w:val="single"/>
        </w:rPr>
      </w:pPr>
      <w:r>
        <w:rPr>
          <w:rFonts w:hint="eastAsia" w:ascii="宋体" w:hAnsi="宋体"/>
          <w:sz w:val="24"/>
        </w:rPr>
        <w:t>设计内容：</w:t>
      </w:r>
      <w:r>
        <w:rPr>
          <w:rFonts w:hint="eastAsia" w:ascii="宋体" w:hAnsi="宋体"/>
          <w:sz w:val="24"/>
          <w:u w:val="single"/>
        </w:rPr>
        <w:t xml:space="preserve">                                                     </w:t>
      </w:r>
    </w:p>
    <w:p w14:paraId="774D0049">
      <w:pPr>
        <w:autoSpaceDE w:val="0"/>
        <w:autoSpaceDN w:val="0"/>
        <w:spacing w:after="0" w:line="640" w:lineRule="exact"/>
        <w:ind w:firstLine="480"/>
      </w:pPr>
      <w:r>
        <w:rPr>
          <w:rFonts w:hint="eastAsia" w:ascii="宋体" w:hAnsi="宋体"/>
          <w:sz w:val="24"/>
        </w:rPr>
        <w:t>项目</w:t>
      </w:r>
      <w:r>
        <w:rPr>
          <w:rFonts w:ascii="宋体" w:hAnsi="宋体"/>
          <w:sz w:val="24"/>
        </w:rPr>
        <w:t>范围：</w:t>
      </w:r>
      <w:r>
        <w:rPr>
          <w:rFonts w:hint="eastAsia" w:ascii="宋体" w:hAnsi="宋体"/>
          <w:sz w:val="24"/>
          <w:u w:val="single"/>
        </w:rPr>
        <w:t xml:space="preserve">                                                     </w:t>
      </w:r>
    </w:p>
    <w:p w14:paraId="31985650">
      <w:pPr>
        <w:pStyle w:val="24"/>
        <w:spacing w:line="640" w:lineRule="exact"/>
        <w:rPr>
          <w:rFonts w:hint="eastAsia" w:hAnsi="宋体"/>
          <w:sz w:val="24"/>
          <w:szCs w:val="24"/>
        </w:rPr>
      </w:pPr>
      <w:r>
        <w:rPr>
          <w:rFonts w:hint="eastAsia" w:ascii="仿宋_GB2312" w:eastAsia="仿宋_GB2312"/>
          <w:sz w:val="24"/>
          <w:szCs w:val="24"/>
        </w:rPr>
        <w:t xml:space="preserve">   </w:t>
      </w:r>
      <w:r>
        <w:rPr>
          <w:rFonts w:hint="eastAsia" w:hAnsi="宋体"/>
          <w:sz w:val="24"/>
          <w:szCs w:val="24"/>
        </w:rPr>
        <w:t xml:space="preserve"> 第五条  发包人向设计人提交的有关资料、文件及时间。</w:t>
      </w:r>
    </w:p>
    <w:tbl>
      <w:tblPr>
        <w:tblStyle w:val="45"/>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704"/>
        <w:gridCol w:w="2693"/>
        <w:gridCol w:w="1559"/>
      </w:tblGrid>
      <w:tr w14:paraId="4AAD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1" w:type="dxa"/>
            <w:vAlign w:val="center"/>
          </w:tcPr>
          <w:p w14:paraId="5DB2464E">
            <w:pPr>
              <w:jc w:val="center"/>
              <w:rPr>
                <w:sz w:val="24"/>
              </w:rPr>
            </w:pPr>
            <w:r>
              <w:rPr>
                <w:rFonts w:hint="eastAsia"/>
                <w:sz w:val="24"/>
              </w:rPr>
              <w:t>序号</w:t>
            </w:r>
          </w:p>
        </w:tc>
        <w:tc>
          <w:tcPr>
            <w:tcW w:w="2704" w:type="dxa"/>
            <w:vAlign w:val="center"/>
          </w:tcPr>
          <w:p w14:paraId="4D13E785">
            <w:pPr>
              <w:jc w:val="center"/>
              <w:rPr>
                <w:sz w:val="24"/>
              </w:rPr>
            </w:pPr>
            <w:r>
              <w:rPr>
                <w:rFonts w:hint="eastAsia"/>
                <w:sz w:val="24"/>
              </w:rPr>
              <w:t>文件内容</w:t>
            </w:r>
          </w:p>
        </w:tc>
        <w:tc>
          <w:tcPr>
            <w:tcW w:w="2693" w:type="dxa"/>
            <w:vAlign w:val="center"/>
          </w:tcPr>
          <w:p w14:paraId="2A5F272C">
            <w:pPr>
              <w:jc w:val="center"/>
              <w:rPr>
                <w:sz w:val="24"/>
              </w:rPr>
            </w:pPr>
            <w:r>
              <w:rPr>
                <w:rFonts w:hint="eastAsia"/>
                <w:sz w:val="24"/>
              </w:rPr>
              <w:t>文件提交日期</w:t>
            </w:r>
          </w:p>
        </w:tc>
        <w:tc>
          <w:tcPr>
            <w:tcW w:w="1559" w:type="dxa"/>
            <w:vAlign w:val="center"/>
          </w:tcPr>
          <w:p w14:paraId="1A9B6272">
            <w:pPr>
              <w:jc w:val="center"/>
              <w:rPr>
                <w:sz w:val="24"/>
              </w:rPr>
            </w:pPr>
            <w:r>
              <w:rPr>
                <w:rFonts w:hint="eastAsia"/>
                <w:sz w:val="24"/>
              </w:rPr>
              <w:t>备</w:t>
            </w:r>
            <w:r>
              <w:rPr>
                <w:sz w:val="24"/>
              </w:rPr>
              <w:t xml:space="preserve"> </w:t>
            </w:r>
            <w:r>
              <w:rPr>
                <w:rFonts w:hint="eastAsia"/>
                <w:sz w:val="24"/>
              </w:rPr>
              <w:t>注</w:t>
            </w:r>
          </w:p>
        </w:tc>
      </w:tr>
      <w:tr w14:paraId="13DE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vAlign w:val="center"/>
          </w:tcPr>
          <w:p w14:paraId="1D526430">
            <w:pPr>
              <w:jc w:val="center"/>
              <w:rPr>
                <w:sz w:val="24"/>
              </w:rPr>
            </w:pPr>
            <w:r>
              <w:rPr>
                <w:sz w:val="24"/>
              </w:rPr>
              <w:t>1</w:t>
            </w:r>
          </w:p>
        </w:tc>
        <w:tc>
          <w:tcPr>
            <w:tcW w:w="2704" w:type="dxa"/>
            <w:vAlign w:val="center"/>
          </w:tcPr>
          <w:p w14:paraId="6F634A90">
            <w:pPr>
              <w:jc w:val="center"/>
              <w:rPr>
                <w:sz w:val="24"/>
              </w:rPr>
            </w:pPr>
          </w:p>
        </w:tc>
        <w:tc>
          <w:tcPr>
            <w:tcW w:w="2693" w:type="dxa"/>
            <w:vAlign w:val="center"/>
          </w:tcPr>
          <w:p w14:paraId="0A09AFDB">
            <w:pPr>
              <w:jc w:val="center"/>
              <w:rPr>
                <w:sz w:val="24"/>
              </w:rPr>
            </w:pPr>
          </w:p>
        </w:tc>
        <w:tc>
          <w:tcPr>
            <w:tcW w:w="1559" w:type="dxa"/>
            <w:vAlign w:val="center"/>
          </w:tcPr>
          <w:p w14:paraId="76734492">
            <w:pPr>
              <w:jc w:val="center"/>
              <w:rPr>
                <w:sz w:val="24"/>
              </w:rPr>
            </w:pPr>
          </w:p>
        </w:tc>
      </w:tr>
      <w:tr w14:paraId="7C17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vAlign w:val="center"/>
          </w:tcPr>
          <w:p w14:paraId="2D2CC7B8">
            <w:pPr>
              <w:jc w:val="center"/>
              <w:rPr>
                <w:sz w:val="24"/>
              </w:rPr>
            </w:pPr>
            <w:r>
              <w:rPr>
                <w:sz w:val="24"/>
              </w:rPr>
              <w:t>2</w:t>
            </w:r>
          </w:p>
        </w:tc>
        <w:tc>
          <w:tcPr>
            <w:tcW w:w="2704" w:type="dxa"/>
            <w:vAlign w:val="center"/>
          </w:tcPr>
          <w:p w14:paraId="5C4ABE9C">
            <w:pPr>
              <w:jc w:val="center"/>
              <w:rPr>
                <w:sz w:val="24"/>
              </w:rPr>
            </w:pPr>
          </w:p>
        </w:tc>
        <w:tc>
          <w:tcPr>
            <w:tcW w:w="2693" w:type="dxa"/>
            <w:vAlign w:val="center"/>
          </w:tcPr>
          <w:p w14:paraId="2245CA15">
            <w:pPr>
              <w:jc w:val="center"/>
              <w:rPr>
                <w:sz w:val="24"/>
              </w:rPr>
            </w:pPr>
          </w:p>
        </w:tc>
        <w:tc>
          <w:tcPr>
            <w:tcW w:w="1559" w:type="dxa"/>
            <w:vAlign w:val="center"/>
          </w:tcPr>
          <w:p w14:paraId="4A2E0BA6">
            <w:pPr>
              <w:jc w:val="center"/>
              <w:rPr>
                <w:sz w:val="24"/>
              </w:rPr>
            </w:pPr>
          </w:p>
        </w:tc>
      </w:tr>
      <w:tr w14:paraId="21E0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vAlign w:val="center"/>
          </w:tcPr>
          <w:p w14:paraId="6ECE4A1D">
            <w:pPr>
              <w:jc w:val="center"/>
              <w:rPr>
                <w:sz w:val="24"/>
              </w:rPr>
            </w:pPr>
            <w:r>
              <w:rPr>
                <w:sz w:val="24"/>
              </w:rPr>
              <w:t>3</w:t>
            </w:r>
          </w:p>
        </w:tc>
        <w:tc>
          <w:tcPr>
            <w:tcW w:w="2704" w:type="dxa"/>
            <w:vAlign w:val="center"/>
          </w:tcPr>
          <w:p w14:paraId="3AFFE9EA">
            <w:pPr>
              <w:jc w:val="center"/>
              <w:rPr>
                <w:sz w:val="24"/>
              </w:rPr>
            </w:pPr>
          </w:p>
        </w:tc>
        <w:tc>
          <w:tcPr>
            <w:tcW w:w="2693" w:type="dxa"/>
            <w:vAlign w:val="center"/>
          </w:tcPr>
          <w:p w14:paraId="22833DF7">
            <w:pPr>
              <w:jc w:val="center"/>
              <w:rPr>
                <w:sz w:val="24"/>
              </w:rPr>
            </w:pPr>
          </w:p>
        </w:tc>
        <w:tc>
          <w:tcPr>
            <w:tcW w:w="1559" w:type="dxa"/>
            <w:vAlign w:val="center"/>
          </w:tcPr>
          <w:p w14:paraId="4EFC7DE9">
            <w:pPr>
              <w:jc w:val="center"/>
              <w:rPr>
                <w:sz w:val="24"/>
              </w:rPr>
            </w:pPr>
          </w:p>
        </w:tc>
      </w:tr>
      <w:tr w14:paraId="7F07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vAlign w:val="center"/>
          </w:tcPr>
          <w:p w14:paraId="10AFF737">
            <w:pPr>
              <w:jc w:val="center"/>
              <w:rPr>
                <w:sz w:val="24"/>
              </w:rPr>
            </w:pPr>
            <w:r>
              <w:rPr>
                <w:rFonts w:hint="eastAsia"/>
                <w:sz w:val="24"/>
              </w:rPr>
              <w:t>4</w:t>
            </w:r>
          </w:p>
        </w:tc>
        <w:tc>
          <w:tcPr>
            <w:tcW w:w="2704" w:type="dxa"/>
            <w:vAlign w:val="center"/>
          </w:tcPr>
          <w:p w14:paraId="6D2064FB">
            <w:pPr>
              <w:jc w:val="center"/>
              <w:rPr>
                <w:sz w:val="24"/>
              </w:rPr>
            </w:pPr>
          </w:p>
        </w:tc>
        <w:tc>
          <w:tcPr>
            <w:tcW w:w="2693" w:type="dxa"/>
            <w:vAlign w:val="center"/>
          </w:tcPr>
          <w:p w14:paraId="6A6CF565">
            <w:pPr>
              <w:jc w:val="center"/>
              <w:rPr>
                <w:sz w:val="24"/>
              </w:rPr>
            </w:pPr>
          </w:p>
        </w:tc>
        <w:tc>
          <w:tcPr>
            <w:tcW w:w="1559" w:type="dxa"/>
            <w:vAlign w:val="center"/>
          </w:tcPr>
          <w:p w14:paraId="31B6C956">
            <w:pPr>
              <w:jc w:val="center"/>
              <w:rPr>
                <w:sz w:val="24"/>
              </w:rPr>
            </w:pPr>
          </w:p>
        </w:tc>
      </w:tr>
      <w:tr w14:paraId="297F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vAlign w:val="center"/>
          </w:tcPr>
          <w:p w14:paraId="75873FDF">
            <w:pPr>
              <w:jc w:val="center"/>
              <w:rPr>
                <w:sz w:val="24"/>
              </w:rPr>
            </w:pPr>
            <w:r>
              <w:rPr>
                <w:rFonts w:hint="eastAsia"/>
                <w:sz w:val="24"/>
              </w:rPr>
              <w:t>5</w:t>
            </w:r>
          </w:p>
        </w:tc>
        <w:tc>
          <w:tcPr>
            <w:tcW w:w="2704" w:type="dxa"/>
            <w:vAlign w:val="center"/>
          </w:tcPr>
          <w:p w14:paraId="4092C4FD">
            <w:pPr>
              <w:jc w:val="center"/>
              <w:rPr>
                <w:sz w:val="24"/>
              </w:rPr>
            </w:pPr>
          </w:p>
        </w:tc>
        <w:tc>
          <w:tcPr>
            <w:tcW w:w="2693" w:type="dxa"/>
            <w:vAlign w:val="center"/>
          </w:tcPr>
          <w:p w14:paraId="02F9A239">
            <w:pPr>
              <w:jc w:val="center"/>
              <w:rPr>
                <w:sz w:val="24"/>
              </w:rPr>
            </w:pPr>
          </w:p>
        </w:tc>
        <w:tc>
          <w:tcPr>
            <w:tcW w:w="1559" w:type="dxa"/>
            <w:vAlign w:val="center"/>
          </w:tcPr>
          <w:p w14:paraId="2C003986">
            <w:pPr>
              <w:jc w:val="center"/>
              <w:rPr>
                <w:sz w:val="24"/>
              </w:rPr>
            </w:pPr>
          </w:p>
        </w:tc>
      </w:tr>
      <w:tr w14:paraId="5C05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41" w:type="dxa"/>
            <w:vAlign w:val="center"/>
          </w:tcPr>
          <w:p w14:paraId="751BC772">
            <w:pPr>
              <w:jc w:val="center"/>
              <w:rPr>
                <w:sz w:val="24"/>
              </w:rPr>
            </w:pPr>
            <w:r>
              <w:rPr>
                <w:rFonts w:hint="eastAsia"/>
                <w:sz w:val="24"/>
              </w:rPr>
              <w:t>6</w:t>
            </w:r>
          </w:p>
        </w:tc>
        <w:tc>
          <w:tcPr>
            <w:tcW w:w="2704" w:type="dxa"/>
            <w:vAlign w:val="center"/>
          </w:tcPr>
          <w:p w14:paraId="26927064">
            <w:pPr>
              <w:jc w:val="center"/>
              <w:rPr>
                <w:sz w:val="24"/>
              </w:rPr>
            </w:pPr>
          </w:p>
        </w:tc>
        <w:tc>
          <w:tcPr>
            <w:tcW w:w="2693" w:type="dxa"/>
            <w:vAlign w:val="center"/>
          </w:tcPr>
          <w:p w14:paraId="0B589640">
            <w:pPr>
              <w:jc w:val="center"/>
              <w:rPr>
                <w:sz w:val="24"/>
              </w:rPr>
            </w:pPr>
          </w:p>
        </w:tc>
        <w:tc>
          <w:tcPr>
            <w:tcW w:w="1559" w:type="dxa"/>
            <w:vAlign w:val="center"/>
          </w:tcPr>
          <w:p w14:paraId="1D201502">
            <w:pPr>
              <w:jc w:val="center"/>
              <w:rPr>
                <w:sz w:val="24"/>
              </w:rPr>
            </w:pPr>
          </w:p>
        </w:tc>
      </w:tr>
    </w:tbl>
    <w:p w14:paraId="376F8619">
      <w:pPr>
        <w:pStyle w:val="24"/>
        <w:spacing w:line="640" w:lineRule="exact"/>
        <w:ind w:firstLine="482"/>
        <w:rPr>
          <w:rFonts w:hint="eastAsia" w:hAnsi="宋体"/>
          <w:sz w:val="24"/>
          <w:szCs w:val="24"/>
        </w:rPr>
      </w:pPr>
      <w:r>
        <w:rPr>
          <w:rFonts w:hint="eastAsia" w:hAnsi="宋体"/>
          <w:sz w:val="24"/>
          <w:szCs w:val="24"/>
        </w:rPr>
        <w:t>第六条  设计人向发包人交付的设计文件、份数及时间</w:t>
      </w:r>
    </w:p>
    <w:tbl>
      <w:tblPr>
        <w:tblStyle w:val="45"/>
        <w:tblW w:w="7880"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990"/>
        <w:gridCol w:w="800"/>
        <w:gridCol w:w="1580"/>
        <w:gridCol w:w="630"/>
      </w:tblGrid>
      <w:tr w14:paraId="5584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80" w:type="dxa"/>
            <w:vAlign w:val="center"/>
          </w:tcPr>
          <w:p w14:paraId="0B614C08">
            <w:pPr>
              <w:jc w:val="center"/>
              <w:rPr>
                <w:sz w:val="24"/>
              </w:rPr>
            </w:pPr>
            <w:r>
              <w:rPr>
                <w:rFonts w:hint="eastAsia"/>
                <w:sz w:val="24"/>
              </w:rPr>
              <w:t>序号</w:t>
            </w:r>
          </w:p>
        </w:tc>
        <w:tc>
          <w:tcPr>
            <w:tcW w:w="3990" w:type="dxa"/>
            <w:vAlign w:val="center"/>
          </w:tcPr>
          <w:p w14:paraId="748E1A8D">
            <w:pPr>
              <w:spacing w:after="84"/>
              <w:jc w:val="center"/>
              <w:rPr>
                <w:rFonts w:hint="eastAsia" w:ascii="宋体" w:hAnsi="宋体"/>
                <w:sz w:val="24"/>
              </w:rPr>
            </w:pPr>
            <w:r>
              <w:rPr>
                <w:rFonts w:hint="eastAsia" w:ascii="宋体" w:hAnsi="宋体"/>
                <w:sz w:val="24"/>
              </w:rPr>
              <w:t>资料及文件名称</w:t>
            </w:r>
          </w:p>
        </w:tc>
        <w:tc>
          <w:tcPr>
            <w:tcW w:w="800" w:type="dxa"/>
            <w:vAlign w:val="center"/>
          </w:tcPr>
          <w:p w14:paraId="1BF343A1">
            <w:pPr>
              <w:spacing w:after="84"/>
              <w:jc w:val="center"/>
              <w:rPr>
                <w:rFonts w:hint="eastAsia" w:ascii="宋体" w:hAnsi="宋体"/>
                <w:sz w:val="24"/>
              </w:rPr>
            </w:pPr>
            <w:r>
              <w:rPr>
                <w:rFonts w:hint="eastAsia" w:ascii="宋体" w:hAnsi="宋体"/>
                <w:sz w:val="24"/>
              </w:rPr>
              <w:t>份数</w:t>
            </w:r>
          </w:p>
        </w:tc>
        <w:tc>
          <w:tcPr>
            <w:tcW w:w="1580" w:type="dxa"/>
            <w:vAlign w:val="center"/>
          </w:tcPr>
          <w:p w14:paraId="12F8CABB">
            <w:pPr>
              <w:spacing w:after="84"/>
              <w:jc w:val="center"/>
              <w:rPr>
                <w:rFonts w:hint="eastAsia" w:ascii="宋体" w:hAnsi="宋体"/>
                <w:sz w:val="24"/>
              </w:rPr>
            </w:pPr>
            <w:r>
              <w:rPr>
                <w:rFonts w:hint="eastAsia" w:ascii="宋体" w:hAnsi="宋体"/>
                <w:sz w:val="24"/>
              </w:rPr>
              <w:t>提交日期</w:t>
            </w:r>
          </w:p>
        </w:tc>
        <w:tc>
          <w:tcPr>
            <w:tcW w:w="630" w:type="dxa"/>
            <w:vAlign w:val="center"/>
          </w:tcPr>
          <w:p w14:paraId="65402ADC">
            <w:pPr>
              <w:spacing w:after="84"/>
              <w:jc w:val="center"/>
              <w:rPr>
                <w:rFonts w:hint="eastAsia" w:ascii="宋体" w:hAnsi="宋体"/>
                <w:sz w:val="24"/>
              </w:rPr>
            </w:pPr>
            <w:r>
              <w:rPr>
                <w:rFonts w:hint="eastAsia" w:ascii="宋体" w:hAnsi="宋体"/>
                <w:sz w:val="24"/>
              </w:rPr>
              <w:t>备注</w:t>
            </w:r>
          </w:p>
        </w:tc>
      </w:tr>
      <w:tr w14:paraId="27DA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80" w:type="dxa"/>
            <w:vAlign w:val="center"/>
          </w:tcPr>
          <w:p w14:paraId="25BF378D">
            <w:pPr>
              <w:jc w:val="center"/>
              <w:rPr>
                <w:sz w:val="24"/>
              </w:rPr>
            </w:pPr>
            <w:r>
              <w:rPr>
                <w:rFonts w:hint="eastAsia"/>
                <w:sz w:val="24"/>
              </w:rPr>
              <w:t>1</w:t>
            </w:r>
          </w:p>
        </w:tc>
        <w:tc>
          <w:tcPr>
            <w:tcW w:w="3990" w:type="dxa"/>
            <w:vAlign w:val="center"/>
          </w:tcPr>
          <w:p w14:paraId="7E48D16C">
            <w:pPr>
              <w:spacing w:after="84"/>
              <w:jc w:val="center"/>
              <w:rPr>
                <w:rFonts w:hint="eastAsia" w:ascii="宋体" w:hAnsi="宋体"/>
                <w:sz w:val="24"/>
              </w:rPr>
            </w:pPr>
          </w:p>
        </w:tc>
        <w:tc>
          <w:tcPr>
            <w:tcW w:w="800" w:type="dxa"/>
            <w:vAlign w:val="center"/>
          </w:tcPr>
          <w:p w14:paraId="37A962F4">
            <w:pPr>
              <w:spacing w:after="84"/>
              <w:jc w:val="center"/>
              <w:rPr>
                <w:rFonts w:hint="eastAsia" w:ascii="宋体" w:hAnsi="宋体"/>
                <w:sz w:val="24"/>
              </w:rPr>
            </w:pPr>
          </w:p>
        </w:tc>
        <w:tc>
          <w:tcPr>
            <w:tcW w:w="1580" w:type="dxa"/>
            <w:vAlign w:val="center"/>
          </w:tcPr>
          <w:p w14:paraId="322FAE23">
            <w:pPr>
              <w:spacing w:after="84"/>
              <w:jc w:val="center"/>
              <w:rPr>
                <w:rFonts w:hint="eastAsia" w:ascii="宋体" w:hAnsi="宋体"/>
                <w:sz w:val="24"/>
              </w:rPr>
            </w:pPr>
          </w:p>
        </w:tc>
        <w:tc>
          <w:tcPr>
            <w:tcW w:w="630" w:type="dxa"/>
            <w:vMerge w:val="restart"/>
            <w:vAlign w:val="center"/>
          </w:tcPr>
          <w:p w14:paraId="6C5FEB90">
            <w:pPr>
              <w:spacing w:after="84"/>
              <w:jc w:val="left"/>
              <w:rPr>
                <w:rFonts w:hint="eastAsia" w:ascii="宋体" w:hAnsi="宋体"/>
                <w:sz w:val="24"/>
              </w:rPr>
            </w:pPr>
          </w:p>
        </w:tc>
      </w:tr>
      <w:tr w14:paraId="2519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0" w:type="dxa"/>
            <w:vAlign w:val="center"/>
          </w:tcPr>
          <w:p w14:paraId="27CD58F3">
            <w:pPr>
              <w:jc w:val="center"/>
              <w:rPr>
                <w:sz w:val="24"/>
              </w:rPr>
            </w:pPr>
            <w:r>
              <w:rPr>
                <w:sz w:val="24"/>
              </w:rPr>
              <w:t>2</w:t>
            </w:r>
          </w:p>
        </w:tc>
        <w:tc>
          <w:tcPr>
            <w:tcW w:w="3990" w:type="dxa"/>
            <w:vAlign w:val="center"/>
          </w:tcPr>
          <w:p w14:paraId="5C622E99">
            <w:pPr>
              <w:spacing w:after="84"/>
              <w:jc w:val="center"/>
              <w:rPr>
                <w:rFonts w:hint="eastAsia" w:ascii="宋体" w:hAnsi="宋体"/>
                <w:sz w:val="24"/>
              </w:rPr>
            </w:pPr>
          </w:p>
        </w:tc>
        <w:tc>
          <w:tcPr>
            <w:tcW w:w="800" w:type="dxa"/>
            <w:vAlign w:val="center"/>
          </w:tcPr>
          <w:p w14:paraId="270274B9">
            <w:pPr>
              <w:spacing w:after="84"/>
              <w:jc w:val="center"/>
              <w:rPr>
                <w:rFonts w:hint="eastAsia" w:ascii="宋体" w:hAnsi="宋体"/>
                <w:sz w:val="24"/>
              </w:rPr>
            </w:pPr>
          </w:p>
        </w:tc>
        <w:tc>
          <w:tcPr>
            <w:tcW w:w="1580" w:type="dxa"/>
            <w:vAlign w:val="center"/>
          </w:tcPr>
          <w:p w14:paraId="0CA28C97">
            <w:pPr>
              <w:spacing w:after="84"/>
              <w:jc w:val="center"/>
              <w:rPr>
                <w:rFonts w:hint="eastAsia" w:ascii="宋体" w:hAnsi="宋体"/>
                <w:sz w:val="24"/>
              </w:rPr>
            </w:pPr>
          </w:p>
        </w:tc>
        <w:tc>
          <w:tcPr>
            <w:tcW w:w="630" w:type="dxa"/>
            <w:vMerge w:val="continue"/>
            <w:vAlign w:val="center"/>
          </w:tcPr>
          <w:p w14:paraId="30BE2858">
            <w:pPr>
              <w:spacing w:after="84"/>
              <w:jc w:val="center"/>
              <w:rPr>
                <w:rFonts w:hint="eastAsia" w:ascii="宋体" w:hAnsi="宋体"/>
                <w:sz w:val="24"/>
              </w:rPr>
            </w:pPr>
          </w:p>
        </w:tc>
      </w:tr>
      <w:tr w14:paraId="4ADE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0" w:type="dxa"/>
            <w:vAlign w:val="center"/>
          </w:tcPr>
          <w:p w14:paraId="01257FA3">
            <w:pPr>
              <w:jc w:val="center"/>
              <w:rPr>
                <w:sz w:val="24"/>
              </w:rPr>
            </w:pPr>
            <w:r>
              <w:rPr>
                <w:rFonts w:hint="eastAsia"/>
                <w:sz w:val="24"/>
              </w:rPr>
              <w:t>3</w:t>
            </w:r>
          </w:p>
        </w:tc>
        <w:tc>
          <w:tcPr>
            <w:tcW w:w="3990" w:type="dxa"/>
            <w:vAlign w:val="center"/>
          </w:tcPr>
          <w:p w14:paraId="4C9A0049">
            <w:pPr>
              <w:spacing w:after="84"/>
              <w:rPr>
                <w:rFonts w:hint="eastAsia" w:ascii="宋体" w:hAnsi="宋体"/>
                <w:sz w:val="24"/>
              </w:rPr>
            </w:pPr>
          </w:p>
        </w:tc>
        <w:tc>
          <w:tcPr>
            <w:tcW w:w="800" w:type="dxa"/>
            <w:vAlign w:val="center"/>
          </w:tcPr>
          <w:p w14:paraId="69A04255">
            <w:pPr>
              <w:spacing w:after="84"/>
              <w:jc w:val="center"/>
              <w:rPr>
                <w:rFonts w:hint="eastAsia" w:ascii="宋体" w:hAnsi="宋体"/>
                <w:sz w:val="24"/>
              </w:rPr>
            </w:pPr>
          </w:p>
        </w:tc>
        <w:tc>
          <w:tcPr>
            <w:tcW w:w="1580" w:type="dxa"/>
            <w:vAlign w:val="center"/>
          </w:tcPr>
          <w:p w14:paraId="015122E3">
            <w:pPr>
              <w:spacing w:after="84"/>
              <w:jc w:val="center"/>
              <w:rPr>
                <w:rFonts w:hint="eastAsia" w:ascii="宋体" w:hAnsi="宋体"/>
                <w:sz w:val="24"/>
              </w:rPr>
            </w:pPr>
          </w:p>
        </w:tc>
        <w:tc>
          <w:tcPr>
            <w:tcW w:w="630" w:type="dxa"/>
            <w:vMerge w:val="continue"/>
            <w:vAlign w:val="center"/>
          </w:tcPr>
          <w:p w14:paraId="761EF075">
            <w:pPr>
              <w:spacing w:after="84"/>
              <w:jc w:val="center"/>
              <w:rPr>
                <w:rFonts w:hint="eastAsia" w:ascii="宋体" w:hAnsi="宋体"/>
                <w:sz w:val="24"/>
              </w:rPr>
            </w:pPr>
          </w:p>
        </w:tc>
      </w:tr>
    </w:tbl>
    <w:p w14:paraId="2337006D">
      <w:pPr>
        <w:pStyle w:val="24"/>
        <w:spacing w:after="0" w:line="640" w:lineRule="exact"/>
        <w:ind w:firstLine="453" w:firstLineChars="189"/>
        <w:rPr>
          <w:rFonts w:hint="eastAsia" w:hAnsi="宋体"/>
          <w:sz w:val="24"/>
          <w:szCs w:val="24"/>
        </w:rPr>
      </w:pPr>
      <w:r>
        <w:rPr>
          <w:rFonts w:hint="eastAsia" w:hAnsi="宋体"/>
          <w:sz w:val="24"/>
          <w:szCs w:val="24"/>
        </w:rPr>
        <w:t>第七条  费用</w:t>
      </w:r>
    </w:p>
    <w:p w14:paraId="68697D5B">
      <w:pPr>
        <w:pStyle w:val="24"/>
        <w:spacing w:after="0" w:line="640" w:lineRule="exact"/>
        <w:ind w:firstLine="453" w:firstLineChars="189"/>
        <w:rPr>
          <w:rFonts w:hint="eastAsia" w:hAnsi="宋体"/>
          <w:sz w:val="24"/>
          <w:szCs w:val="24"/>
        </w:rPr>
      </w:pPr>
      <w:r>
        <w:rPr>
          <w:rFonts w:hint="eastAsia" w:hAnsi="宋体"/>
          <w:sz w:val="24"/>
          <w:szCs w:val="24"/>
        </w:rPr>
        <w:t>本合同暂定设计费总额为大写：</w:t>
      </w:r>
      <w:r>
        <w:rPr>
          <w:rFonts w:hint="eastAsia" w:hAnsi="宋体"/>
          <w:sz w:val="24"/>
          <w:szCs w:val="24"/>
          <w:u w:val="single"/>
        </w:rPr>
        <w:t xml:space="preserve">            </w:t>
      </w:r>
      <w:r>
        <w:rPr>
          <w:rFonts w:hint="eastAsia" w:hAnsi="宋体"/>
          <w:sz w:val="24"/>
          <w:szCs w:val="24"/>
        </w:rPr>
        <w:t>元；小写</w:t>
      </w:r>
      <w:r>
        <w:rPr>
          <w:rFonts w:hint="eastAsia" w:hAnsi="宋体"/>
          <w:sz w:val="24"/>
          <w:szCs w:val="24"/>
          <w:u w:val="single"/>
        </w:rPr>
        <w:t xml:space="preserve">              </w:t>
      </w:r>
      <w:r>
        <w:rPr>
          <w:rFonts w:hint="eastAsia" w:hAnsi="宋体"/>
          <w:sz w:val="24"/>
          <w:szCs w:val="24"/>
        </w:rPr>
        <w:t>元。（最终金额以评审结果为准）</w:t>
      </w:r>
    </w:p>
    <w:p w14:paraId="2B91DE3F">
      <w:pPr>
        <w:pStyle w:val="24"/>
        <w:spacing w:after="0" w:line="640" w:lineRule="exact"/>
        <w:rPr>
          <w:rFonts w:hint="eastAsia" w:hAnsi="宋体"/>
          <w:color w:val="000000"/>
          <w:sz w:val="24"/>
          <w:szCs w:val="24"/>
        </w:rPr>
      </w:pPr>
      <w:r>
        <w:rPr>
          <w:rFonts w:hint="eastAsia" w:hAnsi="宋体"/>
          <w:color w:val="000000"/>
          <w:sz w:val="24"/>
          <w:szCs w:val="24"/>
        </w:rPr>
        <w:t xml:space="preserve">    第八条  支付方式</w:t>
      </w:r>
    </w:p>
    <w:p w14:paraId="072CE4EE">
      <w:pPr>
        <w:pStyle w:val="24"/>
        <w:spacing w:after="0" w:line="640" w:lineRule="exact"/>
        <w:rPr>
          <w:rFonts w:hint="eastAsia" w:hAnsi="宋体"/>
          <w:sz w:val="24"/>
          <w:szCs w:val="24"/>
        </w:rPr>
      </w:pPr>
      <w:r>
        <w:rPr>
          <w:rFonts w:hint="eastAsia" w:hAnsi="宋体"/>
          <w:sz w:val="24"/>
          <w:szCs w:val="24"/>
        </w:rPr>
        <w:t>　　</w:t>
      </w:r>
      <w:r>
        <w:rPr>
          <w:rFonts w:hAnsi="宋体"/>
          <w:sz w:val="24"/>
          <w:szCs w:val="24"/>
        </w:rPr>
        <w:t>8.</w:t>
      </w:r>
      <w:r>
        <w:rPr>
          <w:rFonts w:hint="eastAsia" w:hAnsi="宋体"/>
          <w:sz w:val="24"/>
          <w:szCs w:val="24"/>
        </w:rPr>
        <w:t>1方案</w:t>
      </w:r>
      <w:r>
        <w:rPr>
          <w:rFonts w:hint="eastAsia" w:hAnsi="宋体"/>
          <w:bCs/>
          <w:sz w:val="24"/>
          <w:szCs w:val="24"/>
        </w:rPr>
        <w:t>完成并</w:t>
      </w:r>
      <w:r>
        <w:rPr>
          <w:rFonts w:hAnsi="宋体"/>
          <w:bCs/>
          <w:sz w:val="24"/>
          <w:szCs w:val="24"/>
        </w:rPr>
        <w:t>提交成果</w:t>
      </w:r>
      <w:r>
        <w:rPr>
          <w:rFonts w:hint="eastAsia" w:hAnsi="宋体"/>
          <w:bCs/>
          <w:sz w:val="24"/>
          <w:szCs w:val="24"/>
        </w:rPr>
        <w:t>，</w:t>
      </w:r>
      <w:r>
        <w:rPr>
          <w:rFonts w:hint="eastAsia" w:hAnsi="宋体"/>
          <w:sz w:val="24"/>
          <w:szCs w:val="24"/>
        </w:rPr>
        <w:t>发包人支付暂定设计费总额的</w:t>
      </w:r>
      <w:r>
        <w:rPr>
          <w:rFonts w:hint="eastAsia" w:hAnsi="宋体"/>
          <w:sz w:val="24"/>
          <w:szCs w:val="24"/>
          <w:u w:val="single"/>
        </w:rPr>
        <w:t xml:space="preserve"> 30 </w:t>
      </w:r>
      <w:r>
        <w:rPr>
          <w:rFonts w:hAnsi="宋体"/>
          <w:sz w:val="24"/>
          <w:szCs w:val="24"/>
          <w:u w:val="single"/>
        </w:rPr>
        <w:t>%</w:t>
      </w:r>
      <w:r>
        <w:rPr>
          <w:rFonts w:hint="eastAsia" w:hAnsi="宋体"/>
          <w:sz w:val="24"/>
          <w:szCs w:val="24"/>
        </w:rPr>
        <w:t>。</w:t>
      </w:r>
    </w:p>
    <w:p w14:paraId="70E112CA">
      <w:pPr>
        <w:pStyle w:val="24"/>
        <w:spacing w:after="0" w:line="640" w:lineRule="exact"/>
        <w:ind w:firstLine="465"/>
        <w:rPr>
          <w:rFonts w:hint="eastAsia" w:hAnsi="宋体"/>
          <w:sz w:val="24"/>
          <w:szCs w:val="24"/>
        </w:rPr>
      </w:pPr>
      <w:r>
        <w:rPr>
          <w:rFonts w:hAnsi="宋体"/>
          <w:sz w:val="24"/>
          <w:szCs w:val="24"/>
        </w:rPr>
        <w:t>8.2</w:t>
      </w:r>
      <w:r>
        <w:rPr>
          <w:rFonts w:hint="eastAsia" w:hAnsi="宋体"/>
          <w:sz w:val="24"/>
          <w:szCs w:val="24"/>
        </w:rPr>
        <w:t>施工进度到</w:t>
      </w:r>
      <w:r>
        <w:rPr>
          <w:rFonts w:hint="eastAsia" w:hAnsi="宋体"/>
          <w:sz w:val="24"/>
          <w:szCs w:val="24"/>
          <w:u w:val="single"/>
        </w:rPr>
        <w:t xml:space="preserve">  50  </w:t>
      </w:r>
      <w:r>
        <w:rPr>
          <w:rFonts w:hAnsi="宋体"/>
          <w:sz w:val="24"/>
          <w:szCs w:val="24"/>
          <w:u w:val="single"/>
        </w:rPr>
        <w:t>%</w:t>
      </w:r>
      <w:r>
        <w:rPr>
          <w:rFonts w:hint="eastAsia" w:hAnsi="宋体"/>
          <w:sz w:val="24"/>
          <w:szCs w:val="24"/>
        </w:rPr>
        <w:t>，发包人支付暂定设计费总额的</w:t>
      </w:r>
      <w:r>
        <w:rPr>
          <w:rFonts w:hint="eastAsia" w:hAnsi="宋体"/>
          <w:sz w:val="24"/>
          <w:szCs w:val="24"/>
          <w:u w:val="single"/>
        </w:rPr>
        <w:t xml:space="preserve">  20  </w:t>
      </w:r>
      <w:r>
        <w:rPr>
          <w:rFonts w:hAnsi="宋体"/>
          <w:sz w:val="24"/>
          <w:szCs w:val="24"/>
          <w:u w:val="single"/>
        </w:rPr>
        <w:t>%</w:t>
      </w:r>
      <w:r>
        <w:rPr>
          <w:rFonts w:hint="eastAsia" w:hAnsi="宋体"/>
          <w:sz w:val="24"/>
          <w:szCs w:val="24"/>
        </w:rPr>
        <w:t>。</w:t>
      </w:r>
    </w:p>
    <w:p w14:paraId="1B8C9143">
      <w:pPr>
        <w:pStyle w:val="24"/>
        <w:spacing w:after="0" w:line="640" w:lineRule="exact"/>
        <w:ind w:firstLine="480" w:firstLineChars="200"/>
        <w:rPr>
          <w:rFonts w:hint="eastAsia" w:hAnsi="宋体"/>
          <w:sz w:val="24"/>
          <w:szCs w:val="24"/>
        </w:rPr>
      </w:pPr>
      <w:r>
        <w:rPr>
          <w:rFonts w:hint="eastAsia" w:hAnsi="宋体"/>
          <w:sz w:val="24"/>
          <w:szCs w:val="24"/>
        </w:rPr>
        <w:t xml:space="preserve">8.3施工完工且通过验收后，发包人支付暂定设计费总额的 20   </w:t>
      </w:r>
      <w:r>
        <w:rPr>
          <w:rFonts w:hAnsi="宋体"/>
          <w:sz w:val="24"/>
          <w:szCs w:val="24"/>
        </w:rPr>
        <w:t>%</w:t>
      </w:r>
      <w:r>
        <w:rPr>
          <w:rFonts w:hint="eastAsia" w:hAnsi="宋体"/>
          <w:sz w:val="24"/>
          <w:szCs w:val="24"/>
        </w:rPr>
        <w:t>。</w:t>
      </w:r>
    </w:p>
    <w:p w14:paraId="7D174B6D">
      <w:pPr>
        <w:pStyle w:val="24"/>
        <w:spacing w:after="0" w:line="640" w:lineRule="exact"/>
        <w:ind w:firstLine="480" w:firstLineChars="200"/>
        <w:rPr>
          <w:rFonts w:hAnsi="宋体"/>
          <w:sz w:val="24"/>
          <w:szCs w:val="24"/>
        </w:rPr>
      </w:pPr>
      <w:r>
        <w:rPr>
          <w:rFonts w:hint="eastAsia" w:hAnsi="宋体"/>
          <w:sz w:val="24"/>
          <w:szCs w:val="24"/>
          <w:lang w:val="en-US" w:eastAsia="zh-CN"/>
        </w:rPr>
        <w:t>8.4其余尾款待项目完成结算评审后一次性结清（最终设计费以实际审计金额为准）。</w:t>
      </w:r>
    </w:p>
    <w:p w14:paraId="18DE1A25">
      <w:pPr>
        <w:pStyle w:val="160"/>
        <w:spacing w:after="0" w:line="640" w:lineRule="exact"/>
        <w:ind w:firstLine="480"/>
        <w:rPr>
          <w:rFonts w:hint="eastAsia" w:ascii="宋体" w:hAnsi="宋体" w:eastAsia="宋体" w:cs="Times New Roman"/>
          <w:bCs/>
          <w:color w:val="auto"/>
          <w:kern w:val="2"/>
        </w:rPr>
      </w:pPr>
      <w:r>
        <w:rPr>
          <w:rFonts w:hint="eastAsia" w:ascii="宋体" w:hAnsi="宋体" w:eastAsia="宋体" w:cs="Times New Roman"/>
          <w:bCs/>
          <w:color w:val="auto"/>
          <w:kern w:val="2"/>
        </w:rPr>
        <w:t>8.5支付酬金：以上款项支付条件为财政资金到位后进行支付，设计人按期提交符合约定的咨询成果文件，并且向委托人足额提供符合国家规定的正式发票。</w:t>
      </w:r>
    </w:p>
    <w:p w14:paraId="54E58B36">
      <w:pPr>
        <w:pStyle w:val="24"/>
        <w:spacing w:after="0" w:line="640" w:lineRule="exact"/>
        <w:ind w:firstLine="480" w:firstLineChars="200"/>
        <w:rPr>
          <w:rFonts w:hint="eastAsia" w:hAnsi="宋体"/>
          <w:sz w:val="24"/>
          <w:szCs w:val="24"/>
        </w:rPr>
      </w:pPr>
      <w:r>
        <w:rPr>
          <w:rFonts w:hint="eastAsia" w:hAnsi="宋体"/>
          <w:sz w:val="24"/>
          <w:szCs w:val="24"/>
        </w:rPr>
        <w:t>第九条</w:t>
      </w:r>
      <w:r>
        <w:rPr>
          <w:rFonts w:hAnsi="宋体"/>
          <w:sz w:val="24"/>
          <w:szCs w:val="24"/>
        </w:rPr>
        <w:t xml:space="preserve">  </w:t>
      </w:r>
      <w:r>
        <w:rPr>
          <w:rFonts w:hint="eastAsia" w:hAnsi="宋体"/>
          <w:sz w:val="24"/>
          <w:szCs w:val="24"/>
        </w:rPr>
        <w:t>双方责任</w:t>
      </w:r>
    </w:p>
    <w:p w14:paraId="18772F95">
      <w:pPr>
        <w:pStyle w:val="24"/>
        <w:spacing w:after="0" w:line="640" w:lineRule="exact"/>
        <w:rPr>
          <w:rFonts w:hint="eastAsia" w:hAnsi="宋体"/>
          <w:sz w:val="24"/>
          <w:szCs w:val="24"/>
        </w:rPr>
      </w:pPr>
      <w:r>
        <w:rPr>
          <w:rFonts w:hint="eastAsia" w:hAnsi="宋体"/>
          <w:sz w:val="24"/>
          <w:szCs w:val="24"/>
        </w:rPr>
        <w:t xml:space="preserve">    9.1发包人责任</w:t>
      </w:r>
    </w:p>
    <w:p w14:paraId="3C9F10B3">
      <w:pPr>
        <w:pStyle w:val="24"/>
        <w:spacing w:after="0" w:line="640" w:lineRule="exact"/>
        <w:rPr>
          <w:rFonts w:hint="eastAsia" w:hAnsi="宋体"/>
          <w:sz w:val="24"/>
          <w:szCs w:val="24"/>
        </w:rPr>
      </w:pPr>
      <w:r>
        <w:rPr>
          <w:rFonts w:hint="eastAsia" w:hAnsi="宋体"/>
          <w:sz w:val="24"/>
          <w:szCs w:val="24"/>
        </w:rPr>
        <w:t xml:space="preserve">    9</w:t>
      </w:r>
      <w:r>
        <w:rPr>
          <w:rFonts w:hAnsi="宋体"/>
          <w:sz w:val="24"/>
          <w:szCs w:val="24"/>
        </w:rPr>
        <w:t>.</w:t>
      </w:r>
      <w:r>
        <w:rPr>
          <w:rFonts w:hint="eastAsia" w:hAnsi="宋体"/>
          <w:sz w:val="24"/>
          <w:szCs w:val="24"/>
        </w:rPr>
        <w:t>1</w:t>
      </w:r>
      <w:r>
        <w:rPr>
          <w:rFonts w:hAnsi="宋体"/>
          <w:sz w:val="24"/>
          <w:szCs w:val="24"/>
        </w:rPr>
        <w:t>.</w:t>
      </w:r>
      <w:r>
        <w:rPr>
          <w:rFonts w:hint="eastAsia" w:hAnsi="宋体"/>
          <w:sz w:val="24"/>
          <w:szCs w:val="24"/>
        </w:rPr>
        <w:t>1发包人按本合同第五条规定的内容，在规定的时间内向设计人提交基础资料及文件，并对其完整性、正</w:t>
      </w:r>
      <w:r>
        <w:rPr>
          <w:rFonts w:hint="eastAsia" w:hAnsi="宋体"/>
          <w:spacing w:val="6"/>
          <w:sz w:val="24"/>
          <w:szCs w:val="24"/>
        </w:rPr>
        <w:t>确性及时限负责。发包人不得要求设计人违反国家有关标</w:t>
      </w:r>
      <w:r>
        <w:rPr>
          <w:rFonts w:hint="eastAsia" w:hAnsi="宋体"/>
          <w:sz w:val="24"/>
          <w:szCs w:val="24"/>
        </w:rPr>
        <w:t>准进行设计。</w:t>
      </w:r>
    </w:p>
    <w:p w14:paraId="29A7166B">
      <w:pPr>
        <w:pStyle w:val="24"/>
        <w:spacing w:after="0" w:line="640" w:lineRule="exact"/>
        <w:rPr>
          <w:rFonts w:hint="eastAsia" w:hAnsi="宋体"/>
          <w:spacing w:val="4"/>
          <w:sz w:val="24"/>
          <w:szCs w:val="24"/>
        </w:rPr>
      </w:pPr>
      <w:r>
        <w:rPr>
          <w:rFonts w:hint="eastAsia" w:hAnsi="宋体"/>
          <w:sz w:val="24"/>
          <w:szCs w:val="24"/>
        </w:rPr>
        <w:t xml:space="preserve">    </w:t>
      </w:r>
      <w:r>
        <w:rPr>
          <w:rFonts w:hint="eastAsia" w:hAnsi="宋体"/>
          <w:spacing w:val="4"/>
          <w:sz w:val="24"/>
          <w:szCs w:val="24"/>
        </w:rPr>
        <w:t>发包人提交上述资料及文件超过规定期限的，设计人按本合同第六条规定的交付设计文件时间顺延。</w:t>
      </w:r>
    </w:p>
    <w:p w14:paraId="558362CA">
      <w:pPr>
        <w:pStyle w:val="24"/>
        <w:spacing w:after="0" w:line="640" w:lineRule="exact"/>
        <w:rPr>
          <w:rFonts w:hint="eastAsia" w:hAnsi="宋体"/>
          <w:sz w:val="24"/>
          <w:szCs w:val="24"/>
        </w:rPr>
      </w:pPr>
      <w:r>
        <w:rPr>
          <w:rFonts w:hint="eastAsia" w:hAnsi="宋体"/>
          <w:sz w:val="24"/>
          <w:szCs w:val="24"/>
        </w:rPr>
        <w:t xml:space="preserve">    9.1.2</w:t>
      </w:r>
      <w:r>
        <w:rPr>
          <w:rFonts w:hint="eastAsia" w:hAnsi="宋体"/>
          <w:spacing w:val="-4"/>
          <w:sz w:val="24"/>
          <w:szCs w:val="24"/>
        </w:rPr>
        <w:t>发包人变更委托设计项目、规模、条件或提交</w:t>
      </w:r>
      <w:r>
        <w:rPr>
          <w:rFonts w:hint="eastAsia" w:hAnsi="宋体"/>
          <w:sz w:val="24"/>
          <w:szCs w:val="24"/>
        </w:rPr>
        <w:t>的资料错误，或提交资料作较大修改，以致造成设计人</w:t>
      </w:r>
      <w:r>
        <w:rPr>
          <w:rFonts w:hint="eastAsia" w:hAnsi="宋体"/>
          <w:spacing w:val="2"/>
          <w:sz w:val="24"/>
          <w:szCs w:val="24"/>
        </w:rPr>
        <w:t>设计返工时，双方除另行协商签订补充协议（或另订合同）</w:t>
      </w:r>
      <w:r>
        <w:rPr>
          <w:rFonts w:hint="eastAsia" w:hAnsi="宋体"/>
          <w:sz w:val="24"/>
          <w:szCs w:val="24"/>
        </w:rPr>
        <w:t>、重新明确有关条款外，发包人应按设计人所耗工作量向设计人支付返工费。</w:t>
      </w:r>
    </w:p>
    <w:p w14:paraId="533F3CD9">
      <w:pPr>
        <w:pStyle w:val="24"/>
        <w:spacing w:after="0" w:line="640" w:lineRule="exact"/>
        <w:rPr>
          <w:rFonts w:hint="eastAsia" w:hAnsi="宋体"/>
          <w:sz w:val="24"/>
          <w:szCs w:val="24"/>
        </w:rPr>
      </w:pPr>
      <w:r>
        <w:rPr>
          <w:rFonts w:hint="eastAsia" w:hAnsi="宋体"/>
          <w:sz w:val="24"/>
          <w:szCs w:val="24"/>
        </w:rPr>
        <w:t xml:space="preserve">    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366A8D37">
      <w:pPr>
        <w:pStyle w:val="24"/>
        <w:spacing w:after="0" w:line="640" w:lineRule="exact"/>
        <w:rPr>
          <w:rFonts w:hint="eastAsia" w:hAnsi="宋体"/>
          <w:sz w:val="24"/>
          <w:szCs w:val="24"/>
        </w:rPr>
      </w:pPr>
      <w:r>
        <w:rPr>
          <w:rFonts w:hint="eastAsia" w:hAnsi="宋体"/>
          <w:sz w:val="24"/>
          <w:szCs w:val="24"/>
        </w:rPr>
        <w:t xml:space="preserve">    9</w:t>
      </w:r>
      <w:r>
        <w:rPr>
          <w:rFonts w:hAnsi="宋体"/>
          <w:sz w:val="24"/>
          <w:szCs w:val="24"/>
        </w:rPr>
        <w:t>.</w:t>
      </w:r>
      <w:r>
        <w:rPr>
          <w:rFonts w:hint="eastAsia" w:hAnsi="宋体"/>
          <w:sz w:val="24"/>
          <w:szCs w:val="24"/>
        </w:rPr>
        <w:t>1</w:t>
      </w:r>
      <w:r>
        <w:rPr>
          <w:rFonts w:hAnsi="宋体"/>
          <w:sz w:val="24"/>
          <w:szCs w:val="24"/>
        </w:rPr>
        <w:t>.</w:t>
      </w:r>
      <w:r>
        <w:rPr>
          <w:rFonts w:hint="eastAsia" w:hAnsi="宋体"/>
          <w:sz w:val="24"/>
          <w:szCs w:val="24"/>
        </w:rPr>
        <w:t>4发包人要求设计人比合同规定时间提前交付设计文件时，须征得设计人同意，不得严重背离合理设计周期。</w:t>
      </w:r>
    </w:p>
    <w:p w14:paraId="49538012">
      <w:pPr>
        <w:pStyle w:val="24"/>
        <w:spacing w:after="0" w:line="640" w:lineRule="exact"/>
        <w:rPr>
          <w:rFonts w:hint="eastAsia" w:hAnsi="宋体"/>
          <w:sz w:val="24"/>
          <w:szCs w:val="24"/>
        </w:rPr>
      </w:pPr>
      <w:r>
        <w:rPr>
          <w:rFonts w:hint="eastAsia" w:hAnsi="宋体"/>
          <w:sz w:val="24"/>
          <w:szCs w:val="24"/>
        </w:rPr>
        <w:t xml:space="preserve">    9.2设计人责任</w:t>
      </w:r>
    </w:p>
    <w:p w14:paraId="5EC0A503">
      <w:pPr>
        <w:pStyle w:val="24"/>
        <w:spacing w:after="0" w:line="640" w:lineRule="exact"/>
        <w:rPr>
          <w:rFonts w:hint="eastAsia" w:hAnsi="宋体"/>
          <w:sz w:val="24"/>
          <w:szCs w:val="24"/>
        </w:rPr>
      </w:pPr>
      <w:r>
        <w:rPr>
          <w:rFonts w:hint="eastAsia" w:hAnsi="宋体"/>
          <w:sz w:val="24"/>
          <w:szCs w:val="24"/>
        </w:rPr>
        <w:t xml:space="preserve">    9.2</w:t>
      </w:r>
      <w:r>
        <w:rPr>
          <w:rFonts w:hAnsi="宋体"/>
          <w:sz w:val="24"/>
          <w:szCs w:val="24"/>
        </w:rPr>
        <w:t>.</w:t>
      </w:r>
      <w:r>
        <w:rPr>
          <w:rFonts w:hint="eastAsia" w:hAnsi="宋体"/>
          <w:sz w:val="24"/>
          <w:szCs w:val="24"/>
        </w:rPr>
        <w:t>1设计人应按国家规定和合同约定的技术规范、标准进行设计，按本合同第六条规定的内容、时间及份数向发包人交付设计文件（出现9</w:t>
      </w:r>
      <w:r>
        <w:rPr>
          <w:rFonts w:hAnsi="宋体"/>
          <w:sz w:val="24"/>
          <w:szCs w:val="24"/>
        </w:rPr>
        <w:t>.</w:t>
      </w:r>
      <w:r>
        <w:rPr>
          <w:rFonts w:hint="eastAsia" w:hAnsi="宋体"/>
          <w:sz w:val="24"/>
          <w:szCs w:val="24"/>
        </w:rPr>
        <w:t>1</w:t>
      </w:r>
      <w:r>
        <w:rPr>
          <w:rFonts w:hAnsi="宋体"/>
          <w:sz w:val="24"/>
          <w:szCs w:val="24"/>
        </w:rPr>
        <w:t>.</w:t>
      </w:r>
      <w:r>
        <w:rPr>
          <w:rFonts w:hint="eastAsia" w:hAnsi="宋体"/>
          <w:sz w:val="24"/>
          <w:szCs w:val="24"/>
        </w:rPr>
        <w:t>1、9</w:t>
      </w:r>
      <w:r>
        <w:rPr>
          <w:rFonts w:hAnsi="宋体"/>
          <w:sz w:val="24"/>
          <w:szCs w:val="24"/>
        </w:rPr>
        <w:t>.</w:t>
      </w:r>
      <w:r>
        <w:rPr>
          <w:rFonts w:hint="eastAsia" w:hAnsi="宋体"/>
          <w:sz w:val="24"/>
          <w:szCs w:val="24"/>
        </w:rPr>
        <w:t>1</w:t>
      </w:r>
      <w:r>
        <w:rPr>
          <w:rFonts w:hAnsi="宋体"/>
          <w:sz w:val="24"/>
          <w:szCs w:val="24"/>
        </w:rPr>
        <w:t>.</w:t>
      </w:r>
      <w:r>
        <w:rPr>
          <w:rFonts w:hint="eastAsia" w:hAnsi="宋体"/>
          <w:sz w:val="24"/>
          <w:szCs w:val="24"/>
        </w:rPr>
        <w:t>2</w:t>
      </w:r>
      <w:r>
        <w:rPr>
          <w:rFonts w:hint="eastAsia" w:hAnsi="宋体"/>
          <w:spacing w:val="2"/>
          <w:sz w:val="24"/>
          <w:szCs w:val="24"/>
        </w:rPr>
        <w:t>规定有关交付设计文件顺延的情况除外）。并对提交的设计</w:t>
      </w:r>
      <w:r>
        <w:rPr>
          <w:rFonts w:hint="eastAsia" w:hAnsi="宋体"/>
          <w:sz w:val="24"/>
          <w:szCs w:val="24"/>
        </w:rPr>
        <w:t>文件的质量负责。</w:t>
      </w:r>
    </w:p>
    <w:p w14:paraId="3DA99EDB">
      <w:pPr>
        <w:pStyle w:val="24"/>
        <w:spacing w:after="0" w:line="640" w:lineRule="exact"/>
        <w:rPr>
          <w:rFonts w:hint="eastAsia" w:hAnsi="宋体"/>
          <w:i/>
          <w:color w:val="FF0000"/>
          <w:spacing w:val="6"/>
          <w:sz w:val="24"/>
          <w:szCs w:val="24"/>
        </w:rPr>
      </w:pPr>
      <w:r>
        <w:rPr>
          <w:rFonts w:hint="eastAsia" w:hAnsi="宋体"/>
          <w:sz w:val="24"/>
          <w:szCs w:val="24"/>
        </w:rPr>
        <w:t xml:space="preserve">    9</w:t>
      </w:r>
      <w:r>
        <w:rPr>
          <w:rFonts w:hAnsi="宋体"/>
          <w:sz w:val="24"/>
          <w:szCs w:val="24"/>
        </w:rPr>
        <w:t>.</w:t>
      </w:r>
      <w:r>
        <w:rPr>
          <w:rFonts w:hint="eastAsia" w:hAnsi="宋体"/>
          <w:sz w:val="24"/>
          <w:szCs w:val="24"/>
        </w:rPr>
        <w:t>2</w:t>
      </w:r>
      <w:r>
        <w:rPr>
          <w:rFonts w:hAnsi="宋体"/>
          <w:sz w:val="24"/>
          <w:szCs w:val="24"/>
        </w:rPr>
        <w:t>.</w:t>
      </w:r>
      <w:r>
        <w:rPr>
          <w:rFonts w:hint="eastAsia" w:hAnsi="宋体"/>
          <w:sz w:val="24"/>
          <w:szCs w:val="24"/>
        </w:rPr>
        <w:t>2设计合理使用年限为</w:t>
      </w:r>
      <w:r>
        <w:rPr>
          <w:rFonts w:hAnsi="宋体"/>
          <w:sz w:val="24"/>
          <w:szCs w:val="24"/>
          <w:u w:val="single"/>
        </w:rPr>
        <w:t xml:space="preserve"> </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年。</w:t>
      </w:r>
    </w:p>
    <w:p w14:paraId="0EF9DAFC">
      <w:pPr>
        <w:pStyle w:val="24"/>
        <w:spacing w:after="0" w:line="640" w:lineRule="exact"/>
        <w:ind w:firstLine="480" w:firstLineChars="200"/>
        <w:rPr>
          <w:rFonts w:hint="eastAsia" w:hAnsi="宋体"/>
          <w:sz w:val="24"/>
          <w:szCs w:val="24"/>
        </w:rPr>
      </w:pPr>
      <w:r>
        <w:rPr>
          <w:rFonts w:hint="eastAsia" w:hAnsi="宋体"/>
          <w:sz w:val="24"/>
          <w:szCs w:val="24"/>
        </w:rPr>
        <w:t>9</w:t>
      </w:r>
      <w:r>
        <w:rPr>
          <w:rFonts w:hAnsi="宋体"/>
          <w:sz w:val="24"/>
          <w:szCs w:val="24"/>
        </w:rPr>
        <w:t>.</w:t>
      </w:r>
      <w:r>
        <w:rPr>
          <w:rFonts w:hint="eastAsia" w:hAnsi="宋体"/>
          <w:sz w:val="24"/>
          <w:szCs w:val="24"/>
        </w:rPr>
        <w:t>2</w:t>
      </w:r>
      <w:r>
        <w:rPr>
          <w:rFonts w:hAnsi="宋体"/>
          <w:sz w:val="24"/>
          <w:szCs w:val="24"/>
        </w:rPr>
        <w:t>.</w:t>
      </w:r>
      <w:r>
        <w:rPr>
          <w:rFonts w:hint="eastAsia" w:hAnsi="宋体"/>
          <w:sz w:val="24"/>
          <w:szCs w:val="24"/>
        </w:rPr>
        <w:t>3设计人对设计文件出现的遗漏或错误负责修改或补充。由于设计人设计错误造成工程质量事故损失，设</w:t>
      </w:r>
      <w:r>
        <w:rPr>
          <w:rFonts w:hint="eastAsia" w:hAnsi="宋体"/>
          <w:spacing w:val="2"/>
          <w:sz w:val="24"/>
          <w:szCs w:val="24"/>
        </w:rPr>
        <w:t>计人除负责采取补救措施外，应免收受损失部分的设计费，</w:t>
      </w:r>
      <w:r>
        <w:rPr>
          <w:rFonts w:hint="eastAsia" w:hAnsi="宋体"/>
          <w:sz w:val="24"/>
          <w:szCs w:val="24"/>
        </w:rPr>
        <w:t>并根据损失程度向发包人支付全部赔偿金。</w:t>
      </w:r>
    </w:p>
    <w:p w14:paraId="7A167FF1">
      <w:pPr>
        <w:pStyle w:val="24"/>
        <w:spacing w:after="0" w:line="640" w:lineRule="exact"/>
        <w:ind w:firstLine="480" w:firstLineChars="200"/>
        <w:rPr>
          <w:rFonts w:hint="eastAsia" w:hAnsi="宋体"/>
          <w:sz w:val="24"/>
          <w:szCs w:val="24"/>
        </w:rPr>
      </w:pPr>
      <w:r>
        <w:rPr>
          <w:rFonts w:hAnsi="宋体"/>
          <w:sz w:val="24"/>
          <w:szCs w:val="24"/>
        </w:rPr>
        <w:t>9</w:t>
      </w:r>
      <w:r>
        <w:rPr>
          <w:rFonts w:hint="eastAsia" w:hAnsi="宋体"/>
          <w:sz w:val="24"/>
          <w:szCs w:val="24"/>
        </w:rPr>
        <w:t>.2</w:t>
      </w:r>
      <w:r>
        <w:rPr>
          <w:rFonts w:hAnsi="宋体"/>
          <w:sz w:val="24"/>
          <w:szCs w:val="24"/>
        </w:rPr>
        <w:t>.</w:t>
      </w:r>
      <w:r>
        <w:rPr>
          <w:rFonts w:hint="eastAsia" w:hAnsi="宋体"/>
          <w:sz w:val="24"/>
          <w:szCs w:val="24"/>
        </w:rPr>
        <w:t>4</w:t>
      </w:r>
      <w:r>
        <w:rPr>
          <w:rFonts w:hint="eastAsia" w:hAnsi="宋体"/>
          <w:spacing w:val="-6"/>
          <w:sz w:val="24"/>
          <w:szCs w:val="24"/>
        </w:rPr>
        <w:t>由于设计人原因，延误了设计文件交付时间，每延误一天，</w:t>
      </w:r>
      <w:r>
        <w:rPr>
          <w:rFonts w:hint="eastAsia" w:hAnsi="宋体"/>
          <w:sz w:val="24"/>
          <w:szCs w:val="24"/>
        </w:rPr>
        <w:t>应减收设计费的千分之二。延误超过30日的，发包人有权单方面解除合同并要求设计人支付合同总价款20%的违约金。</w:t>
      </w:r>
    </w:p>
    <w:p w14:paraId="17FA7F9B">
      <w:pPr>
        <w:pStyle w:val="24"/>
        <w:spacing w:after="0" w:line="640" w:lineRule="exact"/>
        <w:ind w:firstLine="480" w:firstLineChars="200"/>
        <w:rPr>
          <w:rFonts w:hint="eastAsia" w:hAnsi="宋体"/>
          <w:sz w:val="24"/>
          <w:szCs w:val="24"/>
        </w:rPr>
      </w:pPr>
      <w:r>
        <w:rPr>
          <w:rFonts w:hint="eastAsia" w:hAnsi="宋体"/>
          <w:sz w:val="24"/>
          <w:szCs w:val="24"/>
        </w:rPr>
        <w:t>9.2</w:t>
      </w:r>
      <w:r>
        <w:rPr>
          <w:rFonts w:hAnsi="宋体"/>
          <w:sz w:val="24"/>
          <w:szCs w:val="24"/>
        </w:rPr>
        <w:t>.</w:t>
      </w:r>
      <w:r>
        <w:rPr>
          <w:rFonts w:hint="eastAsia" w:hAnsi="宋体"/>
          <w:sz w:val="24"/>
          <w:szCs w:val="24"/>
        </w:rPr>
        <w:t>5</w:t>
      </w:r>
      <w:r>
        <w:rPr>
          <w:rFonts w:hint="eastAsia" w:hAnsi="宋体"/>
          <w:spacing w:val="-6"/>
          <w:sz w:val="24"/>
          <w:szCs w:val="24"/>
        </w:rPr>
        <w:t>合同生效后，设计人要求终止或解除合同，设计</w:t>
      </w:r>
      <w:r>
        <w:rPr>
          <w:rFonts w:hint="eastAsia" w:hAnsi="宋体"/>
          <w:sz w:val="24"/>
          <w:szCs w:val="24"/>
        </w:rPr>
        <w:t>人应双倍返还发包人已支付的定金。</w:t>
      </w:r>
    </w:p>
    <w:p w14:paraId="11FCB63F">
      <w:pPr>
        <w:pStyle w:val="24"/>
        <w:spacing w:after="0" w:line="640" w:lineRule="exact"/>
        <w:ind w:firstLine="480" w:firstLineChars="200"/>
        <w:rPr>
          <w:rFonts w:hint="eastAsia" w:hAnsi="宋体"/>
          <w:sz w:val="24"/>
          <w:szCs w:val="24"/>
        </w:rPr>
      </w:pPr>
      <w:r>
        <w:rPr>
          <w:rFonts w:hint="eastAsia" w:hAnsi="宋体"/>
          <w:sz w:val="24"/>
          <w:szCs w:val="24"/>
        </w:rPr>
        <w:t>9.2</w:t>
      </w:r>
      <w:r>
        <w:rPr>
          <w:rFonts w:hAnsi="宋体"/>
          <w:sz w:val="24"/>
          <w:szCs w:val="24"/>
        </w:rPr>
        <w:t>.</w:t>
      </w:r>
      <w:r>
        <w:rPr>
          <w:rFonts w:hint="eastAsia" w:hAnsi="宋体"/>
          <w:sz w:val="24"/>
          <w:szCs w:val="24"/>
        </w:rPr>
        <w:t>6设计人交付设计资料及文件后，按规定参加有关的设计审查，并根据审查结论负责对不超出原定范围的内容做必要调整补充。设计人按合同规定时限交付设计资料及文件，项目开始施工，负责向发包人及施工单位进行设计交底、处理有关设计问题和参加竣工验收。</w:t>
      </w:r>
    </w:p>
    <w:p w14:paraId="23F888B5">
      <w:pPr>
        <w:pStyle w:val="24"/>
        <w:spacing w:after="0" w:line="640" w:lineRule="exact"/>
        <w:ind w:firstLine="480" w:firstLineChars="200"/>
        <w:rPr>
          <w:rFonts w:hint="eastAsia" w:hAnsi="宋体"/>
          <w:sz w:val="24"/>
          <w:szCs w:val="24"/>
        </w:rPr>
      </w:pPr>
      <w:r>
        <w:rPr>
          <w:rFonts w:hint="eastAsia" w:hAnsi="宋体"/>
          <w:sz w:val="24"/>
          <w:szCs w:val="24"/>
        </w:rPr>
        <w:t>9.2.7设计人应保护发包人的知识产权，不得向第三人泄露、转让发包人提交的图纸等技术经济资料。如发生以上情况并给发包人造成经济损失，发包人有权向设计人索赔。</w:t>
      </w:r>
    </w:p>
    <w:p w14:paraId="1AC92861">
      <w:pPr>
        <w:pStyle w:val="160"/>
        <w:numPr>
          <w:ilvl w:val="0"/>
          <w:numId w:val="16"/>
        </w:numPr>
        <w:spacing w:after="0" w:line="640" w:lineRule="exact"/>
        <w:ind w:firstLine="480"/>
        <w:rPr>
          <w:rFonts w:hint="eastAsia" w:ascii="宋体" w:hAnsi="宋体" w:eastAsia="宋体" w:cs="Times New Roman"/>
          <w:color w:val="auto"/>
          <w:kern w:val="2"/>
        </w:rPr>
      </w:pPr>
      <w:r>
        <w:rPr>
          <w:rFonts w:hint="eastAsia" w:ascii="宋体" w:hAnsi="宋体" w:eastAsia="宋体" w:cs="Times New Roman"/>
          <w:color w:val="auto"/>
          <w:kern w:val="2"/>
        </w:rPr>
        <w:t xml:space="preserve"> 设计验收标准</w:t>
      </w:r>
    </w:p>
    <w:p w14:paraId="08A5A0B1">
      <w:pPr>
        <w:pStyle w:val="24"/>
        <w:spacing w:after="0" w:line="640" w:lineRule="exact"/>
        <w:ind w:firstLine="480" w:firstLineChars="200"/>
        <w:rPr>
          <w:rFonts w:hint="eastAsia" w:hAnsi="宋体"/>
          <w:sz w:val="24"/>
          <w:szCs w:val="24"/>
        </w:rPr>
      </w:pPr>
      <w:bookmarkStart w:id="844" w:name="OLE_LINK21"/>
      <w:r>
        <w:rPr>
          <w:rFonts w:hint="eastAsia" w:hAnsi="宋体"/>
          <w:sz w:val="24"/>
          <w:szCs w:val="24"/>
        </w:rPr>
        <w:t>设计人完成全部设计工作，且项目工程竣工验收合格。</w:t>
      </w:r>
      <w:bookmarkEnd w:id="844"/>
    </w:p>
    <w:p w14:paraId="244CD864">
      <w:pPr>
        <w:pStyle w:val="24"/>
        <w:spacing w:after="0" w:line="640" w:lineRule="exact"/>
        <w:rPr>
          <w:sz w:val="24"/>
          <w:szCs w:val="24"/>
        </w:rPr>
      </w:pPr>
      <w:r>
        <w:rPr>
          <w:rFonts w:hint="eastAsia"/>
          <w:sz w:val="24"/>
          <w:szCs w:val="24"/>
        </w:rPr>
        <w:t xml:space="preserve">    第十一条  争议解决</w:t>
      </w:r>
    </w:p>
    <w:p w14:paraId="77FBFA82">
      <w:pPr>
        <w:pStyle w:val="24"/>
        <w:spacing w:after="0" w:line="640" w:lineRule="exact"/>
        <w:ind w:firstLine="480" w:firstLineChars="200"/>
        <w:rPr>
          <w:rFonts w:hint="eastAsia" w:hAnsi="宋体"/>
          <w:sz w:val="24"/>
          <w:szCs w:val="24"/>
        </w:rPr>
      </w:pPr>
      <w:r>
        <w:rPr>
          <w:rFonts w:hint="eastAsia" w:hAnsi="宋体"/>
          <w:sz w:val="24"/>
          <w:szCs w:val="24"/>
        </w:rPr>
        <w:t>本建设工程设计合同发生争议，发包人与设计人应及时协商解决。调解不成时，可向北京市通州区人民法院起诉。</w:t>
      </w:r>
    </w:p>
    <w:p w14:paraId="227A9C2A">
      <w:pPr>
        <w:pStyle w:val="24"/>
        <w:spacing w:after="0" w:line="640" w:lineRule="exact"/>
        <w:rPr>
          <w:sz w:val="24"/>
          <w:szCs w:val="24"/>
        </w:rPr>
      </w:pPr>
      <w:r>
        <w:rPr>
          <w:rFonts w:hint="eastAsia"/>
          <w:sz w:val="24"/>
          <w:szCs w:val="24"/>
        </w:rPr>
        <w:t xml:space="preserve">    第十二条</w:t>
      </w:r>
      <w:r>
        <w:rPr>
          <w:sz w:val="24"/>
          <w:szCs w:val="24"/>
        </w:rPr>
        <w:t xml:space="preserve">  </w:t>
      </w:r>
      <w:r>
        <w:rPr>
          <w:rFonts w:hint="eastAsia"/>
          <w:sz w:val="24"/>
          <w:szCs w:val="24"/>
        </w:rPr>
        <w:t>合同生效及其他</w:t>
      </w:r>
    </w:p>
    <w:p w14:paraId="744ABB33">
      <w:pPr>
        <w:pStyle w:val="24"/>
        <w:spacing w:after="0" w:line="640" w:lineRule="exact"/>
        <w:rPr>
          <w:rFonts w:hint="eastAsia" w:hAnsi="宋体"/>
          <w:sz w:val="24"/>
          <w:szCs w:val="24"/>
        </w:rPr>
      </w:pPr>
      <w:r>
        <w:rPr>
          <w:rFonts w:hint="eastAsia" w:hAnsi="宋体"/>
          <w:sz w:val="24"/>
          <w:szCs w:val="24"/>
        </w:rPr>
        <w:t xml:space="preserve">    12</w:t>
      </w:r>
      <w:r>
        <w:rPr>
          <w:rFonts w:hAnsi="宋体"/>
          <w:sz w:val="24"/>
          <w:szCs w:val="24"/>
        </w:rPr>
        <w:t>.</w:t>
      </w:r>
      <w:r>
        <w:rPr>
          <w:rFonts w:hint="eastAsia" w:hAnsi="宋体"/>
          <w:sz w:val="24"/>
          <w:szCs w:val="24"/>
        </w:rPr>
        <w:t>1 本合同双方签字盖章即生效，一式</w:t>
      </w:r>
      <w:r>
        <w:rPr>
          <w:rFonts w:hint="eastAsia" w:hAnsi="宋体"/>
          <w:sz w:val="24"/>
          <w:szCs w:val="24"/>
          <w:u w:val="single"/>
        </w:rPr>
        <w:t xml:space="preserve"> 捌 </w:t>
      </w:r>
      <w:r>
        <w:rPr>
          <w:rFonts w:hint="eastAsia" w:hAnsi="宋体"/>
          <w:sz w:val="24"/>
          <w:szCs w:val="24"/>
        </w:rPr>
        <w:t>份，发包人</w:t>
      </w:r>
      <w:r>
        <w:rPr>
          <w:rFonts w:hint="eastAsia" w:hAnsi="宋体"/>
          <w:sz w:val="24"/>
          <w:szCs w:val="24"/>
          <w:u w:val="single"/>
        </w:rPr>
        <w:t xml:space="preserve"> 陆 </w:t>
      </w:r>
      <w:r>
        <w:rPr>
          <w:rFonts w:hint="eastAsia" w:hAnsi="宋体"/>
          <w:sz w:val="24"/>
          <w:szCs w:val="24"/>
        </w:rPr>
        <w:t>份，设计人</w:t>
      </w:r>
      <w:r>
        <w:rPr>
          <w:rFonts w:hint="eastAsia" w:hAnsi="宋体"/>
          <w:sz w:val="24"/>
          <w:szCs w:val="24"/>
          <w:u w:val="single"/>
        </w:rPr>
        <w:t xml:space="preserve"> 贰 </w:t>
      </w:r>
      <w:r>
        <w:rPr>
          <w:rFonts w:hint="eastAsia" w:hAnsi="宋体"/>
          <w:sz w:val="24"/>
          <w:szCs w:val="24"/>
        </w:rPr>
        <w:t>份。</w:t>
      </w:r>
    </w:p>
    <w:p w14:paraId="48DCC55A">
      <w:pPr>
        <w:pStyle w:val="24"/>
        <w:spacing w:after="0" w:line="640" w:lineRule="exact"/>
        <w:ind w:firstLine="480" w:firstLineChars="200"/>
        <w:rPr>
          <w:rFonts w:hint="eastAsia" w:hAnsi="宋体"/>
          <w:sz w:val="24"/>
          <w:szCs w:val="24"/>
        </w:rPr>
      </w:pPr>
      <w:r>
        <w:rPr>
          <w:rFonts w:hint="eastAsia" w:hAnsi="宋体"/>
          <w:sz w:val="24"/>
          <w:szCs w:val="24"/>
        </w:rPr>
        <w:t>12</w:t>
      </w:r>
      <w:r>
        <w:rPr>
          <w:rFonts w:hAnsi="宋体"/>
          <w:sz w:val="24"/>
          <w:szCs w:val="24"/>
        </w:rPr>
        <w:t>.</w:t>
      </w:r>
      <w:r>
        <w:rPr>
          <w:rFonts w:hint="eastAsia" w:hAnsi="宋体"/>
          <w:sz w:val="24"/>
          <w:szCs w:val="24"/>
        </w:rPr>
        <w:t>2</w:t>
      </w:r>
      <w:r>
        <w:rPr>
          <w:rFonts w:hint="eastAsia" w:hAnsi="宋体"/>
          <w:spacing w:val="6"/>
          <w:sz w:val="24"/>
          <w:szCs w:val="24"/>
        </w:rPr>
        <w:t>双方认可的来往传真、电报、会议纪要等，均</w:t>
      </w:r>
      <w:r>
        <w:rPr>
          <w:rFonts w:hint="eastAsia" w:hAnsi="宋体"/>
          <w:sz w:val="24"/>
          <w:szCs w:val="24"/>
        </w:rPr>
        <w:t>为合同的组成部分，与本合同具有同等法律效力。</w:t>
      </w:r>
    </w:p>
    <w:p w14:paraId="52E8F57F">
      <w:pPr>
        <w:pStyle w:val="24"/>
        <w:spacing w:after="0" w:line="640" w:lineRule="exact"/>
        <w:ind w:firstLine="480" w:firstLineChars="200"/>
        <w:rPr>
          <w:rFonts w:hint="eastAsia" w:hAnsi="宋体"/>
          <w:sz w:val="24"/>
          <w:szCs w:val="24"/>
        </w:rPr>
      </w:pPr>
      <w:r>
        <w:rPr>
          <w:rFonts w:hint="eastAsia" w:hAnsi="宋体"/>
          <w:sz w:val="24"/>
          <w:szCs w:val="24"/>
        </w:rPr>
        <w:t xml:space="preserve">12.3 </w:t>
      </w:r>
      <w:r>
        <w:rPr>
          <w:rFonts w:hint="eastAsia" w:hAnsi="宋体"/>
          <w:spacing w:val="-6"/>
          <w:sz w:val="24"/>
          <w:szCs w:val="24"/>
        </w:rPr>
        <w:t>未尽事宜，经双方协商一致，可签订补充协议，补</w:t>
      </w:r>
      <w:r>
        <w:rPr>
          <w:rFonts w:hint="eastAsia" w:hAnsi="宋体"/>
          <w:sz w:val="24"/>
          <w:szCs w:val="24"/>
        </w:rPr>
        <w:t>充协议与本合同具有同等效力。</w:t>
      </w:r>
    </w:p>
    <w:p w14:paraId="31250114">
      <w:pPr>
        <w:pStyle w:val="160"/>
        <w:spacing w:after="0" w:line="640" w:lineRule="exact"/>
        <w:ind w:firstLine="504" w:firstLineChars="200"/>
      </w:pPr>
      <w:r>
        <w:rPr>
          <w:rFonts w:hint="eastAsia" w:ascii="宋体" w:hAnsi="宋体" w:eastAsia="宋体" w:cs="Times New Roman"/>
          <w:color w:val="auto"/>
          <w:spacing w:val="6"/>
          <w:kern w:val="2"/>
        </w:rPr>
        <w:t>（此后无正文）</w:t>
      </w:r>
    </w:p>
    <w:p w14:paraId="3B75F57B">
      <w:pPr>
        <w:pStyle w:val="160"/>
      </w:pPr>
    </w:p>
    <w:p w14:paraId="2D8A766C">
      <w:pPr>
        <w:pStyle w:val="160"/>
        <w:rPr>
          <w:rFonts w:hint="eastAsia" w:hAnsi="宋体" w:eastAsia="宋体"/>
        </w:rPr>
      </w:pPr>
    </w:p>
    <w:p w14:paraId="4585595B">
      <w:pPr>
        <w:pStyle w:val="160"/>
        <w:spacing w:after="0" w:line="640" w:lineRule="exact"/>
      </w:pPr>
      <w:r>
        <w:rPr>
          <w:rFonts w:hint="eastAsia" w:ascii="宋体" w:hAnsi="宋体" w:eastAsia="宋体" w:cs="Times New Roman"/>
          <w:color w:val="auto"/>
          <w:spacing w:val="6"/>
          <w:kern w:val="2"/>
        </w:rPr>
        <w:t>（本页为合同签字盖章页，无正文）</w:t>
      </w:r>
    </w:p>
    <w:p w14:paraId="51F25CE6">
      <w:pPr>
        <w:pStyle w:val="160"/>
      </w:pPr>
    </w:p>
    <w:tbl>
      <w:tblPr>
        <w:tblStyle w:val="45"/>
        <w:tblW w:w="9498" w:type="dxa"/>
        <w:tblInd w:w="108" w:type="dxa"/>
        <w:tblLayout w:type="fixed"/>
        <w:tblCellMar>
          <w:top w:w="0" w:type="dxa"/>
          <w:left w:w="108" w:type="dxa"/>
          <w:bottom w:w="0" w:type="dxa"/>
          <w:right w:w="108" w:type="dxa"/>
        </w:tblCellMar>
      </w:tblPr>
      <w:tblGrid>
        <w:gridCol w:w="4820"/>
        <w:gridCol w:w="4678"/>
      </w:tblGrid>
      <w:tr w14:paraId="4108E5AF">
        <w:tblPrEx>
          <w:tblCellMar>
            <w:top w:w="0" w:type="dxa"/>
            <w:left w:w="108" w:type="dxa"/>
            <w:bottom w:w="0" w:type="dxa"/>
            <w:right w:w="108" w:type="dxa"/>
          </w:tblCellMar>
        </w:tblPrEx>
        <w:trPr>
          <w:trHeight w:val="680" w:hRule="atLeast"/>
        </w:trPr>
        <w:tc>
          <w:tcPr>
            <w:tcW w:w="4820" w:type="dxa"/>
            <w:vAlign w:val="center"/>
          </w:tcPr>
          <w:p w14:paraId="195C3391">
            <w:pPr>
              <w:widowControl/>
              <w:rPr>
                <w:rFonts w:hint="eastAsia" w:ascii="宋体" w:hAnsi="宋体" w:cs="宋体"/>
                <w:color w:val="000000"/>
                <w:kern w:val="0"/>
                <w:sz w:val="24"/>
              </w:rPr>
            </w:pPr>
            <w:r>
              <w:rPr>
                <w:rFonts w:hint="eastAsia" w:ascii="宋体" w:hAnsi="宋体" w:cs="宋体"/>
                <w:color w:val="000000"/>
                <w:kern w:val="0"/>
                <w:sz w:val="24"/>
              </w:rPr>
              <w:t>发包人名称：</w:t>
            </w:r>
          </w:p>
        </w:tc>
        <w:tc>
          <w:tcPr>
            <w:tcW w:w="4678" w:type="dxa"/>
            <w:vAlign w:val="center"/>
          </w:tcPr>
          <w:p w14:paraId="28FED0C5">
            <w:pPr>
              <w:widowControl/>
              <w:rPr>
                <w:rFonts w:hint="eastAsia" w:ascii="宋体" w:hAnsi="宋体" w:cs="宋体"/>
                <w:color w:val="000000"/>
                <w:kern w:val="0"/>
                <w:sz w:val="24"/>
              </w:rPr>
            </w:pPr>
            <w:r>
              <w:rPr>
                <w:rFonts w:hint="eastAsia" w:ascii="宋体" w:hAnsi="宋体" w:cs="宋体"/>
                <w:color w:val="000000"/>
                <w:kern w:val="0"/>
                <w:sz w:val="24"/>
              </w:rPr>
              <w:t>设计人名称：</w:t>
            </w:r>
            <w:r>
              <w:rPr>
                <w:rFonts w:hint="eastAsia" w:ascii="宋体" w:hAnsi="宋体"/>
                <w:sz w:val="24"/>
              </w:rPr>
              <w:t xml:space="preserve"> </w:t>
            </w:r>
          </w:p>
        </w:tc>
      </w:tr>
      <w:tr w14:paraId="218F2687">
        <w:tblPrEx>
          <w:tblCellMar>
            <w:top w:w="0" w:type="dxa"/>
            <w:left w:w="108" w:type="dxa"/>
            <w:bottom w:w="0" w:type="dxa"/>
            <w:right w:w="108" w:type="dxa"/>
          </w:tblCellMar>
        </w:tblPrEx>
        <w:trPr>
          <w:trHeight w:val="680" w:hRule="atLeast"/>
        </w:trPr>
        <w:tc>
          <w:tcPr>
            <w:tcW w:w="4820" w:type="dxa"/>
            <w:vAlign w:val="center"/>
          </w:tcPr>
          <w:p w14:paraId="236D2A63">
            <w:pPr>
              <w:widowControl/>
              <w:jc w:val="center"/>
              <w:rPr>
                <w:rFonts w:hint="eastAsia" w:ascii="宋体" w:hAnsi="宋体" w:cs="宋体"/>
                <w:color w:val="000000"/>
                <w:kern w:val="0"/>
                <w:sz w:val="24"/>
              </w:rPr>
            </w:pPr>
            <w:r>
              <w:rPr>
                <w:rFonts w:hint="eastAsia" w:ascii="宋体" w:hAnsi="宋体" w:cs="宋体"/>
                <w:color w:val="000000"/>
                <w:kern w:val="0"/>
                <w:sz w:val="24"/>
              </w:rPr>
              <w:t>（盖章）</w:t>
            </w:r>
          </w:p>
        </w:tc>
        <w:tc>
          <w:tcPr>
            <w:tcW w:w="4678" w:type="dxa"/>
            <w:vAlign w:val="center"/>
          </w:tcPr>
          <w:p w14:paraId="750EC27D">
            <w:pPr>
              <w:widowControl/>
              <w:jc w:val="center"/>
              <w:rPr>
                <w:rFonts w:eastAsia="Times New Roman"/>
                <w:kern w:val="0"/>
                <w:sz w:val="20"/>
              </w:rPr>
            </w:pPr>
            <w:r>
              <w:rPr>
                <w:rFonts w:hint="eastAsia" w:ascii="宋体" w:hAnsi="宋体" w:cs="宋体"/>
                <w:color w:val="000000"/>
                <w:kern w:val="0"/>
                <w:sz w:val="24"/>
              </w:rPr>
              <w:t>（盖章）</w:t>
            </w:r>
          </w:p>
        </w:tc>
      </w:tr>
      <w:tr w14:paraId="32103CD5">
        <w:tblPrEx>
          <w:tblCellMar>
            <w:top w:w="0" w:type="dxa"/>
            <w:left w:w="108" w:type="dxa"/>
            <w:bottom w:w="0" w:type="dxa"/>
            <w:right w:w="108" w:type="dxa"/>
          </w:tblCellMar>
        </w:tblPrEx>
        <w:trPr>
          <w:trHeight w:val="680" w:hRule="atLeast"/>
        </w:trPr>
        <w:tc>
          <w:tcPr>
            <w:tcW w:w="4820" w:type="dxa"/>
            <w:vAlign w:val="center"/>
          </w:tcPr>
          <w:p w14:paraId="7954E77C">
            <w:pPr>
              <w:widowControl/>
              <w:rPr>
                <w:rFonts w:hint="eastAsia" w:ascii="宋体" w:hAnsi="宋体" w:cs="宋体"/>
                <w:color w:val="000000"/>
                <w:kern w:val="0"/>
                <w:sz w:val="24"/>
              </w:rPr>
            </w:pPr>
          </w:p>
        </w:tc>
        <w:tc>
          <w:tcPr>
            <w:tcW w:w="4678" w:type="dxa"/>
            <w:vAlign w:val="center"/>
          </w:tcPr>
          <w:p w14:paraId="5698A395">
            <w:pPr>
              <w:widowControl/>
              <w:rPr>
                <w:rFonts w:hint="eastAsia" w:ascii="宋体" w:hAnsi="宋体" w:cs="宋体"/>
                <w:color w:val="000000"/>
                <w:kern w:val="0"/>
                <w:sz w:val="24"/>
              </w:rPr>
            </w:pPr>
          </w:p>
        </w:tc>
      </w:tr>
      <w:tr w14:paraId="144B877C">
        <w:trPr>
          <w:trHeight w:val="680" w:hRule="atLeast"/>
        </w:trPr>
        <w:tc>
          <w:tcPr>
            <w:tcW w:w="4820" w:type="dxa"/>
            <w:vAlign w:val="center"/>
          </w:tcPr>
          <w:p w14:paraId="1812FD6E">
            <w:pPr>
              <w:widowControl/>
              <w:rPr>
                <w:rFonts w:hint="eastAsia" w:ascii="宋体" w:hAnsi="宋体" w:cs="宋体"/>
                <w:color w:val="000000"/>
                <w:kern w:val="0"/>
                <w:sz w:val="24"/>
              </w:rPr>
            </w:pPr>
            <w:r>
              <w:rPr>
                <w:rFonts w:hint="eastAsia" w:ascii="宋体" w:hAnsi="宋体" w:cs="宋体"/>
                <w:color w:val="000000"/>
                <w:kern w:val="0"/>
                <w:sz w:val="24"/>
              </w:rPr>
              <w:t>负责人：（签字或盖章）</w:t>
            </w:r>
          </w:p>
        </w:tc>
        <w:tc>
          <w:tcPr>
            <w:tcW w:w="4678" w:type="dxa"/>
            <w:vAlign w:val="center"/>
          </w:tcPr>
          <w:p w14:paraId="2173E148">
            <w:pPr>
              <w:widowControl/>
              <w:rPr>
                <w:rFonts w:hint="eastAsia" w:ascii="宋体" w:hAnsi="宋体" w:cs="宋体"/>
                <w:color w:val="000000"/>
                <w:kern w:val="0"/>
                <w:sz w:val="24"/>
              </w:rPr>
            </w:pPr>
            <w:r>
              <w:rPr>
                <w:rFonts w:hint="eastAsia" w:ascii="宋体" w:hAnsi="宋体" w:cs="宋体"/>
                <w:color w:val="000000"/>
                <w:kern w:val="0"/>
                <w:sz w:val="24"/>
              </w:rPr>
              <w:t>法定代表人：（签字或盖章）</w:t>
            </w:r>
          </w:p>
        </w:tc>
      </w:tr>
      <w:tr w14:paraId="0B8F0841">
        <w:tblPrEx>
          <w:tblCellMar>
            <w:top w:w="0" w:type="dxa"/>
            <w:left w:w="108" w:type="dxa"/>
            <w:bottom w:w="0" w:type="dxa"/>
            <w:right w:w="108" w:type="dxa"/>
          </w:tblCellMar>
        </w:tblPrEx>
        <w:trPr>
          <w:trHeight w:val="680" w:hRule="atLeast"/>
        </w:trPr>
        <w:tc>
          <w:tcPr>
            <w:tcW w:w="4820" w:type="dxa"/>
            <w:vAlign w:val="center"/>
          </w:tcPr>
          <w:p w14:paraId="6405BD94">
            <w:pPr>
              <w:widowControl/>
              <w:rPr>
                <w:rFonts w:hint="eastAsia" w:ascii="宋体" w:hAnsi="宋体" w:cs="宋体"/>
                <w:color w:val="000000"/>
                <w:kern w:val="0"/>
                <w:sz w:val="24"/>
              </w:rPr>
            </w:pPr>
            <w:r>
              <w:rPr>
                <w:rFonts w:hint="eastAsia" w:ascii="宋体" w:hAnsi="宋体" w:cs="宋体"/>
                <w:color w:val="000000"/>
                <w:kern w:val="0"/>
                <w:sz w:val="24"/>
              </w:rPr>
              <w:t>委托代理人：（签字或盖章）</w:t>
            </w:r>
          </w:p>
        </w:tc>
        <w:tc>
          <w:tcPr>
            <w:tcW w:w="4678" w:type="dxa"/>
            <w:vAlign w:val="center"/>
          </w:tcPr>
          <w:p w14:paraId="2F9DFB90">
            <w:pPr>
              <w:widowControl/>
              <w:rPr>
                <w:rFonts w:hint="eastAsia" w:ascii="宋体" w:hAnsi="宋体" w:cs="宋体"/>
                <w:color w:val="000000"/>
                <w:kern w:val="0"/>
                <w:sz w:val="24"/>
              </w:rPr>
            </w:pPr>
            <w:r>
              <w:rPr>
                <w:rFonts w:hint="eastAsia" w:ascii="宋体" w:hAnsi="宋体" w:cs="宋体"/>
                <w:color w:val="000000"/>
                <w:kern w:val="0"/>
                <w:sz w:val="24"/>
              </w:rPr>
              <w:t>委托代理人：（签字或盖章）</w:t>
            </w:r>
          </w:p>
        </w:tc>
      </w:tr>
      <w:tr w14:paraId="6666D460">
        <w:tblPrEx>
          <w:tblCellMar>
            <w:top w:w="0" w:type="dxa"/>
            <w:left w:w="108" w:type="dxa"/>
            <w:bottom w:w="0" w:type="dxa"/>
            <w:right w:w="108" w:type="dxa"/>
          </w:tblCellMar>
        </w:tblPrEx>
        <w:trPr>
          <w:trHeight w:val="680" w:hRule="atLeast"/>
        </w:trPr>
        <w:tc>
          <w:tcPr>
            <w:tcW w:w="4820" w:type="dxa"/>
            <w:vAlign w:val="center"/>
          </w:tcPr>
          <w:p w14:paraId="584186D5">
            <w:pPr>
              <w:widowControl/>
              <w:rPr>
                <w:rFonts w:hint="eastAsia" w:ascii="宋体" w:hAnsi="宋体" w:cs="宋体"/>
                <w:color w:val="000000"/>
                <w:kern w:val="0"/>
                <w:sz w:val="24"/>
              </w:rPr>
            </w:pPr>
            <w:r>
              <w:rPr>
                <w:rFonts w:hint="eastAsia" w:ascii="宋体" w:hAnsi="宋体" w:cs="宋体"/>
                <w:color w:val="000000"/>
                <w:kern w:val="0"/>
                <w:sz w:val="24"/>
              </w:rPr>
              <w:t>住所：</w:t>
            </w:r>
          </w:p>
        </w:tc>
        <w:tc>
          <w:tcPr>
            <w:tcW w:w="4678" w:type="dxa"/>
            <w:vAlign w:val="center"/>
          </w:tcPr>
          <w:p w14:paraId="7C6A114A">
            <w:pPr>
              <w:widowControl/>
              <w:rPr>
                <w:rFonts w:hint="eastAsia" w:ascii="宋体" w:hAnsi="宋体" w:cs="宋体"/>
                <w:color w:val="000000"/>
                <w:kern w:val="0"/>
                <w:sz w:val="24"/>
              </w:rPr>
            </w:pPr>
            <w:r>
              <w:rPr>
                <w:rFonts w:hint="eastAsia" w:ascii="宋体" w:hAnsi="宋体" w:cs="宋体"/>
                <w:color w:val="000000"/>
                <w:kern w:val="0"/>
                <w:sz w:val="24"/>
              </w:rPr>
              <w:t>住所：</w:t>
            </w:r>
            <w:r>
              <w:rPr>
                <w:rFonts w:hint="eastAsia"/>
                <w:sz w:val="24"/>
              </w:rPr>
              <w:t xml:space="preserve"> </w:t>
            </w:r>
          </w:p>
        </w:tc>
      </w:tr>
      <w:tr w14:paraId="33B78C34">
        <w:tblPrEx>
          <w:tblCellMar>
            <w:top w:w="0" w:type="dxa"/>
            <w:left w:w="108" w:type="dxa"/>
            <w:bottom w:w="0" w:type="dxa"/>
            <w:right w:w="108" w:type="dxa"/>
          </w:tblCellMar>
        </w:tblPrEx>
        <w:trPr>
          <w:trHeight w:val="680" w:hRule="atLeast"/>
        </w:trPr>
        <w:tc>
          <w:tcPr>
            <w:tcW w:w="4820" w:type="dxa"/>
            <w:vAlign w:val="center"/>
          </w:tcPr>
          <w:p w14:paraId="0396BD1C">
            <w:pPr>
              <w:widowControl/>
              <w:rPr>
                <w:rFonts w:hint="eastAsia" w:ascii="宋体" w:hAnsi="宋体" w:cs="宋体"/>
                <w:color w:val="000000"/>
                <w:kern w:val="0"/>
                <w:sz w:val="24"/>
              </w:rPr>
            </w:pPr>
            <w:r>
              <w:rPr>
                <w:rFonts w:hint="eastAsia" w:ascii="宋体" w:hAnsi="宋体" w:cs="宋体"/>
                <w:color w:val="000000"/>
                <w:kern w:val="0"/>
                <w:sz w:val="24"/>
              </w:rPr>
              <w:t>邮政编码：</w:t>
            </w:r>
          </w:p>
        </w:tc>
        <w:tc>
          <w:tcPr>
            <w:tcW w:w="4678" w:type="dxa"/>
            <w:vAlign w:val="center"/>
          </w:tcPr>
          <w:p w14:paraId="75A03D50">
            <w:pPr>
              <w:widowControl/>
              <w:rPr>
                <w:rFonts w:hint="eastAsia" w:ascii="宋体" w:hAnsi="宋体" w:cs="宋体"/>
                <w:color w:val="000000"/>
                <w:kern w:val="0"/>
                <w:sz w:val="24"/>
              </w:rPr>
            </w:pPr>
            <w:r>
              <w:rPr>
                <w:rFonts w:hint="eastAsia" w:ascii="宋体" w:hAnsi="宋体" w:cs="宋体"/>
                <w:color w:val="000000"/>
                <w:kern w:val="0"/>
                <w:sz w:val="24"/>
              </w:rPr>
              <w:t>邮政编码：</w:t>
            </w:r>
            <w:r>
              <w:rPr>
                <w:rFonts w:hint="eastAsia" w:ascii="宋体" w:hAnsi="宋体"/>
                <w:sz w:val="24"/>
              </w:rPr>
              <w:t xml:space="preserve"> </w:t>
            </w:r>
          </w:p>
        </w:tc>
      </w:tr>
      <w:tr w14:paraId="721B1481">
        <w:tblPrEx>
          <w:tblCellMar>
            <w:top w:w="0" w:type="dxa"/>
            <w:left w:w="108" w:type="dxa"/>
            <w:bottom w:w="0" w:type="dxa"/>
            <w:right w:w="108" w:type="dxa"/>
          </w:tblCellMar>
        </w:tblPrEx>
        <w:trPr>
          <w:trHeight w:val="680" w:hRule="atLeast"/>
        </w:trPr>
        <w:tc>
          <w:tcPr>
            <w:tcW w:w="4820" w:type="dxa"/>
            <w:vAlign w:val="center"/>
          </w:tcPr>
          <w:p w14:paraId="7F06C73F">
            <w:pPr>
              <w:widowControl/>
              <w:rPr>
                <w:rFonts w:hint="eastAsia" w:ascii="宋体" w:hAnsi="宋体" w:cs="宋体"/>
                <w:color w:val="000000"/>
                <w:kern w:val="0"/>
                <w:sz w:val="24"/>
              </w:rPr>
            </w:pPr>
            <w:r>
              <w:rPr>
                <w:rFonts w:hint="eastAsia" w:ascii="宋体" w:hAnsi="宋体" w:cs="宋体"/>
                <w:color w:val="000000"/>
                <w:kern w:val="0"/>
                <w:sz w:val="24"/>
              </w:rPr>
              <w:t xml:space="preserve">电话： </w:t>
            </w:r>
          </w:p>
        </w:tc>
        <w:tc>
          <w:tcPr>
            <w:tcW w:w="4678" w:type="dxa"/>
            <w:vAlign w:val="center"/>
          </w:tcPr>
          <w:p w14:paraId="4A992B7F">
            <w:pPr>
              <w:widowControl/>
              <w:rPr>
                <w:rFonts w:hint="eastAsia" w:ascii="宋体" w:hAnsi="宋体" w:cs="宋体"/>
                <w:color w:val="000000"/>
                <w:kern w:val="0"/>
                <w:sz w:val="24"/>
              </w:rPr>
            </w:pPr>
            <w:r>
              <w:rPr>
                <w:rFonts w:hint="eastAsia" w:ascii="宋体" w:hAnsi="宋体" w:cs="宋体"/>
                <w:color w:val="000000"/>
                <w:kern w:val="0"/>
                <w:sz w:val="24"/>
              </w:rPr>
              <w:t>电话：</w:t>
            </w:r>
            <w:r>
              <w:rPr>
                <w:rFonts w:hint="eastAsia" w:ascii="宋体" w:hAnsi="宋体"/>
                <w:sz w:val="24"/>
              </w:rPr>
              <w:t xml:space="preserve"> </w:t>
            </w:r>
          </w:p>
        </w:tc>
      </w:tr>
      <w:tr w14:paraId="074B6E36">
        <w:tblPrEx>
          <w:tblCellMar>
            <w:top w:w="0" w:type="dxa"/>
            <w:left w:w="108" w:type="dxa"/>
            <w:bottom w:w="0" w:type="dxa"/>
            <w:right w:w="108" w:type="dxa"/>
          </w:tblCellMar>
        </w:tblPrEx>
        <w:trPr>
          <w:trHeight w:val="680" w:hRule="atLeast"/>
        </w:trPr>
        <w:tc>
          <w:tcPr>
            <w:tcW w:w="4820" w:type="dxa"/>
            <w:vAlign w:val="center"/>
          </w:tcPr>
          <w:p w14:paraId="4D60EF06">
            <w:pPr>
              <w:widowControl/>
              <w:rPr>
                <w:rFonts w:hint="eastAsia" w:ascii="宋体" w:hAnsi="宋体" w:cs="宋体"/>
                <w:color w:val="000000"/>
                <w:kern w:val="0"/>
                <w:sz w:val="24"/>
              </w:rPr>
            </w:pPr>
            <w:r>
              <w:rPr>
                <w:rFonts w:hint="eastAsia" w:ascii="宋体" w:hAnsi="宋体" w:cs="宋体"/>
                <w:color w:val="000000"/>
                <w:kern w:val="0"/>
                <w:sz w:val="24"/>
              </w:rPr>
              <w:t>传真：/</w:t>
            </w:r>
          </w:p>
        </w:tc>
        <w:tc>
          <w:tcPr>
            <w:tcW w:w="4678" w:type="dxa"/>
            <w:vAlign w:val="center"/>
          </w:tcPr>
          <w:p w14:paraId="6F350879">
            <w:pPr>
              <w:widowControl/>
              <w:rPr>
                <w:rFonts w:hint="eastAsia" w:ascii="宋体" w:hAnsi="宋体" w:cs="宋体"/>
                <w:color w:val="000000"/>
                <w:kern w:val="0"/>
                <w:sz w:val="24"/>
              </w:rPr>
            </w:pPr>
            <w:r>
              <w:rPr>
                <w:rFonts w:hint="eastAsia" w:ascii="宋体" w:hAnsi="宋体" w:cs="宋体"/>
                <w:color w:val="000000"/>
                <w:kern w:val="0"/>
                <w:sz w:val="24"/>
              </w:rPr>
              <w:t>传真：</w:t>
            </w:r>
            <w:r>
              <w:rPr>
                <w:rFonts w:hint="eastAsia" w:ascii="宋体" w:hAnsi="宋体"/>
                <w:sz w:val="24"/>
              </w:rPr>
              <w:t xml:space="preserve"> </w:t>
            </w:r>
          </w:p>
        </w:tc>
      </w:tr>
      <w:tr w14:paraId="7CBCB67D">
        <w:tblPrEx>
          <w:tblCellMar>
            <w:top w:w="0" w:type="dxa"/>
            <w:left w:w="108" w:type="dxa"/>
            <w:bottom w:w="0" w:type="dxa"/>
            <w:right w:w="108" w:type="dxa"/>
          </w:tblCellMar>
        </w:tblPrEx>
        <w:trPr>
          <w:trHeight w:val="680" w:hRule="atLeast"/>
        </w:trPr>
        <w:tc>
          <w:tcPr>
            <w:tcW w:w="4820" w:type="dxa"/>
            <w:vAlign w:val="center"/>
          </w:tcPr>
          <w:p w14:paraId="30FF6B78">
            <w:pPr>
              <w:widowControl/>
              <w:rPr>
                <w:rFonts w:hint="eastAsia" w:ascii="宋体" w:hAnsi="宋体" w:cs="宋体"/>
                <w:color w:val="000000"/>
                <w:kern w:val="0"/>
                <w:sz w:val="24"/>
              </w:rPr>
            </w:pPr>
            <w:r>
              <w:rPr>
                <w:rFonts w:hint="eastAsia" w:ascii="宋体" w:hAnsi="宋体" w:cs="宋体"/>
                <w:color w:val="000000"/>
                <w:kern w:val="0"/>
                <w:sz w:val="24"/>
              </w:rPr>
              <w:t>开户银行：</w:t>
            </w:r>
          </w:p>
        </w:tc>
        <w:tc>
          <w:tcPr>
            <w:tcW w:w="4678" w:type="dxa"/>
            <w:vAlign w:val="center"/>
          </w:tcPr>
          <w:p w14:paraId="707BB880">
            <w:pPr>
              <w:widowControl/>
              <w:rPr>
                <w:rFonts w:hint="eastAsia" w:ascii="宋体" w:hAnsi="宋体" w:cs="宋体"/>
                <w:color w:val="000000"/>
                <w:kern w:val="0"/>
                <w:sz w:val="24"/>
              </w:rPr>
            </w:pPr>
            <w:r>
              <w:rPr>
                <w:rFonts w:hint="eastAsia" w:ascii="宋体" w:hAnsi="宋体" w:cs="宋体"/>
                <w:color w:val="000000"/>
                <w:kern w:val="0"/>
                <w:sz w:val="24"/>
              </w:rPr>
              <w:t>开户银行：</w:t>
            </w:r>
            <w:r>
              <w:rPr>
                <w:rFonts w:hint="eastAsia" w:ascii="宋体" w:hAnsi="宋体"/>
                <w:sz w:val="24"/>
              </w:rPr>
              <w:t xml:space="preserve"> </w:t>
            </w:r>
          </w:p>
        </w:tc>
      </w:tr>
      <w:tr w14:paraId="7182993B">
        <w:tblPrEx>
          <w:tblCellMar>
            <w:top w:w="0" w:type="dxa"/>
            <w:left w:w="108" w:type="dxa"/>
            <w:bottom w:w="0" w:type="dxa"/>
            <w:right w:w="108" w:type="dxa"/>
          </w:tblCellMar>
        </w:tblPrEx>
        <w:trPr>
          <w:trHeight w:val="680" w:hRule="atLeast"/>
        </w:trPr>
        <w:tc>
          <w:tcPr>
            <w:tcW w:w="4820" w:type="dxa"/>
            <w:vAlign w:val="center"/>
          </w:tcPr>
          <w:p w14:paraId="0A2661D7">
            <w:pPr>
              <w:widowControl/>
              <w:rPr>
                <w:rFonts w:hint="eastAsia" w:ascii="宋体" w:hAnsi="宋体" w:cs="宋体"/>
                <w:color w:val="000000"/>
                <w:kern w:val="0"/>
                <w:sz w:val="24"/>
              </w:rPr>
            </w:pPr>
            <w:r>
              <w:rPr>
                <w:rFonts w:hint="eastAsia" w:ascii="宋体" w:hAnsi="宋体" w:cs="宋体"/>
                <w:color w:val="000000"/>
                <w:kern w:val="0"/>
                <w:sz w:val="24"/>
              </w:rPr>
              <w:t>银行账号：</w:t>
            </w:r>
          </w:p>
        </w:tc>
        <w:tc>
          <w:tcPr>
            <w:tcW w:w="4678" w:type="dxa"/>
            <w:vAlign w:val="center"/>
          </w:tcPr>
          <w:p w14:paraId="1D2A88E3">
            <w:pPr>
              <w:widowControl/>
              <w:rPr>
                <w:rFonts w:hint="eastAsia" w:ascii="宋体" w:hAnsi="宋体" w:cs="宋体"/>
                <w:color w:val="000000"/>
                <w:kern w:val="0"/>
                <w:sz w:val="24"/>
              </w:rPr>
            </w:pPr>
            <w:r>
              <w:rPr>
                <w:rFonts w:hint="eastAsia" w:ascii="宋体" w:hAnsi="宋体" w:cs="宋体"/>
                <w:color w:val="000000"/>
                <w:kern w:val="0"/>
                <w:sz w:val="24"/>
              </w:rPr>
              <w:t>银行账号：</w:t>
            </w:r>
          </w:p>
        </w:tc>
      </w:tr>
      <w:tr w14:paraId="7F3D8FFF">
        <w:tblPrEx>
          <w:tblCellMar>
            <w:top w:w="0" w:type="dxa"/>
            <w:left w:w="108" w:type="dxa"/>
            <w:bottom w:w="0" w:type="dxa"/>
            <w:right w:w="108" w:type="dxa"/>
          </w:tblCellMar>
        </w:tblPrEx>
        <w:trPr>
          <w:trHeight w:val="680" w:hRule="atLeast"/>
        </w:trPr>
        <w:tc>
          <w:tcPr>
            <w:tcW w:w="4820" w:type="dxa"/>
            <w:vAlign w:val="center"/>
          </w:tcPr>
          <w:p w14:paraId="58C54D74">
            <w:pPr>
              <w:widowControl/>
              <w:rPr>
                <w:rFonts w:hint="eastAsia" w:ascii="宋体" w:hAnsi="宋体" w:cs="宋体"/>
                <w:color w:val="000000"/>
                <w:kern w:val="0"/>
                <w:sz w:val="24"/>
              </w:rPr>
            </w:pPr>
            <w:r>
              <w:rPr>
                <w:rFonts w:hint="eastAsia" w:ascii="宋体" w:hAnsi="宋体" w:cs="宋体"/>
                <w:color w:val="000000"/>
                <w:kern w:val="0"/>
                <w:sz w:val="24"/>
              </w:rPr>
              <w:t xml:space="preserve">日    期： </w:t>
            </w:r>
            <w:r>
              <w:rPr>
                <w:rFonts w:ascii="宋体" w:hAnsi="宋体" w:cs="宋体"/>
                <w:color w:val="000000"/>
                <w:kern w:val="0"/>
                <w:sz w:val="24"/>
              </w:rPr>
              <w:t xml:space="preserve">   </w:t>
            </w:r>
            <w:r>
              <w:rPr>
                <w:rFonts w:hint="eastAsia" w:ascii="宋体" w:hAnsi="宋体" w:cs="宋体"/>
                <w:color w:val="000000"/>
                <w:kern w:val="0"/>
                <w:sz w:val="24"/>
              </w:rPr>
              <w:t xml:space="preserve"> 年  </w:t>
            </w:r>
            <w:r>
              <w:rPr>
                <w:rFonts w:ascii="宋体" w:hAnsi="宋体" w:cs="宋体"/>
                <w:color w:val="000000"/>
                <w:kern w:val="0"/>
                <w:sz w:val="24"/>
              </w:rPr>
              <w:t xml:space="preserve"> </w:t>
            </w:r>
            <w:r>
              <w:rPr>
                <w:rFonts w:hint="eastAsia" w:ascii="宋体" w:hAnsi="宋体" w:cs="宋体"/>
                <w:color w:val="000000"/>
                <w:kern w:val="0"/>
                <w:sz w:val="24"/>
              </w:rPr>
              <w:t xml:space="preserve">月 </w:t>
            </w:r>
            <w:r>
              <w:rPr>
                <w:rFonts w:ascii="宋体" w:hAnsi="宋体" w:cs="宋体"/>
                <w:color w:val="000000"/>
                <w:kern w:val="0"/>
                <w:sz w:val="24"/>
              </w:rPr>
              <w:t xml:space="preserve"> </w:t>
            </w:r>
            <w:r>
              <w:rPr>
                <w:rFonts w:hint="eastAsia" w:ascii="宋体" w:hAnsi="宋体" w:cs="宋体"/>
                <w:color w:val="000000"/>
                <w:kern w:val="0"/>
                <w:sz w:val="24"/>
              </w:rPr>
              <w:t xml:space="preserve"> 日</w:t>
            </w:r>
          </w:p>
        </w:tc>
        <w:tc>
          <w:tcPr>
            <w:tcW w:w="4678" w:type="dxa"/>
            <w:vAlign w:val="center"/>
          </w:tcPr>
          <w:p w14:paraId="559E6AD9">
            <w:pPr>
              <w:widowControl/>
              <w:rPr>
                <w:rFonts w:hint="eastAsia" w:ascii="宋体" w:hAnsi="宋体" w:cs="宋体"/>
                <w:color w:val="000000"/>
                <w:kern w:val="0"/>
                <w:sz w:val="24"/>
              </w:rPr>
            </w:pPr>
            <w:r>
              <w:rPr>
                <w:rFonts w:hint="eastAsia" w:ascii="宋体" w:hAnsi="宋体" w:cs="宋体"/>
                <w:color w:val="000000"/>
                <w:kern w:val="0"/>
                <w:sz w:val="24"/>
              </w:rPr>
              <w:t xml:space="preserve">日    期：  </w:t>
            </w:r>
            <w:r>
              <w:rPr>
                <w:rFonts w:ascii="宋体" w:hAnsi="宋体" w:cs="宋体"/>
                <w:color w:val="000000"/>
                <w:kern w:val="0"/>
                <w:sz w:val="24"/>
              </w:rPr>
              <w:t xml:space="preserve">   </w:t>
            </w:r>
            <w:r>
              <w:rPr>
                <w:rFonts w:hint="eastAsia" w:ascii="宋体" w:hAnsi="宋体" w:cs="宋体"/>
                <w:color w:val="000000"/>
                <w:kern w:val="0"/>
                <w:sz w:val="24"/>
              </w:rPr>
              <w:t xml:space="preserve">年  </w:t>
            </w:r>
            <w:r>
              <w:rPr>
                <w:rFonts w:ascii="宋体" w:hAnsi="宋体" w:cs="宋体"/>
                <w:color w:val="000000"/>
                <w:kern w:val="0"/>
                <w:sz w:val="24"/>
              </w:rPr>
              <w:t xml:space="preserve"> </w:t>
            </w:r>
            <w:r>
              <w:rPr>
                <w:rFonts w:hint="eastAsia" w:ascii="宋体" w:hAnsi="宋体" w:cs="宋体"/>
                <w:color w:val="000000"/>
                <w:kern w:val="0"/>
                <w:sz w:val="24"/>
              </w:rPr>
              <w:t xml:space="preserve">月 </w:t>
            </w:r>
            <w:r>
              <w:rPr>
                <w:rFonts w:ascii="宋体" w:hAnsi="宋体" w:cs="宋体"/>
                <w:color w:val="000000"/>
                <w:kern w:val="0"/>
                <w:sz w:val="24"/>
              </w:rPr>
              <w:t xml:space="preserve"> </w:t>
            </w:r>
            <w:r>
              <w:rPr>
                <w:rFonts w:hint="eastAsia" w:ascii="宋体" w:hAnsi="宋体" w:cs="宋体"/>
                <w:color w:val="000000"/>
                <w:kern w:val="0"/>
                <w:sz w:val="24"/>
              </w:rPr>
              <w:t xml:space="preserve"> 日</w:t>
            </w:r>
          </w:p>
        </w:tc>
      </w:tr>
    </w:tbl>
    <w:p w14:paraId="526AFAA9">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bookmarkStart w:id="845" w:name="_Toc99301426"/>
      <w:r>
        <w:rPr>
          <w:b/>
          <w:color w:val="000000" w:themeColor="text1"/>
          <w:sz w:val="36"/>
          <w:szCs w:val="36"/>
          <w14:textFill>
            <w14:solidFill>
              <w14:schemeClr w14:val="tx1"/>
            </w14:solidFill>
          </w14:textFill>
        </w:rPr>
        <w:t>第七章   投标文件格式</w:t>
      </w:r>
      <w:bookmarkEnd w:id="845"/>
    </w:p>
    <w:p w14:paraId="306CC6D3">
      <w:pPr>
        <w:tabs>
          <w:tab w:val="left" w:pos="900"/>
          <w:tab w:val="left" w:pos="1980"/>
        </w:tabs>
        <w:snapToGrid w:val="0"/>
        <w:spacing w:line="360" w:lineRule="auto"/>
        <w:ind w:left="142"/>
        <w:rPr>
          <w:b/>
          <w:color w:val="000000" w:themeColor="text1"/>
          <w:sz w:val="24"/>
          <w14:textFill>
            <w14:solidFill>
              <w14:schemeClr w14:val="tx1"/>
            </w14:solidFill>
          </w14:textFill>
        </w:rPr>
      </w:pPr>
    </w:p>
    <w:p w14:paraId="41F0F25A">
      <w:pPr>
        <w:tabs>
          <w:tab w:val="left" w:pos="900"/>
          <w:tab w:val="left" w:pos="1980"/>
        </w:tabs>
        <w:snapToGrid w:val="0"/>
        <w:spacing w:line="360" w:lineRule="auto"/>
        <w:ind w:left="142"/>
        <w:rPr>
          <w:b/>
          <w:color w:val="000000" w:themeColor="text1"/>
          <w:sz w:val="24"/>
          <w14:textFill>
            <w14:solidFill>
              <w14:schemeClr w14:val="tx1"/>
            </w14:solidFill>
          </w14:textFill>
        </w:rPr>
      </w:pPr>
    </w:p>
    <w:p w14:paraId="18867AE9">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07FA9466">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62A8E3AB">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B7362E9">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24ED6BD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13BE9F58">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45C6A2AB">
      <w:pPr>
        <w:rPr>
          <w:b/>
          <w:color w:val="000000" w:themeColor="text1"/>
          <w:spacing w:val="20"/>
          <w:szCs w:val="21"/>
          <w14:textFill>
            <w14:solidFill>
              <w14:schemeClr w14:val="tx1"/>
            </w14:solidFill>
          </w14:textFill>
        </w:rPr>
      </w:pPr>
    </w:p>
    <w:p w14:paraId="5908E2A4">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1E6F49A3">
      <w:pPr>
        <w:jc w:val="center"/>
        <w:rPr>
          <w:color w:val="000000" w:themeColor="text1"/>
          <w:szCs w:val="21"/>
          <w14:textFill>
            <w14:solidFill>
              <w14:schemeClr w14:val="tx1"/>
            </w14:solidFill>
          </w14:textFill>
        </w:rPr>
      </w:pPr>
    </w:p>
    <w:p w14:paraId="1E49691E">
      <w:pPr>
        <w:jc w:val="center"/>
        <w:rPr>
          <w:b/>
          <w:color w:val="000000" w:themeColor="text1"/>
          <w:spacing w:val="60"/>
          <w:sz w:val="84"/>
          <w:szCs w:val="84"/>
          <w14:textFill>
            <w14:solidFill>
              <w14:schemeClr w14:val="tx1"/>
            </w14:solidFill>
          </w14:textFill>
        </w:rPr>
      </w:pPr>
    </w:p>
    <w:p w14:paraId="3432018C">
      <w:pPr>
        <w:jc w:val="center"/>
        <w:rPr>
          <w:b/>
          <w:color w:val="000000" w:themeColor="text1"/>
          <w:spacing w:val="60"/>
          <w:sz w:val="84"/>
          <w:szCs w:val="84"/>
          <w14:textFill>
            <w14:solidFill>
              <w14:schemeClr w14:val="tx1"/>
            </w14:solidFill>
          </w14:textFill>
        </w:rPr>
      </w:pPr>
    </w:p>
    <w:p w14:paraId="5A9BF258">
      <w:pPr>
        <w:jc w:val="center"/>
        <w:rPr>
          <w:b/>
          <w:color w:val="000000" w:themeColor="text1"/>
          <w:spacing w:val="60"/>
          <w:sz w:val="84"/>
          <w:szCs w:val="84"/>
          <w14:textFill>
            <w14:solidFill>
              <w14:schemeClr w14:val="tx1"/>
            </w14:solidFill>
          </w14:textFill>
        </w:rPr>
      </w:pPr>
    </w:p>
    <w:p w14:paraId="1C784025">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5319F609">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616DA18D">
      <w:pPr>
        <w:ind w:firstLine="542" w:firstLineChars="150"/>
        <w:rPr>
          <w:b/>
          <w:color w:val="000000" w:themeColor="text1"/>
          <w:spacing w:val="20"/>
          <w:sz w:val="32"/>
          <w:szCs w:val="32"/>
          <w14:textFill>
            <w14:solidFill>
              <w14:schemeClr w14:val="tx1"/>
            </w14:solidFill>
          </w14:textFill>
        </w:rPr>
      </w:pPr>
    </w:p>
    <w:p w14:paraId="134C1D2F">
      <w:pPr>
        <w:ind w:firstLine="542" w:firstLineChars="150"/>
        <w:rPr>
          <w:b/>
          <w:color w:val="000000" w:themeColor="text1"/>
          <w:spacing w:val="20"/>
          <w:sz w:val="32"/>
          <w:szCs w:val="32"/>
          <w14:textFill>
            <w14:solidFill>
              <w14:schemeClr w14:val="tx1"/>
            </w14:solidFill>
          </w14:textFill>
        </w:rPr>
      </w:pPr>
    </w:p>
    <w:p w14:paraId="29A5D0FE">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6DF99C21">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174FE72A">
      <w:pPr>
        <w:ind w:firstLine="542" w:firstLineChars="150"/>
        <w:rPr>
          <w:b/>
          <w:color w:val="000000" w:themeColor="text1"/>
          <w:spacing w:val="20"/>
          <w:sz w:val="32"/>
          <w:szCs w:val="32"/>
          <w14:textFill>
            <w14:solidFill>
              <w14:schemeClr w14:val="tx1"/>
            </w14:solidFill>
          </w14:textFill>
        </w:rPr>
      </w:pPr>
    </w:p>
    <w:p w14:paraId="2C5E13C4">
      <w:pPr>
        <w:ind w:firstLine="542" w:firstLineChars="150"/>
        <w:rPr>
          <w:b/>
          <w:color w:val="000000" w:themeColor="text1"/>
          <w:spacing w:val="20"/>
          <w:sz w:val="32"/>
          <w:szCs w:val="32"/>
          <w14:textFill>
            <w14:solidFill>
              <w14:schemeClr w14:val="tx1"/>
            </w14:solidFill>
          </w14:textFill>
        </w:rPr>
      </w:pPr>
    </w:p>
    <w:p w14:paraId="65C3D56D">
      <w:pPr>
        <w:jc w:val="center"/>
        <w:rPr>
          <w:b/>
          <w:color w:val="000000" w:themeColor="text1"/>
          <w:sz w:val="32"/>
          <w:szCs w:val="32"/>
          <w14:textFill>
            <w14:solidFill>
              <w14:schemeClr w14:val="tx1"/>
            </w14:solidFill>
          </w14:textFill>
        </w:rPr>
      </w:pPr>
    </w:p>
    <w:p w14:paraId="578B2CF0">
      <w:pPr>
        <w:jc w:val="center"/>
        <w:rPr>
          <w:b/>
          <w:color w:val="000000" w:themeColor="text1"/>
          <w:sz w:val="32"/>
          <w:szCs w:val="32"/>
          <w14:textFill>
            <w14:solidFill>
              <w14:schemeClr w14:val="tx1"/>
            </w14:solidFill>
          </w14:textFill>
        </w:rPr>
      </w:pPr>
    </w:p>
    <w:p w14:paraId="5B21DEF6">
      <w:pPr>
        <w:jc w:val="center"/>
        <w:rPr>
          <w:b/>
          <w:color w:val="000000" w:themeColor="text1"/>
          <w:sz w:val="32"/>
          <w:szCs w:val="32"/>
          <w14:textFill>
            <w14:solidFill>
              <w14:schemeClr w14:val="tx1"/>
            </w14:solidFill>
          </w14:textFill>
        </w:rPr>
      </w:pPr>
    </w:p>
    <w:p w14:paraId="1D4C8842">
      <w:pPr>
        <w:jc w:val="center"/>
        <w:rPr>
          <w:b/>
          <w:color w:val="000000" w:themeColor="text1"/>
          <w:spacing w:val="20"/>
          <w:sz w:val="32"/>
          <w:szCs w:val="32"/>
          <w14:textFill>
            <w14:solidFill>
              <w14:schemeClr w14:val="tx1"/>
            </w14:solidFill>
          </w14:textFill>
        </w:rPr>
      </w:pPr>
    </w:p>
    <w:p w14:paraId="3DA1A8A3">
      <w:pPr>
        <w:jc w:val="center"/>
        <w:rPr>
          <w:b/>
          <w:color w:val="000000" w:themeColor="text1"/>
          <w:spacing w:val="20"/>
          <w:sz w:val="32"/>
          <w:szCs w:val="32"/>
          <w14:textFill>
            <w14:solidFill>
              <w14:schemeClr w14:val="tx1"/>
            </w14:solidFill>
          </w14:textFill>
        </w:rPr>
      </w:pPr>
    </w:p>
    <w:p w14:paraId="2D7E22F1">
      <w:pPr>
        <w:jc w:val="center"/>
        <w:rPr>
          <w:b/>
          <w:color w:val="000000" w:themeColor="text1"/>
          <w:spacing w:val="20"/>
          <w:sz w:val="32"/>
          <w:szCs w:val="32"/>
          <w14:textFill>
            <w14:solidFill>
              <w14:schemeClr w14:val="tx1"/>
            </w14:solidFill>
          </w14:textFill>
        </w:rPr>
      </w:pPr>
    </w:p>
    <w:p w14:paraId="5A98585A">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435C90F6">
      <w:pPr>
        <w:jc w:val="center"/>
        <w:rPr>
          <w:b/>
          <w:color w:val="000000" w:themeColor="text1"/>
          <w:sz w:val="32"/>
          <w:szCs w:val="32"/>
          <w14:textFill>
            <w14:solidFill>
              <w14:schemeClr w14:val="tx1"/>
            </w14:solidFill>
          </w14:textFill>
        </w:rPr>
      </w:pPr>
    </w:p>
    <w:p w14:paraId="37E1C507">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30F2DF73">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2F5C17B3">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32B85435">
      <w:pPr>
        <w:tabs>
          <w:tab w:val="left" w:pos="1080"/>
        </w:tabs>
        <w:snapToGrid w:val="0"/>
        <w:rPr>
          <w:color w:val="000000" w:themeColor="text1"/>
          <w:sz w:val="24"/>
          <w14:textFill>
            <w14:solidFill>
              <w14:schemeClr w14:val="tx1"/>
            </w14:solidFill>
          </w14:textFill>
        </w:rPr>
      </w:pPr>
    </w:p>
    <w:p w14:paraId="2B6BD55D">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28A0D80E">
      <w:pPr>
        <w:pStyle w:val="6"/>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55ABFD03">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364A2236">
      <w:pPr>
        <w:tabs>
          <w:tab w:val="left" w:pos="5580"/>
        </w:tabs>
        <w:spacing w:line="360" w:lineRule="auto"/>
        <w:rPr>
          <w:color w:val="000000" w:themeColor="text1"/>
          <w:sz w:val="24"/>
          <w14:textFill>
            <w14:solidFill>
              <w14:schemeClr w14:val="tx1"/>
            </w14:solidFill>
          </w14:textFill>
        </w:rPr>
      </w:pPr>
    </w:p>
    <w:p w14:paraId="1B1BFE0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A3B561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16C3C5C4">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67C683D0">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06F9B36B">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3F041B46">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3F9D20D">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5C913704">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09DBC784">
      <w:pPr>
        <w:numPr>
          <w:ilvl w:val="0"/>
          <w:numId w:val="18"/>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9EBA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CD9B5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57C8FAB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64B88A5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0663C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B286DC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0295FB8D">
            <w:pPr>
              <w:jc w:val="center"/>
              <w:rPr>
                <w:color w:val="000000" w:themeColor="text1"/>
                <w:sz w:val="24"/>
                <w14:textFill>
                  <w14:solidFill>
                    <w14:schemeClr w14:val="tx1"/>
                  </w14:solidFill>
                </w14:textFill>
              </w:rPr>
            </w:pPr>
          </w:p>
        </w:tc>
        <w:tc>
          <w:tcPr>
            <w:tcW w:w="2976" w:type="dxa"/>
            <w:vAlign w:val="center"/>
          </w:tcPr>
          <w:p w14:paraId="059E33E0">
            <w:pPr>
              <w:jc w:val="center"/>
              <w:rPr>
                <w:color w:val="000000" w:themeColor="text1"/>
                <w:sz w:val="24"/>
                <w14:textFill>
                  <w14:solidFill>
                    <w14:schemeClr w14:val="tx1"/>
                  </w14:solidFill>
                </w14:textFill>
              </w:rPr>
            </w:pPr>
          </w:p>
        </w:tc>
      </w:tr>
      <w:tr w14:paraId="6BB1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D9CC8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69B8061D">
            <w:pPr>
              <w:jc w:val="center"/>
              <w:rPr>
                <w:color w:val="000000" w:themeColor="text1"/>
                <w:sz w:val="24"/>
                <w14:textFill>
                  <w14:solidFill>
                    <w14:schemeClr w14:val="tx1"/>
                  </w14:solidFill>
                </w14:textFill>
              </w:rPr>
            </w:pPr>
          </w:p>
        </w:tc>
        <w:tc>
          <w:tcPr>
            <w:tcW w:w="2976" w:type="dxa"/>
            <w:vAlign w:val="center"/>
          </w:tcPr>
          <w:p w14:paraId="17786FE6">
            <w:pPr>
              <w:jc w:val="center"/>
              <w:rPr>
                <w:color w:val="000000" w:themeColor="text1"/>
                <w:sz w:val="24"/>
                <w14:textFill>
                  <w14:solidFill>
                    <w14:schemeClr w14:val="tx1"/>
                  </w14:solidFill>
                </w14:textFill>
              </w:rPr>
            </w:pPr>
          </w:p>
        </w:tc>
      </w:tr>
      <w:tr w14:paraId="2DC02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ECD27D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38C71ACF">
            <w:pPr>
              <w:jc w:val="center"/>
              <w:rPr>
                <w:color w:val="000000" w:themeColor="text1"/>
                <w:sz w:val="24"/>
                <w14:textFill>
                  <w14:solidFill>
                    <w14:schemeClr w14:val="tx1"/>
                  </w14:solidFill>
                </w14:textFill>
              </w:rPr>
            </w:pPr>
          </w:p>
        </w:tc>
        <w:tc>
          <w:tcPr>
            <w:tcW w:w="2976" w:type="dxa"/>
            <w:vAlign w:val="center"/>
          </w:tcPr>
          <w:p w14:paraId="2855214E">
            <w:pPr>
              <w:jc w:val="center"/>
              <w:rPr>
                <w:color w:val="000000" w:themeColor="text1"/>
                <w:sz w:val="24"/>
                <w14:textFill>
                  <w14:solidFill>
                    <w14:schemeClr w14:val="tx1"/>
                  </w14:solidFill>
                </w14:textFill>
              </w:rPr>
            </w:pPr>
          </w:p>
        </w:tc>
      </w:tr>
    </w:tbl>
    <w:p w14:paraId="5BC40547">
      <w:pPr>
        <w:rPr>
          <w:color w:val="000000" w:themeColor="text1"/>
          <w14:textFill>
            <w14:solidFill>
              <w14:schemeClr w14:val="tx1"/>
            </w14:solidFill>
          </w14:textFill>
        </w:rPr>
      </w:pPr>
    </w:p>
    <w:p w14:paraId="5D0DB6E9">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7AEEE742">
      <w:pPr>
        <w:spacing w:line="360" w:lineRule="auto"/>
        <w:rPr>
          <w:color w:val="000000" w:themeColor="text1"/>
          <w:sz w:val="24"/>
          <w14:textFill>
            <w14:solidFill>
              <w14:schemeClr w14:val="tx1"/>
            </w14:solidFill>
          </w14:textFill>
        </w:rPr>
      </w:pPr>
    </w:p>
    <w:p w14:paraId="2B308A22">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0765D4A4">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57DAE86">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59C8E460">
      <w:pPr>
        <w:tabs>
          <w:tab w:val="left" w:pos="5580"/>
        </w:tabs>
        <w:spacing w:line="360" w:lineRule="auto"/>
        <w:rPr>
          <w:color w:val="000000" w:themeColor="text1"/>
          <w:sz w:val="24"/>
          <w14:textFill>
            <w14:solidFill>
              <w14:schemeClr w14:val="tx1"/>
            </w14:solidFill>
          </w14:textFill>
        </w:rPr>
        <w:sectPr>
          <w:pgSz w:w="11907" w:h="16840"/>
          <w:pgMar w:top="1418" w:right="1134" w:bottom="1418" w:left="1701" w:header="851" w:footer="851" w:gutter="0"/>
          <w:cols w:space="720" w:num="1"/>
          <w:docGrid w:linePitch="462" w:charSpace="0"/>
        </w:sectPr>
      </w:pPr>
    </w:p>
    <w:p w14:paraId="70045F6C">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5C28EF84">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7797696F">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69D2856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A96EB9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653117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B2326D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46" w:name="_Hlk145526067"/>
      <w:r>
        <w:rPr>
          <w:color w:val="000000" w:themeColor="text1"/>
          <w:sz w:val="24"/>
          <w14:textFill>
            <w14:solidFill>
              <w14:schemeClr w14:val="tx1"/>
            </w14:solidFill>
          </w14:textFill>
        </w:rPr>
        <w:t>如供应商为联合体的，</w:t>
      </w:r>
      <w:bookmarkEnd w:id="846"/>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73677F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4A3A7834">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4EB788F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C2FCDB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3AD774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02E56AB6">
      <w:pPr>
        <w:tabs>
          <w:tab w:val="left" w:pos="5580"/>
        </w:tabs>
        <w:spacing w:line="360" w:lineRule="auto"/>
        <w:rPr>
          <w:color w:val="000000" w:themeColor="text1"/>
          <w:sz w:val="24"/>
          <w14:textFill>
            <w14:solidFill>
              <w14:schemeClr w14:val="tx1"/>
            </w14:solidFill>
          </w14:textFill>
        </w:rPr>
      </w:pPr>
    </w:p>
    <w:p w14:paraId="24953C2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FFEE08C">
      <w:pPr>
        <w:pStyle w:val="7"/>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63843CFB">
      <w:pPr>
        <w:pStyle w:val="7"/>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3E0B8145">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9AAED82">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1D8966F9">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4A2D145D">
      <w:pPr>
        <w:spacing w:line="360" w:lineRule="auto"/>
        <w:ind w:firstLine="504"/>
        <w:rPr>
          <w:color w:val="000000" w:themeColor="text1"/>
          <w:spacing w:val="6"/>
          <w:sz w:val="24"/>
          <w14:textFill>
            <w14:solidFill>
              <w14:schemeClr w14:val="tx1"/>
            </w14:solidFill>
          </w14:textFill>
        </w:rPr>
      </w:pPr>
    </w:p>
    <w:p w14:paraId="1C5F5AA6">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1A3B2850">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3CB94BCB">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0E6DA7E7">
      <w:pPr>
        <w:spacing w:line="360" w:lineRule="auto"/>
        <w:ind w:right="360" w:firstLine="480"/>
        <w:jc w:val="right"/>
        <w:rPr>
          <w:color w:val="000000" w:themeColor="text1"/>
          <w:sz w:val="24"/>
          <w14:textFill>
            <w14:solidFill>
              <w14:schemeClr w14:val="tx1"/>
            </w14:solidFill>
          </w14:textFill>
        </w:rPr>
      </w:pPr>
    </w:p>
    <w:p w14:paraId="50972B1C">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5514E8E6">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78F33962">
      <w:pPr>
        <w:adjustRightInd w:val="0"/>
        <w:snapToGrid w:val="0"/>
        <w:jc w:val="left"/>
        <w:rPr>
          <w:color w:val="000000" w:themeColor="text1"/>
          <w:sz w:val="24"/>
          <w:szCs w:val="21"/>
          <w14:textFill>
            <w14:solidFill>
              <w14:schemeClr w14:val="tx1"/>
            </w14:solidFill>
          </w14:textFill>
        </w:rPr>
      </w:pPr>
    </w:p>
    <w:p w14:paraId="73CA7D6F">
      <w:pPr>
        <w:adjustRightInd w:val="0"/>
        <w:snapToGrid w:val="0"/>
        <w:jc w:val="left"/>
        <w:rPr>
          <w:color w:val="000000" w:themeColor="text1"/>
          <w:sz w:val="24"/>
          <w:szCs w:val="21"/>
          <w14:textFill>
            <w14:solidFill>
              <w14:schemeClr w14:val="tx1"/>
            </w14:solidFill>
          </w14:textFill>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6C644B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6903F06">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0EB97895">
      <w:pPr>
        <w:adjustRightInd w:val="0"/>
        <w:snapToGrid w:val="0"/>
        <w:jc w:val="left"/>
        <w:rPr>
          <w:color w:val="000000" w:themeColor="text1"/>
          <w:szCs w:val="21"/>
          <w:vertAlign w:val="superscript"/>
          <w14:textFill>
            <w14:solidFill>
              <w14:schemeClr w14:val="tx1"/>
            </w14:solidFill>
          </w14:textFill>
        </w:rPr>
      </w:pPr>
    </w:p>
    <w:p w14:paraId="7D27DE8F">
      <w:pPr>
        <w:spacing w:line="360" w:lineRule="auto"/>
        <w:ind w:right="360" w:firstLine="480"/>
        <w:jc w:val="right"/>
        <w:rPr>
          <w:color w:val="000000" w:themeColor="text1"/>
          <w:sz w:val="24"/>
          <w14:textFill>
            <w14:solidFill>
              <w14:schemeClr w14:val="tx1"/>
            </w14:solidFill>
          </w14:textFill>
        </w:rPr>
      </w:pPr>
    </w:p>
    <w:p w14:paraId="00383D8A">
      <w:pPr>
        <w:spacing w:line="360" w:lineRule="auto"/>
        <w:ind w:right="360" w:firstLine="480"/>
        <w:jc w:val="right"/>
        <w:rPr>
          <w:color w:val="000000" w:themeColor="text1"/>
          <w:sz w:val="24"/>
          <w14:textFill>
            <w14:solidFill>
              <w14:schemeClr w14:val="tx1"/>
            </w14:solidFill>
          </w14:textFill>
        </w:rPr>
      </w:pPr>
    </w:p>
    <w:p w14:paraId="528E11B6">
      <w:pPr>
        <w:rPr>
          <w:rFonts w:cs="宋体" w:asciiTheme="minorEastAsia" w:hAnsiTheme="minorEastAsia" w:eastAsiaTheme="minorEastAsia"/>
          <w:b/>
          <w:bCs/>
          <w:color w:val="000000" w:themeColor="text1"/>
          <w:kern w:val="0"/>
          <w:sz w:val="24"/>
          <w:szCs w:val="24"/>
          <w14:textFill>
            <w14:solidFill>
              <w14:schemeClr w14:val="tx1"/>
            </w14:solidFill>
          </w14:textFill>
        </w:rPr>
      </w:pPr>
      <w:r>
        <w:rPr>
          <w:rFonts w:cs="宋体" w:asciiTheme="minorEastAsia" w:hAnsiTheme="minorEastAsia" w:eastAsiaTheme="minorEastAsia"/>
          <w:b/>
          <w:bCs/>
          <w:color w:val="000000" w:themeColor="text1"/>
          <w:kern w:val="0"/>
          <w:sz w:val="24"/>
          <w:szCs w:val="24"/>
          <w14:textFill>
            <w14:solidFill>
              <w14:schemeClr w14:val="tx1"/>
            </w14:solidFill>
          </w14:textFill>
        </w:rPr>
        <w:br w:type="page"/>
      </w:r>
    </w:p>
    <w:p w14:paraId="07BC024F">
      <w:pPr>
        <w:widowControl/>
        <w:shd w:val="clear" w:color="auto" w:fill="FFFFFF"/>
        <w:spacing w:line="360" w:lineRule="auto"/>
        <w:ind w:firstLine="221"/>
        <w:jc w:val="center"/>
        <w:textAlignment w:val="baseline"/>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b/>
          <w:bCs/>
          <w:color w:val="000000" w:themeColor="text1"/>
          <w:kern w:val="0"/>
          <w:sz w:val="24"/>
          <w:szCs w:val="24"/>
          <w14:textFill>
            <w14:solidFill>
              <w14:schemeClr w14:val="tx1"/>
            </w14:solidFill>
          </w14:textFill>
        </w:rPr>
        <w:t>中小企业划型标准规定</w:t>
      </w:r>
    </w:p>
    <w:p w14:paraId="518161FC">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color w:val="000000" w:themeColor="text1"/>
          <w:sz w:val="24"/>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　</w:t>
      </w:r>
      <w:r>
        <w:rPr>
          <w:color w:val="000000" w:themeColor="text1"/>
          <w:sz w:val="24"/>
          <w14:textFill>
            <w14:solidFill>
              <w14:schemeClr w14:val="tx1"/>
            </w14:solidFill>
          </w14:textFill>
        </w:rPr>
        <w:t>　一、根据《中华人民共和国中小企业促进法》和《国务院关于进一步促进中小企业发展的若干意见》(国发〔2009〕36号)，制定本规定。</w:t>
      </w:r>
    </w:p>
    <w:p w14:paraId="277DB2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二、中小企业划分为中型、小型、微型三种类型，具体标准根据企业从业人员、营业收入、资产总额等指标，结合行业特点制定。</w:t>
      </w:r>
    </w:p>
    <w:p w14:paraId="2E1257F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9A754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四、各行业划型标准为：</w:t>
      </w:r>
    </w:p>
    <w:p w14:paraId="50461C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5CD374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73104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288CC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6C6C0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BC1E3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A5F46F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9B818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7E496B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EDC11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96256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B4FBA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A26B6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E396B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7C92FE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042E29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5201890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五、企业类型的划分以统计部门的统计数据为依据。</w:t>
      </w:r>
    </w:p>
    <w:p w14:paraId="134C259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72F48A1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6D21E82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八、本规定由工业和信息化部、国家统计局会同有关部门根据《国民经济行业分类》修订情况和企业发展变化情况适时修订。</w:t>
      </w:r>
    </w:p>
    <w:p w14:paraId="775EC59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九、本规定由工业和信息化部、国家统计局会同有关部门负责解释。</w:t>
      </w:r>
    </w:p>
    <w:p w14:paraId="35D613ED">
      <w:pPr>
        <w:spacing w:line="360" w:lineRule="auto"/>
        <w:outlineLvl w:val="2"/>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r>
        <w:rPr>
          <w:color w:val="000000" w:themeColor="text1"/>
          <w:sz w:val="24"/>
          <w:szCs w:val="20"/>
          <w14:textFill>
            <w14:solidFill>
              <w14:schemeClr w14:val="tx1"/>
            </w14:solidFill>
          </w14:textFill>
        </w:rPr>
        <w:br w:type="page"/>
      </w:r>
    </w:p>
    <w:p w14:paraId="4680DDC1">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49F9A990">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5ECC2605">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2AA55F9B">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020209A8">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66D7316C">
      <w:pPr>
        <w:spacing w:line="588" w:lineRule="exact"/>
        <w:ind w:firstLine="504" w:firstLineChars="200"/>
        <w:rPr>
          <w:color w:val="000000" w:themeColor="text1"/>
          <w:spacing w:val="6"/>
          <w:sz w:val="24"/>
          <w14:textFill>
            <w14:solidFill>
              <w14:schemeClr w14:val="tx1"/>
            </w14:solidFill>
          </w14:textFill>
        </w:rPr>
      </w:pPr>
    </w:p>
    <w:p w14:paraId="03B772C9">
      <w:pPr>
        <w:spacing w:line="588" w:lineRule="exact"/>
        <w:ind w:firstLine="504" w:firstLineChars="200"/>
        <w:rPr>
          <w:color w:val="000000" w:themeColor="text1"/>
          <w:spacing w:val="6"/>
          <w:sz w:val="24"/>
          <w14:textFill>
            <w14:solidFill>
              <w14:schemeClr w14:val="tx1"/>
            </w14:solidFill>
          </w14:textFill>
        </w:rPr>
      </w:pPr>
    </w:p>
    <w:p w14:paraId="6F0F95A1">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773C6295">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138888CC">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1D72B3C3">
      <w:pPr>
        <w:pStyle w:val="7"/>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3ACF0075">
      <w:pPr>
        <w:autoSpaceDE w:val="0"/>
        <w:autoSpaceDN w:val="0"/>
        <w:adjustRightInd w:val="0"/>
        <w:jc w:val="center"/>
        <w:rPr>
          <w:color w:val="000000" w:themeColor="text1"/>
          <w:sz w:val="30"/>
          <w:szCs w:val="30"/>
          <w14:textFill>
            <w14:solidFill>
              <w14:schemeClr w14:val="tx1"/>
            </w14:solidFill>
          </w14:textFill>
        </w:rPr>
      </w:pPr>
    </w:p>
    <w:p w14:paraId="0D4240DB">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413C6273">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3278E84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3055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E1B5F64">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0EE0F2F3">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14000AAA">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6DE6BA50">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00B11468">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3047D8CE">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6648BA6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37E805C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68003E2E">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64F9E54E">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260F06D3">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0367FDC8">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0D21E712">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占该采购包</w:t>
            </w:r>
          </w:p>
          <w:p w14:paraId="5EAE2B3D">
            <w:pPr>
              <w:pStyle w:val="250"/>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合同金额的</w:t>
            </w:r>
          </w:p>
          <w:p w14:paraId="7C25C159">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eastAsiaTheme="minorEastAsia"/>
                <w:color w:val="000000" w:themeColor="text1"/>
                <w:sz w:val="24"/>
                <w:lang w:eastAsia="zh-CN"/>
                <w14:textFill>
                  <w14:solidFill>
                    <w14:schemeClr w14:val="tx1"/>
                  </w14:solidFill>
                </w14:textFill>
              </w:rPr>
              <w:t>）</w:t>
            </w:r>
          </w:p>
        </w:tc>
      </w:tr>
      <w:tr w14:paraId="3B04A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7FAE38">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5006E18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11BA2801">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29B593F9">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3160FA27">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67305F00">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329706B9">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06259136">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4F652F98">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30588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5246BDE">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65D835B4">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75120A59">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5C04A532">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37A4600C">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3BA8F843">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7A06EC22">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08922146">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631A86CC">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0799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5A8D0AA">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3B242FD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1EB3D516">
            <w:pPr>
              <w:pStyle w:val="250"/>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7637FC20">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0611E16E">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0DC6C040">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433ECAF5">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r w14:paraId="6B57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743A727">
            <w:pPr>
              <w:pStyle w:val="250"/>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377EFB4E">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0A510D39">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bl>
    <w:p w14:paraId="04C12EA1">
      <w:pPr>
        <w:adjustRightInd w:val="0"/>
        <w:snapToGrid w:val="0"/>
        <w:spacing w:line="360" w:lineRule="auto"/>
        <w:ind w:firstLine="480" w:firstLineChars="200"/>
        <w:jc w:val="left"/>
        <w:rPr>
          <w:color w:val="000000" w:themeColor="text1"/>
          <w:sz w:val="24"/>
          <w14:textFill>
            <w14:solidFill>
              <w14:schemeClr w14:val="tx1"/>
            </w14:solidFill>
          </w14:textFill>
        </w:rPr>
      </w:pPr>
    </w:p>
    <w:p w14:paraId="38C2124A">
      <w:pPr>
        <w:adjustRightInd w:val="0"/>
        <w:snapToGrid w:val="0"/>
        <w:spacing w:line="360" w:lineRule="auto"/>
        <w:jc w:val="left"/>
        <w:rPr>
          <w:color w:val="000000" w:themeColor="text1"/>
          <w:sz w:val="24"/>
          <w14:textFill>
            <w14:solidFill>
              <w14:schemeClr w14:val="tx1"/>
            </w14:solidFill>
          </w14:textFill>
        </w:rPr>
      </w:pPr>
    </w:p>
    <w:p w14:paraId="118D5ED6">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367B00B5">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688F04BE">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06847165">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BDA8CC8">
      <w:pPr>
        <w:adjustRightInd w:val="0"/>
        <w:snapToGrid w:val="0"/>
        <w:spacing w:line="360" w:lineRule="auto"/>
        <w:jc w:val="left"/>
        <w:rPr>
          <w:color w:val="000000" w:themeColor="text1"/>
          <w:sz w:val="30"/>
          <w:szCs w:val="30"/>
          <w14:textFill>
            <w14:solidFill>
              <w14:schemeClr w14:val="tx1"/>
            </w14:solidFill>
          </w14:textFill>
        </w:rPr>
      </w:pPr>
    </w:p>
    <w:p w14:paraId="30BBA6DA">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w:t>
      </w:r>
    </w:p>
    <w:p w14:paraId="78F6D7B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4BD9D136">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7586770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75A7425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334A1A3A">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08703435">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5AB81BD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33C4381E">
      <w:pPr>
        <w:spacing w:line="360" w:lineRule="auto"/>
        <w:ind w:firstLine="471"/>
        <w:rPr>
          <w:b/>
          <w:color w:val="000000" w:themeColor="text1"/>
          <w:sz w:val="24"/>
          <w14:textFill>
            <w14:solidFill>
              <w14:schemeClr w14:val="tx1"/>
            </w14:solidFill>
          </w14:textFill>
        </w:rPr>
      </w:pPr>
    </w:p>
    <w:p w14:paraId="210773E5">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02E46803">
      <w:pPr>
        <w:spacing w:line="360" w:lineRule="auto"/>
        <w:ind w:left="480"/>
        <w:jc w:val="right"/>
        <w:rPr>
          <w:color w:val="000000" w:themeColor="text1"/>
          <w:sz w:val="24"/>
          <w14:textFill>
            <w14:solidFill>
              <w14:schemeClr w14:val="tx1"/>
            </w14:solidFill>
          </w14:textFill>
        </w:rPr>
      </w:pPr>
    </w:p>
    <w:p w14:paraId="3905EDF9">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A0857D3">
      <w:pPr>
        <w:tabs>
          <w:tab w:val="left" w:pos="8280"/>
        </w:tabs>
        <w:spacing w:line="360" w:lineRule="auto"/>
        <w:ind w:firstLine="480"/>
        <w:rPr>
          <w:color w:val="000000" w:themeColor="text1"/>
          <w:sz w:val="24"/>
          <w14:textFill>
            <w14:solidFill>
              <w14:schemeClr w14:val="tx1"/>
            </w14:solidFill>
          </w14:textFill>
        </w:rPr>
      </w:pPr>
    </w:p>
    <w:p w14:paraId="5A49DEE8">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2B489D36">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92DD98B">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793797C">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779CEA77">
      <w:pPr>
        <w:widowControl/>
        <w:jc w:val="left"/>
        <w:rPr>
          <w:color w:val="000000" w:themeColor="text1"/>
          <w:sz w:val="24"/>
          <w14:textFill>
            <w14:solidFill>
              <w14:schemeClr w14:val="tx1"/>
            </w14:solidFill>
          </w14:textFill>
        </w:rPr>
      </w:pPr>
    </w:p>
    <w:p w14:paraId="4C82D49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574A6E67">
      <w:pPr>
        <w:numPr>
          <w:ilvl w:val="0"/>
          <w:numId w:val="17"/>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4FE846A0">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23FB847">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w:t>
      </w:r>
    </w:p>
    <w:p w14:paraId="7930A57D">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13B3F57D">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21388DE9">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03DA3E10">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509F4754">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4600434B">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6C701177">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5F09FC4B">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0925699D">
      <w:pPr>
        <w:numPr>
          <w:ilvl w:val="0"/>
          <w:numId w:val="19"/>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41568E69">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35C6C89F">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5ED15FAA">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5CD5BB33">
      <w:pPr>
        <w:numPr>
          <w:ilvl w:val="0"/>
          <w:numId w:val="19"/>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624AE26A">
      <w:pPr>
        <w:numPr>
          <w:ilvl w:val="0"/>
          <w:numId w:val="19"/>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72BF9154">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031E5B75">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662426B1">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60C00648">
      <w:pPr>
        <w:spacing w:line="360" w:lineRule="auto"/>
        <w:ind w:firstLine="471"/>
        <w:rPr>
          <w:color w:val="000000" w:themeColor="text1"/>
          <w:sz w:val="24"/>
          <w14:textFill>
            <w14:solidFill>
              <w14:schemeClr w14:val="tx1"/>
            </w14:solidFill>
          </w14:textFill>
        </w:rPr>
      </w:pPr>
    </w:p>
    <w:p w14:paraId="7C84A82D">
      <w:pPr>
        <w:spacing w:line="360" w:lineRule="auto"/>
        <w:ind w:firstLine="471"/>
        <w:rPr>
          <w:color w:val="000000" w:themeColor="text1"/>
          <w:sz w:val="24"/>
          <w14:textFill>
            <w14:solidFill>
              <w14:schemeClr w14:val="tx1"/>
            </w14:solidFill>
          </w14:textFill>
        </w:rPr>
      </w:pPr>
    </w:p>
    <w:p w14:paraId="1C3BDCBE">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46FF5850">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36AAF6D7">
      <w:pPr>
        <w:spacing w:line="360" w:lineRule="auto"/>
        <w:ind w:firstLine="471"/>
        <w:rPr>
          <w:color w:val="000000" w:themeColor="text1"/>
          <w:sz w:val="24"/>
          <w14:textFill>
            <w14:solidFill>
              <w14:schemeClr w14:val="tx1"/>
            </w14:solidFill>
          </w14:textFill>
        </w:rPr>
      </w:pPr>
    </w:p>
    <w:p w14:paraId="13329F5E">
      <w:pPr>
        <w:spacing w:line="360" w:lineRule="auto"/>
        <w:ind w:firstLine="471"/>
        <w:rPr>
          <w:color w:val="000000" w:themeColor="text1"/>
          <w:sz w:val="24"/>
          <w14:textFill>
            <w14:solidFill>
              <w14:schemeClr w14:val="tx1"/>
            </w14:solidFill>
          </w14:textFill>
        </w:rPr>
      </w:pPr>
    </w:p>
    <w:p w14:paraId="312A10E5">
      <w:pPr>
        <w:spacing w:line="360" w:lineRule="auto"/>
        <w:ind w:left="480"/>
        <w:jc w:val="right"/>
        <w:rPr>
          <w:color w:val="000000" w:themeColor="text1"/>
          <w:sz w:val="24"/>
          <w14:textFill>
            <w14:solidFill>
              <w14:schemeClr w14:val="tx1"/>
            </w14:solidFill>
          </w14:textFill>
        </w:rPr>
      </w:pPr>
    </w:p>
    <w:p w14:paraId="0C4E8530">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768F77AC">
      <w:pPr>
        <w:spacing w:line="360" w:lineRule="auto"/>
        <w:ind w:left="480"/>
        <w:jc w:val="right"/>
        <w:rPr>
          <w:b/>
          <w:color w:val="000000" w:themeColor="text1"/>
          <w:sz w:val="24"/>
          <w14:textFill>
            <w14:solidFill>
              <w14:schemeClr w14:val="tx1"/>
            </w14:solidFill>
          </w14:textFill>
        </w:rPr>
      </w:pPr>
    </w:p>
    <w:p w14:paraId="2EC6D9F0">
      <w:pPr>
        <w:tabs>
          <w:tab w:val="left" w:pos="8280"/>
        </w:tabs>
        <w:spacing w:line="360" w:lineRule="auto"/>
        <w:ind w:firstLine="480"/>
        <w:rPr>
          <w:color w:val="000000" w:themeColor="text1"/>
          <w:sz w:val="24"/>
          <w14:textFill>
            <w14:solidFill>
              <w14:schemeClr w14:val="tx1"/>
            </w14:solidFill>
          </w14:textFill>
        </w:rPr>
      </w:pPr>
    </w:p>
    <w:p w14:paraId="49C243C9">
      <w:pPr>
        <w:tabs>
          <w:tab w:val="left" w:pos="8280"/>
        </w:tabs>
        <w:spacing w:line="360" w:lineRule="auto"/>
        <w:ind w:firstLine="480"/>
        <w:rPr>
          <w:color w:val="000000" w:themeColor="text1"/>
          <w:sz w:val="24"/>
          <w14:textFill>
            <w14:solidFill>
              <w14:schemeClr w14:val="tx1"/>
            </w14:solidFill>
          </w14:textFill>
        </w:rPr>
      </w:pPr>
    </w:p>
    <w:p w14:paraId="7AA7B080">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0B697A0E">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1CF8D88">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07EDFF23">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59330A5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62542821">
      <w:pPr>
        <w:widowControl/>
        <w:jc w:val="left"/>
        <w:rPr>
          <w:color w:val="000000" w:themeColor="text1"/>
          <w:sz w:val="24"/>
          <w:szCs w:val="20"/>
          <w14:textFill>
            <w14:solidFill>
              <w14:schemeClr w14:val="tx1"/>
            </w14:solidFill>
          </w14:textFill>
        </w:rPr>
      </w:pPr>
      <w:r>
        <w:rPr>
          <w:rFonts w:hint="eastAsia" w:eastAsiaTheme="minorEastAsia"/>
          <w:color w:val="000000" w:themeColor="text1"/>
          <w:sz w:val="24"/>
          <w:u w:val="none"/>
          <w:lang w:eastAsia="zh-CN"/>
          <w14:textFill>
            <w14:solidFill>
              <w14:schemeClr w14:val="tx1"/>
            </w14:solidFill>
          </w14:textFill>
        </w:rPr>
        <w:t>投标人须具备风景园林工程设计专项甲级资质。</w:t>
      </w:r>
      <w:r>
        <w:rPr>
          <w:color w:val="000000" w:themeColor="text1"/>
          <w:sz w:val="24"/>
          <w:szCs w:val="20"/>
          <w14:textFill>
            <w14:solidFill>
              <w14:schemeClr w14:val="tx1"/>
            </w14:solidFill>
          </w14:textFill>
        </w:rPr>
        <w:br w:type="page"/>
      </w:r>
    </w:p>
    <w:p w14:paraId="62A05CA4">
      <w:pPr>
        <w:numPr>
          <w:ilvl w:val="0"/>
          <w:numId w:val="17"/>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w:t>
      </w:r>
    </w:p>
    <w:p w14:paraId="59DEAC2E">
      <w:pPr>
        <w:spacing w:line="360" w:lineRule="auto"/>
        <w:rPr>
          <w:color w:val="000000" w:themeColor="text1"/>
          <w:sz w:val="24"/>
          <w:szCs w:val="20"/>
          <w14:textFill>
            <w14:solidFill>
              <w14:schemeClr w14:val="tx1"/>
            </w14:solidFill>
          </w14:textFill>
        </w:rPr>
      </w:pPr>
    </w:p>
    <w:p w14:paraId="5B47FB41">
      <w:pPr>
        <w:spacing w:line="360" w:lineRule="auto"/>
        <w:rPr>
          <w:color w:val="000000" w:themeColor="text1"/>
          <w:sz w:val="24"/>
          <w:szCs w:val="20"/>
          <w14:textFill>
            <w14:solidFill>
              <w14:schemeClr w14:val="tx1"/>
            </w14:solidFill>
          </w14:textFill>
        </w:rPr>
      </w:pPr>
    </w:p>
    <w:p w14:paraId="44D1B686">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5FB45068">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3FF1FB35">
      <w:pPr>
        <w:rPr>
          <w:b/>
          <w:color w:val="000000" w:themeColor="text1"/>
          <w:spacing w:val="20"/>
          <w:szCs w:val="21"/>
          <w14:textFill>
            <w14:solidFill>
              <w14:schemeClr w14:val="tx1"/>
            </w14:solidFill>
          </w14:textFill>
        </w:rPr>
      </w:pPr>
    </w:p>
    <w:p w14:paraId="0D9146A2">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0EA1D9ED">
      <w:pPr>
        <w:jc w:val="center"/>
        <w:rPr>
          <w:color w:val="000000" w:themeColor="text1"/>
          <w:szCs w:val="21"/>
          <w14:textFill>
            <w14:solidFill>
              <w14:schemeClr w14:val="tx1"/>
            </w14:solidFill>
          </w14:textFill>
        </w:rPr>
      </w:pPr>
    </w:p>
    <w:p w14:paraId="3D86EC19">
      <w:pPr>
        <w:jc w:val="center"/>
        <w:rPr>
          <w:b/>
          <w:color w:val="000000" w:themeColor="text1"/>
          <w:spacing w:val="60"/>
          <w:sz w:val="84"/>
          <w:szCs w:val="84"/>
          <w14:textFill>
            <w14:solidFill>
              <w14:schemeClr w14:val="tx1"/>
            </w14:solidFill>
          </w14:textFill>
        </w:rPr>
      </w:pPr>
    </w:p>
    <w:p w14:paraId="000BEA5D">
      <w:pPr>
        <w:jc w:val="center"/>
        <w:rPr>
          <w:b/>
          <w:color w:val="000000" w:themeColor="text1"/>
          <w:spacing w:val="60"/>
          <w:sz w:val="84"/>
          <w:szCs w:val="84"/>
          <w14:textFill>
            <w14:solidFill>
              <w14:schemeClr w14:val="tx1"/>
            </w14:solidFill>
          </w14:textFill>
        </w:rPr>
      </w:pPr>
    </w:p>
    <w:p w14:paraId="751E6A56">
      <w:pPr>
        <w:jc w:val="center"/>
        <w:rPr>
          <w:b/>
          <w:color w:val="000000" w:themeColor="text1"/>
          <w:spacing w:val="60"/>
          <w:sz w:val="84"/>
          <w:szCs w:val="84"/>
          <w14:textFill>
            <w14:solidFill>
              <w14:schemeClr w14:val="tx1"/>
            </w14:solidFill>
          </w14:textFill>
        </w:rPr>
      </w:pPr>
    </w:p>
    <w:p w14:paraId="5E440AF6">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0DF041D9">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56931F81">
      <w:pPr>
        <w:ind w:firstLine="542" w:firstLineChars="150"/>
        <w:rPr>
          <w:b/>
          <w:color w:val="000000" w:themeColor="text1"/>
          <w:spacing w:val="20"/>
          <w:sz w:val="32"/>
          <w:szCs w:val="32"/>
          <w14:textFill>
            <w14:solidFill>
              <w14:schemeClr w14:val="tx1"/>
            </w14:solidFill>
          </w14:textFill>
        </w:rPr>
      </w:pPr>
    </w:p>
    <w:p w14:paraId="21FACDA2">
      <w:pPr>
        <w:ind w:firstLine="542" w:firstLineChars="150"/>
        <w:rPr>
          <w:b/>
          <w:color w:val="000000" w:themeColor="text1"/>
          <w:spacing w:val="20"/>
          <w:sz w:val="32"/>
          <w:szCs w:val="32"/>
          <w14:textFill>
            <w14:solidFill>
              <w14:schemeClr w14:val="tx1"/>
            </w14:solidFill>
          </w14:textFill>
        </w:rPr>
      </w:pPr>
    </w:p>
    <w:p w14:paraId="78018FA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3457ED66">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5EFC7108">
      <w:pPr>
        <w:ind w:firstLine="542" w:firstLineChars="150"/>
        <w:rPr>
          <w:b/>
          <w:color w:val="000000" w:themeColor="text1"/>
          <w:spacing w:val="20"/>
          <w:sz w:val="32"/>
          <w:szCs w:val="32"/>
          <w14:textFill>
            <w14:solidFill>
              <w14:schemeClr w14:val="tx1"/>
            </w14:solidFill>
          </w14:textFill>
        </w:rPr>
      </w:pPr>
    </w:p>
    <w:p w14:paraId="3C0ED5F8">
      <w:pPr>
        <w:ind w:firstLine="542" w:firstLineChars="150"/>
        <w:rPr>
          <w:b/>
          <w:color w:val="000000" w:themeColor="text1"/>
          <w:spacing w:val="20"/>
          <w:sz w:val="32"/>
          <w:szCs w:val="32"/>
          <w14:textFill>
            <w14:solidFill>
              <w14:schemeClr w14:val="tx1"/>
            </w14:solidFill>
          </w14:textFill>
        </w:rPr>
      </w:pPr>
    </w:p>
    <w:p w14:paraId="0D2E4328">
      <w:pPr>
        <w:jc w:val="center"/>
        <w:rPr>
          <w:b/>
          <w:color w:val="000000" w:themeColor="text1"/>
          <w:sz w:val="32"/>
          <w:szCs w:val="32"/>
          <w14:textFill>
            <w14:solidFill>
              <w14:schemeClr w14:val="tx1"/>
            </w14:solidFill>
          </w14:textFill>
        </w:rPr>
      </w:pPr>
    </w:p>
    <w:p w14:paraId="41F1D4FF">
      <w:pPr>
        <w:jc w:val="center"/>
        <w:rPr>
          <w:b/>
          <w:color w:val="000000" w:themeColor="text1"/>
          <w:sz w:val="32"/>
          <w:szCs w:val="32"/>
          <w14:textFill>
            <w14:solidFill>
              <w14:schemeClr w14:val="tx1"/>
            </w14:solidFill>
          </w14:textFill>
        </w:rPr>
      </w:pPr>
    </w:p>
    <w:p w14:paraId="01714F75">
      <w:pPr>
        <w:jc w:val="center"/>
        <w:rPr>
          <w:b/>
          <w:color w:val="000000" w:themeColor="text1"/>
          <w:sz w:val="32"/>
          <w:szCs w:val="32"/>
          <w14:textFill>
            <w14:solidFill>
              <w14:schemeClr w14:val="tx1"/>
            </w14:solidFill>
          </w14:textFill>
        </w:rPr>
      </w:pPr>
    </w:p>
    <w:p w14:paraId="611E1FED">
      <w:pPr>
        <w:jc w:val="center"/>
        <w:rPr>
          <w:b/>
          <w:color w:val="000000" w:themeColor="text1"/>
          <w:spacing w:val="20"/>
          <w:sz w:val="32"/>
          <w:szCs w:val="32"/>
          <w14:textFill>
            <w14:solidFill>
              <w14:schemeClr w14:val="tx1"/>
            </w14:solidFill>
          </w14:textFill>
        </w:rPr>
      </w:pPr>
    </w:p>
    <w:p w14:paraId="2E9D2449">
      <w:pPr>
        <w:jc w:val="center"/>
        <w:rPr>
          <w:b/>
          <w:color w:val="000000" w:themeColor="text1"/>
          <w:spacing w:val="20"/>
          <w:sz w:val="32"/>
          <w:szCs w:val="32"/>
          <w14:textFill>
            <w14:solidFill>
              <w14:schemeClr w14:val="tx1"/>
            </w14:solidFill>
          </w14:textFill>
        </w:rPr>
      </w:pPr>
    </w:p>
    <w:p w14:paraId="02E6AAB9">
      <w:pPr>
        <w:jc w:val="center"/>
        <w:rPr>
          <w:b/>
          <w:color w:val="000000" w:themeColor="text1"/>
          <w:spacing w:val="20"/>
          <w:sz w:val="32"/>
          <w:szCs w:val="32"/>
          <w14:textFill>
            <w14:solidFill>
              <w14:schemeClr w14:val="tx1"/>
            </w14:solidFill>
          </w14:textFill>
        </w:rPr>
      </w:pPr>
    </w:p>
    <w:p w14:paraId="295F9CA4">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345B6A21">
      <w:pPr>
        <w:jc w:val="center"/>
        <w:rPr>
          <w:b/>
          <w:color w:val="000000" w:themeColor="text1"/>
          <w:sz w:val="32"/>
          <w:szCs w:val="32"/>
          <w14:textFill>
            <w14:solidFill>
              <w14:schemeClr w14:val="tx1"/>
            </w14:solidFill>
          </w14:textFill>
        </w:rPr>
      </w:pPr>
    </w:p>
    <w:p w14:paraId="4CC3EB69">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56F76D2C">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bookmarkStart w:id="847" w:name="_Hlt520273711"/>
      <w:bookmarkEnd w:id="847"/>
      <w:bookmarkStart w:id="848" w:name="_Hlt520274393"/>
      <w:bookmarkEnd w:id="848"/>
      <w:bookmarkStart w:id="849" w:name="_Hlt520343392"/>
      <w:bookmarkEnd w:id="849"/>
      <w:bookmarkStart w:id="850" w:name="_Hlt520274121"/>
      <w:bookmarkEnd w:id="850"/>
      <w:bookmarkStart w:id="851" w:name="_Hlt520355504"/>
      <w:bookmarkEnd w:id="851"/>
      <w:bookmarkStart w:id="852" w:name="_Hlt520274407"/>
      <w:bookmarkEnd w:id="852"/>
      <w:bookmarkStart w:id="853" w:name="_Hlt520271212"/>
      <w:bookmarkEnd w:id="853"/>
      <w:bookmarkStart w:id="854" w:name="_Hlt520350918"/>
      <w:bookmarkEnd w:id="854"/>
      <w:bookmarkStart w:id="855" w:name="_Hlt520274065"/>
      <w:bookmarkEnd w:id="855"/>
      <w:bookmarkStart w:id="856" w:name="_Hlt520343000"/>
      <w:bookmarkEnd w:id="856"/>
      <w:bookmarkStart w:id="857" w:name="_Toc480942349"/>
      <w:bookmarkStart w:id="858" w:name="_Ref467988698"/>
      <w:bookmarkStart w:id="859" w:name="_Toc226337252"/>
      <w:bookmarkStart w:id="860" w:name="_Toc226965746"/>
      <w:bookmarkStart w:id="861" w:name="_Toc142311058"/>
      <w:bookmarkStart w:id="862" w:name="_Toc150774761"/>
      <w:bookmarkStart w:id="863" w:name="_Toc226965829"/>
      <w:bookmarkStart w:id="864" w:name="_Toc195842921"/>
      <w:bookmarkStart w:id="865" w:name="_Toc226309800"/>
      <w:bookmarkStart w:id="866" w:name="_Toc150480794"/>
      <w:bookmarkStart w:id="867" w:name="_Toc127151556"/>
      <w:bookmarkStart w:id="868" w:name="_Toc520356217"/>
      <w:r>
        <w:rPr>
          <w:color w:val="000000" w:themeColor="text1"/>
          <w:sz w:val="24"/>
          <w14:textFill>
            <w14:solidFill>
              <w14:schemeClr w14:val="tx1"/>
            </w14:solidFill>
          </w14:textFill>
        </w:rPr>
        <w:t>投标</w:t>
      </w:r>
      <w:bookmarkEnd w:id="857"/>
      <w:bookmarkEnd w:id="858"/>
      <w:r>
        <w:rPr>
          <w:color w:val="000000" w:themeColor="text1"/>
          <w:sz w:val="24"/>
          <w14:textFill>
            <w14:solidFill>
              <w14:schemeClr w14:val="tx1"/>
            </w14:solidFill>
          </w14:textFill>
        </w:rPr>
        <w:t>书</w:t>
      </w:r>
      <w:bookmarkEnd w:id="859"/>
      <w:bookmarkEnd w:id="860"/>
      <w:bookmarkEnd w:id="861"/>
      <w:bookmarkEnd w:id="862"/>
      <w:bookmarkEnd w:id="863"/>
      <w:bookmarkEnd w:id="864"/>
      <w:bookmarkEnd w:id="865"/>
      <w:bookmarkEnd w:id="866"/>
      <w:bookmarkEnd w:id="867"/>
      <w:bookmarkEnd w:id="868"/>
      <w:r>
        <w:rPr>
          <w:color w:val="000000" w:themeColor="text1"/>
          <w:sz w:val="24"/>
          <w:szCs w:val="20"/>
          <w14:textFill>
            <w14:solidFill>
              <w14:schemeClr w14:val="tx1"/>
            </w14:solidFill>
          </w14:textFill>
        </w:rPr>
        <w:t>（实质性格式）</w:t>
      </w:r>
    </w:p>
    <w:p w14:paraId="40699C3F">
      <w:pPr>
        <w:tabs>
          <w:tab w:val="left" w:pos="5580"/>
        </w:tabs>
        <w:spacing w:line="360" w:lineRule="auto"/>
        <w:rPr>
          <w:color w:val="000000" w:themeColor="text1"/>
          <w:sz w:val="24"/>
          <w14:textFill>
            <w14:solidFill>
              <w14:schemeClr w14:val="tx1"/>
            </w14:solidFill>
          </w14:textFill>
        </w:rPr>
      </w:pPr>
    </w:p>
    <w:p w14:paraId="3C8A5932">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4C82C4A6">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6C361386">
      <w:pPr>
        <w:tabs>
          <w:tab w:val="left" w:pos="5580"/>
        </w:tabs>
        <w:spacing w:line="360" w:lineRule="auto"/>
        <w:rPr>
          <w:color w:val="000000" w:themeColor="text1"/>
          <w:sz w:val="24"/>
          <w:szCs w:val="20"/>
          <w14:textFill>
            <w14:solidFill>
              <w14:schemeClr w14:val="tx1"/>
            </w14:solidFill>
          </w14:textFill>
        </w:rPr>
      </w:pPr>
    </w:p>
    <w:p w14:paraId="6FD91A0B">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我方参加你方就___________（项目名称，项目编号/包号）组织的招标活动，并对此项目进行投标。</w:t>
      </w:r>
    </w:p>
    <w:p w14:paraId="01716202">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0C37F9B9">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31785459">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13AD0128">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72F063EA">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73A2BBE2">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4A40404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72CAB045">
      <w:pPr>
        <w:tabs>
          <w:tab w:val="left" w:pos="5580"/>
        </w:tabs>
        <w:spacing w:line="360" w:lineRule="auto"/>
        <w:ind w:left="420"/>
        <w:rPr>
          <w:color w:val="000000" w:themeColor="text1"/>
          <w:sz w:val="24"/>
          <w:szCs w:val="20"/>
          <w14:textFill>
            <w14:solidFill>
              <w14:schemeClr w14:val="tx1"/>
            </w14:solidFill>
          </w14:textFill>
        </w:rPr>
      </w:pPr>
    </w:p>
    <w:p w14:paraId="758FD6CE">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42F86B8B">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202F4DEA">
      <w:pPr>
        <w:tabs>
          <w:tab w:val="left" w:pos="5580"/>
        </w:tabs>
        <w:spacing w:line="360" w:lineRule="auto"/>
        <w:ind w:left="420"/>
        <w:rPr>
          <w:color w:val="000000" w:themeColor="text1"/>
          <w:sz w:val="24"/>
          <w:szCs w:val="20"/>
          <w14:textFill>
            <w14:solidFill>
              <w14:schemeClr w14:val="tx1"/>
            </w14:solidFill>
          </w14:textFill>
        </w:rPr>
      </w:pPr>
    </w:p>
    <w:p w14:paraId="72CB2716">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253DBF11">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97A9582">
      <w:pPr>
        <w:tabs>
          <w:tab w:val="left" w:pos="5580"/>
        </w:tabs>
        <w:spacing w:line="360" w:lineRule="auto"/>
        <w:ind w:left="420"/>
        <w:rPr>
          <w:color w:val="000000" w:themeColor="text1"/>
          <w:sz w:val="24"/>
          <w:szCs w:val="20"/>
          <w:u w:val="single"/>
          <w14:textFill>
            <w14:solidFill>
              <w14:schemeClr w14:val="tx1"/>
            </w14:solidFill>
          </w14:textFill>
        </w:rPr>
      </w:pPr>
    </w:p>
    <w:p w14:paraId="567200ED">
      <w:pPr>
        <w:widowControl/>
        <w:jc w:val="left"/>
        <w:rPr>
          <w:color w:val="000000" w:themeColor="text1"/>
          <w:sz w:val="24"/>
          <w14:textFill>
            <w14:solidFill>
              <w14:schemeClr w14:val="tx1"/>
            </w14:solidFill>
          </w14:textFill>
        </w:rPr>
      </w:pPr>
      <w:bookmarkStart w:id="869" w:name="_Hlt520356243"/>
      <w:bookmarkEnd w:id="869"/>
      <w:bookmarkStart w:id="870" w:name="_Hlt520355938"/>
      <w:bookmarkEnd w:id="870"/>
      <w:bookmarkStart w:id="871" w:name="_Toc150480795"/>
      <w:bookmarkStart w:id="872" w:name="_Toc520356218"/>
      <w:bookmarkStart w:id="873" w:name="_Toc142311059"/>
      <w:bookmarkStart w:id="874" w:name="_Toc226965830"/>
      <w:bookmarkStart w:id="875" w:name="_Toc264969247"/>
      <w:bookmarkStart w:id="876" w:name="_Toc265228395"/>
      <w:bookmarkStart w:id="877" w:name="_Toc226965747"/>
      <w:bookmarkStart w:id="878" w:name="_Toc305158825"/>
      <w:bookmarkStart w:id="879" w:name="_Toc226309801"/>
      <w:bookmarkStart w:id="880" w:name="_Toc195842922"/>
      <w:bookmarkStart w:id="881" w:name="_Ref467988705"/>
      <w:bookmarkStart w:id="882" w:name="_Toc150774762"/>
      <w:bookmarkStart w:id="883" w:name="_Toc127151557"/>
      <w:bookmarkStart w:id="884" w:name="_Toc480942350"/>
      <w:bookmarkStart w:id="885" w:name="_Toc305158899"/>
      <w:bookmarkStart w:id="886" w:name="_Toc226337253"/>
      <w:r>
        <w:rPr>
          <w:color w:val="000000" w:themeColor="text1"/>
          <w:sz w:val="24"/>
          <w14:textFill>
            <w14:solidFill>
              <w14:schemeClr w14:val="tx1"/>
            </w14:solidFill>
          </w14:textFill>
        </w:rPr>
        <w:br w:type="page"/>
      </w:r>
    </w:p>
    <w:p w14:paraId="234466BD">
      <w:pPr>
        <w:numPr>
          <w:ilvl w:val="0"/>
          <w:numId w:val="20"/>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114A82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30FAF673">
      <w:pPr>
        <w:spacing w:line="360" w:lineRule="auto"/>
        <w:ind w:firstLine="420"/>
        <w:rPr>
          <w:color w:val="000000" w:themeColor="text1"/>
          <w:sz w:val="24"/>
          <w:szCs w:val="20"/>
          <w14:textFill>
            <w14:solidFill>
              <w14:schemeClr w14:val="tx1"/>
            </w14:solidFill>
          </w14:textFill>
        </w:rPr>
      </w:pPr>
    </w:p>
    <w:p w14:paraId="02909A92">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4D92AD42">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2F8D8E5A">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59AEBEE7">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74601A5C">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法定代表人（单位负责人）（签字或签章）：</w:t>
      </w:r>
      <w:r>
        <w:rPr>
          <w:color w:val="000000" w:themeColor="text1"/>
          <w:sz w:val="24"/>
          <w:lang w:val="zh-CN"/>
          <w14:textFill>
            <w14:solidFill>
              <w14:schemeClr w14:val="tx1"/>
            </w14:solidFill>
          </w14:textFill>
        </w:rPr>
        <w:t>________________</w:t>
      </w:r>
    </w:p>
    <w:p w14:paraId="7029F100">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委托代理人（签字或签章）：</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7C92B74B">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4504311D">
      <w:pPr>
        <w:tabs>
          <w:tab w:val="left" w:pos="5580"/>
        </w:tabs>
        <w:spacing w:line="360" w:lineRule="auto"/>
        <w:ind w:firstLine="480" w:firstLineChars="200"/>
        <w:rPr>
          <w:color w:val="000000" w:themeColor="text1"/>
          <w:sz w:val="24"/>
          <w:szCs w:val="20"/>
          <w14:textFill>
            <w14:solidFill>
              <w14:schemeClr w14:val="tx1"/>
            </w14:solidFill>
          </w14:textFill>
        </w:rPr>
      </w:pPr>
    </w:p>
    <w:p w14:paraId="142C678D">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3511D6B2">
      <w:pPr>
        <w:tabs>
          <w:tab w:val="left" w:pos="5580"/>
        </w:tabs>
        <w:spacing w:line="360" w:lineRule="auto"/>
        <w:jc w:val="left"/>
        <w:rPr>
          <w:color w:val="000000" w:themeColor="text1"/>
          <w:sz w:val="24"/>
          <w:szCs w:val="20"/>
          <w14:textFill>
            <w14:solidFill>
              <w14:schemeClr w14:val="tx1"/>
            </w14:solidFill>
          </w14:textFill>
        </w:rPr>
      </w:pPr>
    </w:p>
    <w:p w14:paraId="4ABFE8E4">
      <w:pPr>
        <w:tabs>
          <w:tab w:val="left" w:pos="5580"/>
        </w:tabs>
        <w:spacing w:line="360" w:lineRule="auto"/>
        <w:jc w:val="left"/>
        <w:rPr>
          <w:color w:val="000000" w:themeColor="text1"/>
          <w:sz w:val="24"/>
          <w:szCs w:val="20"/>
          <w14:textFill>
            <w14:solidFill>
              <w14:schemeClr w14:val="tx1"/>
            </w14:solidFill>
          </w14:textFill>
        </w:rPr>
      </w:pPr>
    </w:p>
    <w:p w14:paraId="07CEFC60">
      <w:pPr>
        <w:tabs>
          <w:tab w:val="left" w:pos="5580"/>
        </w:tabs>
        <w:spacing w:line="360" w:lineRule="auto"/>
        <w:jc w:val="left"/>
        <w:rPr>
          <w:color w:val="000000" w:themeColor="text1"/>
          <w:sz w:val="24"/>
          <w:szCs w:val="20"/>
          <w14:textFill>
            <w14:solidFill>
              <w14:schemeClr w14:val="tx1"/>
            </w14:solidFill>
          </w14:textFill>
        </w:rPr>
      </w:pPr>
    </w:p>
    <w:p w14:paraId="2DB64DFB">
      <w:pPr>
        <w:tabs>
          <w:tab w:val="left" w:pos="5580"/>
        </w:tabs>
        <w:spacing w:line="360" w:lineRule="auto"/>
        <w:jc w:val="left"/>
        <w:rPr>
          <w:color w:val="000000" w:themeColor="text1"/>
          <w:sz w:val="24"/>
          <w:szCs w:val="20"/>
          <w14:textFill>
            <w14:solidFill>
              <w14:schemeClr w14:val="tx1"/>
            </w14:solidFill>
          </w14:textFill>
        </w:rPr>
      </w:pPr>
    </w:p>
    <w:p w14:paraId="1C071975">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7F626F25">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5F415300">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1603428D">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28E659C7">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5EDE0F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6FE470A9">
      <w:pPr>
        <w:kinsoku w:val="0"/>
        <w:overflowPunct w:val="0"/>
        <w:spacing w:line="200" w:lineRule="exact"/>
        <w:rPr>
          <w:color w:val="000000" w:themeColor="text1"/>
          <w:sz w:val="20"/>
          <w:szCs w:val="20"/>
          <w14:textFill>
            <w14:solidFill>
              <w14:schemeClr w14:val="tx1"/>
            </w14:solidFill>
          </w14:textFill>
        </w:rPr>
      </w:pPr>
    </w:p>
    <w:p w14:paraId="0BBA573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24442550">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5D3BC452">
      <w:pPr>
        <w:pStyle w:val="18"/>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1E2F8026">
      <w:pPr>
        <w:pStyle w:val="18"/>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54CBA10D">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1508F16E">
      <w:pPr>
        <w:pStyle w:val="18"/>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7FD06A1E">
      <w:pPr>
        <w:pStyle w:val="18"/>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23EBF9E4">
      <w:pPr>
        <w:pStyle w:val="18"/>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05B47020">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378AB2BD">
      <w:pPr>
        <w:pStyle w:val="18"/>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）（签字或签章）：_______</w:t>
      </w:r>
    </w:p>
    <w:p w14:paraId="61FAD6A4">
      <w:pPr>
        <w:autoSpaceDE w:val="0"/>
        <w:autoSpaceDN w:val="0"/>
        <w:adjustRightInd w:val="0"/>
        <w:snapToGrid w:val="0"/>
        <w:spacing w:line="360" w:lineRule="auto"/>
        <w:rPr>
          <w:color w:val="000000" w:themeColor="text1"/>
          <w:sz w:val="24"/>
          <w14:textFill>
            <w14:solidFill>
              <w14:schemeClr w14:val="tx1"/>
            </w14:solidFill>
          </w14:textFill>
        </w:rPr>
      </w:pPr>
    </w:p>
    <w:p w14:paraId="65CE0899">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6ED71C25">
      <w:pPr>
        <w:widowControl/>
        <w:jc w:val="left"/>
        <w:rPr>
          <w:i/>
          <w:color w:val="000000" w:themeColor="text1"/>
          <w:sz w:val="24"/>
          <w:szCs w:val="20"/>
          <w:u w:val="single"/>
          <w14:textFill>
            <w14:solidFill>
              <w14:schemeClr w14:val="tx1"/>
            </w14:solidFill>
          </w14:textFill>
        </w:rPr>
      </w:pPr>
    </w:p>
    <w:p w14:paraId="65338A3E">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F0398D3">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Pr>
          <w:color w:val="000000" w:themeColor="text1"/>
          <w:sz w:val="24"/>
          <w:szCs w:val="20"/>
          <w14:textFill>
            <w14:solidFill>
              <w14:schemeClr w14:val="tx1"/>
            </w14:solidFill>
          </w14:textFill>
        </w:rPr>
        <w:t>（实质性格式）</w:t>
      </w:r>
    </w:p>
    <w:p w14:paraId="68C604CD">
      <w:pPr>
        <w:spacing w:line="360" w:lineRule="exact"/>
        <w:jc w:val="center"/>
        <w:rPr>
          <w:b/>
          <w:color w:val="000000" w:themeColor="text1"/>
          <w:sz w:val="36"/>
          <w:szCs w:val="36"/>
          <w14:textFill>
            <w14:solidFill>
              <w14:schemeClr w14:val="tx1"/>
            </w14:solidFill>
          </w14:textFill>
        </w:rPr>
      </w:pPr>
      <w:bookmarkStart w:id="887" w:name="_Toc164608827"/>
      <w:bookmarkStart w:id="888" w:name="_Toc226965831"/>
      <w:bookmarkStart w:id="889" w:name="_Toc226337254"/>
      <w:bookmarkStart w:id="890" w:name="_Toc305158826"/>
      <w:bookmarkStart w:id="891" w:name="_Toc265228396"/>
      <w:bookmarkStart w:id="892" w:name="_Toc226309802"/>
      <w:bookmarkStart w:id="893" w:name="_Toc164608672"/>
      <w:bookmarkStart w:id="894" w:name="_Toc264969248"/>
      <w:bookmarkStart w:id="895" w:name="_Toc305158900"/>
      <w:bookmarkStart w:id="896" w:name="_Toc226965748"/>
      <w:bookmarkStart w:id="897" w:name="_Toc195842923"/>
      <w:r>
        <w:rPr>
          <w:b/>
          <w:color w:val="000000" w:themeColor="text1"/>
          <w:sz w:val="36"/>
          <w:szCs w:val="36"/>
          <w14:textFill>
            <w14:solidFill>
              <w14:schemeClr w14:val="tx1"/>
            </w14:solidFill>
          </w14:textFill>
        </w:rPr>
        <w:t>开标一览表</w:t>
      </w:r>
      <w:bookmarkEnd w:id="887"/>
      <w:bookmarkEnd w:id="888"/>
      <w:bookmarkEnd w:id="889"/>
      <w:bookmarkEnd w:id="890"/>
      <w:bookmarkEnd w:id="891"/>
      <w:bookmarkEnd w:id="892"/>
      <w:bookmarkEnd w:id="893"/>
      <w:bookmarkEnd w:id="894"/>
      <w:bookmarkEnd w:id="895"/>
      <w:bookmarkEnd w:id="896"/>
      <w:bookmarkEnd w:id="897"/>
    </w:p>
    <w:p w14:paraId="6D03AE3A">
      <w:pPr>
        <w:tabs>
          <w:tab w:val="left" w:pos="1800"/>
          <w:tab w:val="left" w:pos="5580"/>
        </w:tabs>
        <w:spacing w:line="360" w:lineRule="auto"/>
        <w:jc w:val="left"/>
        <w:rPr>
          <w:i/>
          <w:color w:val="000000" w:themeColor="text1"/>
          <w:sz w:val="24"/>
          <w14:textFill>
            <w14:solidFill>
              <w14:schemeClr w14:val="tx1"/>
            </w14:solidFill>
          </w14:textFill>
        </w:rPr>
      </w:pPr>
    </w:p>
    <w:p w14:paraId="7B07F4C3">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项目编号：_____________________     项目名称：____________</w:t>
      </w: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0018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F13B025">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包号</w:t>
            </w:r>
          </w:p>
        </w:tc>
        <w:tc>
          <w:tcPr>
            <w:tcW w:w="2215" w:type="pct"/>
            <w:vMerge w:val="restart"/>
            <w:vAlign w:val="center"/>
          </w:tcPr>
          <w:p w14:paraId="01CB4318">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373" w:type="pct"/>
            <w:gridSpan w:val="2"/>
            <w:vAlign w:val="center"/>
          </w:tcPr>
          <w:p w14:paraId="6CAA9973">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r>
      <w:tr w14:paraId="0696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25B0F5B">
            <w:pPr>
              <w:tabs>
                <w:tab w:val="left" w:pos="5580"/>
              </w:tabs>
              <w:jc w:val="center"/>
              <w:rPr>
                <w:color w:val="000000" w:themeColor="text1"/>
                <w:sz w:val="24"/>
                <w14:textFill>
                  <w14:solidFill>
                    <w14:schemeClr w14:val="tx1"/>
                  </w14:solidFill>
                </w14:textFill>
              </w:rPr>
            </w:pPr>
          </w:p>
        </w:tc>
        <w:tc>
          <w:tcPr>
            <w:tcW w:w="2215" w:type="pct"/>
            <w:vMerge w:val="continue"/>
            <w:vAlign w:val="center"/>
          </w:tcPr>
          <w:p w14:paraId="0D5C897E">
            <w:pPr>
              <w:tabs>
                <w:tab w:val="left" w:pos="5580"/>
              </w:tabs>
              <w:jc w:val="center"/>
              <w:rPr>
                <w:color w:val="000000" w:themeColor="text1"/>
                <w:sz w:val="24"/>
                <w14:textFill>
                  <w14:solidFill>
                    <w14:schemeClr w14:val="tx1"/>
                  </w14:solidFill>
                </w14:textFill>
              </w:rPr>
            </w:pPr>
          </w:p>
        </w:tc>
        <w:tc>
          <w:tcPr>
            <w:tcW w:w="1188" w:type="pct"/>
            <w:vAlign w:val="center"/>
          </w:tcPr>
          <w:p w14:paraId="4C0C61D7">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182" w:type="pct"/>
            <w:vAlign w:val="center"/>
          </w:tcPr>
          <w:p w14:paraId="3016C9A7">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r>
      <w:tr w14:paraId="5DD9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00EA3A9A">
            <w:pPr>
              <w:tabs>
                <w:tab w:val="left" w:pos="5580"/>
              </w:tabs>
              <w:jc w:val="center"/>
              <w:rPr>
                <w:color w:val="000000" w:themeColor="text1"/>
                <w:sz w:val="24"/>
                <w14:textFill>
                  <w14:solidFill>
                    <w14:schemeClr w14:val="tx1"/>
                  </w14:solidFill>
                </w14:textFill>
              </w:rPr>
            </w:pPr>
          </w:p>
        </w:tc>
        <w:tc>
          <w:tcPr>
            <w:tcW w:w="2215" w:type="pct"/>
            <w:vAlign w:val="center"/>
          </w:tcPr>
          <w:p w14:paraId="63ED0E04">
            <w:pPr>
              <w:tabs>
                <w:tab w:val="left" w:pos="5580"/>
              </w:tabs>
              <w:jc w:val="center"/>
              <w:rPr>
                <w:color w:val="000000" w:themeColor="text1"/>
                <w:sz w:val="24"/>
                <w14:textFill>
                  <w14:solidFill>
                    <w14:schemeClr w14:val="tx1"/>
                  </w14:solidFill>
                </w14:textFill>
              </w:rPr>
            </w:pPr>
          </w:p>
        </w:tc>
        <w:tc>
          <w:tcPr>
            <w:tcW w:w="1188" w:type="pct"/>
            <w:vAlign w:val="center"/>
          </w:tcPr>
          <w:p w14:paraId="40589A0B">
            <w:pPr>
              <w:tabs>
                <w:tab w:val="left" w:pos="5580"/>
              </w:tabs>
              <w:jc w:val="center"/>
              <w:rPr>
                <w:color w:val="000000" w:themeColor="text1"/>
                <w:sz w:val="24"/>
                <w14:textFill>
                  <w14:solidFill>
                    <w14:schemeClr w14:val="tx1"/>
                  </w14:solidFill>
                </w14:textFill>
              </w:rPr>
            </w:pPr>
          </w:p>
        </w:tc>
        <w:tc>
          <w:tcPr>
            <w:tcW w:w="1182" w:type="pct"/>
            <w:vAlign w:val="center"/>
          </w:tcPr>
          <w:p w14:paraId="2C8C4DA2">
            <w:pPr>
              <w:tabs>
                <w:tab w:val="left" w:pos="5580"/>
              </w:tabs>
              <w:jc w:val="center"/>
              <w:rPr>
                <w:color w:val="000000" w:themeColor="text1"/>
                <w:sz w:val="24"/>
                <w14:textFill>
                  <w14:solidFill>
                    <w14:schemeClr w14:val="tx1"/>
                  </w14:solidFill>
                </w14:textFill>
              </w:rPr>
            </w:pPr>
          </w:p>
        </w:tc>
      </w:tr>
    </w:tbl>
    <w:p w14:paraId="2EBE4716">
      <w:pPr>
        <w:autoSpaceDE w:val="0"/>
        <w:autoSpaceDN w:val="0"/>
        <w:adjustRightInd w:val="0"/>
        <w:jc w:val="left"/>
        <w:rPr>
          <w:color w:val="000000" w:themeColor="text1"/>
          <w:kern w:val="0"/>
          <w:sz w:val="24"/>
          <w14:textFill>
            <w14:solidFill>
              <w14:schemeClr w14:val="tx1"/>
            </w14:solidFill>
          </w14:textFill>
        </w:rPr>
      </w:pPr>
    </w:p>
    <w:p w14:paraId="7A2A1418">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0DCDD364">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1E6CCB7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05E0459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6E286AF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563D342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4D684505">
      <w:pPr>
        <w:widowControl/>
        <w:jc w:val="left"/>
        <w:rPr>
          <w:color w:val="000000" w:themeColor="text1"/>
          <w:sz w:val="24"/>
          <w:szCs w:val="20"/>
          <w14:textFill>
            <w14:solidFill>
              <w14:schemeClr w14:val="tx1"/>
            </w14:solidFill>
          </w14:textFill>
        </w:rPr>
      </w:pPr>
      <w:bookmarkStart w:id="898" w:name="_Toc226965749"/>
      <w:bookmarkStart w:id="899" w:name="_Toc226965832"/>
      <w:bookmarkStart w:id="900" w:name="_Toc195842924"/>
      <w:bookmarkStart w:id="901" w:name="_Toc226337255"/>
      <w:bookmarkStart w:id="902" w:name="_Toc305158901"/>
      <w:bookmarkStart w:id="903" w:name="_Toc265228397"/>
      <w:bookmarkStart w:id="904" w:name="_Toc127151558"/>
      <w:bookmarkStart w:id="905" w:name="_Toc142311060"/>
      <w:bookmarkStart w:id="906" w:name="_Toc150480796"/>
      <w:bookmarkStart w:id="907" w:name="_Toc305158827"/>
      <w:bookmarkStart w:id="908" w:name="_Toc264969249"/>
      <w:bookmarkStart w:id="909" w:name="_Toc226309803"/>
      <w:bookmarkStart w:id="910" w:name="_Toc150774763"/>
    </w:p>
    <w:p w14:paraId="3A854AD1">
      <w:pPr>
        <w:widowControl/>
        <w:jc w:val="left"/>
        <w:rPr>
          <w:color w:val="000000" w:themeColor="text1"/>
          <w:sz w:val="24"/>
          <w:szCs w:val="20"/>
          <w14:textFill>
            <w14:solidFill>
              <w14:schemeClr w14:val="tx1"/>
            </w14:solidFill>
          </w14:textFill>
        </w:rPr>
      </w:pPr>
    </w:p>
    <w:p w14:paraId="4B7AD87D">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124C91D0">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投标分项报价表</w:t>
      </w:r>
      <w:bookmarkEnd w:id="898"/>
      <w:bookmarkEnd w:id="899"/>
      <w:bookmarkEnd w:id="900"/>
      <w:bookmarkEnd w:id="901"/>
      <w:bookmarkEnd w:id="902"/>
      <w:bookmarkEnd w:id="903"/>
      <w:bookmarkEnd w:id="904"/>
      <w:bookmarkEnd w:id="905"/>
      <w:bookmarkEnd w:id="906"/>
      <w:bookmarkEnd w:id="907"/>
      <w:bookmarkEnd w:id="908"/>
      <w:bookmarkEnd w:id="909"/>
      <w:bookmarkEnd w:id="910"/>
      <w:r>
        <w:rPr>
          <w:color w:val="000000" w:themeColor="text1"/>
          <w:sz w:val="24"/>
          <w:szCs w:val="20"/>
          <w14:textFill>
            <w14:solidFill>
              <w14:schemeClr w14:val="tx1"/>
            </w14:solidFill>
          </w14:textFill>
        </w:rPr>
        <w:t>（实质性格式）</w:t>
      </w:r>
    </w:p>
    <w:p w14:paraId="4DB7B37A">
      <w:pPr>
        <w:spacing w:line="360" w:lineRule="exact"/>
        <w:jc w:val="center"/>
        <w:rPr>
          <w:color w:val="000000" w:themeColor="text1"/>
          <w:sz w:val="36"/>
          <w:szCs w:val="36"/>
          <w14:textFill>
            <w14:solidFill>
              <w14:schemeClr w14:val="tx1"/>
            </w14:solidFill>
          </w14:textFill>
        </w:rPr>
      </w:pPr>
    </w:p>
    <w:p w14:paraId="2FD6FD96">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 项目名称：__________报价单位：人民币元</w:t>
      </w:r>
    </w:p>
    <w:tbl>
      <w:tblPr>
        <w:tblStyle w:val="4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5F94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F196595">
            <w:pPr>
              <w:adjustRightInd w:val="0"/>
              <w:snapToGrid w:val="0"/>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1605" w:type="pct"/>
            <w:vAlign w:val="center"/>
          </w:tcPr>
          <w:p w14:paraId="4F89E706">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736" w:type="pct"/>
            <w:vAlign w:val="center"/>
          </w:tcPr>
          <w:p w14:paraId="540E409F">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659" w:type="pct"/>
            <w:vAlign w:val="center"/>
          </w:tcPr>
          <w:p w14:paraId="4E4210AA">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735" w:type="pct"/>
            <w:vAlign w:val="center"/>
          </w:tcPr>
          <w:p w14:paraId="65A565B4">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933" w:type="pct"/>
            <w:vAlign w:val="center"/>
          </w:tcPr>
          <w:p w14:paraId="458B0D83">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7F5D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E6FBD7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605" w:type="pct"/>
            <w:vAlign w:val="center"/>
          </w:tcPr>
          <w:p w14:paraId="6E0F1DD4">
            <w:pPr>
              <w:adjustRightInd w:val="0"/>
              <w:snapToGrid w:val="0"/>
              <w:jc w:val="left"/>
              <w:rPr>
                <w:color w:val="000000" w:themeColor="text1"/>
                <w:sz w:val="24"/>
                <w14:textFill>
                  <w14:solidFill>
                    <w14:schemeClr w14:val="tx1"/>
                  </w14:solidFill>
                </w14:textFill>
              </w:rPr>
            </w:pPr>
          </w:p>
        </w:tc>
        <w:tc>
          <w:tcPr>
            <w:tcW w:w="736" w:type="pct"/>
            <w:vAlign w:val="center"/>
          </w:tcPr>
          <w:p w14:paraId="3E21154E">
            <w:pPr>
              <w:adjustRightInd w:val="0"/>
              <w:snapToGrid w:val="0"/>
              <w:jc w:val="left"/>
              <w:rPr>
                <w:color w:val="000000" w:themeColor="text1"/>
                <w:sz w:val="24"/>
                <w14:textFill>
                  <w14:solidFill>
                    <w14:schemeClr w14:val="tx1"/>
                  </w14:solidFill>
                </w14:textFill>
              </w:rPr>
            </w:pPr>
          </w:p>
        </w:tc>
        <w:tc>
          <w:tcPr>
            <w:tcW w:w="659" w:type="pct"/>
            <w:vAlign w:val="center"/>
          </w:tcPr>
          <w:p w14:paraId="5BC48D07">
            <w:pPr>
              <w:adjustRightInd w:val="0"/>
              <w:snapToGrid w:val="0"/>
              <w:jc w:val="center"/>
              <w:rPr>
                <w:color w:val="000000" w:themeColor="text1"/>
                <w:sz w:val="24"/>
                <w14:textFill>
                  <w14:solidFill>
                    <w14:schemeClr w14:val="tx1"/>
                  </w14:solidFill>
                </w14:textFill>
              </w:rPr>
            </w:pPr>
          </w:p>
        </w:tc>
        <w:tc>
          <w:tcPr>
            <w:tcW w:w="735" w:type="pct"/>
            <w:vAlign w:val="center"/>
          </w:tcPr>
          <w:p w14:paraId="6BCB4EC1">
            <w:pPr>
              <w:adjustRightInd w:val="0"/>
              <w:snapToGrid w:val="0"/>
              <w:jc w:val="left"/>
              <w:rPr>
                <w:color w:val="000000" w:themeColor="text1"/>
                <w:sz w:val="24"/>
                <w14:textFill>
                  <w14:solidFill>
                    <w14:schemeClr w14:val="tx1"/>
                  </w14:solidFill>
                </w14:textFill>
              </w:rPr>
            </w:pPr>
          </w:p>
        </w:tc>
        <w:tc>
          <w:tcPr>
            <w:tcW w:w="933" w:type="pct"/>
            <w:vAlign w:val="center"/>
          </w:tcPr>
          <w:p w14:paraId="7B00F101">
            <w:pPr>
              <w:adjustRightInd w:val="0"/>
              <w:snapToGrid w:val="0"/>
              <w:jc w:val="left"/>
              <w:rPr>
                <w:color w:val="000000" w:themeColor="text1"/>
                <w:sz w:val="24"/>
                <w14:textFill>
                  <w14:solidFill>
                    <w14:schemeClr w14:val="tx1"/>
                  </w14:solidFill>
                </w14:textFill>
              </w:rPr>
            </w:pPr>
          </w:p>
        </w:tc>
      </w:tr>
      <w:tr w14:paraId="3315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405CDD4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605" w:type="pct"/>
            <w:vAlign w:val="center"/>
          </w:tcPr>
          <w:p w14:paraId="0D53E4E8">
            <w:pPr>
              <w:adjustRightInd w:val="0"/>
              <w:snapToGrid w:val="0"/>
              <w:jc w:val="left"/>
              <w:rPr>
                <w:color w:val="000000" w:themeColor="text1"/>
                <w:sz w:val="24"/>
                <w14:textFill>
                  <w14:solidFill>
                    <w14:schemeClr w14:val="tx1"/>
                  </w14:solidFill>
                </w14:textFill>
              </w:rPr>
            </w:pPr>
          </w:p>
        </w:tc>
        <w:tc>
          <w:tcPr>
            <w:tcW w:w="736" w:type="pct"/>
            <w:vAlign w:val="center"/>
          </w:tcPr>
          <w:p w14:paraId="5E43D570">
            <w:pPr>
              <w:adjustRightInd w:val="0"/>
              <w:snapToGrid w:val="0"/>
              <w:jc w:val="left"/>
              <w:rPr>
                <w:color w:val="000000" w:themeColor="text1"/>
                <w:sz w:val="24"/>
                <w14:textFill>
                  <w14:solidFill>
                    <w14:schemeClr w14:val="tx1"/>
                  </w14:solidFill>
                </w14:textFill>
              </w:rPr>
            </w:pPr>
          </w:p>
        </w:tc>
        <w:tc>
          <w:tcPr>
            <w:tcW w:w="659" w:type="pct"/>
            <w:vAlign w:val="center"/>
          </w:tcPr>
          <w:p w14:paraId="5A57DEF1">
            <w:pPr>
              <w:adjustRightInd w:val="0"/>
              <w:snapToGrid w:val="0"/>
              <w:jc w:val="center"/>
              <w:rPr>
                <w:color w:val="000000" w:themeColor="text1"/>
                <w:sz w:val="24"/>
                <w14:textFill>
                  <w14:solidFill>
                    <w14:schemeClr w14:val="tx1"/>
                  </w14:solidFill>
                </w14:textFill>
              </w:rPr>
            </w:pPr>
          </w:p>
        </w:tc>
        <w:tc>
          <w:tcPr>
            <w:tcW w:w="735" w:type="pct"/>
            <w:vAlign w:val="center"/>
          </w:tcPr>
          <w:p w14:paraId="06EB8FC9">
            <w:pPr>
              <w:adjustRightInd w:val="0"/>
              <w:snapToGrid w:val="0"/>
              <w:jc w:val="left"/>
              <w:rPr>
                <w:color w:val="000000" w:themeColor="text1"/>
                <w:sz w:val="24"/>
                <w14:textFill>
                  <w14:solidFill>
                    <w14:schemeClr w14:val="tx1"/>
                  </w14:solidFill>
                </w14:textFill>
              </w:rPr>
            </w:pPr>
          </w:p>
        </w:tc>
        <w:tc>
          <w:tcPr>
            <w:tcW w:w="933" w:type="pct"/>
            <w:vAlign w:val="center"/>
          </w:tcPr>
          <w:p w14:paraId="2CB99535">
            <w:pPr>
              <w:adjustRightInd w:val="0"/>
              <w:snapToGrid w:val="0"/>
              <w:jc w:val="left"/>
              <w:rPr>
                <w:color w:val="000000" w:themeColor="text1"/>
                <w:sz w:val="24"/>
                <w14:textFill>
                  <w14:solidFill>
                    <w14:schemeClr w14:val="tx1"/>
                  </w14:solidFill>
                </w14:textFill>
              </w:rPr>
            </w:pPr>
          </w:p>
        </w:tc>
      </w:tr>
      <w:tr w14:paraId="4002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3EA027E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605" w:type="pct"/>
            <w:vAlign w:val="center"/>
          </w:tcPr>
          <w:p w14:paraId="6364F486">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736" w:type="pct"/>
            <w:vAlign w:val="center"/>
          </w:tcPr>
          <w:p w14:paraId="300AF7A4">
            <w:pPr>
              <w:adjustRightInd w:val="0"/>
              <w:snapToGrid w:val="0"/>
              <w:jc w:val="left"/>
              <w:rPr>
                <w:color w:val="000000" w:themeColor="text1"/>
                <w:sz w:val="24"/>
                <w14:textFill>
                  <w14:solidFill>
                    <w14:schemeClr w14:val="tx1"/>
                  </w14:solidFill>
                </w14:textFill>
              </w:rPr>
            </w:pPr>
          </w:p>
        </w:tc>
        <w:tc>
          <w:tcPr>
            <w:tcW w:w="659" w:type="pct"/>
            <w:vAlign w:val="center"/>
          </w:tcPr>
          <w:p w14:paraId="058AFF44">
            <w:pPr>
              <w:adjustRightInd w:val="0"/>
              <w:snapToGrid w:val="0"/>
              <w:jc w:val="center"/>
              <w:rPr>
                <w:color w:val="000000" w:themeColor="text1"/>
                <w:sz w:val="24"/>
                <w14:textFill>
                  <w14:solidFill>
                    <w14:schemeClr w14:val="tx1"/>
                  </w14:solidFill>
                </w14:textFill>
              </w:rPr>
            </w:pPr>
          </w:p>
        </w:tc>
        <w:tc>
          <w:tcPr>
            <w:tcW w:w="735" w:type="pct"/>
            <w:vAlign w:val="center"/>
          </w:tcPr>
          <w:p w14:paraId="2114947C">
            <w:pPr>
              <w:adjustRightInd w:val="0"/>
              <w:snapToGrid w:val="0"/>
              <w:jc w:val="left"/>
              <w:rPr>
                <w:color w:val="000000" w:themeColor="text1"/>
                <w:sz w:val="24"/>
                <w14:textFill>
                  <w14:solidFill>
                    <w14:schemeClr w14:val="tx1"/>
                  </w14:solidFill>
                </w14:textFill>
              </w:rPr>
            </w:pPr>
          </w:p>
        </w:tc>
        <w:tc>
          <w:tcPr>
            <w:tcW w:w="933" w:type="pct"/>
            <w:vAlign w:val="center"/>
          </w:tcPr>
          <w:p w14:paraId="1B291E94">
            <w:pPr>
              <w:adjustRightInd w:val="0"/>
              <w:snapToGrid w:val="0"/>
              <w:jc w:val="left"/>
              <w:rPr>
                <w:color w:val="000000" w:themeColor="text1"/>
                <w:sz w:val="24"/>
                <w14:textFill>
                  <w14:solidFill>
                    <w14:schemeClr w14:val="tx1"/>
                  </w14:solidFill>
                </w14:textFill>
              </w:rPr>
            </w:pPr>
          </w:p>
        </w:tc>
      </w:tr>
      <w:tr w14:paraId="64CC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48CCA0B6">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735" w:type="pct"/>
            <w:vAlign w:val="center"/>
          </w:tcPr>
          <w:p w14:paraId="5D487BCC">
            <w:pPr>
              <w:adjustRightInd w:val="0"/>
              <w:snapToGrid w:val="0"/>
              <w:jc w:val="left"/>
              <w:rPr>
                <w:color w:val="000000" w:themeColor="text1"/>
                <w:sz w:val="24"/>
                <w14:textFill>
                  <w14:solidFill>
                    <w14:schemeClr w14:val="tx1"/>
                  </w14:solidFill>
                </w14:textFill>
              </w:rPr>
            </w:pPr>
          </w:p>
        </w:tc>
        <w:tc>
          <w:tcPr>
            <w:tcW w:w="933" w:type="pct"/>
            <w:vAlign w:val="center"/>
          </w:tcPr>
          <w:p w14:paraId="215FBA7F">
            <w:pPr>
              <w:adjustRightInd w:val="0"/>
              <w:snapToGrid w:val="0"/>
              <w:jc w:val="left"/>
              <w:rPr>
                <w:color w:val="000000" w:themeColor="text1"/>
                <w:sz w:val="24"/>
                <w14:textFill>
                  <w14:solidFill>
                    <w14:schemeClr w14:val="tx1"/>
                  </w14:solidFill>
                </w14:textFill>
              </w:rPr>
            </w:pPr>
          </w:p>
        </w:tc>
      </w:tr>
    </w:tbl>
    <w:p w14:paraId="0EF652B0">
      <w:pPr>
        <w:tabs>
          <w:tab w:val="left" w:pos="1800"/>
          <w:tab w:val="left" w:pos="5580"/>
        </w:tabs>
        <w:jc w:val="left"/>
        <w:rPr>
          <w:color w:val="000000" w:themeColor="text1"/>
          <w:sz w:val="24"/>
          <w14:textFill>
            <w14:solidFill>
              <w14:schemeClr w14:val="tx1"/>
            </w14:solidFill>
          </w14:textFill>
        </w:rPr>
      </w:pPr>
    </w:p>
    <w:p w14:paraId="40988FC4">
      <w:pPr>
        <w:tabs>
          <w:tab w:val="left" w:pos="1800"/>
          <w:tab w:val="left" w:pos="5580"/>
        </w:tabs>
        <w:jc w:val="left"/>
        <w:rPr>
          <w:color w:val="000000" w:themeColor="text1"/>
          <w:sz w:val="24"/>
          <w14:textFill>
            <w14:solidFill>
              <w14:schemeClr w14:val="tx1"/>
            </w14:solidFill>
          </w14:textFill>
        </w:rPr>
      </w:pPr>
    </w:p>
    <w:p w14:paraId="73BF3E4C">
      <w:pPr>
        <w:tabs>
          <w:tab w:val="left" w:pos="1800"/>
          <w:tab w:val="left" w:pos="5580"/>
        </w:tabs>
        <w:jc w:val="left"/>
        <w:rPr>
          <w:color w:val="000000" w:themeColor="text1"/>
          <w:sz w:val="24"/>
          <w14:textFill>
            <w14:solidFill>
              <w14:schemeClr w14:val="tx1"/>
            </w14:solidFill>
          </w14:textFill>
        </w:rPr>
      </w:pPr>
    </w:p>
    <w:p w14:paraId="3201AE3B">
      <w:pPr>
        <w:tabs>
          <w:tab w:val="left" w:pos="1800"/>
          <w:tab w:val="left" w:pos="5580"/>
        </w:tabs>
        <w:jc w:val="left"/>
        <w:rPr>
          <w:color w:val="000000" w:themeColor="text1"/>
          <w:sz w:val="24"/>
          <w14:textFill>
            <w14:solidFill>
              <w14:schemeClr w14:val="tx1"/>
            </w14:solidFill>
          </w14:textFill>
        </w:rPr>
      </w:pPr>
    </w:p>
    <w:p w14:paraId="155F0FA3">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1C3C662A">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2.如果不提供分项报价将视为没有实质性响应招标文件。</w:t>
      </w:r>
    </w:p>
    <w:p w14:paraId="04E78393">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3.上述各项的详细规格（如有），可另页描述。</w:t>
      </w:r>
    </w:p>
    <w:p w14:paraId="623B5242">
      <w:pPr>
        <w:tabs>
          <w:tab w:val="left" w:pos="1800"/>
          <w:tab w:val="left" w:pos="5580"/>
        </w:tabs>
        <w:ind w:firstLine="480" w:firstLineChars="200"/>
        <w:jc w:val="left"/>
        <w:rPr>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4.制造商规模列应填写</w:t>
      </w:r>
      <w:bookmarkStart w:id="911" w:name="_Hlk168431865"/>
      <w:bookmarkStart w:id="912" w:name="_Hlk168431972"/>
      <w:bookmarkStart w:id="913" w:name="_Hlk144194261"/>
      <w:r>
        <w:rPr>
          <w:rFonts w:hint="eastAsia" w:eastAsiaTheme="minorEastAsia"/>
          <w:color w:val="000000" w:themeColor="text1"/>
          <w:sz w:val="24"/>
          <w14:textFill>
            <w14:solidFill>
              <w14:schemeClr w14:val="tx1"/>
            </w14:solidFill>
          </w14:textFill>
        </w:rPr>
        <w:t>“大型”、</w:t>
      </w:r>
      <w:bookmarkEnd w:id="911"/>
      <w:r>
        <w:rPr>
          <w:rFonts w:eastAsiaTheme="minorEastAsia"/>
          <w:color w:val="000000" w:themeColor="text1"/>
          <w:sz w:val="24"/>
          <w14:textFill>
            <w14:solidFill>
              <w14:schemeClr w14:val="tx1"/>
            </w14:solidFill>
          </w14:textFill>
        </w:rPr>
        <w:t>“</w:t>
      </w:r>
      <w:bookmarkEnd w:id="912"/>
      <w:r>
        <w:rPr>
          <w:rFonts w:eastAsiaTheme="minorEastAsia"/>
          <w:color w:val="000000" w:themeColor="text1"/>
          <w:sz w:val="24"/>
          <w14:textFill>
            <w14:solidFill>
              <w14:schemeClr w14:val="tx1"/>
            </w14:solidFill>
          </w14:textFill>
        </w:rPr>
        <w:t>中型”、“小型”、“微型”或“其他”</w:t>
      </w:r>
      <w:bookmarkEnd w:id="913"/>
      <w:r>
        <w:rPr>
          <w:rFonts w:eastAsiaTheme="minorEastAsia"/>
          <w:color w:val="000000" w:themeColor="text1"/>
          <w:sz w:val="24"/>
          <w14:textFill>
            <w14:solidFill>
              <w14:schemeClr w14:val="tx1"/>
            </w14:solidFill>
          </w14:textFill>
        </w:rPr>
        <w:t>，且不应与《中小企业声明函》或《拟分包情况说明》中内容矛盾。制造商所属性别请填写“男”</w:t>
      </w:r>
      <w:r>
        <w:rPr>
          <w:rFonts w:hint="eastAsia" w:eastAsiaTheme="minorEastAsia"/>
          <w:color w:val="000000" w:themeColor="text1"/>
          <w:sz w:val="24"/>
          <w14:textFill>
            <w14:solidFill>
              <w14:schemeClr w14:val="tx1"/>
            </w14:solidFill>
          </w14:textFill>
        </w:rPr>
        <w:t>或</w:t>
      </w:r>
      <w:r>
        <w:rPr>
          <w:rFonts w:eastAsiaTheme="minorEastAsia"/>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 xml:space="preserve"> 指拥有制造商5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rFonts w:eastAsiaTheme="minorEastAsia"/>
          <w:color w:val="000000" w:themeColor="text1"/>
          <w:sz w:val="24"/>
          <w14:textFill>
            <w14:solidFill>
              <w14:schemeClr w14:val="tx1"/>
            </w14:solidFill>
          </w14:textFill>
        </w:rPr>
        <w:t>。外商投资类型请填写“外商单独投资”、“外商部分投资”</w:t>
      </w:r>
      <w:r>
        <w:rPr>
          <w:rFonts w:hint="eastAsia" w:eastAsiaTheme="minorEastAsia"/>
          <w:color w:val="000000" w:themeColor="text1"/>
          <w:sz w:val="24"/>
          <w14:textFill>
            <w14:solidFill>
              <w14:schemeClr w14:val="tx1"/>
            </w14:solidFill>
          </w14:textFill>
        </w:rPr>
        <w:t>或</w:t>
      </w:r>
      <w:r>
        <w:rPr>
          <w:rFonts w:eastAsiaTheme="minorEastAsia"/>
          <w:color w:val="000000" w:themeColor="text1"/>
          <w:sz w:val="24"/>
          <w14:textFill>
            <w14:solidFill>
              <w14:schemeClr w14:val="tx1"/>
            </w14:solidFill>
          </w14:textFill>
        </w:rPr>
        <w:t>“内资”。</w:t>
      </w:r>
    </w:p>
    <w:p w14:paraId="5DB4E1E2">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2FD83DFD">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63DFBA6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6C48827">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bookmarkStart w:id="914" w:name="_Toc305158830"/>
      <w:bookmarkStart w:id="915" w:name="_Toc305158904"/>
      <w:bookmarkStart w:id="916" w:name="_Toc264969252"/>
      <w:bookmarkStart w:id="917" w:name="_Toc150480798"/>
      <w:bookmarkStart w:id="918" w:name="_Toc226309806"/>
      <w:bookmarkStart w:id="919" w:name="_Toc127151562"/>
      <w:bookmarkStart w:id="920" w:name="_Toc226965835"/>
      <w:bookmarkStart w:id="921" w:name="_Toc195842927"/>
      <w:bookmarkStart w:id="922" w:name="_Toc142311062"/>
      <w:bookmarkStart w:id="923" w:name="_Toc150774765"/>
      <w:bookmarkStart w:id="924" w:name="_Toc265228400"/>
      <w:bookmarkStart w:id="925" w:name="_Toc226337258"/>
      <w:bookmarkStart w:id="926" w:name="_Toc226965752"/>
      <w:bookmarkStart w:id="927" w:name="_Toc150480797"/>
      <w:bookmarkStart w:id="928" w:name="_Toc305158829"/>
      <w:bookmarkStart w:id="929" w:name="_Toc150774764"/>
      <w:bookmarkStart w:id="930" w:name="_Toc226965751"/>
      <w:bookmarkStart w:id="931" w:name="_Toc195842926"/>
      <w:bookmarkStart w:id="932" w:name="_Toc226309805"/>
      <w:bookmarkStart w:id="933" w:name="_Toc264969251"/>
      <w:bookmarkStart w:id="934" w:name="_Toc142311061"/>
      <w:bookmarkStart w:id="935" w:name="_Toc226337257"/>
      <w:bookmarkStart w:id="936" w:name="_Toc305158903"/>
      <w:bookmarkStart w:id="937" w:name="_Toc127151561"/>
      <w:bookmarkStart w:id="938" w:name="_Toc265228399"/>
      <w:bookmarkStart w:id="939" w:name="_Toc226965834"/>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914"/>
      <w:bookmarkEnd w:id="915"/>
      <w:bookmarkEnd w:id="916"/>
      <w:bookmarkEnd w:id="917"/>
      <w:bookmarkEnd w:id="918"/>
      <w:bookmarkEnd w:id="919"/>
      <w:bookmarkEnd w:id="920"/>
      <w:bookmarkEnd w:id="921"/>
      <w:bookmarkEnd w:id="922"/>
      <w:bookmarkEnd w:id="923"/>
      <w:bookmarkEnd w:id="924"/>
      <w:bookmarkEnd w:id="925"/>
      <w:bookmarkEnd w:id="926"/>
      <w:r>
        <w:rPr>
          <w:color w:val="000000" w:themeColor="text1"/>
          <w:sz w:val="24"/>
          <w:szCs w:val="20"/>
          <w14:textFill>
            <w14:solidFill>
              <w14:schemeClr w14:val="tx1"/>
            </w14:solidFill>
          </w14:textFill>
        </w:rPr>
        <w:t>（实质性格式）</w:t>
      </w:r>
    </w:p>
    <w:p w14:paraId="4470D060">
      <w:pPr>
        <w:spacing w:line="360" w:lineRule="auto"/>
        <w:rPr>
          <w:color w:val="000000" w:themeColor="text1"/>
          <w:sz w:val="24"/>
          <w:szCs w:val="20"/>
          <w14:textFill>
            <w14:solidFill>
              <w14:schemeClr w14:val="tx1"/>
            </w14:solidFill>
          </w14:textFill>
        </w:rPr>
      </w:pPr>
    </w:p>
    <w:p w14:paraId="79211CE5">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36BF29B6">
      <w:pPr>
        <w:spacing w:line="360" w:lineRule="auto"/>
        <w:rPr>
          <w:color w:val="000000" w:themeColor="text1"/>
          <w:sz w:val="24"/>
          <w:szCs w:val="20"/>
          <w14:textFill>
            <w14:solidFill>
              <w14:schemeClr w14:val="tx1"/>
            </w14:solidFill>
          </w14:textFill>
        </w:rPr>
      </w:pPr>
    </w:p>
    <w:p w14:paraId="3544A9F4">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0D5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DAF512">
            <w:pPr>
              <w:adjustRightInd w:val="0"/>
              <w:snapToGrid w:val="0"/>
              <w:jc w:val="center"/>
              <w:rPr>
                <w:color w:val="000000" w:themeColor="text1"/>
                <w:sz w:val="24"/>
                <w14:textFill>
                  <w14:solidFill>
                    <w14:schemeClr w14:val="tx1"/>
                  </w14:solidFill>
                </w14:textFill>
              </w:rPr>
            </w:pPr>
            <w:bookmarkStart w:id="940" w:name="_Hlk144279231"/>
            <w:r>
              <w:rPr>
                <w:color w:val="000000" w:themeColor="text1"/>
                <w:sz w:val="24"/>
                <w14:textFill>
                  <w14:solidFill>
                    <w14:schemeClr w14:val="tx1"/>
                  </w14:solidFill>
                </w14:textFill>
              </w:rPr>
              <w:t>序号</w:t>
            </w:r>
          </w:p>
        </w:tc>
        <w:tc>
          <w:tcPr>
            <w:tcW w:w="1646" w:type="dxa"/>
            <w:vAlign w:val="center"/>
          </w:tcPr>
          <w:p w14:paraId="399D928D">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88" w:type="dxa"/>
            <w:vAlign w:val="center"/>
          </w:tcPr>
          <w:p w14:paraId="1A1939C9">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88" w:type="dxa"/>
            <w:vAlign w:val="center"/>
          </w:tcPr>
          <w:p w14:paraId="65C7B52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925" w:type="dxa"/>
            <w:vAlign w:val="center"/>
          </w:tcPr>
          <w:p w14:paraId="156C89B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45" w:type="dxa"/>
            <w:vAlign w:val="center"/>
          </w:tcPr>
          <w:p w14:paraId="23D6EFE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7186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BC72A5D">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6720857C">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08C150F4">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1DDD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E42D89F">
            <w:pPr>
              <w:adjustRightInd w:val="0"/>
              <w:snapToGrid w:val="0"/>
              <w:jc w:val="center"/>
              <w:rPr>
                <w:color w:val="000000" w:themeColor="text1"/>
                <w:sz w:val="24"/>
                <w14:textFill>
                  <w14:solidFill>
                    <w14:schemeClr w14:val="tx1"/>
                  </w14:solidFill>
                </w14:textFill>
              </w:rPr>
            </w:pPr>
          </w:p>
        </w:tc>
        <w:tc>
          <w:tcPr>
            <w:tcW w:w="1646" w:type="dxa"/>
            <w:vAlign w:val="center"/>
          </w:tcPr>
          <w:p w14:paraId="6CB2D7DB">
            <w:pPr>
              <w:adjustRightInd w:val="0"/>
              <w:snapToGrid w:val="0"/>
              <w:jc w:val="center"/>
              <w:rPr>
                <w:color w:val="000000" w:themeColor="text1"/>
                <w:sz w:val="24"/>
                <w14:textFill>
                  <w14:solidFill>
                    <w14:schemeClr w14:val="tx1"/>
                  </w14:solidFill>
                </w14:textFill>
              </w:rPr>
            </w:pPr>
          </w:p>
        </w:tc>
        <w:tc>
          <w:tcPr>
            <w:tcW w:w="1688" w:type="dxa"/>
            <w:vAlign w:val="center"/>
          </w:tcPr>
          <w:p w14:paraId="7CF45FED">
            <w:pPr>
              <w:adjustRightInd w:val="0"/>
              <w:snapToGrid w:val="0"/>
              <w:jc w:val="center"/>
              <w:rPr>
                <w:color w:val="000000" w:themeColor="text1"/>
                <w:sz w:val="24"/>
                <w14:textFill>
                  <w14:solidFill>
                    <w14:schemeClr w14:val="tx1"/>
                  </w14:solidFill>
                </w14:textFill>
              </w:rPr>
            </w:pPr>
          </w:p>
        </w:tc>
        <w:tc>
          <w:tcPr>
            <w:tcW w:w="1688" w:type="dxa"/>
            <w:vAlign w:val="center"/>
          </w:tcPr>
          <w:p w14:paraId="14216D44">
            <w:pPr>
              <w:adjustRightInd w:val="0"/>
              <w:snapToGrid w:val="0"/>
              <w:jc w:val="center"/>
              <w:rPr>
                <w:color w:val="000000" w:themeColor="text1"/>
                <w:sz w:val="24"/>
                <w14:textFill>
                  <w14:solidFill>
                    <w14:schemeClr w14:val="tx1"/>
                  </w14:solidFill>
                </w14:textFill>
              </w:rPr>
            </w:pPr>
          </w:p>
        </w:tc>
        <w:tc>
          <w:tcPr>
            <w:tcW w:w="1925" w:type="dxa"/>
            <w:vAlign w:val="center"/>
          </w:tcPr>
          <w:p w14:paraId="6237D02A">
            <w:pPr>
              <w:adjustRightInd w:val="0"/>
              <w:snapToGrid w:val="0"/>
              <w:jc w:val="center"/>
              <w:rPr>
                <w:color w:val="000000" w:themeColor="text1"/>
                <w:sz w:val="24"/>
                <w14:textFill>
                  <w14:solidFill>
                    <w14:schemeClr w14:val="tx1"/>
                  </w14:solidFill>
                </w14:textFill>
              </w:rPr>
            </w:pPr>
          </w:p>
        </w:tc>
        <w:tc>
          <w:tcPr>
            <w:tcW w:w="1045" w:type="dxa"/>
            <w:vAlign w:val="center"/>
          </w:tcPr>
          <w:p w14:paraId="3EC548E7">
            <w:pPr>
              <w:adjustRightInd w:val="0"/>
              <w:snapToGrid w:val="0"/>
              <w:jc w:val="center"/>
              <w:rPr>
                <w:color w:val="000000" w:themeColor="text1"/>
                <w:sz w:val="24"/>
                <w14:textFill>
                  <w14:solidFill>
                    <w14:schemeClr w14:val="tx1"/>
                  </w14:solidFill>
                </w14:textFill>
              </w:rPr>
            </w:pPr>
          </w:p>
        </w:tc>
      </w:tr>
      <w:tr w14:paraId="4C00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5B13615">
            <w:pPr>
              <w:adjustRightInd w:val="0"/>
              <w:snapToGrid w:val="0"/>
              <w:jc w:val="center"/>
              <w:rPr>
                <w:color w:val="000000" w:themeColor="text1"/>
                <w:sz w:val="24"/>
                <w14:textFill>
                  <w14:solidFill>
                    <w14:schemeClr w14:val="tx1"/>
                  </w14:solidFill>
                </w14:textFill>
              </w:rPr>
            </w:pPr>
          </w:p>
        </w:tc>
        <w:tc>
          <w:tcPr>
            <w:tcW w:w="1646" w:type="dxa"/>
            <w:vAlign w:val="center"/>
          </w:tcPr>
          <w:p w14:paraId="1D230483">
            <w:pPr>
              <w:adjustRightInd w:val="0"/>
              <w:snapToGrid w:val="0"/>
              <w:jc w:val="center"/>
              <w:rPr>
                <w:color w:val="000000" w:themeColor="text1"/>
                <w:sz w:val="24"/>
                <w14:textFill>
                  <w14:solidFill>
                    <w14:schemeClr w14:val="tx1"/>
                  </w14:solidFill>
                </w14:textFill>
              </w:rPr>
            </w:pPr>
          </w:p>
        </w:tc>
        <w:tc>
          <w:tcPr>
            <w:tcW w:w="1688" w:type="dxa"/>
            <w:vAlign w:val="center"/>
          </w:tcPr>
          <w:p w14:paraId="09BCEFD8">
            <w:pPr>
              <w:adjustRightInd w:val="0"/>
              <w:snapToGrid w:val="0"/>
              <w:jc w:val="center"/>
              <w:rPr>
                <w:color w:val="000000" w:themeColor="text1"/>
                <w:sz w:val="24"/>
                <w14:textFill>
                  <w14:solidFill>
                    <w14:schemeClr w14:val="tx1"/>
                  </w14:solidFill>
                </w14:textFill>
              </w:rPr>
            </w:pPr>
          </w:p>
        </w:tc>
        <w:tc>
          <w:tcPr>
            <w:tcW w:w="1688" w:type="dxa"/>
            <w:vAlign w:val="center"/>
          </w:tcPr>
          <w:p w14:paraId="0C678500">
            <w:pPr>
              <w:adjustRightInd w:val="0"/>
              <w:snapToGrid w:val="0"/>
              <w:jc w:val="center"/>
              <w:rPr>
                <w:color w:val="000000" w:themeColor="text1"/>
                <w:sz w:val="24"/>
                <w14:textFill>
                  <w14:solidFill>
                    <w14:schemeClr w14:val="tx1"/>
                  </w14:solidFill>
                </w14:textFill>
              </w:rPr>
            </w:pPr>
          </w:p>
        </w:tc>
        <w:tc>
          <w:tcPr>
            <w:tcW w:w="1925" w:type="dxa"/>
            <w:vAlign w:val="center"/>
          </w:tcPr>
          <w:p w14:paraId="0A7ECAF0">
            <w:pPr>
              <w:adjustRightInd w:val="0"/>
              <w:snapToGrid w:val="0"/>
              <w:jc w:val="center"/>
              <w:rPr>
                <w:color w:val="000000" w:themeColor="text1"/>
                <w:sz w:val="24"/>
                <w14:textFill>
                  <w14:solidFill>
                    <w14:schemeClr w14:val="tx1"/>
                  </w14:solidFill>
                </w14:textFill>
              </w:rPr>
            </w:pPr>
          </w:p>
        </w:tc>
        <w:tc>
          <w:tcPr>
            <w:tcW w:w="1045" w:type="dxa"/>
            <w:vAlign w:val="center"/>
          </w:tcPr>
          <w:p w14:paraId="47E5E2EC">
            <w:pPr>
              <w:adjustRightInd w:val="0"/>
              <w:snapToGrid w:val="0"/>
              <w:jc w:val="center"/>
              <w:rPr>
                <w:color w:val="000000" w:themeColor="text1"/>
                <w:sz w:val="24"/>
                <w14:textFill>
                  <w14:solidFill>
                    <w14:schemeClr w14:val="tx1"/>
                  </w14:solidFill>
                </w14:textFill>
              </w:rPr>
            </w:pPr>
          </w:p>
        </w:tc>
      </w:tr>
      <w:tr w14:paraId="48BC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CA6C494">
            <w:pPr>
              <w:adjustRightInd w:val="0"/>
              <w:snapToGrid w:val="0"/>
              <w:jc w:val="center"/>
              <w:rPr>
                <w:color w:val="000000" w:themeColor="text1"/>
                <w:sz w:val="24"/>
                <w14:textFill>
                  <w14:solidFill>
                    <w14:schemeClr w14:val="tx1"/>
                  </w14:solidFill>
                </w14:textFill>
              </w:rPr>
            </w:pPr>
          </w:p>
        </w:tc>
        <w:tc>
          <w:tcPr>
            <w:tcW w:w="1646" w:type="dxa"/>
            <w:vAlign w:val="center"/>
          </w:tcPr>
          <w:p w14:paraId="3E55513B">
            <w:pPr>
              <w:adjustRightInd w:val="0"/>
              <w:snapToGrid w:val="0"/>
              <w:jc w:val="center"/>
              <w:rPr>
                <w:color w:val="000000" w:themeColor="text1"/>
                <w:sz w:val="24"/>
                <w14:textFill>
                  <w14:solidFill>
                    <w14:schemeClr w14:val="tx1"/>
                  </w14:solidFill>
                </w14:textFill>
              </w:rPr>
            </w:pPr>
          </w:p>
        </w:tc>
        <w:tc>
          <w:tcPr>
            <w:tcW w:w="1688" w:type="dxa"/>
            <w:vAlign w:val="center"/>
          </w:tcPr>
          <w:p w14:paraId="1839A186">
            <w:pPr>
              <w:adjustRightInd w:val="0"/>
              <w:snapToGrid w:val="0"/>
              <w:jc w:val="center"/>
              <w:rPr>
                <w:color w:val="000000" w:themeColor="text1"/>
                <w:sz w:val="24"/>
                <w14:textFill>
                  <w14:solidFill>
                    <w14:schemeClr w14:val="tx1"/>
                  </w14:solidFill>
                </w14:textFill>
              </w:rPr>
            </w:pPr>
          </w:p>
        </w:tc>
        <w:tc>
          <w:tcPr>
            <w:tcW w:w="1688" w:type="dxa"/>
            <w:vAlign w:val="center"/>
          </w:tcPr>
          <w:p w14:paraId="23697E20">
            <w:pPr>
              <w:adjustRightInd w:val="0"/>
              <w:snapToGrid w:val="0"/>
              <w:jc w:val="center"/>
              <w:rPr>
                <w:color w:val="000000" w:themeColor="text1"/>
                <w:sz w:val="24"/>
                <w14:textFill>
                  <w14:solidFill>
                    <w14:schemeClr w14:val="tx1"/>
                  </w14:solidFill>
                </w14:textFill>
              </w:rPr>
            </w:pPr>
          </w:p>
        </w:tc>
        <w:tc>
          <w:tcPr>
            <w:tcW w:w="1925" w:type="dxa"/>
            <w:vAlign w:val="center"/>
          </w:tcPr>
          <w:p w14:paraId="1847A9CE">
            <w:pPr>
              <w:adjustRightInd w:val="0"/>
              <w:snapToGrid w:val="0"/>
              <w:jc w:val="center"/>
              <w:rPr>
                <w:color w:val="000000" w:themeColor="text1"/>
                <w:sz w:val="24"/>
                <w14:textFill>
                  <w14:solidFill>
                    <w14:schemeClr w14:val="tx1"/>
                  </w14:solidFill>
                </w14:textFill>
              </w:rPr>
            </w:pPr>
          </w:p>
        </w:tc>
        <w:tc>
          <w:tcPr>
            <w:tcW w:w="1045" w:type="dxa"/>
            <w:vAlign w:val="center"/>
          </w:tcPr>
          <w:p w14:paraId="131E0C31">
            <w:pPr>
              <w:adjustRightInd w:val="0"/>
              <w:snapToGrid w:val="0"/>
              <w:jc w:val="center"/>
              <w:rPr>
                <w:color w:val="000000" w:themeColor="text1"/>
                <w:sz w:val="24"/>
                <w14:textFill>
                  <w14:solidFill>
                    <w14:schemeClr w14:val="tx1"/>
                  </w14:solidFill>
                </w14:textFill>
              </w:rPr>
            </w:pPr>
          </w:p>
        </w:tc>
      </w:tr>
      <w:tr w14:paraId="5BA9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228890C">
            <w:pPr>
              <w:adjustRightInd w:val="0"/>
              <w:snapToGrid w:val="0"/>
              <w:jc w:val="center"/>
              <w:rPr>
                <w:color w:val="000000" w:themeColor="text1"/>
                <w:sz w:val="24"/>
                <w14:textFill>
                  <w14:solidFill>
                    <w14:schemeClr w14:val="tx1"/>
                  </w14:solidFill>
                </w14:textFill>
              </w:rPr>
            </w:pPr>
          </w:p>
        </w:tc>
        <w:tc>
          <w:tcPr>
            <w:tcW w:w="1646" w:type="dxa"/>
            <w:vAlign w:val="center"/>
          </w:tcPr>
          <w:p w14:paraId="56B48082">
            <w:pPr>
              <w:adjustRightInd w:val="0"/>
              <w:snapToGrid w:val="0"/>
              <w:jc w:val="center"/>
              <w:rPr>
                <w:color w:val="000000" w:themeColor="text1"/>
                <w:sz w:val="24"/>
                <w14:textFill>
                  <w14:solidFill>
                    <w14:schemeClr w14:val="tx1"/>
                  </w14:solidFill>
                </w14:textFill>
              </w:rPr>
            </w:pPr>
          </w:p>
        </w:tc>
        <w:tc>
          <w:tcPr>
            <w:tcW w:w="1688" w:type="dxa"/>
            <w:vAlign w:val="center"/>
          </w:tcPr>
          <w:p w14:paraId="6DD2DDC3">
            <w:pPr>
              <w:adjustRightInd w:val="0"/>
              <w:snapToGrid w:val="0"/>
              <w:jc w:val="center"/>
              <w:rPr>
                <w:color w:val="000000" w:themeColor="text1"/>
                <w:sz w:val="24"/>
                <w14:textFill>
                  <w14:solidFill>
                    <w14:schemeClr w14:val="tx1"/>
                  </w14:solidFill>
                </w14:textFill>
              </w:rPr>
            </w:pPr>
          </w:p>
        </w:tc>
        <w:tc>
          <w:tcPr>
            <w:tcW w:w="1688" w:type="dxa"/>
            <w:vAlign w:val="center"/>
          </w:tcPr>
          <w:p w14:paraId="03AEF581">
            <w:pPr>
              <w:adjustRightInd w:val="0"/>
              <w:snapToGrid w:val="0"/>
              <w:jc w:val="center"/>
              <w:rPr>
                <w:color w:val="000000" w:themeColor="text1"/>
                <w:sz w:val="24"/>
                <w14:textFill>
                  <w14:solidFill>
                    <w14:schemeClr w14:val="tx1"/>
                  </w14:solidFill>
                </w14:textFill>
              </w:rPr>
            </w:pPr>
          </w:p>
        </w:tc>
        <w:tc>
          <w:tcPr>
            <w:tcW w:w="1925" w:type="dxa"/>
            <w:vAlign w:val="center"/>
          </w:tcPr>
          <w:p w14:paraId="5FE49814">
            <w:pPr>
              <w:adjustRightInd w:val="0"/>
              <w:snapToGrid w:val="0"/>
              <w:jc w:val="center"/>
              <w:rPr>
                <w:color w:val="000000" w:themeColor="text1"/>
                <w:sz w:val="24"/>
                <w14:textFill>
                  <w14:solidFill>
                    <w14:schemeClr w14:val="tx1"/>
                  </w14:solidFill>
                </w14:textFill>
              </w:rPr>
            </w:pPr>
          </w:p>
        </w:tc>
        <w:tc>
          <w:tcPr>
            <w:tcW w:w="1045" w:type="dxa"/>
            <w:vAlign w:val="center"/>
          </w:tcPr>
          <w:p w14:paraId="2E4C7CE5">
            <w:pPr>
              <w:adjustRightInd w:val="0"/>
              <w:snapToGrid w:val="0"/>
              <w:jc w:val="center"/>
              <w:rPr>
                <w:color w:val="000000" w:themeColor="text1"/>
                <w:sz w:val="24"/>
                <w14:textFill>
                  <w14:solidFill>
                    <w14:schemeClr w14:val="tx1"/>
                  </w14:solidFill>
                </w14:textFill>
              </w:rPr>
            </w:pPr>
          </w:p>
        </w:tc>
      </w:tr>
      <w:bookmarkEnd w:id="940"/>
    </w:tbl>
    <w:p w14:paraId="231CC205">
      <w:pPr>
        <w:tabs>
          <w:tab w:val="left" w:pos="1800"/>
          <w:tab w:val="left" w:pos="5580"/>
        </w:tabs>
        <w:jc w:val="left"/>
        <w:rPr>
          <w:color w:val="000000" w:themeColor="text1"/>
          <w:sz w:val="24"/>
          <w14:textFill>
            <w14:solidFill>
              <w14:schemeClr w14:val="tx1"/>
            </w14:solidFill>
          </w14:textFill>
        </w:rPr>
      </w:pPr>
    </w:p>
    <w:p w14:paraId="5BBCF407">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6A949B25">
      <w:pPr>
        <w:spacing w:line="360" w:lineRule="auto"/>
        <w:rPr>
          <w:color w:val="000000" w:themeColor="text1"/>
          <w:sz w:val="24"/>
          <w:szCs w:val="20"/>
          <w14:textFill>
            <w14:solidFill>
              <w14:schemeClr w14:val="tx1"/>
            </w14:solidFill>
          </w14:textFill>
        </w:rPr>
      </w:pPr>
    </w:p>
    <w:p w14:paraId="586BF30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A4F662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6E7406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A0EA277">
      <w:pPr>
        <w:numPr>
          <w:ilvl w:val="0"/>
          <w:numId w:val="20"/>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27"/>
      <w:bookmarkEnd w:id="928"/>
      <w:bookmarkEnd w:id="929"/>
      <w:bookmarkEnd w:id="930"/>
      <w:bookmarkEnd w:id="931"/>
      <w:bookmarkEnd w:id="932"/>
      <w:bookmarkEnd w:id="933"/>
      <w:bookmarkEnd w:id="934"/>
      <w:bookmarkEnd w:id="935"/>
      <w:bookmarkEnd w:id="936"/>
      <w:bookmarkEnd w:id="937"/>
      <w:bookmarkEnd w:id="938"/>
      <w:bookmarkEnd w:id="939"/>
      <w:r>
        <w:rPr>
          <w:color w:val="000000" w:themeColor="text1"/>
          <w:sz w:val="24"/>
          <w:szCs w:val="20"/>
          <w14:textFill>
            <w14:solidFill>
              <w14:schemeClr w14:val="tx1"/>
            </w14:solidFill>
          </w14:textFill>
        </w:rPr>
        <w:t>采购需求偏离表（实质性格式）</w:t>
      </w:r>
    </w:p>
    <w:p w14:paraId="7A803773">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58DDCB8F">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8B8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EACCEF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4DF190CB">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招标文件条目号(页码)</w:t>
            </w:r>
          </w:p>
        </w:tc>
        <w:tc>
          <w:tcPr>
            <w:tcW w:w="2384" w:type="dxa"/>
            <w:vAlign w:val="center"/>
          </w:tcPr>
          <w:p w14:paraId="5673D15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4DD29B0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1F00352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5A9A3127">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4877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F2ECF6">
            <w:pPr>
              <w:adjustRightInd w:val="0"/>
              <w:snapToGrid w:val="0"/>
              <w:jc w:val="center"/>
              <w:rPr>
                <w:color w:val="000000" w:themeColor="text1"/>
                <w:sz w:val="24"/>
                <w14:textFill>
                  <w14:solidFill>
                    <w14:schemeClr w14:val="tx1"/>
                  </w14:solidFill>
                </w14:textFill>
              </w:rPr>
            </w:pPr>
          </w:p>
        </w:tc>
        <w:tc>
          <w:tcPr>
            <w:tcW w:w="1482" w:type="dxa"/>
            <w:vAlign w:val="center"/>
          </w:tcPr>
          <w:p w14:paraId="4AD6BA50">
            <w:pPr>
              <w:adjustRightInd w:val="0"/>
              <w:snapToGrid w:val="0"/>
              <w:jc w:val="center"/>
              <w:rPr>
                <w:color w:val="000000" w:themeColor="text1"/>
                <w:sz w:val="24"/>
                <w14:textFill>
                  <w14:solidFill>
                    <w14:schemeClr w14:val="tx1"/>
                  </w14:solidFill>
                </w14:textFill>
              </w:rPr>
            </w:pPr>
          </w:p>
        </w:tc>
        <w:tc>
          <w:tcPr>
            <w:tcW w:w="2384" w:type="dxa"/>
            <w:vAlign w:val="center"/>
          </w:tcPr>
          <w:p w14:paraId="3D55F216">
            <w:pPr>
              <w:adjustRightInd w:val="0"/>
              <w:snapToGrid w:val="0"/>
              <w:jc w:val="center"/>
              <w:rPr>
                <w:color w:val="000000" w:themeColor="text1"/>
                <w:sz w:val="24"/>
                <w14:textFill>
                  <w14:solidFill>
                    <w14:schemeClr w14:val="tx1"/>
                  </w14:solidFill>
                </w14:textFill>
              </w:rPr>
            </w:pPr>
          </w:p>
        </w:tc>
        <w:tc>
          <w:tcPr>
            <w:tcW w:w="2126" w:type="dxa"/>
            <w:vAlign w:val="center"/>
          </w:tcPr>
          <w:p w14:paraId="68ADD849">
            <w:pPr>
              <w:adjustRightInd w:val="0"/>
              <w:snapToGrid w:val="0"/>
              <w:jc w:val="center"/>
              <w:rPr>
                <w:color w:val="000000" w:themeColor="text1"/>
                <w:sz w:val="24"/>
                <w14:textFill>
                  <w14:solidFill>
                    <w14:schemeClr w14:val="tx1"/>
                  </w14:solidFill>
                </w14:textFill>
              </w:rPr>
            </w:pPr>
          </w:p>
        </w:tc>
        <w:tc>
          <w:tcPr>
            <w:tcW w:w="1875" w:type="dxa"/>
            <w:vAlign w:val="center"/>
          </w:tcPr>
          <w:p w14:paraId="59CEDC08">
            <w:pPr>
              <w:adjustRightInd w:val="0"/>
              <w:snapToGrid w:val="0"/>
              <w:jc w:val="center"/>
              <w:rPr>
                <w:color w:val="000000" w:themeColor="text1"/>
                <w:sz w:val="24"/>
                <w14:textFill>
                  <w14:solidFill>
                    <w14:schemeClr w14:val="tx1"/>
                  </w14:solidFill>
                </w14:textFill>
              </w:rPr>
            </w:pPr>
          </w:p>
        </w:tc>
        <w:tc>
          <w:tcPr>
            <w:tcW w:w="1009" w:type="dxa"/>
            <w:vAlign w:val="center"/>
          </w:tcPr>
          <w:p w14:paraId="6AEBCE00">
            <w:pPr>
              <w:adjustRightInd w:val="0"/>
              <w:snapToGrid w:val="0"/>
              <w:jc w:val="center"/>
              <w:rPr>
                <w:color w:val="000000" w:themeColor="text1"/>
                <w:sz w:val="24"/>
                <w14:textFill>
                  <w14:solidFill>
                    <w14:schemeClr w14:val="tx1"/>
                  </w14:solidFill>
                </w14:textFill>
              </w:rPr>
            </w:pPr>
          </w:p>
        </w:tc>
      </w:tr>
      <w:tr w14:paraId="7C0A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6889607">
            <w:pPr>
              <w:adjustRightInd w:val="0"/>
              <w:snapToGrid w:val="0"/>
              <w:jc w:val="center"/>
              <w:rPr>
                <w:color w:val="000000" w:themeColor="text1"/>
                <w:sz w:val="24"/>
                <w14:textFill>
                  <w14:solidFill>
                    <w14:schemeClr w14:val="tx1"/>
                  </w14:solidFill>
                </w14:textFill>
              </w:rPr>
            </w:pPr>
          </w:p>
        </w:tc>
        <w:tc>
          <w:tcPr>
            <w:tcW w:w="1482" w:type="dxa"/>
            <w:vAlign w:val="center"/>
          </w:tcPr>
          <w:p w14:paraId="76D06C2F">
            <w:pPr>
              <w:adjustRightInd w:val="0"/>
              <w:snapToGrid w:val="0"/>
              <w:jc w:val="center"/>
              <w:rPr>
                <w:color w:val="000000" w:themeColor="text1"/>
                <w:sz w:val="24"/>
                <w14:textFill>
                  <w14:solidFill>
                    <w14:schemeClr w14:val="tx1"/>
                  </w14:solidFill>
                </w14:textFill>
              </w:rPr>
            </w:pPr>
          </w:p>
        </w:tc>
        <w:tc>
          <w:tcPr>
            <w:tcW w:w="2384" w:type="dxa"/>
            <w:vAlign w:val="center"/>
          </w:tcPr>
          <w:p w14:paraId="57372ABF">
            <w:pPr>
              <w:adjustRightInd w:val="0"/>
              <w:snapToGrid w:val="0"/>
              <w:jc w:val="center"/>
              <w:rPr>
                <w:color w:val="000000" w:themeColor="text1"/>
                <w:sz w:val="24"/>
                <w14:textFill>
                  <w14:solidFill>
                    <w14:schemeClr w14:val="tx1"/>
                  </w14:solidFill>
                </w14:textFill>
              </w:rPr>
            </w:pPr>
          </w:p>
        </w:tc>
        <w:tc>
          <w:tcPr>
            <w:tcW w:w="2126" w:type="dxa"/>
            <w:vAlign w:val="center"/>
          </w:tcPr>
          <w:p w14:paraId="2F847DA2">
            <w:pPr>
              <w:adjustRightInd w:val="0"/>
              <w:snapToGrid w:val="0"/>
              <w:jc w:val="center"/>
              <w:rPr>
                <w:color w:val="000000" w:themeColor="text1"/>
                <w:sz w:val="24"/>
                <w14:textFill>
                  <w14:solidFill>
                    <w14:schemeClr w14:val="tx1"/>
                  </w14:solidFill>
                </w14:textFill>
              </w:rPr>
            </w:pPr>
          </w:p>
        </w:tc>
        <w:tc>
          <w:tcPr>
            <w:tcW w:w="1875" w:type="dxa"/>
            <w:vAlign w:val="center"/>
          </w:tcPr>
          <w:p w14:paraId="2950A106">
            <w:pPr>
              <w:adjustRightInd w:val="0"/>
              <w:snapToGrid w:val="0"/>
              <w:jc w:val="center"/>
              <w:rPr>
                <w:color w:val="000000" w:themeColor="text1"/>
                <w:sz w:val="24"/>
                <w14:textFill>
                  <w14:solidFill>
                    <w14:schemeClr w14:val="tx1"/>
                  </w14:solidFill>
                </w14:textFill>
              </w:rPr>
            </w:pPr>
          </w:p>
        </w:tc>
        <w:tc>
          <w:tcPr>
            <w:tcW w:w="1009" w:type="dxa"/>
            <w:vAlign w:val="center"/>
          </w:tcPr>
          <w:p w14:paraId="57A40FF0">
            <w:pPr>
              <w:adjustRightInd w:val="0"/>
              <w:snapToGrid w:val="0"/>
              <w:jc w:val="center"/>
              <w:rPr>
                <w:color w:val="000000" w:themeColor="text1"/>
                <w:sz w:val="24"/>
                <w14:textFill>
                  <w14:solidFill>
                    <w14:schemeClr w14:val="tx1"/>
                  </w14:solidFill>
                </w14:textFill>
              </w:rPr>
            </w:pPr>
          </w:p>
        </w:tc>
      </w:tr>
      <w:tr w14:paraId="7C82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828D2A">
            <w:pPr>
              <w:adjustRightInd w:val="0"/>
              <w:snapToGrid w:val="0"/>
              <w:jc w:val="center"/>
              <w:rPr>
                <w:color w:val="000000" w:themeColor="text1"/>
                <w:sz w:val="24"/>
                <w14:textFill>
                  <w14:solidFill>
                    <w14:schemeClr w14:val="tx1"/>
                  </w14:solidFill>
                </w14:textFill>
              </w:rPr>
            </w:pPr>
          </w:p>
        </w:tc>
        <w:tc>
          <w:tcPr>
            <w:tcW w:w="1482" w:type="dxa"/>
            <w:vAlign w:val="center"/>
          </w:tcPr>
          <w:p w14:paraId="22BB76BA">
            <w:pPr>
              <w:adjustRightInd w:val="0"/>
              <w:snapToGrid w:val="0"/>
              <w:jc w:val="center"/>
              <w:rPr>
                <w:color w:val="000000" w:themeColor="text1"/>
                <w:sz w:val="24"/>
                <w14:textFill>
                  <w14:solidFill>
                    <w14:schemeClr w14:val="tx1"/>
                  </w14:solidFill>
                </w14:textFill>
              </w:rPr>
            </w:pPr>
          </w:p>
        </w:tc>
        <w:tc>
          <w:tcPr>
            <w:tcW w:w="2384" w:type="dxa"/>
            <w:vAlign w:val="center"/>
          </w:tcPr>
          <w:p w14:paraId="4599872F">
            <w:pPr>
              <w:adjustRightInd w:val="0"/>
              <w:snapToGrid w:val="0"/>
              <w:jc w:val="center"/>
              <w:rPr>
                <w:color w:val="000000" w:themeColor="text1"/>
                <w:sz w:val="24"/>
                <w14:textFill>
                  <w14:solidFill>
                    <w14:schemeClr w14:val="tx1"/>
                  </w14:solidFill>
                </w14:textFill>
              </w:rPr>
            </w:pPr>
          </w:p>
        </w:tc>
        <w:tc>
          <w:tcPr>
            <w:tcW w:w="2126" w:type="dxa"/>
            <w:vAlign w:val="center"/>
          </w:tcPr>
          <w:p w14:paraId="21A3AD60">
            <w:pPr>
              <w:adjustRightInd w:val="0"/>
              <w:snapToGrid w:val="0"/>
              <w:jc w:val="center"/>
              <w:rPr>
                <w:color w:val="000000" w:themeColor="text1"/>
                <w:sz w:val="24"/>
                <w14:textFill>
                  <w14:solidFill>
                    <w14:schemeClr w14:val="tx1"/>
                  </w14:solidFill>
                </w14:textFill>
              </w:rPr>
            </w:pPr>
          </w:p>
        </w:tc>
        <w:tc>
          <w:tcPr>
            <w:tcW w:w="1875" w:type="dxa"/>
            <w:vAlign w:val="center"/>
          </w:tcPr>
          <w:p w14:paraId="1B17A02F">
            <w:pPr>
              <w:adjustRightInd w:val="0"/>
              <w:snapToGrid w:val="0"/>
              <w:jc w:val="center"/>
              <w:rPr>
                <w:color w:val="000000" w:themeColor="text1"/>
                <w:sz w:val="24"/>
                <w14:textFill>
                  <w14:solidFill>
                    <w14:schemeClr w14:val="tx1"/>
                  </w14:solidFill>
                </w14:textFill>
              </w:rPr>
            </w:pPr>
          </w:p>
        </w:tc>
        <w:tc>
          <w:tcPr>
            <w:tcW w:w="1009" w:type="dxa"/>
            <w:vAlign w:val="center"/>
          </w:tcPr>
          <w:p w14:paraId="5CB91F4C">
            <w:pPr>
              <w:adjustRightInd w:val="0"/>
              <w:snapToGrid w:val="0"/>
              <w:jc w:val="center"/>
              <w:rPr>
                <w:color w:val="000000" w:themeColor="text1"/>
                <w:sz w:val="24"/>
                <w14:textFill>
                  <w14:solidFill>
                    <w14:schemeClr w14:val="tx1"/>
                  </w14:solidFill>
                </w14:textFill>
              </w:rPr>
            </w:pPr>
          </w:p>
        </w:tc>
      </w:tr>
      <w:tr w14:paraId="0D1B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6C58E2">
            <w:pPr>
              <w:adjustRightInd w:val="0"/>
              <w:snapToGrid w:val="0"/>
              <w:jc w:val="center"/>
              <w:rPr>
                <w:color w:val="000000" w:themeColor="text1"/>
                <w:sz w:val="24"/>
                <w14:textFill>
                  <w14:solidFill>
                    <w14:schemeClr w14:val="tx1"/>
                  </w14:solidFill>
                </w14:textFill>
              </w:rPr>
            </w:pPr>
          </w:p>
        </w:tc>
        <w:tc>
          <w:tcPr>
            <w:tcW w:w="1482" w:type="dxa"/>
            <w:vAlign w:val="center"/>
          </w:tcPr>
          <w:p w14:paraId="4C5AA9C0">
            <w:pPr>
              <w:adjustRightInd w:val="0"/>
              <w:snapToGrid w:val="0"/>
              <w:jc w:val="center"/>
              <w:rPr>
                <w:color w:val="000000" w:themeColor="text1"/>
                <w:sz w:val="24"/>
                <w14:textFill>
                  <w14:solidFill>
                    <w14:schemeClr w14:val="tx1"/>
                  </w14:solidFill>
                </w14:textFill>
              </w:rPr>
            </w:pPr>
          </w:p>
        </w:tc>
        <w:tc>
          <w:tcPr>
            <w:tcW w:w="2384" w:type="dxa"/>
            <w:vAlign w:val="center"/>
          </w:tcPr>
          <w:p w14:paraId="77E1E7AD">
            <w:pPr>
              <w:adjustRightInd w:val="0"/>
              <w:snapToGrid w:val="0"/>
              <w:jc w:val="center"/>
              <w:rPr>
                <w:color w:val="000000" w:themeColor="text1"/>
                <w:sz w:val="24"/>
                <w14:textFill>
                  <w14:solidFill>
                    <w14:schemeClr w14:val="tx1"/>
                  </w14:solidFill>
                </w14:textFill>
              </w:rPr>
            </w:pPr>
          </w:p>
        </w:tc>
        <w:tc>
          <w:tcPr>
            <w:tcW w:w="2126" w:type="dxa"/>
            <w:vAlign w:val="center"/>
          </w:tcPr>
          <w:p w14:paraId="70D699E9">
            <w:pPr>
              <w:adjustRightInd w:val="0"/>
              <w:snapToGrid w:val="0"/>
              <w:jc w:val="center"/>
              <w:rPr>
                <w:color w:val="000000" w:themeColor="text1"/>
                <w:sz w:val="24"/>
                <w14:textFill>
                  <w14:solidFill>
                    <w14:schemeClr w14:val="tx1"/>
                  </w14:solidFill>
                </w14:textFill>
              </w:rPr>
            </w:pPr>
          </w:p>
        </w:tc>
        <w:tc>
          <w:tcPr>
            <w:tcW w:w="1875" w:type="dxa"/>
            <w:vAlign w:val="center"/>
          </w:tcPr>
          <w:p w14:paraId="24AF15E2">
            <w:pPr>
              <w:adjustRightInd w:val="0"/>
              <w:snapToGrid w:val="0"/>
              <w:jc w:val="center"/>
              <w:rPr>
                <w:color w:val="000000" w:themeColor="text1"/>
                <w:sz w:val="24"/>
                <w14:textFill>
                  <w14:solidFill>
                    <w14:schemeClr w14:val="tx1"/>
                  </w14:solidFill>
                </w14:textFill>
              </w:rPr>
            </w:pPr>
          </w:p>
        </w:tc>
        <w:tc>
          <w:tcPr>
            <w:tcW w:w="1009" w:type="dxa"/>
            <w:vAlign w:val="center"/>
          </w:tcPr>
          <w:p w14:paraId="31BE36A7">
            <w:pPr>
              <w:adjustRightInd w:val="0"/>
              <w:snapToGrid w:val="0"/>
              <w:jc w:val="center"/>
              <w:rPr>
                <w:color w:val="000000" w:themeColor="text1"/>
                <w:sz w:val="24"/>
                <w14:textFill>
                  <w14:solidFill>
                    <w14:schemeClr w14:val="tx1"/>
                  </w14:solidFill>
                </w14:textFill>
              </w:rPr>
            </w:pPr>
          </w:p>
        </w:tc>
      </w:tr>
      <w:tr w14:paraId="79FA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05C22E">
            <w:pPr>
              <w:adjustRightInd w:val="0"/>
              <w:snapToGrid w:val="0"/>
              <w:jc w:val="center"/>
              <w:rPr>
                <w:color w:val="000000" w:themeColor="text1"/>
                <w:sz w:val="24"/>
                <w14:textFill>
                  <w14:solidFill>
                    <w14:schemeClr w14:val="tx1"/>
                  </w14:solidFill>
                </w14:textFill>
              </w:rPr>
            </w:pPr>
          </w:p>
        </w:tc>
        <w:tc>
          <w:tcPr>
            <w:tcW w:w="1482" w:type="dxa"/>
            <w:vAlign w:val="center"/>
          </w:tcPr>
          <w:p w14:paraId="30A77892">
            <w:pPr>
              <w:adjustRightInd w:val="0"/>
              <w:snapToGrid w:val="0"/>
              <w:jc w:val="center"/>
              <w:rPr>
                <w:color w:val="000000" w:themeColor="text1"/>
                <w:sz w:val="24"/>
                <w14:textFill>
                  <w14:solidFill>
                    <w14:schemeClr w14:val="tx1"/>
                  </w14:solidFill>
                </w14:textFill>
              </w:rPr>
            </w:pPr>
          </w:p>
        </w:tc>
        <w:tc>
          <w:tcPr>
            <w:tcW w:w="2384" w:type="dxa"/>
            <w:vAlign w:val="center"/>
          </w:tcPr>
          <w:p w14:paraId="7E42509A">
            <w:pPr>
              <w:adjustRightInd w:val="0"/>
              <w:snapToGrid w:val="0"/>
              <w:jc w:val="center"/>
              <w:rPr>
                <w:color w:val="000000" w:themeColor="text1"/>
                <w:sz w:val="24"/>
                <w14:textFill>
                  <w14:solidFill>
                    <w14:schemeClr w14:val="tx1"/>
                  </w14:solidFill>
                </w14:textFill>
              </w:rPr>
            </w:pPr>
          </w:p>
        </w:tc>
        <w:tc>
          <w:tcPr>
            <w:tcW w:w="2126" w:type="dxa"/>
            <w:vAlign w:val="center"/>
          </w:tcPr>
          <w:p w14:paraId="366E164C">
            <w:pPr>
              <w:adjustRightInd w:val="0"/>
              <w:snapToGrid w:val="0"/>
              <w:jc w:val="center"/>
              <w:rPr>
                <w:color w:val="000000" w:themeColor="text1"/>
                <w:sz w:val="24"/>
                <w14:textFill>
                  <w14:solidFill>
                    <w14:schemeClr w14:val="tx1"/>
                  </w14:solidFill>
                </w14:textFill>
              </w:rPr>
            </w:pPr>
          </w:p>
        </w:tc>
        <w:tc>
          <w:tcPr>
            <w:tcW w:w="1875" w:type="dxa"/>
            <w:vAlign w:val="center"/>
          </w:tcPr>
          <w:p w14:paraId="3AD6B924">
            <w:pPr>
              <w:adjustRightInd w:val="0"/>
              <w:snapToGrid w:val="0"/>
              <w:jc w:val="center"/>
              <w:rPr>
                <w:color w:val="000000" w:themeColor="text1"/>
                <w:sz w:val="24"/>
                <w14:textFill>
                  <w14:solidFill>
                    <w14:schemeClr w14:val="tx1"/>
                  </w14:solidFill>
                </w14:textFill>
              </w:rPr>
            </w:pPr>
          </w:p>
        </w:tc>
        <w:tc>
          <w:tcPr>
            <w:tcW w:w="1009" w:type="dxa"/>
            <w:vAlign w:val="center"/>
          </w:tcPr>
          <w:p w14:paraId="3114B286">
            <w:pPr>
              <w:adjustRightInd w:val="0"/>
              <w:snapToGrid w:val="0"/>
              <w:jc w:val="center"/>
              <w:rPr>
                <w:color w:val="000000" w:themeColor="text1"/>
                <w:sz w:val="24"/>
                <w14:textFill>
                  <w14:solidFill>
                    <w14:schemeClr w14:val="tx1"/>
                  </w14:solidFill>
                </w14:textFill>
              </w:rPr>
            </w:pPr>
          </w:p>
        </w:tc>
      </w:tr>
      <w:tr w14:paraId="26E7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B1D96D">
            <w:pPr>
              <w:adjustRightInd w:val="0"/>
              <w:snapToGrid w:val="0"/>
              <w:jc w:val="center"/>
              <w:rPr>
                <w:color w:val="000000" w:themeColor="text1"/>
                <w:sz w:val="24"/>
                <w14:textFill>
                  <w14:solidFill>
                    <w14:schemeClr w14:val="tx1"/>
                  </w14:solidFill>
                </w14:textFill>
              </w:rPr>
            </w:pPr>
          </w:p>
        </w:tc>
        <w:tc>
          <w:tcPr>
            <w:tcW w:w="1482" w:type="dxa"/>
            <w:vAlign w:val="center"/>
          </w:tcPr>
          <w:p w14:paraId="1C2638A4">
            <w:pPr>
              <w:adjustRightInd w:val="0"/>
              <w:snapToGrid w:val="0"/>
              <w:jc w:val="center"/>
              <w:rPr>
                <w:color w:val="000000" w:themeColor="text1"/>
                <w:sz w:val="24"/>
                <w14:textFill>
                  <w14:solidFill>
                    <w14:schemeClr w14:val="tx1"/>
                  </w14:solidFill>
                </w14:textFill>
              </w:rPr>
            </w:pPr>
          </w:p>
        </w:tc>
        <w:tc>
          <w:tcPr>
            <w:tcW w:w="2384" w:type="dxa"/>
            <w:vAlign w:val="center"/>
          </w:tcPr>
          <w:p w14:paraId="6C789395">
            <w:pPr>
              <w:adjustRightInd w:val="0"/>
              <w:snapToGrid w:val="0"/>
              <w:jc w:val="center"/>
              <w:rPr>
                <w:color w:val="000000" w:themeColor="text1"/>
                <w:sz w:val="24"/>
                <w14:textFill>
                  <w14:solidFill>
                    <w14:schemeClr w14:val="tx1"/>
                  </w14:solidFill>
                </w14:textFill>
              </w:rPr>
            </w:pPr>
          </w:p>
        </w:tc>
        <w:tc>
          <w:tcPr>
            <w:tcW w:w="2126" w:type="dxa"/>
            <w:vAlign w:val="center"/>
          </w:tcPr>
          <w:p w14:paraId="72E60A54">
            <w:pPr>
              <w:adjustRightInd w:val="0"/>
              <w:snapToGrid w:val="0"/>
              <w:jc w:val="center"/>
              <w:rPr>
                <w:color w:val="000000" w:themeColor="text1"/>
                <w:sz w:val="24"/>
                <w14:textFill>
                  <w14:solidFill>
                    <w14:schemeClr w14:val="tx1"/>
                  </w14:solidFill>
                </w14:textFill>
              </w:rPr>
            </w:pPr>
          </w:p>
        </w:tc>
        <w:tc>
          <w:tcPr>
            <w:tcW w:w="1875" w:type="dxa"/>
            <w:vAlign w:val="center"/>
          </w:tcPr>
          <w:p w14:paraId="11E8A6B0">
            <w:pPr>
              <w:adjustRightInd w:val="0"/>
              <w:snapToGrid w:val="0"/>
              <w:jc w:val="center"/>
              <w:rPr>
                <w:color w:val="000000" w:themeColor="text1"/>
                <w:sz w:val="24"/>
                <w14:textFill>
                  <w14:solidFill>
                    <w14:schemeClr w14:val="tx1"/>
                  </w14:solidFill>
                </w14:textFill>
              </w:rPr>
            </w:pPr>
          </w:p>
        </w:tc>
        <w:tc>
          <w:tcPr>
            <w:tcW w:w="1009" w:type="dxa"/>
            <w:vAlign w:val="center"/>
          </w:tcPr>
          <w:p w14:paraId="6474E48F">
            <w:pPr>
              <w:adjustRightInd w:val="0"/>
              <w:snapToGrid w:val="0"/>
              <w:jc w:val="center"/>
              <w:rPr>
                <w:color w:val="000000" w:themeColor="text1"/>
                <w:sz w:val="24"/>
                <w14:textFill>
                  <w14:solidFill>
                    <w14:schemeClr w14:val="tx1"/>
                  </w14:solidFill>
                </w14:textFill>
              </w:rPr>
            </w:pPr>
          </w:p>
        </w:tc>
      </w:tr>
    </w:tbl>
    <w:p w14:paraId="4AA1105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69147ACA">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314E45E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5E181E73">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635E9FC0">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66311C64">
      <w:pPr>
        <w:tabs>
          <w:tab w:val="left" w:pos="1800"/>
          <w:tab w:val="left" w:pos="5580"/>
        </w:tabs>
        <w:jc w:val="left"/>
        <w:rPr>
          <w:color w:val="000000" w:themeColor="text1"/>
          <w:sz w:val="24"/>
          <w14:textFill>
            <w14:solidFill>
              <w14:schemeClr w14:val="tx1"/>
            </w14:solidFill>
          </w14:textFill>
        </w:rPr>
      </w:pPr>
    </w:p>
    <w:p w14:paraId="7C20C5DA">
      <w:pPr>
        <w:tabs>
          <w:tab w:val="left" w:pos="1800"/>
          <w:tab w:val="left" w:pos="5580"/>
        </w:tabs>
        <w:jc w:val="left"/>
        <w:rPr>
          <w:color w:val="000000" w:themeColor="text1"/>
          <w:sz w:val="24"/>
          <w14:textFill>
            <w14:solidFill>
              <w14:schemeClr w14:val="tx1"/>
            </w14:solidFill>
          </w14:textFill>
        </w:rPr>
      </w:pPr>
    </w:p>
    <w:p w14:paraId="6BD26089">
      <w:pPr>
        <w:rPr>
          <w:color w:val="000000" w:themeColor="text1"/>
          <w:sz w:val="24"/>
          <w:szCs w:val="20"/>
          <w14:textFill>
            <w14:solidFill>
              <w14:schemeClr w14:val="tx1"/>
            </w14:solidFill>
          </w14:textFill>
        </w:rPr>
      </w:pPr>
    </w:p>
    <w:p w14:paraId="2B0E01B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3104A79D">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421C284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2BBD673C">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4052E69D">
      <w:pPr>
        <w:numPr>
          <w:ilvl w:val="0"/>
          <w:numId w:val="0"/>
        </w:numPr>
        <w:tabs>
          <w:tab w:val="left" w:pos="360"/>
        </w:tabs>
        <w:snapToGrid w:val="0"/>
        <w:spacing w:line="360" w:lineRule="auto"/>
        <w:ind w:leftChars="0"/>
        <w:outlineLvl w:val="1"/>
        <w:rPr>
          <w:color w:val="000000" w:themeColor="text1"/>
          <w:sz w:val="24"/>
          <w:szCs w:val="20"/>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7</w:t>
      </w:r>
      <w:r>
        <w:rPr>
          <w:color w:val="000000" w:themeColor="text1"/>
          <w:sz w:val="24"/>
          <w:szCs w:val="20"/>
          <w14:textFill>
            <w14:solidFill>
              <w14:schemeClr w14:val="tx1"/>
            </w14:solidFill>
          </w14:textFill>
        </w:rPr>
        <w:t>中小企业证明文件</w:t>
      </w:r>
    </w:p>
    <w:p w14:paraId="2F3BE07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5D0EA2AA">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AE37C3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1B2A6FB">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18248B2E">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000000" w:themeColor="text1"/>
          <w:sz w:val="24"/>
          <w14:textFill>
            <w14:solidFill>
              <w14:schemeClr w14:val="tx1"/>
            </w14:solidFill>
          </w14:textFill>
        </w:rPr>
        <w:t>及《金融业企业划型标准规定》（银发〔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6249B38">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3E8BE6A0">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27EC4ED5">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885EC62">
      <w:pPr>
        <w:numPr>
          <w:ilvl w:val="0"/>
          <w:numId w:val="21"/>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 </w:instrText>
      </w:r>
      <w:r>
        <w:rPr>
          <w:color w:val="000000" w:themeColor="text1"/>
          <w14:textFill>
            <w14:solidFill>
              <w14:schemeClr w14:val="tx1"/>
            </w14:solidFill>
          </w14:textFill>
        </w:rP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155A0F02">
      <w:pPr>
        <w:numPr>
          <w:ilvl w:val="0"/>
          <w:numId w:val="21"/>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u w:color="000000"/>
          <w14:textFill>
            <w14:solidFill>
              <w14:schemeClr w14:val="tx1"/>
            </w14:solidFill>
          </w14:textFill>
        </w:rPr>
        <w:t>，属于</w:t>
      </w:r>
      <w:r>
        <w:rPr>
          <w:i/>
          <w:color w:val="000000" w:themeColor="text1"/>
          <w:kern w:val="0"/>
          <w:sz w:val="24"/>
          <w:u w:color="000000"/>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u w:color="000000"/>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u w:color="000000"/>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u w:color="000000"/>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u w:color="000000"/>
          <w14:textFill>
            <w14:solidFill>
              <w14:schemeClr w14:val="tx1"/>
            </w14:solidFill>
          </w14:textFill>
        </w:rPr>
        <w:t>；</w:t>
      </w:r>
    </w:p>
    <w:p w14:paraId="44A92074">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74A159FC">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53A30A61">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7C86ECDE">
      <w:pPr>
        <w:spacing w:line="360" w:lineRule="auto"/>
        <w:ind w:firstLine="504"/>
        <w:rPr>
          <w:color w:val="000000" w:themeColor="text1"/>
          <w:spacing w:val="6"/>
          <w:sz w:val="24"/>
          <w14:textFill>
            <w14:solidFill>
              <w14:schemeClr w14:val="tx1"/>
            </w14:solidFill>
          </w14:textFill>
        </w:rPr>
      </w:pPr>
    </w:p>
    <w:p w14:paraId="674D5337">
      <w:pPr>
        <w:spacing w:line="360" w:lineRule="auto"/>
        <w:ind w:right="360" w:firstLine="480"/>
        <w:jc w:val="right"/>
        <w:rPr>
          <w:color w:val="000000" w:themeColor="text1"/>
          <w:sz w:val="24"/>
          <w14:textFill>
            <w14:solidFill>
              <w14:schemeClr w14:val="tx1"/>
            </w14:solidFill>
          </w14:textFill>
        </w:rPr>
      </w:pPr>
    </w:p>
    <w:p w14:paraId="7970A13A">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4EC5413C">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6057C2E6">
      <w:pPr>
        <w:spacing w:line="360" w:lineRule="auto"/>
        <w:ind w:right="360" w:firstLine="480"/>
        <w:jc w:val="right"/>
        <w:rPr>
          <w:color w:val="000000" w:themeColor="text1"/>
          <w:sz w:val="24"/>
          <w14:textFill>
            <w14:solidFill>
              <w14:schemeClr w14:val="tx1"/>
            </w14:solidFill>
          </w14:textFill>
        </w:rPr>
      </w:pPr>
    </w:p>
    <w:p w14:paraId="3B1EB213">
      <w:pPr>
        <w:adjustRightInd w:val="0"/>
        <w:snapToGrid w:val="0"/>
        <w:jc w:val="left"/>
        <w:rPr>
          <w:color w:val="000000" w:themeColor="text1"/>
          <w:sz w:val="24"/>
          <w:szCs w:val="21"/>
          <w14:textFill>
            <w14:solidFill>
              <w14:schemeClr w14:val="tx1"/>
            </w14:solidFill>
          </w14:textFill>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05909B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F4AE8B3">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096FE0F3">
      <w:pPr>
        <w:adjustRightInd w:val="0"/>
        <w:snapToGrid w:val="0"/>
        <w:jc w:val="left"/>
        <w:rPr>
          <w:color w:val="000000" w:themeColor="text1"/>
          <w:szCs w:val="21"/>
          <w:vertAlign w:val="superscript"/>
          <w14:textFill>
            <w14:solidFill>
              <w14:schemeClr w14:val="tx1"/>
            </w14:solidFill>
          </w14:textFill>
        </w:rPr>
      </w:pPr>
    </w:p>
    <w:p w14:paraId="27CA3FE4">
      <w:pPr>
        <w:spacing w:line="360" w:lineRule="auto"/>
        <w:ind w:right="360" w:firstLine="480"/>
        <w:jc w:val="right"/>
        <w:rPr>
          <w:color w:val="000000" w:themeColor="text1"/>
          <w:sz w:val="24"/>
          <w14:textFill>
            <w14:solidFill>
              <w14:schemeClr w14:val="tx1"/>
            </w14:solidFill>
          </w14:textFill>
        </w:rPr>
      </w:pPr>
    </w:p>
    <w:p w14:paraId="4A99DA60">
      <w:pPr>
        <w:spacing w:line="360" w:lineRule="auto"/>
        <w:ind w:right="360" w:firstLine="480"/>
        <w:jc w:val="right"/>
        <w:rPr>
          <w:color w:val="000000" w:themeColor="text1"/>
          <w:sz w:val="24"/>
          <w14:textFill>
            <w14:solidFill>
              <w14:schemeClr w14:val="tx1"/>
            </w14:solidFill>
          </w14:textFill>
        </w:rPr>
      </w:pPr>
    </w:p>
    <w:p w14:paraId="648D69F7">
      <w:pPr>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36A1A60">
      <w:pPr>
        <w:widowControl/>
        <w:shd w:val="clear" w:color="auto" w:fill="FFFFFF"/>
        <w:spacing w:line="360" w:lineRule="auto"/>
        <w:ind w:firstLine="221"/>
        <w:jc w:val="center"/>
        <w:textAlignment w:val="baseline"/>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b/>
          <w:bCs/>
          <w:color w:val="000000" w:themeColor="text1"/>
          <w:kern w:val="0"/>
          <w:sz w:val="24"/>
          <w:szCs w:val="24"/>
          <w14:textFill>
            <w14:solidFill>
              <w14:schemeClr w14:val="tx1"/>
            </w14:solidFill>
          </w14:textFill>
        </w:rPr>
        <w:t>中小企业划型标准规定</w:t>
      </w:r>
    </w:p>
    <w:p w14:paraId="77D69442">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color w:val="000000" w:themeColor="text1"/>
          <w:sz w:val="24"/>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　</w:t>
      </w:r>
      <w:r>
        <w:rPr>
          <w:color w:val="000000" w:themeColor="text1"/>
          <w:sz w:val="24"/>
          <w14:textFill>
            <w14:solidFill>
              <w14:schemeClr w14:val="tx1"/>
            </w14:solidFill>
          </w14:textFill>
        </w:rPr>
        <w:t>　一、根据《中华人民共和国中小企业促进法》和《国务院关于进一步促进中小企业发展的若干意见》(国发〔2009〕36号)，制定本规定。</w:t>
      </w:r>
    </w:p>
    <w:p w14:paraId="7248E05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二、中小企业划分为中型、小型、微型三种类型，具体标准根据企业从业人员、营业收入、资产总额等指标，结合行业特点制定。</w:t>
      </w:r>
    </w:p>
    <w:p w14:paraId="50F90BF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171CE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　　四、各行业划型标准为：</w:t>
      </w:r>
    </w:p>
    <w:p w14:paraId="162C96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14:paraId="628424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F5C42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7F3E31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282433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34BF24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E52C46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320421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65052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2F763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DCDC3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E984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9FBD0C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861139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9E132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84FFB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14:paraId="661AB79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五、企业类型的划分以统计部门的统计数据为依据。</w:t>
      </w:r>
    </w:p>
    <w:p w14:paraId="6C728AD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六、本规定适用于在中华人民共和国境内依法设立的各类所有制和各种组织形式的企业。个体工商户和本规定以外的行业，参照本规定进行划型。</w:t>
      </w:r>
    </w:p>
    <w:p w14:paraId="4284135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14:paraId="6E005F7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八、本规定由工业和信息化部、国家统计局会同有关部门根据《国民经济行业分类》修订情况和企业发展变化情况适时修订。</w:t>
      </w:r>
    </w:p>
    <w:p w14:paraId="5FCCA9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九、本规定由工业和信息化部、国家统计局会同有关部门负责解释。</w:t>
      </w:r>
    </w:p>
    <w:p w14:paraId="320AB3F6">
      <w:pPr>
        <w:spacing w:line="360" w:lineRule="auto"/>
        <w:outlineLvl w:val="2"/>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14:paraId="4E0076FC">
      <w:pP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br w:type="page"/>
      </w:r>
    </w:p>
    <w:p w14:paraId="4A26A763">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3B430B8B">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10928759">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09B03B17">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782C4215">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38852F93">
      <w:pPr>
        <w:spacing w:line="588" w:lineRule="exact"/>
        <w:ind w:firstLine="504" w:firstLineChars="200"/>
        <w:rPr>
          <w:color w:val="000000" w:themeColor="text1"/>
          <w:spacing w:val="6"/>
          <w:sz w:val="24"/>
          <w14:textFill>
            <w14:solidFill>
              <w14:schemeClr w14:val="tx1"/>
            </w14:solidFill>
          </w14:textFill>
        </w:rPr>
      </w:pPr>
    </w:p>
    <w:p w14:paraId="01E019E4">
      <w:pPr>
        <w:spacing w:line="588" w:lineRule="exact"/>
        <w:ind w:firstLine="504" w:firstLineChars="200"/>
        <w:rPr>
          <w:color w:val="000000" w:themeColor="text1"/>
          <w:spacing w:val="6"/>
          <w:sz w:val="24"/>
          <w14:textFill>
            <w14:solidFill>
              <w14:schemeClr w14:val="tx1"/>
            </w14:solidFill>
          </w14:textFill>
        </w:rPr>
      </w:pPr>
    </w:p>
    <w:p w14:paraId="18C9D89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2F96362C">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57E70210">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3137C14E">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w:t>
      </w:r>
    </w:p>
    <w:p w14:paraId="3953471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9CB517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243B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57E5016">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序号</w:t>
            </w:r>
          </w:p>
        </w:tc>
        <w:tc>
          <w:tcPr>
            <w:tcW w:w="1287" w:type="dxa"/>
            <w:vAlign w:val="center"/>
          </w:tcPr>
          <w:p w14:paraId="7CD2087E">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分包承担</w:t>
            </w:r>
          </w:p>
          <w:p w14:paraId="178928D4">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主体名称</w:t>
            </w:r>
          </w:p>
        </w:tc>
        <w:tc>
          <w:tcPr>
            <w:tcW w:w="1513" w:type="dxa"/>
            <w:vAlign w:val="center"/>
          </w:tcPr>
          <w:p w14:paraId="25E80217">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分包承担</w:t>
            </w:r>
          </w:p>
          <w:p w14:paraId="41B44C76">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主体类型</w:t>
            </w:r>
          </w:p>
          <w:p w14:paraId="57742FD1">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（选择）</w:t>
            </w:r>
          </w:p>
        </w:tc>
        <w:tc>
          <w:tcPr>
            <w:tcW w:w="1125" w:type="dxa"/>
            <w:vAlign w:val="center"/>
          </w:tcPr>
          <w:p w14:paraId="689EFDF5">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资质等级</w:t>
            </w:r>
          </w:p>
        </w:tc>
        <w:tc>
          <w:tcPr>
            <w:tcW w:w="1558" w:type="dxa"/>
            <w:vAlign w:val="center"/>
          </w:tcPr>
          <w:p w14:paraId="32268665">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拟分包</w:t>
            </w:r>
          </w:p>
          <w:p w14:paraId="6D7C4FF8">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合同内容</w:t>
            </w:r>
          </w:p>
        </w:tc>
        <w:tc>
          <w:tcPr>
            <w:tcW w:w="1498" w:type="dxa"/>
            <w:vAlign w:val="center"/>
          </w:tcPr>
          <w:p w14:paraId="306E65DC">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拟分包</w:t>
            </w:r>
          </w:p>
          <w:p w14:paraId="18F8F2A7">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合同金额</w:t>
            </w:r>
          </w:p>
          <w:p w14:paraId="1206C11A">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（人民币元）</w:t>
            </w:r>
          </w:p>
        </w:tc>
        <w:tc>
          <w:tcPr>
            <w:tcW w:w="1564" w:type="dxa"/>
            <w:vAlign w:val="center"/>
          </w:tcPr>
          <w:p w14:paraId="40E845FD">
            <w:pPr>
              <w:pStyle w:val="250"/>
              <w:jc w:val="center"/>
              <w:rPr>
                <w:rFonts w:ascii="Times New Roman" w:hAnsi="Times New Roman" w:cs="Times New Roman" w:eastAsiaTheme="minorEastAsia"/>
                <w:b/>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占合同金额</w:t>
            </w:r>
          </w:p>
          <w:p w14:paraId="6CF506FB">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eastAsiaTheme="minorEastAsia"/>
                <w:b/>
                <w:color w:val="000000" w:themeColor="text1"/>
                <w:sz w:val="24"/>
                <w:lang w:eastAsia="zh-CN"/>
                <w14:textFill>
                  <w14:solidFill>
                    <w14:schemeClr w14:val="tx1"/>
                  </w14:solidFill>
                </w14:textFill>
              </w:rPr>
              <w:t>）</w:t>
            </w:r>
          </w:p>
        </w:tc>
      </w:tr>
      <w:tr w14:paraId="02FD0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450DD41">
            <w:pPr>
              <w:pStyle w:val="250"/>
              <w:jc w:val="center"/>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1</w:t>
            </w:r>
          </w:p>
        </w:tc>
        <w:tc>
          <w:tcPr>
            <w:tcW w:w="1287" w:type="dxa"/>
            <w:vAlign w:val="center"/>
          </w:tcPr>
          <w:p w14:paraId="006005A8">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6AC6E3B8">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75E036B8">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4CCE036C">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655CD87D">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61CAD761">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62BB9912">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239D3636">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10E3F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819D76F">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2</w:t>
            </w:r>
          </w:p>
        </w:tc>
        <w:tc>
          <w:tcPr>
            <w:tcW w:w="1287" w:type="dxa"/>
            <w:vAlign w:val="center"/>
          </w:tcPr>
          <w:p w14:paraId="3E0DD06D">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7A7A3997">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□中型企业</w:t>
            </w:r>
          </w:p>
          <w:p w14:paraId="198613E6">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□小微企业</w:t>
            </w:r>
          </w:p>
          <w:p w14:paraId="13AECFEC">
            <w:pPr>
              <w:pStyle w:val="250"/>
              <w:tabs>
                <w:tab w:val="left" w:pos="235"/>
              </w:tabs>
              <w:ind w:left="1" w:leftChars="-43" w:hanging="91" w:hangingChars="38"/>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□其他</w:t>
            </w:r>
          </w:p>
        </w:tc>
        <w:tc>
          <w:tcPr>
            <w:tcW w:w="1125" w:type="dxa"/>
            <w:vAlign w:val="center"/>
          </w:tcPr>
          <w:p w14:paraId="2ECAFCDF">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58" w:type="dxa"/>
            <w:vAlign w:val="center"/>
          </w:tcPr>
          <w:p w14:paraId="37D63718">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498" w:type="dxa"/>
            <w:vAlign w:val="center"/>
          </w:tcPr>
          <w:p w14:paraId="5BCA568C">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c>
          <w:tcPr>
            <w:tcW w:w="1564" w:type="dxa"/>
            <w:vAlign w:val="center"/>
          </w:tcPr>
          <w:p w14:paraId="3756E7A0">
            <w:pPr>
              <w:pStyle w:val="250"/>
              <w:jc w:val="center"/>
              <w:rPr>
                <w:rFonts w:ascii="Times New Roman" w:hAnsi="Times New Roman" w:cs="Times New Roman" w:eastAsiaTheme="minorEastAsia"/>
                <w:color w:val="000000" w:themeColor="text1"/>
                <w:sz w:val="30"/>
                <w:lang w:eastAsia="zh-CN"/>
                <w14:textFill>
                  <w14:solidFill>
                    <w14:schemeClr w14:val="tx1"/>
                  </w14:solidFill>
                </w14:textFill>
              </w:rPr>
            </w:pPr>
          </w:p>
        </w:tc>
      </w:tr>
      <w:tr w14:paraId="63439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D51C64">
            <w:pPr>
              <w:pStyle w:val="250"/>
              <w:jc w:val="center"/>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w:t>
            </w:r>
          </w:p>
        </w:tc>
        <w:tc>
          <w:tcPr>
            <w:tcW w:w="1287" w:type="dxa"/>
            <w:vAlign w:val="center"/>
          </w:tcPr>
          <w:p w14:paraId="60F32E88">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13" w:type="dxa"/>
            <w:vAlign w:val="center"/>
          </w:tcPr>
          <w:p w14:paraId="318F6FE6">
            <w:pPr>
              <w:pStyle w:val="250"/>
              <w:tabs>
                <w:tab w:val="left" w:pos="235"/>
              </w:tabs>
              <w:jc w:val="center"/>
              <w:rPr>
                <w:rFonts w:ascii="Times New Roman" w:hAnsi="Times New Roman" w:cs="Times New Roman" w:eastAsiaTheme="minorEastAsia"/>
                <w:color w:val="000000" w:themeColor="text1"/>
                <w:sz w:val="24"/>
                <w14:textFill>
                  <w14:solidFill>
                    <w14:schemeClr w14:val="tx1"/>
                  </w14:solidFill>
                </w14:textFill>
              </w:rPr>
            </w:pPr>
          </w:p>
        </w:tc>
        <w:tc>
          <w:tcPr>
            <w:tcW w:w="1125" w:type="dxa"/>
            <w:vAlign w:val="center"/>
          </w:tcPr>
          <w:p w14:paraId="5D1254C1">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58" w:type="dxa"/>
            <w:vAlign w:val="center"/>
          </w:tcPr>
          <w:p w14:paraId="1F901981">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498" w:type="dxa"/>
            <w:vAlign w:val="center"/>
          </w:tcPr>
          <w:p w14:paraId="1F10D00B">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4D6181D3">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r w14:paraId="4CEF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7246A21">
            <w:pPr>
              <w:pStyle w:val="250"/>
              <w:ind w:right="57" w:rightChars="27"/>
              <w:jc w:val="right"/>
              <w:rPr>
                <w:rFonts w:ascii="Times New Roman" w:hAnsi="Times New Roman" w:cs="Times New Roman" w:eastAsiaTheme="minorEastAsia"/>
                <w:color w:val="000000" w:themeColor="text1"/>
                <w:sz w:val="24"/>
                <w:lang w:eastAsia="zh-CN"/>
                <w14:textFill>
                  <w14:solidFill>
                    <w14:schemeClr w14:val="tx1"/>
                  </w14:solidFill>
                </w14:textFill>
              </w:rPr>
            </w:pPr>
            <w:r>
              <w:rPr>
                <w:rFonts w:ascii="Times New Roman" w:hAnsi="Times New Roman" w:cs="Times New Roman" w:eastAsiaTheme="minorEastAsia"/>
                <w:color w:val="000000" w:themeColor="text1"/>
                <w:sz w:val="24"/>
                <w:lang w:eastAsia="zh-CN"/>
                <w14:textFill>
                  <w14:solidFill>
                    <w14:schemeClr w14:val="tx1"/>
                  </w14:solidFill>
                </w14:textFill>
              </w:rPr>
              <w:t>合计：</w:t>
            </w:r>
          </w:p>
        </w:tc>
        <w:tc>
          <w:tcPr>
            <w:tcW w:w="1498" w:type="dxa"/>
            <w:vAlign w:val="center"/>
          </w:tcPr>
          <w:p w14:paraId="136ECCF3">
            <w:pPr>
              <w:pStyle w:val="250"/>
              <w:jc w:val="center"/>
              <w:rPr>
                <w:rFonts w:ascii="Times New Roman" w:hAnsi="Times New Roman" w:cs="Times New Roman" w:eastAsiaTheme="minorEastAsia"/>
                <w:color w:val="000000" w:themeColor="text1"/>
                <w:sz w:val="30"/>
                <w14:textFill>
                  <w14:solidFill>
                    <w14:schemeClr w14:val="tx1"/>
                  </w14:solidFill>
                </w14:textFill>
              </w:rPr>
            </w:pPr>
          </w:p>
        </w:tc>
        <w:tc>
          <w:tcPr>
            <w:tcW w:w="1564" w:type="dxa"/>
            <w:vAlign w:val="center"/>
          </w:tcPr>
          <w:p w14:paraId="27785FAA">
            <w:pPr>
              <w:pStyle w:val="250"/>
              <w:jc w:val="center"/>
              <w:rPr>
                <w:rFonts w:ascii="Times New Roman" w:hAnsi="Times New Roman" w:cs="Times New Roman" w:eastAsiaTheme="minorEastAsia"/>
                <w:color w:val="000000" w:themeColor="text1"/>
                <w:sz w:val="30"/>
                <w14:textFill>
                  <w14:solidFill>
                    <w14:schemeClr w14:val="tx1"/>
                  </w14:solidFill>
                </w14:textFill>
              </w:rPr>
            </w:pPr>
          </w:p>
        </w:tc>
      </w:tr>
    </w:tbl>
    <w:p w14:paraId="50AD76E3">
      <w:pPr>
        <w:adjustRightInd w:val="0"/>
        <w:snapToGrid w:val="0"/>
        <w:spacing w:line="360" w:lineRule="auto"/>
        <w:ind w:firstLine="480" w:firstLineChars="200"/>
        <w:jc w:val="left"/>
        <w:rPr>
          <w:color w:val="000000" w:themeColor="text1"/>
          <w:sz w:val="24"/>
          <w14:textFill>
            <w14:solidFill>
              <w14:schemeClr w14:val="tx1"/>
            </w14:solidFill>
          </w14:textFill>
        </w:rPr>
      </w:pPr>
    </w:p>
    <w:p w14:paraId="3A2F8292">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3946A00C">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w:t>
      </w:r>
      <w:r>
        <w:rPr>
          <w:rFonts w:eastAsiaTheme="minorEastAsia"/>
          <w:color w:val="000000" w:themeColor="text1"/>
          <w:sz w:val="24"/>
          <w14:textFill>
            <w14:solidFill>
              <w14:schemeClr w14:val="tx1"/>
            </w14:solidFill>
          </w14:textFill>
        </w:rPr>
        <w:t>；如未提供，或提供了但未填写分包承担主体名称、拟分包合同内容、拟分包合同金额，</w:t>
      </w:r>
      <w:r>
        <w:rPr>
          <w:rFonts w:eastAsiaTheme="minorEastAsia"/>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6BECCDE">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D2D1CC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695C91A">
      <w:pPr>
        <w:adjustRightInd w:val="0"/>
        <w:snapToGrid w:val="0"/>
        <w:spacing w:line="360" w:lineRule="auto"/>
        <w:jc w:val="left"/>
        <w:rPr>
          <w:color w:val="000000" w:themeColor="text1"/>
          <w:sz w:val="24"/>
          <w14:textFill>
            <w14:solidFill>
              <w14:schemeClr w14:val="tx1"/>
            </w14:solidFill>
          </w14:textFill>
        </w:rPr>
      </w:pPr>
    </w:p>
    <w:p w14:paraId="02208CAD">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54D1E876">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7F55D9CA">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120672A6">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41" w:name="_Hlk176956326"/>
      <w:r>
        <w:rPr>
          <w:b/>
          <w:color w:val="000000" w:themeColor="text1"/>
          <w:sz w:val="36"/>
          <w:szCs w:val="36"/>
          <w14:textFill>
            <w14:solidFill>
              <w14:schemeClr w14:val="tx1"/>
            </w14:solidFill>
          </w14:textFill>
        </w:rPr>
        <w:t>分包意向协议</w:t>
      </w:r>
    </w:p>
    <w:p w14:paraId="1A7E61D5">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027DBF5E">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095D8E4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4CCA988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305476A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53FF188A">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40A3AFE0">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6CF03739">
      <w:pPr>
        <w:spacing w:line="360" w:lineRule="auto"/>
        <w:ind w:firstLine="471"/>
        <w:rPr>
          <w:b/>
          <w:color w:val="000000" w:themeColor="text1"/>
          <w:sz w:val="24"/>
          <w14:textFill>
            <w14:solidFill>
              <w14:schemeClr w14:val="tx1"/>
            </w14:solidFill>
          </w14:textFill>
        </w:rPr>
      </w:pPr>
    </w:p>
    <w:p w14:paraId="20CC3FE7">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366F8E6C">
      <w:pPr>
        <w:spacing w:line="360" w:lineRule="auto"/>
        <w:ind w:left="480"/>
        <w:jc w:val="right"/>
        <w:rPr>
          <w:color w:val="000000" w:themeColor="text1"/>
          <w:sz w:val="24"/>
          <w14:textFill>
            <w14:solidFill>
              <w14:schemeClr w14:val="tx1"/>
            </w14:solidFill>
          </w14:textFill>
        </w:rPr>
      </w:pPr>
    </w:p>
    <w:p w14:paraId="50B24B16">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9D76E5B">
      <w:pPr>
        <w:tabs>
          <w:tab w:val="left" w:pos="8280"/>
        </w:tabs>
        <w:spacing w:line="360" w:lineRule="auto"/>
        <w:ind w:firstLine="480"/>
        <w:rPr>
          <w:color w:val="000000" w:themeColor="text1"/>
          <w:sz w:val="24"/>
          <w14:textFill>
            <w14:solidFill>
              <w14:schemeClr w14:val="tx1"/>
            </w14:solidFill>
          </w14:textFill>
        </w:rPr>
      </w:pPr>
    </w:p>
    <w:p w14:paraId="30861207">
      <w:pPr>
        <w:tabs>
          <w:tab w:val="left" w:pos="8280"/>
        </w:tabs>
        <w:spacing w:line="360" w:lineRule="auto"/>
        <w:rPr>
          <w:color w:val="000000" w:themeColor="text1"/>
          <w:sz w:val="24"/>
          <w14:textFill>
            <w14:solidFill>
              <w14:schemeClr w14:val="tx1"/>
            </w14:solidFill>
          </w14:textFill>
        </w:rPr>
      </w:pPr>
      <w:bookmarkStart w:id="942" w:name="_Hlk176956306"/>
      <w:r>
        <w:rPr>
          <w:color w:val="000000" w:themeColor="text1"/>
          <w:sz w:val="24"/>
          <w14:textFill>
            <w14:solidFill>
              <w14:schemeClr w14:val="tx1"/>
            </w14:solidFill>
          </w14:textFill>
        </w:rPr>
        <w:t>注：</w:t>
      </w:r>
    </w:p>
    <w:p w14:paraId="674EACE3">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1652F059">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012D44C9">
      <w:pPr>
        <w:adjustRightInd w:val="0"/>
        <w:snapToGrid w:val="0"/>
        <w:spacing w:line="360" w:lineRule="auto"/>
        <w:jc w:val="left"/>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42"/>
    </w:p>
    <w:bookmarkEnd w:id="941"/>
    <w:p w14:paraId="2CA1F300">
      <w:pPr>
        <w:numPr>
          <w:ilvl w:val="0"/>
          <w:numId w:val="22"/>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7FA92414">
      <w:pPr>
        <w:widowControl/>
        <w:jc w:val="left"/>
        <w:rPr>
          <w:color w:val="000000" w:themeColor="text1"/>
          <w:sz w:val="24"/>
          <w:szCs w:val="20"/>
          <w14:textFill>
            <w14:solidFill>
              <w14:schemeClr w14:val="tx1"/>
            </w14:solidFill>
          </w14:textFill>
        </w:rPr>
      </w:pPr>
    </w:p>
    <w:p w14:paraId="1D07469C">
      <w:pPr>
        <w:widowControl/>
        <w:jc w:val="left"/>
        <w:rPr>
          <w:color w:val="000000" w:themeColor="text1"/>
          <w:sz w:val="24"/>
          <w:szCs w:val="20"/>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9</w:t>
      </w:r>
      <w:r>
        <w:rPr>
          <w:color w:val="000000" w:themeColor="text1"/>
          <w:sz w:val="24"/>
          <w:szCs w:val="20"/>
          <w14:textFill>
            <w14:solidFill>
              <w14:schemeClr w14:val="tx1"/>
            </w14:solidFill>
          </w14:textFill>
        </w:rPr>
        <w:t>-1</w:t>
      </w:r>
      <w:r>
        <w:rPr>
          <w:rFonts w:hint="eastAsia"/>
          <w:color w:val="000000" w:themeColor="text1"/>
          <w:sz w:val="24"/>
          <w:szCs w:val="20"/>
          <w14:textFill>
            <w14:solidFill>
              <w14:schemeClr w14:val="tx1"/>
            </w14:solidFill>
          </w14:textFill>
        </w:rPr>
        <w:t>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29AC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EFFE668">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1667" w:type="pct"/>
          </w:tcPr>
          <w:p w14:paraId="65B8DFD3">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1667" w:type="pct"/>
          </w:tcPr>
          <w:p w14:paraId="44BFA705">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551C8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CB2036A">
            <w:pPr>
              <w:rPr>
                <w:color w:val="000000" w:themeColor="text1"/>
                <w:sz w:val="24"/>
                <w14:textFill>
                  <w14:solidFill>
                    <w14:schemeClr w14:val="tx1"/>
                  </w14:solidFill>
                </w14:textFill>
              </w:rPr>
            </w:pPr>
          </w:p>
        </w:tc>
        <w:tc>
          <w:tcPr>
            <w:tcW w:w="1667" w:type="pct"/>
          </w:tcPr>
          <w:p w14:paraId="23820F2E">
            <w:pPr>
              <w:rPr>
                <w:color w:val="000000" w:themeColor="text1"/>
                <w:sz w:val="24"/>
                <w14:textFill>
                  <w14:solidFill>
                    <w14:schemeClr w14:val="tx1"/>
                  </w14:solidFill>
                </w14:textFill>
              </w:rPr>
            </w:pPr>
          </w:p>
        </w:tc>
        <w:tc>
          <w:tcPr>
            <w:tcW w:w="1667" w:type="pct"/>
          </w:tcPr>
          <w:p w14:paraId="5998A866">
            <w:pPr>
              <w:rPr>
                <w:color w:val="000000" w:themeColor="text1"/>
                <w:sz w:val="24"/>
                <w14:textFill>
                  <w14:solidFill>
                    <w14:schemeClr w14:val="tx1"/>
                  </w14:solidFill>
                </w14:textFill>
              </w:rPr>
            </w:pPr>
          </w:p>
        </w:tc>
      </w:tr>
      <w:tr w14:paraId="5CD7C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F2E88F5">
            <w:pPr>
              <w:rPr>
                <w:color w:val="000000" w:themeColor="text1"/>
                <w:sz w:val="24"/>
                <w14:textFill>
                  <w14:solidFill>
                    <w14:schemeClr w14:val="tx1"/>
                  </w14:solidFill>
                </w14:textFill>
              </w:rPr>
            </w:pPr>
          </w:p>
        </w:tc>
        <w:tc>
          <w:tcPr>
            <w:tcW w:w="1667" w:type="pct"/>
          </w:tcPr>
          <w:p w14:paraId="05839B2F">
            <w:pPr>
              <w:rPr>
                <w:color w:val="000000" w:themeColor="text1"/>
                <w:sz w:val="24"/>
                <w14:textFill>
                  <w14:solidFill>
                    <w14:schemeClr w14:val="tx1"/>
                  </w14:solidFill>
                </w14:textFill>
              </w:rPr>
            </w:pPr>
          </w:p>
        </w:tc>
        <w:tc>
          <w:tcPr>
            <w:tcW w:w="1667" w:type="pct"/>
          </w:tcPr>
          <w:p w14:paraId="5EB6059A">
            <w:pPr>
              <w:rPr>
                <w:color w:val="000000" w:themeColor="text1"/>
                <w:sz w:val="24"/>
                <w14:textFill>
                  <w14:solidFill>
                    <w14:schemeClr w14:val="tx1"/>
                  </w14:solidFill>
                </w14:textFill>
              </w:rPr>
            </w:pPr>
          </w:p>
        </w:tc>
      </w:tr>
      <w:tr w14:paraId="525D7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DC47CEC">
            <w:pPr>
              <w:rPr>
                <w:color w:val="000000" w:themeColor="text1"/>
                <w:sz w:val="24"/>
                <w14:textFill>
                  <w14:solidFill>
                    <w14:schemeClr w14:val="tx1"/>
                  </w14:solidFill>
                </w14:textFill>
              </w:rPr>
            </w:pPr>
          </w:p>
        </w:tc>
        <w:tc>
          <w:tcPr>
            <w:tcW w:w="1667" w:type="pct"/>
          </w:tcPr>
          <w:p w14:paraId="50092D98">
            <w:pPr>
              <w:rPr>
                <w:color w:val="000000" w:themeColor="text1"/>
                <w:sz w:val="24"/>
                <w14:textFill>
                  <w14:solidFill>
                    <w14:schemeClr w14:val="tx1"/>
                  </w14:solidFill>
                </w14:textFill>
              </w:rPr>
            </w:pPr>
          </w:p>
        </w:tc>
        <w:tc>
          <w:tcPr>
            <w:tcW w:w="1667" w:type="pct"/>
          </w:tcPr>
          <w:p w14:paraId="5D774EB2">
            <w:pPr>
              <w:rPr>
                <w:color w:val="000000" w:themeColor="text1"/>
                <w:sz w:val="24"/>
                <w14:textFill>
                  <w14:solidFill>
                    <w14:schemeClr w14:val="tx1"/>
                  </w14:solidFill>
                </w14:textFill>
              </w:rPr>
            </w:pPr>
          </w:p>
        </w:tc>
      </w:tr>
      <w:tr w14:paraId="54ED9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8A98FA6">
            <w:pPr>
              <w:rPr>
                <w:color w:val="000000" w:themeColor="text1"/>
                <w:sz w:val="24"/>
                <w14:textFill>
                  <w14:solidFill>
                    <w14:schemeClr w14:val="tx1"/>
                  </w14:solidFill>
                </w14:textFill>
              </w:rPr>
            </w:pPr>
          </w:p>
        </w:tc>
        <w:tc>
          <w:tcPr>
            <w:tcW w:w="1667" w:type="pct"/>
          </w:tcPr>
          <w:p w14:paraId="07EAA6C3">
            <w:pPr>
              <w:rPr>
                <w:color w:val="000000" w:themeColor="text1"/>
                <w:sz w:val="24"/>
                <w14:textFill>
                  <w14:solidFill>
                    <w14:schemeClr w14:val="tx1"/>
                  </w14:solidFill>
                </w14:textFill>
              </w:rPr>
            </w:pPr>
          </w:p>
        </w:tc>
        <w:tc>
          <w:tcPr>
            <w:tcW w:w="1667" w:type="pct"/>
          </w:tcPr>
          <w:p w14:paraId="71CF6490">
            <w:pPr>
              <w:rPr>
                <w:color w:val="000000" w:themeColor="text1"/>
                <w:sz w:val="24"/>
                <w14:textFill>
                  <w14:solidFill>
                    <w14:schemeClr w14:val="tx1"/>
                  </w14:solidFill>
                </w14:textFill>
              </w:rPr>
            </w:pPr>
          </w:p>
        </w:tc>
      </w:tr>
    </w:tbl>
    <w:p w14:paraId="24FE2DE8">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1970D2FF">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23689DD6">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22B4C156">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C25BF">
    <w:pPr>
      <w:pStyle w:val="29"/>
      <w:framePr w:wrap="around" w:vAnchor="text" w:hAnchor="margin" w:y="1"/>
      <w:ind w:right="360"/>
      <w:rPr>
        <w:rStyle w:val="50"/>
      </w:rPr>
    </w:pPr>
  </w:p>
  <w:p w14:paraId="56C142E1">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8619">
    <w:pPr>
      <w:pStyle w:val="29"/>
      <w:framePr w:wrap="around" w:vAnchor="text" w:hAnchor="margin" w:xAlign="center" w:y="1"/>
      <w:rPr>
        <w:rStyle w:val="50"/>
      </w:rPr>
    </w:pPr>
    <w:r>
      <w:fldChar w:fldCharType="begin"/>
    </w:r>
    <w:r>
      <w:rPr>
        <w:rStyle w:val="50"/>
      </w:rPr>
      <w:instrText xml:space="preserve">PAGE  </w:instrText>
    </w:r>
    <w:r>
      <w:fldChar w:fldCharType="end"/>
    </w:r>
  </w:p>
  <w:p w14:paraId="7D3CE57F">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76FA1">
    <w:pPr>
      <w:pStyle w:val="29"/>
      <w:framePr w:wrap="around" w:vAnchor="text" w:hAnchor="margin" w:xAlign="right" w:y="1"/>
      <w:rPr>
        <w:rStyle w:val="50"/>
      </w:rPr>
    </w:pPr>
  </w:p>
  <w:p w14:paraId="1D2A6C1A">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967D4C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8A02">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8501101">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74887">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2F5FF">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D6030E3">
    <w:pPr>
      <w:pStyle w:val="29"/>
      <w:ind w:right="360"/>
    </w:pPr>
  </w:p>
  <w:p w14:paraId="088E09C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89F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DFBA">
    <w:pPr>
      <w:pStyle w:val="30"/>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E084">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2866">
    <w:pPr>
      <w:pStyle w:val="30"/>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8C7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BD83">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840A">
    <w:pPr>
      <w:pStyle w:val="30"/>
    </w:pPr>
  </w:p>
  <w:p w14:paraId="39094E4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6A0BC">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2905CC7"/>
    <w:multiLevelType w:val="singleLevel"/>
    <w:tmpl w:val="22905CC7"/>
    <w:lvl w:ilvl="0" w:tentative="0">
      <w:start w:val="1"/>
      <w:numFmt w:val="decimal"/>
      <w:lvlText w:val="%1."/>
      <w:lvlJc w:val="left"/>
      <w:pPr>
        <w:tabs>
          <w:tab w:val="left" w:pos="312"/>
        </w:tabs>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14D277A"/>
    <w:multiLevelType w:val="singleLevel"/>
    <w:tmpl w:val="514D277A"/>
    <w:lvl w:ilvl="0" w:tentative="0">
      <w:start w:val="10"/>
      <w:numFmt w:val="chineseCounting"/>
      <w:suff w:val="space"/>
      <w:lvlText w:val="第%1条"/>
      <w:lvlJc w:val="left"/>
      <w:rPr>
        <w:rFonts w:hint="eastAsia"/>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13"/>
  </w:num>
  <w:num w:numId="9">
    <w:abstractNumId w:val="6"/>
  </w:num>
  <w:num w:numId="10">
    <w:abstractNumId w:val="12"/>
  </w:num>
  <w:num w:numId="11">
    <w:abstractNumId w:val="0"/>
  </w:num>
  <w:num w:numId="12">
    <w:abstractNumId w:val="16"/>
  </w:num>
  <w:num w:numId="13">
    <w:abstractNumId w:val="10"/>
  </w:num>
  <w:num w:numId="14">
    <w:abstractNumId w:val="20"/>
  </w:num>
  <w:num w:numId="15">
    <w:abstractNumId w:val="11"/>
  </w:num>
  <w:num w:numId="16">
    <w:abstractNumId w:val="18"/>
  </w:num>
  <w:num w:numId="17">
    <w:abstractNumId w:val="19"/>
  </w:num>
  <w:num w:numId="18">
    <w:abstractNumId w:val="14"/>
  </w:num>
  <w:num w:numId="19">
    <w:abstractNumId w:val="17"/>
  </w:num>
  <w:num w:numId="20">
    <w:abstractNumId w:val="15"/>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0F6"/>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D1AFD"/>
    <w:rsid w:val="025E7EF2"/>
    <w:rsid w:val="02ED42DD"/>
    <w:rsid w:val="043A5097"/>
    <w:rsid w:val="04E8539D"/>
    <w:rsid w:val="054E4D41"/>
    <w:rsid w:val="05627B5B"/>
    <w:rsid w:val="06EC34E9"/>
    <w:rsid w:val="085B49C4"/>
    <w:rsid w:val="09B86E7F"/>
    <w:rsid w:val="0AEB2F67"/>
    <w:rsid w:val="0B660C1A"/>
    <w:rsid w:val="0E814859"/>
    <w:rsid w:val="10030D22"/>
    <w:rsid w:val="139047AB"/>
    <w:rsid w:val="13AF57DB"/>
    <w:rsid w:val="13D54396"/>
    <w:rsid w:val="13EA433B"/>
    <w:rsid w:val="15003E83"/>
    <w:rsid w:val="156867AA"/>
    <w:rsid w:val="15CF38E3"/>
    <w:rsid w:val="160D0B3E"/>
    <w:rsid w:val="1674222C"/>
    <w:rsid w:val="17F93E0B"/>
    <w:rsid w:val="19443B83"/>
    <w:rsid w:val="1ADE00A1"/>
    <w:rsid w:val="1B8B63AB"/>
    <w:rsid w:val="1C455CA5"/>
    <w:rsid w:val="1D2C69D2"/>
    <w:rsid w:val="1D955952"/>
    <w:rsid w:val="1E322697"/>
    <w:rsid w:val="1E7A6D61"/>
    <w:rsid w:val="209A4E59"/>
    <w:rsid w:val="21E86192"/>
    <w:rsid w:val="230B23A8"/>
    <w:rsid w:val="239E00B4"/>
    <w:rsid w:val="242A31CB"/>
    <w:rsid w:val="251542D9"/>
    <w:rsid w:val="251E74A4"/>
    <w:rsid w:val="25396722"/>
    <w:rsid w:val="255911D5"/>
    <w:rsid w:val="25C73A07"/>
    <w:rsid w:val="27303202"/>
    <w:rsid w:val="27843CE5"/>
    <w:rsid w:val="27987506"/>
    <w:rsid w:val="280258B0"/>
    <w:rsid w:val="28EE2036"/>
    <w:rsid w:val="28F22CB1"/>
    <w:rsid w:val="292F2731"/>
    <w:rsid w:val="2A5C4C75"/>
    <w:rsid w:val="2AD021CB"/>
    <w:rsid w:val="2B976711"/>
    <w:rsid w:val="2D537CEC"/>
    <w:rsid w:val="2DBB2B93"/>
    <w:rsid w:val="2DF055EB"/>
    <w:rsid w:val="2DFD4901"/>
    <w:rsid w:val="2EE870AC"/>
    <w:rsid w:val="314D2A6F"/>
    <w:rsid w:val="32EB653A"/>
    <w:rsid w:val="33296443"/>
    <w:rsid w:val="3590276F"/>
    <w:rsid w:val="35A95B1D"/>
    <w:rsid w:val="365E1EC3"/>
    <w:rsid w:val="365F7944"/>
    <w:rsid w:val="36CA22A7"/>
    <w:rsid w:val="39E10598"/>
    <w:rsid w:val="3A1B4DE1"/>
    <w:rsid w:val="3ABB07D6"/>
    <w:rsid w:val="3AEB1C36"/>
    <w:rsid w:val="3B6F7049"/>
    <w:rsid w:val="3B960074"/>
    <w:rsid w:val="3BCB6780"/>
    <w:rsid w:val="3F7F7A4E"/>
    <w:rsid w:val="40FB7CB6"/>
    <w:rsid w:val="41860B91"/>
    <w:rsid w:val="41A86B47"/>
    <w:rsid w:val="42CD0A98"/>
    <w:rsid w:val="431A0C09"/>
    <w:rsid w:val="43803A83"/>
    <w:rsid w:val="44B454C5"/>
    <w:rsid w:val="44D8697E"/>
    <w:rsid w:val="465E5B13"/>
    <w:rsid w:val="480E2158"/>
    <w:rsid w:val="4AB27A19"/>
    <w:rsid w:val="4B65373A"/>
    <w:rsid w:val="4C6A6D6A"/>
    <w:rsid w:val="4D00163A"/>
    <w:rsid w:val="4DE41E5A"/>
    <w:rsid w:val="4DF05F0F"/>
    <w:rsid w:val="4F0F5BE3"/>
    <w:rsid w:val="4FC22495"/>
    <w:rsid w:val="4FD33884"/>
    <w:rsid w:val="5058648A"/>
    <w:rsid w:val="50AF6562"/>
    <w:rsid w:val="51131C92"/>
    <w:rsid w:val="512256FC"/>
    <w:rsid w:val="51F43911"/>
    <w:rsid w:val="52422029"/>
    <w:rsid w:val="5335518F"/>
    <w:rsid w:val="537B5903"/>
    <w:rsid w:val="54F5584A"/>
    <w:rsid w:val="55040901"/>
    <w:rsid w:val="55934F04"/>
    <w:rsid w:val="55A75BC1"/>
    <w:rsid w:val="56DF05DE"/>
    <w:rsid w:val="57FC6189"/>
    <w:rsid w:val="58C93537"/>
    <w:rsid w:val="5B8F4FC4"/>
    <w:rsid w:val="5BD42235"/>
    <w:rsid w:val="5DAB5B22"/>
    <w:rsid w:val="5EA65556"/>
    <w:rsid w:val="5F073306"/>
    <w:rsid w:val="5F2538A6"/>
    <w:rsid w:val="5F482B61"/>
    <w:rsid w:val="5F5F73B9"/>
    <w:rsid w:val="61CF1286"/>
    <w:rsid w:val="64A16B26"/>
    <w:rsid w:val="656B2F26"/>
    <w:rsid w:val="66ED15CB"/>
    <w:rsid w:val="67421678"/>
    <w:rsid w:val="67C11F46"/>
    <w:rsid w:val="68344483"/>
    <w:rsid w:val="6838144E"/>
    <w:rsid w:val="68AA7398"/>
    <w:rsid w:val="68FE226F"/>
    <w:rsid w:val="69025DD5"/>
    <w:rsid w:val="6A547D01"/>
    <w:rsid w:val="6BCC6269"/>
    <w:rsid w:val="6D4E669E"/>
    <w:rsid w:val="6D5502EE"/>
    <w:rsid w:val="6DCB5D2E"/>
    <w:rsid w:val="6E2241BE"/>
    <w:rsid w:val="6E98699D"/>
    <w:rsid w:val="6F662B4E"/>
    <w:rsid w:val="70C04A87"/>
    <w:rsid w:val="729F6698"/>
    <w:rsid w:val="739457AC"/>
    <w:rsid w:val="742C597A"/>
    <w:rsid w:val="74B25C81"/>
    <w:rsid w:val="74ED578C"/>
    <w:rsid w:val="76903014"/>
    <w:rsid w:val="78D46B88"/>
    <w:rsid w:val="79852281"/>
    <w:rsid w:val="7AD93FE3"/>
    <w:rsid w:val="7C476FF2"/>
    <w:rsid w:val="7F0E027B"/>
    <w:rsid w:val="7FB9221D"/>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rPr>
      <w:rFonts w:ascii="Calibri" w:hAnsi="Calibri"/>
    </w:r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8"/>
    <w:qFormat/>
    <w:uiPriority w:val="0"/>
    <w:pPr>
      <w:shd w:val="clear" w:color="auto" w:fill="000080"/>
    </w:pPr>
  </w:style>
  <w:style w:type="paragraph" w:styleId="16">
    <w:name w:val="annotation text"/>
    <w:basedOn w:val="1"/>
    <w:link w:val="184"/>
    <w:qFormat/>
    <w:uiPriority w:val="99"/>
    <w:pPr>
      <w:jc w:val="left"/>
    </w:pPr>
  </w:style>
  <w:style w:type="paragraph" w:styleId="17">
    <w:name w:val="Body Text 3"/>
    <w:basedOn w:val="1"/>
    <w:link w:val="239"/>
    <w:qFormat/>
    <w:uiPriority w:val="0"/>
    <w:pPr>
      <w:spacing w:after="120"/>
    </w:pPr>
    <w:rPr>
      <w:sz w:val="16"/>
      <w:szCs w:val="16"/>
    </w:rPr>
  </w:style>
  <w:style w:type="paragraph" w:styleId="18">
    <w:name w:val="Body Text"/>
    <w:basedOn w:val="1"/>
    <w:link w:val="240"/>
    <w:qFormat/>
    <w:uiPriority w:val="0"/>
    <w:pPr>
      <w:tabs>
        <w:tab w:val="left" w:pos="567"/>
      </w:tabs>
      <w:spacing w:before="120" w:line="22" w:lineRule="atLeast"/>
    </w:pPr>
    <w:rPr>
      <w:rFonts w:ascii="宋体" w:hAnsi="宋体"/>
      <w:sz w:val="24"/>
    </w:rPr>
  </w:style>
  <w:style w:type="paragraph" w:styleId="19">
    <w:name w:val="Body Text Indent"/>
    <w:basedOn w:val="1"/>
    <w:link w:val="69"/>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1"/>
    <w:qFormat/>
    <w:uiPriority w:val="0"/>
    <w:pPr>
      <w:ind w:left="100" w:leftChars="2500"/>
    </w:pPr>
    <w:rPr>
      <w:rFonts w:ascii="仿宋_GB2312" w:hAnsi="宋体" w:eastAsia="仿宋_GB2312"/>
      <w:color w:val="000000"/>
      <w:sz w:val="24"/>
    </w:rPr>
  </w:style>
  <w:style w:type="paragraph" w:styleId="27">
    <w:name w:val="Body Text Indent 2"/>
    <w:basedOn w:val="1"/>
    <w:link w:val="242"/>
    <w:qFormat/>
    <w:uiPriority w:val="0"/>
    <w:pPr>
      <w:ind w:firstLine="480" w:firstLineChars="200"/>
    </w:pPr>
    <w:rPr>
      <w:rFonts w:ascii="仿宋_GB2312" w:eastAsia="仿宋_GB2312"/>
      <w:sz w:val="24"/>
    </w:rPr>
  </w:style>
  <w:style w:type="paragraph" w:styleId="28">
    <w:name w:val="Balloon Text"/>
    <w:basedOn w:val="1"/>
    <w:link w:val="243"/>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pPr>
      <w:jc w:val="center"/>
    </w:pPr>
    <w:rPr>
      <w:b/>
      <w:bCs/>
      <w:sz w:val="72"/>
    </w:r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6"/>
    <w:next w:val="16"/>
    <w:link w:val="246"/>
    <w:qFormat/>
    <w:uiPriority w:val="0"/>
    <w:rPr>
      <w:b/>
      <w:bCs/>
    </w:rPr>
  </w:style>
  <w:style w:type="paragraph" w:styleId="43">
    <w:name w:val="Body Text First Indent"/>
    <w:basedOn w:val="18"/>
    <w:unhideWhenUsed/>
    <w:qFormat/>
    <w:uiPriority w:val="99"/>
    <w:pPr>
      <w:ind w:firstLine="420" w:firstLineChars="100"/>
    </w:pPr>
  </w:style>
  <w:style w:type="paragraph" w:styleId="44">
    <w:name w:val="Body Text First Indent 2"/>
    <w:basedOn w:val="19"/>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19"/>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0"/>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6"/>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4"/>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3"/>
    <w:qFormat/>
    <w:uiPriority w:val="0"/>
    <w:rPr>
      <w:rFonts w:ascii="宋体"/>
      <w:b/>
      <w:kern w:val="44"/>
      <w:sz w:val="32"/>
    </w:rPr>
  </w:style>
  <w:style w:type="character" w:customStyle="1" w:styleId="232">
    <w:name w:val="标题 4 字符"/>
    <w:basedOn w:val="48"/>
    <w:link w:val="7"/>
    <w:qFormat/>
    <w:uiPriority w:val="0"/>
    <w:rPr>
      <w:sz w:val="24"/>
    </w:rPr>
  </w:style>
  <w:style w:type="character" w:customStyle="1" w:styleId="233">
    <w:name w:val="标题 5 字符"/>
    <w:basedOn w:val="48"/>
    <w:link w:val="8"/>
    <w:qFormat/>
    <w:uiPriority w:val="0"/>
    <w:rPr>
      <w:b/>
      <w:sz w:val="28"/>
    </w:rPr>
  </w:style>
  <w:style w:type="character" w:customStyle="1" w:styleId="234">
    <w:name w:val="标题 6 字符"/>
    <w:basedOn w:val="48"/>
    <w:link w:val="9"/>
    <w:qFormat/>
    <w:uiPriority w:val="0"/>
    <w:rPr>
      <w:rFonts w:ascii="Arial" w:hAnsi="Arial" w:eastAsia="黑体"/>
      <w:b/>
      <w:sz w:val="24"/>
    </w:rPr>
  </w:style>
  <w:style w:type="character" w:customStyle="1" w:styleId="235">
    <w:name w:val="标题 7 字符"/>
    <w:basedOn w:val="48"/>
    <w:link w:val="10"/>
    <w:qFormat/>
    <w:uiPriority w:val="0"/>
    <w:rPr>
      <w:b/>
      <w:sz w:val="24"/>
    </w:rPr>
  </w:style>
  <w:style w:type="character" w:customStyle="1" w:styleId="236">
    <w:name w:val="标题 8 字符"/>
    <w:basedOn w:val="48"/>
    <w:link w:val="11"/>
    <w:qFormat/>
    <w:uiPriority w:val="0"/>
    <w:rPr>
      <w:rFonts w:ascii="Arial" w:hAnsi="Arial" w:eastAsia="黑体"/>
      <w:sz w:val="24"/>
    </w:rPr>
  </w:style>
  <w:style w:type="character" w:customStyle="1" w:styleId="237">
    <w:name w:val="标题 9 字符"/>
    <w:basedOn w:val="48"/>
    <w:link w:val="12"/>
    <w:qFormat/>
    <w:uiPriority w:val="0"/>
    <w:rPr>
      <w:rFonts w:ascii="Arial" w:hAnsi="Arial" w:eastAsia="黑体"/>
      <w:sz w:val="21"/>
    </w:rPr>
  </w:style>
  <w:style w:type="character" w:customStyle="1" w:styleId="238">
    <w:name w:val="文档结构图 字符"/>
    <w:basedOn w:val="48"/>
    <w:link w:val="15"/>
    <w:qFormat/>
    <w:uiPriority w:val="0"/>
    <w:rPr>
      <w:kern w:val="2"/>
      <w:sz w:val="21"/>
      <w:szCs w:val="24"/>
      <w:shd w:val="clear" w:color="auto" w:fill="000080"/>
    </w:rPr>
  </w:style>
  <w:style w:type="character" w:customStyle="1" w:styleId="239">
    <w:name w:val="正文文本 3 字符"/>
    <w:basedOn w:val="48"/>
    <w:link w:val="17"/>
    <w:qFormat/>
    <w:uiPriority w:val="0"/>
    <w:rPr>
      <w:kern w:val="2"/>
      <w:sz w:val="16"/>
      <w:szCs w:val="16"/>
    </w:rPr>
  </w:style>
  <w:style w:type="character" w:customStyle="1" w:styleId="240">
    <w:name w:val="正文文本 字符"/>
    <w:basedOn w:val="48"/>
    <w:link w:val="18"/>
    <w:qFormat/>
    <w:uiPriority w:val="0"/>
    <w:rPr>
      <w:rFonts w:ascii="宋体" w:hAnsi="宋体"/>
      <w:kern w:val="2"/>
      <w:sz w:val="24"/>
      <w:szCs w:val="24"/>
    </w:rPr>
  </w:style>
  <w:style w:type="character" w:customStyle="1" w:styleId="241">
    <w:name w:val="日期 字符"/>
    <w:basedOn w:val="48"/>
    <w:link w:val="26"/>
    <w:qFormat/>
    <w:uiPriority w:val="0"/>
    <w:rPr>
      <w:rFonts w:ascii="仿宋_GB2312" w:hAnsi="宋体" w:eastAsia="仿宋_GB2312"/>
      <w:color w:val="000000"/>
      <w:kern w:val="2"/>
      <w:sz w:val="24"/>
      <w:szCs w:val="24"/>
    </w:rPr>
  </w:style>
  <w:style w:type="character" w:customStyle="1" w:styleId="242">
    <w:name w:val="正文文本缩进 2 字符"/>
    <w:basedOn w:val="48"/>
    <w:link w:val="27"/>
    <w:qFormat/>
    <w:uiPriority w:val="0"/>
    <w:rPr>
      <w:rFonts w:ascii="仿宋_GB2312" w:eastAsia="仿宋_GB2312"/>
      <w:kern w:val="2"/>
      <w:sz w:val="24"/>
      <w:szCs w:val="24"/>
    </w:rPr>
  </w:style>
  <w:style w:type="character" w:customStyle="1" w:styleId="243">
    <w:name w:val="批注框文本 字符"/>
    <w:basedOn w:val="48"/>
    <w:link w:val="28"/>
    <w:qFormat/>
    <w:uiPriority w:val="0"/>
    <w:rPr>
      <w:kern w:val="2"/>
      <w:sz w:val="18"/>
      <w:szCs w:val="18"/>
    </w:rPr>
  </w:style>
  <w:style w:type="character" w:customStyle="1" w:styleId="244">
    <w:name w:val="正文文本缩进 3 字符"/>
    <w:basedOn w:val="48"/>
    <w:link w:val="34"/>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81</Pages>
  <Words>404</Words>
  <Characters>487</Characters>
  <Lines>1296</Lines>
  <Paragraphs>1101</Paragraphs>
  <TotalTime>56</TotalTime>
  <ScaleCrop>false</ScaleCrop>
  <LinksUpToDate>false</LinksUpToDate>
  <CharactersWithSpaces>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木木示 言吾</cp:lastModifiedBy>
  <cp:lastPrinted>2020-04-02T03:13:00Z</cp:lastPrinted>
  <dcterms:modified xsi:type="dcterms:W3CDTF">2026-03-21T02:40:57Z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eyJoZGlkIjoiMmUwMmNjMjQxNGE5OTQ4MThjZTJhYTU3ZWZiOWU2MGUiLCJ1c2VySWQiOiIxMTY4NDQ1ODA2In0=</vt:lpwstr>
  </property>
</Properties>
</file>