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EC625">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35393809"/>
      <w:bookmarkStart w:id="1" w:name="_Toc28359022"/>
      <w:r>
        <w:rPr>
          <w:rFonts w:hint="default" w:ascii="Times New Roman" w:hAnsi="Times New Roman" w:eastAsia="宋体" w:cs="Times New Roman"/>
          <w:b/>
          <w:bCs/>
          <w:sz w:val="28"/>
          <w:szCs w:val="28"/>
          <w:lang w:eastAsia="zh-CN"/>
        </w:rPr>
        <w:t>检验检测费技术测试和分析服务采购项目（</w:t>
      </w:r>
      <w:r>
        <w:rPr>
          <w:rFonts w:hint="default" w:ascii="Times New Roman" w:hAnsi="Times New Roman" w:eastAsia="宋体" w:cs="Times New Roman"/>
          <w:b/>
          <w:bCs/>
          <w:sz w:val="28"/>
          <w:szCs w:val="28"/>
          <w:lang w:val="en-US" w:eastAsia="zh-CN"/>
        </w:rPr>
        <w:t>第一、二包</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中标公告</w:t>
      </w:r>
      <w:bookmarkEnd w:id="0"/>
      <w:bookmarkEnd w:id="1"/>
    </w:p>
    <w:p w14:paraId="11BC27BE">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w:t>
      </w:r>
      <w:r>
        <w:rPr>
          <w:rFonts w:hint="default" w:ascii="Times New Roman" w:hAnsi="Times New Roman" w:eastAsia="宋体" w:cs="Times New Roman"/>
          <w:sz w:val="24"/>
          <w:szCs w:val="24"/>
          <w:lang w:eastAsia="zh-CN"/>
        </w:rPr>
        <w:t>BJJQ-2026-296</w:t>
      </w:r>
      <w:r>
        <w:rPr>
          <w:rFonts w:hint="default" w:ascii="Times New Roman" w:hAnsi="Times New Roman" w:eastAsia="宋体" w:cs="Times New Roman"/>
          <w:sz w:val="24"/>
          <w:szCs w:val="24"/>
          <w:lang w:val="en-US" w:eastAsia="zh-CN"/>
        </w:rPr>
        <w:t>-01、02</w:t>
      </w:r>
    </w:p>
    <w:p w14:paraId="1FBEE58F">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rPr>
        <w:t>二、项目名称：</w:t>
      </w:r>
      <w:r>
        <w:rPr>
          <w:rFonts w:hint="default" w:ascii="Times New Roman" w:hAnsi="Times New Roman" w:eastAsia="宋体" w:cs="Times New Roman"/>
          <w:sz w:val="24"/>
          <w:szCs w:val="24"/>
          <w:lang w:eastAsia="zh-CN"/>
        </w:rPr>
        <w:t>检验检测费技术测试和分析服务采购项目（</w:t>
      </w:r>
      <w:r>
        <w:rPr>
          <w:rFonts w:hint="default" w:ascii="Times New Roman" w:hAnsi="Times New Roman" w:eastAsia="宋体" w:cs="Times New Roman"/>
          <w:sz w:val="24"/>
          <w:szCs w:val="24"/>
          <w:lang w:val="en-US" w:eastAsia="zh-CN"/>
        </w:rPr>
        <w:t>第一、二包</w:t>
      </w:r>
      <w:r>
        <w:rPr>
          <w:rFonts w:hint="default" w:ascii="Times New Roman" w:hAnsi="Times New Roman" w:eastAsia="宋体" w:cs="Times New Roman"/>
          <w:sz w:val="24"/>
          <w:szCs w:val="24"/>
          <w:lang w:eastAsia="zh-CN"/>
        </w:rPr>
        <w:t>）</w:t>
      </w:r>
    </w:p>
    <w:p w14:paraId="2335205C">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三、中标信息</w:t>
      </w:r>
    </w:p>
    <w:p w14:paraId="2472F89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第一包：</w:t>
      </w:r>
    </w:p>
    <w:p w14:paraId="086DCCC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中标人名称：</w:t>
      </w:r>
      <w:r>
        <w:rPr>
          <w:rFonts w:hint="eastAsia" w:ascii="Times New Roman" w:hAnsi="Times New Roman" w:eastAsia="宋体" w:cs="Times New Roman"/>
          <w:color w:val="000000"/>
          <w:kern w:val="0"/>
          <w:sz w:val="24"/>
          <w:szCs w:val="24"/>
          <w:lang w:val="en-US" w:eastAsia="zh-CN" w:bidi="ar"/>
        </w:rPr>
        <w:t>国贸食品科学研究院有限公司</w:t>
      </w:r>
    </w:p>
    <w:p w14:paraId="021051A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中标人地址：北京市昌平区北七家镇未来科学城南区四路中粮营养健康研究院辅楼2307</w:t>
      </w:r>
    </w:p>
    <w:p w14:paraId="394C1E5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3FAB34A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w:t>
      </w:r>
      <w:r>
        <w:rPr>
          <w:rFonts w:hint="eastAsia" w:ascii="Times New Roman" w:hAnsi="Times New Roman" w:eastAsia="宋体" w:cs="Times New Roman"/>
          <w:i w:val="0"/>
          <w:iCs w:val="0"/>
          <w:color w:val="000000"/>
          <w:kern w:val="2"/>
          <w:sz w:val="24"/>
          <w:szCs w:val="24"/>
          <w:u w:val="none"/>
          <w:lang w:val="en-US" w:eastAsia="zh-CN" w:bidi="ar-SA"/>
        </w:rPr>
        <w:t>￥</w:t>
      </w:r>
      <w:r>
        <w:rPr>
          <w:rFonts w:hint="default" w:ascii="Times New Roman" w:hAnsi="Times New Roman" w:eastAsia="宋体" w:cs="Times New Roman"/>
          <w:i w:val="0"/>
          <w:iCs w:val="0"/>
          <w:color w:val="000000"/>
          <w:kern w:val="2"/>
          <w:sz w:val="24"/>
          <w:szCs w:val="24"/>
          <w:u w:val="none"/>
          <w:lang w:val="en-US" w:eastAsia="zh-CN" w:bidi="ar-SA"/>
        </w:rPr>
        <w:t>1308160</w:t>
      </w:r>
      <w:r>
        <w:rPr>
          <w:rFonts w:hint="eastAsia" w:ascii="Times New Roman" w:hAnsi="Times New Roman" w:eastAsia="宋体" w:cs="Times New Roman"/>
          <w:i w:val="0"/>
          <w:iCs w:val="0"/>
          <w:color w:val="000000"/>
          <w:kern w:val="2"/>
          <w:sz w:val="24"/>
          <w:szCs w:val="24"/>
          <w:u w:val="none"/>
          <w:lang w:val="en-US" w:eastAsia="zh-CN" w:bidi="ar-SA"/>
        </w:rPr>
        <w:t>.00</w:t>
      </w:r>
    </w:p>
    <w:p w14:paraId="5F6206E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05E133F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第二包：</w:t>
      </w:r>
    </w:p>
    <w:p w14:paraId="5E7AFDE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中标人名称：</w:t>
      </w:r>
      <w:r>
        <w:rPr>
          <w:rFonts w:hint="eastAsia" w:ascii="Times New Roman" w:hAnsi="Times New Roman" w:eastAsia="宋体" w:cs="Times New Roman"/>
          <w:sz w:val="24"/>
          <w:lang w:val="en-US" w:eastAsia="zh-CN"/>
        </w:rPr>
        <w:t>中国检验检疫科学研究院综合检测中心</w:t>
      </w:r>
    </w:p>
    <w:p w14:paraId="052C137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中标人地址：北京市朝阳区高碑店北路甲3号1号楼1201室</w:t>
      </w:r>
    </w:p>
    <w:p w14:paraId="08FD0BA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3C5A8AA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人民币小写：￥1431290.00</w:t>
      </w:r>
    </w:p>
    <w:p w14:paraId="2683173D">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789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1B97FF80">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1C7A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604F3F47">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名称：</w:t>
            </w:r>
            <w:r>
              <w:rPr>
                <w:rFonts w:hint="default" w:ascii="Times New Roman" w:hAnsi="Times New Roman" w:eastAsia="宋体" w:cs="Times New Roman"/>
                <w:kern w:val="0"/>
                <w:sz w:val="24"/>
                <w:szCs w:val="24"/>
                <w:lang w:eastAsia="zh-CN"/>
              </w:rPr>
              <w:t>检验检测费技术测试和分析服务采购项目</w:t>
            </w:r>
          </w:p>
          <w:p w14:paraId="46B08D43">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服务范围、服务要求：</w:t>
            </w:r>
            <w:r>
              <w:rPr>
                <w:rFonts w:hint="eastAsia" w:ascii="Times New Roman" w:hAnsi="Times New Roman" w:eastAsia="宋体" w:cs="Times New Roman"/>
                <w:kern w:val="0"/>
                <w:sz w:val="24"/>
                <w:szCs w:val="24"/>
                <w:lang w:val="en-US" w:eastAsia="zh-CN"/>
              </w:rPr>
              <w:t>第一包：</w:t>
            </w:r>
            <w:r>
              <w:rPr>
                <w:rFonts w:hint="default" w:ascii="Times New Roman" w:hAnsi="Times New Roman" w:eastAsia="宋体" w:cs="Times New Roman"/>
                <w:sz w:val="24"/>
                <w:szCs w:val="24"/>
                <w:lang w:eastAsia="zh-CN"/>
              </w:rPr>
              <w:t>餐饮</w:t>
            </w:r>
            <w:r>
              <w:rPr>
                <w:rFonts w:hint="default" w:ascii="Times New Roman" w:hAnsi="Times New Roman" w:eastAsia="宋体" w:cs="Times New Roman"/>
                <w:sz w:val="24"/>
                <w:szCs w:val="24"/>
              </w:rPr>
              <w:t>环节</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食用农产品556，普通区抽466</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kern w:val="0"/>
                <w:sz w:val="24"/>
                <w:szCs w:val="24"/>
                <w:lang w:val="en-US" w:eastAsia="zh-CN"/>
              </w:rPr>
              <w:t>；第二包：</w:t>
            </w:r>
            <w:r>
              <w:rPr>
                <w:rFonts w:hint="default" w:ascii="Times New Roman" w:hAnsi="Times New Roman" w:eastAsia="宋体" w:cs="Times New Roman"/>
                <w:sz w:val="24"/>
                <w:szCs w:val="24"/>
                <w:lang w:eastAsia="zh-CN"/>
              </w:rPr>
              <w:t>流通</w:t>
            </w:r>
            <w:r>
              <w:rPr>
                <w:rFonts w:hint="default" w:ascii="Times New Roman" w:hAnsi="Times New Roman" w:eastAsia="宋体" w:cs="Times New Roman"/>
                <w:sz w:val="24"/>
                <w:szCs w:val="24"/>
              </w:rPr>
              <w:t>环节</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食用农产品556，普通区抽646，特殊食品40</w:t>
            </w:r>
            <w:r>
              <w:rPr>
                <w:rFonts w:hint="eastAsia" w:ascii="Times New Roman" w:hAnsi="Times New Roman" w:eastAsia="宋体" w:cs="Times New Roman"/>
                <w:sz w:val="24"/>
                <w:szCs w:val="24"/>
                <w:lang w:eastAsia="zh-CN"/>
              </w:rPr>
              <w:t>）。</w:t>
            </w:r>
          </w:p>
          <w:p w14:paraId="5FA9C9A5">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w:t>
            </w:r>
            <w:r>
              <w:rPr>
                <w:rFonts w:hint="default" w:ascii="Times New Roman" w:hAnsi="Times New Roman" w:eastAsia="宋体" w:cs="Times New Roman"/>
                <w:kern w:val="0"/>
                <w:sz w:val="24"/>
                <w:szCs w:val="24"/>
                <w:lang w:val="en-US" w:eastAsia="zh-CN"/>
              </w:rPr>
              <w:t>投标人</w:t>
            </w:r>
            <w:r>
              <w:rPr>
                <w:rFonts w:hint="default" w:ascii="Times New Roman" w:hAnsi="Times New Roman" w:eastAsia="宋体" w:cs="Times New Roman"/>
                <w:kern w:val="0"/>
                <w:sz w:val="24"/>
                <w:szCs w:val="24"/>
              </w:rPr>
              <w:t>需按照时间过半、任务过半原则，6月底前完成不低于全年抽样任务总量的50%；9月底前，完成不低于全年抽样任务总量的90%；10月底前，完成全年抽样任务。</w:t>
            </w:r>
          </w:p>
          <w:p w14:paraId="1186F4F9">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服务标准：详见招标文件</w:t>
            </w:r>
            <w:r>
              <w:rPr>
                <w:rFonts w:hint="eastAsia" w:ascii="Times New Roman" w:hAnsi="Times New Roman" w:eastAsia="宋体" w:cs="Times New Roman"/>
                <w:kern w:val="0"/>
                <w:sz w:val="24"/>
                <w:szCs w:val="24"/>
                <w:lang w:eastAsia="zh-CN"/>
              </w:rPr>
              <w:t>。</w:t>
            </w:r>
          </w:p>
        </w:tc>
      </w:tr>
    </w:tbl>
    <w:p w14:paraId="02FE5648">
      <w:pPr>
        <w:keepNext w:val="0"/>
        <w:keepLines w:val="0"/>
        <w:pageBreakBefore w:val="0"/>
        <w:widowControl w:val="0"/>
        <w:numPr>
          <w:ilvl w:val="0"/>
          <w:numId w:val="1"/>
        </w:numPr>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评审专家名单：</w:t>
      </w:r>
      <w:r>
        <w:rPr>
          <w:rFonts w:hint="eastAsia" w:ascii="Times New Roman" w:hAnsi="Times New Roman" w:eastAsia="宋体" w:cs="Times New Roman"/>
          <w:kern w:val="2"/>
          <w:sz w:val="24"/>
          <w:szCs w:val="24"/>
          <w:highlight w:val="none"/>
          <w:lang w:val="en-US" w:eastAsia="zh-CN" w:bidi="ar-SA"/>
        </w:rPr>
        <w:t>邬海燕、柴志刚、</w:t>
      </w:r>
      <w:r>
        <w:rPr>
          <w:rFonts w:ascii="Times New Roman" w:hAnsi="Times New Roman" w:eastAsia="宋体" w:cs="Times New Roman"/>
          <w:kern w:val="2"/>
          <w:sz w:val="24"/>
          <w:szCs w:val="24"/>
          <w:highlight w:val="none"/>
          <w:lang w:val="en-US" w:eastAsia="zh-CN" w:bidi="ar-SA"/>
        </w:rPr>
        <w:t>唐力君</w:t>
      </w:r>
      <w:r>
        <w:rPr>
          <w:rFonts w:hint="eastAsia" w:ascii="Times New Roman" w:hAnsi="Times New Roman" w:eastAsia="宋体" w:cs="Times New Roman"/>
          <w:kern w:val="2"/>
          <w:sz w:val="24"/>
          <w:szCs w:val="24"/>
          <w:highlight w:val="none"/>
          <w:lang w:val="en-US" w:eastAsia="zh-CN" w:bidi="ar-SA"/>
        </w:rPr>
        <w:t>、程瑾、</w:t>
      </w:r>
      <w:r>
        <w:rPr>
          <w:rFonts w:ascii="Times New Roman" w:hAnsi="Times New Roman" w:eastAsia="宋体" w:cs="Times New Roman"/>
          <w:kern w:val="2"/>
          <w:sz w:val="24"/>
          <w:szCs w:val="24"/>
          <w:highlight w:val="none"/>
          <w:lang w:val="en-US" w:eastAsia="zh-CN" w:bidi="ar-SA"/>
        </w:rPr>
        <w:t>杨芬</w:t>
      </w:r>
    </w:p>
    <w:p w14:paraId="38EE2142">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w:t>
      </w:r>
      <w:r>
        <w:rPr>
          <w:rFonts w:hint="eastAsia" w:ascii="Times New Roman" w:hAnsi="Times New Roman" w:eastAsia="宋体" w:cs="Times New Roman"/>
          <w:sz w:val="24"/>
          <w:szCs w:val="24"/>
          <w:highlight w:val="none"/>
          <w:lang w:val="en-US" w:eastAsia="zh-CN"/>
        </w:rPr>
        <w:t>5.3419</w:t>
      </w:r>
      <w:r>
        <w:rPr>
          <w:rFonts w:hint="default" w:ascii="Times New Roman" w:hAnsi="Times New Roman" w:eastAsia="宋体" w:cs="Times New Roman"/>
          <w:sz w:val="24"/>
          <w:szCs w:val="24"/>
          <w:highlight w:val="none"/>
        </w:rPr>
        <w:t>万元（</w:t>
      </w:r>
      <w:r>
        <w:rPr>
          <w:rFonts w:hint="eastAsia" w:ascii="Times New Roman" w:hAnsi="Times New Roman" w:eastAsia="宋体" w:cs="Times New Roman"/>
          <w:sz w:val="24"/>
          <w:szCs w:val="24"/>
          <w:highlight w:val="none"/>
          <w:lang w:val="en-US" w:eastAsia="zh-CN"/>
        </w:rPr>
        <w:t>第一包：2.5509万元；第二包：2.791万元，</w:t>
      </w:r>
      <w:r>
        <w:rPr>
          <w:rFonts w:hint="default" w:ascii="Times New Roman" w:hAnsi="Times New Roman" w:eastAsia="宋体" w:cs="Times New Roman"/>
          <w:sz w:val="24"/>
          <w:szCs w:val="24"/>
          <w:highlight w:val="none"/>
        </w:rPr>
        <w:t>收费标准详见招标文件）</w:t>
      </w:r>
    </w:p>
    <w:p w14:paraId="58147AB7">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6CDFF6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2E3E4759">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55BAF9E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rPr>
        <w:t>8.1本公告同时在中国政府采购网（http://www.ccgp.gov.cn）、北京市政府采购网（http://www.ccgp-beijin</w:t>
      </w:r>
      <w:r>
        <w:rPr>
          <w:rFonts w:hint="default" w:ascii="Times New Roman" w:hAnsi="Times New Roman" w:eastAsia="宋体" w:cs="Times New Roman"/>
          <w:kern w:val="0"/>
          <w:sz w:val="24"/>
          <w:szCs w:val="24"/>
          <w:highlight w:val="none"/>
        </w:rPr>
        <w:t>g.gov.cn/）发布。</w:t>
      </w:r>
    </w:p>
    <w:p w14:paraId="57F1CB16">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kern w:val="0"/>
          <w:sz w:val="24"/>
          <w:szCs w:val="24"/>
          <w:highlight w:val="none"/>
        </w:rPr>
        <w:t>8.2采购代理机构项目编号：</w:t>
      </w:r>
      <w:r>
        <w:rPr>
          <w:rFonts w:hint="default" w:ascii="Times New Roman" w:hAnsi="Times New Roman" w:eastAsia="宋体" w:cs="Times New Roman"/>
          <w:kern w:val="0"/>
          <w:sz w:val="24"/>
          <w:szCs w:val="24"/>
          <w:highlight w:val="none"/>
          <w:lang w:eastAsia="zh-CN"/>
        </w:rPr>
        <w:t>BJJQ-2026-296</w:t>
      </w:r>
      <w:r>
        <w:rPr>
          <w:rFonts w:hint="default" w:ascii="Times New Roman" w:hAnsi="Times New Roman" w:eastAsia="宋体" w:cs="Times New Roman"/>
          <w:kern w:val="0"/>
          <w:sz w:val="24"/>
          <w:szCs w:val="24"/>
          <w:highlight w:val="none"/>
          <w:lang w:val="en-US" w:eastAsia="zh-CN"/>
        </w:rPr>
        <w:t>-01、02</w:t>
      </w:r>
    </w:p>
    <w:p w14:paraId="44F6FDA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yellow"/>
          <w:lang w:val="en-US" w:eastAsia="zh-CN"/>
        </w:rPr>
      </w:pPr>
      <w:r>
        <w:rPr>
          <w:rFonts w:hint="eastAsia" w:ascii="Times New Roman" w:hAnsi="Times New Roman" w:eastAsia="宋体" w:cs="Times New Roman"/>
          <w:sz w:val="24"/>
          <w:szCs w:val="24"/>
          <w:highlight w:val="none"/>
          <w:lang w:val="en-US" w:eastAsia="zh-CN"/>
        </w:rPr>
        <w:t>8.3</w:t>
      </w:r>
      <w:r>
        <w:rPr>
          <w:rFonts w:hint="eastAsia" w:ascii="Times New Roman" w:hAnsi="Times New Roman" w:eastAsia="宋体"/>
          <w:sz w:val="24"/>
          <w:szCs w:val="24"/>
          <w:highlight w:val="none"/>
          <w:lang w:val="en-US" w:eastAsia="zh-CN"/>
        </w:rPr>
        <w:t>中标/成交供应商的评审总得分为：第一包：</w:t>
      </w:r>
      <w:r>
        <w:rPr>
          <w:rFonts w:hint="default" w:ascii="Times New Roman" w:hAnsi="Times New Roman" w:eastAsia="宋体" w:cs="Times New Roman"/>
          <w:i w:val="0"/>
          <w:iCs w:val="0"/>
          <w:color w:val="000000"/>
          <w:kern w:val="2"/>
          <w:sz w:val="24"/>
          <w:szCs w:val="24"/>
          <w:u w:val="none"/>
          <w:lang w:val="en-US" w:eastAsia="zh-CN" w:bidi="ar-SA"/>
        </w:rPr>
        <w:t>98.</w:t>
      </w:r>
      <w:r>
        <w:rPr>
          <w:rFonts w:hint="default" w:ascii="Times New Roman" w:hAnsi="Times New Roman" w:eastAsia="宋体" w:cs="Times New Roman"/>
          <w:i w:val="0"/>
          <w:iCs w:val="0"/>
          <w:color w:val="000000"/>
          <w:kern w:val="2"/>
          <w:sz w:val="24"/>
          <w:szCs w:val="24"/>
          <w:highlight w:val="none"/>
          <w:u w:val="none"/>
          <w:lang w:val="en-US" w:eastAsia="zh-CN" w:bidi="ar-SA"/>
        </w:rPr>
        <w:t>64</w:t>
      </w:r>
      <w:r>
        <w:rPr>
          <w:rFonts w:hint="eastAsia" w:ascii="Times New Roman" w:hAnsi="Times New Roman" w:eastAsia="宋体" w:cs="Times New Roman"/>
          <w:i w:val="0"/>
          <w:iCs w:val="0"/>
          <w:color w:val="000000"/>
          <w:kern w:val="2"/>
          <w:sz w:val="24"/>
          <w:szCs w:val="24"/>
          <w:highlight w:val="none"/>
          <w:u w:val="none"/>
          <w:lang w:val="en-US" w:eastAsia="zh-CN" w:bidi="ar-SA"/>
        </w:rPr>
        <w:t>；</w:t>
      </w:r>
      <w:r>
        <w:rPr>
          <w:rFonts w:hint="eastAsia" w:ascii="Times New Roman" w:hAnsi="Times New Roman" w:eastAsia="宋体"/>
          <w:sz w:val="24"/>
          <w:szCs w:val="24"/>
          <w:highlight w:val="none"/>
          <w:lang w:val="en-US" w:eastAsia="zh-CN"/>
        </w:rPr>
        <w:t>第二包：95.89</w:t>
      </w:r>
      <w:r>
        <w:rPr>
          <w:rFonts w:hint="eastAsia" w:ascii="Times New Roman" w:hAnsi="Times New Roman" w:eastAsia="宋体"/>
          <w:kern w:val="0"/>
          <w:sz w:val="24"/>
          <w:szCs w:val="24"/>
          <w:highlight w:val="none"/>
        </w:rPr>
        <w:t>。</w:t>
      </w:r>
    </w:p>
    <w:p w14:paraId="0C90D9B9">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九、凡对本次公告内容提出询问，请按以下方式联系。</w:t>
      </w:r>
    </w:p>
    <w:p w14:paraId="51831EB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53D0CD1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bookmarkStart w:id="2" w:name="_Toc28359086"/>
      <w:bookmarkStart w:id="3" w:name="_Toc28359009"/>
      <w:r>
        <w:rPr>
          <w:rFonts w:hint="default" w:ascii="Times New Roman" w:hAnsi="Times New Roman" w:eastAsia="宋体" w:cs="Times New Roman"/>
          <w:kern w:val="0"/>
          <w:sz w:val="24"/>
          <w:szCs w:val="24"/>
        </w:rPr>
        <w:t>名称：北京市石景山区市场监督管理局</w:t>
      </w:r>
    </w:p>
    <w:p w14:paraId="4E59CBB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地址：北京市石景山区实兴大街64号</w:t>
      </w:r>
    </w:p>
    <w:p w14:paraId="73E6DDA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联系方式：</w:t>
      </w:r>
      <w:r>
        <w:rPr>
          <w:rFonts w:hint="default" w:ascii="Times New Roman" w:hAnsi="Times New Roman" w:eastAsia="宋体" w:cs="Times New Roman"/>
          <w:kern w:val="0"/>
          <w:sz w:val="24"/>
          <w:szCs w:val="24"/>
          <w:lang w:val="en-US" w:eastAsia="zh-CN"/>
        </w:rPr>
        <w:t>李老师，010-88793889-1512</w:t>
      </w:r>
    </w:p>
    <w:bookmarkEnd w:id="2"/>
    <w:bookmarkEnd w:id="3"/>
    <w:p w14:paraId="7DAD2FB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p>
    <w:p w14:paraId="3F260FF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bookmarkStart w:id="4" w:name="_Toc28359087"/>
      <w:bookmarkStart w:id="5" w:name="_Toc28359010"/>
      <w:r>
        <w:rPr>
          <w:rFonts w:hint="default" w:ascii="Times New Roman" w:hAnsi="Times New Roman" w:eastAsia="宋体" w:cs="Times New Roman"/>
          <w:kern w:val="0"/>
          <w:sz w:val="24"/>
          <w:szCs w:val="24"/>
        </w:rPr>
        <w:t>名    称：北京汇诚金桥国际招标咨询有限公司</w:t>
      </w:r>
    </w:p>
    <w:p w14:paraId="664345A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址：北京市东城区朝内大街南竹杆胡同6号北京INN 3号楼9层</w:t>
      </w:r>
    </w:p>
    <w:p w14:paraId="5D3EC4E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w:t>
      </w:r>
      <w:r>
        <w:rPr>
          <w:rFonts w:hint="eastAsia" w:ascii="Times New Roman" w:hAnsi="Times New Roman" w:eastAsia="宋体" w:cs="Times New Roman"/>
          <w:kern w:val="0"/>
          <w:sz w:val="24"/>
          <w:szCs w:val="24"/>
          <w:lang w:val="en-US" w:eastAsia="zh-CN"/>
        </w:rPr>
        <w:t>王佳琪</w:t>
      </w:r>
      <w:bookmarkStart w:id="6" w:name="_GoBack"/>
      <w:bookmarkEnd w:id="6"/>
      <w:r>
        <w:rPr>
          <w:rFonts w:hint="default" w:ascii="Times New Roman" w:hAnsi="Times New Roman" w:eastAsia="宋体" w:cs="Times New Roman"/>
          <w:kern w:val="0"/>
          <w:sz w:val="24"/>
          <w:szCs w:val="24"/>
        </w:rPr>
        <w:t>、王鑫国，010-65699706、65244876</w:t>
      </w:r>
    </w:p>
    <w:p w14:paraId="78E6857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bookmarkEnd w:id="4"/>
      <w:bookmarkEnd w:id="5"/>
    </w:p>
    <w:p w14:paraId="5BA43C7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项目联系人：</w:t>
      </w:r>
      <w:r>
        <w:rPr>
          <w:rFonts w:hint="default" w:ascii="Times New Roman" w:hAnsi="Times New Roman" w:eastAsia="宋体" w:cs="Times New Roman"/>
          <w:kern w:val="0"/>
          <w:sz w:val="24"/>
          <w:szCs w:val="24"/>
          <w:lang w:val="en-US" w:eastAsia="zh-CN"/>
        </w:rPr>
        <w:t>王佳琪、王鑫国</w:t>
      </w:r>
    </w:p>
    <w:p w14:paraId="4A85D05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      话：010-65</w:t>
      </w:r>
      <w:r>
        <w:rPr>
          <w:rFonts w:hint="default" w:ascii="Times New Roman" w:hAnsi="Times New Roman" w:eastAsia="宋体" w:cs="Times New Roman"/>
          <w:kern w:val="0"/>
          <w:sz w:val="24"/>
          <w:szCs w:val="24"/>
          <w:lang w:val="en-US" w:eastAsia="zh-CN"/>
        </w:rPr>
        <w:t>699706、65244876</w:t>
      </w:r>
    </w:p>
    <w:p w14:paraId="7ECD9CE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6BF66C7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09B15DE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2.中小企业声明函</w:t>
      </w:r>
    </w:p>
    <w:p w14:paraId="2BF0B82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C7C03"/>
    <w:multiLevelType w:val="singleLevel"/>
    <w:tmpl w:val="D2EC7C0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1MTQ2N2ZlNzk4MTBjMTY5NzllNzQzMGI4MDFlY2Y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7848"/>
    <w:rsid w:val="00C42EAD"/>
    <w:rsid w:val="00C61709"/>
    <w:rsid w:val="00C852EA"/>
    <w:rsid w:val="00CB59BC"/>
    <w:rsid w:val="00CC205A"/>
    <w:rsid w:val="00D20014"/>
    <w:rsid w:val="00D230C0"/>
    <w:rsid w:val="00D916AE"/>
    <w:rsid w:val="00DA630C"/>
    <w:rsid w:val="00DD001C"/>
    <w:rsid w:val="00DE3240"/>
    <w:rsid w:val="00DF35BE"/>
    <w:rsid w:val="00E20D6A"/>
    <w:rsid w:val="00ED27D0"/>
    <w:rsid w:val="00F65A74"/>
    <w:rsid w:val="00FA634B"/>
    <w:rsid w:val="00FE10A1"/>
    <w:rsid w:val="00FE498C"/>
    <w:rsid w:val="01683444"/>
    <w:rsid w:val="01696E62"/>
    <w:rsid w:val="017D0BBC"/>
    <w:rsid w:val="02BE2C9A"/>
    <w:rsid w:val="02CB0D62"/>
    <w:rsid w:val="02CF4A12"/>
    <w:rsid w:val="08D3550C"/>
    <w:rsid w:val="09A67A18"/>
    <w:rsid w:val="09B1391A"/>
    <w:rsid w:val="0BA77260"/>
    <w:rsid w:val="0C7D610B"/>
    <w:rsid w:val="0D01255D"/>
    <w:rsid w:val="0DCD35B3"/>
    <w:rsid w:val="0FE91A0F"/>
    <w:rsid w:val="11183D21"/>
    <w:rsid w:val="11766346"/>
    <w:rsid w:val="12C3183F"/>
    <w:rsid w:val="13913A86"/>
    <w:rsid w:val="14356C7E"/>
    <w:rsid w:val="1596659B"/>
    <w:rsid w:val="185D0F99"/>
    <w:rsid w:val="1C43246E"/>
    <w:rsid w:val="1CBA393A"/>
    <w:rsid w:val="1EF54315"/>
    <w:rsid w:val="200B1D89"/>
    <w:rsid w:val="20D56BF9"/>
    <w:rsid w:val="22EE7E5C"/>
    <w:rsid w:val="23DA097F"/>
    <w:rsid w:val="24E516A3"/>
    <w:rsid w:val="274D785A"/>
    <w:rsid w:val="29B77AED"/>
    <w:rsid w:val="2A015A82"/>
    <w:rsid w:val="2AC450FA"/>
    <w:rsid w:val="2B3524A1"/>
    <w:rsid w:val="2BEA3703"/>
    <w:rsid w:val="2D0E6797"/>
    <w:rsid w:val="2EF97A69"/>
    <w:rsid w:val="2F4E083A"/>
    <w:rsid w:val="2FD45DE0"/>
    <w:rsid w:val="30DF6787"/>
    <w:rsid w:val="31707DD9"/>
    <w:rsid w:val="317F01B7"/>
    <w:rsid w:val="33BE4DDD"/>
    <w:rsid w:val="33BF1E86"/>
    <w:rsid w:val="33C817B8"/>
    <w:rsid w:val="33D745DF"/>
    <w:rsid w:val="33EB211A"/>
    <w:rsid w:val="342138B0"/>
    <w:rsid w:val="373A70D5"/>
    <w:rsid w:val="373F3351"/>
    <w:rsid w:val="378A6ADF"/>
    <w:rsid w:val="38CC5B33"/>
    <w:rsid w:val="39694D69"/>
    <w:rsid w:val="397228F1"/>
    <w:rsid w:val="3A9540E4"/>
    <w:rsid w:val="3AD82E1F"/>
    <w:rsid w:val="3B062BD9"/>
    <w:rsid w:val="3C08177B"/>
    <w:rsid w:val="3CA7694E"/>
    <w:rsid w:val="3CB3139A"/>
    <w:rsid w:val="3EA76F04"/>
    <w:rsid w:val="3F784910"/>
    <w:rsid w:val="3FFA719D"/>
    <w:rsid w:val="40547078"/>
    <w:rsid w:val="405D597D"/>
    <w:rsid w:val="417A21AD"/>
    <w:rsid w:val="44A665F1"/>
    <w:rsid w:val="454B0EBC"/>
    <w:rsid w:val="4707373B"/>
    <w:rsid w:val="486C05FC"/>
    <w:rsid w:val="49307C5B"/>
    <w:rsid w:val="49787384"/>
    <w:rsid w:val="4AE90539"/>
    <w:rsid w:val="4D357A66"/>
    <w:rsid w:val="5052089F"/>
    <w:rsid w:val="50F252BD"/>
    <w:rsid w:val="51564A5C"/>
    <w:rsid w:val="52E30B76"/>
    <w:rsid w:val="535661E9"/>
    <w:rsid w:val="53921E55"/>
    <w:rsid w:val="55047602"/>
    <w:rsid w:val="588E44CE"/>
    <w:rsid w:val="593B28A8"/>
    <w:rsid w:val="5B5D6692"/>
    <w:rsid w:val="5B6F45F0"/>
    <w:rsid w:val="5C060BFD"/>
    <w:rsid w:val="5D047EB5"/>
    <w:rsid w:val="5D244509"/>
    <w:rsid w:val="5ECB022A"/>
    <w:rsid w:val="60905CA5"/>
    <w:rsid w:val="610712C2"/>
    <w:rsid w:val="61344AF1"/>
    <w:rsid w:val="61B551C2"/>
    <w:rsid w:val="620938BB"/>
    <w:rsid w:val="63C82A62"/>
    <w:rsid w:val="66DC6107"/>
    <w:rsid w:val="67DE134E"/>
    <w:rsid w:val="688866DB"/>
    <w:rsid w:val="6AE41424"/>
    <w:rsid w:val="6B282560"/>
    <w:rsid w:val="6BA53ACB"/>
    <w:rsid w:val="6BD24BEE"/>
    <w:rsid w:val="6BF316FD"/>
    <w:rsid w:val="6C7831E9"/>
    <w:rsid w:val="6CD31260"/>
    <w:rsid w:val="6FC23532"/>
    <w:rsid w:val="711D243B"/>
    <w:rsid w:val="74122D63"/>
    <w:rsid w:val="74AA2F49"/>
    <w:rsid w:val="75F15752"/>
    <w:rsid w:val="76E064BD"/>
    <w:rsid w:val="77446EFF"/>
    <w:rsid w:val="775F37AE"/>
    <w:rsid w:val="77DF672E"/>
    <w:rsid w:val="78085EAD"/>
    <w:rsid w:val="782918BB"/>
    <w:rsid w:val="78F93790"/>
    <w:rsid w:val="7AE75338"/>
    <w:rsid w:val="7C1F21B2"/>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9"/>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0"/>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7">
    <w:name w:val="Default Paragraph Font"/>
    <w:autoRedefine/>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annotation text"/>
    <w:basedOn w:val="1"/>
    <w:link w:val="32"/>
    <w:autoRedefine/>
    <w:semiHidden/>
    <w:qFormat/>
    <w:uiPriority w:val="99"/>
    <w:pPr>
      <w:jc w:val="left"/>
    </w:pPr>
    <w:rPr>
      <w:rFonts w:ascii="Times New Roman" w:hAnsi="Times New Roman" w:eastAsia="宋体"/>
      <w:szCs w:val="24"/>
    </w:rPr>
  </w:style>
  <w:style w:type="paragraph" w:styleId="8">
    <w:name w:val="Body Text"/>
    <w:basedOn w:val="1"/>
    <w:next w:val="9"/>
    <w:autoRedefine/>
    <w:qFormat/>
    <w:uiPriority w:val="0"/>
    <w:pPr>
      <w:tabs>
        <w:tab w:val="left" w:pos="567"/>
      </w:tabs>
      <w:spacing w:before="120" w:line="22" w:lineRule="atLeast"/>
    </w:pPr>
    <w:rPr>
      <w:rFonts w:ascii="宋体" w:hAnsi="宋体"/>
      <w:sz w:val="24"/>
    </w:rPr>
  </w:style>
  <w:style w:type="paragraph" w:customStyle="1" w:styleId="9">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0">
    <w:name w:val="Plain Text"/>
    <w:basedOn w:val="1"/>
    <w:link w:val="31"/>
    <w:autoRedefine/>
    <w:qFormat/>
    <w:uiPriority w:val="0"/>
    <w:rPr>
      <w:rFonts w:ascii="宋体" w:hAnsi="Courier New"/>
    </w:rPr>
  </w:style>
  <w:style w:type="paragraph" w:styleId="11">
    <w:name w:val="Balloon Text"/>
    <w:basedOn w:val="1"/>
    <w:link w:val="33"/>
    <w:autoRedefine/>
    <w:semiHidden/>
    <w:qFormat/>
    <w:uiPriority w:val="99"/>
    <w:rPr>
      <w:sz w:val="18"/>
      <w:szCs w:val="18"/>
    </w:rPr>
  </w:style>
  <w:style w:type="paragraph" w:styleId="12">
    <w:name w:val="footer"/>
    <w:basedOn w:val="1"/>
    <w:link w:val="35"/>
    <w:autoRedefine/>
    <w:unhideWhenUsed/>
    <w:qFormat/>
    <w:uiPriority w:val="99"/>
    <w:pPr>
      <w:tabs>
        <w:tab w:val="center" w:pos="4153"/>
        <w:tab w:val="right" w:pos="8306"/>
      </w:tabs>
      <w:snapToGrid w:val="0"/>
      <w:jc w:val="left"/>
    </w:pPr>
    <w:rPr>
      <w:sz w:val="18"/>
      <w:szCs w:val="18"/>
    </w:rPr>
  </w:style>
  <w:style w:type="paragraph" w:styleId="13">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8"/>
    <w:next w:val="1"/>
    <w:autoRedefine/>
    <w:qFormat/>
    <w:uiPriority w:val="0"/>
    <w:pPr>
      <w:ind w:firstLine="420" w:firstLineChars="100"/>
    </w:pPr>
    <w:rPr>
      <w:szCs w:val="24"/>
    </w:rPr>
  </w:style>
  <w:style w:type="table" w:styleId="16">
    <w:name w:val="Table Grid"/>
    <w:basedOn w:val="15"/>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locked/>
    <w:uiPriority w:val="0"/>
  </w:style>
  <w:style w:type="character" w:styleId="19">
    <w:name w:val="FollowedHyperlink"/>
    <w:basedOn w:val="17"/>
    <w:autoRedefine/>
    <w:semiHidden/>
    <w:unhideWhenUsed/>
    <w:qFormat/>
    <w:uiPriority w:val="99"/>
    <w:rPr>
      <w:color w:val="000000"/>
      <w:u w:val="none"/>
    </w:rPr>
  </w:style>
  <w:style w:type="character" w:styleId="20">
    <w:name w:val="Emphasis"/>
    <w:basedOn w:val="17"/>
    <w:autoRedefine/>
    <w:qFormat/>
    <w:locked/>
    <w:uiPriority w:val="0"/>
  </w:style>
  <w:style w:type="character" w:styleId="21">
    <w:name w:val="HTML Definition"/>
    <w:basedOn w:val="17"/>
    <w:autoRedefine/>
    <w:semiHidden/>
    <w:unhideWhenUsed/>
    <w:qFormat/>
    <w:uiPriority w:val="99"/>
  </w:style>
  <w:style w:type="character" w:styleId="22">
    <w:name w:val="HTML Acronym"/>
    <w:basedOn w:val="17"/>
    <w:autoRedefine/>
    <w:semiHidden/>
    <w:unhideWhenUsed/>
    <w:qFormat/>
    <w:uiPriority w:val="99"/>
  </w:style>
  <w:style w:type="character" w:styleId="23">
    <w:name w:val="HTML Variable"/>
    <w:basedOn w:val="17"/>
    <w:autoRedefine/>
    <w:semiHidden/>
    <w:unhideWhenUsed/>
    <w:qFormat/>
    <w:uiPriority w:val="99"/>
  </w:style>
  <w:style w:type="character" w:styleId="24">
    <w:name w:val="Hyperlink"/>
    <w:basedOn w:val="17"/>
    <w:autoRedefine/>
    <w:semiHidden/>
    <w:unhideWhenUsed/>
    <w:qFormat/>
    <w:uiPriority w:val="99"/>
    <w:rPr>
      <w:color w:val="000000"/>
      <w:u w:val="none"/>
    </w:rPr>
  </w:style>
  <w:style w:type="character" w:styleId="25">
    <w:name w:val="HTML Code"/>
    <w:basedOn w:val="17"/>
    <w:autoRedefine/>
    <w:semiHidden/>
    <w:unhideWhenUsed/>
    <w:qFormat/>
    <w:uiPriority w:val="99"/>
    <w:rPr>
      <w:rFonts w:ascii="Courier New" w:hAnsi="Courier New"/>
      <w:sz w:val="20"/>
    </w:rPr>
  </w:style>
  <w:style w:type="character" w:styleId="26">
    <w:name w:val="annotation reference"/>
    <w:autoRedefine/>
    <w:semiHidden/>
    <w:qFormat/>
    <w:uiPriority w:val="99"/>
    <w:rPr>
      <w:rFonts w:cs="Times New Roman"/>
      <w:sz w:val="21"/>
      <w:szCs w:val="21"/>
    </w:rPr>
  </w:style>
  <w:style w:type="character" w:styleId="27">
    <w:name w:val="HTML Cite"/>
    <w:basedOn w:val="17"/>
    <w:autoRedefine/>
    <w:semiHidden/>
    <w:unhideWhenUsed/>
    <w:qFormat/>
    <w:uiPriority w:val="99"/>
  </w:style>
  <w:style w:type="paragraph" w:customStyle="1" w:styleId="2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9">
    <w:name w:val="标题 1 字符"/>
    <w:link w:val="4"/>
    <w:autoRedefine/>
    <w:qFormat/>
    <w:locked/>
    <w:uiPriority w:val="99"/>
    <w:rPr>
      <w:rFonts w:ascii="宋体" w:hAnsi="宋体" w:eastAsia="宋体" w:cs="宋体"/>
      <w:b/>
      <w:bCs/>
      <w:kern w:val="36"/>
      <w:sz w:val="48"/>
      <w:szCs w:val="48"/>
    </w:rPr>
  </w:style>
  <w:style w:type="character" w:customStyle="1" w:styleId="30">
    <w:name w:val="标题 2 字符"/>
    <w:link w:val="5"/>
    <w:autoRedefine/>
    <w:qFormat/>
    <w:locked/>
    <w:uiPriority w:val="99"/>
    <w:rPr>
      <w:rFonts w:ascii="宋体" w:hAnsi="宋体" w:eastAsia="宋体" w:cs="宋体"/>
      <w:b/>
      <w:bCs/>
      <w:kern w:val="0"/>
      <w:sz w:val="36"/>
      <w:szCs w:val="36"/>
    </w:rPr>
  </w:style>
  <w:style w:type="character" w:customStyle="1" w:styleId="31">
    <w:name w:val="纯文本 字符"/>
    <w:link w:val="10"/>
    <w:autoRedefine/>
    <w:qFormat/>
    <w:locked/>
    <w:uiPriority w:val="0"/>
    <w:rPr>
      <w:rFonts w:ascii="宋体" w:hAnsi="Courier New" w:cs="Times New Roman"/>
    </w:rPr>
  </w:style>
  <w:style w:type="character" w:customStyle="1" w:styleId="32">
    <w:name w:val="批注文字 字符"/>
    <w:basedOn w:val="17"/>
    <w:link w:val="7"/>
    <w:autoRedefine/>
    <w:semiHidden/>
    <w:qFormat/>
    <w:uiPriority w:val="99"/>
  </w:style>
  <w:style w:type="character" w:customStyle="1" w:styleId="33">
    <w:name w:val="批注框文本 字符"/>
    <w:link w:val="11"/>
    <w:autoRedefine/>
    <w:semiHidden/>
    <w:qFormat/>
    <w:uiPriority w:val="99"/>
    <w:rPr>
      <w:sz w:val="0"/>
      <w:szCs w:val="0"/>
    </w:rPr>
  </w:style>
  <w:style w:type="character" w:customStyle="1" w:styleId="34">
    <w:name w:val="页眉 字符"/>
    <w:link w:val="13"/>
    <w:autoRedefine/>
    <w:qFormat/>
    <w:uiPriority w:val="99"/>
    <w:rPr>
      <w:sz w:val="18"/>
      <w:szCs w:val="18"/>
    </w:rPr>
  </w:style>
  <w:style w:type="character" w:customStyle="1" w:styleId="35">
    <w:name w:val="页脚 字符"/>
    <w:link w:val="12"/>
    <w:autoRedefine/>
    <w:qFormat/>
    <w:uiPriority w:val="99"/>
    <w:rPr>
      <w:sz w:val="18"/>
      <w:szCs w:val="18"/>
    </w:rPr>
  </w:style>
  <w:style w:type="character" w:customStyle="1" w:styleId="36">
    <w:name w:val="hover4"/>
    <w:basedOn w:val="17"/>
    <w:autoRedefine/>
    <w:qFormat/>
    <w:uiPriority w:val="0"/>
    <w:rPr>
      <w:color w:val="0063BA"/>
    </w:rPr>
  </w:style>
  <w:style w:type="character" w:customStyle="1" w:styleId="37">
    <w:name w:val="margin_right202"/>
    <w:basedOn w:val="17"/>
    <w:autoRedefine/>
    <w:qFormat/>
    <w:uiPriority w:val="0"/>
  </w:style>
  <w:style w:type="character" w:customStyle="1" w:styleId="38">
    <w:name w:val="active5"/>
    <w:basedOn w:val="17"/>
    <w:autoRedefine/>
    <w:qFormat/>
    <w:uiPriority w:val="0"/>
    <w:rPr>
      <w:color w:val="FFFFFF"/>
      <w:shd w:val="clear" w:fill="E22323"/>
    </w:rPr>
  </w:style>
  <w:style w:type="character" w:customStyle="1" w:styleId="39">
    <w:name w:val="before"/>
    <w:basedOn w:val="17"/>
    <w:autoRedefine/>
    <w:qFormat/>
    <w:uiPriority w:val="0"/>
    <w:rPr>
      <w:shd w:val="clear" w:fill="E22323"/>
    </w:rPr>
  </w:style>
  <w:style w:type="character" w:customStyle="1" w:styleId="40">
    <w:name w:val="margin_right20"/>
    <w:basedOn w:val="17"/>
    <w:autoRedefine/>
    <w:qFormat/>
    <w:uiPriority w:val="0"/>
  </w:style>
  <w:style w:type="character" w:customStyle="1" w:styleId="41">
    <w:name w:val="active6"/>
    <w:basedOn w:val="17"/>
    <w:autoRedefine/>
    <w:qFormat/>
    <w:uiPriority w:val="0"/>
    <w:rPr>
      <w:color w:val="FFFFFF"/>
      <w:shd w:val="clear" w:fill="E22323"/>
    </w:rPr>
  </w:style>
  <w:style w:type="character" w:customStyle="1" w:styleId="42">
    <w:name w:val="hover5"/>
    <w:basedOn w:val="17"/>
    <w:autoRedefine/>
    <w:qFormat/>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760</Words>
  <Characters>969</Characters>
  <Lines>6</Lines>
  <Paragraphs>1</Paragraphs>
  <TotalTime>20</TotalTime>
  <ScaleCrop>false</ScaleCrop>
  <LinksUpToDate>false</LinksUpToDate>
  <CharactersWithSpaces>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dcterms:modified xsi:type="dcterms:W3CDTF">2026-04-29T05:48:31Z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78D7606D78F347D9B44A74E2CAAC88AD</vt:lpwstr>
  </property>
  <property fmtid="{D5CDD505-2E9C-101B-9397-08002B2CF9AE}" pid="4" name="KSOTemplateDocerSaveRecord">
    <vt:lpwstr>eyJoZGlkIjoiOTMyYjU5NjdhNGZkNzk3MTMxYzY0YmYwYjRiODk4NWUiLCJ1c2VySWQiOiIxNTg3OTkxMzIyIn0=</vt:lpwstr>
  </property>
</Properties>
</file>