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B3DFC">
      <w:pPr>
        <w:spacing w:line="360" w:lineRule="auto"/>
        <w:ind w:firstLine="300" w:firstLineChars="50"/>
        <w:rPr>
          <w:sz w:val="60"/>
          <w:szCs w:val="60"/>
        </w:rPr>
      </w:pPr>
    </w:p>
    <w:p w14:paraId="2785AD10">
      <w:pPr>
        <w:spacing w:line="360" w:lineRule="auto"/>
        <w:ind w:firstLine="300" w:firstLineChars="50"/>
        <w:rPr>
          <w:sz w:val="60"/>
          <w:szCs w:val="60"/>
        </w:rPr>
      </w:pPr>
    </w:p>
    <w:p w14:paraId="4E4D0159">
      <w:pPr>
        <w:jc w:val="center"/>
        <w:rPr>
          <w:b/>
          <w:bCs/>
          <w:sz w:val="60"/>
          <w:szCs w:val="60"/>
        </w:rPr>
      </w:pPr>
      <w:r>
        <w:rPr>
          <w:b/>
          <w:bCs/>
          <w:sz w:val="60"/>
          <w:szCs w:val="60"/>
        </w:rPr>
        <w:t>北京市政府采购项目</w:t>
      </w:r>
    </w:p>
    <w:p w14:paraId="7B39988F">
      <w:pPr>
        <w:jc w:val="center"/>
        <w:rPr>
          <w:b/>
          <w:bCs/>
          <w:sz w:val="60"/>
          <w:szCs w:val="60"/>
        </w:rPr>
      </w:pPr>
      <w:r>
        <w:rPr>
          <w:b/>
          <w:bCs/>
          <w:sz w:val="60"/>
          <w:szCs w:val="60"/>
        </w:rPr>
        <w:t>公开招标文件示范文本</w:t>
      </w:r>
    </w:p>
    <w:p w14:paraId="6B9E8EFF">
      <w:pPr>
        <w:jc w:val="center"/>
        <w:rPr>
          <w:b/>
          <w:bCs/>
          <w:sz w:val="60"/>
          <w:szCs w:val="60"/>
        </w:rPr>
      </w:pPr>
      <w:r>
        <w:rPr>
          <w:b/>
          <w:bCs/>
          <w:sz w:val="60"/>
          <w:szCs w:val="60"/>
        </w:rPr>
        <w:t>（2026年版）</w:t>
      </w:r>
    </w:p>
    <w:p w14:paraId="3CE0BFF4">
      <w:pPr>
        <w:spacing w:line="360" w:lineRule="auto"/>
        <w:jc w:val="center"/>
        <w:rPr>
          <w:sz w:val="60"/>
          <w:szCs w:val="60"/>
        </w:rPr>
      </w:pPr>
    </w:p>
    <w:p w14:paraId="1530BC19">
      <w:pPr>
        <w:tabs>
          <w:tab w:val="left" w:pos="3240"/>
          <w:tab w:val="left" w:pos="3420"/>
        </w:tabs>
        <w:spacing w:line="360" w:lineRule="auto"/>
        <w:ind w:left="2732" w:leftChars="444" w:hanging="1800" w:hangingChars="500"/>
        <w:jc w:val="left"/>
        <w:rPr>
          <w:bCs/>
          <w:sz w:val="36"/>
          <w:szCs w:val="36"/>
        </w:rPr>
      </w:pPr>
      <w:r>
        <w:rPr>
          <w:bCs/>
          <w:sz w:val="36"/>
          <w:szCs w:val="36"/>
        </w:rPr>
        <w:t>项目名称：</w:t>
      </w:r>
      <w:r>
        <w:rPr>
          <w:rFonts w:hint="eastAsia"/>
          <w:bCs/>
          <w:sz w:val="36"/>
          <w:szCs w:val="36"/>
        </w:rPr>
        <w:t>2026年接诉即办委托监测（第二包）辐射投诉监测</w:t>
      </w:r>
    </w:p>
    <w:p w14:paraId="09ACD75D">
      <w:pPr>
        <w:tabs>
          <w:tab w:val="left" w:pos="3240"/>
          <w:tab w:val="left" w:pos="3420"/>
        </w:tabs>
        <w:spacing w:line="360" w:lineRule="auto"/>
        <w:ind w:left="2832" w:leftChars="444" w:hanging="1900" w:hangingChars="528"/>
        <w:jc w:val="left"/>
        <w:rPr>
          <w:rFonts w:hint="default"/>
          <w:bCs/>
          <w:sz w:val="36"/>
          <w:szCs w:val="36"/>
          <w:lang w:val="en-US"/>
        </w:rPr>
      </w:pPr>
      <w:r>
        <w:rPr>
          <w:bCs/>
          <w:sz w:val="36"/>
          <w:szCs w:val="36"/>
        </w:rPr>
        <w:t>项目编号/包号：</w:t>
      </w:r>
      <w:r>
        <w:rPr>
          <w:rFonts w:hint="eastAsia"/>
          <w:bCs/>
          <w:sz w:val="36"/>
          <w:szCs w:val="36"/>
        </w:rPr>
        <w:t>11010826210200055894-XM001</w:t>
      </w:r>
      <w:r>
        <w:rPr>
          <w:rFonts w:hint="eastAsia"/>
          <w:bCs/>
          <w:sz w:val="36"/>
          <w:szCs w:val="36"/>
          <w:lang w:val="en-US" w:eastAsia="zh-CN"/>
        </w:rPr>
        <w:t>-02</w:t>
      </w:r>
    </w:p>
    <w:p w14:paraId="46CEBAD0">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sz w:val="36"/>
          <w:szCs w:val="36"/>
        </w:rPr>
        <w:t>北京市海淀区生态环境局</w:t>
      </w:r>
    </w:p>
    <w:p w14:paraId="03E1A7F7">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sz w:val="36"/>
          <w:szCs w:val="36"/>
        </w:rPr>
        <w:t>中财京伟（北京）咨询有限公司</w:t>
      </w:r>
    </w:p>
    <w:p w14:paraId="02F55F83">
      <w:pPr>
        <w:widowControl/>
        <w:jc w:val="left"/>
        <w:rPr>
          <w:b/>
          <w:bCs/>
          <w:sz w:val="44"/>
        </w:rPr>
      </w:pPr>
      <w:r>
        <w:rPr>
          <w:b/>
          <w:bCs/>
          <w:sz w:val="44"/>
        </w:rPr>
        <w:br w:type="page"/>
      </w:r>
    </w:p>
    <w:p w14:paraId="1A5DE196">
      <w:pPr>
        <w:spacing w:line="360" w:lineRule="auto"/>
        <w:jc w:val="center"/>
        <w:outlineLvl w:val="0"/>
        <w:rPr>
          <w:b/>
          <w:sz w:val="36"/>
          <w:szCs w:val="36"/>
        </w:rPr>
      </w:pPr>
      <w:bookmarkStart w:id="0" w:name="_Toc99301418"/>
      <w:r>
        <w:rPr>
          <w:b/>
          <w:sz w:val="36"/>
          <w:szCs w:val="36"/>
        </w:rPr>
        <w:t>目      录</w:t>
      </w:r>
      <w:bookmarkEnd w:id="0"/>
    </w:p>
    <w:p w14:paraId="1EA3E56E"/>
    <w:p w14:paraId="10A55E58"/>
    <w:p w14:paraId="3320FDFB"/>
    <w:p w14:paraId="13BC5FE0">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3CB6D81C">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color w:val="auto"/>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4D8D8BCE">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color w:val="auto"/>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4A392B50">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color w:val="auto"/>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0E3F6EDD">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328CBCBF">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color w:val="auto"/>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5C31C885">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color w:val="auto"/>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14:paraId="7CE68E0C">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color w:val="auto"/>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r>
        <w:rPr>
          <w:rFonts w:ascii="Times New Roman" w:hAnsi="Times New Roman"/>
        </w:rPr>
        <w:fldChar w:fldCharType="end"/>
      </w:r>
    </w:p>
    <w:p w14:paraId="33E46C9A">
      <w:pPr>
        <w:pStyle w:val="31"/>
        <w:spacing w:line="480" w:lineRule="auto"/>
        <w:rPr>
          <w:rFonts w:ascii="Times New Roman" w:hAnsi="Times New Roman" w:eastAsiaTheme="minorEastAsia"/>
          <w:b w:val="0"/>
        </w:rPr>
      </w:pPr>
      <w:r>
        <w:rPr>
          <w:rFonts w:ascii="Times New Roman" w:hAnsi="Times New Roman"/>
          <w:b w:val="0"/>
        </w:rPr>
        <w:fldChar w:fldCharType="end"/>
      </w:r>
    </w:p>
    <w:p w14:paraId="5D272EBA"/>
    <w:p w14:paraId="43388D28">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6B8C0D79">
      <w:pPr>
        <w:pStyle w:val="31"/>
        <w:spacing w:line="360" w:lineRule="auto"/>
        <w:rPr>
          <w:rFonts w:ascii="Times New Roman" w:hAnsi="Times New Roman"/>
          <w:b w:val="0"/>
        </w:rPr>
      </w:pPr>
    </w:p>
    <w:p w14:paraId="76EDC1E8">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1A34D14D">
      <w:pPr>
        <w:spacing w:line="360" w:lineRule="auto"/>
        <w:ind w:firstLine="640" w:firstLineChars="200"/>
        <w:rPr>
          <w:sz w:val="32"/>
          <w:szCs w:val="32"/>
        </w:rPr>
      </w:pPr>
    </w:p>
    <w:p w14:paraId="774E3FBA">
      <w:pPr>
        <w:pStyle w:val="3"/>
        <w:spacing w:before="0" w:line="360" w:lineRule="auto"/>
        <w:jc w:val="left"/>
        <w:rPr>
          <w:rFonts w:ascii="Times New Roman" w:hAnsi="Times New Roman" w:eastAsia="宋体"/>
          <w:sz w:val="24"/>
          <w:szCs w:val="24"/>
        </w:rPr>
      </w:pPr>
      <w:bookmarkStart w:id="2" w:name="_Toc35393621"/>
      <w:bookmarkStart w:id="3" w:name="_Toc28359002"/>
      <w:bookmarkStart w:id="4" w:name="_Toc35393790"/>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0FEFAAB9">
      <w:pPr>
        <w:spacing w:line="360" w:lineRule="auto"/>
        <w:ind w:firstLine="480" w:firstLineChars="200"/>
        <w:rPr>
          <w:rFonts w:hint="default"/>
          <w:sz w:val="24"/>
          <w:lang w:val="en-US"/>
        </w:rPr>
      </w:pPr>
      <w:r>
        <w:rPr>
          <w:sz w:val="24"/>
        </w:rPr>
        <w:t>1.项目编号：</w:t>
      </w:r>
      <w:r>
        <w:rPr>
          <w:rFonts w:hint="eastAsia"/>
          <w:sz w:val="24"/>
          <w:u w:val="single"/>
        </w:rPr>
        <w:t>11010826210200055894-XM001</w:t>
      </w:r>
      <w:r>
        <w:rPr>
          <w:rFonts w:hint="eastAsia"/>
          <w:sz w:val="24"/>
          <w:u w:val="single"/>
          <w:lang w:val="en-US" w:eastAsia="zh-CN"/>
        </w:rPr>
        <w:t>-02</w:t>
      </w:r>
    </w:p>
    <w:p w14:paraId="78754143">
      <w:pPr>
        <w:spacing w:line="360" w:lineRule="auto"/>
        <w:ind w:firstLine="480" w:firstLineChars="200"/>
        <w:rPr>
          <w:sz w:val="24"/>
        </w:rPr>
      </w:pPr>
      <w:r>
        <w:rPr>
          <w:sz w:val="24"/>
        </w:rPr>
        <w:t>2.项目名称：</w:t>
      </w:r>
      <w:r>
        <w:rPr>
          <w:rFonts w:hint="eastAsia"/>
          <w:sz w:val="24"/>
          <w:u w:val="single"/>
        </w:rPr>
        <w:t>2026年接诉即办委托监测（第二包）辐射投诉监测</w:t>
      </w:r>
    </w:p>
    <w:bookmarkEnd w:id="6"/>
    <w:p w14:paraId="4555A12C">
      <w:pPr>
        <w:spacing w:line="360" w:lineRule="auto"/>
        <w:ind w:firstLine="480" w:firstLineChars="200"/>
        <w:rPr>
          <w:sz w:val="24"/>
        </w:rPr>
      </w:pPr>
      <w:r>
        <w:rPr>
          <w:sz w:val="24"/>
        </w:rPr>
        <w:t>3.项目预算金额：</w:t>
      </w:r>
      <w:r>
        <w:rPr>
          <w:rFonts w:hint="eastAsia"/>
          <w:sz w:val="24"/>
          <w:u w:val="single"/>
        </w:rPr>
        <w:t xml:space="preserve"> </w:t>
      </w:r>
      <w:r>
        <w:rPr>
          <w:sz w:val="24"/>
          <w:u w:val="single"/>
        </w:rPr>
        <w:t xml:space="preserve">34 </w:t>
      </w:r>
      <w:r>
        <w:rPr>
          <w:sz w:val="24"/>
        </w:rPr>
        <w:t>万元、项目最高限价（如有）：</w:t>
      </w:r>
      <w:r>
        <w:rPr>
          <w:rFonts w:hint="eastAsia"/>
          <w:sz w:val="24"/>
          <w:u w:val="single"/>
        </w:rPr>
        <w:t xml:space="preserve"> </w:t>
      </w:r>
      <w:r>
        <w:rPr>
          <w:sz w:val="24"/>
          <w:u w:val="single"/>
        </w:rPr>
        <w:t xml:space="preserve">34 </w:t>
      </w:r>
      <w:r>
        <w:rPr>
          <w:sz w:val="24"/>
        </w:rPr>
        <w:t>万元</w:t>
      </w:r>
    </w:p>
    <w:p w14:paraId="0114FC51">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6805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D204F0C">
            <w:pPr>
              <w:jc w:val="center"/>
              <w:rPr>
                <w:bCs/>
                <w:szCs w:val="21"/>
              </w:rPr>
            </w:pPr>
            <w:r>
              <w:rPr>
                <w:bCs/>
                <w:szCs w:val="21"/>
              </w:rPr>
              <w:t>包号</w:t>
            </w:r>
          </w:p>
        </w:tc>
        <w:tc>
          <w:tcPr>
            <w:tcW w:w="843" w:type="pct"/>
            <w:vAlign w:val="center"/>
          </w:tcPr>
          <w:p w14:paraId="7B854BDC">
            <w:pPr>
              <w:jc w:val="center"/>
              <w:rPr>
                <w:bCs/>
                <w:szCs w:val="21"/>
              </w:rPr>
            </w:pPr>
            <w:r>
              <w:rPr>
                <w:bCs/>
                <w:szCs w:val="21"/>
              </w:rPr>
              <w:t>标的名称</w:t>
            </w:r>
          </w:p>
        </w:tc>
        <w:tc>
          <w:tcPr>
            <w:tcW w:w="921" w:type="pct"/>
            <w:vAlign w:val="center"/>
          </w:tcPr>
          <w:p w14:paraId="43BC2DB9">
            <w:pPr>
              <w:jc w:val="center"/>
              <w:rPr>
                <w:bCs/>
                <w:szCs w:val="21"/>
              </w:rPr>
            </w:pPr>
            <w:r>
              <w:rPr>
                <w:bCs/>
                <w:szCs w:val="21"/>
              </w:rPr>
              <w:t>采购包</w:t>
            </w:r>
          </w:p>
          <w:p w14:paraId="2532D891">
            <w:pPr>
              <w:jc w:val="center"/>
              <w:rPr>
                <w:bCs/>
                <w:szCs w:val="21"/>
              </w:rPr>
            </w:pPr>
            <w:r>
              <w:rPr>
                <w:bCs/>
                <w:szCs w:val="21"/>
              </w:rPr>
              <w:t>预算金额</w:t>
            </w:r>
          </w:p>
          <w:p w14:paraId="2AAAFBA8">
            <w:pPr>
              <w:jc w:val="center"/>
              <w:rPr>
                <w:bCs/>
                <w:szCs w:val="21"/>
              </w:rPr>
            </w:pPr>
            <w:r>
              <w:rPr>
                <w:bCs/>
                <w:szCs w:val="21"/>
              </w:rPr>
              <w:t>（万元）</w:t>
            </w:r>
          </w:p>
        </w:tc>
        <w:tc>
          <w:tcPr>
            <w:tcW w:w="540" w:type="pct"/>
            <w:vAlign w:val="center"/>
          </w:tcPr>
          <w:p w14:paraId="7C8532B8">
            <w:pPr>
              <w:jc w:val="center"/>
              <w:rPr>
                <w:bCs/>
                <w:szCs w:val="21"/>
              </w:rPr>
            </w:pPr>
            <w:r>
              <w:rPr>
                <w:bCs/>
                <w:szCs w:val="21"/>
              </w:rPr>
              <w:t>数量</w:t>
            </w:r>
          </w:p>
        </w:tc>
        <w:tc>
          <w:tcPr>
            <w:tcW w:w="2314" w:type="pct"/>
            <w:vAlign w:val="center"/>
          </w:tcPr>
          <w:p w14:paraId="1CF7C31E">
            <w:pPr>
              <w:jc w:val="center"/>
              <w:rPr>
                <w:szCs w:val="21"/>
              </w:rPr>
            </w:pPr>
            <w:r>
              <w:rPr>
                <w:szCs w:val="21"/>
              </w:rPr>
              <w:t>简要技术需求或服务要求</w:t>
            </w:r>
          </w:p>
        </w:tc>
      </w:tr>
      <w:tr w14:paraId="5F8F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7255871">
            <w:pPr>
              <w:jc w:val="center"/>
              <w:rPr>
                <w:bCs/>
                <w:szCs w:val="21"/>
              </w:rPr>
            </w:pPr>
            <w:r>
              <w:rPr>
                <w:rFonts w:hint="eastAsia"/>
                <w:bCs/>
                <w:szCs w:val="21"/>
              </w:rPr>
              <w:t>02</w:t>
            </w:r>
          </w:p>
        </w:tc>
        <w:tc>
          <w:tcPr>
            <w:tcW w:w="843" w:type="pct"/>
            <w:vAlign w:val="center"/>
          </w:tcPr>
          <w:p w14:paraId="5EBEAD42">
            <w:pPr>
              <w:jc w:val="center"/>
              <w:rPr>
                <w:bCs/>
                <w:szCs w:val="21"/>
              </w:rPr>
            </w:pPr>
            <w:r>
              <w:rPr>
                <w:bCs/>
                <w:szCs w:val="21"/>
              </w:rPr>
              <w:t>2026年接诉即办委托监测（第二包）辐射投诉监测</w:t>
            </w:r>
          </w:p>
        </w:tc>
        <w:tc>
          <w:tcPr>
            <w:tcW w:w="921" w:type="pct"/>
            <w:vAlign w:val="center"/>
          </w:tcPr>
          <w:p w14:paraId="54099E62">
            <w:pPr>
              <w:jc w:val="center"/>
              <w:rPr>
                <w:bCs/>
                <w:szCs w:val="21"/>
              </w:rPr>
            </w:pPr>
            <w:r>
              <w:rPr>
                <w:bCs/>
                <w:szCs w:val="21"/>
              </w:rPr>
              <w:t>34</w:t>
            </w:r>
          </w:p>
        </w:tc>
        <w:tc>
          <w:tcPr>
            <w:tcW w:w="540" w:type="pct"/>
            <w:vAlign w:val="center"/>
          </w:tcPr>
          <w:p w14:paraId="100DF48A">
            <w:pPr>
              <w:jc w:val="center"/>
              <w:rPr>
                <w:bCs/>
                <w:szCs w:val="21"/>
              </w:rPr>
            </w:pPr>
            <w:r>
              <w:rPr>
                <w:bCs/>
                <w:szCs w:val="21"/>
              </w:rPr>
              <w:t>1</w:t>
            </w:r>
          </w:p>
        </w:tc>
        <w:tc>
          <w:tcPr>
            <w:tcW w:w="2314" w:type="pct"/>
            <w:vAlign w:val="center"/>
          </w:tcPr>
          <w:p w14:paraId="026B0AEF">
            <w:pPr>
              <w:jc w:val="center"/>
              <w:rPr>
                <w:kern w:val="0"/>
                <w:szCs w:val="21"/>
              </w:rPr>
            </w:pPr>
            <w:r>
              <w:rPr>
                <w:szCs w:val="21"/>
              </w:rPr>
              <w:t>开展通信基站、射线装置使用单位、工频磁场、电离辐射等辐射类监测工作（详见第五章  采购需求）</w:t>
            </w:r>
          </w:p>
        </w:tc>
      </w:tr>
    </w:tbl>
    <w:p w14:paraId="0FEB7E9A">
      <w:pPr>
        <w:spacing w:line="360" w:lineRule="auto"/>
        <w:ind w:firstLine="480" w:firstLineChars="200"/>
        <w:rPr>
          <w:sz w:val="24"/>
          <w:u w:val="single"/>
        </w:rPr>
      </w:pPr>
      <w:r>
        <w:rPr>
          <w:sz w:val="24"/>
        </w:rPr>
        <w:t>5.合同履行期限：</w:t>
      </w:r>
      <w:r>
        <w:rPr>
          <w:rFonts w:hint="eastAsia"/>
          <w:sz w:val="24"/>
          <w:u w:val="single"/>
        </w:rPr>
        <w:t>合同签订后一年</w:t>
      </w:r>
      <w:r>
        <w:rPr>
          <w:rFonts w:hint="eastAsia"/>
          <w:sz w:val="24"/>
        </w:rPr>
        <w:t>。</w:t>
      </w:r>
    </w:p>
    <w:p w14:paraId="58648D0C">
      <w:pPr>
        <w:spacing w:line="360" w:lineRule="auto"/>
        <w:ind w:firstLine="480" w:firstLineChars="200"/>
        <w:rPr>
          <w:sz w:val="24"/>
        </w:rPr>
      </w:pPr>
      <w:r>
        <w:rPr>
          <w:sz w:val="24"/>
        </w:rPr>
        <w:t>6.本项目是否接受联合体投标：</w:t>
      </w:r>
      <w:r>
        <w:rPr>
          <w:rFonts w:ascii="宋体" w:hAnsi="宋体"/>
          <w:sz w:val="24"/>
        </w:rPr>
        <w:t>□</w:t>
      </w:r>
      <w:r>
        <w:rPr>
          <w:sz w:val="24"/>
        </w:rPr>
        <w:t xml:space="preserve">是  </w:t>
      </w:r>
      <w:r>
        <w:rPr>
          <w:rFonts w:hint="eastAsia"/>
          <w:sz w:val="24"/>
        </w:rPr>
        <w:t>■</w:t>
      </w:r>
      <w:r>
        <w:rPr>
          <w:sz w:val="24"/>
        </w:rPr>
        <w:t>否。</w:t>
      </w:r>
    </w:p>
    <w:p w14:paraId="2483DA8E">
      <w:pPr>
        <w:spacing w:line="360" w:lineRule="auto"/>
        <w:ind w:firstLine="480" w:firstLineChars="200"/>
        <w:rPr>
          <w:sz w:val="24"/>
        </w:rPr>
      </w:pPr>
    </w:p>
    <w:p w14:paraId="71644137">
      <w:pPr>
        <w:pStyle w:val="3"/>
        <w:spacing w:before="0" w:line="360" w:lineRule="auto"/>
        <w:jc w:val="left"/>
        <w:rPr>
          <w:rFonts w:ascii="Times New Roman" w:hAnsi="Times New Roman" w:eastAsia="宋体"/>
          <w:sz w:val="24"/>
          <w:szCs w:val="24"/>
        </w:rPr>
      </w:pPr>
      <w:bookmarkStart w:id="7" w:name="_Toc35393622"/>
      <w:bookmarkStart w:id="8" w:name="_Toc35393791"/>
      <w:bookmarkStart w:id="9" w:name="_Toc28359080"/>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2E26CDB2">
      <w:pPr>
        <w:spacing w:line="360" w:lineRule="auto"/>
        <w:ind w:firstLine="480" w:firstLineChars="200"/>
        <w:rPr>
          <w:sz w:val="24"/>
        </w:rPr>
      </w:pPr>
      <w:r>
        <w:rPr>
          <w:sz w:val="24"/>
        </w:rPr>
        <w:t>1.满足《中华人民共和国政府采购法》第二十二条规定；</w:t>
      </w:r>
    </w:p>
    <w:p w14:paraId="21AE031A">
      <w:pPr>
        <w:spacing w:line="360" w:lineRule="auto"/>
        <w:ind w:firstLine="480" w:firstLineChars="200"/>
        <w:rPr>
          <w:sz w:val="24"/>
        </w:rPr>
      </w:pPr>
      <w:bookmarkStart w:id="11" w:name="_Toc28359081"/>
      <w:bookmarkStart w:id="12" w:name="_Toc28359004"/>
      <w:r>
        <w:rPr>
          <w:sz w:val="24"/>
        </w:rPr>
        <w:t>2.落实政府采购政策需满足的资格要求：</w:t>
      </w:r>
    </w:p>
    <w:p w14:paraId="2BB9C354">
      <w:pPr>
        <w:spacing w:line="360" w:lineRule="auto"/>
        <w:ind w:firstLine="480" w:firstLineChars="200"/>
        <w:rPr>
          <w:sz w:val="24"/>
        </w:rPr>
      </w:pPr>
      <w:r>
        <w:rPr>
          <w:sz w:val="24"/>
        </w:rPr>
        <w:t>2.1 中小企业政策</w:t>
      </w:r>
    </w:p>
    <w:p w14:paraId="108740EA">
      <w:pPr>
        <w:spacing w:line="360" w:lineRule="auto"/>
        <w:ind w:firstLine="480" w:firstLineChars="200"/>
        <w:rPr>
          <w:sz w:val="24"/>
        </w:rPr>
      </w:pPr>
      <w:r>
        <w:rPr>
          <w:sz w:val="24"/>
        </w:rPr>
        <w:t>■本项目不专门面向中小企业预留采购份额。</w:t>
      </w:r>
    </w:p>
    <w:p w14:paraId="2FD20ADB">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27F72FB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0EEC6F0">
      <w:pPr>
        <w:spacing w:line="360" w:lineRule="auto"/>
        <w:ind w:firstLine="480" w:firstLineChars="200"/>
        <w:rPr>
          <w:sz w:val="24"/>
        </w:rPr>
      </w:pPr>
      <w:r>
        <w:rPr>
          <w:sz w:val="24"/>
        </w:rPr>
        <w:t>2.2 其它落实政府采购政策的资格要求（如有）：___________________。</w:t>
      </w:r>
    </w:p>
    <w:p w14:paraId="7352D341">
      <w:pPr>
        <w:spacing w:line="360" w:lineRule="auto"/>
        <w:ind w:firstLine="480" w:firstLineChars="200"/>
        <w:rPr>
          <w:i/>
          <w:iCs/>
          <w:sz w:val="24"/>
          <w:u w:val="single"/>
        </w:rPr>
      </w:pPr>
      <w:r>
        <w:rPr>
          <w:sz w:val="24"/>
        </w:rPr>
        <w:t>3.本项目的特定资格要求：</w:t>
      </w:r>
    </w:p>
    <w:p w14:paraId="4B7F5E4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05162D9">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□否</w:t>
      </w:r>
    </w:p>
    <w:p w14:paraId="7D4A057B">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■是，公益一类事业单位、使用事业编制且由财政拨款保障的群团组织，不得</w:t>
      </w:r>
      <w:r>
        <w:rPr>
          <w:sz w:val="24"/>
        </w:rPr>
        <w:t>作为承接主体；</w:t>
      </w:r>
    </w:p>
    <w:p w14:paraId="1BC13A32">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p>
    <w:p w14:paraId="5EE2430A">
      <w:pPr>
        <w:spacing w:line="360" w:lineRule="auto"/>
        <w:ind w:firstLine="480" w:firstLineChars="200"/>
        <w:rPr>
          <w:sz w:val="24"/>
        </w:rPr>
      </w:pPr>
      <w:r>
        <w:rPr>
          <w:sz w:val="24"/>
        </w:rPr>
        <w:t>（1）被“信用中国”网站、“中国政府采购网”网站列入失信被执行人、</w:t>
      </w:r>
      <w:r>
        <w:rPr>
          <w:rFonts w:hint="eastAsia"/>
          <w:sz w:val="24"/>
        </w:rPr>
        <w:t>重大税收违法失信主体</w:t>
      </w:r>
      <w:r>
        <w:rPr>
          <w:sz w:val="24"/>
        </w:rPr>
        <w:t>、政府采购严重违法失信行为记录名单的，不得参加本次项目的投标，供应商无需提供，由采购代理机构到国家规定网站查询打印；</w:t>
      </w:r>
    </w:p>
    <w:p w14:paraId="2932BD49">
      <w:pPr>
        <w:spacing w:line="360" w:lineRule="auto"/>
        <w:ind w:firstLine="480" w:firstLineChars="200"/>
        <w:rPr>
          <w:sz w:val="24"/>
        </w:rPr>
      </w:pPr>
      <w:r>
        <w:rPr>
          <w:rFonts w:hint="eastAsia"/>
          <w:sz w:val="24"/>
        </w:rPr>
        <w:t>（2）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p w14:paraId="1A946D84">
      <w:pPr>
        <w:spacing w:line="360" w:lineRule="auto"/>
        <w:ind w:firstLine="480" w:firstLineChars="200"/>
        <w:rPr>
          <w:sz w:val="24"/>
        </w:rPr>
      </w:pPr>
      <w:r>
        <w:rPr>
          <w:rFonts w:hint="eastAsia"/>
          <w:sz w:val="24"/>
        </w:rPr>
        <w:t>（3）投标人须依法取得检验检测机构资质认定证书（CMA），且在有效期内，并提供加盖公章的检验检测机构资质认定证书及方法附表的扫描件。</w:t>
      </w:r>
    </w:p>
    <w:p w14:paraId="4B3A2C2E">
      <w:pPr>
        <w:spacing w:line="360" w:lineRule="auto"/>
        <w:ind w:firstLine="480" w:firstLineChars="200"/>
        <w:rPr>
          <w:sz w:val="24"/>
        </w:rPr>
      </w:pPr>
      <w:r>
        <w:rPr>
          <w:rFonts w:hint="eastAsia"/>
          <w:sz w:val="24"/>
        </w:rPr>
        <w:t>（4）提供自投标截止时间前三内内未被国家、省级部门因环境监测数据弄虚作假行为被通报和处理的承诺函，并加盖公章，若承诺不实，自愿承担投标无效及相关法律责任。</w:t>
      </w:r>
    </w:p>
    <w:p w14:paraId="11BDC8A4">
      <w:pPr>
        <w:spacing w:line="360" w:lineRule="auto"/>
        <w:ind w:firstLine="480" w:firstLineChars="200"/>
        <w:rPr>
          <w:i/>
          <w:iCs/>
          <w:sz w:val="24"/>
          <w:u w:val="single"/>
        </w:rPr>
      </w:pPr>
    </w:p>
    <w:bookmarkEnd w:id="11"/>
    <w:bookmarkEnd w:id="12"/>
    <w:p w14:paraId="38C6EC95">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26EE207">
      <w:pPr>
        <w:adjustRightInd w:val="0"/>
        <w:snapToGrid w:val="0"/>
        <w:spacing w:line="360" w:lineRule="auto"/>
        <w:ind w:firstLine="480" w:firstLineChars="200"/>
        <w:rPr>
          <w:sz w:val="24"/>
          <w:lang w:bidi="ar"/>
        </w:rPr>
      </w:pPr>
      <w:r>
        <w:rPr>
          <w:sz w:val="24"/>
          <w:lang w:bidi="ar"/>
        </w:rPr>
        <w:t>1.时间：</w:t>
      </w:r>
      <w:r>
        <w:rPr>
          <w:rFonts w:hint="eastAsia" w:cs="Times New Roman"/>
          <w:color w:val="000000" w:themeColor="text1"/>
          <w:sz w:val="24"/>
          <w:szCs w:val="24"/>
          <w:lang w:eastAsia="zh-CN"/>
          <w14:textFill>
            <w14:solidFill>
              <w14:schemeClr w14:val="tx1"/>
            </w14:solidFill>
          </w14:textFill>
        </w:rPr>
        <w:t>2026</w:t>
      </w:r>
      <w:r>
        <w:rPr>
          <w:rFonts w:cs="Times New Roman"/>
          <w:color w:val="000000" w:themeColor="text1"/>
          <w:sz w:val="24"/>
          <w:szCs w:val="24"/>
          <w:lang w:eastAsia="zh-CN"/>
          <w14:textFill>
            <w14:solidFill>
              <w14:schemeClr w14:val="tx1"/>
            </w14:solidFill>
          </w14:textFill>
        </w:rPr>
        <w:t xml:space="preserve"> 年</w:t>
      </w:r>
      <w:r>
        <w:rPr>
          <w:rFonts w:hint="eastAsia" w:cs="Times New Roman"/>
          <w:color w:val="000000" w:themeColor="text1"/>
          <w:sz w:val="24"/>
          <w:szCs w:val="24"/>
          <w:lang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4</w:t>
      </w:r>
      <w:r>
        <w:rPr>
          <w:rFonts w:hint="eastAsia" w:cs="Times New Roman"/>
          <w:color w:val="000000" w:themeColor="text1"/>
          <w:sz w:val="24"/>
          <w:szCs w:val="24"/>
          <w:lang w:eastAsia="zh-CN"/>
          <w14:textFill>
            <w14:solidFill>
              <w14:schemeClr w14:val="tx1"/>
            </w14:solidFill>
          </w14:textFill>
        </w:rPr>
        <w:t xml:space="preserve"> </w:t>
      </w:r>
      <w:r>
        <w:rPr>
          <w:rFonts w:cs="Times New Roman"/>
          <w:color w:val="000000" w:themeColor="text1"/>
          <w:sz w:val="24"/>
          <w:szCs w:val="24"/>
          <w:lang w:eastAsia="zh-CN"/>
          <w14:textFill>
            <w14:solidFill>
              <w14:schemeClr w14:val="tx1"/>
            </w14:solidFill>
          </w14:textFill>
        </w:rPr>
        <w:t>月</w:t>
      </w:r>
      <w:r>
        <w:rPr>
          <w:rFonts w:hint="eastAsia" w:cs="Times New Roman"/>
          <w:color w:val="000000" w:themeColor="text1"/>
          <w:sz w:val="24"/>
          <w:szCs w:val="24"/>
          <w:lang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10</w:t>
      </w:r>
      <w:r>
        <w:rPr>
          <w:rFonts w:hint="eastAsia" w:cs="Times New Roman"/>
          <w:color w:val="000000" w:themeColor="text1"/>
          <w:sz w:val="24"/>
          <w:szCs w:val="24"/>
          <w:lang w:eastAsia="zh-CN"/>
          <w14:textFill>
            <w14:solidFill>
              <w14:schemeClr w14:val="tx1"/>
            </w14:solidFill>
          </w14:textFill>
        </w:rPr>
        <w:t xml:space="preserve"> </w:t>
      </w:r>
      <w:r>
        <w:rPr>
          <w:rFonts w:cs="Times New Roman"/>
          <w:color w:val="000000" w:themeColor="text1"/>
          <w:sz w:val="24"/>
          <w:szCs w:val="24"/>
          <w:lang w:eastAsia="zh-CN"/>
          <w14:textFill>
            <w14:solidFill>
              <w14:schemeClr w14:val="tx1"/>
            </w14:solidFill>
          </w14:textFill>
        </w:rPr>
        <w:t>日至</w:t>
      </w:r>
      <w:r>
        <w:rPr>
          <w:rFonts w:hint="eastAsia" w:cs="Times New Roman"/>
          <w:color w:val="000000" w:themeColor="text1"/>
          <w:sz w:val="24"/>
          <w:szCs w:val="24"/>
          <w:lang w:eastAsia="zh-CN"/>
          <w14:textFill>
            <w14:solidFill>
              <w14:schemeClr w14:val="tx1"/>
            </w14:solidFill>
          </w14:textFill>
        </w:rPr>
        <w:t xml:space="preserve"> 2026</w:t>
      </w:r>
      <w:r>
        <w:rPr>
          <w:rFonts w:cs="Times New Roman"/>
          <w:color w:val="000000" w:themeColor="text1"/>
          <w:sz w:val="24"/>
          <w:szCs w:val="24"/>
          <w:lang w:eastAsia="zh-CN"/>
          <w14:textFill>
            <w14:solidFill>
              <w14:schemeClr w14:val="tx1"/>
            </w14:solidFill>
          </w14:textFill>
        </w:rPr>
        <w:t xml:space="preserve"> 年</w:t>
      </w:r>
      <w:r>
        <w:rPr>
          <w:rFonts w:hint="eastAsia" w:cs="Times New Roman"/>
          <w:color w:val="000000" w:themeColor="text1"/>
          <w:sz w:val="24"/>
          <w:szCs w:val="24"/>
          <w:lang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4</w:t>
      </w:r>
      <w:r>
        <w:rPr>
          <w:rFonts w:hint="eastAsia" w:cs="Times New Roman"/>
          <w:color w:val="000000" w:themeColor="text1"/>
          <w:sz w:val="24"/>
          <w:szCs w:val="24"/>
          <w:lang w:eastAsia="zh-CN"/>
          <w14:textFill>
            <w14:solidFill>
              <w14:schemeClr w14:val="tx1"/>
            </w14:solidFill>
          </w14:textFill>
        </w:rPr>
        <w:t xml:space="preserve"> </w:t>
      </w:r>
      <w:r>
        <w:rPr>
          <w:rFonts w:cs="Times New Roman"/>
          <w:color w:val="000000" w:themeColor="text1"/>
          <w:sz w:val="24"/>
          <w:szCs w:val="24"/>
          <w:lang w:eastAsia="zh-CN"/>
          <w14:textFill>
            <w14:solidFill>
              <w14:schemeClr w14:val="tx1"/>
            </w14:solidFill>
          </w14:textFill>
        </w:rPr>
        <w:t>月</w:t>
      </w:r>
      <w:r>
        <w:rPr>
          <w:rFonts w:hint="eastAsia" w:cs="Times New Roman"/>
          <w:color w:val="000000" w:themeColor="text1"/>
          <w:sz w:val="24"/>
          <w:szCs w:val="24"/>
          <w:lang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16</w:t>
      </w:r>
      <w:r>
        <w:rPr>
          <w:rFonts w:hint="eastAsia" w:cs="Times New Roman"/>
          <w:color w:val="000000" w:themeColor="text1"/>
          <w:sz w:val="24"/>
          <w:szCs w:val="24"/>
          <w:lang w:eastAsia="zh-CN"/>
          <w14:textFill>
            <w14:solidFill>
              <w14:schemeClr w14:val="tx1"/>
            </w14:solidFill>
          </w14:textFill>
        </w:rPr>
        <w:t xml:space="preserve"> </w:t>
      </w:r>
      <w:r>
        <w:rPr>
          <w:rFonts w:cs="Times New Roman"/>
          <w:color w:val="000000" w:themeColor="text1"/>
          <w:sz w:val="24"/>
          <w:szCs w:val="24"/>
          <w:lang w:eastAsia="zh-CN"/>
          <w14:textFill>
            <w14:solidFill>
              <w14:schemeClr w14:val="tx1"/>
            </w14:solidFill>
          </w14:textFill>
        </w:rPr>
        <w:t>日</w:t>
      </w:r>
      <w:r>
        <w:rPr>
          <w:rFonts w:cs="Times New Roman"/>
          <w:sz w:val="24"/>
          <w:szCs w:val="24"/>
          <w:lang w:eastAsia="zh-CN"/>
        </w:rPr>
        <w:t>，每天上午9:00至12:00，下午1</w:t>
      </w:r>
      <w:r>
        <w:rPr>
          <w:rFonts w:hint="eastAsia" w:cs="Times New Roman"/>
          <w:sz w:val="24"/>
          <w:szCs w:val="24"/>
          <w:lang w:eastAsia="zh-CN"/>
        </w:rPr>
        <w:t>2</w:t>
      </w:r>
      <w:r>
        <w:rPr>
          <w:rFonts w:cs="Times New Roman"/>
          <w:sz w:val="24"/>
          <w:szCs w:val="24"/>
          <w:lang w:eastAsia="zh-CN"/>
        </w:rPr>
        <w:t>:</w:t>
      </w:r>
      <w:r>
        <w:rPr>
          <w:rFonts w:hint="eastAsia" w:cs="Times New Roman"/>
          <w:sz w:val="24"/>
          <w:szCs w:val="24"/>
          <w:lang w:eastAsia="zh-CN"/>
        </w:rPr>
        <w:t>0</w:t>
      </w:r>
      <w:r>
        <w:rPr>
          <w:rFonts w:cs="Times New Roman"/>
          <w:sz w:val="24"/>
          <w:szCs w:val="24"/>
          <w:lang w:eastAsia="zh-CN"/>
        </w:rPr>
        <w:t>0至</w:t>
      </w:r>
      <w:r>
        <w:rPr>
          <w:rFonts w:hint="eastAsia" w:cs="Times New Roman"/>
          <w:sz w:val="24"/>
          <w:szCs w:val="24"/>
          <w:lang w:eastAsia="zh-CN"/>
        </w:rPr>
        <w:t>18</w:t>
      </w:r>
      <w:r>
        <w:rPr>
          <w:rFonts w:cs="Times New Roman"/>
          <w:sz w:val="24"/>
          <w:szCs w:val="24"/>
          <w:lang w:eastAsia="zh-CN"/>
        </w:rPr>
        <w:t>:00</w:t>
      </w:r>
      <w:r>
        <w:rPr>
          <w:sz w:val="24"/>
          <w:lang w:bidi="ar"/>
        </w:rPr>
        <w:t>（北京时间，法定节假日除外）。</w:t>
      </w:r>
    </w:p>
    <w:p w14:paraId="32E1EE7A">
      <w:pPr>
        <w:adjustRightInd w:val="0"/>
        <w:snapToGrid w:val="0"/>
        <w:spacing w:line="360" w:lineRule="auto"/>
        <w:ind w:firstLine="480" w:firstLineChars="200"/>
        <w:rPr>
          <w:sz w:val="24"/>
        </w:rPr>
      </w:pPr>
      <w:r>
        <w:rPr>
          <w:sz w:val="24"/>
          <w:lang w:bidi="ar"/>
        </w:rPr>
        <w:t>2.地点：北京市政府采购电子交易平台</w:t>
      </w:r>
    </w:p>
    <w:p w14:paraId="2086802F">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2F057F3">
      <w:pPr>
        <w:widowControl/>
        <w:adjustRightInd w:val="0"/>
        <w:snapToGrid w:val="0"/>
        <w:spacing w:line="360" w:lineRule="auto"/>
        <w:ind w:firstLine="480" w:firstLineChars="200"/>
        <w:jc w:val="left"/>
        <w:rPr>
          <w:sz w:val="24"/>
        </w:rPr>
      </w:pPr>
      <w:r>
        <w:rPr>
          <w:sz w:val="24"/>
          <w:lang w:bidi="ar"/>
        </w:rPr>
        <w:t>4.售价：0元。</w:t>
      </w:r>
    </w:p>
    <w:p w14:paraId="396AED0E">
      <w:pPr>
        <w:tabs>
          <w:tab w:val="left" w:pos="900"/>
          <w:tab w:val="left" w:pos="1980"/>
        </w:tabs>
        <w:snapToGrid w:val="0"/>
        <w:spacing w:line="360" w:lineRule="auto"/>
        <w:ind w:left="840"/>
        <w:rPr>
          <w:sz w:val="24"/>
        </w:rPr>
      </w:pPr>
    </w:p>
    <w:p w14:paraId="5614FB84">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7E01D117">
      <w:pPr>
        <w:spacing w:line="360" w:lineRule="auto"/>
        <w:ind w:firstLine="480" w:firstLineChars="200"/>
        <w:rPr>
          <w:bCs/>
          <w:sz w:val="24"/>
          <w:u w:val="single"/>
        </w:rPr>
      </w:pPr>
      <w:r>
        <w:rPr>
          <w:sz w:val="24"/>
          <w:lang w:bidi="ar"/>
        </w:rPr>
        <w:t>投标截止时间、开标时间：</w:t>
      </w:r>
      <w:bookmarkStart w:id="931" w:name="_GoBack"/>
      <w:r>
        <w:rPr>
          <w:rFonts w:hint="eastAsia"/>
          <w:sz w:val="24"/>
          <w:lang w:eastAsia="zh-CN" w:bidi="ar"/>
        </w:rPr>
        <w:t xml:space="preserve">2026 </w:t>
      </w:r>
      <w:r>
        <w:rPr>
          <w:sz w:val="24"/>
          <w:lang w:eastAsia="zh-CN" w:bidi="ar"/>
        </w:rPr>
        <w:t>年</w:t>
      </w:r>
      <w:r>
        <w:rPr>
          <w:rFonts w:hint="eastAsia"/>
          <w:sz w:val="24"/>
          <w:lang w:eastAsia="zh-CN" w:bidi="ar"/>
        </w:rPr>
        <w:t xml:space="preserve"> </w:t>
      </w:r>
      <w:r>
        <w:rPr>
          <w:rFonts w:hint="eastAsia"/>
          <w:sz w:val="24"/>
          <w:lang w:val="en-US" w:eastAsia="zh-CN" w:bidi="ar"/>
        </w:rPr>
        <w:t>5</w:t>
      </w:r>
      <w:r>
        <w:rPr>
          <w:rFonts w:hint="eastAsia"/>
          <w:sz w:val="24"/>
          <w:lang w:eastAsia="zh-CN" w:bidi="ar"/>
        </w:rPr>
        <w:t xml:space="preserve"> </w:t>
      </w:r>
      <w:r>
        <w:rPr>
          <w:sz w:val="24"/>
          <w:lang w:eastAsia="zh-CN" w:bidi="ar"/>
        </w:rPr>
        <w:t>月</w:t>
      </w:r>
      <w:r>
        <w:rPr>
          <w:rFonts w:hint="eastAsia"/>
          <w:sz w:val="24"/>
          <w:lang w:eastAsia="zh-CN" w:bidi="ar"/>
        </w:rPr>
        <w:t xml:space="preserve"> </w:t>
      </w:r>
      <w:r>
        <w:rPr>
          <w:rFonts w:hint="eastAsia"/>
          <w:sz w:val="24"/>
          <w:lang w:val="en-US" w:eastAsia="zh-CN" w:bidi="ar"/>
        </w:rPr>
        <w:t>8</w:t>
      </w:r>
      <w:r>
        <w:rPr>
          <w:rFonts w:hint="eastAsia"/>
          <w:sz w:val="24"/>
          <w:lang w:eastAsia="zh-CN" w:bidi="ar"/>
        </w:rPr>
        <w:t xml:space="preserve"> </w:t>
      </w:r>
      <w:r>
        <w:rPr>
          <w:sz w:val="24"/>
          <w:lang w:eastAsia="zh-CN" w:bidi="ar"/>
        </w:rPr>
        <w:t>日</w:t>
      </w:r>
      <w:r>
        <w:rPr>
          <w:rFonts w:hint="eastAsia"/>
          <w:sz w:val="24"/>
          <w:lang w:eastAsia="zh-CN" w:bidi="ar"/>
        </w:rPr>
        <w:t>13</w:t>
      </w:r>
      <w:r>
        <w:rPr>
          <w:sz w:val="24"/>
          <w:lang w:eastAsia="zh-CN" w:bidi="ar"/>
        </w:rPr>
        <w:t>点</w:t>
      </w:r>
      <w:r>
        <w:rPr>
          <w:rFonts w:hint="eastAsia"/>
          <w:sz w:val="24"/>
          <w:lang w:eastAsia="zh-CN" w:bidi="ar"/>
        </w:rPr>
        <w:t>30</w:t>
      </w:r>
      <w:r>
        <w:rPr>
          <w:sz w:val="24"/>
          <w:lang w:eastAsia="zh-CN" w:bidi="ar"/>
        </w:rPr>
        <w:t>分</w:t>
      </w:r>
      <w:r>
        <w:rPr>
          <w:bCs/>
          <w:sz w:val="24"/>
          <w:lang w:bidi="ar"/>
        </w:rPr>
        <w:t>（北京时间）</w:t>
      </w:r>
      <w:bookmarkEnd w:id="931"/>
      <w:r>
        <w:rPr>
          <w:iCs/>
          <w:sz w:val="24"/>
          <w:lang w:bidi="ar"/>
        </w:rPr>
        <w:t>。</w:t>
      </w:r>
    </w:p>
    <w:p w14:paraId="26BF4CE7">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13F602FA">
      <w:pPr>
        <w:spacing w:line="360" w:lineRule="auto"/>
        <w:ind w:firstLine="480" w:firstLineChars="200"/>
        <w:rPr>
          <w:bCs/>
          <w:sz w:val="24"/>
          <w:u w:val="single"/>
        </w:rPr>
      </w:pPr>
    </w:p>
    <w:p w14:paraId="5FDCE81E">
      <w:pPr>
        <w:pStyle w:val="3"/>
        <w:spacing w:before="0" w:line="360" w:lineRule="auto"/>
        <w:jc w:val="left"/>
        <w:rPr>
          <w:rFonts w:ascii="Times New Roman" w:hAnsi="Times New Roman" w:eastAsia="宋体"/>
          <w:sz w:val="24"/>
          <w:szCs w:val="24"/>
        </w:rPr>
      </w:pPr>
      <w:bookmarkStart w:id="19" w:name="_Toc28359084"/>
      <w:bookmarkStart w:id="20" w:name="_Toc35393625"/>
      <w:bookmarkStart w:id="21" w:name="_Toc28359007"/>
      <w:bookmarkStart w:id="22" w:name="_Toc35393794"/>
      <w:r>
        <w:rPr>
          <w:rFonts w:ascii="Times New Roman" w:hAnsi="Times New Roman" w:eastAsia="宋体"/>
          <w:sz w:val="24"/>
          <w:szCs w:val="24"/>
        </w:rPr>
        <w:t>五、公告期限</w:t>
      </w:r>
      <w:bookmarkEnd w:id="19"/>
      <w:bookmarkEnd w:id="20"/>
      <w:bookmarkEnd w:id="21"/>
      <w:bookmarkEnd w:id="22"/>
    </w:p>
    <w:p w14:paraId="38C1A2B0">
      <w:pPr>
        <w:spacing w:line="360" w:lineRule="auto"/>
        <w:ind w:firstLine="480" w:firstLineChars="200"/>
        <w:rPr>
          <w:kern w:val="0"/>
          <w:sz w:val="24"/>
        </w:rPr>
      </w:pPr>
      <w:r>
        <w:rPr>
          <w:kern w:val="0"/>
          <w:sz w:val="24"/>
        </w:rPr>
        <w:t>自本公告发布之日起5个工作日。</w:t>
      </w:r>
    </w:p>
    <w:p w14:paraId="778B00F7">
      <w:pPr>
        <w:spacing w:line="360" w:lineRule="auto"/>
        <w:ind w:firstLine="480" w:firstLineChars="200"/>
        <w:rPr>
          <w:kern w:val="0"/>
          <w:sz w:val="24"/>
        </w:rPr>
      </w:pPr>
    </w:p>
    <w:p w14:paraId="2AB10B6D">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65102CA3">
      <w:pPr>
        <w:spacing w:line="360" w:lineRule="auto"/>
        <w:ind w:firstLine="480" w:firstLineChars="200"/>
        <w:rPr>
          <w:sz w:val="24"/>
        </w:rPr>
      </w:pPr>
      <w:r>
        <w:rPr>
          <w:sz w:val="24"/>
        </w:rPr>
        <w:t>1.本项目需要落实的政府采购政策：</w:t>
      </w:r>
    </w:p>
    <w:p w14:paraId="388D5377">
      <w:pPr>
        <w:spacing w:line="360" w:lineRule="auto"/>
        <w:ind w:firstLine="480" w:firstLineChars="200"/>
        <w:rPr>
          <w:sz w:val="24"/>
        </w:rPr>
      </w:pPr>
      <w:r>
        <w:rPr>
          <w:sz w:val="24"/>
        </w:rPr>
        <w:t>（1）《政府采购促进中小企业发展管理办法》财库[2020]46号；</w:t>
      </w:r>
    </w:p>
    <w:p w14:paraId="20C7C570">
      <w:pPr>
        <w:spacing w:line="360" w:lineRule="auto"/>
        <w:ind w:firstLine="480" w:firstLineChars="200"/>
        <w:rPr>
          <w:sz w:val="24"/>
        </w:rPr>
      </w:pPr>
      <w:r>
        <w:rPr>
          <w:sz w:val="24"/>
        </w:rPr>
        <w:t>（2）《财政部司法部关于政府采购支持监狱企业发展有关问题的通知》 财库[2014]68号；</w:t>
      </w:r>
    </w:p>
    <w:p w14:paraId="2AEE1EEC">
      <w:pPr>
        <w:spacing w:line="360" w:lineRule="auto"/>
        <w:ind w:firstLine="480" w:firstLineChars="200"/>
        <w:rPr>
          <w:sz w:val="24"/>
        </w:rPr>
      </w:pPr>
      <w:r>
        <w:rPr>
          <w:sz w:val="24"/>
        </w:rPr>
        <w:t>（3）《关于印发节能产品政府采购品目清单的通知》财库[2019]19号；</w:t>
      </w:r>
    </w:p>
    <w:p w14:paraId="0C251748">
      <w:pPr>
        <w:spacing w:line="360" w:lineRule="auto"/>
        <w:ind w:firstLine="480" w:firstLineChars="200"/>
        <w:rPr>
          <w:sz w:val="24"/>
        </w:rPr>
      </w:pPr>
      <w:r>
        <w:rPr>
          <w:sz w:val="24"/>
        </w:rPr>
        <w:t>（4）《关于印发环境标志产品政府采购品目清单的通知》财库[2019]18号；</w:t>
      </w:r>
    </w:p>
    <w:p w14:paraId="05FAECF1">
      <w:pPr>
        <w:spacing w:line="360" w:lineRule="auto"/>
        <w:ind w:firstLine="480" w:firstLineChars="200"/>
        <w:rPr>
          <w:sz w:val="24"/>
        </w:rPr>
      </w:pPr>
      <w:r>
        <w:rPr>
          <w:sz w:val="24"/>
        </w:rPr>
        <w:t>（5）《关于促进残疾人就业政府采购政策的通知》财库[2017]141号；</w:t>
      </w:r>
    </w:p>
    <w:p w14:paraId="06608D7B">
      <w:pPr>
        <w:spacing w:line="360" w:lineRule="auto"/>
        <w:ind w:firstLine="480" w:firstLineChars="200"/>
        <w:rPr>
          <w:sz w:val="24"/>
        </w:rPr>
      </w:pPr>
      <w:r>
        <w:rPr>
          <w:sz w:val="24"/>
        </w:rPr>
        <w:t>（6）《财政部办公厅关于落实财政支持贫困村微小型项目村级组织自建自营有关政策的通知》-财办库〔2019〕75号。</w:t>
      </w:r>
    </w:p>
    <w:p w14:paraId="41205670">
      <w:pPr>
        <w:spacing w:line="360" w:lineRule="auto"/>
        <w:ind w:firstLine="480" w:firstLineChars="200"/>
        <w:rPr>
          <w:sz w:val="24"/>
        </w:rPr>
      </w:pPr>
      <w:r>
        <w:rPr>
          <w:sz w:val="24"/>
        </w:rPr>
        <w:t>（7）《关于进一步加大政府采购支持中小企业力度的通知》（财库〔2022〕19号）；</w:t>
      </w:r>
    </w:p>
    <w:p w14:paraId="10A0EDB8">
      <w:pPr>
        <w:spacing w:line="360" w:lineRule="auto"/>
        <w:ind w:firstLine="480" w:firstLineChars="200"/>
        <w:rPr>
          <w:sz w:val="24"/>
        </w:rPr>
      </w:pPr>
      <w:r>
        <w:rPr>
          <w:sz w:val="24"/>
        </w:rPr>
        <w:t>（8）《北京市统筹疫情防控和稳定经济增长的实施方案》（京政发〔2022〕23号）；</w:t>
      </w:r>
    </w:p>
    <w:p w14:paraId="08CC55F5">
      <w:pPr>
        <w:spacing w:line="360" w:lineRule="auto"/>
        <w:ind w:firstLine="480" w:firstLineChars="200"/>
        <w:rPr>
          <w:sz w:val="24"/>
        </w:rPr>
      </w:pPr>
      <w:r>
        <w:rPr>
          <w:sz w:val="24"/>
        </w:rPr>
        <w:t xml:space="preserve">（9）《北京市财政局关于落实好政府采购支持中小企业发展的通知》（京财采购〔2022〕1143号）文件。 </w:t>
      </w:r>
    </w:p>
    <w:p w14:paraId="220A4EA1">
      <w:pPr>
        <w:spacing w:line="360" w:lineRule="auto"/>
        <w:ind w:firstLine="480" w:firstLineChars="200"/>
        <w:rPr>
          <w:sz w:val="24"/>
        </w:rPr>
      </w:pPr>
      <w:r>
        <w:rPr>
          <w:sz w:val="24"/>
        </w:rPr>
        <w:t>2.本项目的采购年限为</w:t>
      </w:r>
      <w:r>
        <w:rPr>
          <w:sz w:val="24"/>
          <w:u w:val="single"/>
        </w:rPr>
        <w:t>2</w:t>
      </w:r>
      <w:r>
        <w:rPr>
          <w:sz w:val="24"/>
        </w:rPr>
        <w:t>年、预算金额为</w:t>
      </w:r>
      <w:r>
        <w:rPr>
          <w:sz w:val="24"/>
          <w:u w:val="single"/>
        </w:rPr>
        <w:t>34</w:t>
      </w:r>
      <w:r>
        <w:rPr>
          <w:sz w:val="24"/>
        </w:rPr>
        <w:t>万元、当年安排数为</w:t>
      </w:r>
      <w:r>
        <w:rPr>
          <w:sz w:val="24"/>
          <w:u w:val="single"/>
        </w:rPr>
        <w:t>17</w:t>
      </w:r>
      <w:r>
        <w:rPr>
          <w:sz w:val="24"/>
        </w:rPr>
        <w:t>万元。</w:t>
      </w:r>
      <w:r>
        <w:rPr>
          <w:i/>
          <w:sz w:val="24"/>
        </w:rPr>
        <w:t>（仅适用于部门预算分年度安排但不宜按年度拆分的采购项目，若不适用请删去本条）</w:t>
      </w:r>
    </w:p>
    <w:p w14:paraId="007739EE">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8F5FEDA">
      <w:pPr>
        <w:adjustRightInd w:val="0"/>
        <w:snapToGrid w:val="0"/>
        <w:spacing w:line="360" w:lineRule="auto"/>
        <w:ind w:firstLine="480" w:firstLineChars="200"/>
        <w:rPr>
          <w:sz w:val="24"/>
          <w:lang w:bidi="ar"/>
        </w:rPr>
      </w:pPr>
      <w:r>
        <w:rPr>
          <w:sz w:val="24"/>
          <w:lang w:bidi="ar"/>
        </w:rPr>
        <w:t>CA数字证书服务热线 010-58511086</w:t>
      </w:r>
    </w:p>
    <w:p w14:paraId="103EF586">
      <w:pPr>
        <w:adjustRightInd w:val="0"/>
        <w:snapToGrid w:val="0"/>
        <w:spacing w:line="360" w:lineRule="auto"/>
        <w:ind w:firstLine="480" w:firstLineChars="200"/>
        <w:rPr>
          <w:sz w:val="24"/>
        </w:rPr>
      </w:pPr>
      <w:r>
        <w:rPr>
          <w:sz w:val="24"/>
          <w:lang w:bidi="ar"/>
        </w:rPr>
        <w:t>电子营业执照服务热线 400-699-7000</w:t>
      </w:r>
    </w:p>
    <w:p w14:paraId="5A5DCC27">
      <w:pPr>
        <w:adjustRightInd w:val="0"/>
        <w:snapToGrid w:val="0"/>
        <w:spacing w:line="360" w:lineRule="auto"/>
        <w:ind w:firstLine="480" w:firstLineChars="200"/>
        <w:rPr>
          <w:sz w:val="24"/>
        </w:rPr>
      </w:pPr>
      <w:r>
        <w:rPr>
          <w:sz w:val="24"/>
          <w:lang w:bidi="ar"/>
        </w:rPr>
        <w:t>技术支持服务热线    010-86483801</w:t>
      </w:r>
    </w:p>
    <w:p w14:paraId="5B6DD007">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1ED290E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F0DF17F">
      <w:pPr>
        <w:adjustRightInd w:val="0"/>
        <w:snapToGrid w:val="0"/>
        <w:spacing w:line="360" w:lineRule="auto"/>
        <w:ind w:firstLine="480" w:firstLineChars="200"/>
        <w:rPr>
          <w:sz w:val="24"/>
          <w:lang w:bidi="ar"/>
        </w:rPr>
      </w:pPr>
      <w:r>
        <w:rPr>
          <w:sz w:val="24"/>
          <w:lang w:bidi="ar"/>
        </w:rPr>
        <w:t>3.2注册</w:t>
      </w:r>
    </w:p>
    <w:p w14:paraId="24F6471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13034C">
      <w:pPr>
        <w:widowControl/>
        <w:adjustRightInd w:val="0"/>
        <w:snapToGrid w:val="0"/>
        <w:spacing w:line="360" w:lineRule="auto"/>
        <w:ind w:firstLine="480" w:firstLineChars="200"/>
        <w:jc w:val="left"/>
        <w:rPr>
          <w:sz w:val="24"/>
          <w:lang w:bidi="ar"/>
        </w:rPr>
      </w:pPr>
      <w:r>
        <w:rPr>
          <w:sz w:val="24"/>
          <w:lang w:bidi="ar"/>
        </w:rPr>
        <w:t>3.3驱动、客户端下载</w:t>
      </w:r>
    </w:p>
    <w:p w14:paraId="4F72335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B280A9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A2BEE7E">
      <w:pPr>
        <w:adjustRightInd w:val="0"/>
        <w:snapToGrid w:val="0"/>
        <w:spacing w:line="360" w:lineRule="auto"/>
        <w:ind w:firstLine="480" w:firstLineChars="200"/>
        <w:rPr>
          <w:sz w:val="24"/>
          <w:lang w:bidi="ar"/>
        </w:rPr>
      </w:pPr>
      <w:r>
        <w:rPr>
          <w:sz w:val="24"/>
          <w:lang w:bidi="ar"/>
        </w:rPr>
        <w:t>3.4 获取电子招标文件</w:t>
      </w:r>
    </w:p>
    <w:p w14:paraId="0269404D">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AD48C7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71C5C96">
      <w:pPr>
        <w:adjustRightInd w:val="0"/>
        <w:snapToGrid w:val="0"/>
        <w:spacing w:line="360" w:lineRule="auto"/>
        <w:ind w:firstLine="480" w:firstLineChars="200"/>
        <w:rPr>
          <w:sz w:val="24"/>
          <w:lang w:bidi="ar"/>
        </w:rPr>
      </w:pPr>
      <w:r>
        <w:rPr>
          <w:sz w:val="24"/>
          <w:lang w:bidi="ar"/>
        </w:rPr>
        <w:t>3.5编制电子投标文件</w:t>
      </w:r>
    </w:p>
    <w:p w14:paraId="4618C44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F2FA7B2">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22413CD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BC70002">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5C581DA6">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B7649BD">
      <w:pPr>
        <w:spacing w:line="360" w:lineRule="auto"/>
        <w:ind w:firstLine="480" w:firstLineChars="200"/>
        <w:rPr>
          <w:sz w:val="24"/>
          <w:lang w:val="zh-TW" w:eastAsia="zh-TW" w:bidi="ar"/>
        </w:rPr>
      </w:pPr>
      <w:r>
        <w:rPr>
          <w:rFonts w:hint="eastAsia"/>
          <w:sz w:val="24"/>
          <w:lang w:bidi="ar"/>
        </w:rPr>
        <w:t>4</w:t>
      </w:r>
      <w:r>
        <w:rPr>
          <w:rFonts w:hint="eastAsia"/>
          <w:sz w:val="24"/>
          <w:lang w:val="zh-TW" w:eastAsia="zh-TW" w:bidi="ar"/>
        </w:rPr>
        <w:t>.北京市海淀区生态环境局监督管理部门联系人和联系电话</w:t>
      </w:r>
    </w:p>
    <w:p w14:paraId="43F7A8BC">
      <w:pPr>
        <w:spacing w:line="360" w:lineRule="auto"/>
        <w:ind w:firstLine="480" w:firstLineChars="200"/>
        <w:rPr>
          <w:sz w:val="24"/>
          <w:lang w:val="zh-TW" w:eastAsia="zh-TW" w:bidi="ar"/>
        </w:rPr>
      </w:pPr>
      <w:r>
        <w:rPr>
          <w:rFonts w:hint="eastAsia"/>
          <w:sz w:val="24"/>
          <w:lang w:val="zh-TW" w:eastAsia="zh-TW" w:bidi="ar"/>
        </w:rPr>
        <w:t>联系人：王博</w:t>
      </w:r>
    </w:p>
    <w:p w14:paraId="0F10FC4E">
      <w:pPr>
        <w:spacing w:line="360" w:lineRule="auto"/>
        <w:ind w:firstLine="480" w:firstLineChars="200"/>
        <w:rPr>
          <w:sz w:val="24"/>
          <w:lang w:val="zh-TW" w:eastAsia="zh-TW" w:bidi="ar"/>
        </w:rPr>
      </w:pPr>
      <w:r>
        <w:rPr>
          <w:rFonts w:hint="eastAsia"/>
          <w:sz w:val="24"/>
          <w:lang w:val="zh-TW" w:eastAsia="zh-TW" w:bidi="ar"/>
        </w:rPr>
        <w:t>联系电话：010-82571519</w:t>
      </w:r>
    </w:p>
    <w:p w14:paraId="19AC052B">
      <w:pPr>
        <w:spacing w:line="360" w:lineRule="auto"/>
        <w:ind w:firstLine="480" w:firstLineChars="200"/>
        <w:rPr>
          <w:sz w:val="24"/>
        </w:rPr>
      </w:pPr>
    </w:p>
    <w:p w14:paraId="774F0B60">
      <w:pPr>
        <w:pStyle w:val="3"/>
        <w:spacing w:before="0" w:line="360" w:lineRule="auto"/>
        <w:jc w:val="left"/>
        <w:rPr>
          <w:rFonts w:ascii="Times New Roman" w:hAnsi="Times New Roman" w:eastAsia="宋体"/>
          <w:sz w:val="24"/>
          <w:szCs w:val="24"/>
        </w:rPr>
      </w:pPr>
      <w:bookmarkStart w:id="25" w:name="_Toc28359008"/>
      <w:bookmarkStart w:id="26" w:name="_Toc35393627"/>
      <w:bookmarkStart w:id="27" w:name="_Toc28359085"/>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2E744A07">
      <w:pPr>
        <w:spacing w:line="360" w:lineRule="auto"/>
        <w:ind w:left="1080" w:leftChars="371" w:hanging="301" w:hangingChars="125"/>
        <w:jc w:val="left"/>
        <w:rPr>
          <w:b/>
          <w:sz w:val="24"/>
        </w:rPr>
      </w:pPr>
      <w:r>
        <w:rPr>
          <w:b/>
          <w:sz w:val="24"/>
        </w:rPr>
        <w:t>1.采购人信息</w:t>
      </w:r>
    </w:p>
    <w:p w14:paraId="3E48B49A">
      <w:pPr>
        <w:spacing w:line="360" w:lineRule="auto"/>
        <w:ind w:left="1079" w:leftChars="371" w:hanging="300" w:hangingChars="125"/>
        <w:jc w:val="left"/>
        <w:rPr>
          <w:sz w:val="24"/>
          <w:u w:val="single"/>
        </w:rPr>
      </w:pPr>
      <w:bookmarkStart w:id="29" w:name="_Toc28359086"/>
      <w:bookmarkStart w:id="30" w:name="_Toc28359009"/>
      <w:r>
        <w:rPr>
          <w:sz w:val="24"/>
        </w:rPr>
        <w:t>名    称：</w:t>
      </w:r>
      <w:r>
        <w:rPr>
          <w:sz w:val="24"/>
          <w:u w:val="single"/>
        </w:rPr>
        <w:t>北京市海淀区生态环境局</w:t>
      </w:r>
    </w:p>
    <w:p w14:paraId="06454B6B">
      <w:pPr>
        <w:spacing w:line="360" w:lineRule="auto"/>
        <w:ind w:left="1079" w:leftChars="371" w:hanging="300" w:hangingChars="125"/>
        <w:jc w:val="left"/>
        <w:rPr>
          <w:sz w:val="24"/>
          <w:u w:val="single"/>
        </w:rPr>
      </w:pPr>
      <w:r>
        <w:rPr>
          <w:sz w:val="24"/>
        </w:rPr>
        <w:t>地    址：</w:t>
      </w:r>
      <w:r>
        <w:rPr>
          <w:sz w:val="24"/>
          <w:u w:val="single"/>
        </w:rPr>
        <w:t>北京市海淀区万柳东路光大花园2号楼</w:t>
      </w:r>
    </w:p>
    <w:p w14:paraId="2B6B08B0">
      <w:pPr>
        <w:spacing w:line="360" w:lineRule="auto"/>
        <w:ind w:left="1079" w:leftChars="371" w:hanging="300" w:hangingChars="125"/>
        <w:jc w:val="left"/>
        <w:rPr>
          <w:sz w:val="24"/>
          <w:u w:val="single"/>
        </w:rPr>
      </w:pPr>
      <w:r>
        <w:rPr>
          <w:sz w:val="24"/>
        </w:rPr>
        <w:t>联系方式：</w:t>
      </w:r>
      <w:r>
        <w:rPr>
          <w:rFonts w:hint="eastAsia"/>
          <w:sz w:val="24"/>
          <w:u w:val="single"/>
        </w:rPr>
        <w:t>王老师010-82577535</w:t>
      </w:r>
    </w:p>
    <w:p w14:paraId="4438FFFC">
      <w:pPr>
        <w:spacing w:line="360" w:lineRule="auto"/>
        <w:ind w:left="1080" w:leftChars="371" w:hanging="301" w:hangingChars="125"/>
        <w:jc w:val="left"/>
        <w:rPr>
          <w:b/>
          <w:sz w:val="24"/>
        </w:rPr>
      </w:pPr>
      <w:r>
        <w:rPr>
          <w:b/>
          <w:sz w:val="24"/>
        </w:rPr>
        <w:t>2.采购代理机构信息</w:t>
      </w:r>
      <w:bookmarkEnd w:id="29"/>
      <w:bookmarkEnd w:id="30"/>
    </w:p>
    <w:p w14:paraId="59C13B4A">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u w:val="single"/>
        </w:rPr>
        <w:t>中财京伟（北京）咨询有限公司</w:t>
      </w:r>
    </w:p>
    <w:p w14:paraId="650C706E">
      <w:pPr>
        <w:spacing w:line="360" w:lineRule="auto"/>
        <w:ind w:left="1079" w:leftChars="371" w:hanging="300" w:hangingChars="125"/>
        <w:jc w:val="left"/>
        <w:rPr>
          <w:sz w:val="24"/>
        </w:rPr>
      </w:pPr>
      <w:r>
        <w:rPr>
          <w:sz w:val="24"/>
        </w:rPr>
        <w:t>地    址：</w:t>
      </w:r>
      <w:r>
        <w:rPr>
          <w:rFonts w:hint="eastAsia"/>
          <w:sz w:val="24"/>
          <w:u w:val="single"/>
        </w:rPr>
        <w:t>北京市海淀区学清路甲18号中关村东升科技园学院园二层A2684号</w:t>
      </w:r>
    </w:p>
    <w:bookmarkEnd w:id="31"/>
    <w:bookmarkEnd w:id="32"/>
    <w:p w14:paraId="63843EA5">
      <w:pPr>
        <w:spacing w:line="360" w:lineRule="auto"/>
        <w:ind w:left="1079" w:leftChars="371" w:hanging="300" w:hangingChars="125"/>
        <w:jc w:val="left"/>
        <w:rPr>
          <w:sz w:val="24"/>
          <w:u w:val="single"/>
        </w:rPr>
      </w:pPr>
      <w:r>
        <w:rPr>
          <w:sz w:val="24"/>
        </w:rPr>
        <w:t>联系方式：</w:t>
      </w:r>
      <w:r>
        <w:rPr>
          <w:rFonts w:hint="eastAsia"/>
          <w:sz w:val="24"/>
          <w:u w:val="single"/>
        </w:rPr>
        <w:t>13718924841</w:t>
      </w:r>
      <w:r>
        <w:rPr>
          <w:rFonts w:hint="eastAsia"/>
          <w:sz w:val="24"/>
          <w:u w:val="single"/>
          <w:lang w:eastAsia="zh-CN"/>
        </w:rPr>
        <w:t>、</w:t>
      </w:r>
      <w:r>
        <w:rPr>
          <w:rFonts w:hint="eastAsia"/>
          <w:sz w:val="24"/>
          <w:u w:val="single"/>
        </w:rPr>
        <w:t>18510491828、</w:t>
      </w:r>
      <w:r>
        <w:rPr>
          <w:sz w:val="24"/>
          <w:u w:val="single"/>
        </w:rPr>
        <w:t>18600614805</w:t>
      </w:r>
    </w:p>
    <w:p w14:paraId="63643893">
      <w:pPr>
        <w:spacing w:line="360" w:lineRule="auto"/>
        <w:ind w:left="1080" w:leftChars="371" w:hanging="301" w:hangingChars="125"/>
        <w:jc w:val="left"/>
        <w:rPr>
          <w:b/>
          <w:sz w:val="24"/>
          <w:u w:val="single"/>
        </w:rPr>
      </w:pPr>
      <w:r>
        <w:rPr>
          <w:b/>
          <w:sz w:val="24"/>
        </w:rPr>
        <w:t>3.项目联系方式</w:t>
      </w:r>
    </w:p>
    <w:p w14:paraId="16DB4A2E">
      <w:pPr>
        <w:spacing w:line="360" w:lineRule="auto"/>
        <w:ind w:left="1079" w:leftChars="371" w:hanging="300" w:hangingChars="125"/>
        <w:jc w:val="left"/>
        <w:rPr>
          <w:sz w:val="24"/>
        </w:rPr>
      </w:pPr>
      <w:r>
        <w:rPr>
          <w:sz w:val="24"/>
        </w:rPr>
        <w:t>项目联系人：</w:t>
      </w:r>
      <w:r>
        <w:rPr>
          <w:sz w:val="24"/>
          <w:u w:val="single"/>
        </w:rPr>
        <w:t>苏畅、张澳涵、付婉莹、郭恺、孙</w:t>
      </w:r>
      <w:r>
        <w:rPr>
          <w:rFonts w:hint="eastAsia"/>
          <w:sz w:val="24"/>
          <w:u w:val="single"/>
        </w:rPr>
        <w:t>萌</w:t>
      </w:r>
    </w:p>
    <w:p w14:paraId="7E2CD497">
      <w:pPr>
        <w:spacing w:line="360" w:lineRule="auto"/>
        <w:ind w:left="1079" w:leftChars="371" w:hanging="300" w:hangingChars="125"/>
        <w:jc w:val="left"/>
        <w:rPr>
          <w:sz w:val="24"/>
        </w:rPr>
      </w:pPr>
      <w:r>
        <w:rPr>
          <w:sz w:val="24"/>
        </w:rPr>
        <w:t>电      话：</w:t>
      </w:r>
      <w:r>
        <w:rPr>
          <w:rFonts w:hint="eastAsia"/>
          <w:sz w:val="24"/>
          <w:u w:val="single"/>
        </w:rPr>
        <w:t>13718924841</w:t>
      </w:r>
      <w:r>
        <w:rPr>
          <w:rFonts w:hint="eastAsia"/>
          <w:sz w:val="24"/>
          <w:u w:val="single"/>
          <w:lang w:eastAsia="zh-CN"/>
        </w:rPr>
        <w:t>、</w:t>
      </w:r>
      <w:r>
        <w:rPr>
          <w:rFonts w:hint="eastAsia"/>
          <w:sz w:val="24"/>
          <w:u w:val="single"/>
        </w:rPr>
        <w:t>18510491828、</w:t>
      </w:r>
      <w:r>
        <w:rPr>
          <w:sz w:val="24"/>
          <w:u w:val="single"/>
        </w:rPr>
        <w:t>18600614805</w:t>
      </w:r>
    </w:p>
    <w:p w14:paraId="19EEB790">
      <w:pPr>
        <w:spacing w:line="360" w:lineRule="auto"/>
        <w:ind w:firstLine="5880" w:firstLineChars="2450"/>
        <w:jc w:val="right"/>
        <w:rPr>
          <w:sz w:val="24"/>
        </w:rPr>
      </w:pPr>
    </w:p>
    <w:p w14:paraId="7604D37F">
      <w:pPr>
        <w:spacing w:line="360" w:lineRule="auto"/>
        <w:jc w:val="center"/>
        <w:outlineLvl w:val="0"/>
        <w:rPr>
          <w:b/>
          <w:sz w:val="32"/>
          <w:szCs w:val="32"/>
        </w:rPr>
      </w:pPr>
      <w:r>
        <w:rPr>
          <w:sz w:val="24"/>
        </w:rPr>
        <w:br w:type="page"/>
      </w:r>
      <w:bookmarkStart w:id="33" w:name="_Toc353825548"/>
      <w:bookmarkStart w:id="34" w:name="_Toc264969275"/>
      <w:bookmarkStart w:id="35" w:name="_Toc265228423"/>
      <w:bookmarkStart w:id="36" w:name="_Toc353873938"/>
      <w:bookmarkStart w:id="37" w:name="_Toc512937850"/>
      <w:bookmarkStart w:id="38" w:name="_Toc99301420"/>
      <w:bookmarkStart w:id="39" w:name="_Toc305158854"/>
      <w:bookmarkStart w:id="40" w:name="_Toc150774783"/>
      <w:bookmarkStart w:id="41" w:name="_Toc226965856"/>
      <w:bookmarkStart w:id="42" w:name="_Toc195842950"/>
      <w:bookmarkStart w:id="43" w:name="_Toc127161488"/>
      <w:bookmarkStart w:id="44" w:name="_Toc305158928"/>
      <w:bookmarkStart w:id="45" w:name="_Toc127151777"/>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2329437">
      <w:pPr>
        <w:pStyle w:val="3"/>
        <w:tabs>
          <w:tab w:val="center" w:pos="4592"/>
          <w:tab w:val="left" w:pos="7860"/>
        </w:tabs>
        <w:spacing w:before="0" w:line="360" w:lineRule="auto"/>
        <w:rPr>
          <w:rFonts w:ascii="Times New Roman" w:hAnsi="Times New Roman" w:eastAsia="宋体"/>
          <w:sz w:val="28"/>
        </w:rPr>
      </w:pPr>
      <w:bookmarkStart w:id="46" w:name="_Toc151193689"/>
      <w:bookmarkStart w:id="47" w:name="_Toc226337215"/>
      <w:bookmarkStart w:id="48" w:name="_Toc520356144"/>
      <w:bookmarkStart w:id="49" w:name="_Toc226965709"/>
      <w:bookmarkStart w:id="50" w:name="_Toc142311021"/>
      <w:bookmarkStart w:id="51" w:name="_Toc164351613"/>
      <w:bookmarkStart w:id="52" w:name="_Toc164229360"/>
      <w:bookmarkStart w:id="53" w:name="_Toc226965792"/>
      <w:bookmarkStart w:id="54" w:name="_Toc151190146"/>
      <w:bookmarkStart w:id="55" w:name="_Toc226309763"/>
      <w:bookmarkStart w:id="56" w:name="_Toc151193833"/>
      <w:bookmarkStart w:id="57" w:name="_Toc164608633"/>
      <w:bookmarkStart w:id="58" w:name="_Toc149720812"/>
      <w:bookmarkStart w:id="59" w:name="_Toc164229214"/>
      <w:bookmarkStart w:id="60" w:name="_Toc151193761"/>
      <w:bookmarkStart w:id="61" w:name="_Toc150509270"/>
      <w:bookmarkStart w:id="62" w:name="_Toc151193907"/>
      <w:bookmarkStart w:id="63" w:name="_Toc164608788"/>
      <w:bookmarkStart w:id="64" w:name="_Toc150774619"/>
      <w:bookmarkStart w:id="65" w:name="_Toc195842884"/>
      <w:bookmarkStart w:id="66" w:name="_Toc151193617"/>
      <w:bookmarkStart w:id="67" w:name="_Toc127151519"/>
      <w:bookmarkStart w:id="68" w:name="_Toc150480757"/>
      <w:bookmarkStart w:id="69" w:name="_Toc127151720"/>
      <w:bookmarkStart w:id="70" w:name="_Toc150774724"/>
      <w:bookmarkStart w:id="71" w:name="_Toc127161433"/>
      <w:r>
        <w:rPr>
          <w:rFonts w:ascii="Times New Roman" w:hAnsi="Times New Roman" w:eastAsia="宋体"/>
          <w:sz w:val="28"/>
        </w:rPr>
        <w:t>投标人须知资料表</w:t>
      </w:r>
    </w:p>
    <w:p w14:paraId="596CDD2B">
      <w:pPr>
        <w:jc w:val="center"/>
        <w:rPr>
          <w:b/>
          <w:sz w:val="28"/>
          <w:szCs w:val="28"/>
        </w:rPr>
      </w:pPr>
    </w:p>
    <w:p w14:paraId="406D96A2">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A7E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4738A0CA">
            <w:pPr>
              <w:jc w:val="center"/>
              <w:rPr>
                <w:b/>
                <w:bCs/>
                <w:sz w:val="24"/>
              </w:rPr>
            </w:pPr>
            <w:r>
              <w:rPr>
                <w:b/>
                <w:sz w:val="24"/>
              </w:rPr>
              <w:t>条款号</w:t>
            </w:r>
          </w:p>
        </w:tc>
        <w:tc>
          <w:tcPr>
            <w:tcW w:w="1701" w:type="dxa"/>
            <w:vAlign w:val="center"/>
          </w:tcPr>
          <w:p w14:paraId="627D3A5A">
            <w:pPr>
              <w:jc w:val="center"/>
              <w:rPr>
                <w:b/>
                <w:bCs/>
                <w:sz w:val="24"/>
              </w:rPr>
            </w:pPr>
            <w:r>
              <w:rPr>
                <w:b/>
                <w:bCs/>
                <w:sz w:val="24"/>
              </w:rPr>
              <w:t>条目</w:t>
            </w:r>
          </w:p>
        </w:tc>
        <w:tc>
          <w:tcPr>
            <w:tcW w:w="7540" w:type="dxa"/>
            <w:vAlign w:val="center"/>
          </w:tcPr>
          <w:p w14:paraId="793467C8">
            <w:pPr>
              <w:jc w:val="center"/>
              <w:rPr>
                <w:b/>
                <w:bCs/>
                <w:sz w:val="24"/>
              </w:rPr>
            </w:pPr>
            <w:r>
              <w:rPr>
                <w:b/>
                <w:bCs/>
                <w:sz w:val="24"/>
              </w:rPr>
              <w:t>内容</w:t>
            </w:r>
          </w:p>
        </w:tc>
      </w:tr>
      <w:tr w14:paraId="3E62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9EA28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9CE2C40">
            <w:pPr>
              <w:jc w:val="center"/>
              <w:rPr>
                <w:sz w:val="24"/>
              </w:rPr>
            </w:pPr>
            <w:r>
              <w:rPr>
                <w:sz w:val="24"/>
              </w:rPr>
              <w:t>项目属性</w:t>
            </w:r>
          </w:p>
        </w:tc>
        <w:tc>
          <w:tcPr>
            <w:tcW w:w="7540" w:type="dxa"/>
            <w:vAlign w:val="center"/>
          </w:tcPr>
          <w:p w14:paraId="15845BDC">
            <w:pPr>
              <w:jc w:val="left"/>
              <w:rPr>
                <w:sz w:val="24"/>
              </w:rPr>
            </w:pPr>
            <w:r>
              <w:rPr>
                <w:sz w:val="24"/>
              </w:rPr>
              <w:t>项目属性：</w:t>
            </w:r>
          </w:p>
          <w:p w14:paraId="11C4BAC7">
            <w:pPr>
              <w:jc w:val="left"/>
              <w:rPr>
                <w:sz w:val="24"/>
              </w:rPr>
            </w:pPr>
            <w:r>
              <w:rPr>
                <w:sz w:val="24"/>
              </w:rPr>
              <w:t>■服务</w:t>
            </w:r>
          </w:p>
          <w:p w14:paraId="433E0C14">
            <w:pPr>
              <w:jc w:val="left"/>
              <w:rPr>
                <w:sz w:val="24"/>
              </w:rPr>
            </w:pPr>
            <w:r>
              <w:rPr>
                <w:sz w:val="24"/>
              </w:rPr>
              <w:t>□货物</w:t>
            </w:r>
          </w:p>
        </w:tc>
      </w:tr>
      <w:tr w14:paraId="2796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34209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9D3BAD0">
            <w:pPr>
              <w:jc w:val="center"/>
              <w:rPr>
                <w:sz w:val="24"/>
              </w:rPr>
            </w:pPr>
            <w:r>
              <w:rPr>
                <w:sz w:val="24"/>
              </w:rPr>
              <w:t>科研仪器设备</w:t>
            </w:r>
          </w:p>
        </w:tc>
        <w:tc>
          <w:tcPr>
            <w:tcW w:w="7540" w:type="dxa"/>
            <w:vAlign w:val="center"/>
          </w:tcPr>
          <w:p w14:paraId="4AB2BBF7">
            <w:pPr>
              <w:jc w:val="left"/>
              <w:rPr>
                <w:sz w:val="24"/>
              </w:rPr>
            </w:pPr>
            <w:r>
              <w:rPr>
                <w:sz w:val="24"/>
              </w:rPr>
              <w:t>是否属于科研仪器设备采购项目：</w:t>
            </w:r>
          </w:p>
          <w:p w14:paraId="45E1DD0E">
            <w:pPr>
              <w:jc w:val="left"/>
              <w:rPr>
                <w:sz w:val="24"/>
              </w:rPr>
            </w:pPr>
            <w:r>
              <w:rPr>
                <w:sz w:val="24"/>
              </w:rPr>
              <w:t>□是</w:t>
            </w:r>
          </w:p>
          <w:p w14:paraId="04EA3243">
            <w:pPr>
              <w:jc w:val="left"/>
              <w:rPr>
                <w:sz w:val="24"/>
              </w:rPr>
            </w:pPr>
            <w:r>
              <w:rPr>
                <w:sz w:val="24"/>
              </w:rPr>
              <w:t>■否</w:t>
            </w:r>
          </w:p>
        </w:tc>
      </w:tr>
      <w:tr w14:paraId="223F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53370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4742512">
            <w:pPr>
              <w:jc w:val="center"/>
              <w:rPr>
                <w:sz w:val="24"/>
              </w:rPr>
            </w:pPr>
            <w:r>
              <w:rPr>
                <w:sz w:val="24"/>
              </w:rPr>
              <w:t>核心产品</w:t>
            </w:r>
          </w:p>
        </w:tc>
        <w:tc>
          <w:tcPr>
            <w:tcW w:w="7540" w:type="dxa"/>
            <w:vAlign w:val="center"/>
          </w:tcPr>
          <w:p w14:paraId="36BF0F96">
            <w:pPr>
              <w:pStyle w:val="24"/>
              <w:adjustRightInd w:val="0"/>
              <w:snapToGrid w:val="0"/>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关于核心产品本项目__包不适用。</w:t>
            </w:r>
          </w:p>
          <w:p w14:paraId="5AC5C47C">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00F9E76">
            <w:pPr>
              <w:jc w:val="left"/>
              <w:rPr>
                <w:sz w:val="24"/>
              </w:rPr>
            </w:pPr>
            <w:r>
              <w:rPr>
                <w:sz w:val="24"/>
              </w:rPr>
              <w:t>□本项目__包为非单一产品采购项目，核心产品为：____。</w:t>
            </w:r>
          </w:p>
        </w:tc>
      </w:tr>
      <w:tr w14:paraId="26C5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97FA0A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04225F1">
            <w:pPr>
              <w:jc w:val="center"/>
              <w:rPr>
                <w:sz w:val="24"/>
              </w:rPr>
            </w:pPr>
            <w:r>
              <w:rPr>
                <w:sz w:val="24"/>
              </w:rPr>
              <w:t>现场考察</w:t>
            </w:r>
          </w:p>
        </w:tc>
        <w:tc>
          <w:tcPr>
            <w:tcW w:w="7540" w:type="dxa"/>
            <w:vAlign w:val="center"/>
          </w:tcPr>
          <w:p w14:paraId="64B66624">
            <w:pPr>
              <w:jc w:val="left"/>
              <w:rPr>
                <w:sz w:val="24"/>
              </w:rPr>
            </w:pPr>
            <w:r>
              <w:rPr>
                <w:sz w:val="24"/>
              </w:rPr>
              <w:t>■不组织</w:t>
            </w:r>
          </w:p>
          <w:p w14:paraId="447959E1">
            <w:pPr>
              <w:jc w:val="left"/>
              <w:rPr>
                <w:bCs/>
                <w:sz w:val="24"/>
              </w:rPr>
            </w:pPr>
            <w:r>
              <w:rPr>
                <w:sz w:val="24"/>
              </w:rPr>
              <w:t>□组织，考察时间：__年_月_日_</w:t>
            </w:r>
            <w:r>
              <w:rPr>
                <w:bCs/>
                <w:sz w:val="24"/>
              </w:rPr>
              <w:t>点</w:t>
            </w:r>
            <w:r>
              <w:rPr>
                <w:sz w:val="24"/>
              </w:rPr>
              <w:t>_</w:t>
            </w:r>
            <w:r>
              <w:rPr>
                <w:bCs/>
                <w:sz w:val="24"/>
              </w:rPr>
              <w:t>分</w:t>
            </w:r>
          </w:p>
          <w:p w14:paraId="7E79EEAB">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FC7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4E6876C">
            <w:pPr>
              <w:pStyle w:val="24"/>
              <w:adjustRightInd w:val="0"/>
              <w:snapToGrid w:val="0"/>
              <w:jc w:val="center"/>
              <w:rPr>
                <w:rFonts w:hint="default" w:ascii="Times New Roman" w:hAnsi="Times New Roman"/>
                <w:sz w:val="24"/>
                <w:szCs w:val="24"/>
              </w:rPr>
            </w:pPr>
          </w:p>
        </w:tc>
        <w:tc>
          <w:tcPr>
            <w:tcW w:w="1701" w:type="dxa"/>
            <w:vAlign w:val="center"/>
          </w:tcPr>
          <w:p w14:paraId="6AE5F221">
            <w:pPr>
              <w:jc w:val="center"/>
              <w:rPr>
                <w:sz w:val="24"/>
              </w:rPr>
            </w:pPr>
            <w:r>
              <w:rPr>
                <w:sz w:val="24"/>
              </w:rPr>
              <w:t>开标前答疑会</w:t>
            </w:r>
          </w:p>
        </w:tc>
        <w:tc>
          <w:tcPr>
            <w:tcW w:w="7540" w:type="dxa"/>
            <w:vAlign w:val="center"/>
          </w:tcPr>
          <w:p w14:paraId="1286C929">
            <w:pPr>
              <w:jc w:val="left"/>
              <w:rPr>
                <w:sz w:val="24"/>
              </w:rPr>
            </w:pPr>
            <w:r>
              <w:rPr>
                <w:sz w:val="24"/>
              </w:rPr>
              <w:t>■不召开</w:t>
            </w:r>
          </w:p>
          <w:p w14:paraId="57DFF665">
            <w:pPr>
              <w:jc w:val="left"/>
              <w:rPr>
                <w:sz w:val="24"/>
              </w:rPr>
            </w:pPr>
            <w:r>
              <w:rPr>
                <w:sz w:val="24"/>
              </w:rPr>
              <w:t>□召开，召开时间：__年_月_日_</w:t>
            </w:r>
            <w:r>
              <w:rPr>
                <w:bCs/>
                <w:sz w:val="24"/>
              </w:rPr>
              <w:t>点</w:t>
            </w:r>
            <w:r>
              <w:rPr>
                <w:sz w:val="24"/>
              </w:rPr>
              <w:t>_</w:t>
            </w:r>
            <w:r>
              <w:rPr>
                <w:bCs/>
                <w:sz w:val="24"/>
              </w:rPr>
              <w:t>分</w:t>
            </w:r>
          </w:p>
          <w:p w14:paraId="45FC6BFD">
            <w:pPr>
              <w:jc w:val="left"/>
              <w:rPr>
                <w:sz w:val="24"/>
              </w:rPr>
            </w:pPr>
            <w:r>
              <w:rPr>
                <w:sz w:val="24"/>
              </w:rPr>
              <w:t>召开地点：____________。</w:t>
            </w:r>
          </w:p>
        </w:tc>
      </w:tr>
      <w:tr w14:paraId="27CE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5C6A2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9623FA6">
            <w:pPr>
              <w:jc w:val="center"/>
              <w:rPr>
                <w:sz w:val="24"/>
              </w:rPr>
            </w:pPr>
            <w:r>
              <w:rPr>
                <w:sz w:val="24"/>
              </w:rPr>
              <w:t>样品</w:t>
            </w:r>
          </w:p>
        </w:tc>
        <w:tc>
          <w:tcPr>
            <w:tcW w:w="7540" w:type="dxa"/>
            <w:vAlign w:val="center"/>
          </w:tcPr>
          <w:p w14:paraId="2930B473">
            <w:pPr>
              <w:jc w:val="left"/>
              <w:rPr>
                <w:sz w:val="24"/>
              </w:rPr>
            </w:pPr>
            <w:r>
              <w:rPr>
                <w:sz w:val="24"/>
              </w:rPr>
              <w:t>投标样品递交：</w:t>
            </w:r>
          </w:p>
          <w:p w14:paraId="4C875DE4">
            <w:pPr>
              <w:jc w:val="left"/>
              <w:rPr>
                <w:sz w:val="24"/>
              </w:rPr>
            </w:pPr>
            <w:r>
              <w:rPr>
                <w:sz w:val="24"/>
              </w:rPr>
              <w:t>■不需要</w:t>
            </w:r>
          </w:p>
          <w:p w14:paraId="0029E3ED">
            <w:pPr>
              <w:jc w:val="left"/>
              <w:rPr>
                <w:sz w:val="24"/>
              </w:rPr>
            </w:pPr>
            <w:r>
              <w:rPr>
                <w:sz w:val="24"/>
              </w:rPr>
              <w:t>□需要，具体要求如下：</w:t>
            </w:r>
          </w:p>
          <w:p w14:paraId="6219A462">
            <w:pPr>
              <w:jc w:val="left"/>
              <w:rPr>
                <w:sz w:val="24"/>
                <w:u w:val="single"/>
              </w:rPr>
            </w:pPr>
            <w:r>
              <w:rPr>
                <w:sz w:val="24"/>
              </w:rPr>
              <w:t>（1）样品制作的标准和要求：_________；</w:t>
            </w:r>
          </w:p>
          <w:p w14:paraId="0CC420AB">
            <w:pPr>
              <w:jc w:val="left"/>
              <w:rPr>
                <w:sz w:val="24"/>
              </w:rPr>
            </w:pPr>
            <w:r>
              <w:rPr>
                <w:sz w:val="24"/>
              </w:rPr>
              <w:t>（2）是否需要随样品提交相关检测报告：</w:t>
            </w:r>
          </w:p>
          <w:p w14:paraId="5B25F28C">
            <w:pPr>
              <w:ind w:firstLine="600" w:firstLineChars="250"/>
              <w:jc w:val="left"/>
              <w:rPr>
                <w:sz w:val="24"/>
              </w:rPr>
            </w:pPr>
            <w:r>
              <w:rPr>
                <w:sz w:val="24"/>
              </w:rPr>
              <w:t>□不需要</w:t>
            </w:r>
          </w:p>
          <w:p w14:paraId="59D6C810">
            <w:pPr>
              <w:ind w:firstLine="600" w:firstLineChars="250"/>
              <w:jc w:val="left"/>
              <w:rPr>
                <w:sz w:val="24"/>
              </w:rPr>
            </w:pPr>
            <w:r>
              <w:rPr>
                <w:sz w:val="24"/>
              </w:rPr>
              <w:t>□需要</w:t>
            </w:r>
          </w:p>
          <w:p w14:paraId="1FC5FA89">
            <w:pPr>
              <w:jc w:val="left"/>
              <w:rPr>
                <w:sz w:val="24"/>
              </w:rPr>
            </w:pPr>
            <w:r>
              <w:rPr>
                <w:sz w:val="24"/>
              </w:rPr>
              <w:t>（3）样品递交要求：_________；</w:t>
            </w:r>
          </w:p>
          <w:p w14:paraId="092922C1">
            <w:pPr>
              <w:jc w:val="left"/>
              <w:rPr>
                <w:sz w:val="24"/>
              </w:rPr>
            </w:pPr>
            <w:r>
              <w:rPr>
                <w:sz w:val="24"/>
              </w:rPr>
              <w:t>（4）未中标人样品退还：_________；</w:t>
            </w:r>
          </w:p>
          <w:p w14:paraId="0A26F672">
            <w:pPr>
              <w:jc w:val="left"/>
              <w:rPr>
                <w:sz w:val="24"/>
                <w:u w:val="single"/>
              </w:rPr>
            </w:pPr>
            <w:r>
              <w:rPr>
                <w:sz w:val="24"/>
              </w:rPr>
              <w:t>（5）中标人样品保管、封存及退还：_________；</w:t>
            </w:r>
          </w:p>
          <w:p w14:paraId="13C92CF6">
            <w:pPr>
              <w:jc w:val="left"/>
              <w:rPr>
                <w:sz w:val="24"/>
              </w:rPr>
            </w:pPr>
            <w:r>
              <w:rPr>
                <w:sz w:val="24"/>
              </w:rPr>
              <w:t>（6）其他要求（如有）：_________。</w:t>
            </w:r>
          </w:p>
        </w:tc>
      </w:tr>
      <w:tr w14:paraId="316B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CDDEB0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288E7E7B">
            <w:pPr>
              <w:jc w:val="center"/>
              <w:rPr>
                <w:sz w:val="24"/>
              </w:rPr>
            </w:pPr>
            <w:r>
              <w:rPr>
                <w:sz w:val="24"/>
              </w:rPr>
              <w:t>标的所属行业</w:t>
            </w:r>
          </w:p>
        </w:tc>
        <w:tc>
          <w:tcPr>
            <w:tcW w:w="7540" w:type="dxa"/>
            <w:vAlign w:val="center"/>
          </w:tcPr>
          <w:p w14:paraId="7D96EFB9">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D4B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2779182">
                  <w:pPr>
                    <w:jc w:val="center"/>
                    <w:rPr>
                      <w:bCs/>
                      <w:sz w:val="24"/>
                    </w:rPr>
                  </w:pPr>
                  <w:r>
                    <w:rPr>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015E118">
                  <w:pPr>
                    <w:jc w:val="center"/>
                    <w:rPr>
                      <w:bCs/>
                      <w:sz w:val="24"/>
                    </w:rPr>
                  </w:pPr>
                  <w:r>
                    <w:rPr>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426950C0">
                  <w:pPr>
                    <w:jc w:val="center"/>
                    <w:rPr>
                      <w:sz w:val="24"/>
                    </w:rPr>
                  </w:pPr>
                  <w:r>
                    <w:rPr>
                      <w:sz w:val="24"/>
                    </w:rPr>
                    <w:t>中小企业划分标准所属行业</w:t>
                  </w:r>
                </w:p>
              </w:tc>
            </w:tr>
            <w:tr w14:paraId="02D1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D11B4B7">
                  <w:pPr>
                    <w:jc w:val="center"/>
                    <w:rPr>
                      <w:bCs/>
                      <w:sz w:val="24"/>
                    </w:rPr>
                  </w:pPr>
                  <w:r>
                    <w:rPr>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B4EAB37">
                  <w:pPr>
                    <w:jc w:val="center"/>
                    <w:rPr>
                      <w:bCs/>
                      <w:sz w:val="24"/>
                    </w:rPr>
                  </w:pPr>
                  <w:r>
                    <w:rPr>
                      <w:rFonts w:hint="eastAsia"/>
                      <w:bCs/>
                      <w:sz w:val="24"/>
                    </w:rPr>
                    <w:t>2026年接诉即办委托监测（第二包）辐射投诉监测</w:t>
                  </w:r>
                </w:p>
              </w:tc>
              <w:tc>
                <w:tcPr>
                  <w:tcW w:w="2382" w:type="pct"/>
                  <w:tcBorders>
                    <w:top w:val="single" w:color="auto" w:sz="4" w:space="0"/>
                    <w:left w:val="single" w:color="auto" w:sz="4" w:space="0"/>
                    <w:bottom w:val="single" w:color="auto" w:sz="4" w:space="0"/>
                    <w:right w:val="single" w:color="auto" w:sz="4" w:space="0"/>
                  </w:tcBorders>
                  <w:vAlign w:val="center"/>
                </w:tcPr>
                <w:p w14:paraId="440B5BE9">
                  <w:pPr>
                    <w:jc w:val="center"/>
                    <w:rPr>
                      <w:kern w:val="0"/>
                      <w:sz w:val="24"/>
                    </w:rPr>
                  </w:pPr>
                  <w:r>
                    <w:rPr>
                      <w:rFonts w:hint="eastAsia" w:eastAsiaTheme="minorEastAsia"/>
                      <w:sz w:val="24"/>
                    </w:rPr>
                    <w:t>其他未列明行业</w:t>
                  </w:r>
                </w:p>
              </w:tc>
            </w:tr>
          </w:tbl>
          <w:p w14:paraId="44F62160">
            <w:pPr>
              <w:jc w:val="left"/>
              <w:rPr>
                <w:sz w:val="24"/>
              </w:rPr>
            </w:pPr>
          </w:p>
        </w:tc>
      </w:tr>
      <w:tr w14:paraId="2A9F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B63B534">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3B2B7324">
            <w:pPr>
              <w:jc w:val="center"/>
              <w:rPr>
                <w:sz w:val="24"/>
              </w:rPr>
            </w:pPr>
            <w:r>
              <w:rPr>
                <w:sz w:val="24"/>
              </w:rPr>
              <w:t>投标报价</w:t>
            </w:r>
          </w:p>
        </w:tc>
        <w:tc>
          <w:tcPr>
            <w:tcW w:w="7540" w:type="dxa"/>
            <w:vAlign w:val="center"/>
          </w:tcPr>
          <w:p w14:paraId="0CED119C">
            <w:pPr>
              <w:jc w:val="left"/>
              <w:rPr>
                <w:sz w:val="24"/>
              </w:rPr>
            </w:pPr>
            <w:r>
              <w:rPr>
                <w:sz w:val="24"/>
              </w:rPr>
              <w:t>投标报价的特殊规定：</w:t>
            </w:r>
          </w:p>
          <w:p w14:paraId="7DC945DD">
            <w:pPr>
              <w:jc w:val="left"/>
              <w:rPr>
                <w:sz w:val="24"/>
              </w:rPr>
            </w:pPr>
            <w:r>
              <w:rPr>
                <w:sz w:val="24"/>
              </w:rPr>
              <w:t>□无</w:t>
            </w:r>
          </w:p>
          <w:p w14:paraId="2D8A3855">
            <w:pPr>
              <w:jc w:val="left"/>
              <w:rPr>
                <w:sz w:val="24"/>
              </w:rPr>
            </w:pPr>
            <w:r>
              <w:rPr>
                <w:sz w:val="24"/>
              </w:rPr>
              <w:t>■有，具体情形：</w:t>
            </w:r>
            <w:r>
              <w:rPr>
                <w:sz w:val="24"/>
                <w:u w:val="single"/>
              </w:rPr>
              <w:t xml:space="preserve">  </w:t>
            </w:r>
            <w:r>
              <w:rPr>
                <w:rFonts w:hint="eastAsia"/>
                <w:sz w:val="24"/>
                <w:u w:val="single"/>
              </w:rPr>
              <w:t xml:space="preserve">单价和总报价均不超过最高限制价 </w:t>
            </w:r>
            <w:r>
              <w:rPr>
                <w:sz w:val="24"/>
                <w:u w:val="single"/>
              </w:rPr>
              <w:t xml:space="preserve"> </w:t>
            </w:r>
            <w:r>
              <w:rPr>
                <w:sz w:val="24"/>
              </w:rPr>
              <w:t>。</w:t>
            </w:r>
          </w:p>
        </w:tc>
      </w:tr>
      <w:tr w14:paraId="7B40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988" w:type="dxa"/>
            <w:vAlign w:val="center"/>
          </w:tcPr>
          <w:p w14:paraId="501DCDF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27432DC">
            <w:pPr>
              <w:jc w:val="center"/>
              <w:rPr>
                <w:sz w:val="24"/>
              </w:rPr>
            </w:pPr>
            <w:r>
              <w:rPr>
                <w:sz w:val="24"/>
              </w:rPr>
              <w:t>投标保证金</w:t>
            </w:r>
          </w:p>
        </w:tc>
        <w:tc>
          <w:tcPr>
            <w:tcW w:w="7540" w:type="dxa"/>
            <w:vAlign w:val="center"/>
          </w:tcPr>
          <w:p w14:paraId="5ECFF47E">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6AE3660E">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ascii="Times New Roman" w:hAnsi="Times New Roman"/>
                <w:sz w:val="24"/>
                <w:u w:val="single"/>
              </w:rPr>
              <w:t xml:space="preserve"> 0.6万元 </w:t>
            </w:r>
            <w:r>
              <w:rPr>
                <w:rFonts w:hint="default" w:ascii="Times New Roman" w:hAnsi="Times New Roman"/>
                <w:sz w:val="24"/>
                <w:szCs w:val="24"/>
              </w:rPr>
              <w:t>。</w:t>
            </w:r>
          </w:p>
          <w:p w14:paraId="30CF1096">
            <w:pPr>
              <w:jc w:val="left"/>
              <w:rPr>
                <w:sz w:val="24"/>
              </w:rPr>
            </w:pPr>
            <w:r>
              <w:rPr>
                <w:sz w:val="24"/>
              </w:rPr>
              <w:t>投标保证金收受人信息：</w:t>
            </w:r>
          </w:p>
          <w:p w14:paraId="12BC1ABE">
            <w:pPr>
              <w:jc w:val="left"/>
              <w:rPr>
                <w:sz w:val="24"/>
              </w:rPr>
            </w:pPr>
            <w:r>
              <w:rPr>
                <w:sz w:val="24"/>
              </w:rPr>
              <w:t>收款人：中财京伟（北京）咨询有限公司</w:t>
            </w:r>
          </w:p>
          <w:p w14:paraId="555AB31A">
            <w:pPr>
              <w:jc w:val="left"/>
              <w:rPr>
                <w:sz w:val="24"/>
              </w:rPr>
            </w:pPr>
            <w:r>
              <w:rPr>
                <w:sz w:val="24"/>
              </w:rPr>
              <w:t>开户银行：平安银行北京分行营业部</w:t>
            </w:r>
          </w:p>
          <w:p w14:paraId="1395E29C">
            <w:pPr>
              <w:jc w:val="left"/>
              <w:rPr>
                <w:sz w:val="24"/>
              </w:rPr>
            </w:pPr>
            <w:r>
              <w:rPr>
                <w:sz w:val="24"/>
              </w:rPr>
              <w:t>行    号：307100003019</w:t>
            </w:r>
          </w:p>
          <w:p w14:paraId="78233F4E">
            <w:pPr>
              <w:jc w:val="left"/>
              <w:rPr>
                <w:sz w:val="24"/>
              </w:rPr>
            </w:pPr>
            <w:r>
              <w:rPr>
                <w:sz w:val="24"/>
              </w:rPr>
              <w:t>账    号：15268662230071</w:t>
            </w:r>
          </w:p>
        </w:tc>
      </w:tr>
      <w:tr w14:paraId="1EB0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73DC8FB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12.8.2</w:t>
            </w:r>
          </w:p>
        </w:tc>
        <w:tc>
          <w:tcPr>
            <w:tcW w:w="1701" w:type="dxa"/>
            <w:vMerge w:val="continue"/>
            <w:vAlign w:val="center"/>
          </w:tcPr>
          <w:p w14:paraId="6F8370B8">
            <w:pPr>
              <w:jc w:val="center"/>
              <w:rPr>
                <w:sz w:val="24"/>
              </w:rPr>
            </w:pPr>
          </w:p>
        </w:tc>
        <w:tc>
          <w:tcPr>
            <w:tcW w:w="7540" w:type="dxa"/>
            <w:vAlign w:val="center"/>
          </w:tcPr>
          <w:p w14:paraId="2088370F">
            <w:pPr>
              <w:jc w:val="left"/>
              <w:rPr>
                <w:sz w:val="24"/>
              </w:rPr>
            </w:pPr>
            <w:r>
              <w:rPr>
                <w:sz w:val="24"/>
              </w:rPr>
              <w:t>投标保证金可以不予退还的其他情形：</w:t>
            </w:r>
          </w:p>
          <w:p w14:paraId="24B509CD">
            <w:pPr>
              <w:jc w:val="left"/>
              <w:rPr>
                <w:sz w:val="24"/>
              </w:rPr>
            </w:pPr>
            <w:r>
              <w:rPr>
                <w:sz w:val="24"/>
              </w:rPr>
              <w:t>■无</w:t>
            </w:r>
          </w:p>
          <w:p w14:paraId="5045BEA9">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p>
        </w:tc>
      </w:tr>
      <w:tr w14:paraId="1517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68D294A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719DDD73">
            <w:pPr>
              <w:jc w:val="center"/>
              <w:rPr>
                <w:sz w:val="24"/>
              </w:rPr>
            </w:pPr>
            <w:r>
              <w:rPr>
                <w:sz w:val="24"/>
              </w:rPr>
              <w:t>投标有效期</w:t>
            </w:r>
          </w:p>
        </w:tc>
        <w:tc>
          <w:tcPr>
            <w:tcW w:w="7540" w:type="dxa"/>
            <w:vAlign w:val="center"/>
          </w:tcPr>
          <w:p w14:paraId="50457E9C">
            <w:pPr>
              <w:jc w:val="left"/>
              <w:rPr>
                <w:sz w:val="24"/>
              </w:rPr>
            </w:pPr>
            <w:r>
              <w:rPr>
                <w:sz w:val="24"/>
              </w:rPr>
              <w:t>自提交投标文件的截止之日起算</w:t>
            </w:r>
            <w:r>
              <w:rPr>
                <w:sz w:val="24"/>
                <w:u w:val="single"/>
              </w:rPr>
              <w:t xml:space="preserve"> 90 </w:t>
            </w:r>
            <w:r>
              <w:rPr>
                <w:sz w:val="24"/>
              </w:rPr>
              <w:t>日历天。</w:t>
            </w:r>
          </w:p>
        </w:tc>
      </w:tr>
      <w:tr w14:paraId="5C47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988" w:type="dxa"/>
            <w:vAlign w:val="center"/>
          </w:tcPr>
          <w:p w14:paraId="3080DBF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A841F0C">
            <w:pPr>
              <w:jc w:val="center"/>
              <w:rPr>
                <w:sz w:val="24"/>
              </w:rPr>
            </w:pPr>
            <w:r>
              <w:rPr>
                <w:sz w:val="24"/>
              </w:rPr>
              <w:t>解密时间</w:t>
            </w:r>
          </w:p>
        </w:tc>
        <w:tc>
          <w:tcPr>
            <w:tcW w:w="7540" w:type="dxa"/>
            <w:vAlign w:val="center"/>
          </w:tcPr>
          <w:p w14:paraId="19A7FAA9">
            <w:pPr>
              <w:jc w:val="left"/>
              <w:rPr>
                <w:sz w:val="24"/>
                <w:u w:val="single"/>
              </w:rPr>
            </w:pPr>
            <w:r>
              <w:rPr>
                <w:sz w:val="24"/>
              </w:rPr>
              <w:t>解密时间：</w:t>
            </w:r>
            <w:r>
              <w:rPr>
                <w:sz w:val="24"/>
                <w:u w:val="single"/>
              </w:rPr>
              <w:t xml:space="preserve"> 10 </w:t>
            </w:r>
            <w:r>
              <w:rPr>
                <w:sz w:val="24"/>
              </w:rPr>
              <w:t>分钟</w:t>
            </w:r>
          </w:p>
        </w:tc>
      </w:tr>
      <w:tr w14:paraId="4C27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4BF8AD7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1E22A0D8">
            <w:pPr>
              <w:jc w:val="center"/>
              <w:rPr>
                <w:sz w:val="24"/>
              </w:rPr>
            </w:pPr>
            <w:r>
              <w:rPr>
                <w:sz w:val="24"/>
              </w:rPr>
              <w:t>确定中标人</w:t>
            </w:r>
          </w:p>
        </w:tc>
        <w:tc>
          <w:tcPr>
            <w:tcW w:w="7540" w:type="dxa"/>
            <w:vAlign w:val="center"/>
          </w:tcPr>
          <w:p w14:paraId="31813B50">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5CD326C">
            <w:pPr>
              <w:pStyle w:val="24"/>
              <w:adjustRightInd w:val="0"/>
              <w:snapToGrid w:val="0"/>
              <w:rPr>
                <w:rFonts w:hint="default" w:ascii="Times New Roman" w:hAnsi="Times New Roman"/>
                <w:sz w:val="24"/>
              </w:rPr>
            </w:pPr>
            <w:r>
              <w:rPr>
                <w:rFonts w:hint="default" w:ascii="Times New Roman" w:hAnsi="Times New Roman"/>
                <w:sz w:val="24"/>
              </w:rPr>
              <w:t>■否</w:t>
            </w:r>
          </w:p>
          <w:p w14:paraId="6C142236">
            <w:pPr>
              <w:pStyle w:val="24"/>
              <w:adjustRightInd w:val="0"/>
              <w:snapToGrid w:val="0"/>
              <w:rPr>
                <w:rFonts w:hint="default" w:ascii="Times New Roman" w:hAnsi="Times New Roman"/>
                <w:sz w:val="24"/>
              </w:rPr>
            </w:pPr>
            <w:r>
              <w:rPr>
                <w:rFonts w:hint="default" w:ascii="Times New Roman" w:hAnsi="Times New Roman"/>
                <w:sz w:val="24"/>
              </w:rPr>
              <w:t>□是</w:t>
            </w:r>
          </w:p>
          <w:p w14:paraId="5B716EAC">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29AF9C78">
            <w:pPr>
              <w:pStyle w:val="24"/>
              <w:adjustRightInd w:val="0"/>
              <w:snapToGrid w:val="0"/>
              <w:rPr>
                <w:rFonts w:hint="default" w:ascii="Times New Roman" w:hAnsi="Times New Roman"/>
                <w:sz w:val="24"/>
              </w:rPr>
            </w:pPr>
            <w:r>
              <w:rPr>
                <w:rFonts w:hint="default" w:ascii="Times New Roman" w:hAnsi="Times New Roman"/>
                <w:sz w:val="24"/>
              </w:rPr>
              <w:t xml:space="preserve">■得分且投标报价均相同的，以 </w:t>
            </w:r>
            <w:r>
              <w:rPr>
                <w:rFonts w:hint="default" w:ascii="Times New Roman" w:hAnsi="Times New Roman"/>
                <w:sz w:val="24"/>
                <w:u w:val="single"/>
              </w:rPr>
              <w:t xml:space="preserve"> 工作理解、资质能力、服务保障</w:t>
            </w:r>
            <w:r>
              <w:rPr>
                <w:rFonts w:hint="default" w:ascii="Times New Roman" w:hAnsi="Times New Roman"/>
                <w:sz w:val="24"/>
              </w:rPr>
              <w:t xml:space="preserve">  得分高者为中标人</w:t>
            </w:r>
          </w:p>
          <w:p w14:paraId="51127538">
            <w:pPr>
              <w:jc w:val="left"/>
              <w:rPr>
                <w:sz w:val="24"/>
                <w:u w:val="single"/>
              </w:rPr>
            </w:pPr>
            <w:r>
              <w:rPr>
                <w:sz w:val="24"/>
              </w:rPr>
              <w:t>□随机抽取</w:t>
            </w:r>
          </w:p>
        </w:tc>
      </w:tr>
      <w:tr w14:paraId="5993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2CE6B3D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98E69B8">
            <w:pPr>
              <w:jc w:val="center"/>
              <w:rPr>
                <w:sz w:val="24"/>
              </w:rPr>
            </w:pPr>
            <w:r>
              <w:rPr>
                <w:sz w:val="24"/>
              </w:rPr>
              <w:t>分包</w:t>
            </w:r>
          </w:p>
        </w:tc>
        <w:tc>
          <w:tcPr>
            <w:tcW w:w="7540" w:type="dxa"/>
            <w:vAlign w:val="center"/>
          </w:tcPr>
          <w:p w14:paraId="577A822C">
            <w:pPr>
              <w:jc w:val="left"/>
              <w:rPr>
                <w:sz w:val="24"/>
              </w:rPr>
            </w:pPr>
            <w:r>
              <w:rPr>
                <w:sz w:val="24"/>
              </w:rPr>
              <w:t xml:space="preserve">本项目的非主体、非关键性工作是否允许分包： </w:t>
            </w:r>
          </w:p>
          <w:p w14:paraId="11E0B305">
            <w:pPr>
              <w:jc w:val="left"/>
              <w:rPr>
                <w:sz w:val="24"/>
              </w:rPr>
            </w:pPr>
            <w:r>
              <w:rPr>
                <w:sz w:val="24"/>
              </w:rPr>
              <w:t>■不允许</w:t>
            </w:r>
          </w:p>
          <w:p w14:paraId="744082E8">
            <w:pPr>
              <w:jc w:val="left"/>
              <w:rPr>
                <w:sz w:val="24"/>
              </w:rPr>
            </w:pPr>
            <w:r>
              <w:rPr>
                <w:sz w:val="24"/>
              </w:rPr>
              <w:t>□允许，具体要求：</w:t>
            </w:r>
          </w:p>
          <w:p w14:paraId="69EAF20B">
            <w:pPr>
              <w:jc w:val="left"/>
              <w:rPr>
                <w:sz w:val="24"/>
              </w:rPr>
            </w:pPr>
            <w:r>
              <w:rPr>
                <w:sz w:val="24"/>
              </w:rPr>
              <w:t>（1）可以分包履行的具体内容：_____；</w:t>
            </w:r>
          </w:p>
          <w:p w14:paraId="75548242">
            <w:pPr>
              <w:jc w:val="left"/>
              <w:rPr>
                <w:sz w:val="24"/>
              </w:rPr>
            </w:pPr>
            <w:r>
              <w:rPr>
                <w:sz w:val="24"/>
              </w:rPr>
              <w:t>（2）允许分包的金额或者比例：</w:t>
            </w:r>
            <w:r>
              <w:rPr>
                <w:sz w:val="24"/>
                <w:u w:val="single"/>
              </w:rPr>
              <w:t>不超过总金额的    %</w:t>
            </w:r>
            <w:r>
              <w:rPr>
                <w:sz w:val="24"/>
              </w:rPr>
              <w:t>；</w:t>
            </w:r>
          </w:p>
          <w:p w14:paraId="46161E41">
            <w:pPr>
              <w:jc w:val="left"/>
              <w:rPr>
                <w:sz w:val="24"/>
                <w:u w:val="single"/>
              </w:rPr>
            </w:pPr>
            <w:r>
              <w:rPr>
                <w:sz w:val="24"/>
              </w:rPr>
              <w:t>（3）其他要求：_____。</w:t>
            </w:r>
          </w:p>
        </w:tc>
      </w:tr>
      <w:tr w14:paraId="77A9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0A129EE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076612B5">
            <w:pPr>
              <w:jc w:val="center"/>
              <w:rPr>
                <w:sz w:val="24"/>
              </w:rPr>
            </w:pPr>
            <w:r>
              <w:rPr>
                <w:sz w:val="24"/>
              </w:rPr>
              <w:t>政采贷</w:t>
            </w:r>
          </w:p>
        </w:tc>
        <w:tc>
          <w:tcPr>
            <w:tcW w:w="7540" w:type="dxa"/>
            <w:vAlign w:val="center"/>
          </w:tcPr>
          <w:p w14:paraId="71E84B9E">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ABE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4D7C1AF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2D23660D">
            <w:pPr>
              <w:jc w:val="center"/>
              <w:rPr>
                <w:sz w:val="24"/>
              </w:rPr>
            </w:pPr>
            <w:r>
              <w:rPr>
                <w:sz w:val="24"/>
              </w:rPr>
              <w:t>询问</w:t>
            </w:r>
          </w:p>
        </w:tc>
        <w:tc>
          <w:tcPr>
            <w:tcW w:w="7540" w:type="dxa"/>
            <w:vAlign w:val="center"/>
          </w:tcPr>
          <w:p w14:paraId="420EBEEA">
            <w:pPr>
              <w:jc w:val="left"/>
              <w:rPr>
                <w:sz w:val="24"/>
              </w:rPr>
            </w:pPr>
            <w:r>
              <w:rPr>
                <w:sz w:val="24"/>
              </w:rPr>
              <w:t>询问提出形式：</w:t>
            </w:r>
            <w:r>
              <w:rPr>
                <w:sz w:val="24"/>
                <w:u w:val="single"/>
              </w:rPr>
              <w:t>书面形式</w:t>
            </w:r>
            <w:r>
              <w:rPr>
                <w:sz w:val="24"/>
              </w:rPr>
              <w:t>。</w:t>
            </w:r>
          </w:p>
        </w:tc>
      </w:tr>
      <w:tr w14:paraId="4FF4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18CBD64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EE86597">
            <w:pPr>
              <w:jc w:val="center"/>
              <w:rPr>
                <w:sz w:val="24"/>
              </w:rPr>
            </w:pPr>
            <w:r>
              <w:rPr>
                <w:sz w:val="24"/>
              </w:rPr>
              <w:t>联系方式</w:t>
            </w:r>
          </w:p>
        </w:tc>
        <w:tc>
          <w:tcPr>
            <w:tcW w:w="7540" w:type="dxa"/>
            <w:vAlign w:val="center"/>
          </w:tcPr>
          <w:p w14:paraId="148E3F1B">
            <w:pPr>
              <w:jc w:val="left"/>
              <w:rPr>
                <w:sz w:val="24"/>
              </w:rPr>
            </w:pPr>
            <w:r>
              <w:rPr>
                <w:sz w:val="24"/>
              </w:rPr>
              <w:t>接收询问和质疑的联系方式</w:t>
            </w:r>
          </w:p>
          <w:p w14:paraId="30179BD8">
            <w:pPr>
              <w:pStyle w:val="248"/>
              <w:spacing w:before="2" w:line="242" w:lineRule="auto"/>
              <w:ind w:right="92" w:rightChars="44"/>
              <w:rPr>
                <w:rFonts w:ascii="Times New Roman" w:hAnsi="Times New Roman" w:cs="Times New Roman"/>
                <w:sz w:val="24"/>
                <w:lang w:eastAsia="zh-CN"/>
              </w:rPr>
            </w:pPr>
            <w:r>
              <w:rPr>
                <w:rFonts w:ascii="Times New Roman" w:hAnsi="Times New Roman" w:cs="Times New Roman"/>
                <w:sz w:val="24"/>
                <w:lang w:eastAsia="zh-CN"/>
              </w:rPr>
              <w:t>联系部门：</w:t>
            </w:r>
            <w:r>
              <w:rPr>
                <w:rFonts w:ascii="Times New Roman" w:hAnsi="Times New Roman" w:cs="Times New Roman"/>
                <w:sz w:val="24"/>
                <w:szCs w:val="24"/>
                <w:u w:val="single"/>
                <w:lang w:eastAsia="zh-CN"/>
              </w:rPr>
              <w:t>中财京伟（北京）咨询有限公司</w:t>
            </w:r>
            <w:r>
              <w:rPr>
                <w:rFonts w:ascii="Times New Roman" w:hAnsi="Times New Roman" w:cs="Times New Roman"/>
                <w:sz w:val="24"/>
                <w:lang w:eastAsia="zh-CN"/>
              </w:rPr>
              <w:t>；</w:t>
            </w:r>
          </w:p>
          <w:p w14:paraId="14C26751">
            <w:pPr>
              <w:pStyle w:val="248"/>
              <w:spacing w:line="310" w:lineRule="atLeast"/>
              <w:ind w:right="92" w:rightChars="44"/>
              <w:rPr>
                <w:rFonts w:ascii="Times New Roman" w:hAnsi="Times New Roman" w:cs="Times New Roman"/>
                <w:sz w:val="24"/>
                <w:lang w:eastAsia="zh-CN"/>
              </w:rPr>
            </w:pPr>
            <w:r>
              <w:rPr>
                <w:rFonts w:ascii="Times New Roman" w:hAnsi="Times New Roman" w:cs="Times New Roman"/>
                <w:sz w:val="24"/>
                <w:lang w:eastAsia="zh-CN"/>
              </w:rPr>
              <w:t>联系电话：</w:t>
            </w:r>
            <w:r>
              <w:rPr>
                <w:rFonts w:ascii="Times New Roman" w:hAnsi="Times New Roman" w:cs="Times New Roman"/>
                <w:sz w:val="24"/>
                <w:u w:val="single"/>
                <w:lang w:eastAsia="zh-CN"/>
              </w:rPr>
              <w:t>17778113205；</w:t>
            </w:r>
            <w:r>
              <w:rPr>
                <w:rFonts w:ascii="Times New Roman" w:hAnsi="Times New Roman" w:cs="Times New Roman"/>
                <w:sz w:val="24"/>
                <w:lang w:eastAsia="zh-CN"/>
              </w:rPr>
              <w:t xml:space="preserve"> </w:t>
            </w:r>
          </w:p>
          <w:p w14:paraId="01024A99">
            <w:pPr>
              <w:jc w:val="left"/>
              <w:rPr>
                <w:sz w:val="24"/>
              </w:rPr>
            </w:pPr>
            <w:r>
              <w:rPr>
                <w:sz w:val="24"/>
              </w:rPr>
              <w:t>通讯地址：</w:t>
            </w:r>
            <w:r>
              <w:rPr>
                <w:sz w:val="24"/>
                <w:u w:val="single"/>
              </w:rPr>
              <w:t>北京市海淀区学清路甲18号中关村东升科技园学院园二层A2684号</w:t>
            </w:r>
            <w:r>
              <w:rPr>
                <w:sz w:val="24"/>
              </w:rPr>
              <w:t>。</w:t>
            </w:r>
          </w:p>
        </w:tc>
      </w:tr>
      <w:tr w14:paraId="4BEC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182D18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2AE6019">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6A97061">
            <w:pPr>
              <w:jc w:val="left"/>
              <w:rPr>
                <w:sz w:val="24"/>
              </w:rPr>
            </w:pPr>
            <w:r>
              <w:rPr>
                <w:sz w:val="24"/>
              </w:rPr>
              <w:t>收费对象：</w:t>
            </w:r>
          </w:p>
          <w:p w14:paraId="1D491627">
            <w:pPr>
              <w:jc w:val="left"/>
              <w:rPr>
                <w:sz w:val="24"/>
              </w:rPr>
            </w:pPr>
            <w:r>
              <w:rPr>
                <w:sz w:val="24"/>
              </w:rPr>
              <w:t>□采购人</w:t>
            </w:r>
          </w:p>
          <w:p w14:paraId="17E392A3">
            <w:pPr>
              <w:jc w:val="left"/>
              <w:rPr>
                <w:sz w:val="24"/>
              </w:rPr>
            </w:pPr>
            <w:r>
              <w:rPr>
                <w:sz w:val="24"/>
              </w:rPr>
              <w:t>■中标人</w:t>
            </w:r>
          </w:p>
          <w:p w14:paraId="107D4119">
            <w:pPr>
              <w:pStyle w:val="248"/>
              <w:tabs>
                <w:tab w:val="left" w:pos="7480"/>
              </w:tabs>
              <w:spacing w:before="2" w:line="310" w:lineRule="atLeast"/>
              <w:ind w:right="50"/>
              <w:rPr>
                <w:rFonts w:ascii="Times New Roman" w:hAnsi="Times New Roman" w:cs="Times New Roman"/>
                <w:sz w:val="24"/>
                <w:u w:val="single"/>
                <w:lang w:eastAsia="zh-CN"/>
              </w:rPr>
            </w:pPr>
            <w:r>
              <w:rPr>
                <w:rFonts w:ascii="Times New Roman" w:hAnsi="Times New Roman" w:cs="Times New Roman"/>
                <w:sz w:val="24"/>
                <w:lang w:eastAsia="zh-CN"/>
              </w:rPr>
              <w:t>收费标准：</w:t>
            </w:r>
            <w:r>
              <w:rPr>
                <w:rFonts w:ascii="Times New Roman" w:hAnsi="Times New Roman" w:cs="Times New Roman"/>
                <w:sz w:val="24"/>
                <w:u w:val="single"/>
                <w:lang w:eastAsia="zh-CN"/>
              </w:rPr>
              <w:t xml:space="preserve"> 按照《招标代理服务费管理暂行办法》（计价格[2002]1980号）和《关于降低部分建设项目收费标准规范收费行为等有关问题的通知》（发改价格[2011]534号）规定；</w:t>
            </w:r>
          </w:p>
          <w:p w14:paraId="3037134E">
            <w:pPr>
              <w:jc w:val="left"/>
              <w:rPr>
                <w:sz w:val="24"/>
              </w:rPr>
            </w:pPr>
            <w:r>
              <w:rPr>
                <w:sz w:val="24"/>
              </w:rPr>
              <w:t>缴纳时间：</w:t>
            </w:r>
            <w:r>
              <w:rPr>
                <w:sz w:val="24"/>
                <w:u w:val="single"/>
              </w:rPr>
              <w:t>中标通知书发出时由中标人一次性缴纳</w:t>
            </w:r>
            <w:r>
              <w:rPr>
                <w:sz w:val="24"/>
              </w:rPr>
              <w:t>。</w:t>
            </w:r>
          </w:p>
        </w:tc>
      </w:tr>
    </w:tbl>
    <w:p w14:paraId="47FE05AF">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772CEB87">
      <w:pPr>
        <w:spacing w:before="240" w:beforeLines="100" w:after="240" w:afterLines="100"/>
        <w:jc w:val="center"/>
        <w:rPr>
          <w:b/>
          <w:sz w:val="28"/>
          <w:szCs w:val="28"/>
        </w:rPr>
      </w:pPr>
      <w:bookmarkStart w:id="72" w:name="_Toc265228355"/>
      <w:bookmarkStart w:id="73" w:name="_Toc195842882"/>
      <w:bookmarkStart w:id="74" w:name="_Toc150774722"/>
      <w:bookmarkStart w:id="75" w:name="_Toc226337213"/>
      <w:bookmarkStart w:id="76" w:name="_Toc305158785"/>
      <w:bookmarkStart w:id="77" w:name="_Toc353873662"/>
      <w:bookmarkStart w:id="78" w:name="_Toc353873932"/>
      <w:bookmarkStart w:id="79" w:name="_Toc264969207"/>
      <w:bookmarkStart w:id="80" w:name="_Toc127151517"/>
      <w:bookmarkStart w:id="81" w:name="_Toc305158859"/>
      <w:bookmarkStart w:id="82" w:name="_Toc150480755"/>
      <w:bookmarkStart w:id="83" w:name="_Toc226965790"/>
      <w:bookmarkStart w:id="84" w:name="_Toc353825542"/>
      <w:bookmarkStart w:id="85" w:name="_Toc142311019"/>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1549BE6">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226337214"/>
      <w:bookmarkStart w:id="89" w:name="_Toc226309762"/>
      <w:bookmarkStart w:id="90" w:name="_Toc264969208"/>
      <w:bookmarkStart w:id="91" w:name="_Toc151193616"/>
      <w:bookmarkStart w:id="92" w:name="_Toc151193832"/>
      <w:bookmarkStart w:id="93" w:name="_Toc226965791"/>
      <w:bookmarkStart w:id="94" w:name="_Toc142311020"/>
      <w:bookmarkStart w:id="95" w:name="_Toc226965708"/>
      <w:bookmarkStart w:id="96" w:name="_Toc150774723"/>
      <w:bookmarkStart w:id="97" w:name="_Toc151193906"/>
      <w:bookmarkStart w:id="98" w:name="_Toc150480756"/>
      <w:bookmarkStart w:id="99" w:name="_Toc305158786"/>
      <w:bookmarkStart w:id="100" w:name="_Toc195842883"/>
      <w:bookmarkStart w:id="101" w:name="_Toc150509269"/>
      <w:bookmarkStart w:id="102" w:name="_Toc265228356"/>
      <w:bookmarkStart w:id="103" w:name="_Toc150774618"/>
      <w:bookmarkStart w:id="104" w:name="_Toc305158860"/>
      <w:bookmarkStart w:id="105" w:name="_Toc151193688"/>
      <w:bookmarkStart w:id="106" w:name="_Toc151190145"/>
      <w:bookmarkStart w:id="107" w:name="_Toc151193760"/>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75ED71C9">
      <w:pPr>
        <w:numPr>
          <w:ilvl w:val="0"/>
          <w:numId w:val="8"/>
        </w:numPr>
        <w:tabs>
          <w:tab w:val="left" w:pos="360"/>
          <w:tab w:val="clear" w:pos="900"/>
        </w:tabs>
        <w:snapToGrid w:val="0"/>
        <w:spacing w:line="360" w:lineRule="auto"/>
        <w:ind w:left="357" w:hanging="357"/>
        <w:outlineLvl w:val="1"/>
        <w:rPr>
          <w:sz w:val="24"/>
        </w:rPr>
      </w:pPr>
      <w:bookmarkStart w:id="108" w:name="_Toc305158861"/>
      <w:bookmarkStart w:id="109" w:name="_Toc305158787"/>
      <w:bookmarkStart w:id="110" w:name="_Toc265228357"/>
      <w:bookmarkStart w:id="111" w:name="_Toc264969209"/>
      <w:r>
        <w:rPr>
          <w:sz w:val="24"/>
        </w:rPr>
        <w:t>采购人、采购代理机构、投标人</w:t>
      </w:r>
      <w:bookmarkEnd w:id="108"/>
      <w:bookmarkEnd w:id="109"/>
      <w:bookmarkEnd w:id="110"/>
      <w:bookmarkEnd w:id="111"/>
      <w:r>
        <w:rPr>
          <w:sz w:val="24"/>
        </w:rPr>
        <w:t>、联合体</w:t>
      </w:r>
    </w:p>
    <w:p w14:paraId="313324CE">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217C52F">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4F46774">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F319CA4">
      <w:pPr>
        <w:numPr>
          <w:ilvl w:val="0"/>
          <w:numId w:val="8"/>
        </w:numPr>
        <w:tabs>
          <w:tab w:val="left" w:pos="360"/>
          <w:tab w:val="clear" w:pos="900"/>
        </w:tabs>
        <w:snapToGrid w:val="0"/>
        <w:spacing w:line="360" w:lineRule="auto"/>
        <w:ind w:left="357" w:hanging="357"/>
        <w:outlineLvl w:val="1"/>
        <w:rPr>
          <w:sz w:val="24"/>
        </w:rPr>
      </w:pPr>
      <w:bookmarkStart w:id="112" w:name="_Toc164351614"/>
      <w:bookmarkStart w:id="113" w:name="_Toc151193908"/>
      <w:bookmarkStart w:id="114" w:name="_Toc164229215"/>
      <w:bookmarkStart w:id="115" w:name="_Toc149720813"/>
      <w:bookmarkStart w:id="116" w:name="_Toc127151520"/>
      <w:bookmarkStart w:id="117" w:name="_Toc127161434"/>
      <w:bookmarkStart w:id="118" w:name="_Toc226965710"/>
      <w:bookmarkStart w:id="119" w:name="_Toc305158862"/>
      <w:bookmarkStart w:id="120" w:name="_Toc265228358"/>
      <w:bookmarkStart w:id="121" w:name="_Toc151190147"/>
      <w:bookmarkStart w:id="122" w:name="_Toc142311022"/>
      <w:bookmarkStart w:id="123" w:name="_Toc164229361"/>
      <w:bookmarkStart w:id="124" w:name="_Toc226309764"/>
      <w:bookmarkStart w:id="125" w:name="_Toc305158788"/>
      <w:bookmarkStart w:id="126" w:name="_Toc150774725"/>
      <w:bookmarkStart w:id="127" w:name="_Toc151193618"/>
      <w:bookmarkStart w:id="128" w:name="_Toc151193834"/>
      <w:bookmarkStart w:id="129" w:name="_Toc264969210"/>
      <w:bookmarkStart w:id="130" w:name="_Toc150480758"/>
      <w:bookmarkStart w:id="131" w:name="_Toc226337216"/>
      <w:bookmarkStart w:id="132" w:name="_Toc195842885"/>
      <w:bookmarkStart w:id="133" w:name="_Toc226965793"/>
      <w:bookmarkStart w:id="134" w:name="_Toc164608634"/>
      <w:bookmarkStart w:id="135" w:name="_Toc127151721"/>
      <w:bookmarkStart w:id="136" w:name="_Toc151193690"/>
      <w:bookmarkStart w:id="137" w:name="_Toc150774620"/>
      <w:bookmarkStart w:id="138" w:name="_Toc164608789"/>
      <w:bookmarkStart w:id="139" w:name="_Toc150509271"/>
      <w:bookmarkStart w:id="140" w:name="_Toc15119376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4D530EB4">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0667E20A">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5A575A8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43885B1">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76DCE49">
      <w:pPr>
        <w:numPr>
          <w:ilvl w:val="0"/>
          <w:numId w:val="8"/>
        </w:numPr>
        <w:tabs>
          <w:tab w:val="left" w:pos="360"/>
        </w:tabs>
        <w:snapToGrid w:val="0"/>
        <w:spacing w:line="360" w:lineRule="auto"/>
        <w:ind w:left="357" w:hanging="357"/>
        <w:outlineLvl w:val="1"/>
        <w:rPr>
          <w:sz w:val="24"/>
        </w:rPr>
      </w:pPr>
      <w:r>
        <w:rPr>
          <w:sz w:val="24"/>
        </w:rPr>
        <w:t>现场考察、开标前答疑会</w:t>
      </w:r>
    </w:p>
    <w:p w14:paraId="7A8FB17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26309766"/>
      <w:bookmarkStart w:id="142" w:name="_Toc151193836"/>
      <w:bookmarkStart w:id="143" w:name="_Toc151193910"/>
      <w:bookmarkStart w:id="144" w:name="_Toc264969212"/>
      <w:bookmarkStart w:id="145" w:name="_Toc151193692"/>
      <w:bookmarkStart w:id="146" w:name="_Toc520356146"/>
      <w:bookmarkStart w:id="147" w:name="_Toc150774622"/>
      <w:bookmarkStart w:id="148" w:name="_Toc151193620"/>
      <w:bookmarkStart w:id="149" w:name="_Toc226965795"/>
      <w:bookmarkStart w:id="150" w:name="_Toc265228360"/>
      <w:bookmarkStart w:id="151" w:name="_Toc151193764"/>
      <w:bookmarkStart w:id="152" w:name="_Toc127151522"/>
      <w:bookmarkStart w:id="153" w:name="_Toc150774727"/>
      <w:bookmarkStart w:id="154" w:name="_Toc150509273"/>
      <w:bookmarkStart w:id="155" w:name="_Toc142311024"/>
      <w:bookmarkStart w:id="156" w:name="_Toc226965712"/>
      <w:bookmarkStart w:id="157" w:name="_Toc226337218"/>
      <w:bookmarkStart w:id="158" w:name="_Toc150480760"/>
      <w:bookmarkStart w:id="159" w:name="_Toc151190149"/>
      <w:bookmarkStart w:id="160" w:name="_Toc305158864"/>
      <w:bookmarkStart w:id="161" w:name="_Toc195842887"/>
      <w:bookmarkStart w:id="162" w:name="_Toc305158790"/>
    </w:p>
    <w:p w14:paraId="75971D9B">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157B054">
      <w:pPr>
        <w:numPr>
          <w:ilvl w:val="0"/>
          <w:numId w:val="8"/>
        </w:numPr>
        <w:tabs>
          <w:tab w:val="left" w:pos="360"/>
        </w:tabs>
        <w:snapToGrid w:val="0"/>
        <w:spacing w:line="360" w:lineRule="auto"/>
        <w:ind w:left="357" w:hanging="357"/>
        <w:outlineLvl w:val="1"/>
        <w:rPr>
          <w:sz w:val="24"/>
        </w:rPr>
      </w:pPr>
      <w:r>
        <w:rPr>
          <w:sz w:val="24"/>
        </w:rPr>
        <w:t>样品</w:t>
      </w:r>
    </w:p>
    <w:p w14:paraId="5C146B71">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66AC198">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8919B25">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4F99364">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598189B">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6F4AB68">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736077F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6E8227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227FFFB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，落实本国产品标准。</w:t>
      </w:r>
    </w:p>
    <w:p w14:paraId="23829F7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52CA611">
      <w:pPr>
        <w:numPr>
          <w:ilvl w:val="2"/>
          <w:numId w:val="8"/>
        </w:numPr>
        <w:snapToGrid w:val="0"/>
        <w:spacing w:line="360" w:lineRule="auto"/>
        <w:rPr>
          <w:sz w:val="24"/>
        </w:rPr>
      </w:pPr>
      <w:r>
        <w:rPr>
          <w:sz w:val="24"/>
        </w:rPr>
        <w:t>中小企业定义：</w:t>
      </w:r>
    </w:p>
    <w:p w14:paraId="7CEBD475">
      <w:pPr>
        <w:pStyle w:val="74"/>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E427720">
      <w:pPr>
        <w:pStyle w:val="74"/>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6E0F2BF">
      <w:pPr>
        <w:pStyle w:val="74"/>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ECD676D">
      <w:pPr>
        <w:pStyle w:val="74"/>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905727F">
      <w:pPr>
        <w:pStyle w:val="74"/>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106714A">
      <w:pPr>
        <w:pStyle w:val="74"/>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F35072A">
      <w:pPr>
        <w:pStyle w:val="74"/>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060A396">
      <w:pPr>
        <w:pStyle w:val="74"/>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670765A">
      <w:pPr>
        <w:pStyle w:val="74"/>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37931C3">
      <w:pPr>
        <w:numPr>
          <w:ilvl w:val="3"/>
          <w:numId w:val="9"/>
        </w:numPr>
        <w:tabs>
          <w:tab w:val="left" w:pos="1988"/>
          <w:tab w:val="left" w:pos="203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76E23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2AD1A37D">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4779B2C6">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22CC30E5">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0E7C884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A85B3E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5653C57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CC301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25CC5FB">
      <w:pPr>
        <w:pStyle w:val="74"/>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C2404CC">
      <w:pPr>
        <w:pStyle w:val="74"/>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CD9056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7CB17E5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40497AD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5DFB82C5">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4D49D88">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3BAC155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B8784">
      <w:pPr>
        <w:numPr>
          <w:ilvl w:val="2"/>
          <w:numId w:val="8"/>
        </w:numPr>
        <w:snapToGrid w:val="0"/>
        <w:spacing w:line="360" w:lineRule="auto"/>
        <w:rPr>
          <w:sz w:val="24"/>
        </w:rPr>
      </w:pPr>
      <w:r>
        <w:rPr>
          <w:sz w:val="24"/>
        </w:rPr>
        <w:t>本项目是否专门面向中小企业预留采购份额见第一章《投标邀请》。</w:t>
      </w:r>
    </w:p>
    <w:p w14:paraId="5C4AB5C8">
      <w:pPr>
        <w:numPr>
          <w:ilvl w:val="2"/>
          <w:numId w:val="8"/>
        </w:numPr>
        <w:snapToGrid w:val="0"/>
        <w:spacing w:line="360" w:lineRule="auto"/>
        <w:rPr>
          <w:sz w:val="24"/>
        </w:rPr>
      </w:pPr>
      <w:r>
        <w:rPr>
          <w:sz w:val="24"/>
        </w:rPr>
        <w:t>采购标的对应的中小企业划分标准所属行业见《投标人须知资料表》。</w:t>
      </w:r>
    </w:p>
    <w:p w14:paraId="392CA9E6">
      <w:pPr>
        <w:numPr>
          <w:ilvl w:val="2"/>
          <w:numId w:val="8"/>
        </w:numPr>
        <w:snapToGrid w:val="0"/>
        <w:spacing w:line="360" w:lineRule="auto"/>
        <w:rPr>
          <w:sz w:val="24"/>
        </w:rPr>
      </w:pPr>
      <w:r>
        <w:rPr>
          <w:sz w:val="24"/>
        </w:rPr>
        <w:t>小微企业价格评审优惠的政策调整：见第四章《评标程序、评标方法和评标标准》。</w:t>
      </w:r>
    </w:p>
    <w:p w14:paraId="017EBA2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5B7CBE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1601B6">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24C6954">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871769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3DE2AE2">
      <w:pPr>
        <w:numPr>
          <w:ilvl w:val="1"/>
          <w:numId w:val="8"/>
        </w:numPr>
        <w:tabs>
          <w:tab w:val="left" w:pos="1080"/>
          <w:tab w:val="left" w:pos="2014"/>
        </w:tabs>
        <w:snapToGrid w:val="0"/>
        <w:spacing w:line="360" w:lineRule="auto"/>
        <w:ind w:left="1080" w:hanging="720"/>
        <w:rPr>
          <w:sz w:val="24"/>
        </w:rPr>
      </w:pPr>
      <w:r>
        <w:rPr>
          <w:sz w:val="24"/>
        </w:rPr>
        <w:t>正版软件</w:t>
      </w:r>
    </w:p>
    <w:p w14:paraId="0D1FFF44">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907B0B">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04CD1656">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ADEA3B4">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A3B0EA6">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6ADE37A">
      <w:pPr>
        <w:numPr>
          <w:ilvl w:val="1"/>
          <w:numId w:val="8"/>
        </w:numPr>
        <w:tabs>
          <w:tab w:val="left" w:pos="1080"/>
          <w:tab w:val="left" w:pos="2014"/>
        </w:tabs>
        <w:snapToGrid w:val="0"/>
        <w:spacing w:line="360" w:lineRule="auto"/>
        <w:ind w:left="1080" w:hanging="720"/>
        <w:rPr>
          <w:sz w:val="24"/>
        </w:rPr>
      </w:pPr>
      <w:r>
        <w:rPr>
          <w:sz w:val="24"/>
        </w:rPr>
        <w:t>采购需求标准</w:t>
      </w:r>
    </w:p>
    <w:p w14:paraId="77FC8BBE">
      <w:pPr>
        <w:numPr>
          <w:ilvl w:val="2"/>
          <w:numId w:val="8"/>
        </w:numPr>
        <w:tabs>
          <w:tab w:val="left" w:pos="2014"/>
        </w:tabs>
        <w:snapToGrid w:val="0"/>
        <w:spacing w:line="360" w:lineRule="auto"/>
        <w:rPr>
          <w:sz w:val="24"/>
        </w:rPr>
      </w:pPr>
      <w:r>
        <w:rPr>
          <w:sz w:val="24"/>
        </w:rPr>
        <w:t>商品包装、快递包装政府采购需求标准（试行）</w:t>
      </w:r>
    </w:p>
    <w:p w14:paraId="2E8A02B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F9708B5">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60360CFA">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49CAB2A">
      <w:pPr>
        <w:numPr>
          <w:ilvl w:val="0"/>
          <w:numId w:val="8"/>
        </w:numPr>
        <w:tabs>
          <w:tab w:val="left" w:pos="360"/>
        </w:tabs>
        <w:snapToGrid w:val="0"/>
        <w:spacing w:line="360" w:lineRule="auto"/>
        <w:ind w:left="357" w:hanging="357"/>
        <w:outlineLvl w:val="1"/>
        <w:rPr>
          <w:sz w:val="24"/>
        </w:rPr>
      </w:pPr>
      <w:r>
        <w:rPr>
          <w:sz w:val="24"/>
        </w:rPr>
        <w:t>投标费用</w:t>
      </w:r>
    </w:p>
    <w:p w14:paraId="595F23A7">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1E79CC1">
      <w:pPr>
        <w:tabs>
          <w:tab w:val="left" w:pos="1080"/>
        </w:tabs>
        <w:snapToGrid w:val="0"/>
        <w:spacing w:line="360" w:lineRule="auto"/>
        <w:ind w:left="1080"/>
        <w:rPr>
          <w:sz w:val="28"/>
        </w:rPr>
      </w:pPr>
      <w:bookmarkStart w:id="166" w:name="_1.8_计量单位"/>
      <w:bookmarkEnd w:id="166"/>
    </w:p>
    <w:p w14:paraId="1D755ED9">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AC4704B">
      <w:pPr>
        <w:numPr>
          <w:ilvl w:val="0"/>
          <w:numId w:val="8"/>
        </w:numPr>
        <w:tabs>
          <w:tab w:val="left" w:pos="360"/>
        </w:tabs>
        <w:snapToGrid w:val="0"/>
        <w:spacing w:line="360" w:lineRule="auto"/>
        <w:ind w:left="357" w:hanging="357"/>
        <w:outlineLvl w:val="1"/>
        <w:rPr>
          <w:sz w:val="24"/>
        </w:rPr>
      </w:pPr>
      <w:bookmarkStart w:id="167" w:name="_Toc127151523"/>
      <w:bookmarkStart w:id="168" w:name="_Toc149720816"/>
      <w:bookmarkStart w:id="169" w:name="_Toc305158791"/>
      <w:bookmarkStart w:id="170" w:name="_Toc151193837"/>
      <w:bookmarkStart w:id="171" w:name="_Toc520356147"/>
      <w:bookmarkStart w:id="172" w:name="_Toc164229218"/>
      <w:bookmarkStart w:id="173" w:name="_Toc164351617"/>
      <w:bookmarkStart w:id="174" w:name="_Toc142311025"/>
      <w:bookmarkStart w:id="175" w:name="_Toc150774623"/>
      <w:bookmarkStart w:id="176" w:name="_Toc151193911"/>
      <w:bookmarkStart w:id="177" w:name="_Toc127161437"/>
      <w:bookmarkStart w:id="178" w:name="_Toc150480761"/>
      <w:bookmarkStart w:id="179" w:name="_Toc151190150"/>
      <w:bookmarkStart w:id="180" w:name="_Toc164229364"/>
      <w:bookmarkStart w:id="181" w:name="_Toc305158865"/>
      <w:bookmarkStart w:id="182" w:name="_Toc150774728"/>
      <w:bookmarkStart w:id="183" w:name="_Toc151193621"/>
      <w:bookmarkStart w:id="184" w:name="_Toc164608637"/>
      <w:bookmarkStart w:id="185" w:name="_Toc265228361"/>
      <w:bookmarkStart w:id="186" w:name="_Toc264969213"/>
      <w:bookmarkStart w:id="187" w:name="_Toc226337219"/>
      <w:bookmarkStart w:id="188" w:name="_Toc151193765"/>
      <w:bookmarkStart w:id="189" w:name="_Toc226309767"/>
      <w:bookmarkStart w:id="190" w:name="_Toc226965796"/>
      <w:bookmarkStart w:id="191" w:name="_Toc195842888"/>
      <w:bookmarkStart w:id="192" w:name="_Toc226965713"/>
      <w:bookmarkStart w:id="193" w:name="_Toc151193693"/>
      <w:bookmarkStart w:id="194" w:name="_Toc150509274"/>
      <w:bookmarkStart w:id="195" w:name="_Toc127151724"/>
      <w:bookmarkStart w:id="196" w:name="_Toc164608792"/>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1D14AF56">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D9731A9">
      <w:pPr>
        <w:numPr>
          <w:ilvl w:val="0"/>
          <w:numId w:val="10"/>
        </w:numPr>
        <w:tabs>
          <w:tab w:val="left" w:pos="1980"/>
          <w:tab w:val="left" w:pos="2520"/>
        </w:tabs>
        <w:snapToGrid w:val="0"/>
        <w:spacing w:line="360" w:lineRule="auto"/>
        <w:ind w:left="1440" w:firstLine="5"/>
        <w:rPr>
          <w:sz w:val="24"/>
        </w:rPr>
      </w:pPr>
      <w:r>
        <w:rPr>
          <w:sz w:val="24"/>
        </w:rPr>
        <w:t>投标邀请</w:t>
      </w:r>
    </w:p>
    <w:p w14:paraId="6C58FBCE">
      <w:pPr>
        <w:numPr>
          <w:ilvl w:val="0"/>
          <w:numId w:val="10"/>
        </w:numPr>
        <w:tabs>
          <w:tab w:val="left" w:pos="1980"/>
          <w:tab w:val="left" w:pos="2520"/>
        </w:tabs>
        <w:snapToGrid w:val="0"/>
        <w:spacing w:line="360" w:lineRule="auto"/>
        <w:ind w:left="1440" w:firstLine="5"/>
        <w:rPr>
          <w:sz w:val="24"/>
        </w:rPr>
      </w:pPr>
      <w:r>
        <w:rPr>
          <w:sz w:val="24"/>
        </w:rPr>
        <w:t>投标人须知</w:t>
      </w:r>
    </w:p>
    <w:p w14:paraId="2CC0FEC1">
      <w:pPr>
        <w:numPr>
          <w:ilvl w:val="0"/>
          <w:numId w:val="10"/>
        </w:numPr>
        <w:tabs>
          <w:tab w:val="left" w:pos="1980"/>
          <w:tab w:val="left" w:pos="2520"/>
        </w:tabs>
        <w:snapToGrid w:val="0"/>
        <w:spacing w:line="360" w:lineRule="auto"/>
        <w:ind w:left="1440" w:firstLine="5"/>
        <w:rPr>
          <w:sz w:val="24"/>
        </w:rPr>
      </w:pPr>
      <w:r>
        <w:rPr>
          <w:sz w:val="24"/>
        </w:rPr>
        <w:t>资格审查</w:t>
      </w:r>
    </w:p>
    <w:p w14:paraId="02FA01C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4C2272E6">
      <w:pPr>
        <w:numPr>
          <w:ilvl w:val="0"/>
          <w:numId w:val="10"/>
        </w:numPr>
        <w:tabs>
          <w:tab w:val="left" w:pos="1980"/>
          <w:tab w:val="left" w:pos="2520"/>
        </w:tabs>
        <w:snapToGrid w:val="0"/>
        <w:spacing w:line="360" w:lineRule="auto"/>
        <w:ind w:left="1440" w:firstLine="5"/>
        <w:rPr>
          <w:sz w:val="24"/>
        </w:rPr>
      </w:pPr>
      <w:r>
        <w:rPr>
          <w:sz w:val="24"/>
        </w:rPr>
        <w:t>采购需求</w:t>
      </w:r>
    </w:p>
    <w:p w14:paraId="609ED253">
      <w:pPr>
        <w:numPr>
          <w:ilvl w:val="0"/>
          <w:numId w:val="10"/>
        </w:numPr>
        <w:tabs>
          <w:tab w:val="left" w:pos="1980"/>
          <w:tab w:val="left" w:pos="2520"/>
        </w:tabs>
        <w:snapToGrid w:val="0"/>
        <w:spacing w:line="360" w:lineRule="auto"/>
        <w:ind w:left="1440" w:firstLine="5"/>
        <w:rPr>
          <w:sz w:val="24"/>
        </w:rPr>
      </w:pPr>
      <w:r>
        <w:rPr>
          <w:sz w:val="24"/>
        </w:rPr>
        <w:t>拟签订的合同文本</w:t>
      </w:r>
    </w:p>
    <w:p w14:paraId="47F792CB">
      <w:pPr>
        <w:numPr>
          <w:ilvl w:val="0"/>
          <w:numId w:val="10"/>
        </w:numPr>
        <w:tabs>
          <w:tab w:val="left" w:pos="1980"/>
          <w:tab w:val="left" w:pos="2520"/>
        </w:tabs>
        <w:snapToGrid w:val="0"/>
        <w:spacing w:line="360" w:lineRule="auto"/>
        <w:ind w:left="1440" w:firstLine="5"/>
        <w:rPr>
          <w:sz w:val="24"/>
        </w:rPr>
      </w:pPr>
      <w:r>
        <w:rPr>
          <w:sz w:val="24"/>
        </w:rPr>
        <w:t>投标文件格式</w:t>
      </w:r>
    </w:p>
    <w:p w14:paraId="7FC74B03">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B95A70E">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57368C64">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2B4BD0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AC4BA8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83529C7">
      <w:pPr>
        <w:tabs>
          <w:tab w:val="left" w:pos="1080"/>
          <w:tab w:val="left" w:pos="1561"/>
        </w:tabs>
        <w:snapToGrid w:val="0"/>
        <w:spacing w:line="360" w:lineRule="auto"/>
        <w:ind w:left="1080"/>
        <w:rPr>
          <w:sz w:val="28"/>
        </w:rPr>
      </w:pPr>
      <w:bookmarkStart w:id="197" w:name="_Toc516367020"/>
      <w:bookmarkStart w:id="198" w:name="_Toc226309770"/>
      <w:bookmarkStart w:id="199" w:name="_Toc195842891"/>
      <w:bookmarkStart w:id="200" w:name="_Toc150509277"/>
      <w:bookmarkStart w:id="201" w:name="_Toc520356150"/>
      <w:bookmarkStart w:id="202" w:name="_Toc305158868"/>
      <w:bookmarkStart w:id="203" w:name="_Toc151193768"/>
      <w:bookmarkStart w:id="204" w:name="_Toc150774626"/>
      <w:bookmarkStart w:id="205" w:name="_Toc151193696"/>
      <w:bookmarkStart w:id="206" w:name="_Toc151190153"/>
      <w:bookmarkStart w:id="207" w:name="_Toc127151526"/>
      <w:bookmarkStart w:id="208" w:name="_Toc150480764"/>
      <w:bookmarkStart w:id="209" w:name="_Toc151193914"/>
      <w:bookmarkStart w:id="210" w:name="_Toc265228364"/>
      <w:bookmarkStart w:id="211" w:name="_Toc264969216"/>
      <w:bookmarkStart w:id="212" w:name="_Toc151193624"/>
      <w:bookmarkStart w:id="213" w:name="_Toc142311028"/>
      <w:bookmarkStart w:id="214" w:name="_Toc151193840"/>
      <w:bookmarkStart w:id="215" w:name="_Toc150774731"/>
      <w:bookmarkStart w:id="216" w:name="_Toc226965716"/>
      <w:bookmarkStart w:id="217" w:name="_Toc226337222"/>
      <w:bookmarkStart w:id="218" w:name="_Toc226965799"/>
      <w:bookmarkStart w:id="219" w:name="_Toc305158794"/>
    </w:p>
    <w:p w14:paraId="2A90BBD8">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D830D63">
      <w:pPr>
        <w:numPr>
          <w:ilvl w:val="0"/>
          <w:numId w:val="8"/>
        </w:numPr>
        <w:tabs>
          <w:tab w:val="left" w:pos="360"/>
        </w:tabs>
        <w:snapToGrid w:val="0"/>
        <w:spacing w:line="360" w:lineRule="auto"/>
        <w:ind w:left="357" w:hanging="357"/>
        <w:outlineLvl w:val="1"/>
        <w:rPr>
          <w:sz w:val="24"/>
        </w:rPr>
      </w:pPr>
      <w:bookmarkStart w:id="220" w:name="_Toc149720820"/>
      <w:bookmarkStart w:id="221" w:name="_Toc151190154"/>
      <w:bookmarkStart w:id="222" w:name="_Toc151193697"/>
      <w:bookmarkStart w:id="223" w:name="_Toc151193769"/>
      <w:bookmarkStart w:id="224" w:name="_Toc226965717"/>
      <w:bookmarkStart w:id="225" w:name="_Toc164229368"/>
      <w:bookmarkStart w:id="226" w:name="_Toc151193915"/>
      <w:bookmarkStart w:id="227" w:name="_Toc226965800"/>
      <w:bookmarkStart w:id="228" w:name="_Toc305158869"/>
      <w:bookmarkStart w:id="229" w:name="_Toc150509278"/>
      <w:bookmarkStart w:id="230" w:name="_Toc127151527"/>
      <w:bookmarkStart w:id="231" w:name="_Toc226337223"/>
      <w:bookmarkStart w:id="232" w:name="_Toc264969217"/>
      <w:bookmarkStart w:id="233" w:name="_Toc265228365"/>
      <w:bookmarkStart w:id="234" w:name="_Toc127151728"/>
      <w:bookmarkStart w:id="235" w:name="_Toc127161441"/>
      <w:bookmarkStart w:id="236" w:name="_Toc142311029"/>
      <w:bookmarkStart w:id="237" w:name="_Toc164351621"/>
      <w:bookmarkStart w:id="238" w:name="_Toc150774732"/>
      <w:bookmarkStart w:id="239" w:name="_Toc516367021"/>
      <w:bookmarkStart w:id="240" w:name="_Toc164608641"/>
      <w:bookmarkStart w:id="241" w:name="_Toc226309771"/>
      <w:bookmarkStart w:id="242" w:name="_Toc164608796"/>
      <w:bookmarkStart w:id="243" w:name="_Toc150480765"/>
      <w:bookmarkStart w:id="244" w:name="_Toc520356151"/>
      <w:bookmarkStart w:id="245" w:name="_Toc151193625"/>
      <w:bookmarkStart w:id="246" w:name="_Toc151193841"/>
      <w:bookmarkStart w:id="247" w:name="_Toc305158795"/>
      <w:bookmarkStart w:id="248" w:name="_Toc164229222"/>
      <w:bookmarkStart w:id="249" w:name="_Toc195842892"/>
      <w:bookmarkStart w:id="250" w:name="_Toc15077462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7A5401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9999EB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56B521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37F964">
      <w:pPr>
        <w:numPr>
          <w:ilvl w:val="0"/>
          <w:numId w:val="8"/>
        </w:numPr>
        <w:tabs>
          <w:tab w:val="left" w:pos="360"/>
        </w:tabs>
        <w:snapToGrid w:val="0"/>
        <w:spacing w:line="360" w:lineRule="auto"/>
        <w:ind w:left="357" w:hanging="357"/>
        <w:outlineLvl w:val="1"/>
        <w:rPr>
          <w:sz w:val="24"/>
        </w:rPr>
      </w:pPr>
      <w:bookmarkStart w:id="251" w:name="_Toc516367022"/>
      <w:bookmarkStart w:id="252" w:name="_Ref467306195"/>
      <w:bookmarkStart w:id="253" w:name="_Ref467306676"/>
      <w:bookmarkStart w:id="254" w:name="_Toc151193916"/>
      <w:bookmarkStart w:id="255" w:name="_Toc226309772"/>
      <w:bookmarkStart w:id="256" w:name="_Toc150480766"/>
      <w:bookmarkStart w:id="257" w:name="_Toc151193770"/>
      <w:bookmarkStart w:id="258" w:name="_Toc150509279"/>
      <w:bookmarkStart w:id="259" w:name="_Toc226965718"/>
      <w:bookmarkStart w:id="260" w:name="_Toc305158870"/>
      <w:bookmarkStart w:id="261" w:name="_Toc226337224"/>
      <w:bookmarkStart w:id="262" w:name="_Toc195842893"/>
      <w:bookmarkStart w:id="263" w:name="_Toc149720821"/>
      <w:bookmarkStart w:id="264" w:name="_Toc151193698"/>
      <w:bookmarkStart w:id="265" w:name="_Toc226965801"/>
      <w:bookmarkStart w:id="266" w:name="_Toc127151528"/>
      <w:bookmarkStart w:id="267" w:name="_Toc142311030"/>
      <w:bookmarkStart w:id="268" w:name="_Toc150774628"/>
      <w:bookmarkStart w:id="269" w:name="_Toc150774733"/>
      <w:bookmarkStart w:id="270" w:name="_Toc151190155"/>
      <w:bookmarkStart w:id="271" w:name="_Toc164608642"/>
      <w:bookmarkStart w:id="272" w:name="_Toc164608797"/>
      <w:bookmarkStart w:id="273" w:name="_Toc127151729"/>
      <w:bookmarkStart w:id="274" w:name="_Toc151193626"/>
      <w:bookmarkStart w:id="275" w:name="_Toc520356152"/>
      <w:bookmarkStart w:id="276" w:name="_Toc305158796"/>
      <w:bookmarkStart w:id="277" w:name="_Toc265228366"/>
      <w:bookmarkStart w:id="278" w:name="_Toc151193842"/>
      <w:bookmarkStart w:id="279" w:name="_Toc164229223"/>
      <w:bookmarkStart w:id="280" w:name="_Toc127161442"/>
      <w:bookmarkStart w:id="281" w:name="_Toc164351622"/>
      <w:bookmarkStart w:id="282" w:name="_Toc164229369"/>
      <w:bookmarkStart w:id="283" w:name="_Toc264969218"/>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B675968">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16DDA9CC">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0C7C7BB">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B463BDC">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073221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0BF09F69">
      <w:pPr>
        <w:numPr>
          <w:ilvl w:val="0"/>
          <w:numId w:val="8"/>
        </w:numPr>
        <w:tabs>
          <w:tab w:val="left" w:pos="360"/>
        </w:tabs>
        <w:snapToGrid w:val="0"/>
        <w:spacing w:line="360" w:lineRule="auto"/>
        <w:ind w:left="357" w:hanging="357"/>
        <w:outlineLvl w:val="1"/>
        <w:rPr>
          <w:sz w:val="24"/>
        </w:rPr>
      </w:pPr>
      <w:bookmarkStart w:id="285" w:name="_Toc151193628"/>
      <w:bookmarkStart w:id="286" w:name="_Toc164351624"/>
      <w:bookmarkStart w:id="287" w:name="_Toc164608799"/>
      <w:bookmarkStart w:id="288" w:name="_Toc164229225"/>
      <w:bookmarkStart w:id="289" w:name="_Toc150509281"/>
      <w:bookmarkStart w:id="290" w:name="_Toc149720823"/>
      <w:bookmarkStart w:id="291" w:name="_Toc150774630"/>
      <w:bookmarkStart w:id="292" w:name="_Toc151190157"/>
      <w:bookmarkStart w:id="293" w:name="_Toc127161444"/>
      <w:bookmarkStart w:id="294" w:name="_Toc195842895"/>
      <w:bookmarkStart w:id="295" w:name="_Toc164608644"/>
      <w:bookmarkStart w:id="296" w:name="_Toc151193844"/>
      <w:bookmarkStart w:id="297" w:name="_Toc151193772"/>
      <w:bookmarkStart w:id="298" w:name="_Toc164229371"/>
      <w:bookmarkStart w:id="299" w:name="_Toc127151731"/>
      <w:bookmarkStart w:id="300" w:name="_Toc520356155"/>
      <w:bookmarkStart w:id="301" w:name="_Toc150774735"/>
      <w:bookmarkStart w:id="302" w:name="_Toc127151530"/>
      <w:bookmarkStart w:id="303" w:name="_Toc151193918"/>
      <w:bookmarkStart w:id="304" w:name="_Toc151193700"/>
      <w:bookmarkStart w:id="305" w:name="_Toc142311032"/>
      <w:bookmarkStart w:id="306" w:name="_Toc15048076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02FC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2D5945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6A8F6D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B1388FF">
      <w:pPr>
        <w:numPr>
          <w:ilvl w:val="2"/>
          <w:numId w:val="8"/>
        </w:numPr>
        <w:snapToGrid w:val="0"/>
        <w:spacing w:line="360" w:lineRule="auto"/>
        <w:rPr>
          <w:sz w:val="24"/>
        </w:rPr>
      </w:pPr>
      <w:r>
        <w:rPr>
          <w:sz w:val="24"/>
        </w:rPr>
        <w:t xml:space="preserve">按照招标文件要求完成本项目的全部相关费用。 </w:t>
      </w:r>
    </w:p>
    <w:p w14:paraId="377BA3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D3BA7D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4A283C7">
      <w:pPr>
        <w:numPr>
          <w:ilvl w:val="0"/>
          <w:numId w:val="8"/>
        </w:numPr>
        <w:tabs>
          <w:tab w:val="left" w:pos="360"/>
        </w:tabs>
        <w:snapToGrid w:val="0"/>
        <w:spacing w:line="360" w:lineRule="auto"/>
        <w:ind w:left="357" w:hanging="357"/>
        <w:outlineLvl w:val="1"/>
        <w:rPr>
          <w:sz w:val="24"/>
        </w:rPr>
      </w:pPr>
      <w:bookmarkStart w:id="307" w:name="_Toc150774631"/>
      <w:bookmarkStart w:id="308" w:name="_Toc127151732"/>
      <w:bookmarkStart w:id="309" w:name="_Toc151193919"/>
      <w:bookmarkStart w:id="310" w:name="_Toc265228369"/>
      <w:bookmarkStart w:id="311" w:name="_Ref467306513"/>
      <w:bookmarkStart w:id="312" w:name="_Toc151193845"/>
      <w:bookmarkStart w:id="313" w:name="_Toc226965804"/>
      <w:bookmarkStart w:id="314" w:name="_Toc150480769"/>
      <w:bookmarkStart w:id="315" w:name="_Toc150774736"/>
      <w:bookmarkStart w:id="316" w:name="_Toc127151531"/>
      <w:bookmarkStart w:id="317" w:name="_Toc150509282"/>
      <w:bookmarkStart w:id="318" w:name="_Toc151193701"/>
      <w:bookmarkStart w:id="319" w:name="_Toc305158873"/>
      <w:bookmarkStart w:id="320" w:name="_Toc264969221"/>
      <w:bookmarkStart w:id="321" w:name="_Toc164351625"/>
      <w:bookmarkStart w:id="322" w:name="_Toc226337227"/>
      <w:bookmarkStart w:id="323" w:name="_Toc226965721"/>
      <w:bookmarkStart w:id="324" w:name="_Toc127161445"/>
      <w:bookmarkStart w:id="325" w:name="_Toc164608800"/>
      <w:bookmarkStart w:id="326" w:name="_Toc520356156"/>
      <w:bookmarkStart w:id="327" w:name="_Toc195842896"/>
      <w:bookmarkStart w:id="328" w:name="_Toc149720824"/>
      <w:bookmarkStart w:id="329" w:name="_Toc151193773"/>
      <w:bookmarkStart w:id="330" w:name="_Toc164229226"/>
      <w:bookmarkStart w:id="331" w:name="_Toc151193629"/>
      <w:bookmarkStart w:id="332" w:name="_Toc164229372"/>
      <w:bookmarkStart w:id="333" w:name="_Toc164608645"/>
      <w:bookmarkStart w:id="334" w:name="_Toc226309775"/>
      <w:bookmarkStart w:id="335" w:name="_Toc305158799"/>
      <w:bookmarkStart w:id="336" w:name="_Toc151190158"/>
      <w:bookmarkStart w:id="337" w:name="_Toc14231103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9A62443">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5C9F64E">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FFAF19E">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791407B9">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10792F6F">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141D661B">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6E2D6C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7574AC5">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3ADC284E">
      <w:pPr>
        <w:numPr>
          <w:ilvl w:val="2"/>
          <w:numId w:val="8"/>
        </w:numPr>
        <w:snapToGrid w:val="0"/>
        <w:spacing w:line="360" w:lineRule="auto"/>
        <w:rPr>
          <w:sz w:val="24"/>
        </w:rPr>
      </w:pPr>
      <w:r>
        <w:rPr>
          <w:sz w:val="24"/>
        </w:rPr>
        <w:t>中标人的投标保证金，自采购合同签订之日起5个工作日内退还中标人；</w:t>
      </w:r>
    </w:p>
    <w:p w14:paraId="2B030FC7">
      <w:pPr>
        <w:numPr>
          <w:ilvl w:val="2"/>
          <w:numId w:val="8"/>
        </w:numPr>
        <w:snapToGrid w:val="0"/>
        <w:spacing w:line="360" w:lineRule="auto"/>
        <w:rPr>
          <w:sz w:val="24"/>
        </w:rPr>
      </w:pPr>
      <w:r>
        <w:rPr>
          <w:sz w:val="24"/>
        </w:rPr>
        <w:t>未中标投标人的投标保证金，自中标通知书发出之日起5个工作日内退还未中标人；</w:t>
      </w:r>
    </w:p>
    <w:p w14:paraId="2F811E29">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76ECEB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0FCB7FE">
      <w:pPr>
        <w:numPr>
          <w:ilvl w:val="2"/>
          <w:numId w:val="8"/>
        </w:numPr>
        <w:snapToGrid w:val="0"/>
        <w:spacing w:line="360" w:lineRule="auto"/>
        <w:rPr>
          <w:sz w:val="24"/>
        </w:rPr>
      </w:pPr>
      <w:r>
        <w:rPr>
          <w:sz w:val="24"/>
        </w:rPr>
        <w:t>投标有效期内投标人撤销投标文件的；</w:t>
      </w:r>
    </w:p>
    <w:p w14:paraId="3A2B54A1">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B5A77A9">
      <w:pPr>
        <w:numPr>
          <w:ilvl w:val="0"/>
          <w:numId w:val="8"/>
        </w:numPr>
        <w:tabs>
          <w:tab w:val="left" w:pos="360"/>
        </w:tabs>
        <w:snapToGrid w:val="0"/>
        <w:spacing w:line="360" w:lineRule="auto"/>
        <w:ind w:left="357" w:hanging="357"/>
        <w:outlineLvl w:val="1"/>
        <w:rPr>
          <w:sz w:val="24"/>
        </w:rPr>
      </w:pPr>
      <w:bookmarkStart w:id="340" w:name="_Toc195842897"/>
      <w:bookmarkStart w:id="341" w:name="_Toc226965805"/>
      <w:bookmarkStart w:id="342" w:name="_Toc226309776"/>
      <w:bookmarkStart w:id="343" w:name="_Toc305158874"/>
      <w:bookmarkStart w:id="344" w:name="_Toc305158800"/>
      <w:bookmarkStart w:id="345" w:name="_Toc151193846"/>
      <w:bookmarkStart w:id="346" w:name="_Toc151190159"/>
      <w:bookmarkStart w:id="347" w:name="_Toc164608646"/>
      <w:bookmarkStart w:id="348" w:name="_Toc151193774"/>
      <w:bookmarkStart w:id="349" w:name="_Toc127151733"/>
      <w:bookmarkStart w:id="350" w:name="_Toc226337228"/>
      <w:bookmarkStart w:id="351" w:name="_Toc264969222"/>
      <w:bookmarkStart w:id="352" w:name="_Toc142311034"/>
      <w:bookmarkStart w:id="353" w:name="_Toc164608801"/>
      <w:bookmarkStart w:id="354" w:name="_Toc151193920"/>
      <w:bookmarkStart w:id="355" w:name="_Toc127161446"/>
      <w:bookmarkStart w:id="356" w:name="_Toc226965722"/>
      <w:bookmarkStart w:id="357" w:name="_Toc150774632"/>
      <w:bookmarkStart w:id="358" w:name="_Toc149720825"/>
      <w:bookmarkStart w:id="359" w:name="_Toc164229373"/>
      <w:bookmarkStart w:id="360" w:name="_Toc150480770"/>
      <w:bookmarkStart w:id="361" w:name="_Toc164351626"/>
      <w:bookmarkStart w:id="362" w:name="_Toc520356157"/>
      <w:bookmarkStart w:id="363" w:name="_Toc150774737"/>
      <w:bookmarkStart w:id="364" w:name="_Toc151193630"/>
      <w:bookmarkStart w:id="365" w:name="_Toc265228370"/>
      <w:bookmarkStart w:id="366" w:name="_Toc150509283"/>
      <w:bookmarkStart w:id="367" w:name="_Toc127151532"/>
      <w:bookmarkStart w:id="368" w:name="_Toc151193702"/>
      <w:bookmarkStart w:id="369" w:name="_Toc16422922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8AD59B2">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D56F08F">
      <w:pPr>
        <w:numPr>
          <w:ilvl w:val="0"/>
          <w:numId w:val="8"/>
        </w:numPr>
        <w:tabs>
          <w:tab w:val="left" w:pos="360"/>
        </w:tabs>
        <w:snapToGrid w:val="0"/>
        <w:spacing w:line="360" w:lineRule="auto"/>
        <w:ind w:left="357" w:hanging="357"/>
        <w:outlineLvl w:val="1"/>
        <w:rPr>
          <w:sz w:val="24"/>
        </w:rPr>
      </w:pPr>
      <w:bookmarkStart w:id="370" w:name="_Toc265228371"/>
      <w:bookmarkStart w:id="371" w:name="_Toc226337229"/>
      <w:bookmarkStart w:id="372" w:name="_Toc226309777"/>
      <w:bookmarkStart w:id="373" w:name="_Toc305158875"/>
      <w:bookmarkStart w:id="374" w:name="_Toc305158801"/>
      <w:bookmarkStart w:id="375" w:name="_Toc195842898"/>
      <w:bookmarkStart w:id="376" w:name="_Toc164229374"/>
      <w:bookmarkStart w:id="377" w:name="_Toc164351627"/>
      <w:bookmarkStart w:id="378" w:name="_Toc164608647"/>
      <w:bookmarkStart w:id="379" w:name="_Toc127151533"/>
      <w:bookmarkStart w:id="380" w:name="_Toc127161447"/>
      <w:bookmarkStart w:id="381" w:name="_Toc151193775"/>
      <w:bookmarkStart w:id="382" w:name="_Toc150774738"/>
      <w:bookmarkStart w:id="383" w:name="_Toc151190160"/>
      <w:bookmarkStart w:id="384" w:name="_Toc150509284"/>
      <w:bookmarkStart w:id="385" w:name="_Toc149720826"/>
      <w:bookmarkStart w:id="386" w:name="_Toc142311035"/>
      <w:bookmarkStart w:id="387" w:name="_Toc151193847"/>
      <w:bookmarkStart w:id="388" w:name="_Toc264969223"/>
      <w:bookmarkStart w:id="389" w:name="_Toc226965806"/>
      <w:bookmarkStart w:id="390" w:name="_Toc151193631"/>
      <w:bookmarkStart w:id="391" w:name="_Toc164229228"/>
      <w:bookmarkStart w:id="392" w:name="_Toc226965723"/>
      <w:bookmarkStart w:id="393" w:name="_Toc150480771"/>
      <w:bookmarkStart w:id="394" w:name="_Toc164608802"/>
      <w:bookmarkStart w:id="395" w:name="_Toc150774633"/>
      <w:bookmarkStart w:id="396" w:name="_Toc151193921"/>
      <w:bookmarkStart w:id="397" w:name="_Toc151193703"/>
      <w:bookmarkStart w:id="398" w:name="_Toc520356158"/>
      <w:bookmarkStart w:id="399" w:name="_Toc127151734"/>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B577132">
      <w:pPr>
        <w:numPr>
          <w:ilvl w:val="1"/>
          <w:numId w:val="8"/>
        </w:numPr>
        <w:tabs>
          <w:tab w:val="left" w:pos="1080"/>
          <w:tab w:val="left" w:pos="2014"/>
        </w:tabs>
        <w:snapToGrid w:val="0"/>
        <w:spacing w:line="360" w:lineRule="auto"/>
        <w:ind w:left="1077" w:hanging="720"/>
        <w:rPr>
          <w:sz w:val="24"/>
        </w:rPr>
      </w:pPr>
      <w:bookmarkStart w:id="400" w:name="_Toc305158802"/>
      <w:bookmarkStart w:id="401" w:name="_Toc305158876"/>
      <w:bookmarkStart w:id="402" w:name="_Toc226965807"/>
      <w:bookmarkStart w:id="403" w:name="_Toc142311036"/>
      <w:bookmarkStart w:id="404" w:name="_Toc127151534"/>
      <w:bookmarkStart w:id="405" w:name="_Toc195842899"/>
      <w:bookmarkStart w:id="406" w:name="_Toc226965724"/>
      <w:bookmarkStart w:id="407" w:name="_Toc150509285"/>
      <w:bookmarkStart w:id="408" w:name="_Toc150774739"/>
      <w:bookmarkStart w:id="409" w:name="_Toc150480772"/>
      <w:bookmarkStart w:id="410" w:name="_Toc265228372"/>
      <w:bookmarkStart w:id="411" w:name="_Toc151193632"/>
      <w:bookmarkStart w:id="412" w:name="_Toc151193776"/>
      <w:bookmarkStart w:id="413" w:name="_Toc151193848"/>
      <w:bookmarkStart w:id="414" w:name="_Toc520356159"/>
      <w:bookmarkStart w:id="415" w:name="_Toc151190161"/>
      <w:bookmarkStart w:id="416" w:name="_Toc150774634"/>
      <w:bookmarkStart w:id="417" w:name="_Toc226309778"/>
      <w:bookmarkStart w:id="418" w:name="_Toc264969224"/>
      <w:bookmarkStart w:id="419" w:name="_Toc226337230"/>
      <w:bookmarkStart w:id="420" w:name="_Toc151193922"/>
      <w:bookmarkStart w:id="421"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49E5D6F">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A735618">
      <w:pPr>
        <w:tabs>
          <w:tab w:val="left" w:pos="900"/>
          <w:tab w:val="left" w:pos="1080"/>
        </w:tabs>
        <w:snapToGrid w:val="0"/>
        <w:spacing w:line="360" w:lineRule="auto"/>
        <w:ind w:left="357"/>
      </w:pPr>
    </w:p>
    <w:p w14:paraId="35BAD0C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AE83816">
      <w:pPr>
        <w:numPr>
          <w:ilvl w:val="0"/>
          <w:numId w:val="8"/>
        </w:numPr>
        <w:tabs>
          <w:tab w:val="left" w:pos="360"/>
        </w:tabs>
        <w:snapToGrid w:val="0"/>
        <w:spacing w:line="360" w:lineRule="auto"/>
        <w:ind w:left="357" w:hanging="357"/>
        <w:outlineLvl w:val="1"/>
        <w:rPr>
          <w:sz w:val="24"/>
        </w:rPr>
      </w:pPr>
      <w:bookmarkStart w:id="422" w:name="_Toc151190162"/>
      <w:bookmarkStart w:id="423" w:name="_Toc164351629"/>
      <w:bookmarkStart w:id="424" w:name="_Toc164229376"/>
      <w:bookmarkStart w:id="425" w:name="_Toc127161449"/>
      <w:bookmarkStart w:id="426" w:name="_Toc150509286"/>
      <w:bookmarkStart w:id="427" w:name="_Toc305158877"/>
      <w:bookmarkStart w:id="428" w:name="_Toc164229230"/>
      <w:bookmarkStart w:id="429" w:name="_Toc142311037"/>
      <w:bookmarkStart w:id="430" w:name="_Toc151193777"/>
      <w:bookmarkStart w:id="431" w:name="_Toc226337231"/>
      <w:bookmarkStart w:id="432" w:name="_Toc195842900"/>
      <w:bookmarkStart w:id="433" w:name="_Toc151193849"/>
      <w:bookmarkStart w:id="434" w:name="_Toc149720828"/>
      <w:bookmarkStart w:id="435" w:name="_Toc150774635"/>
      <w:bookmarkStart w:id="436" w:name="_Toc226965808"/>
      <w:bookmarkStart w:id="437" w:name="_Toc164608649"/>
      <w:bookmarkStart w:id="438" w:name="_Toc151193923"/>
      <w:bookmarkStart w:id="439" w:name="_Toc265228373"/>
      <w:bookmarkStart w:id="440" w:name="_Toc151193633"/>
      <w:bookmarkStart w:id="441" w:name="_Toc151193705"/>
      <w:bookmarkStart w:id="442" w:name="_Toc150480773"/>
      <w:bookmarkStart w:id="443" w:name="_Toc164608804"/>
      <w:bookmarkStart w:id="444" w:name="_Toc305158803"/>
      <w:bookmarkStart w:id="445" w:name="_Toc127151736"/>
      <w:bookmarkStart w:id="446" w:name="_Toc150774740"/>
      <w:bookmarkStart w:id="447" w:name="_Toc226309779"/>
      <w:bookmarkStart w:id="448" w:name="_Toc264969225"/>
      <w:bookmarkStart w:id="449" w:name="_Toc520356160"/>
      <w:bookmarkStart w:id="450" w:name="_Toc127151535"/>
      <w:bookmarkStart w:id="451" w:name="_Toc22696572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19BC7D02">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6F148779">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19E0D52">
      <w:pPr>
        <w:numPr>
          <w:ilvl w:val="0"/>
          <w:numId w:val="8"/>
        </w:numPr>
        <w:tabs>
          <w:tab w:val="left" w:pos="360"/>
        </w:tabs>
        <w:snapToGrid w:val="0"/>
        <w:spacing w:line="360" w:lineRule="auto"/>
        <w:ind w:left="357" w:hanging="357"/>
        <w:outlineLvl w:val="1"/>
        <w:rPr>
          <w:sz w:val="24"/>
        </w:rPr>
      </w:pPr>
      <w:bookmarkStart w:id="452" w:name="_Toc151193634"/>
      <w:bookmarkStart w:id="453" w:name="_Toc520356161"/>
      <w:bookmarkStart w:id="454" w:name="_Toc142311038"/>
      <w:bookmarkStart w:id="455" w:name="_Toc264969226"/>
      <w:bookmarkStart w:id="456" w:name="_Toc164608650"/>
      <w:bookmarkStart w:id="457" w:name="_Toc164229377"/>
      <w:bookmarkStart w:id="458" w:name="_Toc150774741"/>
      <w:bookmarkStart w:id="459" w:name="_Toc150774636"/>
      <w:bookmarkStart w:id="460" w:name="_Toc151190163"/>
      <w:bookmarkStart w:id="461" w:name="_Toc127151536"/>
      <w:bookmarkStart w:id="462" w:name="_Toc226965726"/>
      <w:bookmarkStart w:id="463" w:name="_Toc149720829"/>
      <w:bookmarkStart w:id="464" w:name="_Toc127161450"/>
      <w:bookmarkStart w:id="465" w:name="_Toc151193706"/>
      <w:bookmarkStart w:id="466" w:name="_Toc164351630"/>
      <w:bookmarkStart w:id="467" w:name="_Toc226965809"/>
      <w:bookmarkStart w:id="468" w:name="_Toc150480774"/>
      <w:bookmarkStart w:id="469" w:name="_Toc127151737"/>
      <w:bookmarkStart w:id="470" w:name="_Toc151193778"/>
      <w:bookmarkStart w:id="471" w:name="_Toc305158804"/>
      <w:bookmarkStart w:id="472" w:name="_Toc226309780"/>
      <w:bookmarkStart w:id="473" w:name="_Toc150509287"/>
      <w:bookmarkStart w:id="474" w:name="_Toc265228374"/>
      <w:bookmarkStart w:id="475" w:name="_Toc151193924"/>
      <w:bookmarkStart w:id="476" w:name="_Toc164608805"/>
      <w:bookmarkStart w:id="477" w:name="_Toc164229231"/>
      <w:bookmarkStart w:id="478" w:name="_Toc305158878"/>
      <w:bookmarkStart w:id="479" w:name="_Toc151193850"/>
      <w:bookmarkStart w:id="480" w:name="_Toc195842901"/>
      <w:bookmarkStart w:id="481" w:name="_Toc226337232"/>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771A6AE">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143B46">
      <w:pPr>
        <w:numPr>
          <w:ilvl w:val="0"/>
          <w:numId w:val="8"/>
        </w:numPr>
        <w:tabs>
          <w:tab w:val="left" w:pos="360"/>
        </w:tabs>
        <w:snapToGrid w:val="0"/>
        <w:spacing w:line="360" w:lineRule="auto"/>
        <w:ind w:left="357" w:hanging="357"/>
        <w:outlineLvl w:val="1"/>
        <w:rPr>
          <w:sz w:val="24"/>
        </w:rPr>
      </w:pPr>
      <w:bookmarkStart w:id="482" w:name="_Toc226309781"/>
      <w:bookmarkStart w:id="483" w:name="_Toc151190164"/>
      <w:bookmarkStart w:id="484" w:name="_Toc150509288"/>
      <w:bookmarkStart w:id="485" w:name="_Toc226337233"/>
      <w:bookmarkStart w:id="486" w:name="_Toc164608806"/>
      <w:bookmarkStart w:id="487" w:name="_Toc265228375"/>
      <w:bookmarkStart w:id="488" w:name="_Toc150480775"/>
      <w:bookmarkStart w:id="489" w:name="_Toc151193779"/>
      <w:bookmarkStart w:id="490" w:name="_Toc264969227"/>
      <w:bookmarkStart w:id="491" w:name="_Toc150774742"/>
      <w:bookmarkStart w:id="492" w:name="_Toc149720830"/>
      <w:bookmarkStart w:id="493" w:name="_Toc305158805"/>
      <w:bookmarkStart w:id="494" w:name="_Toc151193925"/>
      <w:bookmarkStart w:id="495" w:name="_Toc151193851"/>
      <w:bookmarkStart w:id="496" w:name="_Toc164608651"/>
      <w:bookmarkStart w:id="497" w:name="_Toc305158879"/>
      <w:bookmarkStart w:id="498" w:name="_Toc226965727"/>
      <w:bookmarkStart w:id="499" w:name="_Toc127151738"/>
      <w:bookmarkStart w:id="500" w:name="_Toc127161451"/>
      <w:bookmarkStart w:id="501" w:name="_Toc127151537"/>
      <w:bookmarkStart w:id="502" w:name="_Toc520356162"/>
      <w:bookmarkStart w:id="503" w:name="_Toc151193635"/>
      <w:bookmarkStart w:id="504" w:name="_Toc164351631"/>
      <w:bookmarkStart w:id="505" w:name="_Toc151193707"/>
      <w:bookmarkStart w:id="506" w:name="_Toc164229378"/>
      <w:bookmarkStart w:id="507" w:name="_Toc150774637"/>
      <w:bookmarkStart w:id="508" w:name="_Toc164229232"/>
      <w:bookmarkStart w:id="509" w:name="_Toc195842902"/>
      <w:bookmarkStart w:id="510" w:name="_Toc142311039"/>
      <w:bookmarkStart w:id="511" w:name="_Toc226965810"/>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32DE81">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F8EFCF1">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B8A699E">
      <w:pPr>
        <w:spacing w:line="360" w:lineRule="auto"/>
        <w:rPr>
          <w:sz w:val="24"/>
        </w:rPr>
      </w:pPr>
    </w:p>
    <w:p w14:paraId="2802917D">
      <w:pPr>
        <w:pStyle w:val="3"/>
        <w:spacing w:before="0" w:line="360" w:lineRule="auto"/>
        <w:rPr>
          <w:rFonts w:ascii="Times New Roman" w:hAnsi="Times New Roman" w:eastAsia="宋体"/>
          <w:sz w:val="28"/>
        </w:rPr>
      </w:pPr>
      <w:bookmarkStart w:id="512" w:name="_Toc150509289"/>
      <w:bookmarkStart w:id="513" w:name="_Toc226309782"/>
      <w:bookmarkStart w:id="514" w:name="_Toc305158806"/>
      <w:bookmarkStart w:id="515" w:name="_Toc265228376"/>
      <w:bookmarkStart w:id="516" w:name="_Toc127151538"/>
      <w:bookmarkStart w:id="517" w:name="_Toc151190165"/>
      <w:bookmarkStart w:id="518" w:name="_Toc142311040"/>
      <w:bookmarkStart w:id="519" w:name="_Toc151193780"/>
      <w:bookmarkStart w:id="520" w:name="_Toc151193636"/>
      <w:bookmarkStart w:id="521" w:name="_Toc226965811"/>
      <w:bookmarkStart w:id="522" w:name="_Toc305158880"/>
      <w:bookmarkStart w:id="523" w:name="_Toc151193708"/>
      <w:bookmarkStart w:id="524" w:name="_Toc520356163"/>
      <w:bookmarkStart w:id="525" w:name="_Toc226965728"/>
      <w:bookmarkStart w:id="526" w:name="_Toc264969228"/>
      <w:bookmarkStart w:id="527" w:name="_Toc151193926"/>
      <w:bookmarkStart w:id="528" w:name="_Toc150774638"/>
      <w:bookmarkStart w:id="529" w:name="_Toc226337234"/>
      <w:bookmarkStart w:id="530" w:name="_Toc150480776"/>
      <w:bookmarkStart w:id="531" w:name="_Toc150774743"/>
      <w:bookmarkStart w:id="532" w:name="_Toc151193852"/>
      <w:bookmarkStart w:id="533" w:name="_Toc195842903"/>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5944001">
      <w:pPr>
        <w:numPr>
          <w:ilvl w:val="0"/>
          <w:numId w:val="8"/>
        </w:numPr>
        <w:tabs>
          <w:tab w:val="left" w:pos="360"/>
        </w:tabs>
        <w:snapToGrid w:val="0"/>
        <w:spacing w:line="360" w:lineRule="auto"/>
        <w:ind w:left="357" w:hanging="357"/>
        <w:outlineLvl w:val="1"/>
        <w:rPr>
          <w:sz w:val="24"/>
        </w:rPr>
      </w:pPr>
      <w:bookmarkStart w:id="534" w:name="_Toc151193927"/>
      <w:bookmarkStart w:id="535" w:name="_Toc151193853"/>
      <w:bookmarkStart w:id="536" w:name="_Toc151190166"/>
      <w:bookmarkStart w:id="537" w:name="_Toc195842904"/>
      <w:bookmarkStart w:id="538" w:name="_Toc305158881"/>
      <w:bookmarkStart w:id="539" w:name="_Toc305158807"/>
      <w:bookmarkStart w:id="540" w:name="_Toc264969229"/>
      <w:bookmarkStart w:id="541" w:name="_Toc150509290"/>
      <w:bookmarkStart w:id="542" w:name="_Toc151193781"/>
      <w:bookmarkStart w:id="543" w:name="_Toc164351633"/>
      <w:bookmarkStart w:id="544" w:name="_Toc226309783"/>
      <w:bookmarkStart w:id="545" w:name="_Toc149720832"/>
      <w:bookmarkStart w:id="546" w:name="_Toc127161453"/>
      <w:bookmarkStart w:id="547" w:name="_Toc150774639"/>
      <w:bookmarkStart w:id="548" w:name="_Toc226965729"/>
      <w:bookmarkStart w:id="549" w:name="_Toc150480777"/>
      <w:bookmarkStart w:id="550" w:name="_Toc142311041"/>
      <w:bookmarkStart w:id="551" w:name="_Toc151193637"/>
      <w:bookmarkStart w:id="552" w:name="_Toc127151539"/>
      <w:bookmarkStart w:id="553" w:name="_Toc226337235"/>
      <w:bookmarkStart w:id="554" w:name="_Toc127151740"/>
      <w:bookmarkStart w:id="555" w:name="_Toc164608653"/>
      <w:bookmarkStart w:id="556" w:name="_Toc520356164"/>
      <w:bookmarkStart w:id="557" w:name="_Toc265228377"/>
      <w:bookmarkStart w:id="558" w:name="_Toc164229234"/>
      <w:bookmarkStart w:id="559" w:name="_Toc151193709"/>
      <w:bookmarkStart w:id="560" w:name="_Toc164608808"/>
      <w:bookmarkStart w:id="561" w:name="_Toc164229380"/>
      <w:bookmarkStart w:id="562" w:name="_Toc150774744"/>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36826CE">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DA56867">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7DA320C4">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762CE806">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3CE32E1">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0882AF98">
      <w:pPr>
        <w:numPr>
          <w:ilvl w:val="0"/>
          <w:numId w:val="8"/>
        </w:numPr>
        <w:tabs>
          <w:tab w:val="left" w:pos="360"/>
        </w:tabs>
        <w:snapToGrid w:val="0"/>
        <w:spacing w:line="360" w:lineRule="auto"/>
        <w:ind w:left="357" w:hanging="357"/>
        <w:outlineLvl w:val="1"/>
        <w:rPr>
          <w:sz w:val="24"/>
        </w:rPr>
      </w:pPr>
      <w:r>
        <w:rPr>
          <w:sz w:val="24"/>
        </w:rPr>
        <w:t>资格审查</w:t>
      </w:r>
    </w:p>
    <w:p w14:paraId="18970322">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45FE991">
      <w:pPr>
        <w:numPr>
          <w:ilvl w:val="0"/>
          <w:numId w:val="8"/>
        </w:numPr>
        <w:tabs>
          <w:tab w:val="left" w:pos="360"/>
        </w:tabs>
        <w:snapToGrid w:val="0"/>
        <w:spacing w:line="360" w:lineRule="auto"/>
        <w:ind w:left="357" w:hanging="357"/>
        <w:outlineLvl w:val="1"/>
        <w:rPr>
          <w:sz w:val="24"/>
        </w:rPr>
      </w:pPr>
      <w:bookmarkStart w:id="567" w:name="_Toc164608654"/>
      <w:bookmarkStart w:id="568" w:name="_Toc195842905"/>
      <w:bookmarkStart w:id="569" w:name="_Toc226965813"/>
      <w:bookmarkStart w:id="570" w:name="_Toc150480778"/>
      <w:bookmarkStart w:id="571" w:name="_Toc127151540"/>
      <w:bookmarkStart w:id="572" w:name="_Toc164351634"/>
      <w:bookmarkStart w:id="573" w:name="_Toc226337236"/>
      <w:bookmarkStart w:id="574" w:name="_Toc226309784"/>
      <w:bookmarkStart w:id="575" w:name="_Toc142311042"/>
      <w:bookmarkStart w:id="576" w:name="_Toc149720833"/>
      <w:bookmarkStart w:id="577" w:name="_Toc150774745"/>
      <w:bookmarkStart w:id="578" w:name="_Toc151193928"/>
      <w:bookmarkStart w:id="579" w:name="_Toc150509291"/>
      <w:bookmarkStart w:id="580" w:name="_Toc127161454"/>
      <w:bookmarkStart w:id="581" w:name="_Toc264969230"/>
      <w:bookmarkStart w:id="582" w:name="_Toc164229235"/>
      <w:bookmarkStart w:id="583" w:name="_Toc151193782"/>
      <w:bookmarkStart w:id="584" w:name="_Toc265228378"/>
      <w:bookmarkStart w:id="585" w:name="_Toc151190167"/>
      <w:bookmarkStart w:id="586" w:name="_Toc305158882"/>
      <w:bookmarkStart w:id="587" w:name="_Toc226965730"/>
      <w:bookmarkStart w:id="588" w:name="_Toc151193710"/>
      <w:bookmarkStart w:id="589" w:name="_Toc164608809"/>
      <w:bookmarkStart w:id="590" w:name="_Toc151193854"/>
      <w:bookmarkStart w:id="591" w:name="_Toc164229381"/>
      <w:bookmarkStart w:id="592" w:name="_Toc305158808"/>
      <w:bookmarkStart w:id="593" w:name="_Toc150774640"/>
      <w:bookmarkStart w:id="594" w:name="_Toc127151741"/>
      <w:bookmarkStart w:id="595" w:name="_Toc151193638"/>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E90650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2481637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12D27BFE">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2FEB80F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78C028D9">
      <w:pPr>
        <w:tabs>
          <w:tab w:val="left" w:pos="360"/>
          <w:tab w:val="left" w:pos="1080"/>
        </w:tabs>
        <w:snapToGrid w:val="0"/>
        <w:spacing w:line="360" w:lineRule="auto"/>
        <w:ind w:left="1080"/>
        <w:rPr>
          <w:sz w:val="24"/>
        </w:rPr>
      </w:pPr>
    </w:p>
    <w:p w14:paraId="7EEBFCD9">
      <w:pPr>
        <w:pStyle w:val="3"/>
        <w:spacing w:before="0" w:line="360" w:lineRule="auto"/>
        <w:rPr>
          <w:rFonts w:ascii="Times New Roman" w:hAnsi="Times New Roman" w:eastAsia="宋体"/>
          <w:sz w:val="28"/>
        </w:rPr>
      </w:pPr>
      <w:bookmarkStart w:id="598" w:name="_Toc151193643"/>
      <w:bookmarkStart w:id="599" w:name="_Toc142311047"/>
      <w:bookmarkStart w:id="600" w:name="_Toc151193715"/>
      <w:bookmarkStart w:id="601" w:name="_Toc226309789"/>
      <w:bookmarkStart w:id="602" w:name="_Toc150774750"/>
      <w:bookmarkStart w:id="603" w:name="_Toc150509296"/>
      <w:bookmarkStart w:id="604" w:name="_Toc226965735"/>
      <w:bookmarkStart w:id="605" w:name="_Toc150480783"/>
      <w:bookmarkStart w:id="606" w:name="_Toc151193933"/>
      <w:bookmarkStart w:id="607" w:name="_Toc151190172"/>
      <w:bookmarkStart w:id="608" w:name="_Toc150774645"/>
      <w:bookmarkStart w:id="609" w:name="_Toc265228383"/>
      <w:bookmarkStart w:id="610" w:name="_Toc195842910"/>
      <w:bookmarkStart w:id="611" w:name="_Toc226965818"/>
      <w:bookmarkStart w:id="612" w:name="_Toc305158813"/>
      <w:bookmarkStart w:id="613" w:name="_Toc305158887"/>
      <w:bookmarkStart w:id="614" w:name="_Toc264969235"/>
      <w:bookmarkStart w:id="615" w:name="_Toc127151545"/>
      <w:bookmarkStart w:id="616" w:name="_Toc151193787"/>
      <w:bookmarkStart w:id="617" w:name="_Toc226337241"/>
      <w:bookmarkStart w:id="618" w:name="_Toc151193859"/>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0174"/>
      <w:bookmarkStart w:id="620" w:name="_Toc151193861"/>
      <w:bookmarkStart w:id="621" w:name="_Toc164608661"/>
      <w:bookmarkStart w:id="622" w:name="_Toc149720840"/>
      <w:bookmarkStart w:id="623" w:name="_Toc127151748"/>
      <w:bookmarkStart w:id="624" w:name="_Toc164608816"/>
      <w:bookmarkStart w:id="625" w:name="_Toc226965820"/>
      <w:bookmarkStart w:id="626" w:name="_Toc150509298"/>
      <w:bookmarkStart w:id="627" w:name="_Toc151193717"/>
      <w:bookmarkStart w:id="628" w:name="_Toc226965737"/>
      <w:bookmarkStart w:id="629" w:name="_Toc142311049"/>
      <w:bookmarkStart w:id="630" w:name="_Toc226337243"/>
      <w:bookmarkStart w:id="631" w:name="_Toc305158889"/>
      <w:bookmarkStart w:id="632" w:name="_Toc164229242"/>
      <w:bookmarkStart w:id="633" w:name="_Toc195842912"/>
      <w:bookmarkStart w:id="634" w:name="_Toc264969237"/>
      <w:bookmarkStart w:id="635" w:name="_Toc151193935"/>
      <w:bookmarkStart w:id="636" w:name="_Toc265228385"/>
      <w:bookmarkStart w:id="637" w:name="_Toc226309791"/>
      <w:bookmarkStart w:id="638" w:name="_Toc164229388"/>
      <w:bookmarkStart w:id="639" w:name="_Toc164351641"/>
      <w:bookmarkStart w:id="640" w:name="_Toc150774752"/>
      <w:bookmarkStart w:id="641" w:name="_Toc151193645"/>
      <w:bookmarkStart w:id="642" w:name="_Toc305158815"/>
      <w:bookmarkStart w:id="643" w:name="_Toc127151547"/>
      <w:bookmarkStart w:id="644" w:name="_Toc151193789"/>
      <w:bookmarkStart w:id="645" w:name="_Toc127161461"/>
      <w:bookmarkStart w:id="646" w:name="_Toc150480785"/>
      <w:bookmarkStart w:id="647" w:name="_Toc150774647"/>
    </w:p>
    <w:p w14:paraId="3E4FFFF3">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1E1AF581">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B4922BE">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226965822"/>
      <w:bookmarkStart w:id="651" w:name="_Toc149720842"/>
      <w:bookmarkStart w:id="652" w:name="_Toc164229390"/>
      <w:bookmarkStart w:id="653" w:name="_Toc264969239"/>
      <w:bookmarkStart w:id="654" w:name="_Toc164608663"/>
      <w:bookmarkStart w:id="655" w:name="_Toc127161463"/>
      <w:bookmarkStart w:id="656" w:name="_Toc164608818"/>
      <w:bookmarkStart w:id="657" w:name="_Toc265228387"/>
      <w:bookmarkStart w:id="658" w:name="_Toc151193937"/>
      <w:bookmarkStart w:id="659" w:name="_Toc226309793"/>
      <w:bookmarkStart w:id="660" w:name="_Toc151193863"/>
      <w:bookmarkStart w:id="661" w:name="_Toc150774754"/>
      <w:bookmarkStart w:id="662" w:name="_Toc151193791"/>
      <w:bookmarkStart w:id="663" w:name="_Toc195842914"/>
      <w:bookmarkStart w:id="664" w:name="_Toc150774649"/>
      <w:bookmarkStart w:id="665" w:name="_Toc127151750"/>
      <w:bookmarkStart w:id="666" w:name="_Toc151193647"/>
      <w:bookmarkStart w:id="667" w:name="_Toc127151549"/>
      <w:bookmarkStart w:id="668" w:name="_Toc151193719"/>
      <w:bookmarkStart w:id="669" w:name="_Toc151190176"/>
      <w:bookmarkStart w:id="670" w:name="_Toc142311051"/>
      <w:bookmarkStart w:id="671" w:name="_Toc164351643"/>
      <w:bookmarkStart w:id="672" w:name="_Toc150509300"/>
      <w:bookmarkStart w:id="673" w:name="_Toc226337245"/>
      <w:bookmarkStart w:id="674" w:name="_Toc226965739"/>
      <w:bookmarkStart w:id="675" w:name="_Toc150480787"/>
      <w:bookmarkStart w:id="676" w:name="_Toc164229244"/>
      <w:bookmarkStart w:id="677" w:name="_Ref467306425"/>
      <w:bookmarkStart w:id="678" w:name="_Toc520356176"/>
      <w:bookmarkStart w:id="679" w:name="_Ref467307090"/>
      <w:r>
        <w:rPr>
          <w:sz w:val="24"/>
        </w:rPr>
        <w:t>中标公告与中标通知书</w:t>
      </w:r>
      <w:bookmarkEnd w:id="648"/>
      <w:bookmarkEnd w:id="649"/>
    </w:p>
    <w:p w14:paraId="0FC6947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5039561E">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2A9970A">
      <w:pPr>
        <w:numPr>
          <w:ilvl w:val="0"/>
          <w:numId w:val="8"/>
        </w:numPr>
        <w:tabs>
          <w:tab w:val="left" w:pos="360"/>
        </w:tabs>
        <w:snapToGrid w:val="0"/>
        <w:spacing w:line="360" w:lineRule="auto"/>
        <w:ind w:left="357" w:hanging="357"/>
        <w:outlineLvl w:val="1"/>
        <w:rPr>
          <w:sz w:val="24"/>
        </w:rPr>
      </w:pPr>
      <w:r>
        <w:rPr>
          <w:sz w:val="24"/>
        </w:rPr>
        <w:t>废标</w:t>
      </w:r>
    </w:p>
    <w:p w14:paraId="7F1421D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426217D5">
      <w:pPr>
        <w:numPr>
          <w:ilvl w:val="2"/>
          <w:numId w:val="8"/>
        </w:numPr>
        <w:snapToGrid w:val="0"/>
        <w:spacing w:line="360" w:lineRule="auto"/>
        <w:rPr>
          <w:sz w:val="24"/>
        </w:rPr>
      </w:pPr>
      <w:r>
        <w:rPr>
          <w:sz w:val="24"/>
        </w:rPr>
        <w:t>符合专业条件的供应商或者对招标文件作实质响应的供应商不足三家的；</w:t>
      </w:r>
    </w:p>
    <w:p w14:paraId="4839162D">
      <w:pPr>
        <w:numPr>
          <w:ilvl w:val="2"/>
          <w:numId w:val="8"/>
        </w:numPr>
        <w:snapToGrid w:val="0"/>
        <w:spacing w:line="360" w:lineRule="auto"/>
        <w:rPr>
          <w:sz w:val="24"/>
        </w:rPr>
      </w:pPr>
      <w:r>
        <w:rPr>
          <w:sz w:val="24"/>
        </w:rPr>
        <w:t>出现影响采购公正的违法、违规行为的；</w:t>
      </w:r>
    </w:p>
    <w:p w14:paraId="5114A758">
      <w:pPr>
        <w:numPr>
          <w:ilvl w:val="2"/>
          <w:numId w:val="8"/>
        </w:numPr>
        <w:snapToGrid w:val="0"/>
        <w:spacing w:line="360" w:lineRule="auto"/>
        <w:rPr>
          <w:sz w:val="24"/>
        </w:rPr>
      </w:pPr>
      <w:r>
        <w:rPr>
          <w:sz w:val="24"/>
        </w:rPr>
        <w:t>投标人的报价均超过了采购预算，采购人不能支付的；</w:t>
      </w:r>
    </w:p>
    <w:p w14:paraId="2064C37F">
      <w:pPr>
        <w:numPr>
          <w:ilvl w:val="2"/>
          <w:numId w:val="8"/>
        </w:numPr>
        <w:snapToGrid w:val="0"/>
        <w:spacing w:line="360" w:lineRule="auto"/>
        <w:rPr>
          <w:sz w:val="24"/>
        </w:rPr>
      </w:pPr>
      <w:r>
        <w:rPr>
          <w:sz w:val="24"/>
        </w:rPr>
        <w:t>因重大变故，采购任务取消的。</w:t>
      </w:r>
    </w:p>
    <w:p w14:paraId="54ACA186">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DBD68F8">
      <w:pPr>
        <w:numPr>
          <w:ilvl w:val="0"/>
          <w:numId w:val="8"/>
        </w:numPr>
        <w:tabs>
          <w:tab w:val="left" w:pos="360"/>
        </w:tabs>
        <w:snapToGrid w:val="0"/>
        <w:spacing w:line="360" w:lineRule="auto"/>
        <w:ind w:left="357" w:hanging="357"/>
        <w:outlineLvl w:val="1"/>
        <w:rPr>
          <w:sz w:val="24"/>
        </w:rPr>
      </w:pPr>
      <w:bookmarkStart w:id="680" w:name="_Toc520356175"/>
      <w:bookmarkStart w:id="681" w:name="_Ref467306978"/>
      <w:bookmarkStart w:id="682" w:name="_Toc226965740"/>
      <w:bookmarkStart w:id="683" w:name="_Toc265228388"/>
      <w:bookmarkStart w:id="684" w:name="_Toc150480788"/>
      <w:bookmarkStart w:id="685" w:name="_Toc142311052"/>
      <w:bookmarkStart w:id="686" w:name="_Toc264969240"/>
      <w:bookmarkStart w:id="687" w:name="_Toc305158892"/>
      <w:bookmarkStart w:id="688" w:name="_Ref467307204"/>
      <w:bookmarkStart w:id="689" w:name="_Toc164229391"/>
      <w:bookmarkStart w:id="690" w:name="_Toc226309794"/>
      <w:bookmarkStart w:id="691" w:name="_Toc305158818"/>
      <w:bookmarkStart w:id="692" w:name="_Ref467306377"/>
      <w:bookmarkStart w:id="693" w:name="_Toc226965823"/>
      <w:bookmarkStart w:id="694" w:name="_Toc151193792"/>
      <w:bookmarkStart w:id="695" w:name="_Toc151190177"/>
      <w:bookmarkStart w:id="696" w:name="_Toc127151550"/>
      <w:bookmarkStart w:id="697" w:name="_Toc127161464"/>
      <w:bookmarkStart w:id="698" w:name="_Toc226337246"/>
      <w:bookmarkStart w:id="699" w:name="_Toc164351644"/>
      <w:bookmarkStart w:id="700" w:name="_Toc164229245"/>
      <w:bookmarkStart w:id="701" w:name="_Toc149720843"/>
      <w:bookmarkStart w:id="702" w:name="_Toc151193648"/>
      <w:bookmarkStart w:id="703" w:name="_Ref467307062"/>
      <w:bookmarkStart w:id="704" w:name="_Toc195842915"/>
      <w:bookmarkStart w:id="705" w:name="_Toc150509301"/>
      <w:bookmarkStart w:id="706" w:name="_Toc151193720"/>
      <w:bookmarkStart w:id="707" w:name="_Toc164608664"/>
      <w:bookmarkStart w:id="708" w:name="_Toc151193938"/>
      <w:bookmarkStart w:id="709" w:name="_Toc150774650"/>
      <w:bookmarkStart w:id="710" w:name="_Toc150774755"/>
      <w:bookmarkStart w:id="711" w:name="_Toc127151751"/>
      <w:bookmarkStart w:id="712" w:name="_Toc164608819"/>
      <w:bookmarkStart w:id="713" w:name="_Toc151193864"/>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670E362">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3D0190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15C964E">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7FEFEBC">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1C7F4851">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A0612FB">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361312EE">
      <w:pPr>
        <w:numPr>
          <w:ilvl w:val="0"/>
          <w:numId w:val="8"/>
        </w:numPr>
        <w:tabs>
          <w:tab w:val="left" w:pos="360"/>
        </w:tabs>
        <w:snapToGrid w:val="0"/>
        <w:spacing w:line="360" w:lineRule="auto"/>
        <w:ind w:left="357" w:hanging="357"/>
        <w:outlineLvl w:val="1"/>
        <w:rPr>
          <w:sz w:val="24"/>
        </w:rPr>
      </w:pPr>
      <w:r>
        <w:rPr>
          <w:sz w:val="24"/>
        </w:rPr>
        <w:t>询问与质疑</w:t>
      </w:r>
    </w:p>
    <w:p w14:paraId="14CA15F2">
      <w:pPr>
        <w:numPr>
          <w:ilvl w:val="1"/>
          <w:numId w:val="8"/>
        </w:numPr>
        <w:tabs>
          <w:tab w:val="left" w:pos="1080"/>
          <w:tab w:val="left" w:pos="2014"/>
        </w:tabs>
        <w:snapToGrid w:val="0"/>
        <w:spacing w:line="360" w:lineRule="auto"/>
        <w:ind w:left="1077" w:hanging="720"/>
        <w:rPr>
          <w:sz w:val="24"/>
        </w:rPr>
      </w:pPr>
      <w:r>
        <w:rPr>
          <w:sz w:val="24"/>
        </w:rPr>
        <w:t>询问</w:t>
      </w:r>
    </w:p>
    <w:p w14:paraId="27B8A474">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7189D12D">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4F2A9FC9">
      <w:pPr>
        <w:numPr>
          <w:ilvl w:val="1"/>
          <w:numId w:val="8"/>
        </w:numPr>
        <w:tabs>
          <w:tab w:val="left" w:pos="1080"/>
          <w:tab w:val="left" w:pos="2014"/>
        </w:tabs>
        <w:snapToGrid w:val="0"/>
        <w:spacing w:line="360" w:lineRule="auto"/>
        <w:ind w:left="1077" w:hanging="720"/>
        <w:rPr>
          <w:sz w:val="24"/>
        </w:rPr>
      </w:pPr>
      <w:r>
        <w:rPr>
          <w:sz w:val="24"/>
        </w:rPr>
        <w:t>质疑</w:t>
      </w:r>
    </w:p>
    <w:p w14:paraId="3140C65A">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D06267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FFF614E">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44A349">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B38F8F8">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3B40695">
      <w:pPr>
        <w:numPr>
          <w:ilvl w:val="0"/>
          <w:numId w:val="8"/>
        </w:numPr>
        <w:tabs>
          <w:tab w:val="left" w:pos="360"/>
        </w:tabs>
        <w:snapToGrid w:val="0"/>
        <w:spacing w:line="360" w:lineRule="auto"/>
        <w:ind w:left="357" w:hanging="357"/>
        <w:outlineLvl w:val="1"/>
        <w:rPr>
          <w:sz w:val="24"/>
        </w:rPr>
      </w:pPr>
      <w:r>
        <w:rPr>
          <w:sz w:val="24"/>
        </w:rPr>
        <w:t>代理费</w:t>
      </w:r>
    </w:p>
    <w:p w14:paraId="4C6D365A">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4CB0BB1">
      <w:pPr>
        <w:tabs>
          <w:tab w:val="left" w:pos="360"/>
          <w:tab w:val="left" w:pos="1080"/>
        </w:tabs>
        <w:snapToGrid w:val="0"/>
        <w:spacing w:line="360" w:lineRule="auto"/>
        <w:ind w:left="360"/>
        <w:rPr>
          <w:sz w:val="24"/>
        </w:rPr>
      </w:pPr>
    </w:p>
    <w:p w14:paraId="4C8C357B">
      <w:pPr>
        <w:spacing w:line="360" w:lineRule="auto"/>
        <w:jc w:val="center"/>
        <w:outlineLvl w:val="0"/>
        <w:rPr>
          <w:b/>
          <w:sz w:val="36"/>
          <w:szCs w:val="36"/>
        </w:rPr>
      </w:pPr>
      <w:bookmarkStart w:id="715" w:name="_Toc305158822"/>
      <w:bookmarkStart w:id="716" w:name="_Toc353873934"/>
      <w:bookmarkStart w:id="717" w:name="_Toc264969244"/>
      <w:bookmarkStart w:id="718" w:name="_Toc265228392"/>
      <w:bookmarkStart w:id="719" w:name="_Toc226337250"/>
      <w:bookmarkStart w:id="720" w:name="_Toc305158896"/>
      <w:bookmarkStart w:id="721" w:name="_Toc353825544"/>
      <w:bookmarkStart w:id="722" w:name="_Toc150480792"/>
      <w:bookmarkStart w:id="723" w:name="_Toc142311056"/>
      <w:bookmarkStart w:id="724" w:name="_Toc150774759"/>
      <w:bookmarkStart w:id="725" w:name="_Toc127151554"/>
      <w:bookmarkStart w:id="726" w:name="_Toc226965827"/>
      <w:bookmarkStart w:id="727" w:name="_Toc35387366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39EC81A8">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136D8EE">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02D069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A61B5EE">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8D296D">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F7B1CC0">
      <w:pPr>
        <w:widowControl/>
        <w:jc w:val="left"/>
        <w:rPr>
          <w:sz w:val="24"/>
        </w:rPr>
      </w:pPr>
    </w:p>
    <w:p w14:paraId="310AF001">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2434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BA632C1">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01F5C82B">
            <w:pPr>
              <w:tabs>
                <w:tab w:val="left" w:pos="1080"/>
              </w:tabs>
              <w:snapToGrid w:val="0"/>
              <w:jc w:val="center"/>
              <w:rPr>
                <w:b/>
                <w:sz w:val="24"/>
              </w:rPr>
            </w:pPr>
            <w:r>
              <w:rPr>
                <w:b/>
                <w:sz w:val="24"/>
              </w:rPr>
              <w:t>审查因素</w:t>
            </w:r>
          </w:p>
        </w:tc>
        <w:tc>
          <w:tcPr>
            <w:tcW w:w="2596" w:type="pct"/>
            <w:vAlign w:val="center"/>
          </w:tcPr>
          <w:p w14:paraId="4D0CD9FC">
            <w:pPr>
              <w:tabs>
                <w:tab w:val="left" w:pos="1080"/>
              </w:tabs>
              <w:snapToGrid w:val="0"/>
              <w:jc w:val="center"/>
              <w:rPr>
                <w:b/>
                <w:sz w:val="24"/>
              </w:rPr>
            </w:pPr>
            <w:r>
              <w:rPr>
                <w:b/>
                <w:sz w:val="24"/>
              </w:rPr>
              <w:t>审查内容</w:t>
            </w:r>
          </w:p>
        </w:tc>
        <w:tc>
          <w:tcPr>
            <w:tcW w:w="882" w:type="pct"/>
            <w:vAlign w:val="center"/>
          </w:tcPr>
          <w:p w14:paraId="01137384">
            <w:pPr>
              <w:tabs>
                <w:tab w:val="left" w:pos="1080"/>
              </w:tabs>
              <w:snapToGrid w:val="0"/>
              <w:jc w:val="center"/>
              <w:rPr>
                <w:b/>
                <w:sz w:val="24"/>
              </w:rPr>
            </w:pPr>
            <w:r>
              <w:rPr>
                <w:b/>
                <w:sz w:val="24"/>
              </w:rPr>
              <w:t>格式要求</w:t>
            </w:r>
          </w:p>
        </w:tc>
      </w:tr>
      <w:tr w14:paraId="668E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FC2043">
            <w:pPr>
              <w:tabs>
                <w:tab w:val="left" w:pos="1080"/>
              </w:tabs>
              <w:snapToGrid w:val="0"/>
              <w:jc w:val="center"/>
              <w:rPr>
                <w:sz w:val="24"/>
              </w:rPr>
            </w:pPr>
            <w:r>
              <w:rPr>
                <w:sz w:val="24"/>
              </w:rPr>
              <w:t>1</w:t>
            </w:r>
          </w:p>
        </w:tc>
        <w:tc>
          <w:tcPr>
            <w:tcW w:w="1067" w:type="pct"/>
            <w:vAlign w:val="center"/>
          </w:tcPr>
          <w:p w14:paraId="686E8A78">
            <w:pPr>
              <w:tabs>
                <w:tab w:val="left" w:pos="1080"/>
              </w:tabs>
              <w:snapToGrid w:val="0"/>
              <w:rPr>
                <w:sz w:val="24"/>
              </w:rPr>
            </w:pPr>
            <w:r>
              <w:rPr>
                <w:sz w:val="24"/>
              </w:rPr>
              <w:t>满足《中华人民共和国政府采购法》第二十二条规定</w:t>
            </w:r>
          </w:p>
        </w:tc>
        <w:tc>
          <w:tcPr>
            <w:tcW w:w="2596" w:type="pct"/>
            <w:vAlign w:val="center"/>
          </w:tcPr>
          <w:p w14:paraId="73C31F84">
            <w:pPr>
              <w:tabs>
                <w:tab w:val="left" w:pos="1080"/>
              </w:tabs>
              <w:snapToGrid w:val="0"/>
              <w:rPr>
                <w:sz w:val="24"/>
              </w:rPr>
            </w:pPr>
            <w:r>
              <w:rPr>
                <w:sz w:val="24"/>
              </w:rPr>
              <w:t>具体规定见第一章《投标邀请》</w:t>
            </w:r>
          </w:p>
        </w:tc>
        <w:tc>
          <w:tcPr>
            <w:tcW w:w="882" w:type="pct"/>
            <w:vAlign w:val="center"/>
          </w:tcPr>
          <w:p w14:paraId="1F9D09CF">
            <w:pPr>
              <w:tabs>
                <w:tab w:val="left" w:pos="1080"/>
              </w:tabs>
              <w:snapToGrid w:val="0"/>
              <w:rPr>
                <w:sz w:val="24"/>
              </w:rPr>
            </w:pPr>
          </w:p>
        </w:tc>
      </w:tr>
      <w:tr w14:paraId="04CDB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46451E">
            <w:pPr>
              <w:tabs>
                <w:tab w:val="left" w:pos="1080"/>
              </w:tabs>
              <w:snapToGrid w:val="0"/>
              <w:jc w:val="center"/>
              <w:rPr>
                <w:sz w:val="24"/>
              </w:rPr>
            </w:pPr>
            <w:r>
              <w:rPr>
                <w:sz w:val="24"/>
              </w:rPr>
              <w:t>1-1</w:t>
            </w:r>
          </w:p>
        </w:tc>
        <w:tc>
          <w:tcPr>
            <w:tcW w:w="1067" w:type="pct"/>
            <w:vAlign w:val="center"/>
          </w:tcPr>
          <w:p w14:paraId="69D6799F">
            <w:pPr>
              <w:tabs>
                <w:tab w:val="left" w:pos="1080"/>
              </w:tabs>
              <w:snapToGrid w:val="0"/>
              <w:rPr>
                <w:sz w:val="24"/>
              </w:rPr>
            </w:pPr>
            <w:r>
              <w:rPr>
                <w:sz w:val="24"/>
              </w:rPr>
              <w:t>营业执照等证明文件</w:t>
            </w:r>
          </w:p>
        </w:tc>
        <w:tc>
          <w:tcPr>
            <w:tcW w:w="2596" w:type="pct"/>
            <w:vAlign w:val="center"/>
          </w:tcPr>
          <w:p w14:paraId="6404ADFD">
            <w:pPr>
              <w:tabs>
                <w:tab w:val="left" w:pos="1080"/>
              </w:tabs>
              <w:snapToGrid w:val="0"/>
              <w:rPr>
                <w:sz w:val="24"/>
              </w:rPr>
            </w:pPr>
            <w:r>
              <w:rPr>
                <w:sz w:val="24"/>
              </w:rPr>
              <w:t>投标人为企业（包括合伙企业）的，应提供有效的“营业执照”；</w:t>
            </w:r>
          </w:p>
          <w:p w14:paraId="2293ABF6">
            <w:pPr>
              <w:tabs>
                <w:tab w:val="left" w:pos="1080"/>
              </w:tabs>
              <w:snapToGrid w:val="0"/>
              <w:rPr>
                <w:sz w:val="24"/>
              </w:rPr>
            </w:pPr>
            <w:r>
              <w:rPr>
                <w:sz w:val="24"/>
              </w:rPr>
              <w:t>投标人为事业单位的，应提供有效的“事业单位法人证书”；</w:t>
            </w:r>
          </w:p>
          <w:p w14:paraId="1638C92C">
            <w:pPr>
              <w:tabs>
                <w:tab w:val="left" w:pos="1080"/>
              </w:tabs>
              <w:snapToGrid w:val="0"/>
              <w:rPr>
                <w:sz w:val="24"/>
              </w:rPr>
            </w:pPr>
            <w:r>
              <w:rPr>
                <w:sz w:val="24"/>
              </w:rPr>
              <w:t>投标人是非企业机构的，应提供有效的“执业许可证”、“登记证书”等证明文件；</w:t>
            </w:r>
          </w:p>
          <w:p w14:paraId="1B8A576E">
            <w:pPr>
              <w:tabs>
                <w:tab w:val="left" w:pos="1080"/>
              </w:tabs>
              <w:snapToGrid w:val="0"/>
              <w:rPr>
                <w:sz w:val="24"/>
              </w:rPr>
            </w:pPr>
            <w:r>
              <w:rPr>
                <w:sz w:val="24"/>
              </w:rPr>
              <w:t>投标人是个体工商户的，应提供有效的“个体工商户营业执照”；</w:t>
            </w:r>
          </w:p>
          <w:p w14:paraId="2548E484">
            <w:pPr>
              <w:tabs>
                <w:tab w:val="left" w:pos="1080"/>
              </w:tabs>
              <w:snapToGrid w:val="0"/>
              <w:rPr>
                <w:sz w:val="24"/>
              </w:rPr>
            </w:pPr>
            <w:r>
              <w:rPr>
                <w:sz w:val="24"/>
              </w:rPr>
              <w:t>投标人是自然人的，应提供有效的自然人身份证明。</w:t>
            </w:r>
          </w:p>
          <w:p w14:paraId="78734F5A">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882" w:type="pct"/>
            <w:vAlign w:val="center"/>
          </w:tcPr>
          <w:p w14:paraId="7AB820C2">
            <w:pPr>
              <w:tabs>
                <w:tab w:val="left" w:pos="1080"/>
              </w:tabs>
              <w:snapToGrid w:val="0"/>
              <w:rPr>
                <w:sz w:val="24"/>
              </w:rPr>
            </w:pPr>
            <w:r>
              <w:rPr>
                <w:sz w:val="24"/>
              </w:rPr>
              <w:t>提供证明文件的电子件或电子证照</w:t>
            </w:r>
          </w:p>
        </w:tc>
      </w:tr>
      <w:tr w14:paraId="29E01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DC487D">
            <w:pPr>
              <w:tabs>
                <w:tab w:val="left" w:pos="1080"/>
              </w:tabs>
              <w:snapToGrid w:val="0"/>
              <w:jc w:val="center"/>
              <w:rPr>
                <w:sz w:val="24"/>
              </w:rPr>
            </w:pPr>
            <w:r>
              <w:rPr>
                <w:sz w:val="24"/>
              </w:rPr>
              <w:t>1-2</w:t>
            </w:r>
          </w:p>
        </w:tc>
        <w:tc>
          <w:tcPr>
            <w:tcW w:w="1067" w:type="pct"/>
            <w:vAlign w:val="center"/>
          </w:tcPr>
          <w:p w14:paraId="37D5DBE5">
            <w:pPr>
              <w:tabs>
                <w:tab w:val="left" w:pos="1080"/>
              </w:tabs>
              <w:snapToGrid w:val="0"/>
              <w:rPr>
                <w:sz w:val="24"/>
              </w:rPr>
            </w:pPr>
            <w:r>
              <w:rPr>
                <w:sz w:val="24"/>
              </w:rPr>
              <w:t>投标人资格声明书</w:t>
            </w:r>
          </w:p>
        </w:tc>
        <w:tc>
          <w:tcPr>
            <w:tcW w:w="2596" w:type="pct"/>
            <w:vAlign w:val="center"/>
          </w:tcPr>
          <w:p w14:paraId="2261BD08">
            <w:pPr>
              <w:tabs>
                <w:tab w:val="left" w:pos="1080"/>
              </w:tabs>
              <w:snapToGrid w:val="0"/>
              <w:rPr>
                <w:sz w:val="24"/>
              </w:rPr>
            </w:pPr>
            <w:r>
              <w:rPr>
                <w:sz w:val="24"/>
              </w:rPr>
              <w:t>提供了符合招标文件要求的《投标人资格声明书》。</w:t>
            </w:r>
          </w:p>
        </w:tc>
        <w:tc>
          <w:tcPr>
            <w:tcW w:w="882" w:type="pct"/>
            <w:vAlign w:val="center"/>
          </w:tcPr>
          <w:p w14:paraId="1A9D9168">
            <w:pPr>
              <w:tabs>
                <w:tab w:val="left" w:pos="1080"/>
              </w:tabs>
              <w:snapToGrid w:val="0"/>
              <w:rPr>
                <w:sz w:val="24"/>
              </w:rPr>
            </w:pPr>
            <w:r>
              <w:rPr>
                <w:sz w:val="24"/>
              </w:rPr>
              <w:t>格式见《投标文件格式》</w:t>
            </w:r>
          </w:p>
        </w:tc>
      </w:tr>
      <w:tr w14:paraId="07141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F0A5DF">
            <w:pPr>
              <w:tabs>
                <w:tab w:val="left" w:pos="1080"/>
              </w:tabs>
              <w:snapToGrid w:val="0"/>
              <w:jc w:val="center"/>
              <w:rPr>
                <w:sz w:val="24"/>
              </w:rPr>
            </w:pPr>
            <w:r>
              <w:rPr>
                <w:sz w:val="24"/>
              </w:rPr>
              <w:t>1-3</w:t>
            </w:r>
          </w:p>
        </w:tc>
        <w:tc>
          <w:tcPr>
            <w:tcW w:w="1067" w:type="pct"/>
            <w:vAlign w:val="center"/>
          </w:tcPr>
          <w:p w14:paraId="12180DFE">
            <w:pPr>
              <w:tabs>
                <w:tab w:val="left" w:pos="1080"/>
              </w:tabs>
              <w:snapToGrid w:val="0"/>
              <w:rPr>
                <w:sz w:val="24"/>
              </w:rPr>
            </w:pPr>
            <w:r>
              <w:rPr>
                <w:sz w:val="24"/>
              </w:rPr>
              <w:t>投标人信用记录</w:t>
            </w:r>
          </w:p>
        </w:tc>
        <w:tc>
          <w:tcPr>
            <w:tcW w:w="2596" w:type="pct"/>
            <w:vAlign w:val="center"/>
          </w:tcPr>
          <w:p w14:paraId="3FDD82A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FEAB935">
            <w:pPr>
              <w:tabs>
                <w:tab w:val="left" w:pos="900"/>
                <w:tab w:val="left" w:pos="1980"/>
              </w:tabs>
              <w:snapToGrid w:val="0"/>
              <w:rPr>
                <w:sz w:val="24"/>
              </w:rPr>
            </w:pPr>
            <w:r>
              <w:rPr>
                <w:sz w:val="24"/>
              </w:rPr>
              <w:t>截止时点：投标截止时间以后、资格审查阶段采购人或采购代理机构的实际查询时间；</w:t>
            </w:r>
          </w:p>
          <w:p w14:paraId="5ACFECF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5C36B5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64FADD99">
            <w:pPr>
              <w:tabs>
                <w:tab w:val="left" w:pos="1080"/>
              </w:tabs>
              <w:snapToGrid w:val="0"/>
              <w:rPr>
                <w:sz w:val="24"/>
              </w:rPr>
            </w:pPr>
            <w:r>
              <w:rPr>
                <w:sz w:val="24"/>
              </w:rPr>
              <w:t>无须投标人提供，由采购人或采购代理机构查询。</w:t>
            </w:r>
          </w:p>
        </w:tc>
      </w:tr>
      <w:tr w14:paraId="478AB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FD42F1">
            <w:pPr>
              <w:tabs>
                <w:tab w:val="left" w:pos="1080"/>
              </w:tabs>
              <w:snapToGrid w:val="0"/>
              <w:jc w:val="center"/>
              <w:rPr>
                <w:sz w:val="24"/>
              </w:rPr>
            </w:pPr>
            <w:r>
              <w:rPr>
                <w:sz w:val="24"/>
              </w:rPr>
              <w:t>1-4</w:t>
            </w:r>
          </w:p>
        </w:tc>
        <w:tc>
          <w:tcPr>
            <w:tcW w:w="1067" w:type="pct"/>
            <w:vAlign w:val="center"/>
          </w:tcPr>
          <w:p w14:paraId="16FDD9DD">
            <w:pPr>
              <w:tabs>
                <w:tab w:val="left" w:pos="1080"/>
              </w:tabs>
              <w:snapToGrid w:val="0"/>
              <w:rPr>
                <w:sz w:val="24"/>
              </w:rPr>
            </w:pPr>
            <w:r>
              <w:rPr>
                <w:sz w:val="24"/>
              </w:rPr>
              <w:t>投标人资质认定证书</w:t>
            </w:r>
          </w:p>
        </w:tc>
        <w:tc>
          <w:tcPr>
            <w:tcW w:w="2596" w:type="pct"/>
            <w:vAlign w:val="center"/>
          </w:tcPr>
          <w:p w14:paraId="239BC39C">
            <w:pPr>
              <w:tabs>
                <w:tab w:val="left" w:pos="1080"/>
              </w:tabs>
              <w:snapToGrid w:val="0"/>
              <w:rPr>
                <w:sz w:val="24"/>
              </w:rPr>
            </w:pPr>
            <w:r>
              <w:rPr>
                <w:sz w:val="24"/>
              </w:rPr>
              <w:t>投标人须依法取得检验检测机构资质认定证书（CMA），且在有效期内，并提供加盖公章的检验检测机构资质认定证书及方法附表的</w:t>
            </w:r>
            <w:r>
              <w:rPr>
                <w:rFonts w:hint="eastAsia"/>
                <w:sz w:val="24"/>
              </w:rPr>
              <w:t>扫描件</w:t>
            </w:r>
            <w:r>
              <w:rPr>
                <w:sz w:val="24"/>
              </w:rPr>
              <w:t>。</w:t>
            </w:r>
          </w:p>
        </w:tc>
        <w:tc>
          <w:tcPr>
            <w:tcW w:w="882" w:type="pct"/>
            <w:vAlign w:val="center"/>
          </w:tcPr>
          <w:p w14:paraId="29AC06B9">
            <w:pPr>
              <w:tabs>
                <w:tab w:val="left" w:pos="1080"/>
              </w:tabs>
              <w:snapToGrid w:val="0"/>
              <w:jc w:val="center"/>
              <w:rPr>
                <w:sz w:val="24"/>
              </w:rPr>
            </w:pPr>
            <w:r>
              <w:rPr>
                <w:sz w:val="24"/>
              </w:rPr>
              <w:t>提供加盖公章的检验检测机构资质认定证书及方法附表的</w:t>
            </w:r>
            <w:r>
              <w:rPr>
                <w:rFonts w:hint="eastAsia"/>
                <w:sz w:val="24"/>
              </w:rPr>
              <w:t>扫描件</w:t>
            </w:r>
          </w:p>
        </w:tc>
      </w:tr>
      <w:tr w14:paraId="4D3E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FD737A">
            <w:pPr>
              <w:tabs>
                <w:tab w:val="left" w:pos="1080"/>
              </w:tabs>
              <w:snapToGrid w:val="0"/>
              <w:jc w:val="center"/>
              <w:rPr>
                <w:sz w:val="24"/>
              </w:rPr>
            </w:pPr>
            <w:r>
              <w:rPr>
                <w:sz w:val="24"/>
              </w:rPr>
              <w:t>1-5</w:t>
            </w:r>
          </w:p>
        </w:tc>
        <w:tc>
          <w:tcPr>
            <w:tcW w:w="1067" w:type="pct"/>
            <w:vAlign w:val="center"/>
          </w:tcPr>
          <w:p w14:paraId="4C43CDF6">
            <w:pPr>
              <w:tabs>
                <w:tab w:val="left" w:pos="1080"/>
              </w:tabs>
              <w:snapToGrid w:val="0"/>
              <w:rPr>
                <w:sz w:val="24"/>
              </w:rPr>
            </w:pPr>
            <w:r>
              <w:rPr>
                <w:sz w:val="24"/>
              </w:rPr>
              <w:t>投标人</w:t>
            </w:r>
            <w:r>
              <w:rPr>
                <w:rFonts w:hint="eastAsia"/>
                <w:sz w:val="24"/>
              </w:rPr>
              <w:t>承诺函</w:t>
            </w:r>
          </w:p>
        </w:tc>
        <w:tc>
          <w:tcPr>
            <w:tcW w:w="2596" w:type="pct"/>
            <w:vAlign w:val="center"/>
          </w:tcPr>
          <w:p w14:paraId="60412A83">
            <w:pPr>
              <w:tabs>
                <w:tab w:val="left" w:pos="1080"/>
              </w:tabs>
              <w:snapToGrid w:val="0"/>
              <w:rPr>
                <w:sz w:val="24"/>
              </w:rPr>
            </w:pPr>
            <w:r>
              <w:rPr>
                <w:rFonts w:hint="eastAsia"/>
                <w:sz w:val="24"/>
              </w:rPr>
              <w:t>投标人自投标截止时间前三年内未被国家、省级部门因环境监测数据弄虚作假行为被通报和处理</w:t>
            </w:r>
          </w:p>
        </w:tc>
        <w:tc>
          <w:tcPr>
            <w:tcW w:w="882" w:type="pct"/>
            <w:vAlign w:val="center"/>
          </w:tcPr>
          <w:p w14:paraId="3F08BCC1">
            <w:pPr>
              <w:tabs>
                <w:tab w:val="left" w:pos="1080"/>
              </w:tabs>
              <w:snapToGrid w:val="0"/>
              <w:jc w:val="center"/>
              <w:rPr>
                <w:sz w:val="24"/>
              </w:rPr>
            </w:pPr>
            <w:r>
              <w:rPr>
                <w:rFonts w:hint="eastAsia"/>
                <w:sz w:val="24"/>
              </w:rPr>
              <w:t>提供承诺函，并加盖公章</w:t>
            </w:r>
          </w:p>
        </w:tc>
      </w:tr>
      <w:tr w14:paraId="2C022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23C539">
            <w:pPr>
              <w:tabs>
                <w:tab w:val="left" w:pos="1080"/>
              </w:tabs>
              <w:snapToGrid w:val="0"/>
              <w:jc w:val="center"/>
              <w:rPr>
                <w:sz w:val="24"/>
              </w:rPr>
            </w:pPr>
            <w:r>
              <w:rPr>
                <w:sz w:val="24"/>
              </w:rPr>
              <w:t>1-6</w:t>
            </w:r>
          </w:p>
        </w:tc>
        <w:tc>
          <w:tcPr>
            <w:tcW w:w="1067" w:type="pct"/>
            <w:vAlign w:val="center"/>
          </w:tcPr>
          <w:p w14:paraId="11520CED">
            <w:pPr>
              <w:tabs>
                <w:tab w:val="left" w:pos="1080"/>
              </w:tabs>
              <w:snapToGrid w:val="0"/>
              <w:rPr>
                <w:sz w:val="24"/>
              </w:rPr>
            </w:pPr>
            <w:r>
              <w:rPr>
                <w:sz w:val="24"/>
              </w:rPr>
              <w:t>法律、行政法规规定的其他条件</w:t>
            </w:r>
          </w:p>
        </w:tc>
        <w:tc>
          <w:tcPr>
            <w:tcW w:w="2596" w:type="pct"/>
            <w:vAlign w:val="center"/>
          </w:tcPr>
          <w:p w14:paraId="13C6A52F">
            <w:pPr>
              <w:tabs>
                <w:tab w:val="left" w:pos="1080"/>
              </w:tabs>
              <w:snapToGrid w:val="0"/>
              <w:rPr>
                <w:sz w:val="24"/>
              </w:rPr>
            </w:pPr>
            <w:r>
              <w:rPr>
                <w:sz w:val="24"/>
              </w:rPr>
              <w:t>法律、行政法规规定的其他条件</w:t>
            </w:r>
          </w:p>
        </w:tc>
        <w:tc>
          <w:tcPr>
            <w:tcW w:w="882" w:type="pct"/>
            <w:vAlign w:val="center"/>
          </w:tcPr>
          <w:p w14:paraId="46BBC1AF">
            <w:pPr>
              <w:tabs>
                <w:tab w:val="left" w:pos="1080"/>
              </w:tabs>
              <w:snapToGrid w:val="0"/>
              <w:jc w:val="center"/>
              <w:rPr>
                <w:sz w:val="24"/>
              </w:rPr>
            </w:pPr>
            <w:r>
              <w:rPr>
                <w:sz w:val="24"/>
              </w:rPr>
              <w:t>/</w:t>
            </w:r>
          </w:p>
        </w:tc>
      </w:tr>
      <w:tr w14:paraId="7CA86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8F951E">
            <w:pPr>
              <w:tabs>
                <w:tab w:val="left" w:pos="1080"/>
              </w:tabs>
              <w:snapToGrid w:val="0"/>
              <w:jc w:val="center"/>
              <w:rPr>
                <w:sz w:val="24"/>
              </w:rPr>
            </w:pPr>
            <w:r>
              <w:rPr>
                <w:sz w:val="24"/>
              </w:rPr>
              <w:t>2</w:t>
            </w:r>
          </w:p>
        </w:tc>
        <w:tc>
          <w:tcPr>
            <w:tcW w:w="1067" w:type="pct"/>
            <w:vAlign w:val="center"/>
          </w:tcPr>
          <w:p w14:paraId="4458A26C">
            <w:pPr>
              <w:tabs>
                <w:tab w:val="left" w:pos="1080"/>
              </w:tabs>
              <w:snapToGrid w:val="0"/>
              <w:rPr>
                <w:sz w:val="24"/>
              </w:rPr>
            </w:pPr>
            <w:r>
              <w:rPr>
                <w:sz w:val="24"/>
              </w:rPr>
              <w:t>落实政府采购政策需满足的资格要求</w:t>
            </w:r>
          </w:p>
        </w:tc>
        <w:tc>
          <w:tcPr>
            <w:tcW w:w="2596" w:type="pct"/>
            <w:vAlign w:val="center"/>
          </w:tcPr>
          <w:p w14:paraId="175BF31C">
            <w:pPr>
              <w:tabs>
                <w:tab w:val="left" w:pos="1080"/>
              </w:tabs>
              <w:snapToGrid w:val="0"/>
              <w:rPr>
                <w:sz w:val="24"/>
              </w:rPr>
            </w:pPr>
            <w:r>
              <w:rPr>
                <w:sz w:val="24"/>
              </w:rPr>
              <w:t>具体要求见第一章《投标邀请》</w:t>
            </w:r>
          </w:p>
        </w:tc>
        <w:tc>
          <w:tcPr>
            <w:tcW w:w="882" w:type="pct"/>
            <w:vAlign w:val="center"/>
          </w:tcPr>
          <w:p w14:paraId="3D8A45E6">
            <w:pPr>
              <w:tabs>
                <w:tab w:val="left" w:pos="1080"/>
              </w:tabs>
              <w:snapToGrid w:val="0"/>
              <w:rPr>
                <w:sz w:val="24"/>
              </w:rPr>
            </w:pPr>
          </w:p>
        </w:tc>
      </w:tr>
      <w:tr w14:paraId="79BFD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D38E5D">
            <w:pPr>
              <w:tabs>
                <w:tab w:val="left" w:pos="1080"/>
              </w:tabs>
              <w:snapToGrid w:val="0"/>
              <w:jc w:val="center"/>
              <w:rPr>
                <w:sz w:val="24"/>
              </w:rPr>
            </w:pPr>
            <w:r>
              <w:rPr>
                <w:sz w:val="24"/>
              </w:rPr>
              <w:t>2-1</w:t>
            </w:r>
          </w:p>
        </w:tc>
        <w:tc>
          <w:tcPr>
            <w:tcW w:w="1067" w:type="pct"/>
            <w:vAlign w:val="center"/>
          </w:tcPr>
          <w:p w14:paraId="69095F53">
            <w:pPr>
              <w:tabs>
                <w:tab w:val="left" w:pos="1080"/>
              </w:tabs>
              <w:snapToGrid w:val="0"/>
              <w:rPr>
                <w:sz w:val="24"/>
              </w:rPr>
            </w:pPr>
            <w:r>
              <w:rPr>
                <w:sz w:val="24"/>
              </w:rPr>
              <w:t>中小企业政策证明文件</w:t>
            </w:r>
          </w:p>
        </w:tc>
        <w:tc>
          <w:tcPr>
            <w:tcW w:w="2596" w:type="pct"/>
            <w:vAlign w:val="center"/>
          </w:tcPr>
          <w:p w14:paraId="279ACF51">
            <w:pPr>
              <w:tabs>
                <w:tab w:val="left" w:pos="1080"/>
              </w:tabs>
              <w:snapToGrid w:val="0"/>
              <w:rPr>
                <w:sz w:val="24"/>
              </w:rPr>
            </w:pPr>
            <w:r>
              <w:rPr>
                <w:sz w:val="24"/>
              </w:rPr>
              <w:t>具体要求见第一章《投标邀请》</w:t>
            </w:r>
          </w:p>
        </w:tc>
        <w:tc>
          <w:tcPr>
            <w:tcW w:w="882" w:type="pct"/>
            <w:vAlign w:val="center"/>
          </w:tcPr>
          <w:p w14:paraId="791019EF">
            <w:pPr>
              <w:tabs>
                <w:tab w:val="left" w:pos="1080"/>
              </w:tabs>
              <w:snapToGrid w:val="0"/>
              <w:rPr>
                <w:sz w:val="24"/>
              </w:rPr>
            </w:pPr>
          </w:p>
        </w:tc>
      </w:tr>
      <w:tr w14:paraId="3071E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F162D9">
            <w:pPr>
              <w:tabs>
                <w:tab w:val="left" w:pos="1080"/>
              </w:tabs>
              <w:snapToGrid w:val="0"/>
              <w:jc w:val="center"/>
              <w:rPr>
                <w:sz w:val="24"/>
              </w:rPr>
            </w:pPr>
            <w:r>
              <w:rPr>
                <w:sz w:val="24"/>
              </w:rPr>
              <w:t>2-1-1</w:t>
            </w:r>
          </w:p>
        </w:tc>
        <w:tc>
          <w:tcPr>
            <w:tcW w:w="1067" w:type="pct"/>
            <w:vAlign w:val="center"/>
          </w:tcPr>
          <w:p w14:paraId="7A69F093">
            <w:pPr>
              <w:tabs>
                <w:tab w:val="left" w:pos="1080"/>
              </w:tabs>
              <w:snapToGrid w:val="0"/>
              <w:rPr>
                <w:sz w:val="24"/>
              </w:rPr>
            </w:pPr>
            <w:r>
              <w:rPr>
                <w:sz w:val="24"/>
              </w:rPr>
              <w:t>中小企业证明文件</w:t>
            </w:r>
          </w:p>
        </w:tc>
        <w:tc>
          <w:tcPr>
            <w:tcW w:w="2596" w:type="pct"/>
            <w:vAlign w:val="center"/>
          </w:tcPr>
          <w:p w14:paraId="4D3F3E1F">
            <w:pPr>
              <w:tabs>
                <w:tab w:val="left" w:pos="1080"/>
              </w:tabs>
              <w:snapToGrid w:val="0"/>
              <w:rPr>
                <w:sz w:val="24"/>
              </w:rPr>
            </w:pPr>
            <w:r>
              <w:rPr>
                <w:sz w:val="24"/>
              </w:rPr>
              <w:t>当本项目（包）涉及预留份额专门面向中小企业采购，此时建议在《资格证明文件》中提供。</w:t>
            </w:r>
          </w:p>
          <w:p w14:paraId="0E3F1BE2">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261D60C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0177F0D">
            <w:pPr>
              <w:tabs>
                <w:tab w:val="left" w:pos="1080"/>
              </w:tabs>
              <w:snapToGrid w:val="0"/>
              <w:rPr>
                <w:sz w:val="24"/>
              </w:rPr>
            </w:pPr>
            <w:r>
              <w:rPr>
                <w:sz w:val="24"/>
              </w:rPr>
              <w:t>格式见《投标文件格式》</w:t>
            </w:r>
          </w:p>
        </w:tc>
      </w:tr>
      <w:tr w14:paraId="788C1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14AF1A">
            <w:pPr>
              <w:tabs>
                <w:tab w:val="left" w:pos="1080"/>
              </w:tabs>
              <w:snapToGrid w:val="0"/>
              <w:jc w:val="center"/>
              <w:rPr>
                <w:sz w:val="24"/>
              </w:rPr>
            </w:pPr>
            <w:r>
              <w:rPr>
                <w:sz w:val="24"/>
              </w:rPr>
              <w:t>2-1-2</w:t>
            </w:r>
          </w:p>
        </w:tc>
        <w:tc>
          <w:tcPr>
            <w:tcW w:w="1067" w:type="pct"/>
            <w:vAlign w:val="center"/>
          </w:tcPr>
          <w:p w14:paraId="608E39A2">
            <w:pPr>
              <w:tabs>
                <w:tab w:val="left" w:pos="1080"/>
              </w:tabs>
              <w:snapToGrid w:val="0"/>
              <w:rPr>
                <w:sz w:val="24"/>
              </w:rPr>
            </w:pPr>
            <w:r>
              <w:rPr>
                <w:sz w:val="24"/>
              </w:rPr>
              <w:t>拟分包情况说明及分包意向协议</w:t>
            </w:r>
          </w:p>
        </w:tc>
        <w:tc>
          <w:tcPr>
            <w:tcW w:w="2596" w:type="pct"/>
            <w:vAlign w:val="center"/>
          </w:tcPr>
          <w:p w14:paraId="4B45D6B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514BF729">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A55CC50">
            <w:pPr>
              <w:tabs>
                <w:tab w:val="left" w:pos="1080"/>
              </w:tabs>
              <w:snapToGrid w:val="0"/>
              <w:rPr>
                <w:sz w:val="24"/>
              </w:rPr>
            </w:pPr>
            <w:r>
              <w:rPr>
                <w:sz w:val="24"/>
              </w:rPr>
              <w:t>格式见《投标文件格式》</w:t>
            </w:r>
          </w:p>
        </w:tc>
      </w:tr>
      <w:tr w14:paraId="432D6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BDC25E">
            <w:pPr>
              <w:tabs>
                <w:tab w:val="left" w:pos="1080"/>
              </w:tabs>
              <w:snapToGrid w:val="0"/>
              <w:jc w:val="center"/>
              <w:rPr>
                <w:sz w:val="24"/>
              </w:rPr>
            </w:pPr>
            <w:r>
              <w:rPr>
                <w:sz w:val="24"/>
              </w:rPr>
              <w:t>2-2</w:t>
            </w:r>
          </w:p>
        </w:tc>
        <w:tc>
          <w:tcPr>
            <w:tcW w:w="1067" w:type="pct"/>
            <w:vAlign w:val="center"/>
          </w:tcPr>
          <w:p w14:paraId="7AD66EA1">
            <w:pPr>
              <w:tabs>
                <w:tab w:val="left" w:pos="1080"/>
              </w:tabs>
              <w:snapToGrid w:val="0"/>
              <w:rPr>
                <w:sz w:val="24"/>
              </w:rPr>
            </w:pPr>
            <w:r>
              <w:rPr>
                <w:sz w:val="24"/>
              </w:rPr>
              <w:t>其它落实政府采购政策的资格要求</w:t>
            </w:r>
          </w:p>
        </w:tc>
        <w:tc>
          <w:tcPr>
            <w:tcW w:w="2596" w:type="pct"/>
            <w:vAlign w:val="center"/>
          </w:tcPr>
          <w:p w14:paraId="0F5F1891">
            <w:pPr>
              <w:tabs>
                <w:tab w:val="left" w:pos="1080"/>
              </w:tabs>
              <w:snapToGrid w:val="0"/>
              <w:rPr>
                <w:sz w:val="24"/>
              </w:rPr>
            </w:pPr>
            <w:r>
              <w:rPr>
                <w:sz w:val="24"/>
              </w:rPr>
              <w:t>如有，见第一章《投标邀请》</w:t>
            </w:r>
          </w:p>
        </w:tc>
        <w:tc>
          <w:tcPr>
            <w:tcW w:w="882" w:type="pct"/>
            <w:vAlign w:val="center"/>
          </w:tcPr>
          <w:p w14:paraId="4E3E32BD">
            <w:pPr>
              <w:tabs>
                <w:tab w:val="left" w:pos="1080"/>
              </w:tabs>
              <w:snapToGrid w:val="0"/>
              <w:rPr>
                <w:sz w:val="24"/>
              </w:rPr>
            </w:pPr>
            <w:r>
              <w:rPr>
                <w:sz w:val="24"/>
              </w:rPr>
              <w:t>提供证明文件的电子件或电子证照</w:t>
            </w:r>
          </w:p>
        </w:tc>
      </w:tr>
      <w:tr w14:paraId="7AC58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19CA20">
            <w:pPr>
              <w:tabs>
                <w:tab w:val="left" w:pos="1080"/>
              </w:tabs>
              <w:snapToGrid w:val="0"/>
              <w:jc w:val="center"/>
              <w:rPr>
                <w:sz w:val="24"/>
              </w:rPr>
            </w:pPr>
            <w:r>
              <w:rPr>
                <w:sz w:val="24"/>
              </w:rPr>
              <w:t>3</w:t>
            </w:r>
          </w:p>
        </w:tc>
        <w:tc>
          <w:tcPr>
            <w:tcW w:w="1067" w:type="pct"/>
            <w:vAlign w:val="center"/>
          </w:tcPr>
          <w:p w14:paraId="5B6C146D">
            <w:pPr>
              <w:tabs>
                <w:tab w:val="left" w:pos="1080"/>
              </w:tabs>
              <w:snapToGrid w:val="0"/>
              <w:rPr>
                <w:sz w:val="24"/>
              </w:rPr>
            </w:pPr>
            <w:r>
              <w:rPr>
                <w:sz w:val="24"/>
              </w:rPr>
              <w:t>本项目的特定资格要求</w:t>
            </w:r>
          </w:p>
        </w:tc>
        <w:tc>
          <w:tcPr>
            <w:tcW w:w="2596" w:type="pct"/>
            <w:vAlign w:val="center"/>
          </w:tcPr>
          <w:p w14:paraId="5C587B87">
            <w:pPr>
              <w:tabs>
                <w:tab w:val="left" w:pos="1080"/>
              </w:tabs>
              <w:snapToGrid w:val="0"/>
              <w:rPr>
                <w:sz w:val="24"/>
              </w:rPr>
            </w:pPr>
            <w:r>
              <w:rPr>
                <w:sz w:val="24"/>
              </w:rPr>
              <w:t>如有，见第一章《投标邀请》</w:t>
            </w:r>
          </w:p>
        </w:tc>
        <w:tc>
          <w:tcPr>
            <w:tcW w:w="882" w:type="pct"/>
            <w:vAlign w:val="center"/>
          </w:tcPr>
          <w:p w14:paraId="4987D364">
            <w:pPr>
              <w:tabs>
                <w:tab w:val="left" w:pos="1080"/>
              </w:tabs>
              <w:snapToGrid w:val="0"/>
              <w:rPr>
                <w:sz w:val="24"/>
              </w:rPr>
            </w:pPr>
          </w:p>
        </w:tc>
      </w:tr>
      <w:tr w14:paraId="2567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98D2B1">
            <w:pPr>
              <w:tabs>
                <w:tab w:val="left" w:pos="1080"/>
              </w:tabs>
              <w:snapToGrid w:val="0"/>
              <w:jc w:val="center"/>
              <w:rPr>
                <w:sz w:val="24"/>
              </w:rPr>
            </w:pPr>
            <w:r>
              <w:rPr>
                <w:sz w:val="24"/>
              </w:rPr>
              <w:t>3-1</w:t>
            </w:r>
          </w:p>
        </w:tc>
        <w:tc>
          <w:tcPr>
            <w:tcW w:w="1067" w:type="pct"/>
            <w:vAlign w:val="center"/>
          </w:tcPr>
          <w:p w14:paraId="0CD778FE">
            <w:pPr>
              <w:tabs>
                <w:tab w:val="left" w:pos="1080"/>
              </w:tabs>
              <w:snapToGrid w:val="0"/>
              <w:rPr>
                <w:sz w:val="24"/>
              </w:rPr>
            </w:pPr>
            <w:r>
              <w:rPr>
                <w:sz w:val="24"/>
              </w:rPr>
              <w:t>本项目对于联合体的要求</w:t>
            </w:r>
          </w:p>
        </w:tc>
        <w:tc>
          <w:tcPr>
            <w:tcW w:w="2596" w:type="pct"/>
            <w:vAlign w:val="center"/>
          </w:tcPr>
          <w:p w14:paraId="41494D97">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4325EDE">
            <w:pPr>
              <w:tabs>
                <w:tab w:val="left" w:pos="1080"/>
              </w:tabs>
              <w:snapToGrid w:val="0"/>
              <w:rPr>
                <w:sz w:val="24"/>
              </w:rPr>
            </w:pPr>
            <w:r>
              <w:rPr>
                <w:sz w:val="24"/>
              </w:rPr>
              <w:t>2、联合体各成员单位均须提供本表中序号1-1、1-2的证明文件。联合体各成员单位均应满足本表3-2项规定。</w:t>
            </w:r>
          </w:p>
          <w:p w14:paraId="0B6E294B">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1C32D008">
            <w:pPr>
              <w:tabs>
                <w:tab w:val="left" w:pos="1080"/>
              </w:tabs>
              <w:snapToGrid w:val="0"/>
              <w:rPr>
                <w:sz w:val="24"/>
              </w:rPr>
            </w:pPr>
            <w:r>
              <w:rPr>
                <w:sz w:val="24"/>
              </w:rPr>
              <w:t>4、联合体中有同类资质的供应商按照联合体分工承担相同工作的，应当按照资质等级较低的供应商确定资质等级。</w:t>
            </w:r>
          </w:p>
          <w:p w14:paraId="646375B5">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56A78070">
            <w:pPr>
              <w:tabs>
                <w:tab w:val="left" w:pos="1080"/>
              </w:tabs>
              <w:snapToGrid w:val="0"/>
              <w:rPr>
                <w:sz w:val="24"/>
              </w:rPr>
            </w:pPr>
            <w:r>
              <w:rPr>
                <w:sz w:val="24"/>
              </w:rPr>
              <w:t>6、若联合体中任一成员单位中途退出，则该联合体的</w:t>
            </w:r>
            <w:r>
              <w:rPr>
                <w:b/>
                <w:sz w:val="24"/>
              </w:rPr>
              <w:t>投标无效</w:t>
            </w:r>
            <w:r>
              <w:rPr>
                <w:sz w:val="24"/>
              </w:rPr>
              <w:t>。</w:t>
            </w:r>
          </w:p>
          <w:p w14:paraId="72F720CD">
            <w:pPr>
              <w:tabs>
                <w:tab w:val="left" w:pos="1080"/>
              </w:tabs>
              <w:snapToGrid w:val="0"/>
              <w:rPr>
                <w:sz w:val="24"/>
              </w:rPr>
            </w:pPr>
            <w:r>
              <w:rPr>
                <w:sz w:val="24"/>
              </w:rPr>
              <w:t>7、本项目不接受联合体投标时，投标人不得为联合体。</w:t>
            </w:r>
          </w:p>
        </w:tc>
        <w:tc>
          <w:tcPr>
            <w:tcW w:w="882" w:type="pct"/>
            <w:vAlign w:val="center"/>
          </w:tcPr>
          <w:p w14:paraId="0DB249B1">
            <w:pPr>
              <w:tabs>
                <w:tab w:val="left" w:pos="1080"/>
              </w:tabs>
              <w:snapToGrid w:val="0"/>
              <w:rPr>
                <w:sz w:val="24"/>
              </w:rPr>
            </w:pPr>
            <w:r>
              <w:rPr>
                <w:sz w:val="24"/>
              </w:rPr>
              <w:t>提供《联合协议》原件的电子件</w:t>
            </w:r>
          </w:p>
          <w:p w14:paraId="0BC1D077">
            <w:pPr>
              <w:tabs>
                <w:tab w:val="left" w:pos="1080"/>
              </w:tabs>
              <w:snapToGrid w:val="0"/>
              <w:rPr>
                <w:sz w:val="24"/>
              </w:rPr>
            </w:pPr>
            <w:r>
              <w:rPr>
                <w:sz w:val="24"/>
              </w:rPr>
              <w:t>格式见《投标文件格式》</w:t>
            </w:r>
          </w:p>
        </w:tc>
      </w:tr>
      <w:tr w14:paraId="6544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2EE050">
            <w:pPr>
              <w:tabs>
                <w:tab w:val="left" w:pos="1080"/>
              </w:tabs>
              <w:snapToGrid w:val="0"/>
              <w:jc w:val="center"/>
              <w:rPr>
                <w:sz w:val="24"/>
              </w:rPr>
            </w:pPr>
            <w:r>
              <w:rPr>
                <w:sz w:val="24"/>
              </w:rPr>
              <w:t>3-2</w:t>
            </w:r>
          </w:p>
        </w:tc>
        <w:tc>
          <w:tcPr>
            <w:tcW w:w="1067" w:type="pct"/>
            <w:vAlign w:val="center"/>
          </w:tcPr>
          <w:p w14:paraId="0A605D58">
            <w:pPr>
              <w:tabs>
                <w:tab w:val="left" w:pos="1080"/>
              </w:tabs>
              <w:snapToGrid w:val="0"/>
              <w:rPr>
                <w:sz w:val="24"/>
              </w:rPr>
            </w:pPr>
            <w:r>
              <w:rPr>
                <w:sz w:val="24"/>
              </w:rPr>
              <w:t>政府购买服务承接主体的要求</w:t>
            </w:r>
          </w:p>
        </w:tc>
        <w:tc>
          <w:tcPr>
            <w:tcW w:w="2596" w:type="pct"/>
            <w:vAlign w:val="center"/>
          </w:tcPr>
          <w:p w14:paraId="2DE9AB3F">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785B6527">
            <w:pPr>
              <w:tabs>
                <w:tab w:val="left" w:pos="1080"/>
              </w:tabs>
              <w:snapToGrid w:val="0"/>
              <w:jc w:val="center"/>
              <w:rPr>
                <w:sz w:val="24"/>
              </w:rPr>
            </w:pPr>
            <w:r>
              <w:rPr>
                <w:sz w:val="24"/>
              </w:rPr>
              <w:t>格式见《投标文件格式》</w:t>
            </w:r>
            <w:r>
              <w:rPr>
                <w:rFonts w:hint="eastAsia"/>
                <w:sz w:val="24"/>
              </w:rPr>
              <w:t>“1-2 投标人资格声明书”</w:t>
            </w:r>
          </w:p>
        </w:tc>
      </w:tr>
      <w:tr w14:paraId="7BBA4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0FA7A6A9">
            <w:pPr>
              <w:tabs>
                <w:tab w:val="left" w:pos="1080"/>
              </w:tabs>
              <w:snapToGrid w:val="0"/>
              <w:jc w:val="center"/>
              <w:rPr>
                <w:sz w:val="24"/>
              </w:rPr>
            </w:pPr>
            <w:r>
              <w:rPr>
                <w:sz w:val="24"/>
              </w:rPr>
              <w:t>3-3</w:t>
            </w:r>
          </w:p>
        </w:tc>
        <w:tc>
          <w:tcPr>
            <w:tcW w:w="1067" w:type="pct"/>
            <w:vAlign w:val="center"/>
          </w:tcPr>
          <w:p w14:paraId="2DB15FBC">
            <w:pPr>
              <w:tabs>
                <w:tab w:val="left" w:pos="1080"/>
              </w:tabs>
              <w:snapToGrid w:val="0"/>
              <w:rPr>
                <w:sz w:val="24"/>
              </w:rPr>
            </w:pPr>
            <w:r>
              <w:rPr>
                <w:sz w:val="24"/>
              </w:rPr>
              <w:t>其他特定资格要求</w:t>
            </w:r>
          </w:p>
        </w:tc>
        <w:tc>
          <w:tcPr>
            <w:tcW w:w="2596" w:type="pct"/>
            <w:vAlign w:val="center"/>
          </w:tcPr>
          <w:p w14:paraId="08B28DEF">
            <w:pPr>
              <w:tabs>
                <w:tab w:val="left" w:pos="1080"/>
              </w:tabs>
              <w:snapToGrid w:val="0"/>
              <w:rPr>
                <w:sz w:val="24"/>
              </w:rPr>
            </w:pPr>
            <w:r>
              <w:rPr>
                <w:sz w:val="24"/>
              </w:rPr>
              <w:t>如有，见第一章《投标邀请》</w:t>
            </w:r>
          </w:p>
          <w:p w14:paraId="44FBCD1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AF8895C">
            <w:pPr>
              <w:tabs>
                <w:tab w:val="left" w:pos="1080"/>
              </w:tabs>
              <w:snapToGrid w:val="0"/>
              <w:rPr>
                <w:sz w:val="24"/>
              </w:rPr>
            </w:pPr>
            <w:r>
              <w:rPr>
                <w:sz w:val="24"/>
              </w:rPr>
              <w:t>提供证明文件的电子件或电子证照</w:t>
            </w:r>
          </w:p>
        </w:tc>
      </w:tr>
      <w:tr w14:paraId="0EB94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5930E4">
            <w:pPr>
              <w:tabs>
                <w:tab w:val="left" w:pos="1080"/>
              </w:tabs>
              <w:snapToGrid w:val="0"/>
              <w:jc w:val="center"/>
              <w:rPr>
                <w:sz w:val="24"/>
              </w:rPr>
            </w:pPr>
            <w:r>
              <w:rPr>
                <w:sz w:val="24"/>
              </w:rPr>
              <w:t>4</w:t>
            </w:r>
          </w:p>
        </w:tc>
        <w:tc>
          <w:tcPr>
            <w:tcW w:w="1067" w:type="pct"/>
            <w:vAlign w:val="center"/>
          </w:tcPr>
          <w:p w14:paraId="39B5587F">
            <w:pPr>
              <w:tabs>
                <w:tab w:val="left" w:pos="1080"/>
              </w:tabs>
              <w:snapToGrid w:val="0"/>
              <w:rPr>
                <w:sz w:val="24"/>
              </w:rPr>
            </w:pPr>
            <w:r>
              <w:rPr>
                <w:sz w:val="24"/>
              </w:rPr>
              <w:t>投标保证金</w:t>
            </w:r>
          </w:p>
        </w:tc>
        <w:tc>
          <w:tcPr>
            <w:tcW w:w="2596" w:type="pct"/>
            <w:vAlign w:val="center"/>
          </w:tcPr>
          <w:p w14:paraId="7D10C66B">
            <w:pPr>
              <w:tabs>
                <w:tab w:val="left" w:pos="1080"/>
              </w:tabs>
              <w:snapToGrid w:val="0"/>
              <w:rPr>
                <w:sz w:val="24"/>
              </w:rPr>
            </w:pPr>
            <w:r>
              <w:rPr>
                <w:kern w:val="0"/>
                <w:sz w:val="24"/>
              </w:rPr>
              <w:t>按照招标文件的规定提交投标保证金。</w:t>
            </w:r>
          </w:p>
        </w:tc>
        <w:tc>
          <w:tcPr>
            <w:tcW w:w="882" w:type="pct"/>
            <w:vAlign w:val="center"/>
          </w:tcPr>
          <w:p w14:paraId="0798DF40">
            <w:pPr>
              <w:tabs>
                <w:tab w:val="left" w:pos="1080"/>
              </w:tabs>
              <w:snapToGrid w:val="0"/>
              <w:rPr>
                <w:sz w:val="24"/>
              </w:rPr>
            </w:pPr>
          </w:p>
        </w:tc>
      </w:tr>
      <w:tr w14:paraId="03239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0FE86E">
            <w:pPr>
              <w:tabs>
                <w:tab w:val="left" w:pos="1080"/>
              </w:tabs>
              <w:snapToGrid w:val="0"/>
              <w:jc w:val="center"/>
              <w:rPr>
                <w:sz w:val="24"/>
              </w:rPr>
            </w:pPr>
            <w:r>
              <w:rPr>
                <w:sz w:val="24"/>
              </w:rPr>
              <w:t>5</w:t>
            </w:r>
          </w:p>
        </w:tc>
        <w:tc>
          <w:tcPr>
            <w:tcW w:w="1067" w:type="pct"/>
            <w:vAlign w:val="center"/>
          </w:tcPr>
          <w:p w14:paraId="5B54B061">
            <w:pPr>
              <w:tabs>
                <w:tab w:val="left" w:pos="1080"/>
              </w:tabs>
              <w:snapToGrid w:val="0"/>
              <w:rPr>
                <w:sz w:val="24"/>
              </w:rPr>
            </w:pPr>
            <w:r>
              <w:rPr>
                <w:sz w:val="24"/>
              </w:rPr>
              <w:t>获取招标文件</w:t>
            </w:r>
          </w:p>
        </w:tc>
        <w:tc>
          <w:tcPr>
            <w:tcW w:w="2596" w:type="pct"/>
            <w:vAlign w:val="center"/>
          </w:tcPr>
          <w:p w14:paraId="5AFF7325">
            <w:pPr>
              <w:tabs>
                <w:tab w:val="left" w:pos="1080"/>
              </w:tabs>
              <w:snapToGrid w:val="0"/>
              <w:rPr>
                <w:kern w:val="0"/>
                <w:sz w:val="24"/>
              </w:rPr>
            </w:pPr>
            <w:r>
              <w:rPr>
                <w:kern w:val="0"/>
                <w:sz w:val="24"/>
              </w:rPr>
              <w:t>在规定期限内通过北京市政府采购电子交易平台获取所参与包的招标文件。</w:t>
            </w:r>
          </w:p>
          <w:p w14:paraId="14F14097">
            <w:pPr>
              <w:tabs>
                <w:tab w:val="left" w:pos="1080"/>
              </w:tabs>
              <w:snapToGrid w:val="0"/>
              <w:rPr>
                <w:kern w:val="0"/>
                <w:sz w:val="24"/>
              </w:rPr>
            </w:pPr>
            <w:r>
              <w:rPr>
                <w:kern w:val="0"/>
                <w:sz w:val="24"/>
              </w:rPr>
              <w:t>注：如本项目接受联合体，且供应商为联合体时，联合体中任一成员获取文件即视为满足要求。</w:t>
            </w:r>
          </w:p>
        </w:tc>
        <w:tc>
          <w:tcPr>
            <w:tcW w:w="882" w:type="pct"/>
            <w:vAlign w:val="center"/>
          </w:tcPr>
          <w:p w14:paraId="064794C9">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069C3FF6">
      <w:pPr>
        <w:widowControl/>
        <w:jc w:val="left"/>
        <w:rPr>
          <w:sz w:val="24"/>
        </w:rPr>
      </w:pPr>
      <w:bookmarkStart w:id="734" w:name="_Hlt487900425"/>
      <w:bookmarkEnd w:id="734"/>
      <w:bookmarkStart w:id="735" w:name="_Hlt522424701"/>
      <w:bookmarkEnd w:id="735"/>
      <w:bookmarkStart w:id="736" w:name="_Toc353825550"/>
      <w:bookmarkStart w:id="737" w:name="_Toc226965858"/>
      <w:bookmarkStart w:id="738" w:name="_Toc127151779"/>
      <w:bookmarkStart w:id="739" w:name="_Toc353873940"/>
      <w:bookmarkStart w:id="740" w:name="_Toc127161490"/>
      <w:r>
        <w:rPr>
          <w:sz w:val="24"/>
        </w:rPr>
        <w:br w:type="page"/>
      </w:r>
    </w:p>
    <w:p w14:paraId="334E6A7B">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6257BE4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B2C6175">
      <w:pPr>
        <w:numPr>
          <w:ilvl w:val="0"/>
          <w:numId w:val="12"/>
        </w:numPr>
        <w:tabs>
          <w:tab w:val="left" w:pos="360"/>
        </w:tabs>
        <w:snapToGrid w:val="0"/>
        <w:spacing w:line="360" w:lineRule="auto"/>
        <w:outlineLvl w:val="1"/>
        <w:rPr>
          <w:sz w:val="24"/>
        </w:rPr>
      </w:pPr>
      <w:bookmarkStart w:id="743" w:name="_Toc127161455"/>
      <w:bookmarkStart w:id="744" w:name="_Toc142311043"/>
      <w:bookmarkStart w:id="745" w:name="_Toc149720834"/>
      <w:bookmarkStart w:id="746" w:name="_Toc164608810"/>
      <w:bookmarkStart w:id="747" w:name="_Toc151193855"/>
      <w:bookmarkStart w:id="748" w:name="_Toc151193929"/>
      <w:bookmarkStart w:id="749" w:name="_Toc151190168"/>
      <w:bookmarkStart w:id="750" w:name="_Toc151193783"/>
      <w:bookmarkStart w:id="751" w:name="_Toc150774746"/>
      <w:bookmarkStart w:id="752" w:name="_Toc265228379"/>
      <w:bookmarkStart w:id="753" w:name="_Toc305158809"/>
      <w:bookmarkStart w:id="754" w:name="_Toc195842906"/>
      <w:bookmarkStart w:id="755" w:name="_Toc127151541"/>
      <w:bookmarkStart w:id="756" w:name="_Toc226309785"/>
      <w:bookmarkStart w:id="757" w:name="_Toc151193639"/>
      <w:bookmarkStart w:id="758" w:name="_Toc150509292"/>
      <w:bookmarkStart w:id="759" w:name="_Toc164229236"/>
      <w:bookmarkStart w:id="760" w:name="_Toc151193711"/>
      <w:bookmarkStart w:id="761" w:name="_Toc226965731"/>
      <w:bookmarkStart w:id="762" w:name="_Toc150774641"/>
      <w:bookmarkStart w:id="763" w:name="_Toc226965814"/>
      <w:bookmarkStart w:id="764" w:name="_Toc164351635"/>
      <w:bookmarkStart w:id="765" w:name="_Toc164229382"/>
      <w:bookmarkStart w:id="766" w:name="_Toc150480779"/>
      <w:bookmarkStart w:id="767" w:name="_Toc226337237"/>
      <w:bookmarkStart w:id="768" w:name="_Toc264969231"/>
      <w:bookmarkStart w:id="769" w:name="_Toc164608655"/>
      <w:bookmarkStart w:id="770" w:name="_Toc127151742"/>
      <w:bookmarkStart w:id="771" w:name="_Toc305158883"/>
      <w:bookmarkStart w:id="772" w:name="_Toc353873941"/>
      <w:bookmarkStart w:id="773" w:name="_Toc353825551"/>
      <w:bookmarkStart w:id="774" w:name="_Toc150480793"/>
      <w:bookmarkStart w:id="775" w:name="_Toc353873665"/>
      <w:bookmarkStart w:id="776" w:name="_Toc226965828"/>
      <w:bookmarkStart w:id="777" w:name="_Toc353873935"/>
      <w:bookmarkStart w:id="778" w:name="_Toc265228393"/>
      <w:bookmarkStart w:id="779" w:name="_Toc264969245"/>
      <w:bookmarkStart w:id="780" w:name="_Toc305158823"/>
      <w:bookmarkStart w:id="781" w:name="_Toc305158897"/>
      <w:bookmarkStart w:id="782" w:name="_Toc142311057"/>
      <w:bookmarkStart w:id="783" w:name="_Toc226337251"/>
      <w:bookmarkStart w:id="784" w:name="_Toc353825545"/>
      <w:bookmarkStart w:id="785" w:name="_Toc195842920"/>
      <w:bookmarkStart w:id="786" w:name="_Toc150774760"/>
      <w:bookmarkStart w:id="787" w:name="_Toc12715155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0A3A09E">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3055A271">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6045A91B">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125D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3" w:type="pct"/>
            <w:shd w:val="clear" w:color="auto" w:fill="auto"/>
            <w:vAlign w:val="center"/>
          </w:tcPr>
          <w:p w14:paraId="6B756BC3">
            <w:pPr>
              <w:widowControl/>
              <w:jc w:val="center"/>
              <w:rPr>
                <w:b/>
                <w:kern w:val="0"/>
                <w:sz w:val="24"/>
              </w:rPr>
            </w:pPr>
            <w:r>
              <w:rPr>
                <w:b/>
                <w:kern w:val="0"/>
                <w:sz w:val="24"/>
              </w:rPr>
              <w:t>序号</w:t>
            </w:r>
          </w:p>
        </w:tc>
        <w:tc>
          <w:tcPr>
            <w:tcW w:w="975" w:type="pct"/>
            <w:shd w:val="clear" w:color="auto" w:fill="auto"/>
            <w:vAlign w:val="center"/>
          </w:tcPr>
          <w:p w14:paraId="12B41AD1">
            <w:pPr>
              <w:widowControl/>
              <w:jc w:val="center"/>
              <w:rPr>
                <w:b/>
                <w:kern w:val="0"/>
                <w:sz w:val="24"/>
              </w:rPr>
            </w:pPr>
            <w:r>
              <w:rPr>
                <w:b/>
                <w:kern w:val="0"/>
                <w:sz w:val="24"/>
              </w:rPr>
              <w:t>审查因素</w:t>
            </w:r>
          </w:p>
        </w:tc>
        <w:tc>
          <w:tcPr>
            <w:tcW w:w="3620" w:type="pct"/>
            <w:shd w:val="clear" w:color="auto" w:fill="auto"/>
            <w:vAlign w:val="center"/>
          </w:tcPr>
          <w:p w14:paraId="22758AE3">
            <w:pPr>
              <w:widowControl/>
              <w:jc w:val="center"/>
              <w:rPr>
                <w:b/>
                <w:kern w:val="0"/>
                <w:sz w:val="24"/>
              </w:rPr>
            </w:pPr>
            <w:r>
              <w:rPr>
                <w:b/>
                <w:kern w:val="0"/>
                <w:sz w:val="24"/>
              </w:rPr>
              <w:t>审查内容</w:t>
            </w:r>
          </w:p>
        </w:tc>
      </w:tr>
      <w:tr w14:paraId="5EA9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592E351">
            <w:pPr>
              <w:widowControl/>
              <w:jc w:val="center"/>
              <w:rPr>
                <w:kern w:val="0"/>
                <w:sz w:val="24"/>
              </w:rPr>
            </w:pPr>
            <w:r>
              <w:rPr>
                <w:kern w:val="0"/>
                <w:sz w:val="24"/>
              </w:rPr>
              <w:t>1</w:t>
            </w:r>
          </w:p>
        </w:tc>
        <w:tc>
          <w:tcPr>
            <w:tcW w:w="975" w:type="pct"/>
            <w:shd w:val="clear" w:color="auto" w:fill="auto"/>
            <w:vAlign w:val="center"/>
          </w:tcPr>
          <w:p w14:paraId="5F277D54">
            <w:pPr>
              <w:widowControl/>
              <w:jc w:val="left"/>
              <w:rPr>
                <w:kern w:val="0"/>
                <w:sz w:val="24"/>
              </w:rPr>
            </w:pPr>
            <w:r>
              <w:rPr>
                <w:kern w:val="0"/>
                <w:sz w:val="24"/>
              </w:rPr>
              <w:t>授权委托书</w:t>
            </w:r>
          </w:p>
        </w:tc>
        <w:tc>
          <w:tcPr>
            <w:tcW w:w="3620" w:type="pct"/>
            <w:shd w:val="clear" w:color="auto" w:fill="auto"/>
            <w:vAlign w:val="center"/>
          </w:tcPr>
          <w:p w14:paraId="08FFF6BB">
            <w:pPr>
              <w:widowControl/>
              <w:jc w:val="left"/>
              <w:rPr>
                <w:kern w:val="0"/>
                <w:sz w:val="24"/>
              </w:rPr>
            </w:pPr>
            <w:r>
              <w:rPr>
                <w:kern w:val="0"/>
                <w:sz w:val="24"/>
              </w:rPr>
              <w:t>按招标文件要求提供授权委托书；</w:t>
            </w:r>
          </w:p>
        </w:tc>
      </w:tr>
      <w:tr w14:paraId="4947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3" w:type="pct"/>
            <w:shd w:val="clear" w:color="auto" w:fill="auto"/>
            <w:vAlign w:val="center"/>
          </w:tcPr>
          <w:p w14:paraId="17E58977">
            <w:pPr>
              <w:widowControl/>
              <w:jc w:val="center"/>
              <w:rPr>
                <w:kern w:val="0"/>
                <w:sz w:val="24"/>
              </w:rPr>
            </w:pPr>
            <w:r>
              <w:rPr>
                <w:kern w:val="0"/>
                <w:sz w:val="24"/>
              </w:rPr>
              <w:t>2</w:t>
            </w:r>
          </w:p>
        </w:tc>
        <w:tc>
          <w:tcPr>
            <w:tcW w:w="975" w:type="pct"/>
            <w:shd w:val="clear" w:color="auto" w:fill="auto"/>
            <w:vAlign w:val="center"/>
          </w:tcPr>
          <w:p w14:paraId="5BD761DC">
            <w:pPr>
              <w:widowControl/>
              <w:jc w:val="left"/>
              <w:rPr>
                <w:kern w:val="0"/>
                <w:sz w:val="24"/>
              </w:rPr>
            </w:pPr>
            <w:r>
              <w:rPr>
                <w:kern w:val="0"/>
                <w:sz w:val="24"/>
              </w:rPr>
              <w:t>投标完整性</w:t>
            </w:r>
          </w:p>
        </w:tc>
        <w:tc>
          <w:tcPr>
            <w:tcW w:w="3620" w:type="pct"/>
            <w:shd w:val="clear" w:color="auto" w:fill="auto"/>
            <w:vAlign w:val="center"/>
          </w:tcPr>
          <w:p w14:paraId="70D227A2">
            <w:pPr>
              <w:widowControl/>
              <w:jc w:val="left"/>
              <w:rPr>
                <w:kern w:val="0"/>
                <w:sz w:val="24"/>
              </w:rPr>
            </w:pPr>
            <w:r>
              <w:rPr>
                <w:sz w:val="24"/>
              </w:rPr>
              <w:t>未将一个采购包中的内容拆分投标；</w:t>
            </w:r>
          </w:p>
        </w:tc>
      </w:tr>
      <w:tr w14:paraId="096C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766ED4">
            <w:pPr>
              <w:widowControl/>
              <w:jc w:val="center"/>
              <w:rPr>
                <w:kern w:val="0"/>
                <w:sz w:val="24"/>
              </w:rPr>
            </w:pPr>
            <w:r>
              <w:rPr>
                <w:kern w:val="0"/>
                <w:sz w:val="24"/>
              </w:rPr>
              <w:t>3</w:t>
            </w:r>
          </w:p>
        </w:tc>
        <w:tc>
          <w:tcPr>
            <w:tcW w:w="975" w:type="pct"/>
            <w:shd w:val="clear" w:color="auto" w:fill="auto"/>
            <w:vAlign w:val="center"/>
          </w:tcPr>
          <w:p w14:paraId="3B86A078">
            <w:pPr>
              <w:widowControl/>
              <w:jc w:val="left"/>
              <w:rPr>
                <w:kern w:val="0"/>
                <w:sz w:val="24"/>
              </w:rPr>
            </w:pPr>
            <w:r>
              <w:rPr>
                <w:kern w:val="0"/>
                <w:sz w:val="24"/>
              </w:rPr>
              <w:t>投标报价</w:t>
            </w:r>
          </w:p>
        </w:tc>
        <w:tc>
          <w:tcPr>
            <w:tcW w:w="3620" w:type="pct"/>
            <w:shd w:val="clear" w:color="auto" w:fill="auto"/>
            <w:vAlign w:val="center"/>
          </w:tcPr>
          <w:p w14:paraId="36C6F330">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3440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CECB4F">
            <w:pPr>
              <w:widowControl/>
              <w:jc w:val="center"/>
              <w:rPr>
                <w:kern w:val="0"/>
                <w:sz w:val="24"/>
              </w:rPr>
            </w:pPr>
            <w:r>
              <w:rPr>
                <w:kern w:val="0"/>
                <w:sz w:val="24"/>
              </w:rPr>
              <w:t>4</w:t>
            </w:r>
          </w:p>
        </w:tc>
        <w:tc>
          <w:tcPr>
            <w:tcW w:w="975" w:type="pct"/>
            <w:shd w:val="clear" w:color="auto" w:fill="auto"/>
            <w:vAlign w:val="center"/>
          </w:tcPr>
          <w:p w14:paraId="735A58AF">
            <w:pPr>
              <w:widowControl/>
              <w:jc w:val="left"/>
              <w:rPr>
                <w:kern w:val="0"/>
                <w:sz w:val="24"/>
              </w:rPr>
            </w:pPr>
            <w:r>
              <w:rPr>
                <w:kern w:val="0"/>
                <w:sz w:val="24"/>
              </w:rPr>
              <w:t>报价唯一性</w:t>
            </w:r>
          </w:p>
        </w:tc>
        <w:tc>
          <w:tcPr>
            <w:tcW w:w="3620" w:type="pct"/>
            <w:shd w:val="clear" w:color="auto" w:fill="auto"/>
            <w:vAlign w:val="center"/>
          </w:tcPr>
          <w:p w14:paraId="6C091A3F">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B2E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EA8B66">
            <w:pPr>
              <w:widowControl/>
              <w:jc w:val="center"/>
              <w:rPr>
                <w:kern w:val="0"/>
                <w:sz w:val="24"/>
              </w:rPr>
            </w:pPr>
            <w:r>
              <w:rPr>
                <w:kern w:val="0"/>
                <w:sz w:val="24"/>
              </w:rPr>
              <w:t>5</w:t>
            </w:r>
          </w:p>
        </w:tc>
        <w:tc>
          <w:tcPr>
            <w:tcW w:w="975" w:type="pct"/>
            <w:shd w:val="clear" w:color="auto" w:fill="auto"/>
            <w:vAlign w:val="center"/>
          </w:tcPr>
          <w:p w14:paraId="5EF29694">
            <w:pPr>
              <w:widowControl/>
              <w:jc w:val="left"/>
              <w:rPr>
                <w:kern w:val="0"/>
                <w:sz w:val="24"/>
              </w:rPr>
            </w:pPr>
            <w:r>
              <w:rPr>
                <w:kern w:val="0"/>
                <w:sz w:val="24"/>
              </w:rPr>
              <w:t>投标有效期</w:t>
            </w:r>
          </w:p>
        </w:tc>
        <w:tc>
          <w:tcPr>
            <w:tcW w:w="3620" w:type="pct"/>
            <w:shd w:val="clear" w:color="auto" w:fill="auto"/>
            <w:vAlign w:val="center"/>
          </w:tcPr>
          <w:p w14:paraId="1B879365">
            <w:pPr>
              <w:widowControl/>
              <w:jc w:val="left"/>
              <w:rPr>
                <w:kern w:val="0"/>
                <w:sz w:val="24"/>
              </w:rPr>
            </w:pPr>
            <w:r>
              <w:rPr>
                <w:kern w:val="0"/>
                <w:sz w:val="24"/>
              </w:rPr>
              <w:t>投标文件中承诺的投标有效期满足招标文件中载明的投标有效期的；</w:t>
            </w:r>
          </w:p>
        </w:tc>
      </w:tr>
      <w:tr w14:paraId="13CA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FE74">
            <w:pPr>
              <w:widowControl/>
              <w:jc w:val="center"/>
              <w:rPr>
                <w:kern w:val="0"/>
                <w:sz w:val="24"/>
              </w:rPr>
            </w:pPr>
            <w:r>
              <w:rPr>
                <w:kern w:val="0"/>
                <w:sz w:val="24"/>
              </w:rPr>
              <w:t>6</w:t>
            </w:r>
          </w:p>
        </w:tc>
        <w:tc>
          <w:tcPr>
            <w:tcW w:w="975" w:type="pct"/>
            <w:shd w:val="clear" w:color="auto" w:fill="auto"/>
            <w:vAlign w:val="center"/>
          </w:tcPr>
          <w:p w14:paraId="01CE94F1">
            <w:pPr>
              <w:widowControl/>
              <w:jc w:val="left"/>
              <w:rPr>
                <w:kern w:val="0"/>
                <w:sz w:val="24"/>
              </w:rPr>
            </w:pPr>
            <w:r>
              <w:rPr>
                <w:kern w:val="0"/>
                <w:sz w:val="24"/>
              </w:rPr>
              <w:t>实质性格式</w:t>
            </w:r>
          </w:p>
        </w:tc>
        <w:tc>
          <w:tcPr>
            <w:tcW w:w="3620" w:type="pct"/>
            <w:shd w:val="clear" w:color="auto" w:fill="auto"/>
            <w:vAlign w:val="center"/>
          </w:tcPr>
          <w:p w14:paraId="6D348B22">
            <w:pPr>
              <w:widowControl/>
              <w:jc w:val="left"/>
              <w:rPr>
                <w:kern w:val="0"/>
                <w:sz w:val="24"/>
              </w:rPr>
            </w:pPr>
            <w:r>
              <w:rPr>
                <w:kern w:val="0"/>
                <w:sz w:val="24"/>
              </w:rPr>
              <w:t>标记为“实质性格式”的文件均按招标文件要求提供且签署、盖章的；</w:t>
            </w:r>
          </w:p>
        </w:tc>
      </w:tr>
      <w:tr w14:paraId="4953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0E37E1">
            <w:pPr>
              <w:widowControl/>
              <w:jc w:val="center"/>
              <w:rPr>
                <w:kern w:val="0"/>
                <w:sz w:val="24"/>
              </w:rPr>
            </w:pPr>
            <w:r>
              <w:rPr>
                <w:kern w:val="0"/>
                <w:sz w:val="24"/>
              </w:rPr>
              <w:t>7</w:t>
            </w:r>
          </w:p>
        </w:tc>
        <w:tc>
          <w:tcPr>
            <w:tcW w:w="975" w:type="pct"/>
            <w:shd w:val="clear" w:color="auto" w:fill="auto"/>
            <w:vAlign w:val="center"/>
          </w:tcPr>
          <w:p w14:paraId="05829A25">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shd w:val="clear" w:color="auto" w:fill="auto"/>
            <w:vAlign w:val="center"/>
          </w:tcPr>
          <w:p w14:paraId="7E602407">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4CF3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27E4F58">
            <w:pPr>
              <w:widowControl/>
              <w:jc w:val="center"/>
              <w:rPr>
                <w:kern w:val="0"/>
                <w:sz w:val="24"/>
              </w:rPr>
            </w:pPr>
            <w:r>
              <w:rPr>
                <w:kern w:val="0"/>
                <w:sz w:val="24"/>
              </w:rPr>
              <w:t>8</w:t>
            </w:r>
          </w:p>
        </w:tc>
        <w:tc>
          <w:tcPr>
            <w:tcW w:w="975" w:type="pct"/>
            <w:shd w:val="clear" w:color="auto" w:fill="auto"/>
            <w:vAlign w:val="center"/>
          </w:tcPr>
          <w:p w14:paraId="12B6A50F">
            <w:pPr>
              <w:widowControl/>
              <w:jc w:val="left"/>
              <w:rPr>
                <w:kern w:val="0"/>
                <w:sz w:val="24"/>
              </w:rPr>
            </w:pPr>
            <w:r>
              <w:rPr>
                <w:sz w:val="24"/>
              </w:rPr>
              <w:t>拟分包情况说明（如有）</w:t>
            </w:r>
          </w:p>
        </w:tc>
        <w:tc>
          <w:tcPr>
            <w:tcW w:w="3620" w:type="pct"/>
            <w:shd w:val="clear" w:color="auto" w:fill="auto"/>
            <w:vAlign w:val="center"/>
          </w:tcPr>
          <w:p w14:paraId="03E6EBDF">
            <w:pPr>
              <w:widowControl/>
              <w:jc w:val="left"/>
              <w:rPr>
                <w:kern w:val="0"/>
                <w:sz w:val="24"/>
              </w:rPr>
            </w:pPr>
            <w:r>
              <w:rPr>
                <w:sz w:val="24"/>
              </w:rPr>
              <w:t>如本项目（包）非因“落实政府采购政策”亦允许分包，且供应商拟进行分包时，必须提供；否则无须提供；</w:t>
            </w:r>
          </w:p>
        </w:tc>
      </w:tr>
      <w:tr w14:paraId="6348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5E535E">
            <w:pPr>
              <w:widowControl/>
              <w:jc w:val="center"/>
              <w:rPr>
                <w:kern w:val="0"/>
                <w:sz w:val="24"/>
              </w:rPr>
            </w:pPr>
            <w:r>
              <w:rPr>
                <w:kern w:val="0"/>
                <w:sz w:val="24"/>
              </w:rPr>
              <w:t>9</w:t>
            </w:r>
          </w:p>
        </w:tc>
        <w:tc>
          <w:tcPr>
            <w:tcW w:w="975" w:type="pct"/>
            <w:shd w:val="clear" w:color="auto" w:fill="auto"/>
            <w:vAlign w:val="center"/>
          </w:tcPr>
          <w:p w14:paraId="21B10CB9">
            <w:pPr>
              <w:widowControl/>
              <w:jc w:val="left"/>
              <w:rPr>
                <w:kern w:val="0"/>
                <w:sz w:val="24"/>
              </w:rPr>
            </w:pPr>
            <w:r>
              <w:rPr>
                <w:kern w:val="0"/>
                <w:sz w:val="24"/>
              </w:rPr>
              <w:t>分包其他要求（如有）</w:t>
            </w:r>
          </w:p>
        </w:tc>
        <w:tc>
          <w:tcPr>
            <w:tcW w:w="3620" w:type="pct"/>
            <w:shd w:val="clear" w:color="auto" w:fill="auto"/>
            <w:vAlign w:val="center"/>
          </w:tcPr>
          <w:p w14:paraId="2041EB4D">
            <w:pPr>
              <w:widowControl/>
              <w:jc w:val="left"/>
              <w:rPr>
                <w:sz w:val="24"/>
              </w:rPr>
            </w:pPr>
            <w:r>
              <w:rPr>
                <w:sz w:val="24"/>
              </w:rPr>
              <w:t>分包履行的内容、金额或者比例未超出《投标人须知资料表》中的规定；</w:t>
            </w:r>
          </w:p>
          <w:p w14:paraId="1BECB780">
            <w:pPr>
              <w:widowControl/>
              <w:jc w:val="left"/>
              <w:rPr>
                <w:kern w:val="0"/>
                <w:sz w:val="24"/>
              </w:rPr>
            </w:pPr>
            <w:r>
              <w:rPr>
                <w:sz w:val="24"/>
              </w:rPr>
              <w:t>分包承担主体具备《投标人须知资料表》载明的资质条件且提供了资质证书电子件（如有）；</w:t>
            </w:r>
          </w:p>
        </w:tc>
      </w:tr>
      <w:tr w14:paraId="1BAE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C349CB2">
            <w:pPr>
              <w:widowControl/>
              <w:jc w:val="center"/>
              <w:rPr>
                <w:kern w:val="0"/>
                <w:sz w:val="24"/>
              </w:rPr>
            </w:pPr>
            <w:r>
              <w:rPr>
                <w:kern w:val="0"/>
                <w:sz w:val="24"/>
              </w:rPr>
              <w:t>10</w:t>
            </w:r>
          </w:p>
        </w:tc>
        <w:tc>
          <w:tcPr>
            <w:tcW w:w="975" w:type="pct"/>
            <w:shd w:val="clear" w:color="auto" w:fill="auto"/>
            <w:vAlign w:val="center"/>
          </w:tcPr>
          <w:p w14:paraId="396C3B0C">
            <w:pPr>
              <w:widowControl/>
              <w:jc w:val="left"/>
              <w:rPr>
                <w:kern w:val="0"/>
                <w:sz w:val="24"/>
              </w:rPr>
            </w:pPr>
            <w:r>
              <w:rPr>
                <w:kern w:val="0"/>
                <w:sz w:val="24"/>
              </w:rPr>
              <w:t>报价的修正（如有）</w:t>
            </w:r>
          </w:p>
        </w:tc>
        <w:tc>
          <w:tcPr>
            <w:tcW w:w="3620" w:type="pct"/>
            <w:shd w:val="clear" w:color="auto" w:fill="auto"/>
            <w:vAlign w:val="center"/>
          </w:tcPr>
          <w:p w14:paraId="082201DF">
            <w:pPr>
              <w:widowControl/>
              <w:jc w:val="left"/>
              <w:rPr>
                <w:kern w:val="0"/>
                <w:sz w:val="24"/>
              </w:rPr>
            </w:pPr>
            <w:r>
              <w:rPr>
                <w:kern w:val="0"/>
                <w:sz w:val="24"/>
              </w:rPr>
              <w:t>不涉及报价修正，或投标文件报价出现前后不一致时，投标人对修正后的报价予以确认；（如有）</w:t>
            </w:r>
          </w:p>
        </w:tc>
      </w:tr>
      <w:tr w14:paraId="44F5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F542121">
            <w:pPr>
              <w:widowControl/>
              <w:jc w:val="center"/>
              <w:rPr>
                <w:kern w:val="0"/>
                <w:sz w:val="24"/>
              </w:rPr>
            </w:pPr>
            <w:r>
              <w:rPr>
                <w:kern w:val="0"/>
                <w:sz w:val="24"/>
              </w:rPr>
              <w:t>11</w:t>
            </w:r>
          </w:p>
        </w:tc>
        <w:tc>
          <w:tcPr>
            <w:tcW w:w="975" w:type="pct"/>
            <w:shd w:val="clear" w:color="auto" w:fill="auto"/>
            <w:vAlign w:val="center"/>
          </w:tcPr>
          <w:p w14:paraId="2987A949">
            <w:pPr>
              <w:widowControl/>
              <w:jc w:val="left"/>
              <w:rPr>
                <w:kern w:val="0"/>
                <w:sz w:val="24"/>
              </w:rPr>
            </w:pPr>
            <w:r>
              <w:rPr>
                <w:kern w:val="0"/>
                <w:sz w:val="24"/>
              </w:rPr>
              <w:t>进口产品</w:t>
            </w:r>
          </w:p>
          <w:p w14:paraId="54761522">
            <w:pPr>
              <w:widowControl/>
              <w:jc w:val="left"/>
              <w:rPr>
                <w:kern w:val="0"/>
                <w:sz w:val="24"/>
              </w:rPr>
            </w:pPr>
            <w:r>
              <w:rPr>
                <w:kern w:val="0"/>
                <w:sz w:val="24"/>
              </w:rPr>
              <w:t>（如有）</w:t>
            </w:r>
          </w:p>
        </w:tc>
        <w:tc>
          <w:tcPr>
            <w:tcW w:w="3620" w:type="pct"/>
            <w:shd w:val="clear" w:color="auto" w:fill="auto"/>
            <w:vAlign w:val="center"/>
          </w:tcPr>
          <w:p w14:paraId="51159B5B">
            <w:pPr>
              <w:widowControl/>
              <w:jc w:val="left"/>
              <w:rPr>
                <w:kern w:val="0"/>
                <w:sz w:val="24"/>
              </w:rPr>
            </w:pPr>
            <w:r>
              <w:rPr>
                <w:sz w:val="24"/>
              </w:rPr>
              <w:t>招标文件不接受进口产品投标的内容时，投标人所投产品不含进口产品；</w:t>
            </w:r>
          </w:p>
        </w:tc>
      </w:tr>
      <w:tr w14:paraId="1B64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7FA616E">
            <w:pPr>
              <w:widowControl/>
              <w:jc w:val="center"/>
              <w:rPr>
                <w:kern w:val="0"/>
                <w:sz w:val="24"/>
              </w:rPr>
            </w:pPr>
            <w:r>
              <w:rPr>
                <w:kern w:val="0"/>
                <w:sz w:val="24"/>
              </w:rPr>
              <w:t>12</w:t>
            </w:r>
          </w:p>
        </w:tc>
        <w:tc>
          <w:tcPr>
            <w:tcW w:w="975" w:type="pct"/>
            <w:shd w:val="clear" w:color="auto" w:fill="auto"/>
            <w:vAlign w:val="center"/>
          </w:tcPr>
          <w:p w14:paraId="4B7889A9">
            <w:pPr>
              <w:widowControl/>
              <w:jc w:val="left"/>
              <w:rPr>
                <w:kern w:val="0"/>
                <w:sz w:val="24"/>
              </w:rPr>
            </w:pPr>
            <w:r>
              <w:rPr>
                <w:kern w:val="0"/>
                <w:sz w:val="24"/>
              </w:rPr>
              <w:t>国家有关部门对投标人的投标产品有强制性规定或要求的</w:t>
            </w:r>
          </w:p>
        </w:tc>
        <w:tc>
          <w:tcPr>
            <w:tcW w:w="3620" w:type="pct"/>
            <w:shd w:val="clear" w:color="auto" w:fill="auto"/>
            <w:vAlign w:val="center"/>
          </w:tcPr>
          <w:p w14:paraId="6A45E3EC">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1645B22C">
            <w:pPr>
              <w:widowControl/>
              <w:jc w:val="left"/>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0AD108DF">
            <w:pPr>
              <w:widowControl/>
              <w:jc w:val="left"/>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104E000C">
            <w:pPr>
              <w:widowControl/>
              <w:jc w:val="left"/>
              <w:rPr>
                <w:kern w:val="0"/>
                <w:sz w:val="24"/>
              </w:rPr>
            </w:pPr>
            <w:r>
              <w:rPr>
                <w:sz w:val="24"/>
              </w:rPr>
              <w:t>3）项目中涉及涂料、胶黏剂、油墨、清洗剂等挥发性有机物产品，且属于强制性标准的，供应商应执行符合本市和国家的VOCs 含量限制标准。</w:t>
            </w:r>
          </w:p>
        </w:tc>
      </w:tr>
      <w:tr w14:paraId="15FD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7D5B6B">
            <w:pPr>
              <w:widowControl/>
              <w:jc w:val="center"/>
              <w:rPr>
                <w:kern w:val="0"/>
                <w:sz w:val="24"/>
              </w:rPr>
            </w:pPr>
            <w:r>
              <w:rPr>
                <w:kern w:val="0"/>
                <w:sz w:val="24"/>
              </w:rPr>
              <w:t>13</w:t>
            </w:r>
          </w:p>
        </w:tc>
        <w:tc>
          <w:tcPr>
            <w:tcW w:w="975" w:type="pct"/>
            <w:shd w:val="clear" w:color="auto" w:fill="auto"/>
            <w:vAlign w:val="center"/>
          </w:tcPr>
          <w:p w14:paraId="3629129B">
            <w:pPr>
              <w:widowControl/>
              <w:jc w:val="left"/>
              <w:rPr>
                <w:kern w:val="0"/>
                <w:sz w:val="24"/>
              </w:rPr>
            </w:pPr>
            <w:r>
              <w:rPr>
                <w:kern w:val="0"/>
                <w:sz w:val="24"/>
              </w:rPr>
              <w:t>公平竞争</w:t>
            </w:r>
          </w:p>
        </w:tc>
        <w:tc>
          <w:tcPr>
            <w:tcW w:w="3620" w:type="pct"/>
            <w:shd w:val="clear" w:color="auto" w:fill="auto"/>
            <w:vAlign w:val="center"/>
          </w:tcPr>
          <w:p w14:paraId="60BB8C2A">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726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73C80F4">
            <w:pPr>
              <w:widowControl/>
              <w:jc w:val="center"/>
              <w:rPr>
                <w:kern w:val="0"/>
                <w:sz w:val="24"/>
              </w:rPr>
            </w:pPr>
            <w:r>
              <w:rPr>
                <w:kern w:val="0"/>
                <w:sz w:val="24"/>
              </w:rPr>
              <w:t>14</w:t>
            </w:r>
          </w:p>
        </w:tc>
        <w:tc>
          <w:tcPr>
            <w:tcW w:w="975" w:type="pct"/>
            <w:shd w:val="clear" w:color="auto" w:fill="auto"/>
            <w:vAlign w:val="center"/>
          </w:tcPr>
          <w:p w14:paraId="572BD1AD">
            <w:pPr>
              <w:widowControl/>
              <w:jc w:val="left"/>
              <w:rPr>
                <w:kern w:val="0"/>
                <w:sz w:val="24"/>
              </w:rPr>
            </w:pPr>
            <w:r>
              <w:rPr>
                <w:kern w:val="0"/>
                <w:sz w:val="24"/>
              </w:rPr>
              <w:t>串通投标</w:t>
            </w:r>
          </w:p>
        </w:tc>
        <w:tc>
          <w:tcPr>
            <w:tcW w:w="3620" w:type="pct"/>
            <w:shd w:val="clear" w:color="auto" w:fill="auto"/>
            <w:vAlign w:val="center"/>
          </w:tcPr>
          <w:p w14:paraId="4717CD2A">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DF9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EE34E4">
            <w:pPr>
              <w:widowControl/>
              <w:jc w:val="center"/>
              <w:rPr>
                <w:kern w:val="0"/>
                <w:sz w:val="24"/>
              </w:rPr>
            </w:pPr>
            <w:r>
              <w:rPr>
                <w:kern w:val="0"/>
                <w:sz w:val="24"/>
              </w:rPr>
              <w:t>1</w:t>
            </w:r>
            <w:r>
              <w:rPr>
                <w:rFonts w:hint="eastAsia"/>
                <w:kern w:val="0"/>
                <w:sz w:val="24"/>
              </w:rPr>
              <w:t>5</w:t>
            </w:r>
          </w:p>
        </w:tc>
        <w:tc>
          <w:tcPr>
            <w:tcW w:w="975" w:type="pct"/>
            <w:shd w:val="clear" w:color="auto" w:fill="auto"/>
            <w:vAlign w:val="center"/>
          </w:tcPr>
          <w:p w14:paraId="796FC30D">
            <w:pPr>
              <w:widowControl/>
              <w:jc w:val="left"/>
              <w:rPr>
                <w:kern w:val="0"/>
                <w:sz w:val="24"/>
              </w:rPr>
            </w:pPr>
            <w:r>
              <w:rPr>
                <w:kern w:val="0"/>
                <w:sz w:val="24"/>
              </w:rPr>
              <w:t>附加条件</w:t>
            </w:r>
          </w:p>
        </w:tc>
        <w:tc>
          <w:tcPr>
            <w:tcW w:w="3620" w:type="pct"/>
            <w:shd w:val="clear" w:color="auto" w:fill="auto"/>
            <w:vAlign w:val="center"/>
          </w:tcPr>
          <w:p w14:paraId="4F9ABAB7">
            <w:pPr>
              <w:widowControl/>
              <w:jc w:val="left"/>
              <w:rPr>
                <w:kern w:val="0"/>
                <w:sz w:val="24"/>
              </w:rPr>
            </w:pPr>
            <w:r>
              <w:rPr>
                <w:kern w:val="0"/>
                <w:sz w:val="24"/>
              </w:rPr>
              <w:t>投标文件未含有采购人不能接受的附加条件的；</w:t>
            </w:r>
          </w:p>
        </w:tc>
      </w:tr>
      <w:tr w14:paraId="1B81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6E1926">
            <w:pPr>
              <w:widowControl/>
              <w:jc w:val="center"/>
              <w:rPr>
                <w:kern w:val="0"/>
                <w:sz w:val="24"/>
              </w:rPr>
            </w:pPr>
            <w:r>
              <w:rPr>
                <w:kern w:val="0"/>
                <w:sz w:val="24"/>
              </w:rPr>
              <w:t>1</w:t>
            </w:r>
            <w:r>
              <w:rPr>
                <w:rFonts w:hint="eastAsia"/>
                <w:kern w:val="0"/>
                <w:sz w:val="24"/>
              </w:rPr>
              <w:t>6</w:t>
            </w:r>
          </w:p>
        </w:tc>
        <w:tc>
          <w:tcPr>
            <w:tcW w:w="975" w:type="pct"/>
            <w:shd w:val="clear" w:color="auto" w:fill="auto"/>
            <w:vAlign w:val="center"/>
          </w:tcPr>
          <w:p w14:paraId="3EC7BC38">
            <w:pPr>
              <w:widowControl/>
              <w:jc w:val="left"/>
              <w:rPr>
                <w:kern w:val="0"/>
                <w:sz w:val="24"/>
              </w:rPr>
            </w:pPr>
            <w:r>
              <w:rPr>
                <w:kern w:val="0"/>
                <w:sz w:val="24"/>
              </w:rPr>
              <w:t>其他无效情形</w:t>
            </w:r>
          </w:p>
        </w:tc>
        <w:tc>
          <w:tcPr>
            <w:tcW w:w="3620" w:type="pct"/>
            <w:shd w:val="clear" w:color="auto" w:fill="auto"/>
            <w:vAlign w:val="center"/>
          </w:tcPr>
          <w:p w14:paraId="0F8C7C19">
            <w:pPr>
              <w:widowControl/>
              <w:jc w:val="left"/>
              <w:rPr>
                <w:kern w:val="0"/>
                <w:sz w:val="24"/>
              </w:rPr>
            </w:pPr>
            <w:r>
              <w:rPr>
                <w:sz w:val="24"/>
              </w:rPr>
              <w:t>投标人、投标文件不存在不符合法律、法规和招标文件规定的其他无效情形。</w:t>
            </w:r>
          </w:p>
        </w:tc>
      </w:tr>
    </w:tbl>
    <w:p w14:paraId="558CFB55">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C92C067">
      <w:pPr>
        <w:numPr>
          <w:ilvl w:val="0"/>
          <w:numId w:val="12"/>
        </w:numPr>
        <w:tabs>
          <w:tab w:val="left" w:pos="360"/>
        </w:tabs>
        <w:snapToGrid w:val="0"/>
        <w:spacing w:line="360" w:lineRule="auto"/>
        <w:outlineLvl w:val="1"/>
        <w:rPr>
          <w:sz w:val="24"/>
        </w:rPr>
      </w:pPr>
      <w:r>
        <w:rPr>
          <w:sz w:val="24"/>
        </w:rPr>
        <w:t>投标文件有关事项的澄清或者说明</w:t>
      </w:r>
    </w:p>
    <w:p w14:paraId="44EBDEB3">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7CB441B">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3C0099CC">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E1906B7">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rPr>
        <w:t xml:space="preserve"> 50 </w:t>
      </w:r>
      <w:r>
        <w:rPr>
          <w:rFonts w:hint="eastAsia"/>
          <w:sz w:val="24"/>
        </w:rPr>
        <w:t>%的，即投标（响应）报价&lt;全部通过符合性审查供应商投标（响应）报价平均值×</w:t>
      </w:r>
      <w:r>
        <w:rPr>
          <w:rFonts w:hint="eastAsia"/>
          <w:sz w:val="24"/>
          <w:u w:val="single"/>
        </w:rPr>
        <w:t xml:space="preserve"> 50 </w:t>
      </w:r>
      <w:r>
        <w:rPr>
          <w:rFonts w:hint="eastAsia"/>
          <w:sz w:val="24"/>
        </w:rPr>
        <w:t>%；</w:t>
      </w:r>
    </w:p>
    <w:p w14:paraId="212391FE">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u w:val="single"/>
        </w:rPr>
        <w:t xml:space="preserve"> 50 </w:t>
      </w:r>
      <w:r>
        <w:rPr>
          <w:rFonts w:hint="eastAsia"/>
          <w:sz w:val="24"/>
        </w:rPr>
        <w:t>%的，即投标（响应）报价&lt;通过符合性审查的次低报价供应商投标（响应）报价×</w:t>
      </w:r>
      <w:r>
        <w:rPr>
          <w:rFonts w:hint="eastAsia"/>
          <w:sz w:val="24"/>
          <w:u w:val="single"/>
        </w:rPr>
        <w:t xml:space="preserve"> 50 </w:t>
      </w:r>
      <w:r>
        <w:rPr>
          <w:rFonts w:hint="eastAsia"/>
          <w:sz w:val="24"/>
        </w:rPr>
        <w:t>%；</w:t>
      </w:r>
    </w:p>
    <w:p w14:paraId="6CA48C52">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u w:val="single"/>
        </w:rPr>
        <w:t xml:space="preserve"> 45 </w:t>
      </w:r>
      <w:r>
        <w:rPr>
          <w:rFonts w:hint="eastAsia"/>
          <w:sz w:val="24"/>
        </w:rPr>
        <w:t>%的，即投标（响应）报价&lt;采购项目最高限价×</w:t>
      </w:r>
      <w:r>
        <w:rPr>
          <w:rFonts w:hint="eastAsia"/>
          <w:sz w:val="24"/>
          <w:u w:val="single"/>
        </w:rPr>
        <w:t xml:space="preserve"> 45 </w:t>
      </w:r>
      <w:r>
        <w:rPr>
          <w:rFonts w:hint="eastAsia"/>
          <w:sz w:val="24"/>
        </w:rPr>
        <w:t>%；</w:t>
      </w:r>
      <w:r>
        <w:rPr>
          <w:sz w:val="24"/>
        </w:rPr>
        <w:t>未设定最高限价的采购项目，以采购项目预算金额作为最高限价</w:t>
      </w:r>
      <w:r>
        <w:rPr>
          <w:rFonts w:hint="eastAsia"/>
          <w:sz w:val="24"/>
        </w:rPr>
        <w:t>；</w:t>
      </w:r>
    </w:p>
    <w:p w14:paraId="7FA817D4">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6EA70B8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197279CA">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57B6E6F7">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sz w:val="24"/>
        </w:rPr>
        <w:t xml:space="preserve"> 上述投标（响应）报价指按照本章2.4修正后的报价</w:t>
      </w:r>
      <w:bookmarkEnd w:id="791"/>
      <w:r>
        <w:rPr>
          <w:rFonts w:hint="eastAsia"/>
          <w:sz w:val="24"/>
        </w:rPr>
        <w:t>。</w:t>
      </w:r>
    </w:p>
    <w:bookmarkEnd w:id="790"/>
    <w:p w14:paraId="1EC76E7E">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3E6ACAA">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37AEE3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E129D5C">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6B2BAE48">
      <w:pPr>
        <w:tabs>
          <w:tab w:val="left" w:pos="1080"/>
          <w:tab w:val="left" w:pos="1589"/>
          <w:tab w:val="left" w:pos="2035"/>
          <w:tab w:val="left" w:pos="2114"/>
        </w:tabs>
        <w:snapToGrid w:val="0"/>
        <w:spacing w:line="360" w:lineRule="auto"/>
        <w:ind w:left="2035"/>
        <w:rPr>
          <w:sz w:val="24"/>
        </w:rPr>
      </w:pPr>
      <w:r>
        <w:rPr>
          <w:rFonts w:hint="eastAsia"/>
          <w:spacing w:val="-1"/>
          <w:w w:val="120"/>
        </w:rPr>
        <w:t>■</w:t>
      </w:r>
      <w:r>
        <w:rPr>
          <w:sz w:val="24"/>
        </w:rPr>
        <w:t>无，按下述2.4.2-2.4.7项规定修正。</w:t>
      </w:r>
    </w:p>
    <w:p w14:paraId="05C9F486">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2FB66F9A">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4E44642">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4680740">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5EB01B5">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3AD665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E3B7BBC">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B069F42">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0818772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2D9FD448">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 </w:t>
      </w:r>
      <w:r>
        <w:rPr>
          <w:sz w:val="24"/>
        </w:rPr>
        <w:t>%的扣除，用扣除后的价格参加评审。</w:t>
      </w:r>
    </w:p>
    <w:p w14:paraId="679FA21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2199D86">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BBD09BA">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7E2AFBB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2075879">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ED9EE66">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99BB419">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3558CC12">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2A998FBA">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02BAD7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06AA4802">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4D993AC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A71047E">
      <w:pPr>
        <w:numPr>
          <w:ilvl w:val="1"/>
          <w:numId w:val="12"/>
        </w:numPr>
        <w:tabs>
          <w:tab w:val="left" w:pos="1080"/>
        </w:tabs>
        <w:snapToGrid w:val="0"/>
        <w:spacing w:line="360" w:lineRule="auto"/>
        <w:ind w:left="1077" w:hanging="720"/>
        <w:rPr>
          <w:sz w:val="24"/>
        </w:rPr>
      </w:pPr>
      <w:r>
        <w:rPr>
          <w:sz w:val="24"/>
        </w:rPr>
        <w:t>评标方法和评标标准</w:t>
      </w:r>
    </w:p>
    <w:p w14:paraId="2CC61697">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65D56E7">
      <w:pPr>
        <w:tabs>
          <w:tab w:val="left" w:pos="900"/>
          <w:tab w:val="left" w:pos="1589"/>
          <w:tab w:val="left" w:pos="1701"/>
        </w:tabs>
        <w:snapToGrid w:val="0"/>
        <w:spacing w:line="360" w:lineRule="auto"/>
        <w:ind w:left="1985"/>
        <w:rPr>
          <w:sz w:val="24"/>
        </w:rPr>
      </w:pPr>
      <w:r>
        <w:rPr>
          <w:rFonts w:hint="eastAsia"/>
          <w:spacing w:val="-1"/>
          <w:w w:val="120"/>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5DBB0AA">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58152DF1">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F905BA1">
      <w:pPr>
        <w:tabs>
          <w:tab w:val="left" w:pos="1080"/>
          <w:tab w:val="left" w:pos="1589"/>
          <w:tab w:val="left" w:pos="2035"/>
        </w:tabs>
        <w:snapToGrid w:val="0"/>
        <w:spacing w:line="360" w:lineRule="auto"/>
        <w:ind w:left="2035"/>
        <w:rPr>
          <w:sz w:val="24"/>
        </w:rPr>
      </w:pPr>
      <w:r>
        <w:rPr>
          <w:rFonts w:hint="eastAsia"/>
          <w:spacing w:val="-1"/>
          <w:w w:val="120"/>
        </w:rPr>
        <w:t>■</w:t>
      </w:r>
      <w:r>
        <w:rPr>
          <w:sz w:val="24"/>
        </w:rPr>
        <w:t>随机抽取</w:t>
      </w:r>
    </w:p>
    <w:p w14:paraId="20180A9A">
      <w:pPr>
        <w:tabs>
          <w:tab w:val="left" w:pos="1080"/>
          <w:tab w:val="left" w:pos="1589"/>
          <w:tab w:val="left" w:pos="2035"/>
        </w:tabs>
        <w:snapToGrid w:val="0"/>
        <w:spacing w:line="360" w:lineRule="auto"/>
        <w:ind w:left="2035"/>
        <w:rPr>
          <w:sz w:val="24"/>
          <w:u w:val="single"/>
        </w:rPr>
      </w:pPr>
      <w:r>
        <w:rPr>
          <w:sz w:val="24"/>
        </w:rPr>
        <w:t>□其他方式，具体要求：_____</w:t>
      </w:r>
    </w:p>
    <w:p w14:paraId="555B8AF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 xml:space="preserve"> </w:t>
      </w:r>
      <w:r>
        <w:rPr>
          <w:rFonts w:hint="eastAsia"/>
          <w:sz w:val="24"/>
          <w:u w:val="single"/>
        </w:rPr>
        <w:t xml:space="preserve">/ </w:t>
      </w:r>
      <w:r>
        <w:rPr>
          <w:sz w:val="24"/>
        </w:rPr>
        <w:t>。</w:t>
      </w:r>
    </w:p>
    <w:p w14:paraId="33EFEBF8">
      <w:pPr>
        <w:numPr>
          <w:ilvl w:val="0"/>
          <w:numId w:val="12"/>
        </w:numPr>
        <w:tabs>
          <w:tab w:val="left" w:pos="360"/>
        </w:tabs>
        <w:snapToGrid w:val="0"/>
        <w:spacing w:line="360" w:lineRule="auto"/>
        <w:outlineLvl w:val="1"/>
        <w:rPr>
          <w:sz w:val="24"/>
        </w:rPr>
      </w:pPr>
      <w:r>
        <w:rPr>
          <w:sz w:val="24"/>
        </w:rPr>
        <w:t>确定</w:t>
      </w:r>
      <w:bookmarkStart w:id="792" w:name="_Toc265228384"/>
      <w:bookmarkStart w:id="793" w:name="_Toc142311048"/>
      <w:bookmarkStart w:id="794" w:name="_Toc127151747"/>
      <w:bookmarkStart w:id="795" w:name="_Toc150774646"/>
      <w:bookmarkStart w:id="796" w:name="_Toc151193788"/>
      <w:bookmarkStart w:id="797" w:name="_Toc150774751"/>
      <w:bookmarkStart w:id="798" w:name="_Toc195842911"/>
      <w:bookmarkStart w:id="799" w:name="_Toc226309790"/>
      <w:bookmarkStart w:id="800" w:name="_Toc164229387"/>
      <w:bookmarkStart w:id="801" w:name="_Toc151193644"/>
      <w:bookmarkStart w:id="802" w:name="_Toc150509297"/>
      <w:bookmarkStart w:id="803" w:name="_Ref467307010"/>
      <w:bookmarkStart w:id="804" w:name="_Toc150480784"/>
      <w:bookmarkStart w:id="805" w:name="_Toc149720839"/>
      <w:bookmarkStart w:id="806" w:name="_Toc151193934"/>
      <w:bookmarkStart w:id="807" w:name="_Toc520356170"/>
      <w:bookmarkStart w:id="808" w:name="_Toc164608660"/>
      <w:bookmarkStart w:id="809" w:name="_Toc226965819"/>
      <w:bookmarkStart w:id="810" w:name="_Toc305158814"/>
      <w:bookmarkStart w:id="811" w:name="_Toc226337242"/>
      <w:bookmarkStart w:id="812" w:name="_Toc151193860"/>
      <w:bookmarkStart w:id="813" w:name="_Toc164351640"/>
      <w:bookmarkStart w:id="814" w:name="_Toc127161460"/>
      <w:bookmarkStart w:id="815" w:name="_Toc151193716"/>
      <w:bookmarkStart w:id="816" w:name="_Toc305158888"/>
      <w:bookmarkStart w:id="817" w:name="_Toc164608815"/>
      <w:bookmarkStart w:id="818" w:name="_Toc151190173"/>
      <w:bookmarkStart w:id="819" w:name="_Toc226965736"/>
      <w:bookmarkStart w:id="820" w:name="_Toc164229241"/>
      <w:bookmarkStart w:id="821" w:name="_Toc127151546"/>
      <w:bookmarkStart w:id="822" w:name="_Toc264969236"/>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163C5DB1">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4E3058D">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458B92E">
      <w:pPr>
        <w:pStyle w:val="24"/>
        <w:tabs>
          <w:tab w:val="left" w:pos="900"/>
          <w:tab w:val="left" w:pos="2127"/>
        </w:tabs>
        <w:adjustRightInd w:val="0"/>
        <w:snapToGrid w:val="0"/>
        <w:spacing w:line="360" w:lineRule="auto"/>
        <w:ind w:left="993" w:firstLine="142" w:firstLineChars="57"/>
        <w:rPr>
          <w:rFonts w:hint="default" w:ascii="Times New Roman" w:hAnsi="Times New Roman"/>
          <w:sz w:val="24"/>
          <w:szCs w:val="24"/>
          <w:u w:val="single"/>
        </w:rPr>
      </w:pPr>
      <w:r>
        <w:rPr>
          <w:rFonts w:ascii="Times New Roman" w:hAnsi="Times New Roman"/>
          <w:spacing w:val="-1"/>
          <w:w w:val="120"/>
        </w:rPr>
        <w:t>■</w:t>
      </w:r>
      <w:r>
        <w:rPr>
          <w:rFonts w:hint="default" w:ascii="Times New Roman" w:hAnsi="Times New Roman"/>
          <w:sz w:val="24"/>
          <w:szCs w:val="24"/>
        </w:rPr>
        <w:t>其他方式，具体要求：</w:t>
      </w:r>
      <w:r>
        <w:rPr>
          <w:rFonts w:hint="default" w:ascii="Times New Roman" w:hAnsi="Times New Roman"/>
          <w:sz w:val="24"/>
          <w:szCs w:val="24"/>
          <w:u w:val="single"/>
        </w:rPr>
        <w:t>得分且投标报价均相同的，以</w:t>
      </w:r>
      <w:r>
        <w:rPr>
          <w:rFonts w:hint="default" w:ascii="Times New Roman" w:hAnsi="Times New Roman"/>
          <w:sz w:val="24"/>
          <w:szCs w:val="24"/>
        </w:rPr>
        <w:t xml:space="preserve">  工作理解、资质能力、服务保障  </w:t>
      </w:r>
      <w:r>
        <w:rPr>
          <w:rFonts w:hint="default" w:ascii="Times New Roman" w:hAnsi="Times New Roman"/>
          <w:sz w:val="24"/>
          <w:szCs w:val="24"/>
          <w:u w:val="single"/>
        </w:rPr>
        <w:t>得分高者为中标人</w:t>
      </w:r>
      <w:r>
        <w:rPr>
          <w:rFonts w:ascii="Times New Roman" w:hAnsi="Times New Roman"/>
          <w:sz w:val="24"/>
          <w:szCs w:val="24"/>
          <w:u w:val="single"/>
        </w:rPr>
        <w:t>。</w:t>
      </w:r>
    </w:p>
    <w:p w14:paraId="4AC4F413">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0D458FE">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D66C4D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A9956C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pacing w:val="14"/>
          <w:sz w:val="24"/>
          <w:u w:val="single"/>
        </w:rPr>
        <w:t xml:space="preserve"> 3 </w:t>
      </w:r>
      <w:r>
        <w:rPr>
          <w:sz w:val="24"/>
        </w:rPr>
        <w:t>名中标候选人。</w:t>
      </w:r>
    </w:p>
    <w:p w14:paraId="07A2CF03">
      <w:pPr>
        <w:numPr>
          <w:ilvl w:val="0"/>
          <w:numId w:val="12"/>
        </w:numPr>
        <w:tabs>
          <w:tab w:val="left" w:pos="360"/>
        </w:tabs>
        <w:snapToGrid w:val="0"/>
        <w:spacing w:line="360" w:lineRule="auto"/>
        <w:outlineLvl w:val="1"/>
        <w:rPr>
          <w:sz w:val="24"/>
        </w:rPr>
      </w:pPr>
      <w:r>
        <w:rPr>
          <w:sz w:val="24"/>
        </w:rPr>
        <w:t>报告违法行为</w:t>
      </w:r>
    </w:p>
    <w:p w14:paraId="0BEC5AD8">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0565BF27">
      <w:pPr>
        <w:widowControl/>
        <w:jc w:val="left"/>
        <w:rPr>
          <w:b/>
          <w:sz w:val="24"/>
        </w:rPr>
      </w:pPr>
      <w:r>
        <w:rPr>
          <w:b/>
          <w:sz w:val="24"/>
        </w:rPr>
        <w:br w:type="page"/>
      </w:r>
    </w:p>
    <w:p w14:paraId="2B62F4DD">
      <w:pPr>
        <w:tabs>
          <w:tab w:val="left" w:pos="360"/>
          <w:tab w:val="left" w:pos="900"/>
        </w:tabs>
        <w:snapToGrid w:val="0"/>
        <w:spacing w:line="360" w:lineRule="auto"/>
        <w:jc w:val="center"/>
        <w:outlineLvl w:val="1"/>
        <w:rPr>
          <w:b/>
        </w:rPr>
      </w:pPr>
      <w:r>
        <w:rPr>
          <w:b/>
          <w:sz w:val="24"/>
        </w:rPr>
        <w:t>二、评标标准</w:t>
      </w:r>
    </w:p>
    <w:p w14:paraId="0E5896E2">
      <w:pPr>
        <w:tabs>
          <w:tab w:val="left" w:pos="360"/>
          <w:tab w:val="left" w:pos="900"/>
          <w:tab w:val="left" w:pos="1080"/>
          <w:tab w:val="left" w:pos="2014"/>
        </w:tabs>
        <w:snapToGrid w:val="0"/>
        <w:spacing w:line="360" w:lineRule="auto"/>
        <w:rPr>
          <w:sz w:val="24"/>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057"/>
        <w:gridCol w:w="1361"/>
      </w:tblGrid>
      <w:tr w14:paraId="77DA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5" w:type="dxa"/>
            <w:vAlign w:val="center"/>
          </w:tcPr>
          <w:p w14:paraId="77A11259">
            <w:pPr>
              <w:ind w:firstLine="28"/>
              <w:jc w:val="center"/>
              <w:rPr>
                <w:b/>
                <w:sz w:val="24"/>
              </w:rPr>
            </w:pPr>
            <w:r>
              <w:rPr>
                <w:b/>
                <w:sz w:val="24"/>
              </w:rPr>
              <w:t>序号</w:t>
            </w:r>
          </w:p>
        </w:tc>
        <w:tc>
          <w:tcPr>
            <w:tcW w:w="1462" w:type="dxa"/>
            <w:vAlign w:val="center"/>
          </w:tcPr>
          <w:p w14:paraId="7949CDA6">
            <w:pPr>
              <w:ind w:firstLine="28"/>
              <w:jc w:val="center"/>
              <w:rPr>
                <w:b/>
                <w:sz w:val="24"/>
              </w:rPr>
            </w:pPr>
            <w:r>
              <w:rPr>
                <w:b/>
                <w:sz w:val="24"/>
              </w:rPr>
              <w:t>评分因素</w:t>
            </w:r>
          </w:p>
        </w:tc>
        <w:tc>
          <w:tcPr>
            <w:tcW w:w="913" w:type="dxa"/>
            <w:vAlign w:val="center"/>
          </w:tcPr>
          <w:p w14:paraId="1F635A1C">
            <w:pPr>
              <w:ind w:firstLine="28"/>
              <w:jc w:val="center"/>
              <w:rPr>
                <w:b/>
                <w:sz w:val="24"/>
              </w:rPr>
            </w:pPr>
            <w:r>
              <w:rPr>
                <w:b/>
                <w:sz w:val="24"/>
              </w:rPr>
              <w:t>分值</w:t>
            </w:r>
          </w:p>
        </w:tc>
        <w:tc>
          <w:tcPr>
            <w:tcW w:w="5057" w:type="dxa"/>
            <w:vAlign w:val="center"/>
          </w:tcPr>
          <w:p w14:paraId="4184A0F0">
            <w:pPr>
              <w:ind w:firstLine="28"/>
              <w:jc w:val="center"/>
              <w:rPr>
                <w:b/>
                <w:sz w:val="24"/>
              </w:rPr>
            </w:pPr>
            <w:r>
              <w:rPr>
                <w:b/>
                <w:sz w:val="24"/>
              </w:rPr>
              <w:t>评分标准</w:t>
            </w:r>
          </w:p>
        </w:tc>
        <w:tc>
          <w:tcPr>
            <w:tcW w:w="1361" w:type="dxa"/>
            <w:vAlign w:val="center"/>
          </w:tcPr>
          <w:p w14:paraId="181EFCF1">
            <w:pPr>
              <w:pStyle w:val="246"/>
              <w:spacing w:before="0" w:after="0" w:line="240" w:lineRule="auto"/>
              <w:rPr>
                <w:rFonts w:eastAsia="宋体"/>
                <w:szCs w:val="24"/>
              </w:rPr>
            </w:pPr>
            <w:r>
              <w:rPr>
                <w:rFonts w:eastAsia="宋体"/>
                <w:szCs w:val="24"/>
              </w:rPr>
              <w:t>说明</w:t>
            </w:r>
          </w:p>
        </w:tc>
      </w:tr>
      <w:tr w14:paraId="5845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35" w:type="dxa"/>
            <w:shd w:val="clear" w:color="auto" w:fill="auto"/>
            <w:vAlign w:val="center"/>
          </w:tcPr>
          <w:p w14:paraId="1306BAFD">
            <w:pPr>
              <w:pStyle w:val="248"/>
              <w:ind w:left="9" w:hanging="9"/>
              <w:jc w:val="center"/>
              <w:rPr>
                <w:sz w:val="24"/>
                <w:szCs w:val="24"/>
                <w:lang w:eastAsia="zh-CN"/>
              </w:rPr>
            </w:pPr>
            <w:r>
              <w:rPr>
                <w:rFonts w:hint="eastAsia"/>
                <w:sz w:val="24"/>
                <w:szCs w:val="24"/>
                <w:lang w:eastAsia="zh-CN"/>
              </w:rPr>
              <w:t>1</w:t>
            </w:r>
          </w:p>
        </w:tc>
        <w:tc>
          <w:tcPr>
            <w:tcW w:w="1462" w:type="dxa"/>
            <w:shd w:val="clear" w:color="auto" w:fill="auto"/>
            <w:vAlign w:val="center"/>
          </w:tcPr>
          <w:p w14:paraId="044038FB">
            <w:pPr>
              <w:pStyle w:val="248"/>
              <w:jc w:val="center"/>
              <w:rPr>
                <w:sz w:val="24"/>
                <w:szCs w:val="24"/>
                <w:lang w:eastAsia="zh-CN"/>
              </w:rPr>
            </w:pPr>
            <w:r>
              <w:rPr>
                <w:rFonts w:hint="eastAsia"/>
                <w:sz w:val="24"/>
                <w:szCs w:val="24"/>
                <w:lang w:eastAsia="zh-CN"/>
              </w:rPr>
              <w:t>业绩</w:t>
            </w:r>
          </w:p>
        </w:tc>
        <w:tc>
          <w:tcPr>
            <w:tcW w:w="913" w:type="dxa"/>
            <w:shd w:val="clear" w:color="auto" w:fill="auto"/>
            <w:vAlign w:val="center"/>
          </w:tcPr>
          <w:p w14:paraId="2ED6AA16">
            <w:pPr>
              <w:pStyle w:val="248"/>
              <w:jc w:val="center"/>
              <w:rPr>
                <w:sz w:val="24"/>
                <w:szCs w:val="24"/>
                <w:lang w:eastAsia="zh-CN"/>
              </w:rPr>
            </w:pPr>
            <w:r>
              <w:rPr>
                <w:rFonts w:hint="eastAsia"/>
                <w:sz w:val="24"/>
                <w:szCs w:val="24"/>
                <w:lang w:eastAsia="zh-CN"/>
              </w:rPr>
              <w:t>12</w:t>
            </w:r>
          </w:p>
        </w:tc>
        <w:tc>
          <w:tcPr>
            <w:tcW w:w="5057" w:type="dxa"/>
            <w:shd w:val="clear" w:color="auto" w:fill="auto"/>
            <w:vAlign w:val="center"/>
          </w:tcPr>
          <w:p w14:paraId="7C47CA9B">
            <w:pPr>
              <w:widowControl/>
              <w:rPr>
                <w:rFonts w:ascii="宋体" w:hAnsi="宋体" w:cs="宋体"/>
                <w:kern w:val="0"/>
                <w:sz w:val="24"/>
                <w:lang w:bidi="ar"/>
              </w:rPr>
            </w:pPr>
            <w:r>
              <w:rPr>
                <w:rFonts w:hint="eastAsia" w:ascii="宋体" w:hAnsi="宋体" w:cs="宋体"/>
                <w:kern w:val="0"/>
                <w:sz w:val="24"/>
                <w:lang w:bidi="ar"/>
              </w:rPr>
              <w:t>近3年类似业绩：自202</w:t>
            </w:r>
            <w:r>
              <w:rPr>
                <w:rFonts w:ascii="宋体" w:hAnsi="宋体" w:cs="宋体"/>
                <w:kern w:val="0"/>
                <w:sz w:val="24"/>
                <w:lang w:bidi="ar"/>
              </w:rPr>
              <w:t>3</w:t>
            </w:r>
            <w:r>
              <w:rPr>
                <w:rFonts w:hint="eastAsia" w:ascii="宋体" w:hAnsi="宋体" w:cs="宋体"/>
                <w:kern w:val="0"/>
                <w:sz w:val="24"/>
                <w:lang w:bidi="ar"/>
              </w:rPr>
              <w:t>年3月至递交投标文件截止时间止，对投标人承担的同类型或类似项目业绩进行评审。</w:t>
            </w:r>
          </w:p>
          <w:p w14:paraId="69349A7C">
            <w:pPr>
              <w:widowControl/>
              <w:rPr>
                <w:rFonts w:ascii="宋体" w:hAnsi="宋体" w:cs="宋体"/>
                <w:kern w:val="0"/>
                <w:sz w:val="24"/>
                <w:lang w:bidi="ar"/>
              </w:rPr>
            </w:pPr>
            <w:r>
              <w:rPr>
                <w:rFonts w:hint="eastAsia" w:ascii="宋体" w:hAnsi="宋体" w:cs="宋体"/>
                <w:kern w:val="0"/>
                <w:sz w:val="24"/>
                <w:lang w:bidi="ar"/>
              </w:rPr>
              <w:t>每提供1个得3分，满分12分。</w:t>
            </w:r>
          </w:p>
          <w:p w14:paraId="221782C1">
            <w:pPr>
              <w:widowControl/>
              <w:rPr>
                <w:rFonts w:ascii="宋体" w:hAnsi="宋体" w:cs="宋体"/>
                <w:b/>
                <w:bCs/>
                <w:kern w:val="0"/>
                <w:sz w:val="24"/>
                <w:lang w:bidi="ar"/>
              </w:rPr>
            </w:pPr>
            <w:r>
              <w:rPr>
                <w:rFonts w:hint="eastAsia" w:ascii="宋体" w:hAnsi="宋体" w:cs="宋体"/>
                <w:b/>
                <w:bCs/>
                <w:kern w:val="0"/>
                <w:sz w:val="24"/>
                <w:lang w:bidi="ar"/>
              </w:rPr>
              <w:t>说明：</w:t>
            </w:r>
          </w:p>
          <w:p w14:paraId="7AFFFBAE">
            <w:pPr>
              <w:widowControl/>
              <w:rPr>
                <w:rFonts w:ascii="宋体" w:hAnsi="宋体" w:cs="宋体"/>
                <w:kern w:val="0"/>
                <w:sz w:val="24"/>
                <w:lang w:bidi="ar"/>
              </w:rPr>
            </w:pPr>
            <w:r>
              <w:rPr>
                <w:rFonts w:hint="eastAsia" w:cs="宋体"/>
                <w:kern w:val="0"/>
                <w:sz w:val="24"/>
                <w:lang w:bidi="ar"/>
              </w:rPr>
              <w:t>1.</w:t>
            </w:r>
            <w:r>
              <w:rPr>
                <w:rFonts w:hint="eastAsia" w:ascii="宋体" w:hAnsi="宋体" w:cs="宋体"/>
                <w:kern w:val="0"/>
                <w:sz w:val="24"/>
                <w:lang w:bidi="ar"/>
              </w:rPr>
              <w:t>须提供与用户签订的合同首页、服务内容所在页及合同签署盖章页等</w:t>
            </w:r>
            <w:r>
              <w:rPr>
                <w:rFonts w:hint="eastAsia"/>
                <w:sz w:val="24"/>
              </w:rPr>
              <w:t>扫描件</w:t>
            </w:r>
            <w:r>
              <w:rPr>
                <w:rFonts w:hint="eastAsia" w:cs="宋体"/>
                <w:kern w:val="0"/>
                <w:sz w:val="24"/>
                <w:lang w:bidi="ar"/>
              </w:rPr>
              <w:t>；</w:t>
            </w:r>
          </w:p>
          <w:p w14:paraId="49672CAF">
            <w:pPr>
              <w:widowControl/>
              <w:rPr>
                <w:rFonts w:ascii="宋体" w:hAnsi="宋体" w:cs="宋体"/>
                <w:kern w:val="0"/>
                <w:sz w:val="24"/>
                <w:lang w:bidi="ar"/>
              </w:rPr>
            </w:pPr>
            <w:r>
              <w:rPr>
                <w:rFonts w:hint="eastAsia" w:cs="宋体"/>
                <w:kern w:val="0"/>
                <w:sz w:val="24"/>
                <w:lang w:bidi="ar"/>
              </w:rPr>
              <w:t>2.</w:t>
            </w:r>
            <w:r>
              <w:rPr>
                <w:rFonts w:hint="eastAsia" w:ascii="宋体" w:hAnsi="宋体" w:cs="宋体"/>
                <w:kern w:val="0"/>
                <w:sz w:val="24"/>
                <w:lang w:bidi="ar"/>
              </w:rPr>
              <w:t>无法认定为同类型或类似项目的合同不得分；</w:t>
            </w:r>
          </w:p>
          <w:p w14:paraId="162A13C3">
            <w:pPr>
              <w:widowControl/>
              <w:rPr>
                <w:rFonts w:ascii="宋体" w:hAnsi="宋体" w:cs="宋体"/>
                <w:sz w:val="24"/>
              </w:rPr>
            </w:pPr>
            <w:r>
              <w:rPr>
                <w:rFonts w:hint="eastAsia" w:cs="宋体"/>
                <w:kern w:val="0"/>
                <w:sz w:val="24"/>
                <w:lang w:bidi="ar"/>
              </w:rPr>
              <w:t>3</w:t>
            </w:r>
            <w:r>
              <w:rPr>
                <w:rFonts w:hint="eastAsia" w:ascii="宋体" w:hAnsi="宋体" w:cs="宋体"/>
                <w:kern w:val="0"/>
                <w:sz w:val="24"/>
                <w:lang w:bidi="ar"/>
              </w:rPr>
              <w:t>.无法识别合同签署时间不得分。</w:t>
            </w:r>
          </w:p>
        </w:tc>
        <w:tc>
          <w:tcPr>
            <w:tcW w:w="1361" w:type="dxa"/>
            <w:vAlign w:val="center"/>
          </w:tcPr>
          <w:p w14:paraId="6744DFAD">
            <w:pPr>
              <w:pStyle w:val="246"/>
              <w:spacing w:before="0" w:after="0" w:line="240" w:lineRule="auto"/>
              <w:rPr>
                <w:rFonts w:eastAsia="宋体"/>
                <w:szCs w:val="24"/>
              </w:rPr>
            </w:pPr>
          </w:p>
        </w:tc>
      </w:tr>
      <w:tr w14:paraId="7766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35" w:type="dxa"/>
            <w:shd w:val="clear" w:color="auto" w:fill="auto"/>
            <w:vAlign w:val="center"/>
          </w:tcPr>
          <w:p w14:paraId="0CB2846F">
            <w:pPr>
              <w:pStyle w:val="248"/>
              <w:ind w:left="9" w:hanging="9"/>
              <w:jc w:val="center"/>
              <w:rPr>
                <w:sz w:val="24"/>
                <w:szCs w:val="24"/>
                <w:lang w:eastAsia="zh-CN"/>
              </w:rPr>
            </w:pPr>
            <w:r>
              <w:rPr>
                <w:rFonts w:hint="eastAsia"/>
                <w:sz w:val="24"/>
                <w:szCs w:val="24"/>
                <w:lang w:eastAsia="zh-CN"/>
              </w:rPr>
              <w:t>2</w:t>
            </w:r>
          </w:p>
        </w:tc>
        <w:tc>
          <w:tcPr>
            <w:tcW w:w="1462" w:type="dxa"/>
            <w:shd w:val="clear" w:color="auto" w:fill="auto"/>
            <w:vAlign w:val="center"/>
          </w:tcPr>
          <w:p w14:paraId="378F55A4">
            <w:pPr>
              <w:widowControl/>
              <w:jc w:val="center"/>
              <w:rPr>
                <w:rFonts w:ascii="宋体" w:hAnsi="宋体" w:cs="宋体"/>
                <w:sz w:val="24"/>
              </w:rPr>
            </w:pPr>
            <w:r>
              <w:rPr>
                <w:rFonts w:hint="eastAsia" w:ascii="宋体" w:hAnsi="宋体" w:cs="宋体"/>
                <w:kern w:val="0"/>
                <w:sz w:val="24"/>
                <w:lang w:bidi="ar"/>
              </w:rPr>
              <w:t>团队人员配备方案</w:t>
            </w:r>
          </w:p>
          <w:p w14:paraId="10D53AB7">
            <w:pPr>
              <w:pStyle w:val="248"/>
              <w:jc w:val="center"/>
              <w:rPr>
                <w:sz w:val="24"/>
                <w:szCs w:val="24"/>
              </w:rPr>
            </w:pPr>
          </w:p>
        </w:tc>
        <w:tc>
          <w:tcPr>
            <w:tcW w:w="913" w:type="dxa"/>
            <w:shd w:val="clear" w:color="auto" w:fill="auto"/>
            <w:vAlign w:val="center"/>
          </w:tcPr>
          <w:p w14:paraId="5F3A328E">
            <w:pPr>
              <w:pStyle w:val="248"/>
              <w:jc w:val="center"/>
              <w:rPr>
                <w:sz w:val="24"/>
                <w:szCs w:val="24"/>
                <w:lang w:eastAsia="zh-CN"/>
              </w:rPr>
            </w:pPr>
            <w:r>
              <w:rPr>
                <w:sz w:val="24"/>
                <w:szCs w:val="24"/>
                <w:lang w:eastAsia="zh-CN"/>
              </w:rPr>
              <w:t>12</w:t>
            </w:r>
          </w:p>
        </w:tc>
        <w:tc>
          <w:tcPr>
            <w:tcW w:w="5057" w:type="dxa"/>
            <w:shd w:val="clear" w:color="auto" w:fill="auto"/>
            <w:vAlign w:val="center"/>
          </w:tcPr>
          <w:p w14:paraId="56B254A4">
            <w:pPr>
              <w:widowControl/>
              <w:rPr>
                <w:rFonts w:ascii="宋体" w:hAnsi="宋体" w:cs="宋体"/>
                <w:sz w:val="24"/>
              </w:rPr>
            </w:pPr>
            <w:r>
              <w:rPr>
                <w:rFonts w:hint="eastAsia" w:cs="宋体"/>
                <w:kern w:val="0"/>
                <w:sz w:val="24"/>
                <w:lang w:bidi="ar"/>
              </w:rPr>
              <w:t>1、结合本项目采购需求，</w:t>
            </w:r>
            <w:r>
              <w:rPr>
                <w:rFonts w:hint="eastAsia" w:ascii="宋体" w:hAnsi="宋体" w:cs="宋体"/>
                <w:kern w:val="0"/>
                <w:sz w:val="24"/>
                <w:lang w:bidi="ar"/>
              </w:rPr>
              <w:t>对拟派至本项目团队人员进行评审：包括</w:t>
            </w:r>
            <w:r>
              <w:rPr>
                <w:rFonts w:hint="eastAsia" w:cs="宋体"/>
                <w:kern w:val="0"/>
                <w:sz w:val="24"/>
                <w:lang w:bidi="ar"/>
              </w:rPr>
              <w:t>团队</w:t>
            </w:r>
            <w:r>
              <w:rPr>
                <w:rFonts w:hint="eastAsia" w:ascii="宋体" w:hAnsi="宋体" w:cs="宋体"/>
                <w:kern w:val="0"/>
                <w:sz w:val="24"/>
                <w:lang w:bidi="ar"/>
              </w:rPr>
              <w:t xml:space="preserve">人员情况，人员数量、结构及需求搭配等。 </w:t>
            </w:r>
          </w:p>
          <w:p w14:paraId="1265F65E">
            <w:pPr>
              <w:widowControl/>
              <w:rPr>
                <w:rFonts w:ascii="宋体" w:hAnsi="宋体" w:cs="宋体"/>
                <w:kern w:val="0"/>
                <w:sz w:val="24"/>
                <w:lang w:bidi="ar"/>
              </w:rPr>
            </w:pPr>
            <w:r>
              <w:rPr>
                <w:rFonts w:hint="eastAsia" w:ascii="宋体" w:hAnsi="宋体" w:cs="宋体"/>
                <w:kern w:val="0"/>
                <w:sz w:val="24"/>
                <w:lang w:bidi="ar"/>
              </w:rPr>
              <w:t>人员配备合理，专业性强，职责分工明确，得6分；</w:t>
            </w:r>
          </w:p>
          <w:p w14:paraId="6CA91F01">
            <w:pPr>
              <w:widowControl/>
              <w:rPr>
                <w:rFonts w:ascii="宋体" w:hAnsi="宋体" w:cs="宋体"/>
                <w:kern w:val="0"/>
                <w:sz w:val="24"/>
                <w:lang w:bidi="ar"/>
              </w:rPr>
            </w:pPr>
            <w:r>
              <w:rPr>
                <w:rFonts w:hint="eastAsia" w:ascii="宋体" w:hAnsi="宋体" w:cs="宋体"/>
                <w:kern w:val="0"/>
                <w:sz w:val="24"/>
                <w:lang w:bidi="ar"/>
              </w:rPr>
              <w:t>人员配备较合理、专业性较强，职责分工较明确，得4分；</w:t>
            </w:r>
          </w:p>
          <w:p w14:paraId="2F1765AC">
            <w:pPr>
              <w:widowControl/>
              <w:rPr>
                <w:rFonts w:ascii="宋体" w:hAnsi="宋体" w:cs="宋体"/>
                <w:kern w:val="0"/>
                <w:sz w:val="24"/>
                <w:lang w:bidi="ar"/>
              </w:rPr>
            </w:pPr>
            <w:r>
              <w:rPr>
                <w:rFonts w:hint="eastAsia" w:ascii="宋体" w:hAnsi="宋体" w:cs="宋体"/>
                <w:kern w:val="0"/>
                <w:sz w:val="24"/>
                <w:lang w:bidi="ar"/>
              </w:rPr>
              <w:t>人员配备一般、专业性一般，职责分工一般，得2分；</w:t>
            </w:r>
          </w:p>
          <w:p w14:paraId="2FA43826">
            <w:pPr>
              <w:widowControl/>
              <w:rPr>
                <w:rFonts w:ascii="宋体" w:hAnsi="宋体" w:cs="宋体"/>
                <w:kern w:val="0"/>
                <w:sz w:val="24"/>
                <w:lang w:bidi="ar"/>
              </w:rPr>
            </w:pPr>
            <w:r>
              <w:rPr>
                <w:rFonts w:hint="eastAsia" w:ascii="宋体" w:hAnsi="宋体" w:cs="宋体"/>
                <w:kern w:val="0"/>
                <w:sz w:val="24"/>
                <w:lang w:bidi="ar"/>
              </w:rPr>
              <w:t>人员配备合理差、专业性差，职责分工不明确得1分；</w:t>
            </w:r>
          </w:p>
          <w:p w14:paraId="4A0ADA47">
            <w:pPr>
              <w:widowControl/>
              <w:rPr>
                <w:rFonts w:ascii="宋体" w:hAnsi="宋体" w:cs="宋体"/>
                <w:kern w:val="0"/>
                <w:sz w:val="24"/>
                <w:lang w:bidi="ar"/>
              </w:rPr>
            </w:pPr>
            <w:r>
              <w:rPr>
                <w:rFonts w:hint="eastAsia" w:ascii="宋体" w:hAnsi="宋体" w:cs="宋体"/>
                <w:kern w:val="0"/>
                <w:sz w:val="24"/>
                <w:lang w:bidi="ar"/>
              </w:rPr>
              <w:t>未提供不得分。</w:t>
            </w:r>
          </w:p>
          <w:p w14:paraId="1D64B2C8">
            <w:pPr>
              <w:widowControl/>
              <w:numPr>
                <w:ilvl w:val="0"/>
                <w:numId w:val="14"/>
              </w:numPr>
              <w:rPr>
                <w:sz w:val="24"/>
              </w:rPr>
            </w:pPr>
            <w:r>
              <w:rPr>
                <w:rFonts w:hint="eastAsia"/>
                <w:sz w:val="24"/>
              </w:rPr>
              <w:t>参与检测人员须具有的上岗考核合格证书，证书需在期内，且覆盖所相关的监测项目，提供相关证书并加盖公章，得3分，未提供不得分；</w:t>
            </w:r>
          </w:p>
          <w:p w14:paraId="3B2B6618">
            <w:pPr>
              <w:widowControl/>
              <w:rPr>
                <w:rFonts w:ascii="宋体" w:hAnsi="宋体" w:cs="宋体"/>
                <w:kern w:val="0"/>
                <w:sz w:val="24"/>
                <w:lang w:bidi="ar"/>
              </w:rPr>
            </w:pPr>
            <w:r>
              <w:rPr>
                <w:rFonts w:hint="eastAsia"/>
                <w:sz w:val="24"/>
              </w:rPr>
              <w:t>3、提供相关承诺书并加盖公章：参与检测人员持证上岗率达到</w:t>
            </w:r>
            <w:r>
              <w:rPr>
                <w:sz w:val="24"/>
              </w:rPr>
              <w:t>100%</w:t>
            </w:r>
            <w:r>
              <w:rPr>
                <w:rFonts w:hint="eastAsia"/>
                <w:sz w:val="24"/>
              </w:rPr>
              <w:t>，相关仪器设备按要求进行检定或校准，在用分析仪器设备合格率达</w:t>
            </w:r>
            <w:r>
              <w:rPr>
                <w:sz w:val="24"/>
              </w:rPr>
              <w:t>100%</w:t>
            </w:r>
            <w:r>
              <w:rPr>
                <w:rFonts w:hint="eastAsia"/>
                <w:sz w:val="24"/>
              </w:rPr>
              <w:t>，得3分，未提供不得分。</w:t>
            </w:r>
          </w:p>
        </w:tc>
        <w:tc>
          <w:tcPr>
            <w:tcW w:w="1361" w:type="dxa"/>
            <w:vAlign w:val="center"/>
          </w:tcPr>
          <w:p w14:paraId="0AF86C7B">
            <w:pPr>
              <w:pStyle w:val="246"/>
              <w:spacing w:before="0" w:after="0" w:line="240" w:lineRule="auto"/>
              <w:rPr>
                <w:rFonts w:eastAsia="宋体"/>
                <w:szCs w:val="24"/>
              </w:rPr>
            </w:pPr>
          </w:p>
        </w:tc>
      </w:tr>
      <w:tr w14:paraId="3CB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35" w:type="dxa"/>
            <w:shd w:val="clear" w:color="auto" w:fill="auto"/>
            <w:vAlign w:val="center"/>
          </w:tcPr>
          <w:p w14:paraId="2DD53574">
            <w:pPr>
              <w:pStyle w:val="248"/>
              <w:ind w:left="9" w:hanging="9"/>
              <w:jc w:val="center"/>
              <w:rPr>
                <w:sz w:val="24"/>
                <w:szCs w:val="24"/>
                <w:lang w:eastAsia="zh-CN"/>
              </w:rPr>
            </w:pPr>
            <w:r>
              <w:rPr>
                <w:rFonts w:hint="eastAsia"/>
                <w:sz w:val="24"/>
                <w:szCs w:val="24"/>
                <w:lang w:eastAsia="zh-CN"/>
              </w:rPr>
              <w:t>3</w:t>
            </w:r>
          </w:p>
        </w:tc>
        <w:tc>
          <w:tcPr>
            <w:tcW w:w="1462" w:type="dxa"/>
            <w:shd w:val="clear" w:color="auto" w:fill="auto"/>
            <w:vAlign w:val="center"/>
          </w:tcPr>
          <w:p w14:paraId="67708020">
            <w:pPr>
              <w:pStyle w:val="248"/>
              <w:jc w:val="center"/>
              <w:rPr>
                <w:sz w:val="24"/>
                <w:szCs w:val="24"/>
                <w:lang w:eastAsia="zh-CN"/>
              </w:rPr>
            </w:pPr>
            <w:r>
              <w:rPr>
                <w:rFonts w:hint="eastAsia"/>
                <w:sz w:val="24"/>
                <w:szCs w:val="24"/>
                <w:lang w:eastAsia="zh-CN"/>
              </w:rPr>
              <w:t>工作理解</w:t>
            </w:r>
          </w:p>
        </w:tc>
        <w:tc>
          <w:tcPr>
            <w:tcW w:w="913" w:type="dxa"/>
            <w:shd w:val="clear" w:color="auto" w:fill="auto"/>
            <w:vAlign w:val="center"/>
          </w:tcPr>
          <w:p w14:paraId="61F0356C">
            <w:pPr>
              <w:pStyle w:val="248"/>
              <w:jc w:val="center"/>
              <w:rPr>
                <w:sz w:val="24"/>
                <w:szCs w:val="24"/>
                <w:lang w:eastAsia="zh-CN"/>
              </w:rPr>
            </w:pPr>
            <w:r>
              <w:rPr>
                <w:sz w:val="24"/>
                <w:szCs w:val="24"/>
                <w:lang w:eastAsia="zh-CN"/>
              </w:rPr>
              <w:t>12</w:t>
            </w:r>
          </w:p>
        </w:tc>
        <w:tc>
          <w:tcPr>
            <w:tcW w:w="5057" w:type="dxa"/>
            <w:shd w:val="clear" w:color="auto" w:fill="auto"/>
            <w:vAlign w:val="center"/>
          </w:tcPr>
          <w:p w14:paraId="573E5C5B">
            <w:pPr>
              <w:widowControl/>
              <w:rPr>
                <w:rFonts w:ascii="宋体" w:hAnsi="宋体" w:cs="宋体"/>
                <w:bCs/>
                <w:sz w:val="24"/>
              </w:rPr>
            </w:pPr>
            <w:r>
              <w:rPr>
                <w:rFonts w:hint="eastAsia" w:ascii="宋体" w:hAnsi="宋体" w:cs="宋体"/>
                <w:bCs/>
                <w:sz w:val="24"/>
              </w:rPr>
              <w:t>对本项目需求理解准确，分析内容完整、分析透彻、理解认知度高，能提出项目执行过程中的重点、难点问题并给出相应解决方案，得</w:t>
            </w:r>
            <w:r>
              <w:rPr>
                <w:rFonts w:cs="宋体"/>
                <w:bCs/>
                <w:sz w:val="24"/>
              </w:rPr>
              <w:t>12</w:t>
            </w:r>
            <w:r>
              <w:rPr>
                <w:rFonts w:hint="eastAsia" w:ascii="宋体" w:hAnsi="宋体" w:cs="宋体"/>
                <w:bCs/>
                <w:sz w:val="24"/>
              </w:rPr>
              <w:t>分；</w:t>
            </w:r>
          </w:p>
          <w:p w14:paraId="0E69ED06">
            <w:pPr>
              <w:widowControl/>
              <w:rPr>
                <w:rFonts w:ascii="宋体" w:hAnsi="宋体" w:cs="宋体"/>
                <w:bCs/>
                <w:sz w:val="24"/>
              </w:rPr>
            </w:pPr>
            <w:r>
              <w:rPr>
                <w:rFonts w:hint="eastAsia" w:ascii="宋体" w:hAnsi="宋体" w:cs="宋体"/>
                <w:bCs/>
                <w:sz w:val="24"/>
              </w:rPr>
              <w:t>对本项目需求理解较准确，分析内容完整、分析较透彻、理解认知度较高，能提出项目执行过程中的重点、难点问题并给出相应解决方案，得</w:t>
            </w:r>
            <w:r>
              <w:rPr>
                <w:rFonts w:ascii="宋体" w:hAnsi="宋体" w:cs="宋体"/>
                <w:bCs/>
                <w:sz w:val="24"/>
              </w:rPr>
              <w:t>9</w:t>
            </w:r>
            <w:r>
              <w:rPr>
                <w:rFonts w:hint="eastAsia" w:ascii="宋体" w:hAnsi="宋体" w:cs="宋体"/>
                <w:bCs/>
                <w:sz w:val="24"/>
              </w:rPr>
              <w:t>分；</w:t>
            </w:r>
          </w:p>
          <w:p w14:paraId="10B6AA1E">
            <w:pPr>
              <w:widowControl/>
              <w:rPr>
                <w:rFonts w:ascii="宋体" w:hAnsi="宋体" w:cs="宋体"/>
                <w:bCs/>
                <w:sz w:val="24"/>
              </w:rPr>
            </w:pPr>
            <w:r>
              <w:rPr>
                <w:rFonts w:hint="eastAsia" w:ascii="宋体" w:hAnsi="宋体" w:cs="宋体"/>
                <w:bCs/>
                <w:sz w:val="24"/>
              </w:rPr>
              <w:t>提供了常规、通用的项目需求分析及解决方案，得</w:t>
            </w:r>
            <w:r>
              <w:rPr>
                <w:rFonts w:ascii="宋体" w:hAnsi="宋体" w:cs="宋体"/>
                <w:bCs/>
                <w:sz w:val="24"/>
              </w:rPr>
              <w:t>6</w:t>
            </w:r>
            <w:r>
              <w:rPr>
                <w:rFonts w:hint="eastAsia" w:ascii="宋体" w:hAnsi="宋体" w:cs="宋体"/>
                <w:bCs/>
                <w:sz w:val="24"/>
              </w:rPr>
              <w:t>分；</w:t>
            </w:r>
          </w:p>
          <w:p w14:paraId="4AA8F772">
            <w:pPr>
              <w:widowControl/>
              <w:rPr>
                <w:rFonts w:ascii="宋体" w:hAnsi="宋体" w:cs="宋体"/>
                <w:bCs/>
                <w:sz w:val="24"/>
              </w:rPr>
            </w:pPr>
            <w:r>
              <w:rPr>
                <w:rFonts w:hint="eastAsia" w:ascii="宋体" w:hAnsi="宋体" w:cs="宋体"/>
                <w:bCs/>
                <w:sz w:val="24"/>
              </w:rPr>
              <w:t>提供了项目需求分析，但分析内容有欠缺，得</w:t>
            </w:r>
            <w:r>
              <w:rPr>
                <w:rFonts w:hint="eastAsia" w:cs="宋体"/>
                <w:bCs/>
                <w:sz w:val="24"/>
              </w:rPr>
              <w:t>3</w:t>
            </w:r>
            <w:r>
              <w:rPr>
                <w:rFonts w:hint="eastAsia" w:ascii="宋体" w:hAnsi="宋体" w:cs="宋体"/>
                <w:bCs/>
                <w:sz w:val="24"/>
              </w:rPr>
              <w:t>分；</w:t>
            </w:r>
          </w:p>
          <w:p w14:paraId="4F29B33E">
            <w:pPr>
              <w:widowControl/>
              <w:rPr>
                <w:sz w:val="24"/>
              </w:rPr>
            </w:pPr>
            <w:r>
              <w:rPr>
                <w:rFonts w:hint="eastAsia" w:ascii="宋体" w:hAnsi="宋体" w:cs="宋体"/>
                <w:bCs/>
                <w:sz w:val="24"/>
              </w:rPr>
              <w:t>未提供相关内容，得0分。</w:t>
            </w:r>
          </w:p>
        </w:tc>
        <w:tc>
          <w:tcPr>
            <w:tcW w:w="1361" w:type="dxa"/>
            <w:vAlign w:val="center"/>
          </w:tcPr>
          <w:p w14:paraId="0DCE41C5">
            <w:pPr>
              <w:pStyle w:val="246"/>
              <w:spacing w:before="0" w:after="0" w:line="240" w:lineRule="auto"/>
              <w:rPr>
                <w:rFonts w:eastAsia="宋体"/>
                <w:szCs w:val="24"/>
              </w:rPr>
            </w:pPr>
          </w:p>
        </w:tc>
      </w:tr>
      <w:tr w14:paraId="5C1F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4" w:hRule="atLeast"/>
        </w:trPr>
        <w:tc>
          <w:tcPr>
            <w:tcW w:w="835" w:type="dxa"/>
            <w:shd w:val="clear" w:color="auto" w:fill="auto"/>
            <w:vAlign w:val="center"/>
          </w:tcPr>
          <w:p w14:paraId="5A58EF33">
            <w:pPr>
              <w:pStyle w:val="248"/>
              <w:ind w:left="9" w:hanging="9"/>
              <w:jc w:val="center"/>
              <w:rPr>
                <w:sz w:val="24"/>
                <w:szCs w:val="24"/>
                <w:lang w:eastAsia="zh-CN"/>
              </w:rPr>
            </w:pPr>
            <w:r>
              <w:rPr>
                <w:rFonts w:hint="eastAsia"/>
                <w:sz w:val="24"/>
                <w:szCs w:val="24"/>
                <w:lang w:eastAsia="zh-CN"/>
              </w:rPr>
              <w:t>4</w:t>
            </w:r>
          </w:p>
        </w:tc>
        <w:tc>
          <w:tcPr>
            <w:tcW w:w="1462" w:type="dxa"/>
            <w:shd w:val="clear" w:color="auto" w:fill="auto"/>
            <w:vAlign w:val="center"/>
          </w:tcPr>
          <w:p w14:paraId="20DD690C">
            <w:pPr>
              <w:widowControl/>
              <w:jc w:val="center"/>
              <w:rPr>
                <w:rFonts w:ascii="宋体" w:hAnsi="宋体" w:cs="宋体"/>
                <w:sz w:val="24"/>
              </w:rPr>
            </w:pPr>
            <w:r>
              <w:rPr>
                <w:rFonts w:hint="eastAsia"/>
                <w:sz w:val="24"/>
              </w:rPr>
              <w:t>资质能力</w:t>
            </w:r>
          </w:p>
        </w:tc>
        <w:tc>
          <w:tcPr>
            <w:tcW w:w="913" w:type="dxa"/>
            <w:shd w:val="clear" w:color="auto" w:fill="auto"/>
            <w:vAlign w:val="center"/>
          </w:tcPr>
          <w:p w14:paraId="6913ABF3">
            <w:pPr>
              <w:pStyle w:val="248"/>
              <w:jc w:val="center"/>
              <w:rPr>
                <w:sz w:val="24"/>
                <w:szCs w:val="24"/>
                <w:lang w:eastAsia="zh-CN"/>
              </w:rPr>
            </w:pPr>
            <w:r>
              <w:rPr>
                <w:rFonts w:hint="eastAsia"/>
                <w:sz w:val="24"/>
                <w:szCs w:val="24"/>
                <w:lang w:eastAsia="zh-CN"/>
              </w:rPr>
              <w:t>10</w:t>
            </w:r>
          </w:p>
        </w:tc>
        <w:tc>
          <w:tcPr>
            <w:tcW w:w="5057" w:type="dxa"/>
            <w:shd w:val="clear" w:color="auto" w:fill="auto"/>
            <w:vAlign w:val="center"/>
          </w:tcPr>
          <w:p w14:paraId="32B88B21">
            <w:pPr>
              <w:widowControl/>
              <w:rPr>
                <w:sz w:val="24"/>
              </w:rPr>
            </w:pPr>
            <w:r>
              <w:rPr>
                <w:rFonts w:hint="eastAsia"/>
                <w:sz w:val="24"/>
              </w:rPr>
              <w:t>能提供</w:t>
            </w:r>
            <w:r>
              <w:rPr>
                <w:sz w:val="24"/>
              </w:rPr>
              <w:t>CNAS实验室认可证书，</w:t>
            </w:r>
            <w:r>
              <w:rPr>
                <w:rFonts w:hint="eastAsia"/>
                <w:sz w:val="24"/>
              </w:rPr>
              <w:t>《放射卫生技术服务机构资质证书》等</w:t>
            </w:r>
            <w:r>
              <w:rPr>
                <w:sz w:val="24"/>
              </w:rPr>
              <w:t>证书</w:t>
            </w:r>
            <w:r>
              <w:rPr>
                <w:rFonts w:hint="eastAsia"/>
                <w:sz w:val="24"/>
              </w:rPr>
              <w:t>的（证书认定能力中须</w:t>
            </w:r>
            <w:r>
              <w:rPr>
                <w:sz w:val="24"/>
              </w:rPr>
              <w:t>含电磁辐射与电离辐射的检测项目/参数</w:t>
            </w:r>
            <w:r>
              <w:rPr>
                <w:rFonts w:hint="eastAsia"/>
                <w:sz w:val="24"/>
              </w:rPr>
              <w:t>）</w:t>
            </w:r>
            <w:r>
              <w:rPr>
                <w:sz w:val="24"/>
              </w:rPr>
              <w:t>,</w:t>
            </w:r>
            <w:r>
              <w:rPr>
                <w:rFonts w:hint="eastAsia"/>
                <w:sz w:val="24"/>
              </w:rPr>
              <w:t>每提供1个</w:t>
            </w:r>
            <w:r>
              <w:rPr>
                <w:sz w:val="24"/>
              </w:rPr>
              <w:t>得5分，</w:t>
            </w:r>
            <w:r>
              <w:rPr>
                <w:rFonts w:hint="eastAsia"/>
                <w:sz w:val="24"/>
              </w:rPr>
              <w:t>满分1</w:t>
            </w:r>
            <w:r>
              <w:rPr>
                <w:sz w:val="24"/>
              </w:rPr>
              <w:t>0</w:t>
            </w:r>
            <w:r>
              <w:rPr>
                <w:rFonts w:hint="eastAsia"/>
                <w:sz w:val="24"/>
              </w:rPr>
              <w:t>分。</w:t>
            </w:r>
          </w:p>
          <w:p w14:paraId="6CBE4282">
            <w:pPr>
              <w:widowControl/>
              <w:rPr>
                <w:sz w:val="24"/>
              </w:rPr>
            </w:pPr>
            <w:r>
              <w:rPr>
                <w:rFonts w:hint="eastAsia"/>
                <w:sz w:val="24"/>
              </w:rPr>
              <w:t>以上证书须提供证书扫描件，并加盖投标人公章。</w:t>
            </w:r>
          </w:p>
        </w:tc>
        <w:tc>
          <w:tcPr>
            <w:tcW w:w="1361" w:type="dxa"/>
            <w:vAlign w:val="center"/>
          </w:tcPr>
          <w:p w14:paraId="5A0A670B">
            <w:pPr>
              <w:pStyle w:val="246"/>
              <w:spacing w:before="0" w:after="0" w:line="240" w:lineRule="auto"/>
              <w:rPr>
                <w:rFonts w:eastAsia="宋体"/>
                <w:szCs w:val="24"/>
              </w:rPr>
            </w:pPr>
          </w:p>
        </w:tc>
      </w:tr>
      <w:tr w14:paraId="2AB0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35" w:type="dxa"/>
            <w:shd w:val="clear" w:color="auto" w:fill="auto"/>
            <w:vAlign w:val="center"/>
          </w:tcPr>
          <w:p w14:paraId="4F026B1B">
            <w:pPr>
              <w:pStyle w:val="248"/>
              <w:ind w:left="9" w:hanging="9"/>
              <w:jc w:val="center"/>
              <w:rPr>
                <w:sz w:val="24"/>
                <w:szCs w:val="24"/>
                <w:lang w:eastAsia="zh-CN"/>
              </w:rPr>
            </w:pPr>
            <w:r>
              <w:rPr>
                <w:rFonts w:hint="eastAsia"/>
                <w:sz w:val="24"/>
                <w:szCs w:val="24"/>
                <w:lang w:eastAsia="zh-CN"/>
              </w:rPr>
              <w:t>5</w:t>
            </w:r>
          </w:p>
        </w:tc>
        <w:tc>
          <w:tcPr>
            <w:tcW w:w="1462" w:type="dxa"/>
            <w:shd w:val="clear" w:color="auto" w:fill="auto"/>
            <w:vAlign w:val="center"/>
          </w:tcPr>
          <w:p w14:paraId="2AD3B9B6">
            <w:pPr>
              <w:pStyle w:val="248"/>
              <w:jc w:val="center"/>
              <w:rPr>
                <w:sz w:val="24"/>
                <w:szCs w:val="24"/>
              </w:rPr>
            </w:pPr>
            <w:r>
              <w:rPr>
                <w:rFonts w:hint="eastAsia"/>
                <w:sz w:val="24"/>
                <w:szCs w:val="24"/>
              </w:rPr>
              <w:t>仪器设备配置</w:t>
            </w:r>
          </w:p>
        </w:tc>
        <w:tc>
          <w:tcPr>
            <w:tcW w:w="913" w:type="dxa"/>
            <w:shd w:val="clear" w:color="auto" w:fill="auto"/>
            <w:vAlign w:val="center"/>
          </w:tcPr>
          <w:p w14:paraId="178838DC">
            <w:pPr>
              <w:pStyle w:val="248"/>
              <w:jc w:val="center"/>
              <w:rPr>
                <w:sz w:val="24"/>
                <w:szCs w:val="24"/>
                <w:lang w:eastAsia="zh-CN"/>
              </w:rPr>
            </w:pPr>
            <w:r>
              <w:rPr>
                <w:rFonts w:hint="eastAsia"/>
                <w:sz w:val="24"/>
                <w:szCs w:val="24"/>
                <w:lang w:eastAsia="zh-CN"/>
              </w:rPr>
              <w:t>1</w:t>
            </w:r>
            <w:r>
              <w:rPr>
                <w:sz w:val="24"/>
                <w:szCs w:val="24"/>
                <w:lang w:eastAsia="zh-CN"/>
              </w:rPr>
              <w:t>0</w:t>
            </w:r>
          </w:p>
        </w:tc>
        <w:tc>
          <w:tcPr>
            <w:tcW w:w="5057" w:type="dxa"/>
            <w:shd w:val="clear" w:color="auto" w:fill="auto"/>
            <w:vAlign w:val="center"/>
          </w:tcPr>
          <w:p w14:paraId="5FFA1D2C">
            <w:pPr>
              <w:widowControl/>
              <w:rPr>
                <w:sz w:val="24"/>
              </w:rPr>
            </w:pPr>
            <w:r>
              <w:rPr>
                <w:rFonts w:hint="eastAsia"/>
                <w:sz w:val="24"/>
              </w:rPr>
              <w:t>具备相关电磁和电离监测设备：</w:t>
            </w:r>
          </w:p>
          <w:p w14:paraId="193E053E">
            <w:pPr>
              <w:widowControl/>
              <w:rPr>
                <w:sz w:val="24"/>
              </w:rPr>
            </w:pPr>
            <w:r>
              <w:rPr>
                <w:rFonts w:hint="eastAsia"/>
                <w:sz w:val="24"/>
              </w:rPr>
              <w:t>1</w:t>
            </w:r>
            <w:r>
              <w:rPr>
                <w:sz w:val="24"/>
              </w:rPr>
              <w:t>0台（含）以上</w:t>
            </w:r>
            <w:r>
              <w:rPr>
                <w:rFonts w:hint="eastAsia"/>
                <w:sz w:val="24"/>
              </w:rPr>
              <w:t>得1</w:t>
            </w:r>
            <w:r>
              <w:rPr>
                <w:sz w:val="24"/>
              </w:rPr>
              <w:t>0分；8-9台得8</w:t>
            </w:r>
            <w:r>
              <w:rPr>
                <w:rFonts w:hint="eastAsia"/>
                <w:sz w:val="24"/>
              </w:rPr>
              <w:t>分；</w:t>
            </w:r>
            <w:r>
              <w:rPr>
                <w:sz w:val="24"/>
              </w:rPr>
              <w:t>6-7台得6</w:t>
            </w:r>
            <w:r>
              <w:rPr>
                <w:rFonts w:hint="eastAsia"/>
                <w:sz w:val="24"/>
              </w:rPr>
              <w:t>分；</w:t>
            </w:r>
            <w:r>
              <w:rPr>
                <w:sz w:val="24"/>
              </w:rPr>
              <w:t>4-5</w:t>
            </w:r>
            <w:r>
              <w:rPr>
                <w:rFonts w:hint="eastAsia"/>
                <w:sz w:val="24"/>
              </w:rPr>
              <w:t>台得4分；2</w:t>
            </w:r>
            <w:r>
              <w:rPr>
                <w:sz w:val="24"/>
              </w:rPr>
              <w:t>-</w:t>
            </w:r>
            <w:r>
              <w:rPr>
                <w:rFonts w:hint="eastAsia"/>
                <w:sz w:val="24"/>
              </w:rPr>
              <w:t>3台得2分；其余不得分。</w:t>
            </w:r>
          </w:p>
          <w:p w14:paraId="7B5BD058">
            <w:pPr>
              <w:widowControl/>
              <w:rPr>
                <w:rFonts w:ascii="宋体" w:hAnsi="宋体" w:cs="宋体"/>
                <w:sz w:val="24"/>
              </w:rPr>
            </w:pPr>
            <w:r>
              <w:rPr>
                <w:rFonts w:hint="eastAsia"/>
                <w:sz w:val="24"/>
              </w:rPr>
              <w:t>注：提供仪器设备的计量证书</w:t>
            </w:r>
          </w:p>
        </w:tc>
        <w:tc>
          <w:tcPr>
            <w:tcW w:w="1361" w:type="dxa"/>
            <w:vAlign w:val="center"/>
          </w:tcPr>
          <w:p w14:paraId="0C54C259">
            <w:pPr>
              <w:pStyle w:val="246"/>
              <w:spacing w:before="0" w:after="0" w:line="240" w:lineRule="auto"/>
              <w:rPr>
                <w:rFonts w:eastAsia="宋体"/>
                <w:szCs w:val="24"/>
              </w:rPr>
            </w:pPr>
          </w:p>
        </w:tc>
      </w:tr>
      <w:tr w14:paraId="1B31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35" w:type="dxa"/>
            <w:shd w:val="clear" w:color="auto" w:fill="auto"/>
            <w:vAlign w:val="center"/>
          </w:tcPr>
          <w:p w14:paraId="510DEA40">
            <w:pPr>
              <w:pStyle w:val="248"/>
              <w:ind w:left="9" w:hanging="9"/>
              <w:jc w:val="center"/>
              <w:rPr>
                <w:sz w:val="24"/>
                <w:szCs w:val="24"/>
                <w:lang w:eastAsia="zh-CN"/>
              </w:rPr>
            </w:pPr>
            <w:r>
              <w:rPr>
                <w:rFonts w:hint="eastAsia"/>
                <w:sz w:val="24"/>
                <w:szCs w:val="24"/>
                <w:lang w:eastAsia="zh-CN"/>
              </w:rPr>
              <w:t>6</w:t>
            </w:r>
          </w:p>
        </w:tc>
        <w:tc>
          <w:tcPr>
            <w:tcW w:w="1462" w:type="dxa"/>
            <w:shd w:val="clear" w:color="auto" w:fill="auto"/>
            <w:vAlign w:val="center"/>
          </w:tcPr>
          <w:p w14:paraId="1DE07258">
            <w:pPr>
              <w:pStyle w:val="248"/>
              <w:jc w:val="center"/>
              <w:rPr>
                <w:sz w:val="24"/>
                <w:szCs w:val="24"/>
              </w:rPr>
            </w:pPr>
            <w:r>
              <w:rPr>
                <w:rFonts w:hint="eastAsia"/>
                <w:sz w:val="24"/>
                <w:szCs w:val="24"/>
              </w:rPr>
              <w:t>服务</w:t>
            </w:r>
            <w:r>
              <w:rPr>
                <w:rFonts w:hint="eastAsia"/>
                <w:sz w:val="24"/>
                <w:szCs w:val="24"/>
                <w:lang w:eastAsia="zh-CN"/>
              </w:rPr>
              <w:t>保障</w:t>
            </w:r>
          </w:p>
        </w:tc>
        <w:tc>
          <w:tcPr>
            <w:tcW w:w="913" w:type="dxa"/>
            <w:shd w:val="clear" w:color="auto" w:fill="auto"/>
            <w:vAlign w:val="center"/>
          </w:tcPr>
          <w:p w14:paraId="468F4C52">
            <w:pPr>
              <w:pStyle w:val="248"/>
              <w:jc w:val="center"/>
              <w:rPr>
                <w:sz w:val="24"/>
                <w:szCs w:val="24"/>
                <w:lang w:eastAsia="zh-CN"/>
              </w:rPr>
            </w:pPr>
            <w:r>
              <w:rPr>
                <w:sz w:val="24"/>
                <w:szCs w:val="24"/>
                <w:lang w:eastAsia="zh-CN"/>
              </w:rPr>
              <w:t>12</w:t>
            </w:r>
          </w:p>
        </w:tc>
        <w:tc>
          <w:tcPr>
            <w:tcW w:w="5057" w:type="dxa"/>
            <w:shd w:val="clear" w:color="auto" w:fill="auto"/>
            <w:vAlign w:val="center"/>
          </w:tcPr>
          <w:p w14:paraId="026FC208">
            <w:pPr>
              <w:widowControl/>
              <w:rPr>
                <w:sz w:val="24"/>
              </w:rPr>
            </w:pPr>
            <w:r>
              <w:rPr>
                <w:rStyle w:val="253"/>
                <w:rFonts w:ascii="宋体" w:hAnsi="宋体"/>
                <w:color w:val="auto"/>
                <w:sz w:val="24"/>
              </w:rPr>
              <w:t>投标人有专人负责项目运行，确保沟通及时畅通，监测人员及车辆配备充足，承诺可同时在3个不同地点开展监测工作的</w:t>
            </w:r>
            <w:r>
              <w:rPr>
                <w:rFonts w:hint="eastAsia"/>
                <w:sz w:val="24"/>
              </w:rPr>
              <w:t>得1</w:t>
            </w:r>
            <w:r>
              <w:rPr>
                <w:sz w:val="24"/>
              </w:rPr>
              <w:t>2</w:t>
            </w:r>
            <w:r>
              <w:rPr>
                <w:rFonts w:hint="eastAsia"/>
                <w:sz w:val="24"/>
              </w:rPr>
              <w:t>分；</w:t>
            </w:r>
          </w:p>
          <w:p w14:paraId="14735106">
            <w:pPr>
              <w:widowControl/>
              <w:rPr>
                <w:sz w:val="24"/>
              </w:rPr>
            </w:pPr>
            <w:r>
              <w:rPr>
                <w:rStyle w:val="253"/>
                <w:rFonts w:ascii="宋体" w:hAnsi="宋体"/>
                <w:color w:val="auto"/>
                <w:sz w:val="24"/>
              </w:rPr>
              <w:t>投标人有专人负责项目运行，监测人员及车辆配备较充足，承诺可同时在2个不同地点开展监测工作的</w:t>
            </w:r>
            <w:r>
              <w:rPr>
                <w:rFonts w:hint="eastAsia"/>
                <w:sz w:val="24"/>
              </w:rPr>
              <w:t>得6分；</w:t>
            </w:r>
          </w:p>
          <w:p w14:paraId="26F81BCA">
            <w:pPr>
              <w:widowControl/>
              <w:rPr>
                <w:sz w:val="24"/>
              </w:rPr>
            </w:pPr>
            <w:r>
              <w:rPr>
                <w:rFonts w:hint="eastAsia"/>
                <w:sz w:val="24"/>
              </w:rPr>
              <w:t>其他情况不得分。</w:t>
            </w:r>
          </w:p>
          <w:p w14:paraId="174EDF3D">
            <w:pPr>
              <w:pStyle w:val="248"/>
              <w:jc w:val="both"/>
              <w:rPr>
                <w:sz w:val="24"/>
                <w:szCs w:val="24"/>
                <w:lang w:eastAsia="zh-CN" w:bidi="ar"/>
              </w:rPr>
            </w:pPr>
            <w:r>
              <w:rPr>
                <w:rFonts w:hint="eastAsia"/>
                <w:sz w:val="24"/>
                <w:szCs w:val="24"/>
                <w:lang w:eastAsia="zh-CN"/>
              </w:rPr>
              <w:t>注：需提供盖章的承诺书及提供监测车辆行驶证、采样设备清单等，证明具备相应的现场监测能力</w:t>
            </w:r>
          </w:p>
        </w:tc>
        <w:tc>
          <w:tcPr>
            <w:tcW w:w="1361" w:type="dxa"/>
            <w:vAlign w:val="center"/>
          </w:tcPr>
          <w:p w14:paraId="47D6EC3E">
            <w:pPr>
              <w:pStyle w:val="246"/>
              <w:spacing w:before="0" w:after="0" w:line="240" w:lineRule="auto"/>
              <w:rPr>
                <w:rFonts w:eastAsia="宋体"/>
                <w:szCs w:val="24"/>
              </w:rPr>
            </w:pPr>
          </w:p>
        </w:tc>
      </w:tr>
      <w:tr w14:paraId="12FC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35" w:type="dxa"/>
            <w:shd w:val="clear" w:color="auto" w:fill="auto"/>
            <w:vAlign w:val="center"/>
          </w:tcPr>
          <w:p w14:paraId="6630C228">
            <w:pPr>
              <w:pStyle w:val="248"/>
              <w:ind w:left="9" w:hanging="9"/>
              <w:jc w:val="center"/>
              <w:rPr>
                <w:sz w:val="24"/>
                <w:szCs w:val="24"/>
                <w:lang w:eastAsia="zh-CN"/>
              </w:rPr>
            </w:pPr>
            <w:r>
              <w:rPr>
                <w:rFonts w:hint="eastAsia"/>
                <w:sz w:val="24"/>
                <w:szCs w:val="24"/>
                <w:lang w:eastAsia="zh-CN"/>
              </w:rPr>
              <w:t>7</w:t>
            </w:r>
          </w:p>
        </w:tc>
        <w:tc>
          <w:tcPr>
            <w:tcW w:w="1462" w:type="dxa"/>
            <w:shd w:val="clear" w:color="auto" w:fill="auto"/>
            <w:vAlign w:val="center"/>
          </w:tcPr>
          <w:p w14:paraId="7795786E">
            <w:pPr>
              <w:pStyle w:val="248"/>
              <w:jc w:val="center"/>
              <w:rPr>
                <w:sz w:val="24"/>
                <w:szCs w:val="24"/>
              </w:rPr>
            </w:pPr>
            <w:r>
              <w:rPr>
                <w:rFonts w:hint="eastAsia"/>
                <w:sz w:val="24"/>
                <w:szCs w:val="24"/>
                <w:lang w:eastAsia="zh-CN" w:bidi="ar"/>
              </w:rPr>
              <w:t>质量保证措施</w:t>
            </w:r>
          </w:p>
        </w:tc>
        <w:tc>
          <w:tcPr>
            <w:tcW w:w="913" w:type="dxa"/>
            <w:shd w:val="clear" w:color="auto" w:fill="auto"/>
            <w:vAlign w:val="center"/>
          </w:tcPr>
          <w:p w14:paraId="3C3A167D">
            <w:pPr>
              <w:pStyle w:val="248"/>
              <w:jc w:val="center"/>
              <w:rPr>
                <w:sz w:val="24"/>
                <w:szCs w:val="24"/>
                <w:lang w:eastAsia="zh-CN"/>
              </w:rPr>
            </w:pPr>
            <w:r>
              <w:rPr>
                <w:sz w:val="24"/>
                <w:szCs w:val="24"/>
                <w:lang w:eastAsia="zh-CN"/>
              </w:rPr>
              <w:t>10</w:t>
            </w:r>
          </w:p>
        </w:tc>
        <w:tc>
          <w:tcPr>
            <w:tcW w:w="5057" w:type="dxa"/>
            <w:shd w:val="clear" w:color="auto" w:fill="auto"/>
            <w:vAlign w:val="center"/>
          </w:tcPr>
          <w:p w14:paraId="1B7D7D13">
            <w:pPr>
              <w:rPr>
                <w:sz w:val="24"/>
              </w:rPr>
            </w:pPr>
            <w:r>
              <w:rPr>
                <w:rFonts w:hint="eastAsia"/>
                <w:sz w:val="24"/>
              </w:rPr>
              <w:t>实验室质量体系运行良好，质量保证和质量控制措施到位合理，质量控制方案完全能够满足采购人要求，得1</w:t>
            </w:r>
            <w:r>
              <w:rPr>
                <w:sz w:val="24"/>
              </w:rPr>
              <w:t>0</w:t>
            </w:r>
            <w:r>
              <w:rPr>
                <w:rFonts w:hint="eastAsia"/>
                <w:sz w:val="24"/>
              </w:rPr>
              <w:t>分；</w:t>
            </w:r>
          </w:p>
          <w:p w14:paraId="3833F634">
            <w:pPr>
              <w:rPr>
                <w:sz w:val="24"/>
              </w:rPr>
            </w:pPr>
            <w:r>
              <w:rPr>
                <w:rFonts w:hint="eastAsia"/>
                <w:sz w:val="24"/>
              </w:rPr>
              <w:t>实验室质量体系运行一般，质量保证和质量控制措施较合理，质量控制方案基本能满足采购人要求，得7分；</w:t>
            </w:r>
          </w:p>
          <w:p w14:paraId="3C78FA7D">
            <w:pPr>
              <w:widowControl/>
              <w:rPr>
                <w:sz w:val="24"/>
              </w:rPr>
            </w:pPr>
            <w:r>
              <w:rPr>
                <w:rFonts w:hint="eastAsia"/>
                <w:sz w:val="24"/>
              </w:rPr>
              <w:t>实验室质量体系运行基本可行，质量保证和质量控制措施不完整，质量控制方案缺少个别关键点，得4分；</w:t>
            </w:r>
          </w:p>
          <w:p w14:paraId="082E5FD6">
            <w:pPr>
              <w:widowControl/>
              <w:rPr>
                <w:sz w:val="24"/>
              </w:rPr>
            </w:pPr>
            <w:r>
              <w:rPr>
                <w:rFonts w:hint="eastAsia"/>
                <w:sz w:val="24"/>
              </w:rPr>
              <w:t>实验室质量体系运行较差，质量保证和质量控制措施不合理，质量控制方案存在较大漏洞或缺少多个关键点的，得1分；</w:t>
            </w:r>
          </w:p>
          <w:p w14:paraId="761F40B9">
            <w:pPr>
              <w:widowControl/>
              <w:rPr>
                <w:rFonts w:ascii="宋体" w:hAnsi="宋体" w:cs="宋体"/>
                <w:sz w:val="24"/>
              </w:rPr>
            </w:pPr>
            <w:r>
              <w:rPr>
                <w:rFonts w:hint="eastAsia"/>
                <w:sz w:val="24"/>
              </w:rPr>
              <w:t>未提供相关资料的得0分。</w:t>
            </w:r>
          </w:p>
        </w:tc>
        <w:tc>
          <w:tcPr>
            <w:tcW w:w="1361" w:type="dxa"/>
            <w:vAlign w:val="center"/>
          </w:tcPr>
          <w:p w14:paraId="2802EAF3">
            <w:pPr>
              <w:pStyle w:val="246"/>
              <w:spacing w:before="0" w:after="0" w:line="240" w:lineRule="auto"/>
              <w:rPr>
                <w:rFonts w:eastAsia="宋体"/>
                <w:szCs w:val="24"/>
              </w:rPr>
            </w:pPr>
          </w:p>
        </w:tc>
      </w:tr>
      <w:tr w14:paraId="1D21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35" w:type="dxa"/>
            <w:shd w:val="clear" w:color="auto" w:fill="auto"/>
            <w:vAlign w:val="center"/>
          </w:tcPr>
          <w:p w14:paraId="7193D028">
            <w:pPr>
              <w:pStyle w:val="248"/>
              <w:ind w:left="9" w:hanging="9"/>
              <w:jc w:val="center"/>
              <w:rPr>
                <w:sz w:val="24"/>
                <w:szCs w:val="24"/>
                <w:lang w:eastAsia="zh-CN"/>
              </w:rPr>
            </w:pPr>
            <w:r>
              <w:rPr>
                <w:rFonts w:hint="eastAsia"/>
                <w:sz w:val="24"/>
                <w:szCs w:val="24"/>
                <w:lang w:eastAsia="zh-CN"/>
              </w:rPr>
              <w:t>8</w:t>
            </w:r>
          </w:p>
        </w:tc>
        <w:tc>
          <w:tcPr>
            <w:tcW w:w="1462" w:type="dxa"/>
            <w:shd w:val="clear" w:color="auto" w:fill="auto"/>
            <w:vAlign w:val="center"/>
          </w:tcPr>
          <w:p w14:paraId="4EA57F4C">
            <w:pPr>
              <w:pStyle w:val="248"/>
              <w:jc w:val="center"/>
              <w:rPr>
                <w:sz w:val="24"/>
                <w:szCs w:val="24"/>
              </w:rPr>
            </w:pPr>
            <w:r>
              <w:rPr>
                <w:rFonts w:hint="eastAsia"/>
                <w:sz w:val="24"/>
                <w:szCs w:val="24"/>
                <w:lang w:eastAsia="zh-CN" w:bidi="ar"/>
              </w:rPr>
              <w:t>应急响应措施</w:t>
            </w:r>
          </w:p>
        </w:tc>
        <w:tc>
          <w:tcPr>
            <w:tcW w:w="913" w:type="dxa"/>
            <w:shd w:val="clear" w:color="auto" w:fill="auto"/>
            <w:vAlign w:val="center"/>
          </w:tcPr>
          <w:p w14:paraId="3E116EAF">
            <w:pPr>
              <w:pStyle w:val="248"/>
              <w:jc w:val="center"/>
              <w:rPr>
                <w:sz w:val="24"/>
                <w:szCs w:val="24"/>
                <w:lang w:eastAsia="zh-CN"/>
              </w:rPr>
            </w:pPr>
            <w:r>
              <w:rPr>
                <w:sz w:val="24"/>
                <w:szCs w:val="24"/>
                <w:lang w:eastAsia="zh-CN"/>
              </w:rPr>
              <w:t>6</w:t>
            </w:r>
          </w:p>
        </w:tc>
        <w:tc>
          <w:tcPr>
            <w:tcW w:w="5057" w:type="dxa"/>
            <w:shd w:val="clear" w:color="auto" w:fill="auto"/>
            <w:vAlign w:val="center"/>
          </w:tcPr>
          <w:p w14:paraId="3DD014E1">
            <w:pPr>
              <w:widowControl/>
              <w:rPr>
                <w:sz w:val="24"/>
              </w:rPr>
            </w:pPr>
            <w:r>
              <w:rPr>
                <w:rFonts w:hint="eastAsia"/>
                <w:sz w:val="24"/>
              </w:rPr>
              <w:t>具有快速应急响应能力：</w:t>
            </w:r>
          </w:p>
          <w:p w14:paraId="72BDC564">
            <w:pPr>
              <w:widowControl/>
              <w:rPr>
                <w:sz w:val="24"/>
              </w:rPr>
            </w:pPr>
            <w:r>
              <w:rPr>
                <w:rFonts w:hint="eastAsia"/>
                <w:sz w:val="24"/>
              </w:rPr>
              <w:t>能够</w:t>
            </w:r>
            <w:r>
              <w:rPr>
                <w:sz w:val="24"/>
              </w:rPr>
              <w:t>1</w:t>
            </w:r>
            <w:r>
              <w:rPr>
                <w:rFonts w:hint="eastAsia"/>
                <w:sz w:val="24"/>
              </w:rPr>
              <w:t>小时内到达服务地点，得6分；</w:t>
            </w:r>
          </w:p>
          <w:p w14:paraId="754A7C5E">
            <w:pPr>
              <w:widowControl/>
              <w:rPr>
                <w:sz w:val="24"/>
              </w:rPr>
            </w:pPr>
            <w:r>
              <w:rPr>
                <w:rFonts w:hint="eastAsia"/>
                <w:sz w:val="24"/>
              </w:rPr>
              <w:t>能够</w:t>
            </w:r>
            <w:r>
              <w:rPr>
                <w:sz w:val="24"/>
              </w:rPr>
              <w:t>2</w:t>
            </w:r>
            <w:r>
              <w:rPr>
                <w:rFonts w:hint="eastAsia"/>
                <w:sz w:val="24"/>
              </w:rPr>
              <w:t>小时内到达服务地点，得</w:t>
            </w:r>
            <w:r>
              <w:rPr>
                <w:sz w:val="24"/>
              </w:rPr>
              <w:t>3分；</w:t>
            </w:r>
          </w:p>
          <w:p w14:paraId="459229D8">
            <w:pPr>
              <w:widowControl/>
              <w:rPr>
                <w:sz w:val="24"/>
              </w:rPr>
            </w:pPr>
            <w:r>
              <w:rPr>
                <w:rFonts w:hint="eastAsia"/>
                <w:sz w:val="24"/>
              </w:rPr>
              <w:t>否则得</w:t>
            </w:r>
            <w:r>
              <w:rPr>
                <w:sz w:val="24"/>
              </w:rPr>
              <w:t>0分。</w:t>
            </w:r>
          </w:p>
          <w:p w14:paraId="135C1B83">
            <w:pPr>
              <w:widowControl/>
              <w:rPr>
                <w:rFonts w:ascii="宋体" w:hAnsi="宋体" w:cs="宋体"/>
                <w:sz w:val="24"/>
              </w:rPr>
            </w:pPr>
            <w:r>
              <w:rPr>
                <w:rFonts w:hint="eastAsia"/>
                <w:sz w:val="24"/>
              </w:rPr>
              <w:t>注：需提供能够在约定时间内到达服务地点的承诺函，服务地点指北京市海淀区行政区域内，以采购人指定监测点位的导航距离为准</w:t>
            </w:r>
          </w:p>
        </w:tc>
        <w:tc>
          <w:tcPr>
            <w:tcW w:w="1361" w:type="dxa"/>
            <w:vAlign w:val="center"/>
          </w:tcPr>
          <w:p w14:paraId="4F983479">
            <w:pPr>
              <w:pStyle w:val="246"/>
              <w:spacing w:before="0" w:after="0" w:line="240" w:lineRule="auto"/>
              <w:rPr>
                <w:rFonts w:eastAsia="宋体"/>
                <w:szCs w:val="24"/>
              </w:rPr>
            </w:pPr>
          </w:p>
        </w:tc>
      </w:tr>
      <w:tr w14:paraId="1441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35" w:type="dxa"/>
            <w:shd w:val="clear" w:color="auto" w:fill="auto"/>
            <w:vAlign w:val="center"/>
          </w:tcPr>
          <w:p w14:paraId="3AD50147">
            <w:pPr>
              <w:pStyle w:val="248"/>
              <w:ind w:left="9" w:hanging="9"/>
              <w:jc w:val="center"/>
              <w:rPr>
                <w:sz w:val="24"/>
                <w:szCs w:val="24"/>
                <w:lang w:eastAsia="zh-CN"/>
              </w:rPr>
            </w:pPr>
            <w:r>
              <w:rPr>
                <w:rFonts w:hint="eastAsia"/>
                <w:sz w:val="24"/>
                <w:szCs w:val="24"/>
                <w:lang w:eastAsia="zh-CN"/>
              </w:rPr>
              <w:t>9</w:t>
            </w:r>
          </w:p>
        </w:tc>
        <w:tc>
          <w:tcPr>
            <w:tcW w:w="1462" w:type="dxa"/>
            <w:shd w:val="clear" w:color="auto" w:fill="auto"/>
            <w:vAlign w:val="center"/>
          </w:tcPr>
          <w:p w14:paraId="189ED457">
            <w:pPr>
              <w:pStyle w:val="248"/>
              <w:jc w:val="center"/>
              <w:rPr>
                <w:sz w:val="24"/>
                <w:szCs w:val="24"/>
                <w:lang w:eastAsia="zh-CN"/>
              </w:rPr>
            </w:pPr>
            <w:r>
              <w:rPr>
                <w:rFonts w:hint="eastAsia"/>
                <w:sz w:val="24"/>
                <w:szCs w:val="24"/>
                <w:lang w:eastAsia="zh-CN" w:bidi="ar"/>
              </w:rPr>
              <w:t>保险、福利及物资保障</w:t>
            </w:r>
          </w:p>
        </w:tc>
        <w:tc>
          <w:tcPr>
            <w:tcW w:w="913" w:type="dxa"/>
            <w:shd w:val="clear" w:color="auto" w:fill="auto"/>
            <w:vAlign w:val="center"/>
          </w:tcPr>
          <w:p w14:paraId="2044D564">
            <w:pPr>
              <w:pStyle w:val="248"/>
              <w:jc w:val="center"/>
              <w:rPr>
                <w:sz w:val="24"/>
                <w:szCs w:val="24"/>
                <w:lang w:eastAsia="zh-CN"/>
              </w:rPr>
            </w:pPr>
            <w:r>
              <w:rPr>
                <w:sz w:val="24"/>
                <w:szCs w:val="24"/>
                <w:lang w:eastAsia="zh-CN"/>
              </w:rPr>
              <w:t>3</w:t>
            </w:r>
          </w:p>
        </w:tc>
        <w:tc>
          <w:tcPr>
            <w:tcW w:w="5057" w:type="dxa"/>
            <w:shd w:val="clear" w:color="auto" w:fill="auto"/>
            <w:vAlign w:val="center"/>
          </w:tcPr>
          <w:p w14:paraId="0BBB1142">
            <w:pPr>
              <w:pStyle w:val="248"/>
              <w:jc w:val="both"/>
              <w:rPr>
                <w:rFonts w:cs="Times New Roman"/>
                <w:sz w:val="24"/>
                <w:lang w:eastAsia="zh-CN"/>
              </w:rPr>
            </w:pPr>
            <w:r>
              <w:rPr>
                <w:rFonts w:hint="eastAsia"/>
                <w:sz w:val="24"/>
                <w:szCs w:val="24"/>
                <w:lang w:eastAsia="zh-CN" w:bidi="ar"/>
              </w:rPr>
              <w:t>结合本项目采购需求，为本项目制定保险、福利及物资保障</w:t>
            </w:r>
            <w:r>
              <w:rPr>
                <w:rFonts w:hint="eastAsia" w:cs="Times New Roman"/>
                <w:sz w:val="24"/>
                <w:lang w:eastAsia="zh-CN"/>
              </w:rPr>
              <w:t>：</w:t>
            </w:r>
          </w:p>
          <w:p w14:paraId="2291BFBC">
            <w:pPr>
              <w:widowControl/>
              <w:rPr>
                <w:rFonts w:ascii="宋体" w:hAnsi="宋体" w:cs="宋体"/>
                <w:kern w:val="0"/>
                <w:sz w:val="24"/>
                <w:lang w:bidi="ar"/>
              </w:rPr>
            </w:pPr>
            <w:r>
              <w:rPr>
                <w:rFonts w:hint="eastAsia" w:ascii="宋体" w:hAnsi="宋体" w:cs="宋体"/>
                <w:kern w:val="0"/>
                <w:sz w:val="24"/>
                <w:lang w:bidi="ar"/>
              </w:rPr>
              <w:t>提供完善、可行、针对性强的保障措施，符合国家规定，满足项目需要得</w:t>
            </w:r>
            <w:r>
              <w:rPr>
                <w:rFonts w:cs="宋体"/>
                <w:kern w:val="0"/>
                <w:sz w:val="24"/>
                <w:lang w:bidi="ar"/>
              </w:rPr>
              <w:t>3</w:t>
            </w:r>
            <w:r>
              <w:rPr>
                <w:rFonts w:hint="eastAsia" w:ascii="宋体" w:hAnsi="宋体" w:cs="宋体"/>
                <w:kern w:val="0"/>
                <w:sz w:val="24"/>
                <w:lang w:bidi="ar"/>
              </w:rPr>
              <w:t>分；</w:t>
            </w:r>
          </w:p>
          <w:p w14:paraId="4C754FF6">
            <w:pPr>
              <w:widowControl/>
              <w:rPr>
                <w:rFonts w:ascii="宋体" w:hAnsi="宋体" w:cs="宋体"/>
                <w:kern w:val="0"/>
                <w:sz w:val="24"/>
                <w:lang w:bidi="ar"/>
              </w:rPr>
            </w:pPr>
            <w:r>
              <w:rPr>
                <w:rFonts w:hint="eastAsia" w:ascii="宋体" w:hAnsi="宋体" w:cs="宋体"/>
                <w:kern w:val="0"/>
                <w:sz w:val="24"/>
                <w:lang w:bidi="ar"/>
              </w:rPr>
              <w:t>有简单通用的保障措施，符合国家规定， 基本满足项目要求得</w:t>
            </w:r>
            <w:r>
              <w:rPr>
                <w:rFonts w:cs="宋体"/>
                <w:kern w:val="0"/>
                <w:sz w:val="24"/>
                <w:lang w:bidi="ar"/>
              </w:rPr>
              <w:t>2</w:t>
            </w:r>
            <w:r>
              <w:rPr>
                <w:rFonts w:hint="eastAsia" w:ascii="宋体" w:hAnsi="宋体" w:cs="宋体"/>
                <w:kern w:val="0"/>
                <w:sz w:val="24"/>
                <w:lang w:bidi="ar"/>
              </w:rPr>
              <w:t>分；</w:t>
            </w:r>
          </w:p>
          <w:p w14:paraId="4B8960D7">
            <w:pPr>
              <w:widowControl/>
              <w:rPr>
                <w:rFonts w:ascii="宋体" w:hAnsi="宋体" w:cs="宋体"/>
                <w:kern w:val="0"/>
                <w:sz w:val="24"/>
                <w:lang w:bidi="ar"/>
              </w:rPr>
            </w:pPr>
            <w:r>
              <w:rPr>
                <w:rFonts w:hint="eastAsia" w:ascii="宋体" w:hAnsi="宋体" w:cs="宋体"/>
                <w:kern w:val="0"/>
                <w:sz w:val="24"/>
                <w:lang w:bidi="ar"/>
              </w:rPr>
              <w:t>保障措施有缺陷得</w:t>
            </w:r>
            <w:r>
              <w:rPr>
                <w:rFonts w:hint="eastAsia" w:cs="宋体"/>
                <w:kern w:val="0"/>
                <w:sz w:val="24"/>
                <w:lang w:bidi="ar"/>
              </w:rPr>
              <w:t>1</w:t>
            </w:r>
            <w:r>
              <w:rPr>
                <w:rFonts w:hint="eastAsia" w:ascii="宋体" w:hAnsi="宋体" w:cs="宋体"/>
                <w:kern w:val="0"/>
                <w:sz w:val="24"/>
                <w:lang w:bidi="ar"/>
              </w:rPr>
              <w:t>分；</w:t>
            </w:r>
          </w:p>
          <w:p w14:paraId="7054F517">
            <w:pPr>
              <w:widowControl/>
              <w:rPr>
                <w:rFonts w:ascii="宋体" w:hAnsi="宋体" w:cs="宋体"/>
                <w:sz w:val="24"/>
                <w:lang w:eastAsia="en-US"/>
              </w:rPr>
            </w:pPr>
            <w:r>
              <w:rPr>
                <w:rFonts w:hint="eastAsia" w:ascii="宋体" w:hAnsi="宋体" w:cs="宋体"/>
                <w:kern w:val="0"/>
                <w:sz w:val="24"/>
                <w:lang w:bidi="ar"/>
              </w:rPr>
              <w:t>未提供得0分。</w:t>
            </w:r>
          </w:p>
        </w:tc>
        <w:tc>
          <w:tcPr>
            <w:tcW w:w="1361" w:type="dxa"/>
            <w:vAlign w:val="center"/>
          </w:tcPr>
          <w:p w14:paraId="064B5D28">
            <w:pPr>
              <w:pStyle w:val="246"/>
              <w:spacing w:before="0" w:after="0" w:line="240" w:lineRule="auto"/>
              <w:rPr>
                <w:rFonts w:eastAsia="宋体"/>
                <w:szCs w:val="24"/>
              </w:rPr>
            </w:pPr>
          </w:p>
        </w:tc>
      </w:tr>
      <w:tr w14:paraId="2121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35" w:type="dxa"/>
            <w:shd w:val="clear" w:color="auto" w:fill="auto"/>
            <w:vAlign w:val="center"/>
          </w:tcPr>
          <w:p w14:paraId="31D62DD8">
            <w:pPr>
              <w:pStyle w:val="248"/>
              <w:ind w:left="9" w:hanging="9"/>
              <w:jc w:val="center"/>
              <w:rPr>
                <w:sz w:val="24"/>
                <w:szCs w:val="24"/>
                <w:lang w:eastAsia="zh-CN"/>
              </w:rPr>
            </w:pPr>
            <w:r>
              <w:rPr>
                <w:rFonts w:hint="eastAsia"/>
                <w:sz w:val="24"/>
                <w:szCs w:val="24"/>
                <w:lang w:eastAsia="zh-CN"/>
              </w:rPr>
              <w:t>10</w:t>
            </w:r>
          </w:p>
        </w:tc>
        <w:tc>
          <w:tcPr>
            <w:tcW w:w="1462" w:type="dxa"/>
            <w:shd w:val="clear" w:color="auto" w:fill="auto"/>
            <w:vAlign w:val="center"/>
          </w:tcPr>
          <w:p w14:paraId="00A988C5">
            <w:pPr>
              <w:pStyle w:val="248"/>
              <w:jc w:val="center"/>
              <w:rPr>
                <w:sz w:val="24"/>
                <w:szCs w:val="24"/>
              </w:rPr>
            </w:pPr>
            <w:r>
              <w:rPr>
                <w:rFonts w:hint="eastAsia"/>
                <w:sz w:val="24"/>
                <w:szCs w:val="24"/>
                <w:lang w:eastAsia="zh-CN" w:bidi="ar"/>
              </w:rPr>
              <w:t>保密措施</w:t>
            </w:r>
          </w:p>
        </w:tc>
        <w:tc>
          <w:tcPr>
            <w:tcW w:w="913" w:type="dxa"/>
            <w:shd w:val="clear" w:color="auto" w:fill="auto"/>
            <w:vAlign w:val="center"/>
          </w:tcPr>
          <w:p w14:paraId="02F0A41E">
            <w:pPr>
              <w:pStyle w:val="248"/>
              <w:jc w:val="center"/>
              <w:rPr>
                <w:sz w:val="24"/>
                <w:szCs w:val="24"/>
                <w:lang w:eastAsia="zh-CN"/>
              </w:rPr>
            </w:pPr>
            <w:r>
              <w:rPr>
                <w:sz w:val="24"/>
                <w:szCs w:val="24"/>
                <w:lang w:eastAsia="zh-CN"/>
              </w:rPr>
              <w:t>3</w:t>
            </w:r>
          </w:p>
        </w:tc>
        <w:tc>
          <w:tcPr>
            <w:tcW w:w="5057" w:type="dxa"/>
            <w:shd w:val="clear" w:color="auto" w:fill="auto"/>
            <w:vAlign w:val="center"/>
          </w:tcPr>
          <w:p w14:paraId="64D4CF5D">
            <w:pPr>
              <w:pStyle w:val="248"/>
              <w:jc w:val="both"/>
              <w:rPr>
                <w:rFonts w:cs="Times New Roman"/>
                <w:sz w:val="24"/>
                <w:lang w:eastAsia="zh-CN"/>
              </w:rPr>
            </w:pPr>
            <w:r>
              <w:rPr>
                <w:rFonts w:hint="eastAsia"/>
                <w:sz w:val="24"/>
                <w:szCs w:val="24"/>
                <w:lang w:eastAsia="zh-CN" w:bidi="ar"/>
              </w:rPr>
              <w:t>结合本项目采购需求，为本项目制定保密措施</w:t>
            </w:r>
            <w:r>
              <w:rPr>
                <w:rFonts w:hint="eastAsia" w:cs="Times New Roman"/>
                <w:sz w:val="24"/>
                <w:lang w:eastAsia="zh-CN"/>
              </w:rPr>
              <w:t>：</w:t>
            </w:r>
          </w:p>
          <w:p w14:paraId="53241E87">
            <w:pPr>
              <w:widowControl/>
              <w:rPr>
                <w:rFonts w:ascii="宋体" w:hAnsi="宋体" w:cs="宋体"/>
                <w:kern w:val="0"/>
                <w:sz w:val="24"/>
                <w:lang w:bidi="ar"/>
              </w:rPr>
            </w:pPr>
            <w:r>
              <w:rPr>
                <w:rFonts w:hint="eastAsia" w:ascii="宋体" w:hAnsi="宋体" w:cs="宋体"/>
                <w:kern w:val="0"/>
                <w:sz w:val="24"/>
                <w:lang w:bidi="ar"/>
              </w:rPr>
              <w:t>根据本项目的特点和要求，制定保密措施，保密措施完整、合理、可执行性强得</w:t>
            </w:r>
            <w:r>
              <w:rPr>
                <w:rFonts w:ascii="宋体" w:hAnsi="宋体" w:cs="宋体"/>
                <w:kern w:val="0"/>
                <w:sz w:val="24"/>
                <w:lang w:bidi="ar"/>
              </w:rPr>
              <w:t>3</w:t>
            </w:r>
            <w:r>
              <w:rPr>
                <w:rFonts w:hint="eastAsia" w:ascii="宋体" w:hAnsi="宋体" w:cs="宋体"/>
                <w:kern w:val="0"/>
                <w:sz w:val="24"/>
                <w:lang w:bidi="ar"/>
              </w:rPr>
              <w:t>分</w:t>
            </w:r>
            <w:r>
              <w:rPr>
                <w:rFonts w:hint="eastAsia" w:cs="宋体"/>
                <w:kern w:val="0"/>
                <w:sz w:val="24"/>
                <w:lang w:bidi="ar"/>
              </w:rPr>
              <w:t>；</w:t>
            </w:r>
          </w:p>
          <w:p w14:paraId="2BB3F650">
            <w:pPr>
              <w:widowControl/>
              <w:rPr>
                <w:rFonts w:ascii="宋体" w:hAnsi="宋体" w:cs="宋体"/>
                <w:kern w:val="0"/>
                <w:sz w:val="24"/>
                <w:lang w:bidi="ar"/>
              </w:rPr>
            </w:pPr>
            <w:r>
              <w:rPr>
                <w:rFonts w:hint="eastAsia" w:ascii="宋体" w:hAnsi="宋体" w:cs="宋体"/>
                <w:kern w:val="0"/>
                <w:sz w:val="24"/>
                <w:lang w:bidi="ar"/>
              </w:rPr>
              <w:t>保密措施基本完整、合理、具有一定的可执行性得</w:t>
            </w:r>
            <w:r>
              <w:rPr>
                <w:rFonts w:ascii="宋体" w:hAnsi="宋体" w:cs="宋体"/>
                <w:kern w:val="0"/>
                <w:sz w:val="24"/>
                <w:lang w:bidi="ar"/>
              </w:rPr>
              <w:t>2</w:t>
            </w:r>
            <w:r>
              <w:rPr>
                <w:rFonts w:hint="eastAsia" w:ascii="宋体" w:hAnsi="宋体" w:cs="宋体"/>
                <w:kern w:val="0"/>
                <w:sz w:val="24"/>
                <w:lang w:bidi="ar"/>
              </w:rPr>
              <w:t>分；</w:t>
            </w:r>
          </w:p>
          <w:p w14:paraId="31FD29AA">
            <w:pPr>
              <w:widowControl/>
              <w:rPr>
                <w:rFonts w:ascii="宋体" w:hAnsi="宋体" w:cs="宋体"/>
                <w:kern w:val="0"/>
                <w:sz w:val="24"/>
                <w:lang w:bidi="ar"/>
              </w:rPr>
            </w:pPr>
            <w:r>
              <w:rPr>
                <w:rFonts w:hint="eastAsia" w:ascii="宋体" w:hAnsi="宋体" w:cs="宋体"/>
                <w:kern w:val="0"/>
                <w:sz w:val="24"/>
                <w:lang w:bidi="ar"/>
              </w:rPr>
              <w:t>保密措施不完整、合理性差得</w:t>
            </w:r>
            <w:r>
              <w:rPr>
                <w:rFonts w:hint="eastAsia" w:cs="宋体"/>
                <w:kern w:val="0"/>
                <w:sz w:val="24"/>
                <w:lang w:bidi="ar"/>
              </w:rPr>
              <w:t>1</w:t>
            </w:r>
            <w:r>
              <w:rPr>
                <w:rFonts w:hint="eastAsia" w:ascii="宋体" w:hAnsi="宋体" w:cs="宋体"/>
                <w:kern w:val="0"/>
                <w:sz w:val="24"/>
                <w:lang w:bidi="ar"/>
              </w:rPr>
              <w:t>分；</w:t>
            </w:r>
          </w:p>
          <w:p w14:paraId="583426FD">
            <w:pPr>
              <w:widowControl/>
              <w:rPr>
                <w:rFonts w:ascii="宋体" w:hAnsi="宋体" w:cs="宋体"/>
                <w:sz w:val="24"/>
                <w:lang w:eastAsia="en-US"/>
              </w:rPr>
            </w:pPr>
            <w:r>
              <w:rPr>
                <w:rFonts w:hint="eastAsia" w:ascii="宋体" w:hAnsi="宋体" w:cs="宋体"/>
                <w:kern w:val="0"/>
                <w:sz w:val="24"/>
                <w:lang w:bidi="ar"/>
              </w:rPr>
              <w:t>未提供得0分</w:t>
            </w:r>
            <w:r>
              <w:rPr>
                <w:rFonts w:hint="eastAsia" w:cs="宋体"/>
                <w:kern w:val="0"/>
                <w:sz w:val="24"/>
                <w:lang w:bidi="ar"/>
              </w:rPr>
              <w:t>。</w:t>
            </w:r>
          </w:p>
        </w:tc>
        <w:tc>
          <w:tcPr>
            <w:tcW w:w="1361" w:type="dxa"/>
            <w:vAlign w:val="center"/>
          </w:tcPr>
          <w:p w14:paraId="63C895A5">
            <w:pPr>
              <w:pStyle w:val="246"/>
              <w:spacing w:before="0" w:after="0" w:line="240" w:lineRule="auto"/>
              <w:rPr>
                <w:rFonts w:eastAsia="宋体"/>
                <w:szCs w:val="24"/>
              </w:rPr>
            </w:pPr>
          </w:p>
        </w:tc>
      </w:tr>
      <w:tr w14:paraId="48C7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5" w:type="dxa"/>
            <w:shd w:val="clear" w:color="auto" w:fill="auto"/>
            <w:vAlign w:val="center"/>
          </w:tcPr>
          <w:p w14:paraId="26773EF1">
            <w:pPr>
              <w:pStyle w:val="248"/>
              <w:ind w:left="9" w:hanging="9"/>
              <w:jc w:val="center"/>
              <w:rPr>
                <w:sz w:val="24"/>
                <w:szCs w:val="24"/>
                <w:lang w:eastAsia="zh-CN"/>
              </w:rPr>
            </w:pPr>
            <w:r>
              <w:rPr>
                <w:rFonts w:hint="eastAsia"/>
                <w:sz w:val="28"/>
                <w:szCs w:val="28"/>
                <w:lang w:eastAsia="zh-CN" w:bidi="ar"/>
              </w:rPr>
              <w:t>11</w:t>
            </w:r>
          </w:p>
        </w:tc>
        <w:tc>
          <w:tcPr>
            <w:tcW w:w="1462" w:type="dxa"/>
            <w:vAlign w:val="center"/>
          </w:tcPr>
          <w:p w14:paraId="47B65EE5">
            <w:pPr>
              <w:pStyle w:val="248"/>
              <w:jc w:val="center"/>
              <w:rPr>
                <w:sz w:val="24"/>
                <w:szCs w:val="24"/>
                <w:lang w:eastAsia="zh-CN" w:bidi="ar"/>
              </w:rPr>
            </w:pPr>
            <w:r>
              <w:rPr>
                <w:rFonts w:hint="eastAsia"/>
                <w:sz w:val="24"/>
                <w:szCs w:val="24"/>
                <w:lang w:eastAsia="zh-CN" w:bidi="ar"/>
              </w:rPr>
              <w:t>投标报价</w:t>
            </w:r>
          </w:p>
        </w:tc>
        <w:tc>
          <w:tcPr>
            <w:tcW w:w="913" w:type="dxa"/>
            <w:vAlign w:val="center"/>
          </w:tcPr>
          <w:p w14:paraId="3A634BA3">
            <w:pPr>
              <w:pStyle w:val="248"/>
              <w:jc w:val="center"/>
              <w:rPr>
                <w:sz w:val="24"/>
                <w:szCs w:val="24"/>
                <w:lang w:eastAsia="zh-CN" w:bidi="ar"/>
              </w:rPr>
            </w:pPr>
            <w:r>
              <w:rPr>
                <w:rFonts w:hint="eastAsia"/>
                <w:sz w:val="24"/>
                <w:szCs w:val="24"/>
                <w:lang w:eastAsia="zh-CN" w:bidi="ar"/>
              </w:rPr>
              <w:t>10</w:t>
            </w:r>
          </w:p>
        </w:tc>
        <w:tc>
          <w:tcPr>
            <w:tcW w:w="5057" w:type="dxa"/>
            <w:vAlign w:val="center"/>
          </w:tcPr>
          <w:p w14:paraId="0E597AE5">
            <w:pPr>
              <w:rPr>
                <w:sz w:val="24"/>
              </w:rPr>
            </w:pPr>
            <w:r>
              <w:rPr>
                <w:sz w:val="24"/>
              </w:rPr>
              <w:t>满足招标文件要求且投标价格最低的投标报价为评标基准价，其价格分为满分。其他投标人的价格分统一按照下列公式计算：</w:t>
            </w:r>
          </w:p>
          <w:p w14:paraId="19CC4C08">
            <w:pPr>
              <w:rPr>
                <w:sz w:val="24"/>
              </w:rPr>
            </w:pPr>
            <w:r>
              <w:rPr>
                <w:sz w:val="24"/>
              </w:rPr>
              <w:t>投标报价得分＝（评标基准价/投标报价）×分值。</w:t>
            </w:r>
          </w:p>
        </w:tc>
        <w:tc>
          <w:tcPr>
            <w:tcW w:w="1361" w:type="dxa"/>
            <w:vAlign w:val="center"/>
          </w:tcPr>
          <w:p w14:paraId="4D8D8228">
            <w:pPr>
              <w:ind w:left="-38"/>
              <w:rPr>
                <w:sz w:val="24"/>
              </w:rPr>
            </w:pPr>
            <w:r>
              <w:rPr>
                <w:sz w:val="24"/>
              </w:rPr>
              <w:t>此处投标报价指经过报价修正，及因落实政府采购政策进行价格调整后的报价，详见第四章《评标程序、评标方法和评标标准》2.4</w:t>
            </w:r>
            <w:r>
              <w:rPr>
                <w:rFonts w:hint="eastAsia"/>
                <w:sz w:val="24"/>
              </w:rPr>
              <w:t>、</w:t>
            </w:r>
            <w:r>
              <w:rPr>
                <w:sz w:val="24"/>
              </w:rPr>
              <w:t>2.5</w:t>
            </w:r>
            <w:r>
              <w:rPr>
                <w:rFonts w:hint="eastAsia"/>
                <w:sz w:val="24"/>
              </w:rPr>
              <w:t>及2</w:t>
            </w:r>
            <w:r>
              <w:rPr>
                <w:sz w:val="24"/>
              </w:rPr>
              <w:t>.6。</w:t>
            </w:r>
          </w:p>
        </w:tc>
      </w:tr>
      <w:tr w14:paraId="3C86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7" w:type="dxa"/>
            <w:gridSpan w:val="2"/>
            <w:vAlign w:val="center"/>
          </w:tcPr>
          <w:p w14:paraId="197D0826">
            <w:pPr>
              <w:ind w:firstLine="28"/>
              <w:jc w:val="center"/>
              <w:rPr>
                <w:sz w:val="24"/>
              </w:rPr>
            </w:pPr>
            <w:r>
              <w:rPr>
                <w:sz w:val="24"/>
              </w:rPr>
              <w:t>合计</w:t>
            </w:r>
          </w:p>
        </w:tc>
        <w:tc>
          <w:tcPr>
            <w:tcW w:w="913" w:type="dxa"/>
            <w:vAlign w:val="center"/>
          </w:tcPr>
          <w:p w14:paraId="6CAE66E7">
            <w:pPr>
              <w:ind w:firstLine="28"/>
              <w:jc w:val="center"/>
              <w:rPr>
                <w:sz w:val="24"/>
              </w:rPr>
            </w:pPr>
            <w:r>
              <w:rPr>
                <w:sz w:val="24"/>
              </w:rPr>
              <w:t>100</w:t>
            </w:r>
          </w:p>
        </w:tc>
        <w:tc>
          <w:tcPr>
            <w:tcW w:w="6418" w:type="dxa"/>
            <w:gridSpan w:val="2"/>
            <w:vAlign w:val="center"/>
          </w:tcPr>
          <w:p w14:paraId="79AEA898">
            <w:pPr>
              <w:rPr>
                <w:sz w:val="24"/>
              </w:rPr>
            </w:pPr>
          </w:p>
        </w:tc>
      </w:tr>
    </w:tbl>
    <w:p w14:paraId="1C40236E">
      <w:pPr>
        <w:tabs>
          <w:tab w:val="left" w:pos="360"/>
          <w:tab w:val="left" w:pos="1080"/>
        </w:tabs>
        <w:snapToGrid w:val="0"/>
        <w:spacing w:line="360" w:lineRule="auto"/>
        <w:ind w:left="1080"/>
        <w:rPr>
          <w:sz w:val="24"/>
        </w:rPr>
      </w:pPr>
    </w:p>
    <w:p w14:paraId="639BF68B">
      <w:pPr>
        <w:widowControl/>
        <w:jc w:val="left"/>
        <w:rPr>
          <w:b/>
          <w:sz w:val="36"/>
          <w:szCs w:val="36"/>
        </w:rPr>
      </w:pPr>
    </w:p>
    <w:p w14:paraId="714E2C8D">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5F10194D">
      <w:pPr>
        <w:pStyle w:val="74"/>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7A79763">
      <w:pPr>
        <w:spacing w:line="360" w:lineRule="auto"/>
        <w:ind w:firstLine="480" w:firstLineChars="200"/>
        <w:contextualSpacing/>
        <w:rPr>
          <w:bCs/>
          <w:sz w:val="24"/>
        </w:rPr>
      </w:pPr>
      <w:r>
        <w:rPr>
          <w:bCs/>
          <w:sz w:val="24"/>
        </w:rPr>
        <w:t>1. 采购标的</w:t>
      </w:r>
    </w:p>
    <w:p w14:paraId="43676078">
      <w:pPr>
        <w:widowControl/>
        <w:spacing w:line="360" w:lineRule="auto"/>
        <w:ind w:firstLine="480" w:firstLineChars="200"/>
        <w:rPr>
          <w:sz w:val="24"/>
        </w:rPr>
      </w:pPr>
      <w:r>
        <w:rPr>
          <w:rFonts w:hint="eastAsia"/>
          <w:sz w:val="24"/>
        </w:rPr>
        <w:t>开展通信基站、射线装置使用单位、工频磁场、电离辐射等辐射类监测工作，</w:t>
      </w:r>
      <w:bookmarkStart w:id="824" w:name="_Hlk221892524"/>
      <w:r>
        <w:rPr>
          <w:rFonts w:hint="eastAsia"/>
          <w:sz w:val="24"/>
        </w:rPr>
        <w:t>因采购人监管需求调整工程量的，增减部分按中标指标单价结算，累计结算金额不超过合同总金额。</w:t>
      </w:r>
      <w:bookmarkEnd w:id="824"/>
      <w:r>
        <w:rPr>
          <w:rFonts w:hint="eastAsia"/>
          <w:sz w:val="24"/>
        </w:rPr>
        <w:t>详见下表：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763"/>
        <w:gridCol w:w="1175"/>
        <w:gridCol w:w="1028"/>
        <w:gridCol w:w="1086"/>
        <w:gridCol w:w="1115"/>
        <w:gridCol w:w="1182"/>
      </w:tblGrid>
      <w:tr w14:paraId="1DDD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95" w:type="dxa"/>
            <w:shd w:val="clear" w:color="auto" w:fill="auto"/>
            <w:vAlign w:val="center"/>
          </w:tcPr>
          <w:p w14:paraId="6FECBB93">
            <w:pPr>
              <w:tabs>
                <w:tab w:val="left" w:pos="1138"/>
              </w:tabs>
              <w:spacing w:line="240" w:lineRule="exact"/>
              <w:jc w:val="center"/>
              <w:rPr>
                <w:b/>
                <w:bCs/>
                <w:szCs w:val="21"/>
              </w:rPr>
            </w:pPr>
            <w:r>
              <w:rPr>
                <w:rFonts w:hint="eastAsia"/>
                <w:b/>
                <w:bCs/>
                <w:szCs w:val="21"/>
              </w:rPr>
              <w:t>序号</w:t>
            </w:r>
          </w:p>
        </w:tc>
        <w:tc>
          <w:tcPr>
            <w:tcW w:w="2694" w:type="dxa"/>
            <w:shd w:val="clear" w:color="auto" w:fill="auto"/>
            <w:vAlign w:val="center"/>
          </w:tcPr>
          <w:p w14:paraId="67E4EA64">
            <w:pPr>
              <w:tabs>
                <w:tab w:val="left" w:pos="1138"/>
              </w:tabs>
              <w:spacing w:line="240" w:lineRule="exact"/>
              <w:jc w:val="center"/>
              <w:rPr>
                <w:b/>
                <w:bCs/>
                <w:szCs w:val="21"/>
              </w:rPr>
            </w:pPr>
            <w:r>
              <w:rPr>
                <w:rFonts w:hint="eastAsia"/>
                <w:b/>
                <w:bCs/>
                <w:szCs w:val="21"/>
              </w:rPr>
              <w:t>项目</w:t>
            </w:r>
          </w:p>
        </w:tc>
        <w:tc>
          <w:tcPr>
            <w:tcW w:w="1146" w:type="dxa"/>
            <w:shd w:val="clear" w:color="auto" w:fill="auto"/>
            <w:vAlign w:val="center"/>
          </w:tcPr>
          <w:p w14:paraId="5400DF0F">
            <w:pPr>
              <w:tabs>
                <w:tab w:val="left" w:pos="1138"/>
              </w:tabs>
              <w:spacing w:line="240" w:lineRule="exact"/>
              <w:jc w:val="center"/>
              <w:rPr>
                <w:b/>
                <w:bCs/>
                <w:szCs w:val="21"/>
              </w:rPr>
            </w:pPr>
            <w:r>
              <w:rPr>
                <w:rFonts w:hint="eastAsia"/>
                <w:b/>
                <w:bCs/>
                <w:szCs w:val="21"/>
              </w:rPr>
              <w:t>指标</w:t>
            </w:r>
          </w:p>
        </w:tc>
        <w:tc>
          <w:tcPr>
            <w:tcW w:w="1002" w:type="dxa"/>
            <w:shd w:val="clear" w:color="auto" w:fill="auto"/>
            <w:vAlign w:val="center"/>
          </w:tcPr>
          <w:p w14:paraId="407A2F65">
            <w:pPr>
              <w:tabs>
                <w:tab w:val="left" w:pos="1138"/>
              </w:tabs>
              <w:spacing w:line="240" w:lineRule="exact"/>
              <w:jc w:val="center"/>
              <w:rPr>
                <w:b/>
                <w:bCs/>
                <w:szCs w:val="21"/>
              </w:rPr>
            </w:pPr>
            <w:r>
              <w:rPr>
                <w:rFonts w:hint="eastAsia"/>
                <w:b/>
                <w:bCs/>
                <w:szCs w:val="21"/>
              </w:rPr>
              <w:t>工程量</w:t>
            </w:r>
          </w:p>
        </w:tc>
        <w:tc>
          <w:tcPr>
            <w:tcW w:w="1059" w:type="dxa"/>
            <w:shd w:val="clear" w:color="auto" w:fill="auto"/>
            <w:vAlign w:val="center"/>
          </w:tcPr>
          <w:p w14:paraId="2A791394">
            <w:pPr>
              <w:tabs>
                <w:tab w:val="left" w:pos="1138"/>
              </w:tabs>
              <w:spacing w:line="240" w:lineRule="exact"/>
              <w:jc w:val="center"/>
              <w:rPr>
                <w:b/>
                <w:bCs/>
                <w:szCs w:val="21"/>
              </w:rPr>
            </w:pPr>
            <w:r>
              <w:rPr>
                <w:rFonts w:hint="eastAsia"/>
                <w:b/>
                <w:bCs/>
                <w:szCs w:val="21"/>
              </w:rPr>
              <w:t>单位</w:t>
            </w:r>
          </w:p>
        </w:tc>
        <w:tc>
          <w:tcPr>
            <w:tcW w:w="1087" w:type="dxa"/>
            <w:shd w:val="clear" w:color="auto" w:fill="auto"/>
            <w:vAlign w:val="center"/>
          </w:tcPr>
          <w:p w14:paraId="01F0DF19">
            <w:pPr>
              <w:tabs>
                <w:tab w:val="left" w:pos="1138"/>
              </w:tabs>
              <w:spacing w:line="240" w:lineRule="exact"/>
              <w:jc w:val="center"/>
              <w:rPr>
                <w:b/>
                <w:bCs/>
                <w:szCs w:val="21"/>
              </w:rPr>
            </w:pPr>
            <w:r>
              <w:rPr>
                <w:rFonts w:hint="eastAsia"/>
                <w:b/>
                <w:bCs/>
                <w:szCs w:val="21"/>
              </w:rPr>
              <w:t>备注</w:t>
            </w:r>
          </w:p>
        </w:tc>
        <w:tc>
          <w:tcPr>
            <w:tcW w:w="1153" w:type="dxa"/>
          </w:tcPr>
          <w:p w14:paraId="10AB7CC1">
            <w:pPr>
              <w:tabs>
                <w:tab w:val="left" w:pos="1138"/>
              </w:tabs>
              <w:spacing w:line="240" w:lineRule="exact"/>
              <w:jc w:val="center"/>
              <w:rPr>
                <w:b/>
                <w:bCs/>
                <w:szCs w:val="21"/>
              </w:rPr>
            </w:pPr>
            <w:r>
              <w:rPr>
                <w:rFonts w:hint="eastAsia"/>
                <w:b/>
                <w:bCs/>
                <w:szCs w:val="21"/>
              </w:rPr>
              <w:t>单价最高限制价（元）</w:t>
            </w:r>
          </w:p>
        </w:tc>
      </w:tr>
      <w:tr w14:paraId="3283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 w:type="dxa"/>
            <w:shd w:val="clear" w:color="auto" w:fill="auto"/>
            <w:vAlign w:val="center"/>
          </w:tcPr>
          <w:p w14:paraId="5D5739A8">
            <w:pPr>
              <w:pStyle w:val="74"/>
              <w:numPr>
                <w:ilvl w:val="0"/>
                <w:numId w:val="16"/>
              </w:numPr>
              <w:tabs>
                <w:tab w:val="left" w:pos="1138"/>
              </w:tabs>
              <w:spacing w:line="240" w:lineRule="exact"/>
              <w:ind w:firstLineChars="0"/>
              <w:jc w:val="center"/>
              <w:rPr>
                <w:szCs w:val="21"/>
              </w:rPr>
            </w:pPr>
          </w:p>
        </w:tc>
        <w:tc>
          <w:tcPr>
            <w:tcW w:w="2694" w:type="dxa"/>
            <w:shd w:val="clear" w:color="auto" w:fill="auto"/>
            <w:vAlign w:val="center"/>
          </w:tcPr>
          <w:p w14:paraId="764BCB27">
            <w:pPr>
              <w:tabs>
                <w:tab w:val="left" w:pos="1138"/>
              </w:tabs>
              <w:spacing w:line="240" w:lineRule="exact"/>
              <w:jc w:val="center"/>
              <w:rPr>
                <w:szCs w:val="21"/>
              </w:rPr>
            </w:pPr>
            <w:r>
              <w:rPr>
                <w:rFonts w:hint="eastAsia"/>
                <w:szCs w:val="21"/>
              </w:rPr>
              <w:t>通信基站监测</w:t>
            </w:r>
          </w:p>
        </w:tc>
        <w:tc>
          <w:tcPr>
            <w:tcW w:w="1146" w:type="dxa"/>
            <w:shd w:val="clear" w:color="auto" w:fill="auto"/>
            <w:vAlign w:val="center"/>
          </w:tcPr>
          <w:p w14:paraId="54BD914D">
            <w:pPr>
              <w:tabs>
                <w:tab w:val="left" w:pos="1138"/>
              </w:tabs>
              <w:spacing w:line="240" w:lineRule="exact"/>
              <w:jc w:val="center"/>
              <w:rPr>
                <w:szCs w:val="21"/>
              </w:rPr>
            </w:pPr>
            <w:r>
              <w:rPr>
                <w:rFonts w:hint="eastAsia"/>
                <w:szCs w:val="21"/>
              </w:rPr>
              <w:t>电磁辐射</w:t>
            </w:r>
          </w:p>
        </w:tc>
        <w:tc>
          <w:tcPr>
            <w:tcW w:w="1002" w:type="dxa"/>
            <w:shd w:val="clear" w:color="auto" w:fill="auto"/>
            <w:vAlign w:val="center"/>
          </w:tcPr>
          <w:p w14:paraId="077C13D0">
            <w:pPr>
              <w:tabs>
                <w:tab w:val="left" w:pos="1138"/>
              </w:tabs>
              <w:spacing w:line="240" w:lineRule="exact"/>
              <w:jc w:val="center"/>
              <w:rPr>
                <w:szCs w:val="21"/>
              </w:rPr>
            </w:pPr>
            <w:r>
              <w:rPr>
                <w:rFonts w:hint="eastAsia"/>
                <w:szCs w:val="21"/>
              </w:rPr>
              <w:t>40</w:t>
            </w:r>
          </w:p>
        </w:tc>
        <w:tc>
          <w:tcPr>
            <w:tcW w:w="1059" w:type="dxa"/>
            <w:shd w:val="clear" w:color="auto" w:fill="auto"/>
            <w:vAlign w:val="center"/>
          </w:tcPr>
          <w:p w14:paraId="3E10C810">
            <w:pPr>
              <w:tabs>
                <w:tab w:val="left" w:pos="1138"/>
              </w:tabs>
              <w:spacing w:line="240" w:lineRule="exact"/>
              <w:jc w:val="center"/>
              <w:rPr>
                <w:szCs w:val="21"/>
              </w:rPr>
            </w:pPr>
            <w:r>
              <w:rPr>
                <w:rFonts w:hint="eastAsia"/>
                <w:szCs w:val="21"/>
              </w:rPr>
              <w:t>家·次</w:t>
            </w:r>
          </w:p>
        </w:tc>
        <w:tc>
          <w:tcPr>
            <w:tcW w:w="1087" w:type="dxa"/>
            <w:shd w:val="clear" w:color="auto" w:fill="auto"/>
            <w:vAlign w:val="center"/>
          </w:tcPr>
          <w:p w14:paraId="24D7DBD1">
            <w:pPr>
              <w:tabs>
                <w:tab w:val="left" w:pos="1138"/>
              </w:tabs>
              <w:spacing w:line="240" w:lineRule="exact"/>
              <w:jc w:val="center"/>
              <w:rPr>
                <w:szCs w:val="21"/>
              </w:rPr>
            </w:pPr>
          </w:p>
        </w:tc>
        <w:tc>
          <w:tcPr>
            <w:tcW w:w="1153" w:type="dxa"/>
            <w:vAlign w:val="center"/>
          </w:tcPr>
          <w:p w14:paraId="081897C7">
            <w:pPr>
              <w:tabs>
                <w:tab w:val="left" w:pos="1138"/>
              </w:tabs>
              <w:spacing w:line="240" w:lineRule="exact"/>
              <w:jc w:val="center"/>
              <w:rPr>
                <w:szCs w:val="21"/>
              </w:rPr>
            </w:pPr>
            <w:r>
              <w:rPr>
                <w:szCs w:val="21"/>
              </w:rPr>
              <w:t>2,000.00</w:t>
            </w:r>
          </w:p>
        </w:tc>
      </w:tr>
      <w:tr w14:paraId="7392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 w:type="dxa"/>
            <w:shd w:val="clear" w:color="auto" w:fill="auto"/>
            <w:vAlign w:val="center"/>
          </w:tcPr>
          <w:p w14:paraId="74EAB9D2">
            <w:pPr>
              <w:pStyle w:val="74"/>
              <w:numPr>
                <w:ilvl w:val="0"/>
                <w:numId w:val="16"/>
              </w:numPr>
              <w:tabs>
                <w:tab w:val="left" w:pos="1138"/>
              </w:tabs>
              <w:spacing w:line="240" w:lineRule="exact"/>
              <w:ind w:firstLineChars="0"/>
              <w:jc w:val="center"/>
              <w:rPr>
                <w:szCs w:val="21"/>
              </w:rPr>
            </w:pPr>
          </w:p>
        </w:tc>
        <w:tc>
          <w:tcPr>
            <w:tcW w:w="2694" w:type="dxa"/>
            <w:shd w:val="clear" w:color="auto" w:fill="auto"/>
            <w:vAlign w:val="center"/>
          </w:tcPr>
          <w:p w14:paraId="6BE7B2BC">
            <w:pPr>
              <w:tabs>
                <w:tab w:val="left" w:pos="1138"/>
              </w:tabs>
              <w:spacing w:line="240" w:lineRule="exact"/>
              <w:jc w:val="center"/>
              <w:rPr>
                <w:szCs w:val="21"/>
              </w:rPr>
            </w:pPr>
            <w:r>
              <w:rPr>
                <w:rFonts w:hint="eastAsia"/>
                <w:szCs w:val="21"/>
              </w:rPr>
              <w:t>射线装置使用单位监测</w:t>
            </w:r>
          </w:p>
        </w:tc>
        <w:tc>
          <w:tcPr>
            <w:tcW w:w="1146" w:type="dxa"/>
            <w:shd w:val="clear" w:color="auto" w:fill="auto"/>
            <w:vAlign w:val="center"/>
          </w:tcPr>
          <w:p w14:paraId="32C0C378">
            <w:pPr>
              <w:tabs>
                <w:tab w:val="left" w:pos="1138"/>
              </w:tabs>
              <w:spacing w:line="240" w:lineRule="exact"/>
              <w:jc w:val="center"/>
              <w:rPr>
                <w:szCs w:val="21"/>
              </w:rPr>
            </w:pPr>
            <w:r>
              <w:rPr>
                <w:rFonts w:hint="eastAsia"/>
                <w:szCs w:val="21"/>
              </w:rPr>
              <w:t>电离辐射</w:t>
            </w:r>
          </w:p>
        </w:tc>
        <w:tc>
          <w:tcPr>
            <w:tcW w:w="1002" w:type="dxa"/>
            <w:shd w:val="clear" w:color="auto" w:fill="auto"/>
            <w:vAlign w:val="center"/>
          </w:tcPr>
          <w:p w14:paraId="28179F19">
            <w:pPr>
              <w:tabs>
                <w:tab w:val="left" w:pos="1138"/>
              </w:tabs>
              <w:spacing w:line="240" w:lineRule="exact"/>
              <w:jc w:val="center"/>
              <w:rPr>
                <w:szCs w:val="21"/>
              </w:rPr>
            </w:pPr>
            <w:r>
              <w:rPr>
                <w:rFonts w:hint="eastAsia"/>
                <w:szCs w:val="21"/>
              </w:rPr>
              <w:t>60</w:t>
            </w:r>
          </w:p>
        </w:tc>
        <w:tc>
          <w:tcPr>
            <w:tcW w:w="1059" w:type="dxa"/>
            <w:shd w:val="clear" w:color="auto" w:fill="auto"/>
            <w:vAlign w:val="center"/>
          </w:tcPr>
          <w:p w14:paraId="2D3F4704">
            <w:pPr>
              <w:tabs>
                <w:tab w:val="left" w:pos="1138"/>
              </w:tabs>
              <w:spacing w:line="240" w:lineRule="exact"/>
              <w:jc w:val="center"/>
              <w:rPr>
                <w:szCs w:val="21"/>
              </w:rPr>
            </w:pPr>
            <w:r>
              <w:rPr>
                <w:rFonts w:hint="eastAsia"/>
                <w:szCs w:val="21"/>
              </w:rPr>
              <w:t>家·次</w:t>
            </w:r>
          </w:p>
        </w:tc>
        <w:tc>
          <w:tcPr>
            <w:tcW w:w="1087" w:type="dxa"/>
            <w:shd w:val="clear" w:color="auto" w:fill="auto"/>
            <w:vAlign w:val="center"/>
          </w:tcPr>
          <w:p w14:paraId="6F94427C">
            <w:pPr>
              <w:tabs>
                <w:tab w:val="left" w:pos="1138"/>
              </w:tabs>
              <w:spacing w:line="240" w:lineRule="exact"/>
              <w:jc w:val="center"/>
              <w:rPr>
                <w:szCs w:val="21"/>
              </w:rPr>
            </w:pPr>
          </w:p>
        </w:tc>
        <w:tc>
          <w:tcPr>
            <w:tcW w:w="1153" w:type="dxa"/>
            <w:vAlign w:val="center"/>
          </w:tcPr>
          <w:p w14:paraId="25C78DAD">
            <w:pPr>
              <w:tabs>
                <w:tab w:val="left" w:pos="1138"/>
              </w:tabs>
              <w:spacing w:line="240" w:lineRule="exact"/>
              <w:jc w:val="center"/>
              <w:rPr>
                <w:szCs w:val="21"/>
              </w:rPr>
            </w:pPr>
            <w:r>
              <w:rPr>
                <w:szCs w:val="21"/>
              </w:rPr>
              <w:t>2,000.00</w:t>
            </w:r>
          </w:p>
        </w:tc>
      </w:tr>
      <w:tr w14:paraId="2B5D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 w:type="dxa"/>
            <w:shd w:val="clear" w:color="auto" w:fill="auto"/>
            <w:vAlign w:val="center"/>
          </w:tcPr>
          <w:p w14:paraId="69455629">
            <w:pPr>
              <w:pStyle w:val="74"/>
              <w:numPr>
                <w:ilvl w:val="0"/>
                <w:numId w:val="16"/>
              </w:numPr>
              <w:tabs>
                <w:tab w:val="left" w:pos="1138"/>
              </w:tabs>
              <w:spacing w:line="240" w:lineRule="exact"/>
              <w:ind w:firstLineChars="0"/>
              <w:jc w:val="center"/>
              <w:rPr>
                <w:szCs w:val="21"/>
              </w:rPr>
            </w:pPr>
          </w:p>
        </w:tc>
        <w:tc>
          <w:tcPr>
            <w:tcW w:w="2694" w:type="dxa"/>
            <w:shd w:val="clear" w:color="auto" w:fill="auto"/>
            <w:vAlign w:val="center"/>
          </w:tcPr>
          <w:p w14:paraId="24074786">
            <w:pPr>
              <w:widowControl/>
              <w:spacing w:line="240" w:lineRule="exact"/>
              <w:jc w:val="center"/>
              <w:rPr>
                <w:szCs w:val="21"/>
              </w:rPr>
            </w:pPr>
            <w:r>
              <w:rPr>
                <w:rFonts w:hint="eastAsia"/>
                <w:szCs w:val="21"/>
              </w:rPr>
              <w:t>工频磁场监测</w:t>
            </w:r>
          </w:p>
          <w:p w14:paraId="464FB759">
            <w:pPr>
              <w:tabs>
                <w:tab w:val="left" w:pos="1138"/>
              </w:tabs>
              <w:spacing w:line="240" w:lineRule="exact"/>
              <w:jc w:val="center"/>
              <w:rPr>
                <w:szCs w:val="21"/>
              </w:rPr>
            </w:pPr>
            <w:r>
              <w:rPr>
                <w:rFonts w:hint="eastAsia"/>
                <w:szCs w:val="21"/>
              </w:rPr>
              <w:t>（输变电设施、充电桩、发射器等）</w:t>
            </w:r>
          </w:p>
        </w:tc>
        <w:tc>
          <w:tcPr>
            <w:tcW w:w="1146" w:type="dxa"/>
            <w:shd w:val="clear" w:color="auto" w:fill="auto"/>
            <w:vAlign w:val="center"/>
          </w:tcPr>
          <w:p w14:paraId="7B3998BC">
            <w:pPr>
              <w:tabs>
                <w:tab w:val="left" w:pos="1138"/>
              </w:tabs>
              <w:spacing w:line="240" w:lineRule="exact"/>
              <w:jc w:val="center"/>
              <w:rPr>
                <w:szCs w:val="21"/>
              </w:rPr>
            </w:pPr>
            <w:r>
              <w:rPr>
                <w:rFonts w:hint="eastAsia"/>
                <w:szCs w:val="21"/>
              </w:rPr>
              <w:t>电磁辐射</w:t>
            </w:r>
          </w:p>
        </w:tc>
        <w:tc>
          <w:tcPr>
            <w:tcW w:w="1002" w:type="dxa"/>
            <w:shd w:val="clear" w:color="auto" w:fill="auto"/>
            <w:vAlign w:val="center"/>
          </w:tcPr>
          <w:p w14:paraId="6BA56878">
            <w:pPr>
              <w:tabs>
                <w:tab w:val="left" w:pos="1138"/>
              </w:tabs>
              <w:spacing w:line="240" w:lineRule="exact"/>
              <w:jc w:val="center"/>
              <w:rPr>
                <w:szCs w:val="21"/>
              </w:rPr>
            </w:pPr>
            <w:r>
              <w:rPr>
                <w:rFonts w:hint="eastAsia"/>
                <w:szCs w:val="21"/>
              </w:rPr>
              <w:t>50</w:t>
            </w:r>
          </w:p>
        </w:tc>
        <w:tc>
          <w:tcPr>
            <w:tcW w:w="1059" w:type="dxa"/>
            <w:shd w:val="clear" w:color="auto" w:fill="auto"/>
            <w:vAlign w:val="center"/>
          </w:tcPr>
          <w:p w14:paraId="43A5AD51">
            <w:pPr>
              <w:tabs>
                <w:tab w:val="left" w:pos="1138"/>
              </w:tabs>
              <w:spacing w:line="240" w:lineRule="exact"/>
              <w:jc w:val="center"/>
              <w:rPr>
                <w:szCs w:val="21"/>
              </w:rPr>
            </w:pPr>
            <w:r>
              <w:rPr>
                <w:rFonts w:hint="eastAsia"/>
                <w:szCs w:val="21"/>
              </w:rPr>
              <w:t>家·次</w:t>
            </w:r>
          </w:p>
        </w:tc>
        <w:tc>
          <w:tcPr>
            <w:tcW w:w="1087" w:type="dxa"/>
            <w:shd w:val="clear" w:color="auto" w:fill="auto"/>
            <w:vAlign w:val="center"/>
          </w:tcPr>
          <w:p w14:paraId="45F6E1A7">
            <w:pPr>
              <w:tabs>
                <w:tab w:val="left" w:pos="1138"/>
              </w:tabs>
              <w:spacing w:line="240" w:lineRule="exact"/>
              <w:jc w:val="center"/>
              <w:rPr>
                <w:szCs w:val="21"/>
              </w:rPr>
            </w:pPr>
          </w:p>
        </w:tc>
        <w:tc>
          <w:tcPr>
            <w:tcW w:w="1153" w:type="dxa"/>
            <w:vAlign w:val="center"/>
          </w:tcPr>
          <w:p w14:paraId="2B3BACB8">
            <w:pPr>
              <w:tabs>
                <w:tab w:val="left" w:pos="1138"/>
              </w:tabs>
              <w:spacing w:line="240" w:lineRule="exact"/>
              <w:jc w:val="center"/>
              <w:rPr>
                <w:szCs w:val="21"/>
              </w:rPr>
            </w:pPr>
            <w:r>
              <w:rPr>
                <w:szCs w:val="21"/>
              </w:rPr>
              <w:t>2,000.00</w:t>
            </w:r>
          </w:p>
        </w:tc>
      </w:tr>
      <w:tr w14:paraId="3780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 w:type="dxa"/>
            <w:shd w:val="clear" w:color="auto" w:fill="auto"/>
            <w:vAlign w:val="center"/>
          </w:tcPr>
          <w:p w14:paraId="4AC029C0">
            <w:pPr>
              <w:pStyle w:val="74"/>
              <w:numPr>
                <w:ilvl w:val="0"/>
                <w:numId w:val="16"/>
              </w:numPr>
              <w:tabs>
                <w:tab w:val="left" w:pos="1138"/>
              </w:tabs>
              <w:spacing w:line="240" w:lineRule="exact"/>
              <w:ind w:firstLineChars="0"/>
              <w:jc w:val="center"/>
              <w:rPr>
                <w:szCs w:val="21"/>
              </w:rPr>
            </w:pPr>
          </w:p>
        </w:tc>
        <w:tc>
          <w:tcPr>
            <w:tcW w:w="2694" w:type="dxa"/>
            <w:shd w:val="clear" w:color="auto" w:fill="auto"/>
            <w:vAlign w:val="center"/>
          </w:tcPr>
          <w:p w14:paraId="490E784D">
            <w:pPr>
              <w:widowControl/>
              <w:spacing w:line="240" w:lineRule="exact"/>
              <w:jc w:val="center"/>
              <w:rPr>
                <w:szCs w:val="21"/>
              </w:rPr>
            </w:pPr>
            <w:r>
              <w:rPr>
                <w:rFonts w:hint="eastAsia"/>
                <w:szCs w:val="21"/>
              </w:rPr>
              <w:t>电离辐射监测</w:t>
            </w:r>
          </w:p>
          <w:p w14:paraId="4B29FBBD">
            <w:pPr>
              <w:tabs>
                <w:tab w:val="left" w:pos="1138"/>
              </w:tabs>
              <w:spacing w:line="240" w:lineRule="exact"/>
              <w:jc w:val="center"/>
              <w:rPr>
                <w:szCs w:val="21"/>
              </w:rPr>
            </w:pPr>
            <w:r>
              <w:rPr>
                <w:rFonts w:hint="eastAsia"/>
                <w:szCs w:val="21"/>
              </w:rPr>
              <w:t>（医疗机构）</w:t>
            </w:r>
          </w:p>
        </w:tc>
        <w:tc>
          <w:tcPr>
            <w:tcW w:w="1146" w:type="dxa"/>
            <w:shd w:val="clear" w:color="auto" w:fill="auto"/>
            <w:vAlign w:val="center"/>
          </w:tcPr>
          <w:p w14:paraId="24AB4C5E">
            <w:pPr>
              <w:tabs>
                <w:tab w:val="left" w:pos="1138"/>
              </w:tabs>
              <w:spacing w:line="240" w:lineRule="exact"/>
              <w:jc w:val="center"/>
              <w:rPr>
                <w:szCs w:val="21"/>
              </w:rPr>
            </w:pPr>
            <w:r>
              <w:rPr>
                <w:rFonts w:hint="eastAsia"/>
                <w:szCs w:val="21"/>
              </w:rPr>
              <w:t>电离辐射</w:t>
            </w:r>
          </w:p>
        </w:tc>
        <w:tc>
          <w:tcPr>
            <w:tcW w:w="1002" w:type="dxa"/>
            <w:shd w:val="clear" w:color="auto" w:fill="auto"/>
            <w:vAlign w:val="center"/>
          </w:tcPr>
          <w:p w14:paraId="5A9D694B">
            <w:pPr>
              <w:tabs>
                <w:tab w:val="left" w:pos="1138"/>
              </w:tabs>
              <w:spacing w:line="240" w:lineRule="exact"/>
              <w:jc w:val="center"/>
              <w:rPr>
                <w:szCs w:val="21"/>
              </w:rPr>
            </w:pPr>
            <w:r>
              <w:rPr>
                <w:rFonts w:hint="eastAsia"/>
                <w:szCs w:val="21"/>
              </w:rPr>
              <w:t>20</w:t>
            </w:r>
          </w:p>
        </w:tc>
        <w:tc>
          <w:tcPr>
            <w:tcW w:w="1059" w:type="dxa"/>
            <w:shd w:val="clear" w:color="auto" w:fill="auto"/>
            <w:vAlign w:val="center"/>
          </w:tcPr>
          <w:p w14:paraId="63DD5675">
            <w:pPr>
              <w:tabs>
                <w:tab w:val="left" w:pos="1138"/>
              </w:tabs>
              <w:spacing w:line="240" w:lineRule="exact"/>
              <w:jc w:val="center"/>
              <w:rPr>
                <w:szCs w:val="21"/>
              </w:rPr>
            </w:pPr>
            <w:r>
              <w:rPr>
                <w:rFonts w:hint="eastAsia"/>
                <w:szCs w:val="21"/>
              </w:rPr>
              <w:t>家·次</w:t>
            </w:r>
          </w:p>
        </w:tc>
        <w:tc>
          <w:tcPr>
            <w:tcW w:w="1087" w:type="dxa"/>
            <w:shd w:val="clear" w:color="auto" w:fill="auto"/>
            <w:vAlign w:val="center"/>
          </w:tcPr>
          <w:p w14:paraId="3D4ABC24">
            <w:pPr>
              <w:tabs>
                <w:tab w:val="left" w:pos="1138"/>
              </w:tabs>
              <w:spacing w:line="240" w:lineRule="exact"/>
              <w:jc w:val="center"/>
              <w:rPr>
                <w:szCs w:val="21"/>
              </w:rPr>
            </w:pPr>
          </w:p>
        </w:tc>
        <w:tc>
          <w:tcPr>
            <w:tcW w:w="1153" w:type="dxa"/>
            <w:vAlign w:val="center"/>
          </w:tcPr>
          <w:p w14:paraId="772091A8">
            <w:pPr>
              <w:tabs>
                <w:tab w:val="left" w:pos="1138"/>
              </w:tabs>
              <w:spacing w:line="240" w:lineRule="exact"/>
              <w:jc w:val="center"/>
              <w:rPr>
                <w:szCs w:val="21"/>
              </w:rPr>
            </w:pPr>
            <w:r>
              <w:rPr>
                <w:szCs w:val="21"/>
              </w:rPr>
              <w:t>2,000.00</w:t>
            </w:r>
          </w:p>
        </w:tc>
      </w:tr>
      <w:tr w14:paraId="5291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6" w:type="dxa"/>
            <w:gridSpan w:val="7"/>
            <w:shd w:val="clear" w:color="auto" w:fill="auto"/>
            <w:vAlign w:val="center"/>
          </w:tcPr>
          <w:p w14:paraId="618F53DD">
            <w:pPr>
              <w:tabs>
                <w:tab w:val="left" w:pos="1138"/>
              </w:tabs>
              <w:spacing w:line="240" w:lineRule="exact"/>
              <w:jc w:val="left"/>
              <w:rPr>
                <w:szCs w:val="21"/>
              </w:rPr>
            </w:pPr>
            <w:r>
              <w:rPr>
                <w:rFonts w:hint="eastAsia"/>
                <w:szCs w:val="21"/>
              </w:rPr>
              <w:t>注：单位“家·次”为每次对每家开展监测的金额，如每家开展多个点位或指标监测，按一次费用（即单价金额）结算。</w:t>
            </w:r>
          </w:p>
        </w:tc>
      </w:tr>
    </w:tbl>
    <w:p w14:paraId="6607588B">
      <w:pPr>
        <w:spacing w:line="360" w:lineRule="auto"/>
        <w:contextualSpacing/>
        <w:rPr>
          <w:bCs/>
          <w:sz w:val="24"/>
        </w:rPr>
      </w:pPr>
    </w:p>
    <w:p w14:paraId="42DCBC70">
      <w:pPr>
        <w:spacing w:line="360" w:lineRule="auto"/>
        <w:ind w:firstLine="482"/>
        <w:contextualSpacing/>
        <w:rPr>
          <w:b/>
          <w:sz w:val="24"/>
        </w:rPr>
      </w:pPr>
    </w:p>
    <w:p w14:paraId="2935FCC4">
      <w:pPr>
        <w:pStyle w:val="74"/>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172EAA25">
      <w:pPr>
        <w:spacing w:line="360" w:lineRule="auto"/>
        <w:ind w:firstLine="480" w:firstLineChars="200"/>
        <w:contextualSpacing/>
        <w:rPr>
          <w:i/>
          <w:sz w:val="24"/>
        </w:rPr>
      </w:pPr>
      <w:r>
        <w:rPr>
          <w:sz w:val="24"/>
        </w:rPr>
        <w:t>1. 交付的时间和地点</w:t>
      </w:r>
    </w:p>
    <w:p w14:paraId="74421718">
      <w:pPr>
        <w:spacing w:line="360" w:lineRule="auto"/>
        <w:ind w:firstLine="480" w:firstLineChars="200"/>
        <w:contextualSpacing/>
        <w:rPr>
          <w:iCs/>
          <w:sz w:val="24"/>
        </w:rPr>
      </w:pPr>
      <w:r>
        <w:rPr>
          <w:rFonts w:hint="eastAsia"/>
          <w:iCs/>
          <w:sz w:val="24"/>
        </w:rPr>
        <w:t>合同履行期限：自签订之日起一年</w:t>
      </w:r>
    </w:p>
    <w:p w14:paraId="267CE2C4">
      <w:pPr>
        <w:spacing w:line="360" w:lineRule="auto"/>
        <w:ind w:firstLine="480" w:firstLineChars="200"/>
        <w:contextualSpacing/>
        <w:rPr>
          <w:iCs/>
          <w:sz w:val="24"/>
        </w:rPr>
      </w:pPr>
      <w:r>
        <w:rPr>
          <w:rFonts w:hint="eastAsia"/>
          <w:iCs/>
          <w:sz w:val="24"/>
        </w:rPr>
        <w:t>服务地点：北京市海淀区。</w:t>
      </w:r>
    </w:p>
    <w:p w14:paraId="2014342D">
      <w:pPr>
        <w:spacing w:line="360" w:lineRule="auto"/>
        <w:ind w:firstLine="480" w:firstLineChars="200"/>
        <w:contextualSpacing/>
        <w:rPr>
          <w:sz w:val="24"/>
        </w:rPr>
      </w:pPr>
      <w:r>
        <w:rPr>
          <w:sz w:val="24"/>
        </w:rPr>
        <w:t>2. 付款条件</w:t>
      </w:r>
    </w:p>
    <w:p w14:paraId="422253F3">
      <w:pPr>
        <w:spacing w:line="360" w:lineRule="auto"/>
        <w:ind w:firstLine="480" w:firstLineChars="200"/>
        <w:contextualSpacing/>
        <w:rPr>
          <w:bCs/>
          <w:sz w:val="24"/>
        </w:rPr>
      </w:pPr>
      <w:r>
        <w:rPr>
          <w:rFonts w:hint="eastAsia"/>
          <w:bCs/>
          <w:sz w:val="24"/>
        </w:rPr>
        <w:t>项目采取全过程审计方式，根据工作开展进度，报酬分三次支付。</w:t>
      </w:r>
    </w:p>
    <w:p w14:paraId="39FB748F">
      <w:pPr>
        <w:spacing w:line="360" w:lineRule="auto"/>
        <w:ind w:firstLine="480" w:firstLineChars="200"/>
        <w:contextualSpacing/>
        <w:rPr>
          <w:bCs/>
          <w:sz w:val="24"/>
        </w:rPr>
      </w:pPr>
      <w:r>
        <w:rPr>
          <w:rFonts w:hint="eastAsia"/>
          <w:bCs/>
          <w:sz w:val="24"/>
        </w:rPr>
        <w:t>2.1签订合同后30日内，支付合同总金额的【40】%，即人民币小写【】元（大写：【】整）。</w:t>
      </w:r>
    </w:p>
    <w:p w14:paraId="7EB35F46">
      <w:pPr>
        <w:spacing w:line="360" w:lineRule="auto"/>
        <w:ind w:firstLine="480" w:firstLineChars="200"/>
        <w:contextualSpacing/>
        <w:rPr>
          <w:bCs/>
          <w:sz w:val="24"/>
        </w:rPr>
      </w:pPr>
      <w:r>
        <w:rPr>
          <w:rFonts w:hint="eastAsia"/>
          <w:bCs/>
          <w:sz w:val="24"/>
        </w:rPr>
        <w:t>2027年2月，按照乙方完成的阶段性工作及提交的工作成果支付进度款，阶段性工作成果验收标准为投标人按要求完成当期监测任务，提交完整的监测报告并经采购人审核通过；结算审计须在投标人提交全部工作成果后 90 个工作日内完成。支付金额以实际发生并经甲方验收合格、且经审计审定后金额为准。</w:t>
      </w:r>
    </w:p>
    <w:p w14:paraId="425AEBA7">
      <w:pPr>
        <w:spacing w:line="360" w:lineRule="auto"/>
        <w:ind w:firstLine="480" w:firstLineChars="200"/>
        <w:contextualSpacing/>
        <w:rPr>
          <w:bCs/>
          <w:sz w:val="24"/>
        </w:rPr>
      </w:pPr>
      <w:r>
        <w:rPr>
          <w:rFonts w:hint="eastAsia"/>
          <w:bCs/>
          <w:sz w:val="24"/>
        </w:rPr>
        <w:t>乙方完成合同约定的全部工作后，经甲方验收合格且完成结算审计后，甲方依据结算审计结果支付剩余尾款，具体金额以结算审计结果为准，且累计支付总金额不超过合同金额。</w:t>
      </w:r>
    </w:p>
    <w:p w14:paraId="350F3CD0">
      <w:pPr>
        <w:spacing w:line="360" w:lineRule="auto"/>
        <w:ind w:firstLine="480" w:firstLineChars="200"/>
        <w:contextualSpacing/>
        <w:rPr>
          <w:bCs/>
          <w:sz w:val="24"/>
        </w:rPr>
      </w:pPr>
      <w:r>
        <w:rPr>
          <w:rFonts w:hint="eastAsia"/>
          <w:bCs/>
          <w:sz w:val="24"/>
        </w:rPr>
        <w:t>2.2签订合同后30日内，支付合同总金额的【50】%，即人民币小写【】元（大写：【】整）。</w:t>
      </w:r>
    </w:p>
    <w:p w14:paraId="249CB48E">
      <w:pPr>
        <w:spacing w:line="360" w:lineRule="auto"/>
        <w:ind w:firstLine="480" w:firstLineChars="200"/>
        <w:contextualSpacing/>
        <w:rPr>
          <w:bCs/>
          <w:sz w:val="24"/>
        </w:rPr>
      </w:pPr>
      <w:r>
        <w:rPr>
          <w:rFonts w:hint="eastAsia"/>
          <w:bCs/>
          <w:sz w:val="24"/>
        </w:rPr>
        <w:t>2027年2月，按照乙方完成的阶段性工作及提交的工作成果支付进度款，支付金额以实际发生并经甲方验收合格、且经审计审定后金额为准。</w:t>
      </w:r>
    </w:p>
    <w:p w14:paraId="2AC77FE2">
      <w:pPr>
        <w:spacing w:line="360" w:lineRule="auto"/>
        <w:contextualSpacing/>
        <w:rPr>
          <w:bCs/>
          <w:sz w:val="24"/>
        </w:rPr>
      </w:pPr>
      <w:r>
        <w:rPr>
          <w:rFonts w:hint="eastAsia"/>
          <w:bCs/>
          <w:sz w:val="24"/>
        </w:rPr>
        <w:t>乙方完成合同约定的全部工作后，经甲方验收合格且完成结算审计后，甲方依据结算审计结果支付剩余尾款，具体金额以结算审计结果为准，且累计支付总金额不超过合同金额。</w:t>
      </w:r>
    </w:p>
    <w:p w14:paraId="4281C1D7">
      <w:pPr>
        <w:spacing w:line="360" w:lineRule="auto"/>
        <w:ind w:firstLine="480" w:firstLineChars="200"/>
        <w:contextualSpacing/>
        <w:rPr>
          <w:bCs/>
          <w:sz w:val="24"/>
        </w:rPr>
      </w:pPr>
      <w:r>
        <w:rPr>
          <w:rFonts w:hint="eastAsia"/>
          <w:bCs/>
          <w:sz w:val="24"/>
        </w:rPr>
        <w:t>注：若中选单位为中小微企业采用第2.2种付款方式，否则采用第2.1种。以投标人提交的《中小企业声明函》及工业和信息化部中小企业规模类型自测结果为准，若中标后发现声明不实，采购人有权追回多支付的款项，并没收投标保证金。</w:t>
      </w:r>
    </w:p>
    <w:p w14:paraId="06F62C8D">
      <w:pPr>
        <w:spacing w:line="360" w:lineRule="auto"/>
        <w:contextualSpacing/>
        <w:rPr>
          <w:b/>
          <w:i/>
          <w:sz w:val="24"/>
        </w:rPr>
      </w:pPr>
    </w:p>
    <w:p w14:paraId="2D17CFBA">
      <w:pPr>
        <w:pStyle w:val="74"/>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0588D662">
      <w:pPr>
        <w:spacing w:line="360" w:lineRule="auto"/>
        <w:ind w:firstLine="480" w:firstLineChars="200"/>
        <w:contextualSpacing/>
        <w:rPr>
          <w:sz w:val="24"/>
        </w:rPr>
      </w:pPr>
      <w:r>
        <w:rPr>
          <w:sz w:val="24"/>
        </w:rPr>
        <w:t>1. 基本要求</w:t>
      </w:r>
    </w:p>
    <w:p w14:paraId="6D952FD6">
      <w:pPr>
        <w:spacing w:line="360" w:lineRule="auto"/>
        <w:ind w:firstLine="480" w:firstLineChars="200"/>
        <w:contextualSpacing/>
        <w:rPr>
          <w:sz w:val="24"/>
        </w:rPr>
      </w:pPr>
      <w:r>
        <w:rPr>
          <w:sz w:val="24"/>
        </w:rPr>
        <w:t>1.1 采购标的需实现的功能或者目标</w:t>
      </w:r>
    </w:p>
    <w:p w14:paraId="0F591477">
      <w:pPr>
        <w:widowControl/>
        <w:spacing w:line="360" w:lineRule="auto"/>
        <w:ind w:firstLine="480" w:firstLineChars="200"/>
        <w:rPr>
          <w:sz w:val="24"/>
        </w:rPr>
      </w:pPr>
      <w:r>
        <w:rPr>
          <w:rFonts w:hint="eastAsia"/>
          <w:sz w:val="24"/>
        </w:rPr>
        <w:t>开展通信基站、射线装置使用单位、工频磁场、电离辐射等辐射类监测工作，切实解决群众身边的操心事、烦心事、揪心事，用监测结果为接诉即办顺利解决提供数据支撑，增强群众的获得感、满意度。</w:t>
      </w:r>
    </w:p>
    <w:p w14:paraId="6772C61C">
      <w:pPr>
        <w:spacing w:line="360" w:lineRule="auto"/>
        <w:ind w:firstLine="480" w:firstLineChars="200"/>
        <w:contextualSpacing/>
        <w:rPr>
          <w:sz w:val="24"/>
        </w:rPr>
      </w:pPr>
      <w:r>
        <w:rPr>
          <w:sz w:val="24"/>
        </w:rPr>
        <w:t>1.2 需执行的国家相关标准、行业标准、地方标准或者其他标准、规范</w:t>
      </w:r>
    </w:p>
    <w:p w14:paraId="392718CF">
      <w:pPr>
        <w:widowControl/>
        <w:spacing w:line="360" w:lineRule="auto"/>
        <w:ind w:firstLine="480" w:firstLineChars="200"/>
        <w:rPr>
          <w:sz w:val="24"/>
        </w:rPr>
      </w:pPr>
      <w:r>
        <w:rPr>
          <w:rFonts w:hint="eastAsia"/>
          <w:sz w:val="24"/>
        </w:rPr>
        <w:t>检测项目所涉及方法依据需为现行有效的国家标准、行业标准、地方标准，或符合国家有关规定的要求。如《移动通信基站电磁辐射环境监测方法》（HJ 972-2018）、《5G移动通信基站电磁辐射环境监测方法（试行）》（HJ 1151-2020）、《交流输变电工程电磁环境监测方法》（HJ681-2013）等。</w:t>
      </w:r>
    </w:p>
    <w:p w14:paraId="2BEF819C">
      <w:pPr>
        <w:spacing w:line="360" w:lineRule="auto"/>
        <w:ind w:firstLine="480" w:firstLineChars="200"/>
        <w:contextualSpacing/>
        <w:rPr>
          <w:sz w:val="24"/>
        </w:rPr>
      </w:pPr>
      <w:r>
        <w:rPr>
          <w:sz w:val="24"/>
        </w:rPr>
        <w:t>2. 服务内容及要求/货物技术要求</w:t>
      </w:r>
    </w:p>
    <w:p w14:paraId="1E4C114B">
      <w:pPr>
        <w:widowControl/>
        <w:spacing w:line="360" w:lineRule="auto"/>
        <w:ind w:firstLine="480" w:firstLineChars="200"/>
        <w:contextualSpacing/>
        <w:rPr>
          <w:sz w:val="24"/>
        </w:rPr>
      </w:pPr>
      <w:r>
        <w:rPr>
          <w:sz w:val="24"/>
        </w:rPr>
        <w:t>2.1采购标的需满足的服务标准、期限、效率等要求</w:t>
      </w:r>
    </w:p>
    <w:p w14:paraId="674038FE">
      <w:pPr>
        <w:widowControl/>
        <w:spacing w:line="360" w:lineRule="auto"/>
        <w:ind w:firstLine="480" w:firstLineChars="200"/>
        <w:contextualSpacing/>
        <w:rPr>
          <w:sz w:val="24"/>
        </w:rPr>
      </w:pPr>
      <w:r>
        <w:rPr>
          <w:rFonts w:hint="eastAsia"/>
          <w:sz w:val="24"/>
        </w:rPr>
        <w:t>投标人须根据采购人的要求，在规定时间内完成相关监测工作并报送报告。</w:t>
      </w:r>
    </w:p>
    <w:p w14:paraId="25D764CE">
      <w:pPr>
        <w:widowControl/>
        <w:spacing w:line="360" w:lineRule="auto"/>
        <w:ind w:firstLine="480" w:firstLineChars="200"/>
        <w:contextualSpacing/>
        <w:rPr>
          <w:sz w:val="24"/>
        </w:rPr>
      </w:pPr>
      <w:r>
        <w:rPr>
          <w:sz w:val="24"/>
        </w:rPr>
        <w:t>2.</w:t>
      </w:r>
      <w:r>
        <w:rPr>
          <w:rFonts w:hint="eastAsia"/>
          <w:sz w:val="24"/>
        </w:rPr>
        <w:t>2</w:t>
      </w:r>
      <w:r>
        <w:rPr>
          <w:sz w:val="24"/>
        </w:rPr>
        <w:t>采购标的的其他技术、服务等要求</w:t>
      </w:r>
    </w:p>
    <w:p w14:paraId="53430854">
      <w:pPr>
        <w:spacing w:line="400" w:lineRule="exact"/>
        <w:ind w:firstLine="480" w:firstLineChars="200"/>
        <w:rPr>
          <w:sz w:val="24"/>
        </w:rPr>
      </w:pPr>
      <w:r>
        <w:rPr>
          <w:rFonts w:hint="eastAsia"/>
          <w:sz w:val="24"/>
        </w:rPr>
        <w:t>投标文件应对本章“一</w:t>
      </w:r>
      <w:r>
        <w:rPr>
          <w:sz w:val="24"/>
        </w:rPr>
        <w:t xml:space="preserve">  </w:t>
      </w:r>
      <w:r>
        <w:rPr>
          <w:rFonts w:hint="eastAsia"/>
          <w:sz w:val="24"/>
        </w:rPr>
        <w:t>采购标的”中表格的“项目”和“指标”列表报价。报价须不高于表格中的“单价最高限制价”。各项目单价及总价均为含税价</w:t>
      </w:r>
      <w:r>
        <w:rPr>
          <w:sz w:val="24"/>
        </w:rPr>
        <w:t>，包含检测、人工、设备、报告编制、税费等完成本项目的全部费用，采购人不再支付任何额外费用</w:t>
      </w:r>
      <w:r>
        <w:rPr>
          <w:rFonts w:hint="eastAsia"/>
          <w:sz w:val="24"/>
        </w:rPr>
        <w:t>。表格示例如下：</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810"/>
        <w:gridCol w:w="1139"/>
        <w:gridCol w:w="1028"/>
        <w:gridCol w:w="903"/>
        <w:gridCol w:w="1038"/>
        <w:gridCol w:w="1039"/>
        <w:gridCol w:w="1424"/>
      </w:tblGrid>
      <w:tr w14:paraId="17C4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65" w:type="dxa"/>
            <w:shd w:val="clear" w:color="auto" w:fill="auto"/>
            <w:vAlign w:val="center"/>
          </w:tcPr>
          <w:p w14:paraId="4DA36205">
            <w:pPr>
              <w:tabs>
                <w:tab w:val="left" w:pos="1138"/>
              </w:tabs>
              <w:spacing w:line="240" w:lineRule="exact"/>
              <w:jc w:val="center"/>
              <w:rPr>
                <w:b/>
                <w:bCs/>
                <w:szCs w:val="21"/>
              </w:rPr>
            </w:pPr>
            <w:r>
              <w:rPr>
                <w:rFonts w:hint="eastAsia"/>
                <w:b/>
                <w:bCs/>
                <w:szCs w:val="21"/>
              </w:rPr>
              <w:t>序号</w:t>
            </w:r>
          </w:p>
        </w:tc>
        <w:tc>
          <w:tcPr>
            <w:tcW w:w="1765" w:type="dxa"/>
            <w:shd w:val="clear" w:color="auto" w:fill="auto"/>
            <w:vAlign w:val="center"/>
          </w:tcPr>
          <w:p w14:paraId="0FF43C0D">
            <w:pPr>
              <w:tabs>
                <w:tab w:val="left" w:pos="1138"/>
              </w:tabs>
              <w:spacing w:line="240" w:lineRule="exact"/>
              <w:jc w:val="center"/>
              <w:rPr>
                <w:b/>
                <w:bCs/>
                <w:szCs w:val="21"/>
              </w:rPr>
            </w:pPr>
            <w:r>
              <w:rPr>
                <w:rFonts w:hint="eastAsia"/>
                <w:b/>
                <w:bCs/>
                <w:szCs w:val="21"/>
              </w:rPr>
              <w:t>项目</w:t>
            </w:r>
          </w:p>
        </w:tc>
        <w:tc>
          <w:tcPr>
            <w:tcW w:w="1111" w:type="dxa"/>
            <w:shd w:val="clear" w:color="auto" w:fill="auto"/>
            <w:vAlign w:val="center"/>
          </w:tcPr>
          <w:p w14:paraId="27B07738">
            <w:pPr>
              <w:tabs>
                <w:tab w:val="left" w:pos="1138"/>
              </w:tabs>
              <w:spacing w:line="240" w:lineRule="exact"/>
              <w:jc w:val="center"/>
              <w:rPr>
                <w:b/>
                <w:bCs/>
                <w:szCs w:val="21"/>
              </w:rPr>
            </w:pPr>
            <w:r>
              <w:rPr>
                <w:rFonts w:hint="eastAsia"/>
                <w:b/>
                <w:bCs/>
                <w:szCs w:val="21"/>
              </w:rPr>
              <w:t>指标</w:t>
            </w:r>
          </w:p>
        </w:tc>
        <w:tc>
          <w:tcPr>
            <w:tcW w:w="1002" w:type="dxa"/>
            <w:shd w:val="clear" w:color="auto" w:fill="auto"/>
            <w:vAlign w:val="center"/>
          </w:tcPr>
          <w:p w14:paraId="37DA7789">
            <w:pPr>
              <w:tabs>
                <w:tab w:val="left" w:pos="1138"/>
              </w:tabs>
              <w:spacing w:line="240" w:lineRule="exact"/>
              <w:jc w:val="center"/>
              <w:rPr>
                <w:b/>
                <w:bCs/>
                <w:szCs w:val="21"/>
              </w:rPr>
            </w:pPr>
            <w:r>
              <w:rPr>
                <w:rFonts w:hint="eastAsia"/>
                <w:b/>
                <w:bCs/>
                <w:szCs w:val="21"/>
              </w:rPr>
              <w:t>工程量</w:t>
            </w:r>
          </w:p>
        </w:tc>
        <w:tc>
          <w:tcPr>
            <w:tcW w:w="880" w:type="dxa"/>
            <w:shd w:val="clear" w:color="auto" w:fill="auto"/>
            <w:vAlign w:val="center"/>
          </w:tcPr>
          <w:p w14:paraId="53289497">
            <w:pPr>
              <w:tabs>
                <w:tab w:val="left" w:pos="1138"/>
              </w:tabs>
              <w:spacing w:line="240" w:lineRule="exact"/>
              <w:jc w:val="center"/>
              <w:rPr>
                <w:b/>
                <w:bCs/>
                <w:szCs w:val="21"/>
              </w:rPr>
            </w:pPr>
            <w:r>
              <w:rPr>
                <w:rFonts w:hint="eastAsia"/>
                <w:b/>
                <w:bCs/>
                <w:szCs w:val="21"/>
              </w:rPr>
              <w:t>单位</w:t>
            </w:r>
          </w:p>
        </w:tc>
        <w:tc>
          <w:tcPr>
            <w:tcW w:w="1012" w:type="dxa"/>
            <w:vAlign w:val="center"/>
          </w:tcPr>
          <w:p w14:paraId="56D94C2E">
            <w:pPr>
              <w:tabs>
                <w:tab w:val="left" w:pos="1138"/>
              </w:tabs>
              <w:spacing w:line="240" w:lineRule="exact"/>
              <w:jc w:val="center"/>
              <w:rPr>
                <w:b/>
                <w:bCs/>
                <w:szCs w:val="21"/>
              </w:rPr>
            </w:pPr>
            <w:r>
              <w:rPr>
                <w:rFonts w:hint="eastAsia"/>
                <w:b/>
                <w:bCs/>
                <w:szCs w:val="21"/>
              </w:rPr>
              <w:t>单价（元）</w:t>
            </w:r>
          </w:p>
        </w:tc>
        <w:tc>
          <w:tcPr>
            <w:tcW w:w="1013" w:type="dxa"/>
            <w:vAlign w:val="center"/>
          </w:tcPr>
          <w:p w14:paraId="694C6D0E">
            <w:pPr>
              <w:tabs>
                <w:tab w:val="left" w:pos="1138"/>
              </w:tabs>
              <w:spacing w:line="240" w:lineRule="exact"/>
              <w:jc w:val="center"/>
              <w:rPr>
                <w:b/>
                <w:bCs/>
                <w:szCs w:val="21"/>
              </w:rPr>
            </w:pPr>
            <w:r>
              <w:rPr>
                <w:rFonts w:hint="eastAsia"/>
                <w:b/>
                <w:bCs/>
                <w:szCs w:val="21"/>
              </w:rPr>
              <w:t>分计（元）</w:t>
            </w:r>
          </w:p>
        </w:tc>
        <w:tc>
          <w:tcPr>
            <w:tcW w:w="1388" w:type="dxa"/>
            <w:shd w:val="clear" w:color="auto" w:fill="auto"/>
            <w:vAlign w:val="center"/>
          </w:tcPr>
          <w:p w14:paraId="3400A4F4">
            <w:pPr>
              <w:tabs>
                <w:tab w:val="left" w:pos="1138"/>
              </w:tabs>
              <w:spacing w:line="240" w:lineRule="exact"/>
              <w:jc w:val="center"/>
              <w:rPr>
                <w:b/>
                <w:bCs/>
                <w:szCs w:val="21"/>
              </w:rPr>
            </w:pPr>
            <w:r>
              <w:rPr>
                <w:rFonts w:hint="eastAsia"/>
                <w:b/>
                <w:bCs/>
                <w:szCs w:val="21"/>
              </w:rPr>
              <w:t>备注</w:t>
            </w:r>
          </w:p>
        </w:tc>
      </w:tr>
      <w:tr w14:paraId="508E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5" w:type="dxa"/>
            <w:shd w:val="clear" w:color="auto" w:fill="auto"/>
            <w:vAlign w:val="center"/>
          </w:tcPr>
          <w:p w14:paraId="78418A6F">
            <w:pPr>
              <w:pStyle w:val="74"/>
              <w:numPr>
                <w:ilvl w:val="0"/>
                <w:numId w:val="17"/>
              </w:numPr>
              <w:tabs>
                <w:tab w:val="left" w:pos="1138"/>
              </w:tabs>
              <w:spacing w:line="240" w:lineRule="exact"/>
              <w:ind w:firstLineChars="0"/>
              <w:jc w:val="center"/>
              <w:rPr>
                <w:szCs w:val="21"/>
              </w:rPr>
            </w:pPr>
          </w:p>
        </w:tc>
        <w:tc>
          <w:tcPr>
            <w:tcW w:w="1765" w:type="dxa"/>
            <w:shd w:val="clear" w:color="auto" w:fill="auto"/>
            <w:vAlign w:val="center"/>
          </w:tcPr>
          <w:p w14:paraId="0568C2F5">
            <w:pPr>
              <w:tabs>
                <w:tab w:val="left" w:pos="1138"/>
              </w:tabs>
              <w:spacing w:line="240" w:lineRule="exact"/>
              <w:jc w:val="center"/>
              <w:rPr>
                <w:szCs w:val="21"/>
              </w:rPr>
            </w:pPr>
            <w:r>
              <w:rPr>
                <w:rFonts w:hint="eastAsia"/>
                <w:szCs w:val="21"/>
              </w:rPr>
              <w:t>通信基站监测</w:t>
            </w:r>
          </w:p>
        </w:tc>
        <w:tc>
          <w:tcPr>
            <w:tcW w:w="1111" w:type="dxa"/>
            <w:shd w:val="clear" w:color="auto" w:fill="auto"/>
            <w:vAlign w:val="center"/>
          </w:tcPr>
          <w:p w14:paraId="1F0BE395">
            <w:pPr>
              <w:tabs>
                <w:tab w:val="left" w:pos="1138"/>
              </w:tabs>
              <w:spacing w:line="240" w:lineRule="exact"/>
              <w:jc w:val="center"/>
              <w:rPr>
                <w:szCs w:val="21"/>
              </w:rPr>
            </w:pPr>
            <w:r>
              <w:rPr>
                <w:rFonts w:hint="eastAsia"/>
                <w:szCs w:val="21"/>
              </w:rPr>
              <w:t>电磁辐射</w:t>
            </w:r>
          </w:p>
        </w:tc>
        <w:tc>
          <w:tcPr>
            <w:tcW w:w="1002" w:type="dxa"/>
            <w:shd w:val="clear" w:color="auto" w:fill="auto"/>
            <w:vAlign w:val="center"/>
          </w:tcPr>
          <w:p w14:paraId="262695E9">
            <w:pPr>
              <w:tabs>
                <w:tab w:val="left" w:pos="1138"/>
              </w:tabs>
              <w:spacing w:line="240" w:lineRule="exact"/>
              <w:jc w:val="center"/>
              <w:rPr>
                <w:szCs w:val="21"/>
              </w:rPr>
            </w:pPr>
            <w:r>
              <w:rPr>
                <w:szCs w:val="21"/>
              </w:rPr>
              <w:t>40</w:t>
            </w:r>
          </w:p>
        </w:tc>
        <w:tc>
          <w:tcPr>
            <w:tcW w:w="880" w:type="dxa"/>
            <w:shd w:val="clear" w:color="auto" w:fill="auto"/>
            <w:vAlign w:val="center"/>
          </w:tcPr>
          <w:p w14:paraId="3151C9C3">
            <w:pPr>
              <w:tabs>
                <w:tab w:val="left" w:pos="1138"/>
              </w:tabs>
              <w:spacing w:line="240" w:lineRule="exact"/>
              <w:jc w:val="center"/>
              <w:rPr>
                <w:szCs w:val="21"/>
              </w:rPr>
            </w:pPr>
            <w:r>
              <w:rPr>
                <w:rFonts w:hint="eastAsia"/>
                <w:szCs w:val="21"/>
              </w:rPr>
              <w:t>家·次</w:t>
            </w:r>
          </w:p>
        </w:tc>
        <w:tc>
          <w:tcPr>
            <w:tcW w:w="1012" w:type="dxa"/>
            <w:vAlign w:val="center"/>
          </w:tcPr>
          <w:p w14:paraId="29B60792">
            <w:pPr>
              <w:tabs>
                <w:tab w:val="left" w:pos="1138"/>
              </w:tabs>
              <w:spacing w:line="240" w:lineRule="exact"/>
              <w:jc w:val="center"/>
              <w:rPr>
                <w:szCs w:val="21"/>
              </w:rPr>
            </w:pPr>
          </w:p>
        </w:tc>
        <w:tc>
          <w:tcPr>
            <w:tcW w:w="1013" w:type="dxa"/>
            <w:vAlign w:val="center"/>
          </w:tcPr>
          <w:p w14:paraId="474D3BB0">
            <w:pPr>
              <w:tabs>
                <w:tab w:val="left" w:pos="1138"/>
              </w:tabs>
              <w:spacing w:line="240" w:lineRule="exact"/>
              <w:jc w:val="center"/>
              <w:rPr>
                <w:szCs w:val="21"/>
              </w:rPr>
            </w:pPr>
          </w:p>
        </w:tc>
        <w:tc>
          <w:tcPr>
            <w:tcW w:w="1388" w:type="dxa"/>
            <w:shd w:val="clear" w:color="auto" w:fill="auto"/>
            <w:vAlign w:val="center"/>
          </w:tcPr>
          <w:p w14:paraId="78F7ABFF">
            <w:pPr>
              <w:tabs>
                <w:tab w:val="left" w:pos="1138"/>
              </w:tabs>
              <w:spacing w:line="240" w:lineRule="exact"/>
              <w:jc w:val="center"/>
              <w:rPr>
                <w:szCs w:val="21"/>
              </w:rPr>
            </w:pPr>
          </w:p>
        </w:tc>
      </w:tr>
      <w:tr w14:paraId="3491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5" w:type="dxa"/>
            <w:shd w:val="clear" w:color="auto" w:fill="auto"/>
            <w:vAlign w:val="center"/>
          </w:tcPr>
          <w:p w14:paraId="7D2FC57D">
            <w:pPr>
              <w:pStyle w:val="74"/>
              <w:numPr>
                <w:ilvl w:val="0"/>
                <w:numId w:val="17"/>
              </w:numPr>
              <w:tabs>
                <w:tab w:val="left" w:pos="1138"/>
              </w:tabs>
              <w:spacing w:line="240" w:lineRule="exact"/>
              <w:ind w:left="420" w:hanging="420" w:firstLineChars="0"/>
              <w:jc w:val="center"/>
              <w:rPr>
                <w:szCs w:val="21"/>
              </w:rPr>
            </w:pPr>
          </w:p>
        </w:tc>
        <w:tc>
          <w:tcPr>
            <w:tcW w:w="1765" w:type="dxa"/>
            <w:shd w:val="clear" w:color="auto" w:fill="auto"/>
            <w:vAlign w:val="center"/>
          </w:tcPr>
          <w:p w14:paraId="2CB85814">
            <w:pPr>
              <w:tabs>
                <w:tab w:val="left" w:pos="1138"/>
              </w:tabs>
              <w:spacing w:line="240" w:lineRule="exact"/>
              <w:jc w:val="center"/>
              <w:rPr>
                <w:szCs w:val="21"/>
              </w:rPr>
            </w:pPr>
            <w:r>
              <w:rPr>
                <w:rFonts w:hint="eastAsia"/>
                <w:szCs w:val="21"/>
              </w:rPr>
              <w:t>射线装置使用单位监测</w:t>
            </w:r>
          </w:p>
        </w:tc>
        <w:tc>
          <w:tcPr>
            <w:tcW w:w="1111" w:type="dxa"/>
            <w:shd w:val="clear" w:color="auto" w:fill="auto"/>
            <w:vAlign w:val="center"/>
          </w:tcPr>
          <w:p w14:paraId="3717C0EC">
            <w:pPr>
              <w:tabs>
                <w:tab w:val="left" w:pos="1138"/>
              </w:tabs>
              <w:spacing w:line="240" w:lineRule="exact"/>
              <w:jc w:val="center"/>
              <w:rPr>
                <w:szCs w:val="21"/>
              </w:rPr>
            </w:pPr>
            <w:r>
              <w:rPr>
                <w:rFonts w:hint="eastAsia"/>
                <w:szCs w:val="21"/>
              </w:rPr>
              <w:t>电离辐射</w:t>
            </w:r>
          </w:p>
        </w:tc>
        <w:tc>
          <w:tcPr>
            <w:tcW w:w="1002" w:type="dxa"/>
            <w:shd w:val="clear" w:color="auto" w:fill="auto"/>
            <w:vAlign w:val="center"/>
          </w:tcPr>
          <w:p w14:paraId="2550E66B">
            <w:pPr>
              <w:tabs>
                <w:tab w:val="left" w:pos="1138"/>
              </w:tabs>
              <w:spacing w:line="240" w:lineRule="exact"/>
              <w:jc w:val="center"/>
              <w:rPr>
                <w:szCs w:val="21"/>
              </w:rPr>
            </w:pPr>
            <w:r>
              <w:rPr>
                <w:szCs w:val="21"/>
              </w:rPr>
              <w:t>60</w:t>
            </w:r>
          </w:p>
        </w:tc>
        <w:tc>
          <w:tcPr>
            <w:tcW w:w="880" w:type="dxa"/>
            <w:shd w:val="clear" w:color="auto" w:fill="auto"/>
            <w:vAlign w:val="center"/>
          </w:tcPr>
          <w:p w14:paraId="2BA451B1">
            <w:pPr>
              <w:tabs>
                <w:tab w:val="left" w:pos="1138"/>
              </w:tabs>
              <w:spacing w:line="240" w:lineRule="exact"/>
              <w:jc w:val="center"/>
              <w:rPr>
                <w:szCs w:val="21"/>
              </w:rPr>
            </w:pPr>
            <w:r>
              <w:rPr>
                <w:rFonts w:hint="eastAsia"/>
                <w:szCs w:val="21"/>
              </w:rPr>
              <w:t>家·次</w:t>
            </w:r>
          </w:p>
        </w:tc>
        <w:tc>
          <w:tcPr>
            <w:tcW w:w="1012" w:type="dxa"/>
            <w:vAlign w:val="center"/>
          </w:tcPr>
          <w:p w14:paraId="59DEBD54">
            <w:pPr>
              <w:tabs>
                <w:tab w:val="left" w:pos="1138"/>
              </w:tabs>
              <w:spacing w:line="240" w:lineRule="exact"/>
              <w:jc w:val="center"/>
              <w:rPr>
                <w:szCs w:val="21"/>
              </w:rPr>
            </w:pPr>
          </w:p>
        </w:tc>
        <w:tc>
          <w:tcPr>
            <w:tcW w:w="1013" w:type="dxa"/>
            <w:vAlign w:val="center"/>
          </w:tcPr>
          <w:p w14:paraId="51122B09">
            <w:pPr>
              <w:tabs>
                <w:tab w:val="left" w:pos="1138"/>
              </w:tabs>
              <w:spacing w:line="240" w:lineRule="exact"/>
              <w:jc w:val="center"/>
              <w:rPr>
                <w:szCs w:val="21"/>
              </w:rPr>
            </w:pPr>
          </w:p>
        </w:tc>
        <w:tc>
          <w:tcPr>
            <w:tcW w:w="1388" w:type="dxa"/>
            <w:shd w:val="clear" w:color="auto" w:fill="auto"/>
            <w:vAlign w:val="center"/>
          </w:tcPr>
          <w:p w14:paraId="4109EB36">
            <w:pPr>
              <w:tabs>
                <w:tab w:val="left" w:pos="1138"/>
              </w:tabs>
              <w:spacing w:line="240" w:lineRule="exact"/>
              <w:jc w:val="center"/>
              <w:rPr>
                <w:szCs w:val="21"/>
              </w:rPr>
            </w:pPr>
          </w:p>
        </w:tc>
      </w:tr>
      <w:tr w14:paraId="2555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5" w:type="dxa"/>
            <w:shd w:val="clear" w:color="auto" w:fill="auto"/>
            <w:vAlign w:val="center"/>
          </w:tcPr>
          <w:p w14:paraId="43B1C23B">
            <w:pPr>
              <w:pStyle w:val="74"/>
              <w:numPr>
                <w:ilvl w:val="0"/>
                <w:numId w:val="17"/>
              </w:numPr>
              <w:tabs>
                <w:tab w:val="left" w:pos="1138"/>
              </w:tabs>
              <w:spacing w:line="240" w:lineRule="exact"/>
              <w:ind w:left="420" w:hanging="420" w:firstLineChars="0"/>
              <w:jc w:val="center"/>
              <w:rPr>
                <w:szCs w:val="21"/>
              </w:rPr>
            </w:pPr>
          </w:p>
        </w:tc>
        <w:tc>
          <w:tcPr>
            <w:tcW w:w="1765" w:type="dxa"/>
            <w:shd w:val="clear" w:color="auto" w:fill="auto"/>
            <w:vAlign w:val="center"/>
          </w:tcPr>
          <w:p w14:paraId="15752A14">
            <w:pPr>
              <w:widowControl/>
              <w:spacing w:line="240" w:lineRule="exact"/>
              <w:jc w:val="center"/>
              <w:rPr>
                <w:szCs w:val="21"/>
              </w:rPr>
            </w:pPr>
            <w:r>
              <w:rPr>
                <w:rFonts w:hint="eastAsia"/>
                <w:szCs w:val="21"/>
              </w:rPr>
              <w:t>工频磁场监测</w:t>
            </w:r>
          </w:p>
          <w:p w14:paraId="4ADBF02C">
            <w:pPr>
              <w:tabs>
                <w:tab w:val="left" w:pos="1138"/>
              </w:tabs>
              <w:spacing w:line="240" w:lineRule="exact"/>
              <w:jc w:val="center"/>
              <w:rPr>
                <w:szCs w:val="21"/>
              </w:rPr>
            </w:pPr>
            <w:r>
              <w:rPr>
                <w:rFonts w:hint="eastAsia"/>
                <w:szCs w:val="21"/>
              </w:rPr>
              <w:t>（输变电设施、充电桩、发射器等）</w:t>
            </w:r>
          </w:p>
        </w:tc>
        <w:tc>
          <w:tcPr>
            <w:tcW w:w="1111" w:type="dxa"/>
            <w:shd w:val="clear" w:color="auto" w:fill="auto"/>
            <w:vAlign w:val="center"/>
          </w:tcPr>
          <w:p w14:paraId="72999695">
            <w:pPr>
              <w:tabs>
                <w:tab w:val="left" w:pos="1138"/>
              </w:tabs>
              <w:spacing w:line="240" w:lineRule="exact"/>
              <w:jc w:val="center"/>
              <w:rPr>
                <w:szCs w:val="21"/>
              </w:rPr>
            </w:pPr>
            <w:r>
              <w:rPr>
                <w:rFonts w:hint="eastAsia"/>
                <w:szCs w:val="21"/>
              </w:rPr>
              <w:t>电磁辐射</w:t>
            </w:r>
          </w:p>
        </w:tc>
        <w:tc>
          <w:tcPr>
            <w:tcW w:w="1002" w:type="dxa"/>
            <w:shd w:val="clear" w:color="auto" w:fill="auto"/>
            <w:vAlign w:val="center"/>
          </w:tcPr>
          <w:p w14:paraId="0932C0BA">
            <w:pPr>
              <w:tabs>
                <w:tab w:val="left" w:pos="1138"/>
              </w:tabs>
              <w:spacing w:line="240" w:lineRule="exact"/>
              <w:jc w:val="center"/>
              <w:rPr>
                <w:szCs w:val="21"/>
              </w:rPr>
            </w:pPr>
            <w:r>
              <w:rPr>
                <w:szCs w:val="21"/>
              </w:rPr>
              <w:t>50</w:t>
            </w:r>
          </w:p>
        </w:tc>
        <w:tc>
          <w:tcPr>
            <w:tcW w:w="880" w:type="dxa"/>
            <w:shd w:val="clear" w:color="auto" w:fill="auto"/>
            <w:vAlign w:val="center"/>
          </w:tcPr>
          <w:p w14:paraId="7B1856F0">
            <w:pPr>
              <w:tabs>
                <w:tab w:val="left" w:pos="1138"/>
              </w:tabs>
              <w:spacing w:line="240" w:lineRule="exact"/>
              <w:jc w:val="center"/>
              <w:rPr>
                <w:szCs w:val="21"/>
              </w:rPr>
            </w:pPr>
            <w:r>
              <w:rPr>
                <w:rFonts w:hint="eastAsia"/>
                <w:szCs w:val="21"/>
              </w:rPr>
              <w:t>家·次</w:t>
            </w:r>
          </w:p>
        </w:tc>
        <w:tc>
          <w:tcPr>
            <w:tcW w:w="1012" w:type="dxa"/>
            <w:vAlign w:val="center"/>
          </w:tcPr>
          <w:p w14:paraId="6FCC3E4E">
            <w:pPr>
              <w:tabs>
                <w:tab w:val="left" w:pos="1138"/>
              </w:tabs>
              <w:spacing w:line="240" w:lineRule="exact"/>
              <w:jc w:val="center"/>
              <w:rPr>
                <w:szCs w:val="21"/>
              </w:rPr>
            </w:pPr>
          </w:p>
        </w:tc>
        <w:tc>
          <w:tcPr>
            <w:tcW w:w="1013" w:type="dxa"/>
            <w:vAlign w:val="center"/>
          </w:tcPr>
          <w:p w14:paraId="097F1FC4">
            <w:pPr>
              <w:tabs>
                <w:tab w:val="left" w:pos="1138"/>
              </w:tabs>
              <w:spacing w:line="240" w:lineRule="exact"/>
              <w:jc w:val="center"/>
              <w:rPr>
                <w:szCs w:val="21"/>
              </w:rPr>
            </w:pPr>
          </w:p>
        </w:tc>
        <w:tc>
          <w:tcPr>
            <w:tcW w:w="1388" w:type="dxa"/>
            <w:shd w:val="clear" w:color="auto" w:fill="auto"/>
            <w:vAlign w:val="center"/>
          </w:tcPr>
          <w:p w14:paraId="6CF24531">
            <w:pPr>
              <w:tabs>
                <w:tab w:val="left" w:pos="1138"/>
              </w:tabs>
              <w:spacing w:line="240" w:lineRule="exact"/>
              <w:jc w:val="center"/>
              <w:rPr>
                <w:szCs w:val="21"/>
              </w:rPr>
            </w:pPr>
          </w:p>
        </w:tc>
      </w:tr>
      <w:tr w14:paraId="75CC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5" w:type="dxa"/>
            <w:shd w:val="clear" w:color="auto" w:fill="auto"/>
            <w:vAlign w:val="center"/>
          </w:tcPr>
          <w:p w14:paraId="57AA48B2">
            <w:pPr>
              <w:pStyle w:val="74"/>
              <w:numPr>
                <w:ilvl w:val="0"/>
                <w:numId w:val="17"/>
              </w:numPr>
              <w:tabs>
                <w:tab w:val="left" w:pos="1138"/>
              </w:tabs>
              <w:spacing w:line="240" w:lineRule="exact"/>
              <w:ind w:left="420" w:hanging="420" w:firstLineChars="0"/>
              <w:jc w:val="center"/>
              <w:rPr>
                <w:szCs w:val="21"/>
              </w:rPr>
            </w:pPr>
          </w:p>
        </w:tc>
        <w:tc>
          <w:tcPr>
            <w:tcW w:w="1765" w:type="dxa"/>
            <w:shd w:val="clear" w:color="auto" w:fill="auto"/>
            <w:vAlign w:val="center"/>
          </w:tcPr>
          <w:p w14:paraId="3AB3AB22">
            <w:pPr>
              <w:widowControl/>
              <w:spacing w:line="240" w:lineRule="exact"/>
              <w:jc w:val="center"/>
              <w:rPr>
                <w:szCs w:val="21"/>
              </w:rPr>
            </w:pPr>
            <w:r>
              <w:rPr>
                <w:rFonts w:hint="eastAsia"/>
                <w:szCs w:val="21"/>
              </w:rPr>
              <w:t>电离辐射监测</w:t>
            </w:r>
          </w:p>
          <w:p w14:paraId="19B9025C">
            <w:pPr>
              <w:tabs>
                <w:tab w:val="left" w:pos="1138"/>
              </w:tabs>
              <w:spacing w:line="240" w:lineRule="exact"/>
              <w:jc w:val="center"/>
              <w:rPr>
                <w:szCs w:val="21"/>
              </w:rPr>
            </w:pPr>
            <w:r>
              <w:rPr>
                <w:rFonts w:hint="eastAsia"/>
                <w:szCs w:val="21"/>
              </w:rPr>
              <w:t>（医疗机构）</w:t>
            </w:r>
          </w:p>
        </w:tc>
        <w:tc>
          <w:tcPr>
            <w:tcW w:w="1111" w:type="dxa"/>
            <w:shd w:val="clear" w:color="auto" w:fill="auto"/>
            <w:vAlign w:val="center"/>
          </w:tcPr>
          <w:p w14:paraId="699C3014">
            <w:pPr>
              <w:tabs>
                <w:tab w:val="left" w:pos="1138"/>
              </w:tabs>
              <w:spacing w:line="240" w:lineRule="exact"/>
              <w:jc w:val="center"/>
              <w:rPr>
                <w:szCs w:val="21"/>
              </w:rPr>
            </w:pPr>
            <w:r>
              <w:rPr>
                <w:rFonts w:hint="eastAsia"/>
                <w:szCs w:val="21"/>
              </w:rPr>
              <w:t>电离辐射</w:t>
            </w:r>
          </w:p>
        </w:tc>
        <w:tc>
          <w:tcPr>
            <w:tcW w:w="1002" w:type="dxa"/>
            <w:shd w:val="clear" w:color="auto" w:fill="auto"/>
            <w:vAlign w:val="center"/>
          </w:tcPr>
          <w:p w14:paraId="27ED52FF">
            <w:pPr>
              <w:tabs>
                <w:tab w:val="left" w:pos="1138"/>
              </w:tabs>
              <w:spacing w:line="240" w:lineRule="exact"/>
              <w:jc w:val="center"/>
              <w:rPr>
                <w:szCs w:val="21"/>
              </w:rPr>
            </w:pPr>
            <w:r>
              <w:rPr>
                <w:szCs w:val="21"/>
              </w:rPr>
              <w:t>20</w:t>
            </w:r>
          </w:p>
        </w:tc>
        <w:tc>
          <w:tcPr>
            <w:tcW w:w="880" w:type="dxa"/>
            <w:shd w:val="clear" w:color="auto" w:fill="auto"/>
            <w:vAlign w:val="center"/>
          </w:tcPr>
          <w:p w14:paraId="5695D169">
            <w:pPr>
              <w:tabs>
                <w:tab w:val="left" w:pos="1138"/>
              </w:tabs>
              <w:spacing w:line="240" w:lineRule="exact"/>
              <w:jc w:val="center"/>
              <w:rPr>
                <w:szCs w:val="21"/>
              </w:rPr>
            </w:pPr>
            <w:r>
              <w:rPr>
                <w:rFonts w:hint="eastAsia"/>
                <w:szCs w:val="21"/>
              </w:rPr>
              <w:t>家·次</w:t>
            </w:r>
          </w:p>
        </w:tc>
        <w:tc>
          <w:tcPr>
            <w:tcW w:w="1012" w:type="dxa"/>
            <w:vAlign w:val="center"/>
          </w:tcPr>
          <w:p w14:paraId="4C8F7BA4">
            <w:pPr>
              <w:tabs>
                <w:tab w:val="left" w:pos="1138"/>
              </w:tabs>
              <w:spacing w:line="240" w:lineRule="exact"/>
              <w:jc w:val="center"/>
              <w:rPr>
                <w:szCs w:val="21"/>
              </w:rPr>
            </w:pPr>
          </w:p>
        </w:tc>
        <w:tc>
          <w:tcPr>
            <w:tcW w:w="1013" w:type="dxa"/>
            <w:vAlign w:val="center"/>
          </w:tcPr>
          <w:p w14:paraId="37871BE5">
            <w:pPr>
              <w:tabs>
                <w:tab w:val="left" w:pos="1138"/>
              </w:tabs>
              <w:spacing w:line="240" w:lineRule="exact"/>
              <w:jc w:val="center"/>
              <w:rPr>
                <w:szCs w:val="21"/>
              </w:rPr>
            </w:pPr>
          </w:p>
        </w:tc>
        <w:tc>
          <w:tcPr>
            <w:tcW w:w="1388" w:type="dxa"/>
            <w:shd w:val="clear" w:color="auto" w:fill="auto"/>
            <w:vAlign w:val="center"/>
          </w:tcPr>
          <w:p w14:paraId="5545E772">
            <w:pPr>
              <w:tabs>
                <w:tab w:val="left" w:pos="1138"/>
              </w:tabs>
              <w:spacing w:line="240" w:lineRule="exact"/>
              <w:jc w:val="center"/>
              <w:rPr>
                <w:szCs w:val="21"/>
              </w:rPr>
            </w:pPr>
          </w:p>
        </w:tc>
      </w:tr>
      <w:tr w14:paraId="7767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1" w:type="dxa"/>
            <w:gridSpan w:val="3"/>
            <w:shd w:val="clear" w:color="auto" w:fill="auto"/>
            <w:vAlign w:val="center"/>
          </w:tcPr>
          <w:p w14:paraId="531F3045">
            <w:pPr>
              <w:tabs>
                <w:tab w:val="left" w:pos="1138"/>
              </w:tabs>
              <w:spacing w:line="240" w:lineRule="exact"/>
              <w:jc w:val="center"/>
              <w:rPr>
                <w:szCs w:val="21"/>
              </w:rPr>
            </w:pPr>
            <w:r>
              <w:rPr>
                <w:rFonts w:hint="eastAsia"/>
                <w:szCs w:val="21"/>
              </w:rPr>
              <w:t>合计</w:t>
            </w:r>
          </w:p>
        </w:tc>
        <w:tc>
          <w:tcPr>
            <w:tcW w:w="3907" w:type="dxa"/>
            <w:gridSpan w:val="4"/>
            <w:shd w:val="clear" w:color="auto" w:fill="auto"/>
            <w:vAlign w:val="center"/>
          </w:tcPr>
          <w:p w14:paraId="6E8BAB8B">
            <w:pPr>
              <w:tabs>
                <w:tab w:val="left" w:pos="1138"/>
              </w:tabs>
              <w:spacing w:line="240" w:lineRule="exact"/>
              <w:jc w:val="center"/>
              <w:rPr>
                <w:szCs w:val="21"/>
              </w:rPr>
            </w:pPr>
          </w:p>
        </w:tc>
        <w:tc>
          <w:tcPr>
            <w:tcW w:w="1388" w:type="dxa"/>
            <w:shd w:val="clear" w:color="auto" w:fill="auto"/>
            <w:vAlign w:val="center"/>
          </w:tcPr>
          <w:p w14:paraId="7F40E396">
            <w:pPr>
              <w:tabs>
                <w:tab w:val="left" w:pos="1138"/>
              </w:tabs>
              <w:spacing w:line="240" w:lineRule="exact"/>
              <w:jc w:val="center"/>
              <w:rPr>
                <w:szCs w:val="21"/>
              </w:rPr>
            </w:pPr>
          </w:p>
        </w:tc>
      </w:tr>
      <w:tr w14:paraId="6160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6" w:type="dxa"/>
            <w:gridSpan w:val="8"/>
            <w:shd w:val="clear" w:color="auto" w:fill="auto"/>
            <w:vAlign w:val="center"/>
          </w:tcPr>
          <w:p w14:paraId="29CE109E">
            <w:pPr>
              <w:tabs>
                <w:tab w:val="left" w:pos="1138"/>
              </w:tabs>
              <w:spacing w:line="240" w:lineRule="exact"/>
              <w:jc w:val="left"/>
              <w:rPr>
                <w:szCs w:val="21"/>
              </w:rPr>
            </w:pPr>
            <w:r>
              <w:rPr>
                <w:rFonts w:hint="eastAsia"/>
                <w:szCs w:val="21"/>
              </w:rPr>
              <w:t>注：单位“家·次”为每次对每家开展监测的金额，如每家开展多个点位或指标监测，按一次费用（即单价金额）结算。</w:t>
            </w:r>
          </w:p>
        </w:tc>
      </w:tr>
    </w:tbl>
    <w:p w14:paraId="68291CFF">
      <w:pPr>
        <w:widowControl/>
        <w:spacing w:line="360" w:lineRule="auto"/>
        <w:ind w:firstLine="480" w:firstLineChars="200"/>
        <w:contextualSpacing/>
        <w:rPr>
          <w:sz w:val="24"/>
        </w:rPr>
      </w:pPr>
    </w:p>
    <w:p w14:paraId="0C4A5A73">
      <w:pPr>
        <w:widowControl/>
        <w:spacing w:line="360" w:lineRule="auto"/>
        <w:ind w:firstLine="480" w:firstLineChars="200"/>
        <w:contextualSpacing/>
        <w:rPr>
          <w:sz w:val="24"/>
        </w:rPr>
      </w:pPr>
      <w:r>
        <w:rPr>
          <w:sz w:val="24"/>
        </w:rPr>
        <w:t>2.</w:t>
      </w:r>
      <w:r>
        <w:rPr>
          <w:rFonts w:hint="eastAsia"/>
          <w:sz w:val="24"/>
        </w:rPr>
        <w:t>3</w:t>
      </w:r>
      <w:r>
        <w:rPr>
          <w:sz w:val="24"/>
        </w:rPr>
        <w:t>需由供应商提供设计方案、解决方案或者组织方案的采购项目，应当说明采购标的的功能、应用场景、目标等基本要求</w:t>
      </w:r>
    </w:p>
    <w:p w14:paraId="1B7CB244">
      <w:pPr>
        <w:pStyle w:val="74"/>
        <w:adjustRightInd w:val="0"/>
        <w:spacing w:line="360" w:lineRule="auto"/>
        <w:ind w:firstLine="480"/>
        <w:contextualSpacing/>
        <w:jc w:val="left"/>
        <w:rPr>
          <w:rFonts w:ascii="Times New Roman" w:hAnsi="Times New Roman"/>
          <w:sz w:val="24"/>
          <w:szCs w:val="24"/>
        </w:rPr>
      </w:pPr>
    </w:p>
    <w:p w14:paraId="19CF8EEE">
      <w:pPr>
        <w:spacing w:line="360" w:lineRule="auto"/>
        <w:ind w:firstLine="480" w:firstLineChars="200"/>
        <w:contextualSpacing/>
        <w:rPr>
          <w:sz w:val="24"/>
        </w:rPr>
      </w:pPr>
      <w:r>
        <w:rPr>
          <w:sz w:val="24"/>
        </w:rPr>
        <w:t>3. 验收标准</w:t>
      </w:r>
    </w:p>
    <w:p w14:paraId="4AAB0B17">
      <w:pPr>
        <w:widowControl/>
        <w:spacing w:line="360" w:lineRule="auto"/>
        <w:ind w:firstLine="480" w:firstLineChars="200"/>
        <w:contextualSpacing/>
        <w:rPr>
          <w:sz w:val="24"/>
        </w:rPr>
      </w:pPr>
      <w:r>
        <w:rPr>
          <w:rFonts w:hint="eastAsia"/>
          <w:sz w:val="24"/>
        </w:rPr>
        <w:t>采用采购人评估审查方式进行验收。投标人完成项目后，采购人根据下达任务、监测所依据的方法标准、质量监督情况、检测报告等对成果后进行评估验收。</w:t>
      </w:r>
    </w:p>
    <w:p w14:paraId="1ED547E6">
      <w:pPr>
        <w:spacing w:line="360" w:lineRule="auto"/>
        <w:ind w:firstLine="480" w:firstLineChars="200"/>
        <w:contextualSpacing/>
        <w:rPr>
          <w:sz w:val="24"/>
        </w:rPr>
      </w:pPr>
      <w:r>
        <w:rPr>
          <w:sz w:val="24"/>
        </w:rPr>
        <w:t>4. 其他要求</w:t>
      </w:r>
    </w:p>
    <w:p w14:paraId="77341486">
      <w:pPr>
        <w:spacing w:line="400" w:lineRule="exact"/>
        <w:ind w:firstLine="480" w:firstLineChars="200"/>
        <w:rPr>
          <w:sz w:val="24"/>
        </w:rPr>
      </w:pPr>
      <w:r>
        <w:rPr>
          <w:sz w:val="24"/>
        </w:rPr>
        <w:t>4.1</w:t>
      </w:r>
      <w:r>
        <w:rPr>
          <w:rFonts w:hint="eastAsia"/>
          <w:sz w:val="24"/>
        </w:rPr>
        <w:t>、投标人根据采购人的需要，按照采购人对所需检测分析项目的技术指标要求开展监测工作。</w:t>
      </w:r>
    </w:p>
    <w:p w14:paraId="24044DF2">
      <w:pPr>
        <w:spacing w:line="400" w:lineRule="exact"/>
        <w:ind w:firstLine="480" w:firstLineChars="200"/>
        <w:rPr>
          <w:sz w:val="24"/>
        </w:rPr>
      </w:pPr>
      <w:r>
        <w:rPr>
          <w:sz w:val="24"/>
        </w:rPr>
        <w:t>4.2</w:t>
      </w:r>
      <w:r>
        <w:rPr>
          <w:rFonts w:hint="eastAsia"/>
          <w:sz w:val="24"/>
        </w:rPr>
        <w:t>、检测项目所涉及方法依据需为现行有效的国家标准、行业标准、地方标准，或符合国家有关规定的要求。</w:t>
      </w:r>
    </w:p>
    <w:p w14:paraId="542EFABB">
      <w:pPr>
        <w:spacing w:line="400" w:lineRule="exact"/>
        <w:ind w:firstLine="480" w:firstLineChars="200"/>
        <w:rPr>
          <w:sz w:val="24"/>
        </w:rPr>
      </w:pPr>
      <w:r>
        <w:rPr>
          <w:sz w:val="24"/>
        </w:rPr>
        <w:t>4.3</w:t>
      </w:r>
      <w:r>
        <w:rPr>
          <w:rFonts w:hint="eastAsia"/>
          <w:sz w:val="24"/>
        </w:rPr>
        <w:t>、参与的检测机构需通过检验检测机构资质认定，有完善的质量管理体系，能够确保检测数据科学、真实、有效。</w:t>
      </w:r>
    </w:p>
    <w:p w14:paraId="2955AC28">
      <w:pPr>
        <w:spacing w:line="400" w:lineRule="exact"/>
        <w:ind w:firstLine="480" w:firstLineChars="200"/>
        <w:rPr>
          <w:sz w:val="24"/>
        </w:rPr>
      </w:pPr>
      <w:r>
        <w:rPr>
          <w:sz w:val="24"/>
        </w:rPr>
        <w:t>4.4</w:t>
      </w:r>
      <w:r>
        <w:rPr>
          <w:rFonts w:hint="eastAsia"/>
          <w:sz w:val="24"/>
        </w:rPr>
        <w:t>、投标人检测资质、检测能力取消、变更等原因，对采购人委托监测工作产生影响的，应在</w:t>
      </w:r>
      <w:r>
        <w:rPr>
          <w:sz w:val="24"/>
        </w:rPr>
        <w:t>7</w:t>
      </w:r>
      <w:r>
        <w:rPr>
          <w:rFonts w:hint="eastAsia"/>
          <w:sz w:val="24"/>
        </w:rPr>
        <w:t>个工作日内书面告之采购人并附解决方案。协商无果的，应承担违约责任。</w:t>
      </w:r>
    </w:p>
    <w:p w14:paraId="56BA344D">
      <w:pPr>
        <w:spacing w:line="400" w:lineRule="exact"/>
        <w:ind w:firstLine="480" w:firstLineChars="200"/>
        <w:rPr>
          <w:sz w:val="24"/>
        </w:rPr>
      </w:pPr>
      <w:r>
        <w:rPr>
          <w:sz w:val="24"/>
        </w:rPr>
        <w:t>4.5</w:t>
      </w:r>
      <w:r>
        <w:rPr>
          <w:rFonts w:hint="eastAsia"/>
          <w:sz w:val="24"/>
        </w:rPr>
        <w:t>、参与检测人员</w:t>
      </w:r>
      <w:bookmarkStart w:id="825" w:name="_Hlk221891822"/>
      <w:r>
        <w:rPr>
          <w:rFonts w:hint="eastAsia"/>
          <w:sz w:val="24"/>
        </w:rPr>
        <w:t>须具有持证上岗考核合格证书，证书需在有效期内，且覆盖所从事的监测项目，持证上岗率达到</w:t>
      </w:r>
      <w:r>
        <w:rPr>
          <w:sz w:val="24"/>
        </w:rPr>
        <w:t>100%</w:t>
      </w:r>
      <w:r>
        <w:rPr>
          <w:rFonts w:hint="eastAsia"/>
          <w:sz w:val="24"/>
        </w:rPr>
        <w:t>；</w:t>
      </w:r>
      <w:bookmarkEnd w:id="825"/>
      <w:r>
        <w:rPr>
          <w:rFonts w:hint="eastAsia"/>
          <w:sz w:val="24"/>
        </w:rPr>
        <w:t>相关仪器设备按要求进行检定或校准，在用分析仪器设备合格率达</w:t>
      </w:r>
      <w:r>
        <w:rPr>
          <w:sz w:val="24"/>
        </w:rPr>
        <w:t>100%</w:t>
      </w:r>
      <w:r>
        <w:rPr>
          <w:rFonts w:hint="eastAsia"/>
          <w:sz w:val="24"/>
        </w:rPr>
        <w:t>。</w:t>
      </w:r>
    </w:p>
    <w:p w14:paraId="40754989">
      <w:pPr>
        <w:spacing w:line="400" w:lineRule="exact"/>
        <w:ind w:firstLine="480" w:firstLineChars="200"/>
        <w:rPr>
          <w:sz w:val="24"/>
        </w:rPr>
      </w:pPr>
      <w:r>
        <w:rPr>
          <w:sz w:val="24"/>
        </w:rPr>
        <w:t>4.6</w:t>
      </w:r>
      <w:r>
        <w:rPr>
          <w:rFonts w:hint="eastAsia"/>
          <w:sz w:val="24"/>
        </w:rPr>
        <w:t>、对于数据异常的项目要及时复核复检（采购人原则上不另行支付费用），并保留复核复检记录。</w:t>
      </w:r>
    </w:p>
    <w:p w14:paraId="6E92E542">
      <w:pPr>
        <w:spacing w:line="400" w:lineRule="exact"/>
        <w:ind w:firstLine="480" w:firstLineChars="200"/>
        <w:rPr>
          <w:sz w:val="24"/>
        </w:rPr>
      </w:pPr>
      <w:r>
        <w:rPr>
          <w:sz w:val="24"/>
        </w:rPr>
        <w:t>4.7</w:t>
      </w:r>
      <w:r>
        <w:rPr>
          <w:rFonts w:hint="eastAsia"/>
          <w:sz w:val="24"/>
        </w:rPr>
        <w:t>、开展现场监测时，检测人员需对现场情况、工作开展留有影像资料。</w:t>
      </w:r>
    </w:p>
    <w:p w14:paraId="147202AD">
      <w:pPr>
        <w:spacing w:line="400" w:lineRule="exact"/>
        <w:ind w:firstLine="480" w:firstLineChars="200"/>
        <w:rPr>
          <w:sz w:val="24"/>
        </w:rPr>
      </w:pPr>
      <w:r>
        <w:rPr>
          <w:sz w:val="24"/>
        </w:rPr>
        <w:t>4.8</w:t>
      </w:r>
      <w:r>
        <w:rPr>
          <w:rFonts w:hint="eastAsia"/>
          <w:sz w:val="24"/>
        </w:rPr>
        <w:t>、投标人应接受采购人随机开展的质量监督活动，对涉及采购人业务项目发现的不符合项进行整改，确保质量管理体系的有效运行和持续改进。</w:t>
      </w:r>
    </w:p>
    <w:p w14:paraId="74DD5753">
      <w:pPr>
        <w:spacing w:line="400" w:lineRule="exact"/>
        <w:ind w:firstLine="480" w:firstLineChars="200"/>
        <w:rPr>
          <w:sz w:val="24"/>
        </w:rPr>
      </w:pPr>
      <w:r>
        <w:rPr>
          <w:sz w:val="24"/>
        </w:rPr>
        <w:t>4.9</w:t>
      </w:r>
      <w:r>
        <w:rPr>
          <w:rFonts w:hint="eastAsia"/>
          <w:sz w:val="24"/>
        </w:rPr>
        <w:t>、投标人应建立数据超标预通报机制，对涉嫌超标数据提前通知采购人，为采购人的下一步工作提供便利。</w:t>
      </w:r>
    </w:p>
    <w:p w14:paraId="6A6BF8FF">
      <w:pPr>
        <w:spacing w:line="400" w:lineRule="exact"/>
        <w:ind w:firstLine="480" w:firstLineChars="200"/>
        <w:rPr>
          <w:sz w:val="24"/>
        </w:rPr>
      </w:pPr>
      <w:r>
        <w:rPr>
          <w:sz w:val="24"/>
        </w:rPr>
        <w:t>4.10</w:t>
      </w:r>
      <w:r>
        <w:rPr>
          <w:rFonts w:hint="eastAsia"/>
          <w:sz w:val="24"/>
        </w:rPr>
        <w:t>、投标人应按承诺日期完成检测报告（甲乙双方另有约定的除外），并在报告签发</w:t>
      </w:r>
      <w:r>
        <w:rPr>
          <w:sz w:val="24"/>
        </w:rPr>
        <w:t>3</w:t>
      </w:r>
      <w:r>
        <w:rPr>
          <w:rFonts w:hint="eastAsia"/>
          <w:sz w:val="24"/>
        </w:rPr>
        <w:t>个工作日内，将检测报告电子版发送采购人，并根据采购人要求发送原始记录电子版及现场影像资料电子版。每月将检测报告纸质版</w:t>
      </w:r>
      <w:r>
        <w:rPr>
          <w:sz w:val="24"/>
        </w:rPr>
        <w:t>1</w:t>
      </w:r>
      <w:r>
        <w:rPr>
          <w:rFonts w:hint="eastAsia"/>
          <w:sz w:val="24"/>
        </w:rPr>
        <w:t>式</w:t>
      </w:r>
      <w:r>
        <w:rPr>
          <w:sz w:val="24"/>
        </w:rPr>
        <w:t>1</w:t>
      </w:r>
      <w:r>
        <w:rPr>
          <w:rFonts w:hint="eastAsia"/>
          <w:sz w:val="24"/>
        </w:rPr>
        <w:t>份移交采购人。同时在动态明细表中注明监测项目类别，协助采购人对移交文件按监测任务类别排序，归档备查。</w:t>
      </w:r>
    </w:p>
    <w:p w14:paraId="4B3C3391">
      <w:pPr>
        <w:spacing w:line="400" w:lineRule="exact"/>
        <w:ind w:firstLine="480" w:firstLineChars="200"/>
        <w:rPr>
          <w:sz w:val="24"/>
        </w:rPr>
      </w:pPr>
      <w:r>
        <w:rPr>
          <w:sz w:val="24"/>
        </w:rPr>
        <w:t>4.</w:t>
      </w:r>
      <w:r>
        <w:rPr>
          <w:rFonts w:hint="eastAsia"/>
          <w:sz w:val="24"/>
        </w:rPr>
        <w:t>11、中标人不允许转包。本项目不允许分包。</w:t>
      </w:r>
    </w:p>
    <w:p w14:paraId="5F930EDA">
      <w:pPr>
        <w:spacing w:line="400" w:lineRule="exact"/>
        <w:ind w:firstLine="480" w:firstLineChars="200"/>
        <w:rPr>
          <w:sz w:val="24"/>
        </w:rPr>
      </w:pPr>
      <w:r>
        <w:rPr>
          <w:sz w:val="24"/>
        </w:rPr>
        <w:t>4.</w:t>
      </w:r>
      <w:r>
        <w:rPr>
          <w:rFonts w:hint="eastAsia"/>
          <w:sz w:val="24"/>
        </w:rPr>
        <w:t>12、投标人须提供多地点监测的人员配置方案、设备分配方案、作业流程作为佐证材料，确保实现投标人对在不同地点开展监测组数的承诺。</w:t>
      </w:r>
    </w:p>
    <w:p w14:paraId="27AD9E7C">
      <w:pPr>
        <w:spacing w:line="400" w:lineRule="exact"/>
        <w:ind w:firstLine="480" w:firstLineChars="200"/>
        <w:rPr>
          <w:sz w:val="24"/>
        </w:rPr>
      </w:pPr>
      <w:r>
        <w:rPr>
          <w:sz w:val="24"/>
        </w:rPr>
        <w:t>4.13</w:t>
      </w:r>
      <w:r>
        <w:rPr>
          <w:rFonts w:hint="eastAsia"/>
          <w:sz w:val="24"/>
        </w:rPr>
        <w:t>、中标人对委托监测的情况、检测数据等负有保密责任。</w:t>
      </w:r>
    </w:p>
    <w:p w14:paraId="4AA5B3FE">
      <w:pPr>
        <w:spacing w:line="400" w:lineRule="exact"/>
        <w:ind w:firstLine="480" w:firstLineChars="200"/>
        <w:rPr>
          <w:sz w:val="24"/>
        </w:rPr>
      </w:pPr>
      <w:r>
        <w:rPr>
          <w:sz w:val="24"/>
        </w:rPr>
        <w:t>4.14</w:t>
      </w:r>
      <w:r>
        <w:rPr>
          <w:rFonts w:hint="eastAsia"/>
          <w:sz w:val="24"/>
        </w:rPr>
        <w:t>、投标人须制定详细的安全生产管理制度，为现场监测人员购买人身意外伤害保险，若因投标人未落实安全生产措施造成的安全事故，由投标人承担全部法律及经济责任，与采购人无关。</w:t>
      </w:r>
    </w:p>
    <w:p w14:paraId="51F6F2E9">
      <w:pPr>
        <w:spacing w:line="400" w:lineRule="exact"/>
        <w:ind w:firstLine="480" w:firstLineChars="200"/>
        <w:rPr>
          <w:sz w:val="24"/>
        </w:rPr>
      </w:pPr>
      <w:r>
        <w:rPr>
          <w:sz w:val="24"/>
        </w:rPr>
        <w:t>4.15</w:t>
      </w:r>
      <w:r>
        <w:rPr>
          <w:rFonts w:hint="eastAsia"/>
          <w:sz w:val="24"/>
        </w:rPr>
        <w:t>、中标人不得以任何形式收受利益单位贿赂或在检测过程中弄虚作假，一经发现并查实，立即中止合同，由此产生的一切责任全部由投标人承担。</w:t>
      </w:r>
    </w:p>
    <w:p w14:paraId="09D1B41B">
      <w:pPr>
        <w:spacing w:line="400" w:lineRule="exact"/>
        <w:ind w:firstLine="480" w:firstLineChars="200"/>
        <w:rPr>
          <w:sz w:val="24"/>
        </w:rPr>
      </w:pPr>
      <w:r>
        <w:rPr>
          <w:sz w:val="24"/>
        </w:rPr>
        <w:t>4.16</w:t>
      </w:r>
      <w:r>
        <w:rPr>
          <w:rFonts w:hint="eastAsia"/>
          <w:sz w:val="24"/>
        </w:rPr>
        <w:t>、中标人应接受采购人委托的结算审计单位开展项目全过程审计，按照审计单位要求准备材料。</w:t>
      </w:r>
    </w:p>
    <w:p w14:paraId="4CF73305">
      <w:pPr>
        <w:widowControl/>
        <w:spacing w:line="360" w:lineRule="auto"/>
        <w:ind w:firstLine="480" w:firstLineChars="200"/>
      </w:pPr>
      <w:r>
        <w:rPr>
          <w:sz w:val="24"/>
        </w:rPr>
        <w:t>4.17</w:t>
      </w:r>
      <w:r>
        <w:rPr>
          <w:rFonts w:hint="eastAsia"/>
          <w:sz w:val="24"/>
        </w:rPr>
        <w:t>、其他未明确事项，以本包的招标文件要求依据为准。</w:t>
      </w:r>
    </w:p>
    <w:p w14:paraId="426D1E08"/>
    <w:p w14:paraId="6F26033A">
      <w:pPr>
        <w:spacing w:line="360" w:lineRule="auto"/>
        <w:jc w:val="center"/>
        <w:outlineLvl w:val="0"/>
        <w:rPr>
          <w:b/>
          <w:sz w:val="36"/>
          <w:szCs w:val="36"/>
        </w:rPr>
      </w:pPr>
      <w:r>
        <w:rPr>
          <w:b/>
          <w:sz w:val="36"/>
          <w:szCs w:val="36"/>
        </w:rPr>
        <w:br w:type="page"/>
      </w:r>
      <w:bookmarkStart w:id="826" w:name="_Toc99301425"/>
      <w:r>
        <w:rPr>
          <w:b/>
          <w:sz w:val="36"/>
          <w:szCs w:val="36"/>
        </w:rPr>
        <w:t>第六章   拟签订的合同文本</w:t>
      </w:r>
      <w:bookmarkEnd w:id="826"/>
    </w:p>
    <w:p w14:paraId="2056BE9C">
      <w:pPr>
        <w:snapToGrid w:val="0"/>
        <w:spacing w:line="300" w:lineRule="auto"/>
        <w:rPr>
          <w:spacing w:val="8"/>
          <w:sz w:val="28"/>
          <w:szCs w:val="28"/>
        </w:rPr>
      </w:pPr>
      <w:r>
        <w:rPr>
          <w:rFonts w:hint="eastAsia"/>
          <w:spacing w:val="8"/>
          <w:sz w:val="28"/>
          <w:szCs w:val="28"/>
        </w:rPr>
        <w:t>合同编号：</w:t>
      </w:r>
    </w:p>
    <w:tbl>
      <w:tblPr>
        <w:tblStyle w:val="4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422"/>
        <w:gridCol w:w="422"/>
        <w:gridCol w:w="422"/>
        <w:gridCol w:w="422"/>
        <w:gridCol w:w="422"/>
        <w:gridCol w:w="422"/>
        <w:gridCol w:w="422"/>
        <w:gridCol w:w="422"/>
        <w:gridCol w:w="422"/>
        <w:gridCol w:w="422"/>
        <w:gridCol w:w="422"/>
        <w:gridCol w:w="422"/>
        <w:gridCol w:w="422"/>
        <w:gridCol w:w="422"/>
        <w:gridCol w:w="422"/>
      </w:tblGrid>
      <w:tr w14:paraId="40D2D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422" w:type="dxa"/>
            <w:tcBorders>
              <w:top w:val="single" w:color="auto" w:sz="6" w:space="0"/>
              <w:left w:val="single" w:color="auto" w:sz="6" w:space="0"/>
              <w:bottom w:val="single" w:color="auto" w:sz="6" w:space="0"/>
              <w:right w:val="single" w:color="auto" w:sz="6" w:space="0"/>
            </w:tcBorders>
          </w:tcPr>
          <w:p w14:paraId="3ADB27EF">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0497DDAF">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51203E97">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5D0E13A6">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0014BD9F">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36BB28F8">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451F9261">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673F6402">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05EC9997">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60CCE8CE">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300C1475">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5A799C60">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067100D8">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383A1C83">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2864905A">
            <w:pPr>
              <w:adjustRightInd w:val="0"/>
              <w:spacing w:line="300" w:lineRule="atLeast"/>
              <w:rPr>
                <w:spacing w:val="8"/>
                <w:sz w:val="44"/>
                <w:szCs w:val="44"/>
              </w:rPr>
            </w:pPr>
          </w:p>
        </w:tc>
        <w:tc>
          <w:tcPr>
            <w:tcW w:w="422" w:type="dxa"/>
            <w:tcBorders>
              <w:top w:val="single" w:color="auto" w:sz="6" w:space="0"/>
              <w:left w:val="single" w:color="auto" w:sz="6" w:space="0"/>
              <w:bottom w:val="single" w:color="auto" w:sz="6" w:space="0"/>
              <w:right w:val="single" w:color="auto" w:sz="6" w:space="0"/>
            </w:tcBorders>
          </w:tcPr>
          <w:p w14:paraId="3502A077">
            <w:pPr>
              <w:adjustRightInd w:val="0"/>
              <w:spacing w:line="300" w:lineRule="atLeast"/>
              <w:rPr>
                <w:spacing w:val="8"/>
                <w:sz w:val="44"/>
                <w:szCs w:val="44"/>
              </w:rPr>
            </w:pPr>
          </w:p>
        </w:tc>
      </w:tr>
    </w:tbl>
    <w:p w14:paraId="72CBF24B">
      <w:pPr>
        <w:rPr>
          <w:spacing w:val="8"/>
          <w:sz w:val="28"/>
          <w:szCs w:val="28"/>
        </w:rPr>
      </w:pPr>
    </w:p>
    <w:p w14:paraId="151B23DB">
      <w:pPr>
        <w:rPr>
          <w:spacing w:val="8"/>
          <w:sz w:val="28"/>
          <w:szCs w:val="28"/>
        </w:rPr>
      </w:pPr>
    </w:p>
    <w:p w14:paraId="4D3B3EBB">
      <w:pPr>
        <w:rPr>
          <w:spacing w:val="8"/>
          <w:sz w:val="30"/>
          <w:szCs w:val="30"/>
        </w:rPr>
      </w:pPr>
    </w:p>
    <w:p w14:paraId="74E27248">
      <w:pPr>
        <w:jc w:val="center"/>
        <w:rPr>
          <w:b/>
          <w:spacing w:val="8"/>
          <w:sz w:val="44"/>
          <w:szCs w:val="44"/>
        </w:rPr>
      </w:pPr>
      <w:r>
        <w:rPr>
          <w:rFonts w:hint="eastAsia"/>
          <w:b/>
          <w:spacing w:val="8"/>
          <w:sz w:val="44"/>
          <w:szCs w:val="44"/>
        </w:rPr>
        <w:t xml:space="preserve">技  术  服  务  合  同 </w:t>
      </w:r>
    </w:p>
    <w:p w14:paraId="2E473901">
      <w:pPr>
        <w:jc w:val="center"/>
        <w:rPr>
          <w:b/>
          <w:spacing w:val="8"/>
          <w:sz w:val="30"/>
          <w:szCs w:val="30"/>
        </w:rPr>
      </w:pPr>
    </w:p>
    <w:p w14:paraId="7D62B726">
      <w:pPr>
        <w:snapToGrid w:val="0"/>
        <w:spacing w:line="276" w:lineRule="auto"/>
        <w:jc w:val="center"/>
        <w:rPr>
          <w:spacing w:val="8"/>
          <w:sz w:val="30"/>
          <w:szCs w:val="30"/>
        </w:rPr>
      </w:pPr>
      <w:r>
        <w:rPr>
          <w:rFonts w:hint="eastAsia"/>
          <w:spacing w:val="8"/>
          <w:sz w:val="30"/>
          <w:szCs w:val="30"/>
        </w:rPr>
        <w:t xml:space="preserve"> </w:t>
      </w:r>
    </w:p>
    <w:p w14:paraId="4F191A33">
      <w:pPr>
        <w:rPr>
          <w:spacing w:val="8"/>
          <w:sz w:val="30"/>
          <w:szCs w:val="30"/>
        </w:rPr>
      </w:pPr>
    </w:p>
    <w:p w14:paraId="110EF7DD">
      <w:pPr>
        <w:spacing w:line="360" w:lineRule="auto"/>
        <w:rPr>
          <w:spacing w:val="8"/>
          <w:sz w:val="30"/>
          <w:szCs w:val="30"/>
        </w:rPr>
      </w:pPr>
      <w:r>
        <w:rPr>
          <w:rFonts w:hint="eastAsia"/>
          <w:sz w:val="30"/>
          <w:szCs w:val="30"/>
        </w:rPr>
        <w:t>项目名称：</w:t>
      </w:r>
      <w:r>
        <w:rPr>
          <w:rFonts w:hint="eastAsia"/>
          <w:sz w:val="30"/>
          <w:szCs w:val="30"/>
          <w:u w:val="single"/>
        </w:rPr>
        <w:t xml:space="preserve"> </w:t>
      </w:r>
      <w:r>
        <w:rPr>
          <w:sz w:val="30"/>
          <w:szCs w:val="30"/>
          <w:u w:val="single"/>
        </w:rPr>
        <w:t xml:space="preserve"> </w:t>
      </w:r>
      <w:r>
        <w:rPr>
          <w:rFonts w:hint="eastAsia"/>
          <w:sz w:val="30"/>
          <w:szCs w:val="30"/>
          <w:u w:val="single"/>
        </w:rPr>
        <w:t>2026年接诉即办委托监测（第二包）辐射投诉监测</w:t>
      </w:r>
      <w:r>
        <w:rPr>
          <w:sz w:val="30"/>
          <w:szCs w:val="30"/>
          <w:u w:val="single"/>
        </w:rPr>
        <w:t xml:space="preserve">  </w:t>
      </w:r>
    </w:p>
    <w:p w14:paraId="06478AE4">
      <w:pPr>
        <w:rPr>
          <w:spacing w:val="8"/>
          <w:sz w:val="30"/>
          <w:szCs w:val="30"/>
        </w:rPr>
      </w:pPr>
    </w:p>
    <w:p w14:paraId="01A809C0">
      <w:pPr>
        <w:rPr>
          <w:spacing w:val="8"/>
          <w:sz w:val="30"/>
          <w:szCs w:val="30"/>
        </w:rPr>
      </w:pPr>
    </w:p>
    <w:p w14:paraId="268AB1B7">
      <w:pPr>
        <w:snapToGrid w:val="0"/>
        <w:ind w:right="212" w:rightChars="101"/>
        <w:rPr>
          <w:spacing w:val="8"/>
          <w:sz w:val="30"/>
          <w:szCs w:val="30"/>
          <w:u w:val="single"/>
        </w:rPr>
      </w:pPr>
      <w:r>
        <w:rPr>
          <w:rFonts w:hint="eastAsia"/>
          <w:spacing w:val="8"/>
          <w:sz w:val="30"/>
          <w:szCs w:val="30"/>
        </w:rPr>
        <w:t>委 托 人：</w:t>
      </w:r>
      <w:r>
        <w:rPr>
          <w:rFonts w:hint="eastAsia"/>
          <w:spacing w:val="8"/>
          <w:sz w:val="30"/>
          <w:szCs w:val="30"/>
          <w:u w:val="single"/>
        </w:rPr>
        <w:t xml:space="preserve">       北京市海淀区生态环境局         </w:t>
      </w:r>
    </w:p>
    <w:p w14:paraId="31D07E58">
      <w:pPr>
        <w:snapToGrid w:val="0"/>
        <w:rPr>
          <w:spacing w:val="8"/>
          <w:sz w:val="30"/>
          <w:szCs w:val="30"/>
        </w:rPr>
      </w:pPr>
      <w:r>
        <w:rPr>
          <w:rFonts w:hint="eastAsia"/>
          <w:spacing w:val="8"/>
          <w:sz w:val="30"/>
          <w:szCs w:val="30"/>
        </w:rPr>
        <w:t xml:space="preserve"> (甲方)</w:t>
      </w:r>
    </w:p>
    <w:p w14:paraId="268BB22D">
      <w:pPr>
        <w:snapToGrid w:val="0"/>
        <w:ind w:right="107" w:rightChars="51"/>
        <w:rPr>
          <w:spacing w:val="8"/>
          <w:sz w:val="30"/>
          <w:szCs w:val="30"/>
          <w:u w:val="single"/>
        </w:rPr>
      </w:pPr>
      <w:r>
        <w:rPr>
          <w:rFonts w:hint="eastAsia"/>
          <w:spacing w:val="8"/>
          <w:sz w:val="30"/>
          <w:szCs w:val="30"/>
        </w:rPr>
        <w:t>受 托 人：</w:t>
      </w:r>
      <w:r>
        <w:rPr>
          <w:rFonts w:hint="eastAsia"/>
          <w:spacing w:val="8"/>
          <w:sz w:val="30"/>
          <w:szCs w:val="30"/>
          <w:u w:val="single"/>
        </w:rPr>
        <w:t xml:space="preserve">       </w:t>
      </w:r>
      <w:r>
        <w:rPr>
          <w:spacing w:val="8"/>
          <w:sz w:val="30"/>
          <w:szCs w:val="30"/>
          <w:u w:val="single"/>
        </w:rPr>
        <w:t xml:space="preserve">                         </w:t>
      </w:r>
      <w:r>
        <w:rPr>
          <w:rFonts w:hint="eastAsia"/>
          <w:spacing w:val="8"/>
          <w:sz w:val="30"/>
          <w:szCs w:val="30"/>
          <w:u w:val="single"/>
        </w:rPr>
        <w:t xml:space="preserve">     </w:t>
      </w:r>
    </w:p>
    <w:p w14:paraId="583F2D05">
      <w:pPr>
        <w:snapToGrid w:val="0"/>
        <w:rPr>
          <w:spacing w:val="8"/>
          <w:sz w:val="30"/>
          <w:szCs w:val="30"/>
        </w:rPr>
      </w:pPr>
      <w:r>
        <w:rPr>
          <w:rFonts w:hint="eastAsia"/>
          <w:spacing w:val="8"/>
          <w:sz w:val="30"/>
          <w:szCs w:val="30"/>
        </w:rPr>
        <w:t xml:space="preserve"> (乙方)</w:t>
      </w:r>
    </w:p>
    <w:p w14:paraId="0AAEF1A6">
      <w:pPr>
        <w:rPr>
          <w:spacing w:val="8"/>
          <w:sz w:val="30"/>
          <w:szCs w:val="30"/>
        </w:rPr>
      </w:pPr>
    </w:p>
    <w:p w14:paraId="74791A69">
      <w:pPr>
        <w:rPr>
          <w:spacing w:val="8"/>
          <w:sz w:val="30"/>
          <w:szCs w:val="30"/>
        </w:rPr>
      </w:pPr>
    </w:p>
    <w:p w14:paraId="64F71552">
      <w:pPr>
        <w:snapToGrid w:val="0"/>
        <w:spacing w:line="360" w:lineRule="auto"/>
        <w:rPr>
          <w:spacing w:val="8"/>
          <w:sz w:val="30"/>
          <w:szCs w:val="30"/>
        </w:rPr>
      </w:pPr>
      <w:r>
        <w:rPr>
          <w:rFonts w:hint="eastAsia"/>
          <w:spacing w:val="8"/>
          <w:sz w:val="30"/>
          <w:szCs w:val="30"/>
        </w:rPr>
        <w:t>签订地点：</w:t>
      </w:r>
      <w:r>
        <w:rPr>
          <w:rFonts w:hint="eastAsia"/>
          <w:spacing w:val="8"/>
          <w:sz w:val="30"/>
          <w:szCs w:val="30"/>
        </w:rPr>
        <w:tab/>
      </w:r>
      <w:r>
        <w:rPr>
          <w:rFonts w:hint="eastAsia"/>
          <w:spacing w:val="8"/>
          <w:sz w:val="30"/>
          <w:szCs w:val="30"/>
        </w:rPr>
        <w:tab/>
      </w:r>
      <w:r>
        <w:rPr>
          <w:rFonts w:hint="eastAsia"/>
          <w:spacing w:val="8"/>
          <w:sz w:val="30"/>
          <w:szCs w:val="30"/>
        </w:rPr>
        <w:t>北京市海淀区万柳东路光大花园2号楼</w:t>
      </w:r>
    </w:p>
    <w:p w14:paraId="75F9C945">
      <w:pPr>
        <w:snapToGrid w:val="0"/>
        <w:spacing w:line="360" w:lineRule="auto"/>
        <w:rPr>
          <w:spacing w:val="8"/>
          <w:sz w:val="30"/>
          <w:szCs w:val="30"/>
        </w:rPr>
      </w:pPr>
      <w:r>
        <w:rPr>
          <w:rFonts w:hint="eastAsia"/>
          <w:spacing w:val="8"/>
          <w:sz w:val="30"/>
          <w:szCs w:val="30"/>
        </w:rPr>
        <w:t>签订日期：</w:t>
      </w:r>
      <w:r>
        <w:rPr>
          <w:rFonts w:hint="eastAsia"/>
          <w:spacing w:val="8"/>
          <w:sz w:val="30"/>
          <w:szCs w:val="30"/>
        </w:rPr>
        <w:tab/>
      </w:r>
      <w:r>
        <w:rPr>
          <w:rFonts w:hint="eastAsia"/>
          <w:spacing w:val="8"/>
          <w:sz w:val="30"/>
          <w:szCs w:val="30"/>
        </w:rPr>
        <w:tab/>
      </w:r>
      <w:r>
        <w:rPr>
          <w:rFonts w:hint="eastAsia"/>
          <w:spacing w:val="8"/>
          <w:sz w:val="30"/>
          <w:szCs w:val="30"/>
        </w:rPr>
        <w:t xml:space="preserve">  年   月   日</w:t>
      </w:r>
    </w:p>
    <w:p w14:paraId="0AAB5E25">
      <w:pPr>
        <w:snapToGrid w:val="0"/>
        <w:spacing w:before="60" w:line="360" w:lineRule="auto"/>
        <w:ind w:right="-398"/>
        <w:jc w:val="center"/>
        <w:rPr>
          <w:rFonts w:eastAsia="黑体"/>
          <w:bCs/>
          <w:spacing w:val="8"/>
          <w:sz w:val="28"/>
          <w:szCs w:val="28"/>
        </w:rPr>
      </w:pPr>
      <w:r>
        <w:rPr>
          <w:spacing w:val="8"/>
          <w:sz w:val="28"/>
          <w:szCs w:val="28"/>
        </w:rPr>
        <w:br w:type="page"/>
      </w:r>
      <w:r>
        <w:rPr>
          <w:rFonts w:hint="eastAsia"/>
          <w:b/>
          <w:spacing w:val="8"/>
          <w:sz w:val="28"/>
          <w:szCs w:val="28"/>
        </w:rPr>
        <w:t>填   表   说   明</w:t>
      </w:r>
    </w:p>
    <w:p w14:paraId="6B477181">
      <w:pPr>
        <w:snapToGrid w:val="0"/>
        <w:spacing w:line="560" w:lineRule="exact"/>
        <w:ind w:right="23" w:firstLine="601"/>
        <w:rPr>
          <w:sz w:val="28"/>
          <w:szCs w:val="28"/>
        </w:rPr>
      </w:pPr>
      <w:r>
        <w:rPr>
          <w:rFonts w:hint="eastAsia"/>
          <w:sz w:val="28"/>
          <w:szCs w:val="28"/>
        </w:rPr>
        <w:t>一、“合同编号”由甲方行政管理部门填写。</w:t>
      </w:r>
    </w:p>
    <w:p w14:paraId="2EDA4751">
      <w:pPr>
        <w:snapToGrid w:val="0"/>
        <w:spacing w:line="560" w:lineRule="exact"/>
        <w:ind w:right="23" w:firstLine="601"/>
        <w:rPr>
          <w:sz w:val="28"/>
          <w:szCs w:val="28"/>
        </w:rPr>
      </w:pPr>
      <w:r>
        <w:rPr>
          <w:rFonts w:hint="eastAsia"/>
          <w:sz w:val="28"/>
          <w:szCs w:val="28"/>
        </w:rPr>
        <w:t>二、技术服务合同是指当事一方以技术知识为另一方解决特定技术问题所订立的合同。</w:t>
      </w:r>
    </w:p>
    <w:p w14:paraId="06EEC62C">
      <w:pPr>
        <w:snapToGrid w:val="0"/>
        <w:spacing w:line="560" w:lineRule="exact"/>
        <w:ind w:right="23" w:firstLine="601"/>
        <w:rPr>
          <w:sz w:val="28"/>
          <w:szCs w:val="28"/>
        </w:rPr>
      </w:pPr>
      <w:r>
        <w:rPr>
          <w:rFonts w:hint="eastAsia"/>
          <w:sz w:val="28"/>
          <w:szCs w:val="28"/>
        </w:rPr>
        <w:t>三、签约一方为多个当事人的，可按各自在合同关系中的作用等，在“委托方”、“受托方”项下（增页）分别排列为共同委托人或共同受托人。</w:t>
      </w:r>
    </w:p>
    <w:p w14:paraId="11352E00">
      <w:pPr>
        <w:snapToGrid w:val="0"/>
        <w:spacing w:line="560" w:lineRule="exact"/>
        <w:ind w:right="23" w:firstLine="601"/>
        <w:rPr>
          <w:sz w:val="28"/>
          <w:szCs w:val="28"/>
        </w:rPr>
      </w:pPr>
      <w:r>
        <w:rPr>
          <w:rFonts w:hint="eastAsia"/>
          <w:sz w:val="28"/>
          <w:szCs w:val="28"/>
        </w:rPr>
        <w:t>四、本合同书未尽事项，可由当事人附页另行约定，并作为本合同的组成部分。</w:t>
      </w:r>
    </w:p>
    <w:p w14:paraId="40326954">
      <w:pPr>
        <w:snapToGrid w:val="0"/>
        <w:spacing w:line="560" w:lineRule="exact"/>
        <w:ind w:right="23" w:firstLine="560" w:firstLineChars="200"/>
        <w:rPr>
          <w:sz w:val="28"/>
          <w:szCs w:val="28"/>
        </w:rPr>
      </w:pPr>
      <w:r>
        <w:rPr>
          <w:rFonts w:hint="eastAsia"/>
          <w:sz w:val="28"/>
          <w:szCs w:val="28"/>
        </w:rPr>
        <w:t>五、当事人使用本合同书时约定无需填写的条款，应在该条款填写的空白处划（ / ）表示。</w:t>
      </w:r>
    </w:p>
    <w:p w14:paraId="68FF7F40">
      <w:pPr>
        <w:widowControl/>
        <w:rPr>
          <w:spacing w:val="8"/>
          <w:sz w:val="28"/>
          <w:szCs w:val="28"/>
        </w:rPr>
        <w:sectPr>
          <w:headerReference r:id="rId11" w:type="default"/>
          <w:footerReference r:id="rId12" w:type="default"/>
          <w:pgSz w:w="11907" w:h="16840"/>
          <w:pgMar w:top="2098" w:right="1474" w:bottom="1984" w:left="1587" w:header="567" w:footer="567" w:gutter="0"/>
          <w:cols w:space="720" w:num="1"/>
        </w:sectPr>
      </w:pPr>
    </w:p>
    <w:p w14:paraId="2CC19BE2">
      <w:pPr>
        <w:pStyle w:val="256"/>
      </w:pPr>
      <w:r>
        <w:rPr>
          <w:rFonts w:hint="eastAsia"/>
        </w:rPr>
        <w:t>依据《中华人民共和国民法典》的规定，合同双方就</w:t>
      </w:r>
      <w:r>
        <w:rPr>
          <w:rFonts w:hint="eastAsia"/>
          <w:u w:val="single"/>
        </w:rPr>
        <w:t xml:space="preserve"> </w:t>
      </w:r>
      <w:r>
        <w:rPr>
          <w:u w:val="single"/>
        </w:rPr>
        <w:t xml:space="preserve"> </w:t>
      </w:r>
      <w:r>
        <w:rPr>
          <w:rFonts w:hint="eastAsia"/>
          <w:u w:val="single"/>
        </w:rPr>
        <w:t xml:space="preserve">2026年接诉即办委托监测（第二包）辐射投诉监测 </w:t>
      </w:r>
      <w:r>
        <w:rPr>
          <w:u w:val="single"/>
        </w:rPr>
        <w:t xml:space="preserve"> </w:t>
      </w:r>
      <w:r>
        <w:rPr>
          <w:rFonts w:hint="eastAsia"/>
        </w:rPr>
        <w:t>项目经协商一致，签订本合同。</w:t>
      </w:r>
    </w:p>
    <w:p w14:paraId="1A85FA94">
      <w:pPr>
        <w:pStyle w:val="257"/>
        <w:rPr>
          <w:spacing w:val="4"/>
        </w:rPr>
      </w:pPr>
      <w:r>
        <w:rPr>
          <w:rFonts w:hint="eastAsia"/>
        </w:rPr>
        <w:t>一、服务内容、方式和要求</w:t>
      </w:r>
    </w:p>
    <w:p w14:paraId="20EAD290">
      <w:pPr>
        <w:pStyle w:val="256"/>
        <w:rPr>
          <w:rFonts w:ascii="Times New Roman" w:hAnsi="Times New Roman" w:cs="Times New Roman"/>
        </w:rPr>
      </w:pPr>
      <w:r>
        <w:rPr>
          <w:rFonts w:ascii="Times New Roman" w:hAnsi="Times New Roman" w:cs="Times New Roman"/>
        </w:rPr>
        <w:t>甲方委托乙方完成“【  2026年接诉即办委托监测（第二包）辐射投诉监测  】项目”，主要内容包括：</w:t>
      </w:r>
    </w:p>
    <w:p w14:paraId="6B9CAD22">
      <w:pPr>
        <w:pStyle w:val="259"/>
        <w:ind w:firstLine="560"/>
        <w:rPr>
          <w:rFonts w:ascii="Times New Roman" w:hAnsi="Times New Roman"/>
        </w:rPr>
      </w:pPr>
      <w:r>
        <w:rPr>
          <w:rFonts w:ascii="Times New Roman" w:hAnsi="Times New Roman"/>
        </w:rPr>
        <w:t>1.工作内容</w:t>
      </w:r>
    </w:p>
    <w:p w14:paraId="74AAF4D9">
      <w:pPr>
        <w:pStyle w:val="258"/>
        <w:ind w:firstLine="560"/>
        <w:rPr>
          <w:rFonts w:ascii="Times New Roman" w:hAnsi="Times New Roman" w:cs="Times New Roman"/>
        </w:rPr>
      </w:pPr>
      <w:bookmarkStart w:id="827" w:name="_Hlk191475093"/>
      <w:r>
        <w:rPr>
          <w:rFonts w:ascii="Times New Roman" w:hAnsi="Times New Roman" w:cs="Times New Roman"/>
        </w:rPr>
        <w:t>乙方根据甲方的要求，开展通信基站、射线装置使用单位、工频磁场、电离辐射等辐射类监测工作（详见附件1  项目汇总表）。</w:t>
      </w:r>
    </w:p>
    <w:bookmarkEnd w:id="827"/>
    <w:p w14:paraId="5D8020A4">
      <w:pPr>
        <w:pStyle w:val="256"/>
        <w:outlineLvl w:val="1"/>
        <w:rPr>
          <w:rFonts w:ascii="Times New Roman" w:hAnsi="Times New Roman" w:cs="Times New Roman"/>
        </w:rPr>
      </w:pPr>
      <w:r>
        <w:rPr>
          <w:rFonts w:ascii="Times New Roman" w:hAnsi="Times New Roman" w:cs="Times New Roman"/>
        </w:rPr>
        <w:t>2.服务要求</w:t>
      </w:r>
    </w:p>
    <w:p w14:paraId="17711E81">
      <w:pPr>
        <w:pStyle w:val="256"/>
        <w:rPr>
          <w:rFonts w:ascii="Times New Roman" w:hAnsi="Times New Roman" w:cs="Times New Roman"/>
        </w:rPr>
      </w:pPr>
      <w:r>
        <w:rPr>
          <w:rFonts w:ascii="Times New Roman" w:hAnsi="Times New Roman" w:cs="Times New Roman"/>
        </w:rPr>
        <w:t>乙方开展所有涉及甲方的监测活动，包括采样、分析方法、质量保证等应符合现行有效的国家标准、环境行业标准、地方标准和国家有关规定的要求。</w:t>
      </w:r>
    </w:p>
    <w:p w14:paraId="69ABF60E">
      <w:pPr>
        <w:pStyle w:val="256"/>
        <w:rPr>
          <w:rFonts w:ascii="Times New Roman" w:hAnsi="Times New Roman" w:cs="Times New Roman"/>
        </w:rPr>
      </w:pPr>
      <w:r>
        <w:rPr>
          <w:rFonts w:ascii="Times New Roman" w:hAnsi="Times New Roman" w:cs="Times New Roman"/>
        </w:rPr>
        <w:t>3.项目资料管理及保密</w:t>
      </w:r>
    </w:p>
    <w:p w14:paraId="050B63F6">
      <w:pPr>
        <w:pStyle w:val="256"/>
        <w:rPr>
          <w:rFonts w:ascii="Times New Roman" w:hAnsi="Times New Roman" w:cs="Times New Roman"/>
        </w:rPr>
      </w:pPr>
      <w:r>
        <w:rPr>
          <w:rFonts w:ascii="Times New Roman" w:hAnsi="Times New Roman" w:cs="Times New Roman"/>
        </w:rPr>
        <w:t>3.1资料管理</w:t>
      </w:r>
    </w:p>
    <w:p w14:paraId="210684EC">
      <w:pPr>
        <w:pStyle w:val="256"/>
        <w:rPr>
          <w:rFonts w:ascii="Times New Roman" w:hAnsi="Times New Roman" w:cs="Times New Roman"/>
        </w:rPr>
      </w:pPr>
      <w:r>
        <w:rPr>
          <w:rFonts w:ascii="Times New Roman" w:hAnsi="Times New Roman" w:cs="Times New Roman"/>
        </w:rPr>
        <w:t>乙方负责相关资料备案管理工作，应建立科学健全的《文件和记录控制程序》文件，相关资料管理流程应标准规范。</w:t>
      </w:r>
    </w:p>
    <w:p w14:paraId="12262030">
      <w:pPr>
        <w:pStyle w:val="256"/>
        <w:rPr>
          <w:rFonts w:ascii="Times New Roman" w:hAnsi="Times New Roman" w:cs="Times New Roman"/>
        </w:rPr>
      </w:pPr>
      <w:r>
        <w:rPr>
          <w:rFonts w:ascii="Times New Roman" w:hAnsi="Times New Roman" w:cs="Times New Roman"/>
        </w:rPr>
        <w:t>乙方应及时整理、完善、提交文档资料，对明确任务完成时间节点的文件资料，应在时间节点后10日内按照甲方要求完成相关资料内容的整理备案工作。</w:t>
      </w:r>
    </w:p>
    <w:p w14:paraId="5BAD8BBB">
      <w:pPr>
        <w:pStyle w:val="256"/>
        <w:rPr>
          <w:rFonts w:ascii="Times New Roman" w:hAnsi="Times New Roman" w:cs="Times New Roman"/>
        </w:rPr>
      </w:pPr>
      <w:r>
        <w:rPr>
          <w:rFonts w:ascii="Times New Roman" w:hAnsi="Times New Roman" w:cs="Times New Roman"/>
        </w:rPr>
        <w:t xml:space="preserve">乙方应在本项目服务期满前5日内，按照甲方要求完成对本项目全部文档资料的整理汇总，最终形成完整的项目档案提交甲方。 </w:t>
      </w:r>
    </w:p>
    <w:p w14:paraId="2BD66AEA">
      <w:pPr>
        <w:pStyle w:val="256"/>
        <w:rPr>
          <w:rFonts w:ascii="Times New Roman" w:hAnsi="Times New Roman" w:cs="Times New Roman"/>
        </w:rPr>
      </w:pPr>
      <w:bookmarkStart w:id="828" w:name="_Toc58504372"/>
      <w:r>
        <w:rPr>
          <w:rFonts w:ascii="Times New Roman" w:hAnsi="Times New Roman" w:cs="Times New Roman"/>
        </w:rPr>
        <w:t>3.2资料保密</w:t>
      </w:r>
    </w:p>
    <w:p w14:paraId="5BD04EA6">
      <w:pPr>
        <w:pStyle w:val="256"/>
        <w:rPr>
          <w:rFonts w:ascii="Times New Roman" w:hAnsi="Times New Roman" w:cs="Times New Roman"/>
        </w:rPr>
      </w:pPr>
      <w:r>
        <w:rPr>
          <w:rFonts w:ascii="Times New Roman" w:hAnsi="Times New Roman" w:cs="Times New Roman"/>
        </w:rPr>
        <w:t>乙方负责</w:t>
      </w:r>
      <w:r>
        <w:rPr>
          <w:rFonts w:ascii="Times New Roman" w:hAnsi="Times New Roman" w:cs="Times New Roman"/>
          <w:lang w:val="zh-CN"/>
        </w:rPr>
        <w:t>建立保密制度，</w:t>
      </w:r>
      <w:r>
        <w:rPr>
          <w:rFonts w:ascii="Times New Roman" w:hAnsi="Times New Roman" w:cs="Times New Roman"/>
        </w:rPr>
        <w:t>对其在履行合同过程中所知悉的甲方项目技术秘密和商业秘密承担保密义务，非经甲方特别授权，甲方向乙方提供的任何资料均不代表授予乙方该资料包含的任何专利权、商标权、著作权、商业秘密或其他类型知识产权的使用权或所有权。</w:t>
      </w:r>
    </w:p>
    <w:p w14:paraId="6166269F">
      <w:pPr>
        <w:pStyle w:val="256"/>
        <w:rPr>
          <w:rFonts w:ascii="Times New Roman" w:hAnsi="Times New Roman" w:cs="Times New Roman"/>
        </w:rPr>
      </w:pPr>
      <w:r>
        <w:rPr>
          <w:rFonts w:ascii="Times New Roman" w:hAnsi="Times New Roman" w:cs="Times New Roman"/>
        </w:rPr>
        <w:t>乙方及其工作人员对甲方所提供的保密信息予以妥善保存，仅使用于与完成委托项目工作有关的用途或目的，</w:t>
      </w:r>
      <w:r>
        <w:rPr>
          <w:rFonts w:ascii="Times New Roman" w:hAnsi="Times New Roman" w:cs="Times New Roman"/>
          <w:lang w:val="zh-CN"/>
        </w:rPr>
        <w:t>对工作中接触到的国家秘密、商业秘密和技术秘密负有保密责任</w:t>
      </w:r>
      <w:r>
        <w:rPr>
          <w:rFonts w:ascii="Times New Roman" w:hAnsi="Times New Roman" w:cs="Times New Roman"/>
        </w:rPr>
        <w:t>，不得以任何与履行本合同无关的目的使用该资料或将资料对外发布和提供。收到甲方的书面通知后3日内，乙方应按照甲方的指示将所有文件资料归还甲方。</w:t>
      </w:r>
    </w:p>
    <w:p w14:paraId="26E48651">
      <w:pPr>
        <w:pStyle w:val="256"/>
        <w:rPr>
          <w:rFonts w:ascii="Times New Roman" w:hAnsi="Times New Roman" w:cs="Times New Roman"/>
        </w:rPr>
      </w:pPr>
      <w:r>
        <w:rPr>
          <w:rFonts w:ascii="Times New Roman" w:hAnsi="Times New Roman" w:cs="Times New Roman"/>
        </w:rPr>
        <w:t>乙方工作人员应签署《保密协议》，自觉接受甲方的安全保密监督和管理，如违反安全保密条款，甲方有权追究其相应责任。</w:t>
      </w:r>
    </w:p>
    <w:p w14:paraId="2801A220">
      <w:pPr>
        <w:pStyle w:val="256"/>
        <w:rPr>
          <w:rFonts w:ascii="Times New Roman" w:hAnsi="Times New Roman" w:cs="Times New Roman"/>
        </w:rPr>
      </w:pPr>
      <w:r>
        <w:rPr>
          <w:rFonts w:ascii="Times New Roman" w:hAnsi="Times New Roman" w:cs="Times New Roman"/>
        </w:rPr>
        <w:t>本合同项约定的保密期限为长期，自本合同生效之日起，至甲方书面同意解除保密义务或者相关保密信息依法公开之日止。</w:t>
      </w:r>
    </w:p>
    <w:p w14:paraId="61B57127">
      <w:pPr>
        <w:pStyle w:val="256"/>
        <w:rPr>
          <w:rFonts w:ascii="Times New Roman" w:hAnsi="Times New Roman" w:cs="Times New Roman"/>
        </w:rPr>
      </w:pPr>
      <w:r>
        <w:rPr>
          <w:rFonts w:ascii="Times New Roman" w:hAnsi="Times New Roman" w:cs="Times New Roman"/>
        </w:rPr>
        <w:t>4.项目服务保障措施</w:t>
      </w:r>
    </w:p>
    <w:p w14:paraId="08C2C29B">
      <w:pPr>
        <w:pStyle w:val="256"/>
        <w:rPr>
          <w:rFonts w:ascii="Times New Roman" w:hAnsi="Times New Roman" w:cs="Times New Roman"/>
        </w:rPr>
      </w:pPr>
      <w:r>
        <w:rPr>
          <w:rFonts w:ascii="Times New Roman" w:hAnsi="Times New Roman" w:cs="Times New Roman"/>
        </w:rPr>
        <w:t>4.1质量保证</w:t>
      </w:r>
    </w:p>
    <w:p w14:paraId="32B07B31">
      <w:pPr>
        <w:pStyle w:val="256"/>
        <w:rPr>
          <w:rFonts w:ascii="Times New Roman" w:hAnsi="Times New Roman" w:cs="Times New Roman"/>
          <w:spacing w:val="8"/>
        </w:rPr>
      </w:pPr>
      <w:r>
        <w:rPr>
          <w:rFonts w:ascii="Times New Roman" w:hAnsi="Times New Roman" w:cs="Times New Roman"/>
        </w:rPr>
        <w:t>强化项目内部管理，乙方负责制定科学合理的质量控制计划，保证能够在规定的时间内完成甲方要求的工作任务，成果文件符合甲方的验收要求。</w:t>
      </w:r>
    </w:p>
    <w:p w14:paraId="3772DA32">
      <w:pPr>
        <w:pStyle w:val="256"/>
        <w:rPr>
          <w:rFonts w:ascii="Times New Roman" w:hAnsi="Times New Roman" w:cs="Times New Roman"/>
        </w:rPr>
      </w:pPr>
      <w:r>
        <w:rPr>
          <w:rFonts w:ascii="Times New Roman" w:hAnsi="Times New Roman" w:cs="Times New Roman"/>
        </w:rPr>
        <w:t>4.2数据保障</w:t>
      </w:r>
    </w:p>
    <w:p w14:paraId="4C29905F">
      <w:pPr>
        <w:pStyle w:val="256"/>
        <w:rPr>
          <w:rFonts w:ascii="Times New Roman" w:hAnsi="Times New Roman" w:cs="Times New Roman"/>
        </w:rPr>
      </w:pPr>
      <w:r>
        <w:rPr>
          <w:rFonts w:ascii="Times New Roman" w:hAnsi="Times New Roman" w:cs="Times New Roman"/>
        </w:rPr>
        <w:t>乙方应具备与承担工作相关必要的办公设备、现场排查设备以及数据收集、整理、分析及档案资料处理的能力，以保证数据的准确性、有效性、及时性和适用性符合甲方工作要求。</w:t>
      </w:r>
    </w:p>
    <w:p w14:paraId="71946F0A">
      <w:pPr>
        <w:pStyle w:val="256"/>
        <w:rPr>
          <w:rFonts w:ascii="Times New Roman" w:hAnsi="Times New Roman" w:cs="Times New Roman"/>
        </w:rPr>
      </w:pPr>
      <w:r>
        <w:rPr>
          <w:rFonts w:ascii="Times New Roman" w:hAnsi="Times New Roman" w:cs="Times New Roman"/>
        </w:rPr>
        <w:t>4.3技术保障</w:t>
      </w:r>
    </w:p>
    <w:p w14:paraId="6674CD5D">
      <w:pPr>
        <w:pStyle w:val="256"/>
        <w:rPr>
          <w:rFonts w:ascii="Times New Roman" w:hAnsi="Times New Roman" w:cs="Times New Roman"/>
        </w:rPr>
      </w:pPr>
      <w:r>
        <w:rPr>
          <w:rFonts w:ascii="Times New Roman" w:hAnsi="Times New Roman" w:cs="Times New Roman"/>
        </w:rPr>
        <w:t>乙方负责组建专业性较强的技术团队，做好专业咨询服务保障。采用规范和有效的质量控制措施，保证按时完成本合同规定的内容，服务内容专业性、技术性、准确性达到相关要求。</w:t>
      </w:r>
    </w:p>
    <w:p w14:paraId="29F75702">
      <w:pPr>
        <w:pStyle w:val="256"/>
        <w:rPr>
          <w:rFonts w:ascii="Times New Roman" w:hAnsi="Times New Roman" w:cs="Times New Roman"/>
        </w:rPr>
      </w:pPr>
      <w:r>
        <w:rPr>
          <w:rFonts w:ascii="Times New Roman" w:hAnsi="Times New Roman" w:cs="Times New Roman"/>
        </w:rPr>
        <w:t>乙方保证本项目负责人、协调员及业务人员具备一定的专业素质，可提供技术上的专业服务支撑，对项目数据内容、文本等进行审核、修订，能够保证完成甲方要求的工作任务。</w:t>
      </w:r>
    </w:p>
    <w:p w14:paraId="10D1A2A0">
      <w:pPr>
        <w:pStyle w:val="256"/>
        <w:rPr>
          <w:rFonts w:ascii="Times New Roman" w:hAnsi="Times New Roman" w:cs="Times New Roman"/>
        </w:rPr>
      </w:pPr>
      <w:r>
        <w:rPr>
          <w:rFonts w:ascii="Times New Roman" w:hAnsi="Times New Roman" w:cs="Times New Roman"/>
        </w:rPr>
        <w:t>4.4人员保障</w:t>
      </w:r>
    </w:p>
    <w:p w14:paraId="55587EC2">
      <w:pPr>
        <w:pStyle w:val="256"/>
        <w:rPr>
          <w:rFonts w:ascii="Times New Roman" w:hAnsi="Times New Roman" w:cs="Times New Roman"/>
        </w:rPr>
      </w:pPr>
      <w:r>
        <w:rPr>
          <w:rFonts w:ascii="Times New Roman" w:hAnsi="Times New Roman" w:cs="Times New Roman"/>
        </w:rPr>
        <w:t>乙方保证项目团队内部建设规范、管理制度完善。项目主要负责人员配置方案合理，人员组织架构及数量充足稳定，专业搭配合理。为加强与甲方的业务沟通联系，保证能够及时响应甲方工作任务要求，服务期间乙方指派1名专职项目协调员开展业务工作，负责完成本项目服务内容及其他甲方交办的工作。</w:t>
      </w:r>
      <w:bookmarkStart w:id="829" w:name="_Hlk221891939"/>
      <w:r>
        <w:rPr>
          <w:rFonts w:ascii="Times New Roman" w:hAnsi="Times New Roman" w:cs="Times New Roman"/>
        </w:rPr>
        <w:t>项目协调员需具备环境监测相关专业知识，且有 3 年以上同类项目协调经验，中途不得更换，确需更换的需经甲方书面同意，且更换后的人员资质不低于原人员。</w:t>
      </w:r>
      <w:bookmarkEnd w:id="829"/>
    </w:p>
    <w:p w14:paraId="3F03BFE1">
      <w:pPr>
        <w:pStyle w:val="256"/>
        <w:rPr>
          <w:rFonts w:ascii="Times New Roman" w:hAnsi="Times New Roman" w:cs="Times New Roman"/>
        </w:rPr>
      </w:pPr>
      <w:r>
        <w:rPr>
          <w:rFonts w:ascii="Times New Roman" w:hAnsi="Times New Roman" w:cs="Times New Roman"/>
        </w:rPr>
        <w:t>4.5交通保障</w:t>
      </w:r>
    </w:p>
    <w:p w14:paraId="0DE4E7B1">
      <w:pPr>
        <w:pStyle w:val="256"/>
        <w:rPr>
          <w:rFonts w:ascii="Times New Roman" w:hAnsi="Times New Roman" w:cs="Times New Roman"/>
        </w:rPr>
      </w:pPr>
      <w:r>
        <w:rPr>
          <w:rFonts w:ascii="Times New Roman" w:hAnsi="Times New Roman" w:cs="Times New Roman"/>
        </w:rPr>
        <w:t>乙方负责提供合理、高效的交通保障措施，制定完整、详实可行的措施方案，确保项目顺利完成。</w:t>
      </w:r>
    </w:p>
    <w:p w14:paraId="219939AF">
      <w:pPr>
        <w:pStyle w:val="256"/>
        <w:rPr>
          <w:rFonts w:ascii="Times New Roman" w:hAnsi="Times New Roman" w:cs="Times New Roman"/>
        </w:rPr>
      </w:pPr>
      <w:r>
        <w:rPr>
          <w:rFonts w:ascii="Times New Roman" w:hAnsi="Times New Roman" w:cs="Times New Roman"/>
        </w:rPr>
        <w:t>4.6安全保障</w:t>
      </w:r>
    </w:p>
    <w:p w14:paraId="0E46B3E3">
      <w:pPr>
        <w:pStyle w:val="256"/>
        <w:rPr>
          <w:rFonts w:ascii="Times New Roman" w:hAnsi="Times New Roman" w:cs="Times New Roman"/>
        </w:rPr>
      </w:pPr>
      <w:r>
        <w:rPr>
          <w:rFonts w:ascii="Times New Roman" w:hAnsi="Times New Roman" w:cs="Times New Roman"/>
        </w:rPr>
        <w:t>乙方全权负责所提供的人员、车辆和设备等的安全，服务期间所发生的安全事故全部由乙方自身承担，甲方为购买服务方，不承担有关任何人员、车辆和设备等安全赔偿责任。</w:t>
      </w:r>
      <w:bookmarkEnd w:id="828"/>
    </w:p>
    <w:p w14:paraId="496FBF9D">
      <w:pPr>
        <w:pStyle w:val="257"/>
      </w:pPr>
      <w:r>
        <w:rPr>
          <w:rFonts w:hint="eastAsia"/>
        </w:rPr>
        <w:t>二、履行期限、地点和方式</w:t>
      </w:r>
    </w:p>
    <w:p w14:paraId="5F16D40F">
      <w:pPr>
        <w:pStyle w:val="256"/>
      </w:pPr>
      <w:r>
        <w:rPr>
          <w:rFonts w:hint="eastAsia"/>
        </w:rPr>
        <w:t>本合同服务期限自202</w:t>
      </w:r>
      <w:r>
        <w:t>6</w:t>
      </w:r>
      <w:r>
        <w:rPr>
          <w:rFonts w:hint="eastAsia"/>
        </w:rPr>
        <w:t>年  月  日起至202</w:t>
      </w:r>
      <w:r>
        <w:t>7</w:t>
      </w:r>
      <w:r>
        <w:rPr>
          <w:rFonts w:hint="eastAsia"/>
        </w:rPr>
        <w:t>年  月  日止，在北京市海淀区生态环境局履行，如需在其他地点履行，由双方另行书面确认，相关费用承担方式按本合同约定执行。</w:t>
      </w:r>
    </w:p>
    <w:p w14:paraId="09D21E1E">
      <w:pPr>
        <w:pStyle w:val="257"/>
      </w:pPr>
      <w:r>
        <w:rPr>
          <w:rFonts w:hint="eastAsia"/>
        </w:rPr>
        <w:t>三、工作条件和协作事项</w:t>
      </w:r>
    </w:p>
    <w:p w14:paraId="5CDA1021">
      <w:pPr>
        <w:pStyle w:val="256"/>
        <w:rPr>
          <w:rFonts w:ascii="Times New Roman" w:hAnsi="Times New Roman" w:cs="Times New Roman"/>
        </w:rPr>
      </w:pPr>
      <w:r>
        <w:rPr>
          <w:rFonts w:ascii="Times New Roman" w:hAnsi="Times New Roman" w:cs="Times New Roman"/>
        </w:rPr>
        <w:t>1.甲方权利义务</w:t>
      </w:r>
    </w:p>
    <w:p w14:paraId="34A9BAC6">
      <w:pPr>
        <w:pStyle w:val="256"/>
        <w:rPr>
          <w:rFonts w:ascii="Times New Roman" w:hAnsi="Times New Roman" w:cs="Times New Roman"/>
        </w:rPr>
      </w:pPr>
      <w:r>
        <w:rPr>
          <w:rFonts w:ascii="Times New Roman" w:hAnsi="Times New Roman" w:cs="Times New Roman"/>
        </w:rPr>
        <w:t>1.1接受乙方提交的符合本合同约定条件的工作成果及相关文件；</w:t>
      </w:r>
    </w:p>
    <w:p w14:paraId="6E6F1046">
      <w:pPr>
        <w:pStyle w:val="256"/>
        <w:rPr>
          <w:rFonts w:ascii="Times New Roman" w:hAnsi="Times New Roman" w:cs="Times New Roman"/>
        </w:rPr>
      </w:pPr>
      <w:r>
        <w:rPr>
          <w:rFonts w:ascii="Times New Roman" w:hAnsi="Times New Roman" w:cs="Times New Roman"/>
        </w:rPr>
        <w:t>1.2审定乙方提交的委托项目工作方案和配套工作计划；</w:t>
      </w:r>
    </w:p>
    <w:p w14:paraId="35D03F2C">
      <w:pPr>
        <w:pStyle w:val="256"/>
        <w:rPr>
          <w:rFonts w:ascii="Times New Roman" w:hAnsi="Times New Roman" w:cs="Times New Roman"/>
        </w:rPr>
      </w:pPr>
      <w:r>
        <w:rPr>
          <w:rFonts w:ascii="Times New Roman" w:hAnsi="Times New Roman" w:cs="Times New Roman"/>
        </w:rPr>
        <w:t>1.3审定乙方提供的专业技术人员队伍名单；</w:t>
      </w:r>
    </w:p>
    <w:p w14:paraId="11144AA3">
      <w:pPr>
        <w:pStyle w:val="256"/>
        <w:rPr>
          <w:rFonts w:ascii="Times New Roman" w:hAnsi="Times New Roman" w:cs="Times New Roman"/>
        </w:rPr>
      </w:pPr>
      <w:r>
        <w:rPr>
          <w:rFonts w:ascii="Times New Roman" w:hAnsi="Times New Roman" w:cs="Times New Roman"/>
        </w:rPr>
        <w:t>1.4对乙方的工作享有知情权和监督权，检查监督乙方完成委托项目工作的进度；</w:t>
      </w:r>
    </w:p>
    <w:p w14:paraId="528005E9">
      <w:pPr>
        <w:pStyle w:val="256"/>
        <w:rPr>
          <w:rFonts w:ascii="Times New Roman" w:hAnsi="Times New Roman" w:cs="Times New Roman"/>
        </w:rPr>
      </w:pPr>
      <w:r>
        <w:rPr>
          <w:rFonts w:ascii="Times New Roman" w:hAnsi="Times New Roman" w:cs="Times New Roman"/>
        </w:rPr>
        <w:t>1.5对乙方提交工作成果的质量进行评审和验收；</w:t>
      </w:r>
    </w:p>
    <w:p w14:paraId="146FAC6A">
      <w:pPr>
        <w:pStyle w:val="256"/>
        <w:rPr>
          <w:rFonts w:ascii="Times New Roman" w:hAnsi="Times New Roman" w:cs="Times New Roman"/>
        </w:rPr>
      </w:pPr>
      <w:r>
        <w:rPr>
          <w:rFonts w:ascii="Times New Roman" w:hAnsi="Times New Roman" w:cs="Times New Roman"/>
        </w:rPr>
        <w:t>1.6向乙方提供完成委托事项必要的资料；</w:t>
      </w:r>
    </w:p>
    <w:p w14:paraId="1B362026">
      <w:pPr>
        <w:pStyle w:val="256"/>
        <w:rPr>
          <w:rFonts w:ascii="Times New Roman" w:hAnsi="Times New Roman" w:cs="Times New Roman"/>
        </w:rPr>
      </w:pPr>
      <w:r>
        <w:rPr>
          <w:rFonts w:ascii="Times New Roman" w:hAnsi="Times New Roman" w:cs="Times New Roman"/>
        </w:rPr>
        <w:t>1.7负责委托项目所涉及的、与甲方有关的外部联系和协调工作。</w:t>
      </w:r>
    </w:p>
    <w:p w14:paraId="067C09C8">
      <w:pPr>
        <w:pStyle w:val="258"/>
        <w:ind w:firstLine="560"/>
        <w:rPr>
          <w:rFonts w:ascii="Times New Roman" w:hAnsi="Times New Roman" w:cs="Times New Roman"/>
        </w:rPr>
      </w:pPr>
      <w:r>
        <w:rPr>
          <w:rFonts w:ascii="Times New Roman" w:hAnsi="Times New Roman" w:cs="Times New Roman"/>
        </w:rPr>
        <w:t>1.8负责向乙方下达监测任务，明确相关工作要求。</w:t>
      </w:r>
    </w:p>
    <w:p w14:paraId="5F8FE511">
      <w:pPr>
        <w:pStyle w:val="258"/>
        <w:ind w:firstLine="560"/>
        <w:rPr>
          <w:rFonts w:ascii="Times New Roman" w:hAnsi="Times New Roman" w:cs="Times New Roman"/>
        </w:rPr>
      </w:pPr>
      <w:r>
        <w:rPr>
          <w:rFonts w:ascii="Times New Roman" w:hAnsi="Times New Roman" w:cs="Times New Roman"/>
        </w:rPr>
        <w:t>1.9收存乙方出具的检测报告，并有权要求乙方提供相应原始记录复印件。</w:t>
      </w:r>
    </w:p>
    <w:p w14:paraId="2E53ABD9">
      <w:pPr>
        <w:pStyle w:val="258"/>
        <w:ind w:firstLine="560"/>
        <w:rPr>
          <w:rFonts w:ascii="Times New Roman" w:hAnsi="Times New Roman" w:cs="Times New Roman"/>
        </w:rPr>
      </w:pPr>
      <w:r>
        <w:rPr>
          <w:rFonts w:ascii="Times New Roman" w:hAnsi="Times New Roman" w:cs="Times New Roman"/>
        </w:rPr>
        <w:t>1.10有权对乙方监测任务的实施开展质量监督，方式包括但不限于质控考核、现场监督、实验室监督等方式。如甲方发现乙方的监测技术能力或服务质量无法满足甲方要求，经双方协商无果的，甲方有权终止本协议。</w:t>
      </w:r>
    </w:p>
    <w:p w14:paraId="5AF4622C">
      <w:pPr>
        <w:pStyle w:val="258"/>
        <w:ind w:firstLine="560"/>
        <w:rPr>
          <w:rFonts w:ascii="Times New Roman" w:hAnsi="Times New Roman" w:cs="Times New Roman"/>
        </w:rPr>
      </w:pPr>
      <w:r>
        <w:rPr>
          <w:rFonts w:ascii="Times New Roman" w:hAnsi="Times New Roman" w:cs="Times New Roman"/>
        </w:rPr>
        <w:t>1.11应按照合同约定向乙方结算监测费用。由于乙方未完成甲方下达的监测任务、违反有关国家、北京市和海淀区监测规定、未达到甲方监测任务工作要求、或因乙方监测问题给甲方造成行政执法、法律诉讼等方面损失的，甲方有权拒绝付给乙方相关监测任务费用，并保留进一步追究乙方经济、法律等责任的权利。</w:t>
      </w:r>
    </w:p>
    <w:p w14:paraId="6C67109E">
      <w:pPr>
        <w:pStyle w:val="258"/>
        <w:ind w:firstLine="560"/>
        <w:rPr>
          <w:rFonts w:ascii="Times New Roman" w:hAnsi="Times New Roman" w:cs="Times New Roman"/>
        </w:rPr>
      </w:pPr>
      <w:r>
        <w:rPr>
          <w:rFonts w:ascii="Times New Roman" w:hAnsi="Times New Roman" w:cs="Times New Roman"/>
        </w:rPr>
        <w:t>1.12有权要求乙方编制与项目开展有关的文件及对项目开展进度进行统计。</w:t>
      </w:r>
    </w:p>
    <w:p w14:paraId="48F5670C">
      <w:pPr>
        <w:pStyle w:val="256"/>
        <w:rPr>
          <w:rFonts w:ascii="Times New Roman" w:hAnsi="Times New Roman" w:cs="Times New Roman"/>
        </w:rPr>
      </w:pPr>
      <w:r>
        <w:rPr>
          <w:rFonts w:ascii="Times New Roman" w:hAnsi="Times New Roman" w:cs="Times New Roman"/>
        </w:rPr>
        <w:t>2.乙方权利义务</w:t>
      </w:r>
    </w:p>
    <w:p w14:paraId="097F15B3">
      <w:pPr>
        <w:pStyle w:val="256"/>
        <w:rPr>
          <w:rFonts w:ascii="Times New Roman" w:hAnsi="Times New Roman" w:cs="Times New Roman"/>
        </w:rPr>
      </w:pPr>
      <w:r>
        <w:rPr>
          <w:rFonts w:ascii="Times New Roman" w:hAnsi="Times New Roman" w:cs="Times New Roman"/>
        </w:rPr>
        <w:t>2.1有权接受甲方按照合同约定支付的委托报酬。</w:t>
      </w:r>
    </w:p>
    <w:p w14:paraId="6B701B70">
      <w:pPr>
        <w:pStyle w:val="256"/>
        <w:rPr>
          <w:rFonts w:ascii="Times New Roman" w:hAnsi="Times New Roman" w:cs="Times New Roman"/>
        </w:rPr>
      </w:pPr>
      <w:r>
        <w:rPr>
          <w:rFonts w:ascii="Times New Roman" w:hAnsi="Times New Roman" w:cs="Times New Roman"/>
        </w:rPr>
        <w:t>2.2依本合同的约定向甲方提供专业的服务，并在规定期限内完成委托项目的工作。</w:t>
      </w:r>
    </w:p>
    <w:p w14:paraId="46D9865B">
      <w:pPr>
        <w:pStyle w:val="256"/>
        <w:rPr>
          <w:rFonts w:ascii="Times New Roman" w:hAnsi="Times New Roman" w:cs="Times New Roman"/>
        </w:rPr>
      </w:pPr>
      <w:r>
        <w:rPr>
          <w:rFonts w:ascii="Times New Roman" w:hAnsi="Times New Roman" w:cs="Times New Roman"/>
        </w:rPr>
        <w:t>2.3应遵守国家法律、法规和行业行为准则为甲方完成委托项目的工作；提交的工作成果必须达到合同约定的要求，并对其完成的委托项目工作成果的真实性和准确性全面负责。</w:t>
      </w:r>
    </w:p>
    <w:p w14:paraId="220435D7">
      <w:pPr>
        <w:pStyle w:val="256"/>
        <w:rPr>
          <w:rFonts w:ascii="Times New Roman" w:hAnsi="Times New Roman" w:cs="Times New Roman"/>
        </w:rPr>
      </w:pPr>
      <w:r>
        <w:rPr>
          <w:rFonts w:ascii="Times New Roman" w:hAnsi="Times New Roman" w:cs="Times New Roman"/>
        </w:rPr>
        <w:t>2.4应认真按照合同要求完成委托项目工作，随时接受甲方的检查监督，并为检查监督提供便利条件。</w:t>
      </w:r>
    </w:p>
    <w:p w14:paraId="16923859">
      <w:pPr>
        <w:pStyle w:val="256"/>
        <w:rPr>
          <w:rFonts w:ascii="Times New Roman" w:hAnsi="Times New Roman" w:cs="Times New Roman"/>
        </w:rPr>
      </w:pPr>
      <w:r>
        <w:rPr>
          <w:rFonts w:ascii="Times New Roman" w:hAnsi="Times New Roman" w:cs="Times New Roman"/>
        </w:rPr>
        <w:t>2.5甲方对乙方提交的委托项目工作成果提出质疑或要求乙方答复时，乙方须在收到甲方的质疑后3日内给予书面解释或答复。</w:t>
      </w:r>
    </w:p>
    <w:p w14:paraId="02886D80">
      <w:pPr>
        <w:pStyle w:val="256"/>
        <w:rPr>
          <w:rFonts w:ascii="Times New Roman" w:hAnsi="Times New Roman" w:cs="Times New Roman"/>
        </w:rPr>
      </w:pPr>
      <w:r>
        <w:rPr>
          <w:rFonts w:ascii="Times New Roman" w:hAnsi="Times New Roman" w:cs="Times New Roman"/>
        </w:rPr>
        <w:t>2.6除双方另有约定外，为本项目进行现场勘查、分析论证、试验测定、到外地进行调研、收集资料，材料打印装订以及质量评审和验收所发生的费用，由乙方自行承担；乙方自行负担因履行本合同产生的各项税负。</w:t>
      </w:r>
    </w:p>
    <w:p w14:paraId="46DD7FB2">
      <w:pPr>
        <w:pStyle w:val="256"/>
        <w:rPr>
          <w:rFonts w:ascii="Times New Roman" w:hAnsi="Times New Roman" w:cs="Times New Roman"/>
        </w:rPr>
      </w:pPr>
      <w:r>
        <w:rPr>
          <w:rFonts w:ascii="Times New Roman" w:hAnsi="Times New Roman" w:cs="Times New Roman"/>
        </w:rPr>
        <w:t>2.7乙方应为派往现场的工作人员购买足额的工伤保险及雇主责任险。服务期间发生任何人身伤害或财产损失的，除因甲方故意或重大过失造成外，均由乙方承担全部赔偿责任，甲方不承担任何连带责任。</w:t>
      </w:r>
    </w:p>
    <w:p w14:paraId="3A78B259">
      <w:pPr>
        <w:pStyle w:val="256"/>
        <w:rPr>
          <w:rFonts w:ascii="Times New Roman" w:hAnsi="Times New Roman" w:cs="Times New Roman"/>
        </w:rPr>
      </w:pPr>
      <w:r>
        <w:rPr>
          <w:rFonts w:ascii="Times New Roman" w:hAnsi="Times New Roman" w:cs="Times New Roman"/>
        </w:rPr>
        <w:t>2.8未经甲方的书面许可，乙方不得以任何形式将其在本合同项下的权利义务转让给任何第三方。</w:t>
      </w:r>
    </w:p>
    <w:p w14:paraId="435ED347">
      <w:pPr>
        <w:pStyle w:val="256"/>
      </w:pPr>
      <w:r>
        <w:rPr>
          <w:rFonts w:ascii="Times New Roman" w:hAnsi="Times New Roman" w:cs="Times New Roman"/>
        </w:rPr>
        <w:t>2.9甲方提供的资料、标识、商标的知识产权归甲方所有。乙方仅有权</w:t>
      </w:r>
      <w:r>
        <w:rPr>
          <w:rFonts w:hint="eastAsia"/>
        </w:rPr>
        <w:t>为履行本合同之目的使用，未经甲方事先书面同意，不得用于任何其他目的或向第三方披露。</w:t>
      </w:r>
    </w:p>
    <w:p w14:paraId="27DC278E">
      <w:pPr>
        <w:pStyle w:val="256"/>
      </w:pPr>
      <w:r>
        <w:rPr>
          <w:rFonts w:hint="eastAsia"/>
        </w:rPr>
        <w:t>2.10乙方因履行本合同所创作、开发或编制的所有成果（包括但不限于报告、数据、软件、图纸、文字作品、发明创造等）的知识产权（含著作权、专利权、商标权及商业秘密）自交付之日起即完整、无偿、不可撤销地转让给甲方。乙方仅为内部管理目的保留使用权。</w:t>
      </w:r>
    </w:p>
    <w:p w14:paraId="43E6477B">
      <w:pPr>
        <w:pStyle w:val="258"/>
        <w:ind w:firstLine="560"/>
      </w:pPr>
      <w:r>
        <w:t>2.11</w:t>
      </w:r>
      <w:r>
        <w:rPr>
          <w:rFonts w:hint="eastAsia"/>
        </w:rPr>
        <w:t>应按甲方下达的监测任务要求，完成相关监测工作，接受甲方对委托任务的检查和审核。乙方不允许转包，不允许分包，所有检测项目必须按照甲方指定的检测方法独立完成</w:t>
      </w:r>
      <w:r>
        <w:t>。</w:t>
      </w:r>
    </w:p>
    <w:p w14:paraId="74510BCD">
      <w:pPr>
        <w:pStyle w:val="258"/>
        <w:ind w:firstLine="560"/>
      </w:pPr>
      <w:r>
        <w:t>2.12</w:t>
      </w:r>
      <w:r>
        <w:rPr>
          <w:rFonts w:hint="eastAsia"/>
        </w:rPr>
        <w:t>对甲方委托监测任务应确保质量。乙方必须按相关检测规范完成任务，各种检测环境及能力应符合有关规定要求；如实验室人员、设备、检测能力等情况发生变化，且已影响到甲方委托监测工作时，应及时停止检测活动并通知甲方。乙方加强相关工作人员廉政教育，保证检测工作独立公正。</w:t>
      </w:r>
    </w:p>
    <w:p w14:paraId="643EBAAC">
      <w:pPr>
        <w:pStyle w:val="258"/>
        <w:ind w:firstLine="560"/>
      </w:pPr>
      <w:r>
        <w:t>2.13</w:t>
      </w:r>
      <w:r>
        <w:rPr>
          <w:rFonts w:hint="eastAsia"/>
        </w:rPr>
        <w:t>应加强与甲方相关人员联系，并在甲方规定时间内反馈监测信息和检测报告。</w:t>
      </w:r>
    </w:p>
    <w:p w14:paraId="558C346C">
      <w:pPr>
        <w:pStyle w:val="258"/>
        <w:ind w:firstLine="560"/>
        <w:rPr>
          <w:rFonts w:ascii="Times New Roman" w:hAnsi="Times New Roman" w:cs="Times New Roman"/>
        </w:rPr>
      </w:pPr>
      <w:r>
        <w:rPr>
          <w:rFonts w:ascii="Times New Roman" w:hAnsi="Times New Roman" w:cs="Times New Roman"/>
        </w:rPr>
        <w:t>2.14在每次结账前须向甲方提供当次结账明细表，在最后一次结账前，须向甲方提供</w:t>
      </w:r>
      <w:bookmarkStart w:id="830" w:name="_Hlk221007304"/>
      <w:r>
        <w:rPr>
          <w:rFonts w:ascii="Times New Roman" w:hAnsi="Times New Roman" w:cs="Times New Roman"/>
        </w:rPr>
        <w:t>年度服务报告</w:t>
      </w:r>
      <w:bookmarkEnd w:id="830"/>
      <w:r>
        <w:rPr>
          <w:rFonts w:ascii="Times New Roman" w:hAnsi="Times New Roman" w:cs="Times New Roman"/>
        </w:rPr>
        <w:t>。</w:t>
      </w:r>
    </w:p>
    <w:p w14:paraId="7EC3E833">
      <w:pPr>
        <w:pStyle w:val="256"/>
        <w:rPr>
          <w:rFonts w:ascii="Times New Roman" w:hAnsi="Times New Roman" w:cs="Times New Roman"/>
        </w:rPr>
      </w:pPr>
      <w:r>
        <w:rPr>
          <w:rFonts w:ascii="Times New Roman" w:hAnsi="Times New Roman" w:cs="Times New Roman"/>
        </w:rPr>
        <w:t>2.15按照甲方的管理需求，定期整理与项目进展相关的资料和数据。</w:t>
      </w:r>
    </w:p>
    <w:p w14:paraId="3CAFEBFB">
      <w:pPr>
        <w:pStyle w:val="256"/>
        <w:rPr>
          <w:rFonts w:ascii="Times New Roman" w:hAnsi="Times New Roman" w:cs="Times New Roman"/>
        </w:rPr>
      </w:pPr>
      <w:r>
        <w:rPr>
          <w:rFonts w:ascii="Times New Roman" w:hAnsi="Times New Roman" w:cs="Times New Roman"/>
        </w:rPr>
        <w:t>3.廉洁条款</w:t>
      </w:r>
    </w:p>
    <w:p w14:paraId="43FCD4F9">
      <w:pPr>
        <w:pStyle w:val="256"/>
        <w:rPr>
          <w:rFonts w:ascii="Times New Roman" w:hAnsi="Times New Roman" w:cs="Times New Roman"/>
        </w:rPr>
      </w:pPr>
      <w:r>
        <w:rPr>
          <w:rFonts w:ascii="Times New Roman" w:hAnsi="Times New Roman" w:cs="Times New Roman"/>
        </w:rPr>
        <w:t>3.1乙方承诺严格遵守国家法律法规及廉政规定，不得以任何形式向甲方工作人员提供回扣、贿赂、不当利益或输送其他不正当好处。</w:t>
      </w:r>
    </w:p>
    <w:p w14:paraId="558337A9">
      <w:pPr>
        <w:pStyle w:val="256"/>
        <w:rPr>
          <w:rFonts w:ascii="Times New Roman" w:hAnsi="Times New Roman" w:cs="Times New Roman"/>
        </w:rPr>
      </w:pPr>
      <w:r>
        <w:rPr>
          <w:rFonts w:ascii="Times New Roman" w:hAnsi="Times New Roman" w:cs="Times New Roman"/>
        </w:rPr>
        <w:t>3.2乙方及乙方工作人员不得与被调查对象或项目相关方存在任何可能影响客观公正履职的利益关联。如乙方或者乙方人员在项目中收受利益，或与项目存在利益冲突，视为乙方根本违约。</w:t>
      </w:r>
    </w:p>
    <w:p w14:paraId="25FB3B1E">
      <w:pPr>
        <w:pStyle w:val="256"/>
        <w:rPr>
          <w:rFonts w:ascii="Times New Roman" w:hAnsi="Times New Roman" w:cs="Times New Roman"/>
        </w:rPr>
      </w:pPr>
      <w:r>
        <w:rPr>
          <w:rFonts w:ascii="Times New Roman" w:hAnsi="Times New Roman" w:cs="Times New Roman"/>
        </w:rPr>
        <w:t>3.3甲方有权对乙方廉洁从业情况进行监督。一经发现乙方违反本条约定，甲方有权立即解除合同，要求乙方退还已收取的全部费用，并追究乙方违约责任；情节严重的，移送有关部门处理。</w:t>
      </w:r>
    </w:p>
    <w:p w14:paraId="3217B6E1">
      <w:pPr>
        <w:pStyle w:val="256"/>
        <w:rPr>
          <w:rFonts w:ascii="Times New Roman" w:hAnsi="Times New Roman" w:cs="Times New Roman"/>
        </w:rPr>
      </w:pPr>
      <w:r>
        <w:rPr>
          <w:rFonts w:ascii="Times New Roman" w:hAnsi="Times New Roman" w:cs="Times New Roman"/>
        </w:rPr>
        <w:t>（备注：若合同存在丙方，则应对丙方的廉洁公正要求作相应的明确。）</w:t>
      </w:r>
    </w:p>
    <w:p w14:paraId="52CFAC6E">
      <w:pPr>
        <w:pStyle w:val="257"/>
      </w:pPr>
      <w:r>
        <w:rPr>
          <w:rFonts w:hint="eastAsia"/>
        </w:rPr>
        <w:t>四、验收方法和标准</w:t>
      </w:r>
    </w:p>
    <w:p w14:paraId="0416D7E0">
      <w:pPr>
        <w:spacing w:line="500" w:lineRule="exact"/>
        <w:ind w:firstLine="560" w:firstLineChars="200"/>
        <w:rPr>
          <w:iCs/>
          <w:kern w:val="18"/>
          <w:sz w:val="28"/>
          <w:szCs w:val="28"/>
          <w:lang w:val="en"/>
        </w:rPr>
      </w:pPr>
      <w:r>
        <w:rPr>
          <w:iCs/>
          <w:kern w:val="18"/>
          <w:sz w:val="28"/>
          <w:szCs w:val="28"/>
        </w:rPr>
        <w:t>1.乙方根据甲方项目进度要求提交以下成果</w:t>
      </w:r>
      <w:r>
        <w:rPr>
          <w:iCs/>
          <w:kern w:val="18"/>
          <w:sz w:val="28"/>
          <w:szCs w:val="28"/>
          <w:lang w:val="en"/>
        </w:rPr>
        <w:t>:</w:t>
      </w:r>
    </w:p>
    <w:p w14:paraId="7B644CAA">
      <w:pPr>
        <w:pStyle w:val="258"/>
        <w:ind w:firstLine="560"/>
        <w:rPr>
          <w:rFonts w:ascii="Times New Roman" w:hAnsi="Times New Roman" w:cs="Times New Roman"/>
        </w:rPr>
      </w:pPr>
      <w:r>
        <w:rPr>
          <w:rFonts w:ascii="Times New Roman" w:hAnsi="Times New Roman" w:cs="Times New Roman"/>
        </w:rPr>
        <w:t>检测报告、年度服务报告。</w:t>
      </w:r>
    </w:p>
    <w:p w14:paraId="51DE20F9">
      <w:pPr>
        <w:spacing w:line="500" w:lineRule="exact"/>
        <w:ind w:firstLine="560" w:firstLineChars="200"/>
        <w:rPr>
          <w:iCs/>
          <w:kern w:val="18"/>
          <w:sz w:val="28"/>
          <w:szCs w:val="28"/>
        </w:rPr>
      </w:pPr>
      <w:r>
        <w:rPr>
          <w:iCs/>
          <w:kern w:val="18"/>
          <w:sz w:val="28"/>
          <w:szCs w:val="28"/>
        </w:rPr>
        <w:t>2.技术服务采用甲方评估审查方式进行验收。乙方按照本合同第一条所列要求完成项目后，应及时向甲方提交工作成果，甲方在收到乙方提交的完整委托项目工作成果后进行评估验收，乙方应给予配合。</w:t>
      </w:r>
    </w:p>
    <w:p w14:paraId="51A3DD2D">
      <w:pPr>
        <w:spacing w:line="500" w:lineRule="exact"/>
        <w:ind w:firstLine="560" w:firstLineChars="200"/>
        <w:rPr>
          <w:iCs/>
          <w:kern w:val="18"/>
          <w:sz w:val="28"/>
          <w:szCs w:val="28"/>
        </w:rPr>
      </w:pPr>
      <w:r>
        <w:rPr>
          <w:iCs/>
          <w:kern w:val="18"/>
          <w:sz w:val="28"/>
          <w:szCs w:val="28"/>
        </w:rPr>
        <w:t>3.乙方项目负责人应对工作情况做出必要说明，并可以对质量评审结论申述意见。</w:t>
      </w:r>
    </w:p>
    <w:p w14:paraId="1668F6B2">
      <w:pPr>
        <w:spacing w:line="500" w:lineRule="exact"/>
        <w:ind w:firstLine="560" w:firstLineChars="200"/>
        <w:rPr>
          <w:iCs/>
          <w:kern w:val="18"/>
          <w:sz w:val="28"/>
          <w:szCs w:val="28"/>
        </w:rPr>
      </w:pPr>
      <w:r>
        <w:rPr>
          <w:iCs/>
          <w:kern w:val="18"/>
          <w:sz w:val="28"/>
          <w:szCs w:val="28"/>
        </w:rPr>
        <w:t>4.如乙方提交的工作成果未通过质量评审的，乙方应在甲方规定的期限内进行修改并承担修改费用，并重新申请进行评审验收；如乙方未在甲方规定的期限内完成修改或经修改后仍未能通过质量评审的，乙方应按本合同第六条的约定承担违约责任并赔偿由此给甲方造成的全部损失。</w:t>
      </w:r>
    </w:p>
    <w:p w14:paraId="53CCBAFE">
      <w:pPr>
        <w:spacing w:line="500" w:lineRule="exact"/>
        <w:ind w:firstLine="560" w:firstLineChars="200"/>
        <w:rPr>
          <w:iCs/>
          <w:kern w:val="18"/>
          <w:sz w:val="28"/>
          <w:szCs w:val="28"/>
        </w:rPr>
      </w:pPr>
      <w:r>
        <w:rPr>
          <w:iCs/>
          <w:kern w:val="18"/>
          <w:sz w:val="28"/>
          <w:szCs w:val="28"/>
        </w:rPr>
        <w:t>5.乙方提交的委托项目工作成果通过质量评审的，经双方授权代表签字确认后，作为委托项目工作成果验收合格的依据。</w:t>
      </w:r>
    </w:p>
    <w:p w14:paraId="702E822E">
      <w:pPr>
        <w:spacing w:line="500" w:lineRule="exact"/>
        <w:ind w:firstLine="562" w:firstLineChars="200"/>
        <w:rPr>
          <w:iCs/>
          <w:kern w:val="18"/>
          <w:sz w:val="28"/>
          <w:szCs w:val="28"/>
        </w:rPr>
      </w:pPr>
      <w:r>
        <w:rPr>
          <w:b/>
          <w:bCs/>
          <w:iCs/>
          <w:kern w:val="18"/>
          <w:sz w:val="28"/>
          <w:szCs w:val="28"/>
        </w:rPr>
        <w:t>6.本项目验收合格后，若发现服务质量缺陷的，乙方应当负责返工或者采取补救措施。</w:t>
      </w:r>
    </w:p>
    <w:p w14:paraId="43450BBB">
      <w:pPr>
        <w:pStyle w:val="257"/>
      </w:pPr>
      <w:r>
        <w:rPr>
          <w:rFonts w:hint="eastAsia"/>
        </w:rPr>
        <w:t>五、报酬及其支付方式</w:t>
      </w:r>
    </w:p>
    <w:p w14:paraId="4ADFE9DD">
      <w:pPr>
        <w:spacing w:line="500" w:lineRule="exact"/>
        <w:ind w:firstLine="560" w:firstLineChars="200"/>
        <w:rPr>
          <w:rFonts w:eastAsiaTheme="minorEastAsia"/>
          <w:iCs/>
          <w:kern w:val="18"/>
          <w:sz w:val="28"/>
          <w:szCs w:val="28"/>
        </w:rPr>
      </w:pPr>
      <w:r>
        <w:rPr>
          <w:rFonts w:eastAsiaTheme="minorEastAsia"/>
          <w:iCs/>
          <w:kern w:val="18"/>
          <w:sz w:val="28"/>
          <w:szCs w:val="28"/>
        </w:rPr>
        <w:t>1.本项目合同金额人民币大写金额：XX（小写：¥XX元）最终</w:t>
      </w:r>
      <w:r>
        <w:rPr>
          <w:rFonts w:eastAsiaTheme="minorEastAsia"/>
          <w:sz w:val="28"/>
          <w:szCs w:val="28"/>
        </w:rPr>
        <w:t>结算金额以结算审计结果为准。</w:t>
      </w:r>
      <w:r>
        <w:rPr>
          <w:rFonts w:eastAsiaTheme="minorEastAsia"/>
          <w:iCs/>
          <w:kern w:val="18"/>
          <w:sz w:val="28"/>
          <w:szCs w:val="28"/>
        </w:rPr>
        <w:t>项目合同金额为含税价，期间发生的所有费用均含在本项目合同金额中，甲方不再承担额外费用。</w:t>
      </w:r>
    </w:p>
    <w:p w14:paraId="0B1B9077">
      <w:pPr>
        <w:spacing w:line="500" w:lineRule="exact"/>
        <w:ind w:firstLine="560" w:firstLineChars="200"/>
        <w:rPr>
          <w:rFonts w:eastAsiaTheme="minorEastAsia"/>
          <w:iCs/>
          <w:kern w:val="18"/>
          <w:sz w:val="28"/>
          <w:szCs w:val="28"/>
        </w:rPr>
      </w:pPr>
      <w:r>
        <w:rPr>
          <w:rFonts w:eastAsiaTheme="minorEastAsia"/>
          <w:iCs/>
          <w:kern w:val="18"/>
          <w:sz w:val="28"/>
          <w:szCs w:val="28"/>
        </w:rPr>
        <w:t>2.项目费用组成表（见附件2）。</w:t>
      </w:r>
    </w:p>
    <w:p w14:paraId="3B81DC27">
      <w:pPr>
        <w:pStyle w:val="254"/>
        <w:spacing w:line="500" w:lineRule="exact"/>
        <w:ind w:firstLine="560" w:firstLineChars="200"/>
        <w:rPr>
          <w:rFonts w:ascii="Times New Roman" w:hAnsi="Times New Roman" w:eastAsiaTheme="minorEastAsia"/>
          <w:iCs/>
          <w:kern w:val="18"/>
          <w:sz w:val="28"/>
          <w:szCs w:val="28"/>
        </w:rPr>
      </w:pPr>
      <w:r>
        <w:rPr>
          <w:rFonts w:ascii="Times New Roman" w:hAnsi="Times New Roman" w:eastAsiaTheme="minorEastAsia"/>
          <w:iCs/>
          <w:kern w:val="18"/>
          <w:sz w:val="28"/>
          <w:szCs w:val="28"/>
        </w:rPr>
        <w:t>3.支付方式（采用分期支付方式）</w:t>
      </w:r>
    </w:p>
    <w:p w14:paraId="7FE7A379">
      <w:pPr>
        <w:pStyle w:val="254"/>
        <w:spacing w:line="500" w:lineRule="exact"/>
        <w:ind w:firstLine="560" w:firstLineChars="200"/>
        <w:rPr>
          <w:rFonts w:ascii="Times New Roman" w:hAnsi="Times New Roman" w:eastAsiaTheme="minorEastAsia"/>
          <w:iCs/>
          <w:kern w:val="18"/>
          <w:sz w:val="28"/>
          <w:szCs w:val="28"/>
        </w:rPr>
      </w:pPr>
      <w:r>
        <w:rPr>
          <w:rFonts w:ascii="Times New Roman" w:hAnsi="Times New Roman" w:eastAsiaTheme="minorEastAsia"/>
          <w:iCs/>
          <w:kern w:val="18"/>
          <w:sz w:val="28"/>
          <w:szCs w:val="28"/>
        </w:rPr>
        <w:t>分期支付：</w:t>
      </w:r>
    </w:p>
    <w:p w14:paraId="74775AF4">
      <w:pPr>
        <w:pStyle w:val="254"/>
        <w:spacing w:line="500" w:lineRule="exact"/>
        <w:ind w:firstLine="560" w:firstLineChars="200"/>
        <w:rPr>
          <w:rFonts w:ascii="Times New Roman" w:hAnsi="Times New Roman" w:eastAsiaTheme="minorEastAsia"/>
          <w:iCs/>
          <w:kern w:val="18"/>
          <w:sz w:val="28"/>
          <w:szCs w:val="28"/>
        </w:rPr>
      </w:pPr>
      <w:r>
        <w:rPr>
          <w:rFonts w:ascii="Times New Roman" w:hAnsi="Times New Roman" w:eastAsiaTheme="minorEastAsia"/>
          <w:iCs/>
          <w:kern w:val="18"/>
          <w:sz w:val="28"/>
          <w:szCs w:val="28"/>
        </w:rPr>
        <w:t>3.1签订合同后30日内，支付合同总金额的【40】%，即人民币小写【】元（大写：【】整）。</w:t>
      </w:r>
    </w:p>
    <w:p w14:paraId="21E9488A">
      <w:pPr>
        <w:pStyle w:val="258"/>
        <w:ind w:firstLine="560"/>
        <w:rPr>
          <w:rFonts w:ascii="Times New Roman" w:hAnsi="Times New Roman" w:cs="Times New Roman" w:eastAsiaTheme="minorEastAsia"/>
        </w:rPr>
      </w:pPr>
      <w:r>
        <w:rPr>
          <w:rFonts w:ascii="Times New Roman" w:hAnsi="Times New Roman" w:cs="Times New Roman" w:eastAsiaTheme="minorEastAsia"/>
        </w:rPr>
        <w:t>2027年2月，按照乙方完成的阶段性工作及提交的工作成果支付进度款，支付金额以实际发生并经甲方验收合格、且经审计审定后金额为准。</w:t>
      </w:r>
    </w:p>
    <w:p w14:paraId="0D90A064">
      <w:pPr>
        <w:pStyle w:val="254"/>
        <w:spacing w:line="500" w:lineRule="exact"/>
        <w:ind w:firstLine="560" w:firstLineChars="200"/>
        <w:rPr>
          <w:rFonts w:ascii="Times New Roman" w:hAnsi="Times New Roman" w:eastAsiaTheme="minorEastAsia"/>
          <w:kern w:val="0"/>
          <w:sz w:val="28"/>
          <w:szCs w:val="28"/>
        </w:rPr>
      </w:pPr>
      <w:bookmarkStart w:id="831" w:name="_Hlk221009998"/>
      <w:r>
        <w:rPr>
          <w:rFonts w:ascii="Times New Roman" w:hAnsi="Times New Roman" w:eastAsiaTheme="minorEastAsia"/>
          <w:kern w:val="0"/>
          <w:sz w:val="28"/>
          <w:szCs w:val="28"/>
        </w:rPr>
        <w:t>乙方完成合同约定的全部工作后，经甲方验收合格且完成结算审计后，甲方依据结算审计结果支付剩余尾款，具体金额以结算审计结果为准，且累计支付总金额不超过合同金额。</w:t>
      </w:r>
      <w:bookmarkEnd w:id="831"/>
    </w:p>
    <w:p w14:paraId="0065D008">
      <w:pPr>
        <w:pStyle w:val="254"/>
        <w:spacing w:line="500" w:lineRule="exact"/>
        <w:ind w:firstLine="560" w:firstLineChars="200"/>
        <w:rPr>
          <w:rFonts w:ascii="Times New Roman" w:hAnsi="Times New Roman" w:eastAsiaTheme="minorEastAsia"/>
          <w:iCs/>
          <w:kern w:val="18"/>
          <w:sz w:val="28"/>
          <w:szCs w:val="28"/>
        </w:rPr>
      </w:pPr>
      <w:r>
        <w:rPr>
          <w:rFonts w:ascii="Times New Roman" w:hAnsi="Times New Roman" w:eastAsiaTheme="minorEastAsia"/>
          <w:iCs/>
          <w:kern w:val="18"/>
          <w:sz w:val="28"/>
          <w:szCs w:val="28"/>
        </w:rPr>
        <w:t>3.2签订合同后30日内，支付合同总金额的【50】%，即人民币小写【】元（大写：【】整）。</w:t>
      </w:r>
    </w:p>
    <w:p w14:paraId="5CEA831E">
      <w:pPr>
        <w:pStyle w:val="258"/>
        <w:ind w:firstLine="560"/>
        <w:rPr>
          <w:rFonts w:ascii="Times New Roman" w:hAnsi="Times New Roman" w:cs="Times New Roman" w:eastAsiaTheme="minorEastAsia"/>
        </w:rPr>
      </w:pPr>
      <w:r>
        <w:rPr>
          <w:rFonts w:ascii="Times New Roman" w:hAnsi="Times New Roman" w:cs="Times New Roman" w:eastAsiaTheme="minorEastAsia"/>
        </w:rPr>
        <w:t>2027年2月，按照乙方完成的阶段性工作及提交的工作成果支付进度款，支付金额以实际发生并经甲方验收合格、且经审计审定后金额为准。</w:t>
      </w:r>
    </w:p>
    <w:p w14:paraId="2BB5094B">
      <w:pPr>
        <w:pStyle w:val="254"/>
        <w:spacing w:line="500" w:lineRule="exact"/>
        <w:ind w:firstLine="560" w:firstLineChars="200"/>
        <w:rPr>
          <w:rFonts w:ascii="Times New Roman" w:hAnsi="Times New Roman" w:eastAsiaTheme="minorEastAsia"/>
          <w:kern w:val="0"/>
          <w:sz w:val="28"/>
          <w:szCs w:val="28"/>
        </w:rPr>
      </w:pPr>
      <w:r>
        <w:rPr>
          <w:rFonts w:ascii="Times New Roman" w:hAnsi="Times New Roman" w:eastAsiaTheme="minorEastAsia"/>
          <w:kern w:val="0"/>
          <w:sz w:val="28"/>
          <w:szCs w:val="28"/>
        </w:rPr>
        <w:t>乙方完成合同约定的全部工作后，经甲方验收合格且完成结算审计后，甲方依据结算审计结果支付剩余尾款，具体金额以结算审计结果为准，且累计支付总金额不超过合同金额。</w:t>
      </w:r>
    </w:p>
    <w:p w14:paraId="5B32399E">
      <w:pPr>
        <w:pStyle w:val="74"/>
        <w:tabs>
          <w:tab w:val="left" w:pos="1411"/>
          <w:tab w:val="left" w:pos="5182"/>
        </w:tabs>
        <w:spacing w:line="500" w:lineRule="exact"/>
        <w:ind w:firstLine="281" w:firstLineChars="100"/>
        <w:rPr>
          <w:rFonts w:ascii="Times New Roman" w:hAnsi="Times New Roman" w:eastAsiaTheme="minorEastAsia"/>
          <w:sz w:val="28"/>
          <w:szCs w:val="28"/>
        </w:rPr>
      </w:pPr>
      <w:r>
        <w:rPr>
          <w:rFonts w:ascii="Times New Roman" w:hAnsi="Times New Roman" w:eastAsiaTheme="minorEastAsia"/>
          <w:b/>
          <w:bCs/>
          <w:sz w:val="28"/>
          <w:szCs w:val="28"/>
        </w:rPr>
        <w:t>注：</w:t>
      </w:r>
      <w:r>
        <w:rPr>
          <w:rFonts w:ascii="Times New Roman" w:hAnsi="Times New Roman" w:eastAsiaTheme="minorEastAsia"/>
          <w:sz w:val="28"/>
          <w:szCs w:val="28"/>
        </w:rPr>
        <w:t>若中选单位为中小微企业采用第3.2种付款方式，否则采用第3.1种。</w:t>
      </w:r>
    </w:p>
    <w:p w14:paraId="30D94528">
      <w:pPr>
        <w:pStyle w:val="74"/>
        <w:tabs>
          <w:tab w:val="left" w:pos="1411"/>
          <w:tab w:val="left" w:pos="5182"/>
        </w:tabs>
        <w:spacing w:line="500" w:lineRule="exact"/>
        <w:ind w:firstLine="560"/>
        <w:rPr>
          <w:rFonts w:ascii="Times New Roman" w:hAnsi="Times New Roman" w:eastAsiaTheme="minorEastAsia"/>
          <w:sz w:val="28"/>
          <w:szCs w:val="28"/>
        </w:rPr>
      </w:pPr>
      <w:r>
        <w:rPr>
          <w:rFonts w:ascii="Times New Roman" w:hAnsi="Times New Roman" w:eastAsiaTheme="minorEastAsia"/>
          <w:sz w:val="28"/>
          <w:szCs w:val="28"/>
        </w:rPr>
        <w:t>4.在甲方付款前，乙方应当向甲方提供等额增值税</w:t>
      </w:r>
      <w:r>
        <w:rPr>
          <w:rFonts w:ascii="Times New Roman" w:hAnsi="Times New Roman" w:eastAsiaTheme="minorEastAsia"/>
          <w:sz w:val="28"/>
          <w:szCs w:val="28"/>
          <w:u w:val="single"/>
        </w:rPr>
        <w:t xml:space="preserve">  普通  </w:t>
      </w:r>
      <w:r>
        <w:rPr>
          <w:rFonts w:ascii="Times New Roman" w:hAnsi="Times New Roman" w:eastAsiaTheme="minorEastAsia"/>
          <w:sz w:val="28"/>
          <w:szCs w:val="28"/>
        </w:rPr>
        <w:t>（专用/普通）发票，否则甲方有权拒绝付款而不承担任何责任。</w:t>
      </w:r>
    </w:p>
    <w:p w14:paraId="1A3ED272">
      <w:pPr>
        <w:pStyle w:val="74"/>
        <w:tabs>
          <w:tab w:val="left" w:pos="1411"/>
          <w:tab w:val="left" w:pos="5182"/>
        </w:tabs>
        <w:spacing w:line="500" w:lineRule="exact"/>
        <w:ind w:firstLine="560"/>
        <w:rPr>
          <w:rFonts w:ascii="Times New Roman" w:hAnsi="Times New Roman" w:eastAsiaTheme="minorEastAsia"/>
          <w:sz w:val="28"/>
          <w:szCs w:val="28"/>
        </w:rPr>
      </w:pPr>
      <w:r>
        <w:rPr>
          <w:rFonts w:ascii="Times New Roman" w:hAnsi="Times New Roman" w:eastAsiaTheme="minorEastAsia"/>
          <w:sz w:val="28"/>
          <w:szCs w:val="28"/>
        </w:rPr>
        <w:t>5.如因政府财政资金拨款的时间延后导致甲方逾期支付报酬的，乙方同意免除甲方承担因此引发的逾期付款违约责任。</w:t>
      </w:r>
    </w:p>
    <w:p w14:paraId="771C1AC1">
      <w:pPr>
        <w:pStyle w:val="74"/>
        <w:tabs>
          <w:tab w:val="left" w:pos="1411"/>
          <w:tab w:val="left" w:pos="5182"/>
        </w:tabs>
        <w:spacing w:line="500" w:lineRule="exact"/>
        <w:ind w:firstLine="560"/>
        <w:rPr>
          <w:rFonts w:ascii="Times New Roman" w:hAnsi="Times New Roman" w:eastAsiaTheme="minorEastAsia"/>
          <w:sz w:val="28"/>
          <w:szCs w:val="28"/>
        </w:rPr>
      </w:pPr>
      <w:r>
        <w:rPr>
          <w:rFonts w:ascii="Times New Roman" w:hAnsi="Times New Roman" w:eastAsiaTheme="minorEastAsia"/>
          <w:sz w:val="28"/>
          <w:szCs w:val="28"/>
        </w:rPr>
        <w:t>6.除双方另有书面约定外，乙方因履行本合同产生的一切费用均已包含在合同总价中，甲方无需另行支付。</w:t>
      </w:r>
    </w:p>
    <w:p w14:paraId="0C3B58ED">
      <w:pPr>
        <w:pStyle w:val="74"/>
        <w:tabs>
          <w:tab w:val="left" w:pos="1411"/>
          <w:tab w:val="left" w:pos="5182"/>
        </w:tabs>
        <w:spacing w:line="500" w:lineRule="exact"/>
        <w:ind w:firstLine="560"/>
        <w:rPr>
          <w:rFonts w:ascii="Times New Roman" w:hAnsi="Times New Roman" w:eastAsiaTheme="minorEastAsia"/>
          <w:sz w:val="28"/>
          <w:szCs w:val="28"/>
        </w:rPr>
      </w:pPr>
      <w:r>
        <w:rPr>
          <w:rFonts w:ascii="Times New Roman" w:hAnsi="Times New Roman" w:eastAsiaTheme="minorEastAsia"/>
          <w:sz w:val="28"/>
          <w:szCs w:val="28"/>
        </w:rPr>
        <w:t>7.在委托监测过程中,根据管理最新要求，项目、指标、工程量、监测时间均存在变动</w:t>
      </w:r>
      <w:bookmarkStart w:id="832" w:name="_Hlk221009960"/>
      <w:r>
        <w:rPr>
          <w:rFonts w:ascii="Times New Roman" w:hAnsi="Times New Roman" w:eastAsiaTheme="minorEastAsia"/>
          <w:sz w:val="28"/>
          <w:szCs w:val="28"/>
        </w:rPr>
        <w:t>的可能</w:t>
      </w:r>
      <w:bookmarkEnd w:id="832"/>
      <w:r>
        <w:rPr>
          <w:rFonts w:ascii="Times New Roman" w:hAnsi="Times New Roman" w:eastAsiaTheme="minorEastAsia"/>
          <w:sz w:val="28"/>
          <w:szCs w:val="28"/>
        </w:rPr>
        <w:t>；超标监测结果，存在全指标复测或超标指标复测的可能。发生以上情况时，项目、指标、工程量、监测时间等均按最新要求执行，监测费用按照“附件2  分</w:t>
      </w:r>
      <w:r>
        <w:rPr>
          <w:rFonts w:hint="eastAsia" w:ascii="Times New Roman" w:hAnsi="Times New Roman" w:eastAsiaTheme="minorEastAsia"/>
          <w:sz w:val="28"/>
          <w:szCs w:val="28"/>
        </w:rPr>
        <w:t>项目</w:t>
      </w:r>
      <w:r>
        <w:rPr>
          <w:rFonts w:ascii="Times New Roman" w:hAnsi="Times New Roman" w:eastAsiaTheme="minorEastAsia"/>
          <w:sz w:val="28"/>
          <w:szCs w:val="28"/>
        </w:rPr>
        <w:t>费用表”进行结算，累计结算总金额不超过合同签订金额。</w:t>
      </w:r>
    </w:p>
    <w:p w14:paraId="5BCF247C">
      <w:pPr>
        <w:pStyle w:val="257"/>
      </w:pPr>
      <w:r>
        <w:rPr>
          <w:rFonts w:hint="eastAsia"/>
        </w:rPr>
        <w:t>六、违约责任</w:t>
      </w:r>
    </w:p>
    <w:p w14:paraId="34B77F37">
      <w:pPr>
        <w:spacing w:line="500" w:lineRule="exact"/>
        <w:ind w:firstLine="560" w:firstLineChars="200"/>
        <w:rPr>
          <w:sz w:val="28"/>
          <w:szCs w:val="28"/>
        </w:rPr>
      </w:pPr>
      <w:r>
        <w:rPr>
          <w:rFonts w:hint="eastAsia"/>
          <w:sz w:val="28"/>
          <w:szCs w:val="28"/>
        </w:rPr>
        <w:t>1.甲方无故拒绝支付合同款项，经乙方书面催款后15日仍未支付的，构成违约，乙方有权解除本合同，并要求甲方按照未支付金额的5%向乙方支付违约金。</w:t>
      </w:r>
    </w:p>
    <w:p w14:paraId="7E983678">
      <w:pPr>
        <w:spacing w:line="500" w:lineRule="exact"/>
        <w:ind w:firstLine="560" w:firstLineChars="200"/>
        <w:rPr>
          <w:sz w:val="28"/>
          <w:szCs w:val="28"/>
        </w:rPr>
      </w:pPr>
      <w:r>
        <w:rPr>
          <w:rFonts w:hint="eastAsia"/>
          <w:sz w:val="28"/>
          <w:szCs w:val="28"/>
        </w:rPr>
        <w:t>2.乙方存在下列行为之一的，应承担违约责任：</w:t>
      </w:r>
    </w:p>
    <w:p w14:paraId="306EA377">
      <w:pPr>
        <w:spacing w:line="500" w:lineRule="exact"/>
        <w:ind w:firstLine="560" w:firstLineChars="200"/>
        <w:rPr>
          <w:sz w:val="28"/>
          <w:szCs w:val="28"/>
        </w:rPr>
      </w:pPr>
      <w:r>
        <w:rPr>
          <w:rFonts w:hint="eastAsia"/>
          <w:sz w:val="28"/>
          <w:szCs w:val="28"/>
        </w:rPr>
        <w:t>2.1乙方未按本合同及相关附件约定履行服务义务的，应按照下述规则承担违约责任：对涉及任务时间节点、完成率等重要指标要求的，每违约1次，应向甲方支付合同总价款10%的违约金；对涉及实施次数、档案份数、报告份数等其他条款要求的，每违约1次，应向甲方支付合同总价款5%的违约金；如累计违约超过3次或累计逾期超过10日的，甲方可单方解除本合同，要求乙方退还全部已付费用，并要求乙方按照合同总价款的40%承担违约金。</w:t>
      </w:r>
    </w:p>
    <w:p w14:paraId="1F81C81A">
      <w:pPr>
        <w:spacing w:line="500" w:lineRule="exact"/>
        <w:ind w:firstLine="560" w:firstLineChars="200"/>
        <w:rPr>
          <w:b/>
          <w:bCs/>
          <w:sz w:val="28"/>
          <w:szCs w:val="28"/>
        </w:rPr>
      </w:pPr>
      <w:r>
        <w:rPr>
          <w:rFonts w:hint="eastAsia"/>
          <w:sz w:val="28"/>
          <w:szCs w:val="28"/>
        </w:rPr>
        <w:t>2.2乙方提交项目成果经验收不合格，在甲方指定的期限内仍不能按照合同约定的要求提交项目成果的，甲方有权解除合同，要求乙方退还全部已付费用，并要求乙方按照合同总价款的10%支付违约金。</w:t>
      </w:r>
      <w:r>
        <w:rPr>
          <w:rFonts w:hint="eastAsia"/>
          <w:b/>
          <w:bCs/>
          <w:sz w:val="28"/>
          <w:szCs w:val="28"/>
        </w:rPr>
        <w:t>项目成果验收合格后，若发现存在</w:t>
      </w:r>
      <w:r>
        <w:rPr>
          <w:rFonts w:hint="eastAsia"/>
          <w:b/>
          <w:bCs/>
          <w:iCs/>
          <w:kern w:val="18"/>
          <w:sz w:val="28"/>
          <w:szCs w:val="28"/>
        </w:rPr>
        <w:t>服务质量缺陷，乙方应当向甲方退回合同总价款的</w:t>
      </w:r>
      <w:r>
        <w:rPr>
          <w:rFonts w:hint="eastAsia"/>
          <w:iCs/>
          <w:kern w:val="18"/>
          <w:sz w:val="28"/>
          <w:szCs w:val="28"/>
        </w:rPr>
        <w:t xml:space="preserve">【  </w:t>
      </w:r>
      <w:r>
        <w:rPr>
          <w:iCs/>
          <w:kern w:val="18"/>
          <w:sz w:val="28"/>
          <w:szCs w:val="28"/>
        </w:rPr>
        <w:t>5</w:t>
      </w:r>
      <w:r>
        <w:rPr>
          <w:rFonts w:hint="eastAsia"/>
          <w:iCs/>
          <w:kern w:val="18"/>
          <w:sz w:val="28"/>
          <w:szCs w:val="28"/>
        </w:rPr>
        <w:t xml:space="preserve">  %】</w:t>
      </w:r>
      <w:r>
        <w:rPr>
          <w:rFonts w:hint="eastAsia"/>
          <w:b/>
          <w:bCs/>
          <w:iCs/>
          <w:kern w:val="18"/>
          <w:sz w:val="28"/>
          <w:szCs w:val="28"/>
        </w:rPr>
        <w:t>。</w:t>
      </w:r>
    </w:p>
    <w:p w14:paraId="50E645F1">
      <w:pPr>
        <w:spacing w:line="500" w:lineRule="exact"/>
        <w:ind w:firstLine="560" w:firstLineChars="200"/>
        <w:rPr>
          <w:sz w:val="28"/>
          <w:szCs w:val="28"/>
        </w:rPr>
      </w:pPr>
      <w:r>
        <w:rPr>
          <w:rFonts w:hint="eastAsia"/>
          <w:sz w:val="28"/>
          <w:szCs w:val="28"/>
        </w:rPr>
        <w:t>2.3乙方不得以任何形式、任何方式向第三方透露本项目相关商务信息，否则造成的一切经济及法律责任由乙方承担；如乙方违反本合同约定的保密义务或未采取有效措施阻止保密信息的泄密范围进一步扩大，乙方应当按照合同总价款的50%承担违约金。违约金不足以弥补甲方损失的，乙方还应当就差额部分进行赔偿。</w:t>
      </w:r>
    </w:p>
    <w:p w14:paraId="2D1606BE">
      <w:pPr>
        <w:spacing w:line="500" w:lineRule="exact"/>
        <w:ind w:firstLine="560" w:firstLineChars="200"/>
        <w:rPr>
          <w:sz w:val="28"/>
          <w:szCs w:val="28"/>
        </w:rPr>
      </w:pPr>
      <w:r>
        <w:rPr>
          <w:rFonts w:hint="eastAsia"/>
          <w:sz w:val="28"/>
          <w:szCs w:val="28"/>
        </w:rPr>
        <w:t>2.4乙方未经甲方书面同意或授权，不得以甲方名义以任何方式从事与本项目无关的其他活动，一经发现，甲方可单方解除本合同，要求乙方退还全部已付费用，并要求乙方按照合同总价款的60%承担违约金。</w:t>
      </w:r>
    </w:p>
    <w:p w14:paraId="410D78D8">
      <w:pPr>
        <w:spacing w:line="500" w:lineRule="exact"/>
        <w:ind w:firstLine="560" w:firstLineChars="200"/>
        <w:rPr>
          <w:sz w:val="28"/>
          <w:szCs w:val="28"/>
        </w:rPr>
      </w:pPr>
      <w:r>
        <w:rPr>
          <w:rFonts w:hint="eastAsia"/>
          <w:sz w:val="28"/>
          <w:szCs w:val="28"/>
        </w:rPr>
        <w:t>2.5未经甲方书面同意，乙方擅自转包、分包或转让合同权利义务的，甲方有权解除合同，乙方应退还已收款项并支付合同总价款20%的违约金。</w:t>
      </w:r>
    </w:p>
    <w:p w14:paraId="3CE1DDCC">
      <w:pPr>
        <w:spacing w:line="500" w:lineRule="exact"/>
        <w:ind w:firstLine="560" w:firstLineChars="200"/>
        <w:rPr>
          <w:sz w:val="28"/>
          <w:szCs w:val="28"/>
        </w:rPr>
      </w:pPr>
      <w:r>
        <w:rPr>
          <w:rFonts w:hint="eastAsia"/>
          <w:sz w:val="28"/>
          <w:szCs w:val="28"/>
        </w:rPr>
        <w:t>2.6乙方因收受被调查对象或第三方的好处或被投诉举报查证属实的，甲方有权随时解除合同，要求乙方退还甲方已支付的全部服务费用，并要求乙方向甲方支付合同总价款20%的违约金。</w:t>
      </w:r>
    </w:p>
    <w:p w14:paraId="4006A118">
      <w:pPr>
        <w:spacing w:line="500" w:lineRule="exact"/>
        <w:ind w:firstLine="560" w:firstLineChars="200"/>
        <w:rPr>
          <w:sz w:val="28"/>
          <w:szCs w:val="28"/>
        </w:rPr>
      </w:pPr>
      <w:r>
        <w:rPr>
          <w:rFonts w:hint="eastAsia"/>
          <w:sz w:val="28"/>
          <w:szCs w:val="28"/>
        </w:rPr>
        <w:t>2.7甲方因追究乙方违约责任所支出的合理费用，包括但不限于律师费、诉讼费、仲裁费、保全费、鉴定费、差旅费等，均由乙方承担。</w:t>
      </w:r>
    </w:p>
    <w:p w14:paraId="595EE238">
      <w:pPr>
        <w:spacing w:line="500" w:lineRule="exact"/>
        <w:ind w:firstLine="560" w:firstLineChars="200"/>
        <w:rPr>
          <w:sz w:val="28"/>
          <w:szCs w:val="28"/>
        </w:rPr>
      </w:pPr>
      <w:r>
        <w:rPr>
          <w:rFonts w:hint="eastAsia"/>
          <w:sz w:val="28"/>
          <w:szCs w:val="28"/>
        </w:rPr>
        <w:t>3.甲方变更任务、要求或者本合同其他内容时，需与乙方协商达成书面协议后实行。</w:t>
      </w:r>
    </w:p>
    <w:p w14:paraId="281969A5">
      <w:pPr>
        <w:spacing w:line="500" w:lineRule="exact"/>
        <w:ind w:firstLine="560" w:firstLineChars="200"/>
        <w:rPr>
          <w:sz w:val="28"/>
          <w:szCs w:val="28"/>
        </w:rPr>
      </w:pPr>
      <w:r>
        <w:rPr>
          <w:rFonts w:hint="eastAsia"/>
          <w:sz w:val="28"/>
          <w:szCs w:val="28"/>
        </w:rPr>
        <w:t>4．遇到自然灾害等不可抗力因素的影响，导致报告提交时间顺延，由甲、乙两方协商解决。若因规划、资金、措施落实等非技术问题影响报告审查，乙方不承担责任。</w:t>
      </w:r>
    </w:p>
    <w:p w14:paraId="71F6969C">
      <w:pPr>
        <w:spacing w:line="500" w:lineRule="exact"/>
        <w:ind w:firstLine="560" w:firstLineChars="200"/>
        <w:rPr>
          <w:sz w:val="28"/>
          <w:szCs w:val="28"/>
        </w:rPr>
      </w:pPr>
      <w:r>
        <w:rPr>
          <w:rFonts w:hint="eastAsia"/>
          <w:sz w:val="28"/>
          <w:szCs w:val="28"/>
        </w:rPr>
        <w:t>5.乙方应对其所提供本合同项下的服务负责，如因乙方或乙方工作人员原因，给自身、甲方及甲方工作人员或第三方造成人身伤害或财产损失的，乙方应承担赔偿责任。</w:t>
      </w:r>
    </w:p>
    <w:p w14:paraId="1BFCDD4E">
      <w:pPr>
        <w:spacing w:line="500" w:lineRule="exact"/>
        <w:ind w:firstLine="560" w:firstLineChars="200"/>
        <w:rPr>
          <w:iCs/>
          <w:kern w:val="18"/>
          <w:sz w:val="28"/>
          <w:szCs w:val="28"/>
        </w:rPr>
      </w:pPr>
      <w:r>
        <w:rPr>
          <w:rFonts w:hint="eastAsia"/>
          <w:sz w:val="28"/>
          <w:szCs w:val="28"/>
        </w:rPr>
        <w:t>6.</w:t>
      </w:r>
      <w:r>
        <w:rPr>
          <w:rFonts w:hint="eastAsia"/>
          <w:iCs/>
          <w:kern w:val="18"/>
          <w:sz w:val="28"/>
          <w:szCs w:val="28"/>
        </w:rPr>
        <w:t>乙方应确保其交付成果不侵犯任何第三方知识产权，否则乙方应自担费用解决侵权纠纷并赔偿甲方全部损失。</w:t>
      </w:r>
    </w:p>
    <w:p w14:paraId="4EC2ABE9">
      <w:pPr>
        <w:pStyle w:val="258"/>
        <w:ind w:firstLine="560"/>
      </w:pPr>
      <w:r>
        <w:t>7.</w:t>
      </w:r>
      <w:r>
        <w:rPr>
          <w:rFonts w:hint="eastAsia"/>
        </w:rPr>
        <w:t>累计发生金额（含甲方已经支付和已开展但未结算费用）达到合同金额的</w:t>
      </w:r>
      <w:r>
        <w:t>90%</w:t>
      </w:r>
      <w:r>
        <w:rPr>
          <w:rFonts w:hint="eastAsia"/>
        </w:rPr>
        <w:t>和</w:t>
      </w:r>
      <w:r>
        <w:t>100%</w:t>
      </w:r>
      <w:r>
        <w:rPr>
          <w:rFonts w:hint="eastAsia"/>
        </w:rPr>
        <w:t>时，乙方应第一时间通过结算明细表形式通知甲方，甲方在收到通知后</w:t>
      </w:r>
      <w:r>
        <w:t xml:space="preserve"> 5 个工作日内予以确认</w:t>
      </w:r>
      <w:r>
        <w:rPr>
          <w:rFonts w:hint="eastAsia"/>
        </w:rPr>
        <w:t>，因未通知甲方造成的各项费用由乙方承担。</w:t>
      </w:r>
    </w:p>
    <w:p w14:paraId="1D49FACA">
      <w:pPr>
        <w:pStyle w:val="257"/>
      </w:pPr>
      <w:r>
        <w:rPr>
          <w:rFonts w:hint="eastAsia"/>
        </w:rPr>
        <w:t>七、合同的变更、解除与终止</w:t>
      </w:r>
    </w:p>
    <w:p w14:paraId="3A26D580">
      <w:pPr>
        <w:spacing w:line="500" w:lineRule="exact"/>
        <w:ind w:firstLine="560" w:firstLineChars="200"/>
        <w:rPr>
          <w:rFonts w:eastAsiaTheme="minorEastAsia"/>
          <w:sz w:val="28"/>
          <w:szCs w:val="28"/>
        </w:rPr>
      </w:pPr>
      <w:r>
        <w:rPr>
          <w:rFonts w:eastAsiaTheme="minorEastAsia"/>
          <w:sz w:val="28"/>
          <w:szCs w:val="28"/>
        </w:rPr>
        <w:t>1.合同的任何变更需经双方书面同意并且以书面形式作出。</w:t>
      </w:r>
    </w:p>
    <w:p w14:paraId="7ED9593A">
      <w:pPr>
        <w:spacing w:line="500" w:lineRule="exact"/>
        <w:ind w:firstLine="560" w:firstLineChars="200"/>
        <w:rPr>
          <w:rFonts w:eastAsiaTheme="minorEastAsia"/>
          <w:sz w:val="28"/>
          <w:szCs w:val="28"/>
        </w:rPr>
      </w:pPr>
      <w:r>
        <w:rPr>
          <w:rFonts w:eastAsiaTheme="minorEastAsia"/>
          <w:sz w:val="28"/>
          <w:szCs w:val="28"/>
        </w:rPr>
        <w:t>2.在本合同有效期内，经双方协商一致可解除，并签订书面解除协议。</w:t>
      </w:r>
    </w:p>
    <w:p w14:paraId="7340FC14">
      <w:pPr>
        <w:spacing w:line="500" w:lineRule="exact"/>
        <w:ind w:firstLine="560" w:firstLineChars="200"/>
        <w:rPr>
          <w:rFonts w:eastAsiaTheme="minorEastAsia"/>
        </w:rPr>
      </w:pPr>
      <w:r>
        <w:rPr>
          <w:rFonts w:eastAsiaTheme="minorEastAsia"/>
          <w:sz w:val="28"/>
          <w:szCs w:val="28"/>
        </w:rPr>
        <w:t>3.如因政策变化、上级单位要求等特殊情况，甲方要求终止本合同约定的技术服务工作的，甲方应提前10日向乙方发出书面的“终止服务通知”，乙方应当按照该通知的要求终止技术服务工作。乙方在收到该通知前已完成的工作量及已投入的工作费用由甲方据实结算，乙方未开展的工作部分，甲方将不再支付费用，其他善后事项由双方另行协商解决。</w:t>
      </w:r>
    </w:p>
    <w:p w14:paraId="1F138EC4">
      <w:pPr>
        <w:spacing w:line="500" w:lineRule="exact"/>
        <w:ind w:firstLine="560" w:firstLineChars="200"/>
        <w:rPr>
          <w:rFonts w:eastAsiaTheme="minorEastAsia"/>
          <w:sz w:val="28"/>
          <w:szCs w:val="28"/>
        </w:rPr>
      </w:pPr>
      <w:r>
        <w:rPr>
          <w:rFonts w:eastAsiaTheme="minorEastAsia"/>
          <w:sz w:val="28"/>
          <w:szCs w:val="28"/>
        </w:rPr>
        <w:t>4.除本合同其他条款约定的解除权外，一方具有下列情形的，另一方有权单方面解除合同：</w:t>
      </w:r>
    </w:p>
    <w:p w14:paraId="4C58C6A6">
      <w:pPr>
        <w:spacing w:line="500" w:lineRule="exact"/>
        <w:ind w:firstLine="560" w:firstLineChars="200"/>
        <w:rPr>
          <w:rFonts w:eastAsiaTheme="minorEastAsia"/>
          <w:sz w:val="28"/>
          <w:szCs w:val="28"/>
        </w:rPr>
      </w:pPr>
      <w:r>
        <w:rPr>
          <w:rFonts w:eastAsiaTheme="minorEastAsia"/>
          <w:sz w:val="28"/>
          <w:szCs w:val="28"/>
        </w:rPr>
        <w:t>4.1乙方因环境监测数据弄虚作假被国家级、北京市级或海淀区级相关部门通报、行政处罚或列入失信名单的；</w:t>
      </w:r>
    </w:p>
    <w:p w14:paraId="04C9B928">
      <w:pPr>
        <w:spacing w:line="500" w:lineRule="exact"/>
        <w:ind w:firstLine="560" w:firstLineChars="200"/>
        <w:rPr>
          <w:rFonts w:eastAsiaTheme="minorEastAsia"/>
          <w:sz w:val="28"/>
          <w:szCs w:val="28"/>
        </w:rPr>
      </w:pPr>
      <w:r>
        <w:rPr>
          <w:rFonts w:eastAsiaTheme="minorEastAsia"/>
          <w:sz w:val="28"/>
          <w:szCs w:val="28"/>
        </w:rPr>
        <w:t>4.2乙方及其工作人员无法完成本合同约定的服务，经甲方要求未在约定时间内予以完成或调换，影响甲方正常工作的；</w:t>
      </w:r>
    </w:p>
    <w:p w14:paraId="49D0E7C2">
      <w:pPr>
        <w:spacing w:line="500" w:lineRule="exact"/>
        <w:ind w:firstLine="560" w:firstLineChars="200"/>
        <w:rPr>
          <w:rFonts w:eastAsiaTheme="minorEastAsia"/>
          <w:sz w:val="28"/>
          <w:szCs w:val="28"/>
        </w:rPr>
      </w:pPr>
      <w:r>
        <w:rPr>
          <w:rFonts w:eastAsiaTheme="minorEastAsia"/>
          <w:sz w:val="28"/>
          <w:szCs w:val="28"/>
        </w:rPr>
        <w:t>4.3因乙方或乙方安排的相关人员的工作失误给甲方造成重大损失的；</w:t>
      </w:r>
    </w:p>
    <w:p w14:paraId="6E57C81A">
      <w:pPr>
        <w:spacing w:line="500" w:lineRule="exact"/>
        <w:ind w:firstLine="560" w:firstLineChars="200"/>
        <w:rPr>
          <w:rFonts w:eastAsiaTheme="minorEastAsia"/>
          <w:sz w:val="28"/>
          <w:szCs w:val="28"/>
        </w:rPr>
      </w:pPr>
      <w:r>
        <w:rPr>
          <w:rFonts w:eastAsiaTheme="minorEastAsia"/>
          <w:sz w:val="28"/>
          <w:szCs w:val="28"/>
        </w:rPr>
        <w:t>4.4一方严重违约致使合同目的不能实现的，守约方有权书面通知解除合同。合同自解除通知到达对方之日起解除。</w:t>
      </w:r>
    </w:p>
    <w:p w14:paraId="38A48A5A">
      <w:pPr>
        <w:spacing w:line="500" w:lineRule="exact"/>
        <w:ind w:firstLine="560" w:firstLineChars="200"/>
        <w:rPr>
          <w:sz w:val="28"/>
          <w:szCs w:val="28"/>
        </w:rPr>
      </w:pPr>
      <w:r>
        <w:rPr>
          <w:rFonts w:eastAsiaTheme="minorEastAsia"/>
          <w:sz w:val="28"/>
          <w:szCs w:val="28"/>
        </w:rPr>
        <w:t>5.本合同到期后，甲、乙双方未有续签合同之意向，本合同自然终止。</w:t>
      </w:r>
    </w:p>
    <w:p w14:paraId="1B5C70BF">
      <w:pPr>
        <w:pStyle w:val="257"/>
      </w:pPr>
      <w:r>
        <w:rPr>
          <w:rFonts w:hint="eastAsia"/>
        </w:rPr>
        <w:t>八、解决合同纠纷的方式</w:t>
      </w:r>
    </w:p>
    <w:p w14:paraId="445DFEE4">
      <w:pPr>
        <w:spacing w:line="500" w:lineRule="exact"/>
        <w:ind w:firstLine="560" w:firstLineChars="200"/>
        <w:rPr>
          <w:sz w:val="28"/>
          <w:szCs w:val="28"/>
        </w:rPr>
      </w:pPr>
      <w:r>
        <w:rPr>
          <w:rFonts w:hint="eastAsia"/>
          <w:sz w:val="28"/>
          <w:szCs w:val="28"/>
        </w:rPr>
        <w:t>因本合同引起的或与本合同有关的任何争议，双方应友好协商解决；协商不成的，任何一方均有权向北京市海淀区人民法院提起诉讼。</w:t>
      </w:r>
    </w:p>
    <w:p w14:paraId="650850CF">
      <w:pPr>
        <w:pStyle w:val="257"/>
      </w:pPr>
      <w:r>
        <w:rPr>
          <w:rFonts w:hint="eastAsia"/>
        </w:rPr>
        <w:t>九、送达</w:t>
      </w:r>
    </w:p>
    <w:p w14:paraId="0B110931">
      <w:pPr>
        <w:spacing w:line="500" w:lineRule="exact"/>
        <w:ind w:firstLine="560" w:firstLineChars="200"/>
      </w:pPr>
      <w:r>
        <w:rPr>
          <w:rFonts w:hint="eastAsia"/>
          <w:iCs/>
          <w:kern w:val="18"/>
          <w:sz w:val="28"/>
          <w:szCs w:val="28"/>
        </w:rPr>
        <w:t>甲方指定项目联系人：【】，联系电话：【】，邮箱：【】，联系地址：【】。</w:t>
      </w:r>
    </w:p>
    <w:p w14:paraId="279A572C">
      <w:pPr>
        <w:spacing w:line="500" w:lineRule="exact"/>
        <w:ind w:firstLine="560" w:firstLineChars="200"/>
        <w:rPr>
          <w:iCs/>
          <w:kern w:val="18"/>
          <w:sz w:val="28"/>
          <w:szCs w:val="28"/>
        </w:rPr>
      </w:pPr>
      <w:r>
        <w:rPr>
          <w:rFonts w:hint="eastAsia"/>
          <w:iCs/>
          <w:kern w:val="18"/>
          <w:sz w:val="28"/>
          <w:szCs w:val="28"/>
        </w:rPr>
        <w:t>乙方指定项目联系人：【】，联系电话：【】，邮箱：【】，联系地址：【】。</w:t>
      </w:r>
    </w:p>
    <w:p w14:paraId="670EF991">
      <w:pPr>
        <w:spacing w:line="500" w:lineRule="exact"/>
        <w:ind w:firstLine="560" w:firstLineChars="200"/>
        <w:rPr>
          <w:iCs/>
          <w:kern w:val="18"/>
          <w:sz w:val="28"/>
          <w:szCs w:val="28"/>
        </w:rPr>
      </w:pPr>
      <w:r>
        <w:rPr>
          <w:rFonts w:hint="eastAsia"/>
          <w:sz w:val="28"/>
          <w:szCs w:val="28"/>
        </w:rPr>
        <w:t>甲方就合同履行过程中涉及的各类通知、协议等相关文件以及法律文书，均应向本条约定的联系人、联系地址、联系方式发送。</w:t>
      </w:r>
    </w:p>
    <w:p w14:paraId="44890D90">
      <w:pPr>
        <w:spacing w:line="500" w:lineRule="exact"/>
        <w:ind w:firstLine="560" w:firstLineChars="200"/>
        <w:rPr>
          <w:sz w:val="28"/>
          <w:szCs w:val="28"/>
        </w:rPr>
      </w:pPr>
      <w:r>
        <w:rPr>
          <w:rFonts w:hint="eastAsia"/>
          <w:sz w:val="28"/>
          <w:szCs w:val="28"/>
        </w:rPr>
        <w:t>双方发生争议、进入诉讼程序等情形，上述联系人、联系地址、联系方式仍为有效。任何一方的联系人、联系地址、联系方式发生变更的，须在变更前10日以书面形式通知对方，</w:t>
      </w:r>
      <w:r>
        <w:rPr>
          <w:rFonts w:hint="eastAsia"/>
          <w:iCs/>
          <w:kern w:val="18"/>
          <w:sz w:val="28"/>
          <w:szCs w:val="28"/>
        </w:rPr>
        <w:t>否则对方按原联系方式送达视为有效送达。</w:t>
      </w:r>
      <w:r>
        <w:rPr>
          <w:rFonts w:hint="eastAsia"/>
          <w:sz w:val="28"/>
          <w:szCs w:val="28"/>
        </w:rPr>
        <w:t>若因一方没有及时履行通知义务而导致其无法及时接收相关文件所产生的法律后果，由没有及时履行告知义务的一方承担。</w:t>
      </w:r>
    </w:p>
    <w:p w14:paraId="58DA17A4">
      <w:pPr>
        <w:spacing w:line="500" w:lineRule="exact"/>
        <w:ind w:firstLine="560" w:firstLineChars="200"/>
        <w:rPr>
          <w:sz w:val="28"/>
          <w:szCs w:val="28"/>
        </w:rPr>
      </w:pPr>
      <w:r>
        <w:rPr>
          <w:rFonts w:hint="eastAsia"/>
          <w:sz w:val="28"/>
          <w:szCs w:val="28"/>
        </w:rPr>
        <w:t>双方将按如下约定确定送达的日期：</w:t>
      </w:r>
    </w:p>
    <w:p w14:paraId="41C9CF9C">
      <w:pPr>
        <w:spacing w:line="500" w:lineRule="exact"/>
        <w:ind w:firstLine="560" w:firstLineChars="200"/>
        <w:rPr>
          <w:sz w:val="28"/>
          <w:szCs w:val="28"/>
        </w:rPr>
      </w:pPr>
      <w:r>
        <w:rPr>
          <w:rFonts w:hint="eastAsia"/>
          <w:sz w:val="28"/>
          <w:szCs w:val="28"/>
        </w:rPr>
        <w:t>（1）以电子邮件、微信发出的，进入对方指定系统的时间视为送达时间；</w:t>
      </w:r>
    </w:p>
    <w:p w14:paraId="762E7620">
      <w:pPr>
        <w:spacing w:line="500" w:lineRule="exact"/>
        <w:ind w:firstLine="560" w:firstLineChars="200"/>
        <w:rPr>
          <w:sz w:val="28"/>
          <w:szCs w:val="28"/>
        </w:rPr>
      </w:pPr>
      <w:r>
        <w:rPr>
          <w:rFonts w:hint="eastAsia"/>
          <w:sz w:val="28"/>
          <w:szCs w:val="28"/>
        </w:rPr>
        <w:t>（2）以专人递送的，接收人签收之日视为送达之日；</w:t>
      </w:r>
    </w:p>
    <w:p w14:paraId="6F769D63">
      <w:pPr>
        <w:spacing w:line="500" w:lineRule="exact"/>
        <w:ind w:firstLine="560" w:firstLineChars="200"/>
        <w:rPr>
          <w:sz w:val="28"/>
          <w:szCs w:val="28"/>
        </w:rPr>
      </w:pPr>
      <w:r>
        <w:rPr>
          <w:rFonts w:hint="eastAsia"/>
          <w:sz w:val="28"/>
          <w:szCs w:val="28"/>
        </w:rPr>
        <w:t>（3）以特快专递、挂号信形式发出的，签收之日为送达之日；如无人签收，发出之日起第5日为送达之日。</w:t>
      </w:r>
    </w:p>
    <w:p w14:paraId="3480D13B">
      <w:pPr>
        <w:pStyle w:val="257"/>
      </w:pPr>
      <w:r>
        <w:rPr>
          <w:rFonts w:hint="eastAsia"/>
        </w:rPr>
        <w:t>十、其它</w:t>
      </w:r>
    </w:p>
    <w:p w14:paraId="4CE79E6C">
      <w:pPr>
        <w:spacing w:line="500" w:lineRule="exact"/>
        <w:ind w:firstLine="560" w:firstLineChars="200"/>
        <w:rPr>
          <w:sz w:val="28"/>
          <w:szCs w:val="28"/>
        </w:rPr>
      </w:pPr>
      <w:r>
        <w:rPr>
          <w:rFonts w:hint="eastAsia"/>
          <w:sz w:val="28"/>
          <w:szCs w:val="28"/>
        </w:rPr>
        <w:t>1.本合同经各方法定代表人或授权代表签署并加盖公章后生效。未尽事宜，经双方协商一致，签订补充协议，所有双方签署的补充协议、投标文件或承诺均为本合同不可分割的有效组成部分，与本合同具有同等的法律效力和履约义务。补充协议与本合同约定不一致的，以补充协议为准；投标文件或承诺与本合同约定不一致的，以本合同为准。</w:t>
      </w:r>
    </w:p>
    <w:p w14:paraId="6CB574D7">
      <w:pPr>
        <w:spacing w:line="500" w:lineRule="exact"/>
        <w:ind w:firstLine="560" w:firstLineChars="200"/>
        <w:rPr>
          <w:sz w:val="28"/>
          <w:szCs w:val="28"/>
        </w:rPr>
      </w:pPr>
      <w:r>
        <w:rPr>
          <w:rFonts w:hint="eastAsia"/>
          <w:sz w:val="28"/>
          <w:szCs w:val="28"/>
        </w:rPr>
        <w:t>2.本合同附件为项目费用组成表，为本合同不可分割的组成部分，与正文具有同等法律效力。</w:t>
      </w:r>
    </w:p>
    <w:p w14:paraId="0850539F">
      <w:pPr>
        <w:spacing w:line="500" w:lineRule="exact"/>
        <w:ind w:firstLine="560" w:firstLineChars="200"/>
        <w:rPr>
          <w:sz w:val="28"/>
          <w:szCs w:val="28"/>
        </w:rPr>
      </w:pPr>
      <w:r>
        <w:rPr>
          <w:rFonts w:hint="eastAsia"/>
          <w:sz w:val="28"/>
          <w:szCs w:val="28"/>
        </w:rPr>
        <w:t>3.本合同一式肆份，甲方执叁份，乙方执壹份，具有同等法律效力。</w:t>
      </w:r>
    </w:p>
    <w:p w14:paraId="0CA4A374">
      <w:pPr>
        <w:spacing w:line="500" w:lineRule="exact"/>
        <w:ind w:firstLine="560" w:firstLineChars="200"/>
        <w:rPr>
          <w:sz w:val="28"/>
          <w:szCs w:val="28"/>
        </w:rPr>
      </w:pPr>
      <w:r>
        <w:rPr>
          <w:rFonts w:hint="eastAsia"/>
          <w:sz w:val="28"/>
          <w:szCs w:val="28"/>
        </w:rPr>
        <w:t>（以下无正文内容）</w:t>
      </w:r>
    </w:p>
    <w:p w14:paraId="231F3E75">
      <w:pPr>
        <w:pStyle w:val="254"/>
        <w:ind w:left="1012" w:hanging="592"/>
        <w:rPr>
          <w:rFonts w:ascii="宋体" w:hAnsi="宋体" w:cs="宋体"/>
          <w:spacing w:val="8"/>
          <w:sz w:val="28"/>
          <w:szCs w:val="28"/>
        </w:rPr>
      </w:pPr>
      <w:r>
        <w:rPr>
          <w:rFonts w:ascii="宋体" w:hAnsi="宋体" w:cs="宋体"/>
          <w:spacing w:val="8"/>
          <w:sz w:val="28"/>
          <w:szCs w:val="28"/>
        </w:rPr>
        <w:br w:type="page"/>
      </w:r>
    </w:p>
    <w:tbl>
      <w:tblPr>
        <w:tblStyle w:val="43"/>
        <w:tblW w:w="9084" w:type="dxa"/>
        <w:jc w:val="center"/>
        <w:tblLayout w:type="fixed"/>
        <w:tblCellMar>
          <w:top w:w="0" w:type="dxa"/>
          <w:left w:w="108" w:type="dxa"/>
          <w:bottom w:w="0" w:type="dxa"/>
          <w:right w:w="108" w:type="dxa"/>
        </w:tblCellMar>
      </w:tblPr>
      <w:tblGrid>
        <w:gridCol w:w="533"/>
        <w:gridCol w:w="1679"/>
        <w:gridCol w:w="2745"/>
        <w:gridCol w:w="103"/>
        <w:gridCol w:w="1349"/>
        <w:gridCol w:w="1050"/>
        <w:gridCol w:w="1625"/>
      </w:tblGrid>
      <w:tr w14:paraId="7025F8EF">
        <w:tblPrEx>
          <w:tblCellMar>
            <w:top w:w="0" w:type="dxa"/>
            <w:left w:w="108" w:type="dxa"/>
            <w:bottom w:w="0" w:type="dxa"/>
            <w:right w:w="108" w:type="dxa"/>
          </w:tblCellMar>
        </w:tblPrEx>
        <w:trPr>
          <w:cantSplit/>
          <w:trHeight w:val="1304" w:hRule="atLeast"/>
          <w:jc w:val="center"/>
        </w:trPr>
        <w:tc>
          <w:tcPr>
            <w:tcW w:w="533" w:type="dxa"/>
            <w:vMerge w:val="restart"/>
            <w:tcBorders>
              <w:top w:val="single" w:color="auto" w:sz="4" w:space="0"/>
              <w:left w:val="single" w:color="auto" w:sz="4" w:space="0"/>
              <w:bottom w:val="nil"/>
              <w:right w:val="single" w:color="000000" w:sz="6" w:space="0"/>
            </w:tcBorders>
            <w:vAlign w:val="center"/>
          </w:tcPr>
          <w:p w14:paraId="00ABD384">
            <w:pPr>
              <w:spacing w:line="420" w:lineRule="atLeast"/>
              <w:ind w:left="372" w:hanging="372"/>
              <w:jc w:val="center"/>
              <w:rPr>
                <w:sz w:val="24"/>
              </w:rPr>
            </w:pPr>
            <w:r>
              <w:rPr>
                <w:rFonts w:hint="eastAsia"/>
                <w:sz w:val="24"/>
              </w:rPr>
              <w:t>委</w:t>
            </w:r>
          </w:p>
          <w:p w14:paraId="5ADE2D98">
            <w:pPr>
              <w:spacing w:line="420" w:lineRule="atLeast"/>
              <w:ind w:left="372" w:hanging="372"/>
              <w:jc w:val="center"/>
              <w:rPr>
                <w:sz w:val="24"/>
              </w:rPr>
            </w:pPr>
            <w:r>
              <w:rPr>
                <w:rFonts w:hint="eastAsia"/>
                <w:sz w:val="24"/>
              </w:rPr>
              <w:t>托</w:t>
            </w:r>
          </w:p>
          <w:p w14:paraId="1887F45E">
            <w:pPr>
              <w:spacing w:line="420" w:lineRule="atLeast"/>
              <w:ind w:left="372" w:hanging="372"/>
              <w:jc w:val="center"/>
              <w:rPr>
                <w:sz w:val="24"/>
              </w:rPr>
            </w:pPr>
            <w:r>
              <w:rPr>
                <w:rFonts w:hint="eastAsia"/>
                <w:sz w:val="24"/>
              </w:rPr>
              <w:t>人</w:t>
            </w:r>
          </w:p>
          <w:p w14:paraId="32B6786A">
            <w:pPr>
              <w:spacing w:line="420" w:lineRule="atLeast"/>
              <w:ind w:left="372" w:hanging="372"/>
              <w:jc w:val="center"/>
              <w:rPr>
                <w:sz w:val="24"/>
              </w:rPr>
            </w:pPr>
            <w:r>
              <w:rPr>
                <w:rFonts w:hint="eastAsia"/>
                <w:sz w:val="24"/>
              </w:rPr>
              <w:t>︵</w:t>
            </w:r>
          </w:p>
          <w:p w14:paraId="1D36522D">
            <w:pPr>
              <w:spacing w:line="420" w:lineRule="atLeast"/>
              <w:ind w:left="372" w:hanging="372"/>
              <w:jc w:val="center"/>
              <w:rPr>
                <w:sz w:val="24"/>
              </w:rPr>
            </w:pPr>
            <w:r>
              <w:rPr>
                <w:rFonts w:hint="eastAsia"/>
                <w:sz w:val="24"/>
              </w:rPr>
              <w:t>甲</w:t>
            </w:r>
          </w:p>
          <w:p w14:paraId="47FB4FC1">
            <w:pPr>
              <w:spacing w:line="420" w:lineRule="atLeast"/>
              <w:ind w:left="372" w:hanging="372"/>
              <w:jc w:val="center"/>
              <w:rPr>
                <w:sz w:val="24"/>
              </w:rPr>
            </w:pPr>
            <w:r>
              <w:rPr>
                <w:rFonts w:hint="eastAsia"/>
                <w:sz w:val="24"/>
              </w:rPr>
              <w:t>方</w:t>
            </w:r>
          </w:p>
          <w:p w14:paraId="0F2F7CED">
            <w:pPr>
              <w:spacing w:line="420" w:lineRule="atLeast"/>
              <w:ind w:left="372" w:hanging="372"/>
              <w:jc w:val="center"/>
              <w:rPr>
                <w:sz w:val="24"/>
              </w:rPr>
            </w:pPr>
            <w:r>
              <w:rPr>
                <w:rFonts w:hint="eastAsia"/>
                <w:sz w:val="24"/>
              </w:rPr>
              <w:t>︶</w:t>
            </w:r>
          </w:p>
        </w:tc>
        <w:tc>
          <w:tcPr>
            <w:tcW w:w="1679" w:type="dxa"/>
            <w:tcBorders>
              <w:top w:val="single" w:color="000000" w:sz="6" w:space="0"/>
              <w:left w:val="single" w:color="000000" w:sz="6" w:space="0"/>
              <w:bottom w:val="single" w:color="000000" w:sz="6" w:space="0"/>
              <w:right w:val="single" w:color="000000" w:sz="6" w:space="0"/>
            </w:tcBorders>
            <w:vAlign w:val="center"/>
          </w:tcPr>
          <w:p w14:paraId="2BD85376">
            <w:pPr>
              <w:jc w:val="center"/>
              <w:rPr>
                <w:b/>
                <w:bCs/>
                <w:sz w:val="24"/>
              </w:rPr>
            </w:pPr>
            <w:r>
              <w:rPr>
                <w:rFonts w:hint="eastAsia"/>
                <w:sz w:val="24"/>
              </w:rPr>
              <w:t>名称</w:t>
            </w:r>
            <w:r>
              <w:rPr>
                <w:sz w:val="24"/>
              </w:rPr>
              <w:t>(</w:t>
            </w:r>
            <w:r>
              <w:rPr>
                <w:rFonts w:hint="eastAsia"/>
                <w:sz w:val="24"/>
              </w:rPr>
              <w:t>或姓名</w:t>
            </w:r>
            <w:r>
              <w:rPr>
                <w:sz w:val="24"/>
              </w:rPr>
              <w:t>)</w:t>
            </w:r>
          </w:p>
        </w:tc>
        <w:tc>
          <w:tcPr>
            <w:tcW w:w="6872" w:type="dxa"/>
            <w:gridSpan w:val="5"/>
            <w:tcBorders>
              <w:top w:val="single" w:color="000000" w:sz="6" w:space="0"/>
              <w:left w:val="single" w:color="000000" w:sz="6" w:space="0"/>
              <w:bottom w:val="single" w:color="000000" w:sz="6" w:space="0"/>
              <w:right w:val="single" w:color="000000" w:sz="6" w:space="0"/>
            </w:tcBorders>
          </w:tcPr>
          <w:p w14:paraId="250694A9">
            <w:pPr>
              <w:spacing w:line="303" w:lineRule="auto"/>
              <w:rPr>
                <w:rFonts w:ascii="Arial"/>
              </w:rPr>
            </w:pPr>
          </w:p>
          <w:p w14:paraId="0881D31E">
            <w:pPr>
              <w:pStyle w:val="255"/>
              <w:spacing w:before="78" w:line="219" w:lineRule="auto"/>
              <w:ind w:left="1680"/>
              <w:rPr>
                <w:lang w:eastAsia="zh-CN"/>
              </w:rPr>
            </w:pPr>
            <w:r>
              <w:rPr>
                <w:spacing w:val="-2"/>
                <w:lang w:eastAsia="zh-CN"/>
              </w:rPr>
              <w:t>北京市海淀区生态环境局</w:t>
            </w:r>
          </w:p>
          <w:p w14:paraId="778CD074">
            <w:pPr>
              <w:pStyle w:val="255"/>
              <w:spacing w:before="154" w:line="212" w:lineRule="auto"/>
              <w:ind w:left="1680"/>
              <w:rPr>
                <w:b/>
                <w:bCs/>
              </w:rPr>
            </w:pPr>
            <w:r>
              <w:rPr>
                <w:rFonts w:ascii="Times New Roman" w:hAnsi="Times New Roman" w:eastAsia="Times New Roman" w:cs="Times New Roman"/>
                <w:spacing w:val="-8"/>
              </w:rPr>
              <w:t>(</w:t>
            </w:r>
            <w:r>
              <w:rPr>
                <w:spacing w:val="-8"/>
              </w:rPr>
              <w:t>签</w:t>
            </w:r>
            <w:r>
              <w:rPr>
                <w:spacing w:val="10"/>
              </w:rPr>
              <w:t xml:space="preserve">  </w:t>
            </w:r>
            <w:r>
              <w:rPr>
                <w:spacing w:val="-8"/>
              </w:rPr>
              <w:t>章</w:t>
            </w:r>
            <w:r>
              <w:rPr>
                <w:rFonts w:ascii="Times New Roman" w:hAnsi="Times New Roman" w:eastAsia="Times New Roman" w:cs="Times New Roman"/>
                <w:spacing w:val="-8"/>
              </w:rPr>
              <w:t>)</w:t>
            </w:r>
          </w:p>
        </w:tc>
      </w:tr>
      <w:tr w14:paraId="1E55824A">
        <w:tblPrEx>
          <w:tblCellMar>
            <w:top w:w="0" w:type="dxa"/>
            <w:left w:w="108" w:type="dxa"/>
            <w:bottom w:w="0" w:type="dxa"/>
            <w:right w:w="108" w:type="dxa"/>
          </w:tblCellMar>
        </w:tblPrEx>
        <w:trPr>
          <w:cantSplit/>
          <w:trHeight w:val="968" w:hRule="atLeast"/>
          <w:jc w:val="center"/>
        </w:trPr>
        <w:tc>
          <w:tcPr>
            <w:tcW w:w="533" w:type="dxa"/>
            <w:vMerge w:val="continue"/>
            <w:tcBorders>
              <w:top w:val="nil"/>
              <w:left w:val="single" w:color="auto" w:sz="4" w:space="0"/>
              <w:bottom w:val="nil"/>
              <w:right w:val="single" w:color="000000" w:sz="6" w:space="0"/>
            </w:tcBorders>
            <w:vAlign w:val="center"/>
          </w:tcPr>
          <w:p w14:paraId="7BCBE055">
            <w:pPr>
              <w:spacing w:line="420" w:lineRule="atLeast"/>
              <w:jc w:val="center"/>
              <w:rPr>
                <w:sz w:val="24"/>
              </w:rPr>
            </w:pPr>
          </w:p>
        </w:tc>
        <w:tc>
          <w:tcPr>
            <w:tcW w:w="1679" w:type="dxa"/>
            <w:tcBorders>
              <w:top w:val="single" w:color="000000" w:sz="6" w:space="0"/>
              <w:left w:val="single" w:color="000000" w:sz="6" w:space="0"/>
              <w:bottom w:val="single" w:color="000000" w:sz="6" w:space="0"/>
              <w:right w:val="single" w:color="000000" w:sz="6" w:space="0"/>
            </w:tcBorders>
            <w:vAlign w:val="center"/>
          </w:tcPr>
          <w:p w14:paraId="576A124A">
            <w:pPr>
              <w:jc w:val="center"/>
              <w:rPr>
                <w:sz w:val="24"/>
              </w:rPr>
            </w:pPr>
            <w:r>
              <w:rPr>
                <w:rFonts w:hint="eastAsia"/>
                <w:sz w:val="24"/>
              </w:rPr>
              <w:t>法定代表人</w:t>
            </w:r>
          </w:p>
        </w:tc>
        <w:tc>
          <w:tcPr>
            <w:tcW w:w="2745" w:type="dxa"/>
            <w:tcBorders>
              <w:top w:val="single" w:color="000000" w:sz="6" w:space="0"/>
              <w:left w:val="single" w:color="000000" w:sz="6" w:space="0"/>
              <w:bottom w:val="single" w:color="000000" w:sz="6" w:space="0"/>
              <w:right w:val="single" w:color="000000" w:sz="6" w:space="0"/>
            </w:tcBorders>
            <w:vAlign w:val="center"/>
          </w:tcPr>
          <w:p w14:paraId="1B4C9300">
            <w:pPr>
              <w:spacing w:line="360" w:lineRule="exact"/>
              <w:jc w:val="center"/>
              <w:rPr>
                <w:sz w:val="24"/>
              </w:rPr>
            </w:pPr>
            <w:r>
              <w:rPr>
                <w:rFonts w:hint="eastAsia"/>
                <w:sz w:val="24"/>
              </w:rPr>
              <w:t>胡玉国</w:t>
            </w:r>
          </w:p>
        </w:tc>
        <w:tc>
          <w:tcPr>
            <w:tcW w:w="1452" w:type="dxa"/>
            <w:gridSpan w:val="2"/>
            <w:tcBorders>
              <w:top w:val="single" w:color="000000" w:sz="6" w:space="0"/>
              <w:left w:val="single" w:color="000000" w:sz="6" w:space="0"/>
              <w:bottom w:val="single" w:color="000000" w:sz="6" w:space="0"/>
              <w:right w:val="single" w:color="000000" w:sz="6" w:space="0"/>
            </w:tcBorders>
            <w:vAlign w:val="center"/>
          </w:tcPr>
          <w:p w14:paraId="63B032FA">
            <w:pPr>
              <w:jc w:val="center"/>
              <w:rPr>
                <w:sz w:val="24"/>
              </w:rPr>
            </w:pPr>
            <w:r>
              <w:rPr>
                <w:rFonts w:hint="eastAsia"/>
                <w:sz w:val="24"/>
              </w:rPr>
              <w:t>委托代理人</w:t>
            </w:r>
          </w:p>
        </w:tc>
        <w:tc>
          <w:tcPr>
            <w:tcW w:w="2675" w:type="dxa"/>
            <w:gridSpan w:val="2"/>
            <w:tcBorders>
              <w:top w:val="single" w:color="000000" w:sz="6" w:space="0"/>
              <w:left w:val="single" w:color="000000" w:sz="6" w:space="0"/>
              <w:bottom w:val="single" w:color="000000" w:sz="6" w:space="0"/>
              <w:right w:val="single" w:color="000000" w:sz="6" w:space="0"/>
            </w:tcBorders>
            <w:vAlign w:val="center"/>
          </w:tcPr>
          <w:p w14:paraId="79A081B3">
            <w:pPr>
              <w:spacing w:line="360" w:lineRule="exact"/>
              <w:jc w:val="center"/>
              <w:rPr>
                <w:sz w:val="24"/>
              </w:rPr>
            </w:pPr>
          </w:p>
          <w:p w14:paraId="1D9CAAEA">
            <w:pPr>
              <w:spacing w:line="360" w:lineRule="exact"/>
              <w:jc w:val="center"/>
              <w:rPr>
                <w:sz w:val="24"/>
              </w:rPr>
            </w:pPr>
            <w:r>
              <w:rPr>
                <w:rFonts w:hint="eastAsia"/>
                <w:sz w:val="24"/>
              </w:rPr>
              <w:t xml:space="preserve">             </w:t>
            </w:r>
            <w:r>
              <w:rPr>
                <w:sz w:val="24"/>
              </w:rPr>
              <w:t>(</w:t>
            </w:r>
            <w:r>
              <w:rPr>
                <w:rFonts w:hint="eastAsia"/>
                <w:sz w:val="24"/>
              </w:rPr>
              <w:t>签  章</w:t>
            </w:r>
            <w:r>
              <w:rPr>
                <w:sz w:val="24"/>
              </w:rPr>
              <w:t>)</w:t>
            </w:r>
          </w:p>
        </w:tc>
      </w:tr>
      <w:tr w14:paraId="0793E146">
        <w:tblPrEx>
          <w:tblCellMar>
            <w:top w:w="0" w:type="dxa"/>
            <w:left w:w="108" w:type="dxa"/>
            <w:bottom w:w="0" w:type="dxa"/>
            <w:right w:w="108" w:type="dxa"/>
          </w:tblCellMar>
        </w:tblPrEx>
        <w:trPr>
          <w:cantSplit/>
          <w:trHeight w:val="570" w:hRule="atLeast"/>
          <w:jc w:val="center"/>
        </w:trPr>
        <w:tc>
          <w:tcPr>
            <w:tcW w:w="533" w:type="dxa"/>
            <w:vMerge w:val="continue"/>
            <w:tcBorders>
              <w:top w:val="nil"/>
              <w:left w:val="single" w:color="auto" w:sz="4" w:space="0"/>
              <w:bottom w:val="nil"/>
              <w:right w:val="single" w:color="000000" w:sz="6" w:space="0"/>
            </w:tcBorders>
            <w:vAlign w:val="center"/>
          </w:tcPr>
          <w:p w14:paraId="51741BF6">
            <w:pPr>
              <w:spacing w:line="420" w:lineRule="atLeast"/>
              <w:jc w:val="center"/>
              <w:rPr>
                <w:sz w:val="24"/>
              </w:rPr>
            </w:pPr>
          </w:p>
        </w:tc>
        <w:tc>
          <w:tcPr>
            <w:tcW w:w="1679" w:type="dxa"/>
            <w:tcBorders>
              <w:top w:val="single" w:color="000000" w:sz="6" w:space="0"/>
              <w:left w:val="single" w:color="000000" w:sz="6" w:space="0"/>
              <w:bottom w:val="single" w:color="000000" w:sz="6" w:space="0"/>
              <w:right w:val="single" w:color="000000" w:sz="6" w:space="0"/>
            </w:tcBorders>
            <w:vAlign w:val="center"/>
          </w:tcPr>
          <w:p w14:paraId="6E61865B">
            <w:pPr>
              <w:jc w:val="center"/>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tc>
        <w:tc>
          <w:tcPr>
            <w:tcW w:w="6872" w:type="dxa"/>
            <w:gridSpan w:val="5"/>
            <w:tcBorders>
              <w:top w:val="single" w:color="000000" w:sz="6" w:space="0"/>
              <w:left w:val="single" w:color="000000" w:sz="6" w:space="0"/>
              <w:bottom w:val="single" w:color="000000" w:sz="6" w:space="0"/>
              <w:right w:val="single" w:color="000000" w:sz="6" w:space="0"/>
            </w:tcBorders>
            <w:vAlign w:val="center"/>
          </w:tcPr>
          <w:p w14:paraId="2E6C30AB">
            <w:pPr>
              <w:spacing w:line="360" w:lineRule="exact"/>
              <w:jc w:val="center"/>
              <w:rPr>
                <w:sz w:val="24"/>
              </w:rPr>
            </w:pPr>
          </w:p>
        </w:tc>
      </w:tr>
      <w:tr w14:paraId="15E65797">
        <w:tblPrEx>
          <w:tblCellMar>
            <w:top w:w="0" w:type="dxa"/>
            <w:left w:w="108" w:type="dxa"/>
            <w:bottom w:w="0" w:type="dxa"/>
            <w:right w:w="108" w:type="dxa"/>
          </w:tblCellMar>
        </w:tblPrEx>
        <w:trPr>
          <w:cantSplit/>
          <w:trHeight w:val="839" w:hRule="atLeast"/>
          <w:jc w:val="center"/>
        </w:trPr>
        <w:tc>
          <w:tcPr>
            <w:tcW w:w="533" w:type="dxa"/>
            <w:vMerge w:val="continue"/>
            <w:tcBorders>
              <w:top w:val="nil"/>
              <w:left w:val="single" w:color="auto" w:sz="4" w:space="0"/>
              <w:bottom w:val="nil"/>
              <w:right w:val="single" w:color="000000" w:sz="6" w:space="0"/>
            </w:tcBorders>
            <w:vAlign w:val="center"/>
          </w:tcPr>
          <w:p w14:paraId="4F35E30A">
            <w:pPr>
              <w:spacing w:line="420" w:lineRule="atLeast"/>
              <w:jc w:val="center"/>
              <w:rPr>
                <w:sz w:val="24"/>
              </w:rPr>
            </w:pPr>
          </w:p>
        </w:tc>
        <w:tc>
          <w:tcPr>
            <w:tcW w:w="1679" w:type="dxa"/>
            <w:tcBorders>
              <w:top w:val="single" w:color="000000" w:sz="6" w:space="0"/>
              <w:left w:val="single" w:color="000000" w:sz="6" w:space="0"/>
              <w:bottom w:val="single" w:color="000000" w:sz="6" w:space="0"/>
              <w:right w:val="single" w:color="000000" w:sz="6" w:space="0"/>
            </w:tcBorders>
            <w:vAlign w:val="center"/>
          </w:tcPr>
          <w:p w14:paraId="6153E1B4">
            <w:pPr>
              <w:jc w:val="center"/>
              <w:rPr>
                <w:sz w:val="24"/>
              </w:rPr>
            </w:pPr>
            <w:r>
              <w:rPr>
                <w:rFonts w:hint="eastAsia"/>
                <w:sz w:val="24"/>
              </w:rPr>
              <w:t>住</w:t>
            </w:r>
            <w:r>
              <w:rPr>
                <w:sz w:val="24"/>
              </w:rPr>
              <w:t xml:space="preserve">   </w:t>
            </w:r>
            <w:r>
              <w:rPr>
                <w:rFonts w:hint="eastAsia"/>
                <w:sz w:val="24"/>
              </w:rPr>
              <w:t xml:space="preserve">  所</w:t>
            </w:r>
          </w:p>
          <w:p w14:paraId="6A06A5E2">
            <w:pPr>
              <w:jc w:val="center"/>
              <w:rPr>
                <w:sz w:val="24"/>
              </w:rPr>
            </w:pPr>
            <w:r>
              <w:rPr>
                <w:rFonts w:hint="eastAsia"/>
                <w:sz w:val="24"/>
              </w:rPr>
              <w:t>（通讯地址）</w:t>
            </w:r>
          </w:p>
        </w:tc>
        <w:tc>
          <w:tcPr>
            <w:tcW w:w="4197" w:type="dxa"/>
            <w:gridSpan w:val="3"/>
            <w:tcBorders>
              <w:top w:val="single" w:color="000000" w:sz="6" w:space="0"/>
              <w:left w:val="single" w:color="000000" w:sz="6" w:space="0"/>
              <w:bottom w:val="single" w:color="000000" w:sz="6" w:space="0"/>
              <w:right w:val="single" w:color="000000" w:sz="6" w:space="0"/>
            </w:tcBorders>
            <w:vAlign w:val="center"/>
          </w:tcPr>
          <w:p w14:paraId="1C16B3BC">
            <w:pPr>
              <w:jc w:val="center"/>
              <w:rPr>
                <w:sz w:val="24"/>
              </w:rPr>
            </w:pPr>
            <w:r>
              <w:rPr>
                <w:rFonts w:hint="eastAsia"/>
                <w:sz w:val="24"/>
              </w:rPr>
              <w:t>北京市海淀区万柳东路光大花园2号楼北京市海淀区生态环境局</w:t>
            </w:r>
          </w:p>
        </w:tc>
        <w:tc>
          <w:tcPr>
            <w:tcW w:w="1050" w:type="dxa"/>
            <w:tcBorders>
              <w:top w:val="single" w:color="000000" w:sz="6" w:space="0"/>
              <w:left w:val="single" w:color="000000" w:sz="6" w:space="0"/>
              <w:bottom w:val="single" w:color="000000" w:sz="6" w:space="0"/>
              <w:right w:val="single" w:color="000000" w:sz="6" w:space="0"/>
            </w:tcBorders>
            <w:vAlign w:val="center"/>
          </w:tcPr>
          <w:p w14:paraId="2DF9E49A">
            <w:pPr>
              <w:jc w:val="center"/>
              <w:rPr>
                <w:sz w:val="24"/>
              </w:rPr>
            </w:pPr>
            <w:r>
              <w:rPr>
                <w:rFonts w:hint="eastAsia"/>
                <w:sz w:val="24"/>
              </w:rPr>
              <w:t>邮</w:t>
            </w:r>
            <w:r>
              <w:rPr>
                <w:sz w:val="24"/>
              </w:rPr>
              <w:t xml:space="preserve"> </w:t>
            </w:r>
            <w:r>
              <w:rPr>
                <w:rFonts w:hint="eastAsia"/>
                <w:sz w:val="24"/>
              </w:rPr>
              <w:t>政</w:t>
            </w:r>
          </w:p>
          <w:p w14:paraId="66C3AF5A">
            <w:pPr>
              <w:jc w:val="center"/>
              <w:rPr>
                <w:sz w:val="24"/>
              </w:rPr>
            </w:pPr>
            <w:r>
              <w:rPr>
                <w:rFonts w:hint="eastAsia"/>
                <w:sz w:val="24"/>
              </w:rPr>
              <w:t>编</w:t>
            </w:r>
            <w:r>
              <w:rPr>
                <w:sz w:val="24"/>
              </w:rPr>
              <w:t xml:space="preserve"> </w:t>
            </w:r>
            <w:r>
              <w:rPr>
                <w:rFonts w:hint="eastAsia"/>
                <w:sz w:val="24"/>
              </w:rPr>
              <w:t>码</w:t>
            </w:r>
          </w:p>
        </w:tc>
        <w:tc>
          <w:tcPr>
            <w:tcW w:w="1625" w:type="dxa"/>
            <w:tcBorders>
              <w:top w:val="single" w:color="000000" w:sz="6" w:space="0"/>
              <w:left w:val="single" w:color="000000" w:sz="6" w:space="0"/>
              <w:bottom w:val="single" w:color="000000" w:sz="6" w:space="0"/>
              <w:right w:val="single" w:color="000000" w:sz="6" w:space="0"/>
            </w:tcBorders>
            <w:vAlign w:val="center"/>
          </w:tcPr>
          <w:p w14:paraId="7C2AED81">
            <w:pPr>
              <w:jc w:val="center"/>
              <w:rPr>
                <w:sz w:val="24"/>
              </w:rPr>
            </w:pPr>
            <w:r>
              <w:rPr>
                <w:rFonts w:hint="eastAsia"/>
                <w:sz w:val="24"/>
              </w:rPr>
              <w:t>100089</w:t>
            </w:r>
          </w:p>
        </w:tc>
      </w:tr>
      <w:tr w14:paraId="4FABAC79">
        <w:tblPrEx>
          <w:tblCellMar>
            <w:top w:w="0" w:type="dxa"/>
            <w:left w:w="108" w:type="dxa"/>
            <w:bottom w:w="0" w:type="dxa"/>
            <w:right w:w="108" w:type="dxa"/>
          </w:tblCellMar>
        </w:tblPrEx>
        <w:trPr>
          <w:cantSplit/>
          <w:trHeight w:val="567" w:hRule="atLeast"/>
          <w:jc w:val="center"/>
        </w:trPr>
        <w:tc>
          <w:tcPr>
            <w:tcW w:w="533" w:type="dxa"/>
            <w:vMerge w:val="continue"/>
            <w:tcBorders>
              <w:top w:val="nil"/>
              <w:left w:val="single" w:color="auto" w:sz="4" w:space="0"/>
              <w:bottom w:val="nil"/>
              <w:right w:val="single" w:color="000000" w:sz="6" w:space="0"/>
            </w:tcBorders>
            <w:vAlign w:val="center"/>
          </w:tcPr>
          <w:p w14:paraId="40BAFAB8">
            <w:pPr>
              <w:spacing w:line="420" w:lineRule="atLeast"/>
              <w:jc w:val="center"/>
              <w:rPr>
                <w:sz w:val="24"/>
              </w:rPr>
            </w:pPr>
          </w:p>
        </w:tc>
        <w:tc>
          <w:tcPr>
            <w:tcW w:w="1679" w:type="dxa"/>
            <w:tcBorders>
              <w:top w:val="single" w:color="000000" w:sz="6" w:space="0"/>
              <w:left w:val="single" w:color="000000" w:sz="6" w:space="0"/>
              <w:bottom w:val="single" w:color="000000" w:sz="6" w:space="0"/>
              <w:right w:val="single" w:color="000000" w:sz="6" w:space="0"/>
            </w:tcBorders>
            <w:vAlign w:val="center"/>
          </w:tcPr>
          <w:p w14:paraId="60314DE4">
            <w:pPr>
              <w:jc w:val="center"/>
              <w:rPr>
                <w:sz w:val="24"/>
              </w:rPr>
            </w:pPr>
            <w:r>
              <w:rPr>
                <w:rFonts w:hint="eastAsia"/>
                <w:sz w:val="24"/>
              </w:rPr>
              <w:t>电</w:t>
            </w:r>
            <w:r>
              <w:rPr>
                <w:sz w:val="24"/>
              </w:rPr>
              <w:t xml:space="preserve">   </w:t>
            </w:r>
            <w:r>
              <w:rPr>
                <w:rFonts w:hint="eastAsia"/>
                <w:sz w:val="24"/>
              </w:rPr>
              <w:t xml:space="preserve">  </w:t>
            </w:r>
            <w:r>
              <w:rPr>
                <w:sz w:val="24"/>
              </w:rPr>
              <w:t xml:space="preserve"> </w:t>
            </w:r>
            <w:r>
              <w:rPr>
                <w:rFonts w:hint="eastAsia"/>
                <w:sz w:val="24"/>
              </w:rPr>
              <w:t>话</w:t>
            </w:r>
          </w:p>
        </w:tc>
        <w:tc>
          <w:tcPr>
            <w:tcW w:w="2745" w:type="dxa"/>
            <w:tcBorders>
              <w:top w:val="single" w:color="000000" w:sz="6" w:space="0"/>
              <w:left w:val="single" w:color="000000" w:sz="6" w:space="0"/>
              <w:bottom w:val="single" w:color="000000" w:sz="6" w:space="0"/>
              <w:right w:val="single" w:color="auto" w:sz="4" w:space="0"/>
            </w:tcBorders>
            <w:vAlign w:val="center"/>
          </w:tcPr>
          <w:p w14:paraId="5E8616FE">
            <w:pPr>
              <w:jc w:val="center"/>
              <w:rPr>
                <w:sz w:val="24"/>
              </w:rPr>
            </w:pPr>
          </w:p>
        </w:tc>
        <w:tc>
          <w:tcPr>
            <w:tcW w:w="1452" w:type="dxa"/>
            <w:gridSpan w:val="2"/>
            <w:tcBorders>
              <w:top w:val="single" w:color="000000" w:sz="6" w:space="0"/>
              <w:left w:val="single" w:color="auto" w:sz="4" w:space="0"/>
              <w:bottom w:val="single" w:color="000000" w:sz="6" w:space="0"/>
              <w:right w:val="single" w:color="000000" w:sz="6" w:space="0"/>
            </w:tcBorders>
            <w:vAlign w:val="center"/>
          </w:tcPr>
          <w:p w14:paraId="592CEF14">
            <w:pPr>
              <w:jc w:val="center"/>
              <w:rPr>
                <w:sz w:val="24"/>
              </w:rPr>
            </w:pPr>
            <w:r>
              <w:rPr>
                <w:rFonts w:hint="eastAsia"/>
                <w:sz w:val="24"/>
              </w:rPr>
              <w:t xml:space="preserve">传 </w:t>
            </w:r>
            <w:r>
              <w:rPr>
                <w:sz w:val="24"/>
              </w:rPr>
              <w:t xml:space="preserve"> </w:t>
            </w:r>
            <w:r>
              <w:rPr>
                <w:rFonts w:hint="eastAsia"/>
                <w:sz w:val="24"/>
              </w:rPr>
              <w:t xml:space="preserve">   真</w:t>
            </w:r>
          </w:p>
        </w:tc>
        <w:tc>
          <w:tcPr>
            <w:tcW w:w="2675" w:type="dxa"/>
            <w:gridSpan w:val="2"/>
            <w:tcBorders>
              <w:top w:val="single" w:color="000000" w:sz="6" w:space="0"/>
              <w:left w:val="single" w:color="000000" w:sz="6" w:space="0"/>
              <w:bottom w:val="single" w:color="000000" w:sz="6" w:space="0"/>
              <w:right w:val="single" w:color="000000" w:sz="6" w:space="0"/>
            </w:tcBorders>
            <w:vAlign w:val="center"/>
          </w:tcPr>
          <w:p w14:paraId="2BDCC62E">
            <w:pPr>
              <w:ind w:right="12"/>
              <w:jc w:val="center"/>
              <w:rPr>
                <w:sz w:val="24"/>
              </w:rPr>
            </w:pPr>
            <w:r>
              <w:rPr>
                <w:rFonts w:hint="eastAsia"/>
                <w:sz w:val="24"/>
              </w:rPr>
              <w:t>/</w:t>
            </w:r>
          </w:p>
        </w:tc>
      </w:tr>
      <w:tr w14:paraId="47681171">
        <w:tblPrEx>
          <w:tblCellMar>
            <w:top w:w="0" w:type="dxa"/>
            <w:left w:w="108" w:type="dxa"/>
            <w:bottom w:w="0" w:type="dxa"/>
            <w:right w:w="108" w:type="dxa"/>
          </w:tblCellMar>
        </w:tblPrEx>
        <w:trPr>
          <w:cantSplit/>
          <w:trHeight w:val="567" w:hRule="atLeast"/>
          <w:jc w:val="center"/>
        </w:trPr>
        <w:tc>
          <w:tcPr>
            <w:tcW w:w="533" w:type="dxa"/>
            <w:vMerge w:val="continue"/>
            <w:tcBorders>
              <w:top w:val="nil"/>
              <w:left w:val="single" w:color="auto" w:sz="4" w:space="0"/>
              <w:bottom w:val="nil"/>
              <w:right w:val="single" w:color="000000" w:sz="6" w:space="0"/>
            </w:tcBorders>
            <w:vAlign w:val="center"/>
          </w:tcPr>
          <w:p w14:paraId="08048F07">
            <w:pPr>
              <w:spacing w:line="420" w:lineRule="atLeast"/>
              <w:jc w:val="center"/>
              <w:rPr>
                <w:sz w:val="24"/>
              </w:rPr>
            </w:pPr>
          </w:p>
        </w:tc>
        <w:tc>
          <w:tcPr>
            <w:tcW w:w="1679" w:type="dxa"/>
            <w:tcBorders>
              <w:top w:val="single" w:color="000000" w:sz="6" w:space="0"/>
              <w:left w:val="single" w:color="000000" w:sz="6" w:space="0"/>
              <w:bottom w:val="single" w:color="000000" w:sz="6" w:space="0"/>
              <w:right w:val="single" w:color="000000" w:sz="6" w:space="0"/>
            </w:tcBorders>
            <w:vAlign w:val="center"/>
          </w:tcPr>
          <w:p w14:paraId="31EFB6B1">
            <w:pPr>
              <w:jc w:val="center"/>
              <w:rPr>
                <w:sz w:val="24"/>
              </w:rPr>
            </w:pPr>
            <w:r>
              <w:rPr>
                <w:rFonts w:hint="eastAsia"/>
                <w:sz w:val="24"/>
              </w:rPr>
              <w:t>开</w:t>
            </w:r>
            <w:r>
              <w:rPr>
                <w:sz w:val="24"/>
              </w:rPr>
              <w:t xml:space="preserve"> </w:t>
            </w:r>
            <w:r>
              <w:rPr>
                <w:rFonts w:hint="eastAsia"/>
                <w:sz w:val="24"/>
              </w:rPr>
              <w:t>户</w:t>
            </w:r>
            <w:r>
              <w:rPr>
                <w:sz w:val="24"/>
              </w:rPr>
              <w:t xml:space="preserve"> </w:t>
            </w:r>
            <w:r>
              <w:rPr>
                <w:rFonts w:hint="eastAsia"/>
                <w:sz w:val="24"/>
              </w:rPr>
              <w:t>银</w:t>
            </w:r>
            <w:r>
              <w:rPr>
                <w:sz w:val="24"/>
              </w:rPr>
              <w:t xml:space="preserve"> </w:t>
            </w:r>
            <w:r>
              <w:rPr>
                <w:rFonts w:hint="eastAsia"/>
                <w:sz w:val="24"/>
              </w:rPr>
              <w:t>行</w:t>
            </w:r>
          </w:p>
        </w:tc>
        <w:tc>
          <w:tcPr>
            <w:tcW w:w="6872" w:type="dxa"/>
            <w:gridSpan w:val="5"/>
            <w:tcBorders>
              <w:top w:val="single" w:color="000000" w:sz="6" w:space="0"/>
              <w:left w:val="single" w:color="000000" w:sz="6" w:space="0"/>
              <w:bottom w:val="single" w:color="000000" w:sz="6" w:space="0"/>
              <w:right w:val="single" w:color="000000" w:sz="6" w:space="0"/>
            </w:tcBorders>
            <w:vAlign w:val="center"/>
          </w:tcPr>
          <w:p w14:paraId="54407226">
            <w:pPr>
              <w:jc w:val="center"/>
              <w:rPr>
                <w:sz w:val="24"/>
              </w:rPr>
            </w:pPr>
            <w:r>
              <w:rPr>
                <w:rFonts w:hint="eastAsia"/>
                <w:sz w:val="24"/>
              </w:rPr>
              <w:t>民生银行北京成府路支行</w:t>
            </w:r>
          </w:p>
        </w:tc>
      </w:tr>
      <w:tr w14:paraId="5A415B60">
        <w:tblPrEx>
          <w:tblCellMar>
            <w:top w:w="0" w:type="dxa"/>
            <w:left w:w="108" w:type="dxa"/>
            <w:bottom w:w="0" w:type="dxa"/>
            <w:right w:w="108" w:type="dxa"/>
          </w:tblCellMar>
        </w:tblPrEx>
        <w:trPr>
          <w:cantSplit/>
          <w:trHeight w:val="567" w:hRule="atLeast"/>
          <w:jc w:val="center"/>
        </w:trPr>
        <w:tc>
          <w:tcPr>
            <w:tcW w:w="533" w:type="dxa"/>
            <w:vMerge w:val="continue"/>
            <w:tcBorders>
              <w:top w:val="nil"/>
              <w:left w:val="single" w:color="auto" w:sz="4" w:space="0"/>
              <w:bottom w:val="single" w:color="auto" w:sz="4" w:space="0"/>
              <w:right w:val="single" w:color="000000" w:sz="6" w:space="0"/>
            </w:tcBorders>
            <w:vAlign w:val="center"/>
          </w:tcPr>
          <w:p w14:paraId="7E71FCA1">
            <w:pPr>
              <w:spacing w:line="420" w:lineRule="atLeast"/>
              <w:jc w:val="center"/>
              <w:rPr>
                <w:sz w:val="24"/>
              </w:rPr>
            </w:pPr>
          </w:p>
        </w:tc>
        <w:tc>
          <w:tcPr>
            <w:tcW w:w="1679" w:type="dxa"/>
            <w:tcBorders>
              <w:top w:val="single" w:color="000000" w:sz="6" w:space="0"/>
              <w:left w:val="single" w:color="000000" w:sz="6" w:space="0"/>
              <w:bottom w:val="single" w:color="auto" w:sz="4" w:space="0"/>
              <w:right w:val="single" w:color="000000" w:sz="6" w:space="0"/>
            </w:tcBorders>
            <w:vAlign w:val="center"/>
          </w:tcPr>
          <w:p w14:paraId="75F5B1DC">
            <w:pPr>
              <w:jc w:val="center"/>
              <w:rPr>
                <w:sz w:val="24"/>
              </w:rPr>
            </w:pPr>
            <w:r>
              <w:rPr>
                <w:rFonts w:hint="eastAsia"/>
                <w:sz w:val="24"/>
              </w:rPr>
              <w:t>账</w:t>
            </w:r>
            <w:r>
              <w:rPr>
                <w:sz w:val="24"/>
              </w:rPr>
              <w:t xml:space="preserve">  </w:t>
            </w:r>
            <w:r>
              <w:rPr>
                <w:rFonts w:hint="eastAsia"/>
                <w:sz w:val="24"/>
              </w:rPr>
              <w:t xml:space="preserve"> </w:t>
            </w:r>
            <w:r>
              <w:rPr>
                <w:sz w:val="24"/>
              </w:rPr>
              <w:t xml:space="preserve">  </w:t>
            </w:r>
            <w:r>
              <w:rPr>
                <w:rFonts w:hint="eastAsia"/>
                <w:sz w:val="24"/>
              </w:rPr>
              <w:t>号</w:t>
            </w:r>
          </w:p>
        </w:tc>
        <w:tc>
          <w:tcPr>
            <w:tcW w:w="6872" w:type="dxa"/>
            <w:gridSpan w:val="5"/>
            <w:tcBorders>
              <w:top w:val="single" w:color="000000" w:sz="6" w:space="0"/>
              <w:left w:val="single" w:color="000000" w:sz="6" w:space="0"/>
              <w:bottom w:val="single" w:color="000000" w:sz="6" w:space="0"/>
              <w:right w:val="single" w:color="000000" w:sz="6" w:space="0"/>
            </w:tcBorders>
            <w:vAlign w:val="center"/>
          </w:tcPr>
          <w:p w14:paraId="6DB52B0C">
            <w:pPr>
              <w:jc w:val="center"/>
              <w:rPr>
                <w:sz w:val="24"/>
              </w:rPr>
            </w:pPr>
            <w:r>
              <w:rPr>
                <w:rFonts w:hint="eastAsia"/>
                <w:sz w:val="24"/>
              </w:rPr>
              <w:t>0132014400000666</w:t>
            </w:r>
          </w:p>
        </w:tc>
      </w:tr>
      <w:tr w14:paraId="4A05B919">
        <w:tblPrEx>
          <w:tblCellMar>
            <w:top w:w="0" w:type="dxa"/>
            <w:left w:w="108" w:type="dxa"/>
            <w:bottom w:w="0" w:type="dxa"/>
            <w:right w:w="108" w:type="dxa"/>
          </w:tblCellMar>
        </w:tblPrEx>
        <w:trPr>
          <w:cantSplit/>
          <w:trHeight w:val="1304" w:hRule="atLeas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14:paraId="185B60FF">
            <w:pPr>
              <w:spacing w:line="420" w:lineRule="atLeast"/>
              <w:jc w:val="center"/>
              <w:rPr>
                <w:sz w:val="24"/>
              </w:rPr>
            </w:pPr>
            <w:r>
              <w:rPr>
                <w:rFonts w:hint="eastAsia"/>
                <w:sz w:val="24"/>
              </w:rPr>
              <w:t>受托</w:t>
            </w:r>
          </w:p>
          <w:p w14:paraId="04A4D86D">
            <w:pPr>
              <w:spacing w:line="420" w:lineRule="atLeast"/>
              <w:jc w:val="center"/>
              <w:rPr>
                <w:sz w:val="24"/>
              </w:rPr>
            </w:pPr>
            <w:r>
              <w:rPr>
                <w:rFonts w:hint="eastAsia"/>
                <w:sz w:val="24"/>
              </w:rPr>
              <w:t>人</w:t>
            </w:r>
          </w:p>
          <w:p w14:paraId="430F9382">
            <w:pPr>
              <w:spacing w:line="420" w:lineRule="atLeast"/>
              <w:jc w:val="center"/>
              <w:rPr>
                <w:sz w:val="24"/>
              </w:rPr>
            </w:pPr>
            <w:r>
              <w:rPr>
                <w:rFonts w:hint="eastAsia"/>
                <w:sz w:val="24"/>
              </w:rPr>
              <w:t>︵</w:t>
            </w:r>
          </w:p>
          <w:p w14:paraId="479AA7C3">
            <w:pPr>
              <w:spacing w:line="420" w:lineRule="atLeast"/>
              <w:jc w:val="center"/>
              <w:rPr>
                <w:sz w:val="24"/>
              </w:rPr>
            </w:pPr>
            <w:r>
              <w:rPr>
                <w:rFonts w:hint="eastAsia"/>
                <w:sz w:val="24"/>
              </w:rPr>
              <w:t>乙</w:t>
            </w:r>
          </w:p>
          <w:p w14:paraId="1322ACE6">
            <w:pPr>
              <w:spacing w:line="420" w:lineRule="atLeast"/>
              <w:jc w:val="center"/>
              <w:rPr>
                <w:sz w:val="24"/>
              </w:rPr>
            </w:pPr>
            <w:r>
              <w:rPr>
                <w:rFonts w:hint="eastAsia"/>
                <w:sz w:val="24"/>
              </w:rPr>
              <w:t>方</w:t>
            </w:r>
          </w:p>
          <w:p w14:paraId="344FAADA">
            <w:pPr>
              <w:spacing w:line="420" w:lineRule="atLeast"/>
              <w:jc w:val="center"/>
              <w:rPr>
                <w:sz w:val="24"/>
              </w:rPr>
            </w:pPr>
            <w:r>
              <w:rPr>
                <w:rFonts w:hint="eastAsia"/>
                <w:sz w:val="24"/>
              </w:rPr>
              <w:t>︶</w:t>
            </w:r>
          </w:p>
        </w:tc>
        <w:tc>
          <w:tcPr>
            <w:tcW w:w="1679" w:type="dxa"/>
            <w:tcBorders>
              <w:top w:val="single" w:color="auto" w:sz="4" w:space="0"/>
              <w:left w:val="single" w:color="auto" w:sz="4" w:space="0"/>
              <w:bottom w:val="single" w:color="auto" w:sz="4" w:space="0"/>
              <w:right w:val="single" w:color="auto" w:sz="4" w:space="0"/>
            </w:tcBorders>
            <w:vAlign w:val="center"/>
          </w:tcPr>
          <w:p w14:paraId="6F5A48FB">
            <w:pPr>
              <w:jc w:val="center"/>
              <w:rPr>
                <w:sz w:val="24"/>
              </w:rPr>
            </w:pPr>
            <w:r>
              <w:rPr>
                <w:rFonts w:hint="eastAsia"/>
                <w:sz w:val="24"/>
              </w:rPr>
              <w:t>名称</w:t>
            </w:r>
            <w:r>
              <w:rPr>
                <w:sz w:val="24"/>
              </w:rPr>
              <w:t>(</w:t>
            </w:r>
            <w:r>
              <w:rPr>
                <w:rFonts w:hint="eastAsia"/>
                <w:sz w:val="24"/>
              </w:rPr>
              <w:t>或姓名</w:t>
            </w:r>
            <w:r>
              <w:rPr>
                <w:sz w:val="24"/>
              </w:rPr>
              <w:t>)</w:t>
            </w:r>
          </w:p>
        </w:tc>
        <w:tc>
          <w:tcPr>
            <w:tcW w:w="6872" w:type="dxa"/>
            <w:gridSpan w:val="5"/>
            <w:tcBorders>
              <w:top w:val="single" w:color="000000" w:sz="6" w:space="0"/>
              <w:left w:val="single" w:color="auto" w:sz="4" w:space="0"/>
              <w:bottom w:val="single" w:color="000000" w:sz="6" w:space="0"/>
              <w:right w:val="single" w:color="000000" w:sz="6" w:space="0"/>
            </w:tcBorders>
            <w:vAlign w:val="center"/>
          </w:tcPr>
          <w:p w14:paraId="75AEB293">
            <w:pPr>
              <w:spacing w:line="440" w:lineRule="exact"/>
              <w:jc w:val="center"/>
              <w:rPr>
                <w:sz w:val="24"/>
              </w:rPr>
            </w:pPr>
            <w:r>
              <w:rPr>
                <w:rFonts w:hint="eastAsia"/>
                <w:sz w:val="24"/>
              </w:rPr>
              <w:t xml:space="preserve">                              </w:t>
            </w:r>
            <w:r>
              <w:rPr>
                <w:sz w:val="24"/>
              </w:rPr>
              <w:t>(</w:t>
            </w:r>
            <w:r>
              <w:rPr>
                <w:rFonts w:hint="eastAsia"/>
                <w:sz w:val="24"/>
              </w:rPr>
              <w:t>签  章</w:t>
            </w:r>
            <w:r>
              <w:rPr>
                <w:sz w:val="24"/>
              </w:rPr>
              <w:t>)</w:t>
            </w:r>
          </w:p>
        </w:tc>
      </w:tr>
      <w:tr w14:paraId="1BEDC089">
        <w:tblPrEx>
          <w:tblCellMar>
            <w:top w:w="0" w:type="dxa"/>
            <w:left w:w="108" w:type="dxa"/>
            <w:bottom w:w="0" w:type="dxa"/>
            <w:right w:w="108" w:type="dxa"/>
          </w:tblCellMar>
        </w:tblPrEx>
        <w:trPr>
          <w:cantSplit/>
          <w:trHeight w:val="964"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589ACC1F">
            <w:pPr>
              <w:spacing w:line="420" w:lineRule="atLeast"/>
              <w:jc w:val="center"/>
              <w:rPr>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4595AB83">
            <w:pPr>
              <w:jc w:val="center"/>
              <w:rPr>
                <w:sz w:val="24"/>
              </w:rPr>
            </w:pPr>
            <w:r>
              <w:rPr>
                <w:rFonts w:hint="eastAsia"/>
                <w:sz w:val="24"/>
              </w:rPr>
              <w:t>法定代表人</w:t>
            </w:r>
          </w:p>
        </w:tc>
        <w:tc>
          <w:tcPr>
            <w:tcW w:w="2745" w:type="dxa"/>
            <w:tcBorders>
              <w:top w:val="single" w:color="000000" w:sz="6" w:space="0"/>
              <w:left w:val="single" w:color="auto" w:sz="4" w:space="0"/>
              <w:bottom w:val="single" w:color="000000" w:sz="6" w:space="0"/>
              <w:right w:val="single" w:color="000000" w:sz="6" w:space="0"/>
            </w:tcBorders>
            <w:vAlign w:val="center"/>
          </w:tcPr>
          <w:p w14:paraId="19E189CC">
            <w:pPr>
              <w:spacing w:line="440" w:lineRule="exact"/>
              <w:jc w:val="center"/>
              <w:rPr>
                <w:sz w:val="24"/>
              </w:rPr>
            </w:pPr>
          </w:p>
        </w:tc>
        <w:tc>
          <w:tcPr>
            <w:tcW w:w="1452" w:type="dxa"/>
            <w:gridSpan w:val="2"/>
            <w:tcBorders>
              <w:top w:val="single" w:color="000000" w:sz="6" w:space="0"/>
              <w:left w:val="single" w:color="000000" w:sz="6" w:space="0"/>
              <w:bottom w:val="single" w:color="000000" w:sz="6" w:space="0"/>
              <w:right w:val="single" w:color="000000" w:sz="6" w:space="0"/>
            </w:tcBorders>
            <w:vAlign w:val="center"/>
          </w:tcPr>
          <w:p w14:paraId="7C701C57">
            <w:pPr>
              <w:jc w:val="center"/>
              <w:rPr>
                <w:sz w:val="24"/>
              </w:rPr>
            </w:pPr>
            <w:r>
              <w:rPr>
                <w:rFonts w:hint="eastAsia"/>
                <w:sz w:val="24"/>
              </w:rPr>
              <w:t>委托代理人</w:t>
            </w:r>
          </w:p>
        </w:tc>
        <w:tc>
          <w:tcPr>
            <w:tcW w:w="2675" w:type="dxa"/>
            <w:gridSpan w:val="2"/>
            <w:tcBorders>
              <w:top w:val="single" w:color="000000" w:sz="6" w:space="0"/>
              <w:left w:val="single" w:color="000000" w:sz="6" w:space="0"/>
              <w:bottom w:val="single" w:color="000000" w:sz="6" w:space="0"/>
              <w:right w:val="single" w:color="000000" w:sz="6" w:space="0"/>
            </w:tcBorders>
            <w:vAlign w:val="center"/>
          </w:tcPr>
          <w:p w14:paraId="73FC2F83">
            <w:pPr>
              <w:spacing w:line="360" w:lineRule="exact"/>
              <w:rPr>
                <w:sz w:val="24"/>
              </w:rPr>
            </w:pPr>
            <w:r>
              <w:rPr>
                <w:rFonts w:hint="eastAsia"/>
                <w:sz w:val="24"/>
              </w:rPr>
              <w:t xml:space="preserve">    </w:t>
            </w:r>
          </w:p>
          <w:p w14:paraId="2CB7A2D0">
            <w:pPr>
              <w:spacing w:line="360" w:lineRule="exact"/>
              <w:jc w:val="center"/>
              <w:rPr>
                <w:sz w:val="24"/>
              </w:rPr>
            </w:pPr>
            <w:r>
              <w:rPr>
                <w:rFonts w:hint="eastAsia"/>
                <w:sz w:val="24"/>
              </w:rPr>
              <w:t xml:space="preserve">          </w:t>
            </w:r>
            <w:r>
              <w:rPr>
                <w:sz w:val="24"/>
              </w:rPr>
              <w:t>(</w:t>
            </w:r>
            <w:r>
              <w:rPr>
                <w:rFonts w:hint="eastAsia"/>
                <w:sz w:val="24"/>
              </w:rPr>
              <w:t>签  章</w:t>
            </w:r>
            <w:r>
              <w:rPr>
                <w:sz w:val="24"/>
              </w:rPr>
              <w:t>)</w:t>
            </w:r>
          </w:p>
        </w:tc>
      </w:tr>
      <w:tr w14:paraId="3FEF86C3">
        <w:tblPrEx>
          <w:tblCellMar>
            <w:top w:w="0" w:type="dxa"/>
            <w:left w:w="108" w:type="dxa"/>
            <w:bottom w:w="0" w:type="dxa"/>
            <w:right w:w="108" w:type="dxa"/>
          </w:tblCellMar>
        </w:tblPrEx>
        <w:trPr>
          <w:cantSplit/>
          <w:trHeight w:val="56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0AFFF960">
            <w:pPr>
              <w:spacing w:line="420" w:lineRule="atLeast"/>
              <w:jc w:val="center"/>
              <w:rPr>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190E94CB">
            <w:pPr>
              <w:jc w:val="center"/>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tc>
        <w:tc>
          <w:tcPr>
            <w:tcW w:w="6872" w:type="dxa"/>
            <w:gridSpan w:val="5"/>
            <w:tcBorders>
              <w:top w:val="single" w:color="000000" w:sz="6" w:space="0"/>
              <w:left w:val="single" w:color="auto" w:sz="4" w:space="0"/>
              <w:bottom w:val="single" w:color="000000" w:sz="6" w:space="0"/>
              <w:right w:val="single" w:color="000000" w:sz="6" w:space="0"/>
            </w:tcBorders>
            <w:vAlign w:val="center"/>
          </w:tcPr>
          <w:p w14:paraId="5F6EFD12">
            <w:pPr>
              <w:spacing w:line="360" w:lineRule="exact"/>
              <w:jc w:val="center"/>
              <w:rPr>
                <w:sz w:val="24"/>
              </w:rPr>
            </w:pPr>
          </w:p>
        </w:tc>
      </w:tr>
      <w:tr w14:paraId="53E8BF78">
        <w:tblPrEx>
          <w:tblCellMar>
            <w:top w:w="0" w:type="dxa"/>
            <w:left w:w="108" w:type="dxa"/>
            <w:bottom w:w="0" w:type="dxa"/>
            <w:right w:w="108" w:type="dxa"/>
          </w:tblCellMar>
        </w:tblPrEx>
        <w:trPr>
          <w:cantSplit/>
          <w:trHeight w:val="851"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6311BDE8">
            <w:pPr>
              <w:spacing w:line="420" w:lineRule="atLeast"/>
              <w:jc w:val="center"/>
              <w:rPr>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3AAF49AB">
            <w:pPr>
              <w:jc w:val="center"/>
              <w:rPr>
                <w:sz w:val="24"/>
              </w:rPr>
            </w:pPr>
            <w:r>
              <w:rPr>
                <w:rFonts w:hint="eastAsia"/>
                <w:sz w:val="24"/>
              </w:rPr>
              <w:t>住</w:t>
            </w:r>
            <w:r>
              <w:rPr>
                <w:sz w:val="24"/>
              </w:rPr>
              <w:t xml:space="preserve">   </w:t>
            </w:r>
            <w:r>
              <w:rPr>
                <w:rFonts w:hint="eastAsia"/>
                <w:sz w:val="24"/>
              </w:rPr>
              <w:t xml:space="preserve">  所</w:t>
            </w:r>
          </w:p>
          <w:p w14:paraId="71A9FD89">
            <w:pPr>
              <w:jc w:val="center"/>
              <w:rPr>
                <w:sz w:val="24"/>
              </w:rPr>
            </w:pPr>
            <w:r>
              <w:rPr>
                <w:rFonts w:hint="eastAsia"/>
                <w:sz w:val="24"/>
              </w:rPr>
              <w:t>（通讯地址）</w:t>
            </w:r>
          </w:p>
        </w:tc>
        <w:tc>
          <w:tcPr>
            <w:tcW w:w="4197" w:type="dxa"/>
            <w:gridSpan w:val="3"/>
            <w:tcBorders>
              <w:top w:val="single" w:color="000000" w:sz="6" w:space="0"/>
              <w:left w:val="single" w:color="auto" w:sz="4" w:space="0"/>
              <w:bottom w:val="single" w:color="000000" w:sz="6" w:space="0"/>
              <w:right w:val="single" w:color="000000" w:sz="6" w:space="0"/>
            </w:tcBorders>
            <w:vAlign w:val="center"/>
          </w:tcPr>
          <w:p w14:paraId="21705780">
            <w:pPr>
              <w:jc w:val="center"/>
              <w:rPr>
                <w:sz w:val="24"/>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6DD97E2C">
            <w:pPr>
              <w:jc w:val="center"/>
              <w:rPr>
                <w:sz w:val="24"/>
              </w:rPr>
            </w:pPr>
            <w:r>
              <w:rPr>
                <w:rFonts w:hint="eastAsia"/>
                <w:sz w:val="24"/>
              </w:rPr>
              <w:t>邮</w:t>
            </w:r>
            <w:r>
              <w:rPr>
                <w:sz w:val="24"/>
              </w:rPr>
              <w:t xml:space="preserve"> </w:t>
            </w:r>
            <w:r>
              <w:rPr>
                <w:rFonts w:hint="eastAsia"/>
                <w:sz w:val="24"/>
              </w:rPr>
              <w:t>政</w:t>
            </w:r>
          </w:p>
          <w:p w14:paraId="4BCA526C">
            <w:pPr>
              <w:jc w:val="center"/>
              <w:rPr>
                <w:sz w:val="24"/>
              </w:rPr>
            </w:pPr>
            <w:r>
              <w:rPr>
                <w:rFonts w:hint="eastAsia"/>
                <w:sz w:val="24"/>
              </w:rPr>
              <w:t>编</w:t>
            </w:r>
            <w:r>
              <w:rPr>
                <w:sz w:val="24"/>
              </w:rPr>
              <w:t xml:space="preserve"> </w:t>
            </w:r>
            <w:r>
              <w:rPr>
                <w:rFonts w:hint="eastAsia"/>
                <w:sz w:val="24"/>
              </w:rPr>
              <w:t>码</w:t>
            </w:r>
          </w:p>
        </w:tc>
        <w:tc>
          <w:tcPr>
            <w:tcW w:w="1625" w:type="dxa"/>
            <w:tcBorders>
              <w:top w:val="single" w:color="000000" w:sz="6" w:space="0"/>
              <w:left w:val="single" w:color="000000" w:sz="6" w:space="0"/>
              <w:bottom w:val="single" w:color="000000" w:sz="6" w:space="0"/>
              <w:right w:val="single" w:color="000000" w:sz="6" w:space="0"/>
            </w:tcBorders>
            <w:vAlign w:val="center"/>
          </w:tcPr>
          <w:p w14:paraId="2BC8DD91">
            <w:pPr>
              <w:jc w:val="center"/>
              <w:rPr>
                <w:sz w:val="24"/>
              </w:rPr>
            </w:pPr>
          </w:p>
        </w:tc>
      </w:tr>
      <w:tr w14:paraId="0B9EF9D7">
        <w:tblPrEx>
          <w:tblCellMar>
            <w:top w:w="0" w:type="dxa"/>
            <w:left w:w="108" w:type="dxa"/>
            <w:bottom w:w="0" w:type="dxa"/>
            <w:right w:w="108" w:type="dxa"/>
          </w:tblCellMar>
        </w:tblPrEx>
        <w:trPr>
          <w:cantSplit/>
          <w:trHeight w:val="513"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2306367D">
            <w:pPr>
              <w:spacing w:line="420" w:lineRule="atLeast"/>
              <w:jc w:val="center"/>
              <w:rPr>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40650F5C">
            <w:pPr>
              <w:jc w:val="center"/>
              <w:rPr>
                <w:sz w:val="24"/>
              </w:rPr>
            </w:pPr>
            <w:r>
              <w:rPr>
                <w:rFonts w:hint="eastAsia"/>
                <w:sz w:val="24"/>
              </w:rPr>
              <w:t>电</w:t>
            </w:r>
            <w:r>
              <w:rPr>
                <w:sz w:val="24"/>
              </w:rPr>
              <w:t xml:space="preserve">  </w:t>
            </w:r>
            <w:r>
              <w:rPr>
                <w:rFonts w:hint="eastAsia"/>
                <w:sz w:val="24"/>
              </w:rPr>
              <w:t xml:space="preserve"> </w:t>
            </w:r>
            <w:r>
              <w:rPr>
                <w:sz w:val="24"/>
              </w:rPr>
              <w:t xml:space="preserve"> </w:t>
            </w:r>
            <w:r>
              <w:rPr>
                <w:rFonts w:hint="eastAsia"/>
                <w:sz w:val="24"/>
              </w:rPr>
              <w:t xml:space="preserve"> 话</w:t>
            </w:r>
          </w:p>
        </w:tc>
        <w:tc>
          <w:tcPr>
            <w:tcW w:w="2848" w:type="dxa"/>
            <w:gridSpan w:val="2"/>
            <w:tcBorders>
              <w:top w:val="single" w:color="000000" w:sz="6" w:space="0"/>
              <w:left w:val="single" w:color="auto" w:sz="4" w:space="0"/>
              <w:bottom w:val="single" w:color="000000" w:sz="6" w:space="0"/>
              <w:right w:val="single" w:color="auto" w:sz="4" w:space="0"/>
            </w:tcBorders>
            <w:vAlign w:val="center"/>
          </w:tcPr>
          <w:p w14:paraId="000B0DE0">
            <w:pPr>
              <w:jc w:val="center"/>
              <w:rPr>
                <w:sz w:val="24"/>
              </w:rPr>
            </w:pPr>
          </w:p>
        </w:tc>
        <w:tc>
          <w:tcPr>
            <w:tcW w:w="1349" w:type="dxa"/>
            <w:tcBorders>
              <w:top w:val="single" w:color="000000" w:sz="6" w:space="0"/>
              <w:left w:val="single" w:color="auto" w:sz="4" w:space="0"/>
              <w:bottom w:val="single" w:color="000000" w:sz="6" w:space="0"/>
              <w:right w:val="single" w:color="000000" w:sz="6" w:space="0"/>
            </w:tcBorders>
            <w:vAlign w:val="center"/>
          </w:tcPr>
          <w:p w14:paraId="431FE87F">
            <w:pPr>
              <w:jc w:val="center"/>
              <w:rPr>
                <w:sz w:val="24"/>
              </w:rPr>
            </w:pPr>
            <w:r>
              <w:rPr>
                <w:rFonts w:hint="eastAsia"/>
                <w:sz w:val="24"/>
              </w:rPr>
              <w:t>传</w:t>
            </w:r>
            <w:r>
              <w:rPr>
                <w:sz w:val="24"/>
              </w:rPr>
              <w:t xml:space="preserve"> </w:t>
            </w:r>
            <w:r>
              <w:rPr>
                <w:rFonts w:hint="eastAsia"/>
                <w:sz w:val="24"/>
              </w:rPr>
              <w:t xml:space="preserve">    真</w:t>
            </w:r>
          </w:p>
        </w:tc>
        <w:tc>
          <w:tcPr>
            <w:tcW w:w="2675" w:type="dxa"/>
            <w:gridSpan w:val="2"/>
            <w:tcBorders>
              <w:top w:val="single" w:color="000000" w:sz="6" w:space="0"/>
              <w:left w:val="single" w:color="000000" w:sz="6" w:space="0"/>
              <w:bottom w:val="single" w:color="000000" w:sz="6" w:space="0"/>
              <w:right w:val="single" w:color="000000" w:sz="6" w:space="0"/>
            </w:tcBorders>
            <w:vAlign w:val="center"/>
          </w:tcPr>
          <w:p w14:paraId="3A272ABA">
            <w:pPr>
              <w:jc w:val="center"/>
              <w:rPr>
                <w:sz w:val="24"/>
              </w:rPr>
            </w:pPr>
          </w:p>
        </w:tc>
      </w:tr>
      <w:tr w14:paraId="02B523AD">
        <w:tblPrEx>
          <w:tblCellMar>
            <w:top w:w="0" w:type="dxa"/>
            <w:left w:w="108" w:type="dxa"/>
            <w:bottom w:w="0" w:type="dxa"/>
            <w:right w:w="108" w:type="dxa"/>
          </w:tblCellMar>
        </w:tblPrEx>
        <w:trPr>
          <w:cantSplit/>
          <w:trHeight w:val="56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6CE35F88">
            <w:pPr>
              <w:spacing w:line="420" w:lineRule="atLeast"/>
              <w:jc w:val="center"/>
              <w:rPr>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69D4C79C">
            <w:pPr>
              <w:jc w:val="center"/>
              <w:rPr>
                <w:sz w:val="24"/>
              </w:rPr>
            </w:pPr>
            <w:r>
              <w:rPr>
                <w:rFonts w:hint="eastAsia"/>
                <w:sz w:val="24"/>
              </w:rPr>
              <w:t>开</w:t>
            </w:r>
            <w:r>
              <w:rPr>
                <w:sz w:val="24"/>
              </w:rPr>
              <w:t xml:space="preserve"> </w:t>
            </w:r>
            <w:r>
              <w:rPr>
                <w:rFonts w:hint="eastAsia"/>
                <w:sz w:val="24"/>
              </w:rPr>
              <w:t>户</w:t>
            </w:r>
            <w:r>
              <w:rPr>
                <w:sz w:val="24"/>
              </w:rPr>
              <w:t xml:space="preserve"> </w:t>
            </w:r>
            <w:r>
              <w:rPr>
                <w:rFonts w:hint="eastAsia"/>
                <w:sz w:val="24"/>
              </w:rPr>
              <w:t>银</w:t>
            </w:r>
            <w:r>
              <w:rPr>
                <w:sz w:val="24"/>
              </w:rPr>
              <w:t xml:space="preserve"> </w:t>
            </w:r>
            <w:r>
              <w:rPr>
                <w:rFonts w:hint="eastAsia"/>
                <w:sz w:val="24"/>
              </w:rPr>
              <w:t>行</w:t>
            </w:r>
          </w:p>
        </w:tc>
        <w:tc>
          <w:tcPr>
            <w:tcW w:w="6872" w:type="dxa"/>
            <w:gridSpan w:val="5"/>
            <w:tcBorders>
              <w:top w:val="single" w:color="000000" w:sz="6" w:space="0"/>
              <w:left w:val="single" w:color="auto" w:sz="4" w:space="0"/>
              <w:bottom w:val="single" w:color="000000" w:sz="6" w:space="0"/>
              <w:right w:val="single" w:color="000000" w:sz="6" w:space="0"/>
            </w:tcBorders>
            <w:vAlign w:val="center"/>
          </w:tcPr>
          <w:p w14:paraId="22FA9865">
            <w:pPr>
              <w:jc w:val="center"/>
              <w:rPr>
                <w:sz w:val="24"/>
              </w:rPr>
            </w:pPr>
          </w:p>
        </w:tc>
      </w:tr>
      <w:tr w14:paraId="037EF7E0">
        <w:tblPrEx>
          <w:tblCellMar>
            <w:top w:w="0" w:type="dxa"/>
            <w:left w:w="108" w:type="dxa"/>
            <w:bottom w:w="0" w:type="dxa"/>
            <w:right w:w="108" w:type="dxa"/>
          </w:tblCellMar>
        </w:tblPrEx>
        <w:trPr>
          <w:cantSplit/>
          <w:trHeight w:val="56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7A26542C">
            <w:pPr>
              <w:spacing w:line="420" w:lineRule="atLeast"/>
              <w:jc w:val="center"/>
              <w:rPr>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2B782243">
            <w:pPr>
              <w:jc w:val="center"/>
              <w:rPr>
                <w:sz w:val="24"/>
              </w:rPr>
            </w:pPr>
            <w:r>
              <w:rPr>
                <w:rFonts w:hint="eastAsia"/>
                <w:sz w:val="24"/>
              </w:rPr>
              <w:t>账</w:t>
            </w:r>
            <w:r>
              <w:rPr>
                <w:sz w:val="24"/>
              </w:rPr>
              <w:t xml:space="preserve">     </w:t>
            </w:r>
            <w:r>
              <w:rPr>
                <w:rFonts w:hint="eastAsia"/>
                <w:sz w:val="24"/>
              </w:rPr>
              <w:t>号</w:t>
            </w:r>
          </w:p>
        </w:tc>
        <w:tc>
          <w:tcPr>
            <w:tcW w:w="6872" w:type="dxa"/>
            <w:gridSpan w:val="5"/>
            <w:tcBorders>
              <w:top w:val="single" w:color="000000" w:sz="6" w:space="0"/>
              <w:left w:val="single" w:color="auto" w:sz="4" w:space="0"/>
              <w:bottom w:val="single" w:color="000000" w:sz="6" w:space="0"/>
              <w:right w:val="single" w:color="000000" w:sz="6" w:space="0"/>
            </w:tcBorders>
            <w:vAlign w:val="center"/>
          </w:tcPr>
          <w:p w14:paraId="3AC71BB6">
            <w:pPr>
              <w:jc w:val="center"/>
              <w:rPr>
                <w:sz w:val="24"/>
              </w:rPr>
            </w:pPr>
          </w:p>
        </w:tc>
      </w:tr>
      <w:tr w14:paraId="0ABF9685">
        <w:tblPrEx>
          <w:tblCellMar>
            <w:top w:w="0" w:type="dxa"/>
            <w:left w:w="108" w:type="dxa"/>
            <w:bottom w:w="0" w:type="dxa"/>
            <w:right w:w="108" w:type="dxa"/>
          </w:tblCellMar>
        </w:tblPrEx>
        <w:trPr>
          <w:cantSplit/>
          <w:trHeight w:val="567" w:hRule="atLeast"/>
          <w:jc w:val="center"/>
        </w:trPr>
        <w:tc>
          <w:tcPr>
            <w:tcW w:w="2212" w:type="dxa"/>
            <w:gridSpan w:val="2"/>
            <w:tcBorders>
              <w:top w:val="single" w:color="auto" w:sz="4" w:space="0"/>
              <w:left w:val="single" w:color="auto" w:sz="4" w:space="0"/>
              <w:bottom w:val="single" w:color="auto" w:sz="4" w:space="0"/>
              <w:right w:val="single" w:color="auto" w:sz="4" w:space="0"/>
            </w:tcBorders>
            <w:vAlign w:val="center"/>
          </w:tcPr>
          <w:p w14:paraId="38F80F49">
            <w:pPr>
              <w:jc w:val="center"/>
              <w:rPr>
                <w:sz w:val="24"/>
              </w:rPr>
            </w:pPr>
            <w:r>
              <w:rPr>
                <w:rFonts w:hint="eastAsia"/>
                <w:sz w:val="24"/>
              </w:rPr>
              <w:t>签署日期</w:t>
            </w:r>
          </w:p>
        </w:tc>
        <w:tc>
          <w:tcPr>
            <w:tcW w:w="6872" w:type="dxa"/>
            <w:gridSpan w:val="5"/>
            <w:tcBorders>
              <w:top w:val="single" w:color="000000" w:sz="6" w:space="0"/>
              <w:left w:val="single" w:color="auto" w:sz="4" w:space="0"/>
              <w:bottom w:val="single" w:color="000000" w:sz="6" w:space="0"/>
              <w:right w:val="single" w:color="000000" w:sz="6" w:space="0"/>
            </w:tcBorders>
            <w:vAlign w:val="center"/>
          </w:tcPr>
          <w:p w14:paraId="1F6F453A">
            <w:pPr>
              <w:jc w:val="center"/>
              <w:rPr>
                <w:sz w:val="24"/>
              </w:rPr>
            </w:pPr>
            <w:r>
              <w:rPr>
                <w:rFonts w:hint="eastAsia"/>
                <w:sz w:val="24"/>
              </w:rPr>
              <w:t>202</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tc>
      </w:tr>
    </w:tbl>
    <w:p w14:paraId="72FE14A0">
      <w:pPr>
        <w:spacing w:line="500" w:lineRule="exact"/>
        <w:rPr>
          <w:rFonts w:ascii="黑体" w:hAnsi="黑体" w:eastAsia="黑体" w:cs="黑体"/>
          <w:sz w:val="28"/>
          <w:szCs w:val="36"/>
        </w:rPr>
      </w:pPr>
      <w:r>
        <w:rPr>
          <w:rFonts w:hint="eastAsia" w:ascii="方正小标宋简体" w:hAnsi="方正小标宋简体" w:eastAsia="方正小标宋简体" w:cs="方正小标宋简体"/>
          <w:sz w:val="36"/>
          <w:szCs w:val="40"/>
        </w:rPr>
        <w:br w:type="page"/>
      </w:r>
      <w:r>
        <w:rPr>
          <w:rFonts w:hint="eastAsia" w:ascii="黑体" w:hAnsi="黑体" w:eastAsia="黑体" w:cs="黑体"/>
          <w:sz w:val="28"/>
          <w:szCs w:val="36"/>
        </w:rPr>
        <w:t>附件</w:t>
      </w:r>
      <w:r>
        <w:rPr>
          <w:rFonts w:ascii="黑体" w:hAnsi="黑体" w:eastAsia="黑体" w:cs="黑体"/>
          <w:sz w:val="28"/>
          <w:szCs w:val="36"/>
        </w:rPr>
        <w:t>1</w:t>
      </w:r>
    </w:p>
    <w:p w14:paraId="186A33B1">
      <w:pPr>
        <w:pStyle w:val="18"/>
        <w:spacing w:line="500" w:lineRule="exact"/>
        <w:ind w:left="-210" w:leftChars="-100" w:right="-210" w:rightChars="-100"/>
        <w:jc w:val="center"/>
        <w:outlineLvl w:val="0"/>
        <w:rPr>
          <w:rFonts w:ascii="Times New Roman" w:hAnsi="Times New Roman"/>
          <w:sz w:val="28"/>
          <w:szCs w:val="28"/>
        </w:rPr>
      </w:pPr>
      <w:r>
        <w:rPr>
          <w:rFonts w:ascii="Times New Roman" w:hAnsi="Times New Roman"/>
          <w:sz w:val="28"/>
          <w:szCs w:val="28"/>
        </w:rPr>
        <w:t>项目汇总表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61"/>
        <w:gridCol w:w="2104"/>
        <w:gridCol w:w="1126"/>
        <w:gridCol w:w="986"/>
        <w:gridCol w:w="1734"/>
      </w:tblGrid>
      <w:tr w14:paraId="1D98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59" w:type="dxa"/>
            <w:shd w:val="clear" w:color="auto" w:fill="auto"/>
            <w:vAlign w:val="center"/>
          </w:tcPr>
          <w:p w14:paraId="3D4DC0A1">
            <w:pPr>
              <w:tabs>
                <w:tab w:val="left" w:pos="1138"/>
              </w:tabs>
              <w:spacing w:line="240" w:lineRule="exact"/>
              <w:jc w:val="center"/>
              <w:rPr>
                <w:b/>
                <w:bCs/>
                <w:szCs w:val="21"/>
              </w:rPr>
            </w:pPr>
            <w:r>
              <w:rPr>
                <w:b/>
                <w:bCs/>
                <w:szCs w:val="21"/>
              </w:rPr>
              <w:t>序号</w:t>
            </w:r>
          </w:p>
        </w:tc>
        <w:tc>
          <w:tcPr>
            <w:tcW w:w="2596" w:type="dxa"/>
            <w:shd w:val="clear" w:color="auto" w:fill="auto"/>
            <w:vAlign w:val="center"/>
          </w:tcPr>
          <w:p w14:paraId="6AE3A439">
            <w:pPr>
              <w:tabs>
                <w:tab w:val="left" w:pos="1138"/>
              </w:tabs>
              <w:spacing w:line="240" w:lineRule="exact"/>
              <w:jc w:val="center"/>
              <w:rPr>
                <w:b/>
                <w:bCs/>
                <w:szCs w:val="21"/>
              </w:rPr>
            </w:pPr>
            <w:r>
              <w:rPr>
                <w:b/>
                <w:bCs/>
                <w:szCs w:val="21"/>
              </w:rPr>
              <w:t>项目</w:t>
            </w:r>
          </w:p>
        </w:tc>
        <w:tc>
          <w:tcPr>
            <w:tcW w:w="2053" w:type="dxa"/>
            <w:shd w:val="clear" w:color="auto" w:fill="auto"/>
            <w:vAlign w:val="center"/>
          </w:tcPr>
          <w:p w14:paraId="3A200057">
            <w:pPr>
              <w:tabs>
                <w:tab w:val="left" w:pos="1138"/>
              </w:tabs>
              <w:spacing w:line="240" w:lineRule="exact"/>
              <w:jc w:val="center"/>
              <w:rPr>
                <w:b/>
                <w:bCs/>
                <w:szCs w:val="21"/>
              </w:rPr>
            </w:pPr>
            <w:r>
              <w:rPr>
                <w:b/>
                <w:bCs/>
                <w:szCs w:val="21"/>
              </w:rPr>
              <w:t>指标</w:t>
            </w:r>
          </w:p>
        </w:tc>
        <w:tc>
          <w:tcPr>
            <w:tcW w:w="1099" w:type="dxa"/>
            <w:shd w:val="clear" w:color="auto" w:fill="auto"/>
            <w:vAlign w:val="center"/>
          </w:tcPr>
          <w:p w14:paraId="78B9D727">
            <w:pPr>
              <w:tabs>
                <w:tab w:val="left" w:pos="1138"/>
              </w:tabs>
              <w:spacing w:line="240" w:lineRule="exact"/>
              <w:jc w:val="center"/>
              <w:rPr>
                <w:b/>
                <w:bCs/>
                <w:szCs w:val="21"/>
              </w:rPr>
            </w:pPr>
            <w:r>
              <w:rPr>
                <w:b/>
                <w:bCs/>
                <w:szCs w:val="21"/>
              </w:rPr>
              <w:t>工程量</w:t>
            </w:r>
          </w:p>
        </w:tc>
        <w:tc>
          <w:tcPr>
            <w:tcW w:w="962" w:type="dxa"/>
            <w:shd w:val="clear" w:color="auto" w:fill="auto"/>
            <w:vAlign w:val="center"/>
          </w:tcPr>
          <w:p w14:paraId="0C7FF34D">
            <w:pPr>
              <w:tabs>
                <w:tab w:val="left" w:pos="1138"/>
              </w:tabs>
              <w:spacing w:line="240" w:lineRule="exact"/>
              <w:jc w:val="center"/>
              <w:rPr>
                <w:b/>
                <w:bCs/>
                <w:szCs w:val="21"/>
              </w:rPr>
            </w:pPr>
            <w:r>
              <w:rPr>
                <w:b/>
                <w:bCs/>
                <w:szCs w:val="21"/>
              </w:rPr>
              <w:t>单位</w:t>
            </w:r>
          </w:p>
        </w:tc>
        <w:tc>
          <w:tcPr>
            <w:tcW w:w="1692" w:type="dxa"/>
            <w:shd w:val="clear" w:color="auto" w:fill="auto"/>
            <w:vAlign w:val="center"/>
          </w:tcPr>
          <w:p w14:paraId="23A57577">
            <w:pPr>
              <w:tabs>
                <w:tab w:val="left" w:pos="1138"/>
              </w:tabs>
              <w:spacing w:line="240" w:lineRule="exact"/>
              <w:jc w:val="center"/>
              <w:rPr>
                <w:b/>
                <w:bCs/>
                <w:szCs w:val="21"/>
              </w:rPr>
            </w:pPr>
            <w:r>
              <w:rPr>
                <w:b/>
                <w:bCs/>
                <w:szCs w:val="21"/>
              </w:rPr>
              <w:t>备注</w:t>
            </w:r>
          </w:p>
        </w:tc>
      </w:tr>
      <w:tr w14:paraId="714B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59" w:type="dxa"/>
            <w:shd w:val="clear" w:color="auto" w:fill="auto"/>
            <w:vAlign w:val="center"/>
          </w:tcPr>
          <w:p w14:paraId="6F5CB808">
            <w:pPr>
              <w:pStyle w:val="74"/>
              <w:numPr>
                <w:ilvl w:val="0"/>
                <w:numId w:val="18"/>
              </w:numPr>
              <w:tabs>
                <w:tab w:val="left" w:pos="1138"/>
              </w:tabs>
              <w:spacing w:line="240" w:lineRule="exact"/>
              <w:ind w:firstLineChars="0"/>
              <w:jc w:val="center"/>
              <w:rPr>
                <w:rFonts w:ascii="Times New Roman" w:hAnsi="Times New Roman"/>
                <w:szCs w:val="21"/>
              </w:rPr>
            </w:pPr>
          </w:p>
        </w:tc>
        <w:tc>
          <w:tcPr>
            <w:tcW w:w="2596" w:type="dxa"/>
            <w:shd w:val="clear" w:color="auto" w:fill="auto"/>
            <w:vAlign w:val="center"/>
          </w:tcPr>
          <w:p w14:paraId="530D014B">
            <w:pPr>
              <w:tabs>
                <w:tab w:val="left" w:pos="1138"/>
              </w:tabs>
              <w:spacing w:line="240" w:lineRule="exact"/>
              <w:jc w:val="center"/>
              <w:rPr>
                <w:szCs w:val="21"/>
              </w:rPr>
            </w:pPr>
            <w:r>
              <w:rPr>
                <w:szCs w:val="21"/>
              </w:rPr>
              <w:t>通信基站监测</w:t>
            </w:r>
          </w:p>
        </w:tc>
        <w:tc>
          <w:tcPr>
            <w:tcW w:w="2053" w:type="dxa"/>
            <w:shd w:val="clear" w:color="auto" w:fill="auto"/>
            <w:vAlign w:val="center"/>
          </w:tcPr>
          <w:p w14:paraId="34F773C9">
            <w:pPr>
              <w:tabs>
                <w:tab w:val="left" w:pos="1138"/>
              </w:tabs>
              <w:spacing w:line="240" w:lineRule="exact"/>
              <w:jc w:val="center"/>
              <w:rPr>
                <w:szCs w:val="21"/>
              </w:rPr>
            </w:pPr>
            <w:r>
              <w:rPr>
                <w:szCs w:val="21"/>
              </w:rPr>
              <w:t>电磁辐射</w:t>
            </w:r>
          </w:p>
        </w:tc>
        <w:tc>
          <w:tcPr>
            <w:tcW w:w="1099" w:type="dxa"/>
            <w:shd w:val="clear" w:color="auto" w:fill="auto"/>
            <w:vAlign w:val="center"/>
          </w:tcPr>
          <w:p w14:paraId="1421C22F">
            <w:pPr>
              <w:tabs>
                <w:tab w:val="left" w:pos="1138"/>
              </w:tabs>
              <w:spacing w:line="240" w:lineRule="exact"/>
              <w:jc w:val="center"/>
              <w:rPr>
                <w:szCs w:val="21"/>
              </w:rPr>
            </w:pPr>
            <w:r>
              <w:rPr>
                <w:szCs w:val="21"/>
              </w:rPr>
              <w:t>40</w:t>
            </w:r>
          </w:p>
        </w:tc>
        <w:tc>
          <w:tcPr>
            <w:tcW w:w="962" w:type="dxa"/>
            <w:shd w:val="clear" w:color="auto" w:fill="auto"/>
            <w:vAlign w:val="center"/>
          </w:tcPr>
          <w:p w14:paraId="6E234895">
            <w:pPr>
              <w:tabs>
                <w:tab w:val="left" w:pos="1138"/>
              </w:tabs>
              <w:spacing w:line="240" w:lineRule="exact"/>
              <w:jc w:val="center"/>
              <w:rPr>
                <w:szCs w:val="21"/>
              </w:rPr>
            </w:pPr>
            <w:r>
              <w:rPr>
                <w:szCs w:val="21"/>
              </w:rPr>
              <w:t>家·次</w:t>
            </w:r>
          </w:p>
        </w:tc>
        <w:tc>
          <w:tcPr>
            <w:tcW w:w="1692" w:type="dxa"/>
            <w:shd w:val="clear" w:color="auto" w:fill="auto"/>
            <w:vAlign w:val="center"/>
          </w:tcPr>
          <w:p w14:paraId="5AA46F38">
            <w:pPr>
              <w:tabs>
                <w:tab w:val="left" w:pos="1138"/>
              </w:tabs>
              <w:spacing w:line="240" w:lineRule="exact"/>
              <w:jc w:val="center"/>
              <w:rPr>
                <w:szCs w:val="21"/>
              </w:rPr>
            </w:pPr>
          </w:p>
        </w:tc>
      </w:tr>
      <w:tr w14:paraId="096A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59" w:type="dxa"/>
            <w:shd w:val="clear" w:color="auto" w:fill="auto"/>
            <w:vAlign w:val="center"/>
          </w:tcPr>
          <w:p w14:paraId="7B0D89BE">
            <w:pPr>
              <w:pStyle w:val="74"/>
              <w:numPr>
                <w:ilvl w:val="0"/>
                <w:numId w:val="18"/>
              </w:numPr>
              <w:tabs>
                <w:tab w:val="left" w:pos="1138"/>
              </w:tabs>
              <w:spacing w:line="240" w:lineRule="exact"/>
              <w:ind w:firstLineChars="0"/>
              <w:jc w:val="center"/>
              <w:rPr>
                <w:rFonts w:ascii="Times New Roman" w:hAnsi="Times New Roman"/>
                <w:szCs w:val="21"/>
              </w:rPr>
            </w:pPr>
          </w:p>
        </w:tc>
        <w:tc>
          <w:tcPr>
            <w:tcW w:w="2596" w:type="dxa"/>
            <w:shd w:val="clear" w:color="auto" w:fill="auto"/>
            <w:vAlign w:val="center"/>
          </w:tcPr>
          <w:p w14:paraId="516A3DED">
            <w:pPr>
              <w:tabs>
                <w:tab w:val="left" w:pos="1138"/>
              </w:tabs>
              <w:spacing w:line="240" w:lineRule="exact"/>
              <w:jc w:val="center"/>
              <w:rPr>
                <w:szCs w:val="21"/>
              </w:rPr>
            </w:pPr>
            <w:r>
              <w:rPr>
                <w:szCs w:val="21"/>
              </w:rPr>
              <w:t>射线装置使用单位监测</w:t>
            </w:r>
          </w:p>
        </w:tc>
        <w:tc>
          <w:tcPr>
            <w:tcW w:w="2053" w:type="dxa"/>
            <w:shd w:val="clear" w:color="auto" w:fill="auto"/>
            <w:vAlign w:val="center"/>
          </w:tcPr>
          <w:p w14:paraId="73D68955">
            <w:pPr>
              <w:tabs>
                <w:tab w:val="left" w:pos="1138"/>
              </w:tabs>
              <w:spacing w:line="240" w:lineRule="exact"/>
              <w:jc w:val="center"/>
              <w:rPr>
                <w:szCs w:val="21"/>
              </w:rPr>
            </w:pPr>
            <w:r>
              <w:rPr>
                <w:szCs w:val="21"/>
              </w:rPr>
              <w:t>电离辐射</w:t>
            </w:r>
          </w:p>
        </w:tc>
        <w:tc>
          <w:tcPr>
            <w:tcW w:w="1099" w:type="dxa"/>
            <w:shd w:val="clear" w:color="auto" w:fill="auto"/>
            <w:vAlign w:val="center"/>
          </w:tcPr>
          <w:p w14:paraId="085F72BA">
            <w:pPr>
              <w:tabs>
                <w:tab w:val="left" w:pos="1138"/>
              </w:tabs>
              <w:spacing w:line="240" w:lineRule="exact"/>
              <w:jc w:val="center"/>
              <w:rPr>
                <w:szCs w:val="21"/>
              </w:rPr>
            </w:pPr>
            <w:r>
              <w:rPr>
                <w:szCs w:val="21"/>
              </w:rPr>
              <w:t>60</w:t>
            </w:r>
          </w:p>
        </w:tc>
        <w:tc>
          <w:tcPr>
            <w:tcW w:w="962" w:type="dxa"/>
            <w:shd w:val="clear" w:color="auto" w:fill="auto"/>
            <w:vAlign w:val="center"/>
          </w:tcPr>
          <w:p w14:paraId="50C0EBF6">
            <w:pPr>
              <w:tabs>
                <w:tab w:val="left" w:pos="1138"/>
              </w:tabs>
              <w:spacing w:line="240" w:lineRule="exact"/>
              <w:jc w:val="center"/>
              <w:rPr>
                <w:szCs w:val="21"/>
              </w:rPr>
            </w:pPr>
            <w:r>
              <w:rPr>
                <w:szCs w:val="21"/>
              </w:rPr>
              <w:t>家·次</w:t>
            </w:r>
          </w:p>
        </w:tc>
        <w:tc>
          <w:tcPr>
            <w:tcW w:w="1692" w:type="dxa"/>
            <w:shd w:val="clear" w:color="auto" w:fill="auto"/>
            <w:vAlign w:val="center"/>
          </w:tcPr>
          <w:p w14:paraId="14292485">
            <w:pPr>
              <w:tabs>
                <w:tab w:val="left" w:pos="1138"/>
              </w:tabs>
              <w:spacing w:line="240" w:lineRule="exact"/>
              <w:jc w:val="center"/>
              <w:rPr>
                <w:szCs w:val="21"/>
              </w:rPr>
            </w:pPr>
          </w:p>
        </w:tc>
      </w:tr>
      <w:tr w14:paraId="1562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59" w:type="dxa"/>
            <w:shd w:val="clear" w:color="auto" w:fill="auto"/>
            <w:vAlign w:val="center"/>
          </w:tcPr>
          <w:p w14:paraId="60901E9A">
            <w:pPr>
              <w:pStyle w:val="74"/>
              <w:numPr>
                <w:ilvl w:val="0"/>
                <w:numId w:val="18"/>
              </w:numPr>
              <w:tabs>
                <w:tab w:val="left" w:pos="1138"/>
              </w:tabs>
              <w:spacing w:line="240" w:lineRule="exact"/>
              <w:ind w:firstLineChars="0"/>
              <w:jc w:val="center"/>
              <w:rPr>
                <w:rFonts w:ascii="Times New Roman" w:hAnsi="Times New Roman"/>
                <w:szCs w:val="21"/>
              </w:rPr>
            </w:pPr>
          </w:p>
        </w:tc>
        <w:tc>
          <w:tcPr>
            <w:tcW w:w="2596" w:type="dxa"/>
            <w:shd w:val="clear" w:color="auto" w:fill="auto"/>
            <w:vAlign w:val="center"/>
          </w:tcPr>
          <w:p w14:paraId="13F2E95E">
            <w:pPr>
              <w:widowControl/>
              <w:spacing w:line="240" w:lineRule="exact"/>
              <w:jc w:val="center"/>
              <w:rPr>
                <w:szCs w:val="21"/>
              </w:rPr>
            </w:pPr>
            <w:r>
              <w:rPr>
                <w:szCs w:val="21"/>
              </w:rPr>
              <w:t>工频磁场监测</w:t>
            </w:r>
          </w:p>
          <w:p w14:paraId="68EF7271">
            <w:pPr>
              <w:tabs>
                <w:tab w:val="left" w:pos="1138"/>
              </w:tabs>
              <w:spacing w:line="240" w:lineRule="exact"/>
              <w:jc w:val="center"/>
              <w:rPr>
                <w:szCs w:val="21"/>
              </w:rPr>
            </w:pPr>
            <w:r>
              <w:rPr>
                <w:szCs w:val="21"/>
              </w:rPr>
              <w:t>（输变电设施、充电桩、发射器等）</w:t>
            </w:r>
          </w:p>
        </w:tc>
        <w:tc>
          <w:tcPr>
            <w:tcW w:w="2053" w:type="dxa"/>
            <w:shd w:val="clear" w:color="auto" w:fill="auto"/>
            <w:vAlign w:val="center"/>
          </w:tcPr>
          <w:p w14:paraId="45065B34">
            <w:pPr>
              <w:tabs>
                <w:tab w:val="left" w:pos="1138"/>
              </w:tabs>
              <w:spacing w:line="240" w:lineRule="exact"/>
              <w:jc w:val="center"/>
              <w:rPr>
                <w:szCs w:val="21"/>
              </w:rPr>
            </w:pPr>
            <w:r>
              <w:rPr>
                <w:szCs w:val="21"/>
              </w:rPr>
              <w:t>电磁辐射</w:t>
            </w:r>
          </w:p>
        </w:tc>
        <w:tc>
          <w:tcPr>
            <w:tcW w:w="1099" w:type="dxa"/>
            <w:shd w:val="clear" w:color="auto" w:fill="auto"/>
            <w:vAlign w:val="center"/>
          </w:tcPr>
          <w:p w14:paraId="1FE5A0ED">
            <w:pPr>
              <w:tabs>
                <w:tab w:val="left" w:pos="1138"/>
              </w:tabs>
              <w:spacing w:line="240" w:lineRule="exact"/>
              <w:jc w:val="center"/>
              <w:rPr>
                <w:szCs w:val="21"/>
              </w:rPr>
            </w:pPr>
            <w:r>
              <w:rPr>
                <w:szCs w:val="21"/>
              </w:rPr>
              <w:t>50</w:t>
            </w:r>
          </w:p>
        </w:tc>
        <w:tc>
          <w:tcPr>
            <w:tcW w:w="962" w:type="dxa"/>
            <w:shd w:val="clear" w:color="auto" w:fill="auto"/>
            <w:vAlign w:val="center"/>
          </w:tcPr>
          <w:p w14:paraId="475B5F11">
            <w:pPr>
              <w:tabs>
                <w:tab w:val="left" w:pos="1138"/>
              </w:tabs>
              <w:spacing w:line="240" w:lineRule="exact"/>
              <w:jc w:val="center"/>
              <w:rPr>
                <w:szCs w:val="21"/>
              </w:rPr>
            </w:pPr>
            <w:r>
              <w:rPr>
                <w:szCs w:val="21"/>
              </w:rPr>
              <w:t>家·次</w:t>
            </w:r>
          </w:p>
        </w:tc>
        <w:tc>
          <w:tcPr>
            <w:tcW w:w="1692" w:type="dxa"/>
            <w:shd w:val="clear" w:color="auto" w:fill="auto"/>
            <w:vAlign w:val="center"/>
          </w:tcPr>
          <w:p w14:paraId="175AE725">
            <w:pPr>
              <w:tabs>
                <w:tab w:val="left" w:pos="1138"/>
              </w:tabs>
              <w:spacing w:line="240" w:lineRule="exact"/>
              <w:jc w:val="center"/>
              <w:rPr>
                <w:szCs w:val="21"/>
              </w:rPr>
            </w:pPr>
          </w:p>
        </w:tc>
      </w:tr>
      <w:tr w14:paraId="01F7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59" w:type="dxa"/>
            <w:shd w:val="clear" w:color="auto" w:fill="auto"/>
            <w:vAlign w:val="center"/>
          </w:tcPr>
          <w:p w14:paraId="73591DBF">
            <w:pPr>
              <w:pStyle w:val="74"/>
              <w:numPr>
                <w:ilvl w:val="0"/>
                <w:numId w:val="18"/>
              </w:numPr>
              <w:tabs>
                <w:tab w:val="left" w:pos="1138"/>
              </w:tabs>
              <w:spacing w:line="240" w:lineRule="exact"/>
              <w:ind w:firstLineChars="0"/>
              <w:jc w:val="center"/>
              <w:rPr>
                <w:rFonts w:ascii="Times New Roman" w:hAnsi="Times New Roman"/>
                <w:szCs w:val="21"/>
              </w:rPr>
            </w:pPr>
          </w:p>
        </w:tc>
        <w:tc>
          <w:tcPr>
            <w:tcW w:w="2596" w:type="dxa"/>
            <w:shd w:val="clear" w:color="auto" w:fill="auto"/>
            <w:vAlign w:val="center"/>
          </w:tcPr>
          <w:p w14:paraId="3CD7139C">
            <w:pPr>
              <w:widowControl/>
              <w:spacing w:line="240" w:lineRule="exact"/>
              <w:jc w:val="center"/>
              <w:rPr>
                <w:szCs w:val="21"/>
              </w:rPr>
            </w:pPr>
            <w:r>
              <w:rPr>
                <w:szCs w:val="21"/>
              </w:rPr>
              <w:t>电离辐射监测</w:t>
            </w:r>
          </w:p>
          <w:p w14:paraId="22181ED1">
            <w:pPr>
              <w:tabs>
                <w:tab w:val="left" w:pos="1138"/>
              </w:tabs>
              <w:spacing w:line="240" w:lineRule="exact"/>
              <w:jc w:val="center"/>
              <w:rPr>
                <w:szCs w:val="21"/>
              </w:rPr>
            </w:pPr>
            <w:r>
              <w:rPr>
                <w:szCs w:val="21"/>
              </w:rPr>
              <w:t>（医疗机构）</w:t>
            </w:r>
          </w:p>
        </w:tc>
        <w:tc>
          <w:tcPr>
            <w:tcW w:w="2053" w:type="dxa"/>
            <w:shd w:val="clear" w:color="auto" w:fill="auto"/>
            <w:vAlign w:val="center"/>
          </w:tcPr>
          <w:p w14:paraId="1262F4EC">
            <w:pPr>
              <w:tabs>
                <w:tab w:val="left" w:pos="1138"/>
              </w:tabs>
              <w:spacing w:line="240" w:lineRule="exact"/>
              <w:jc w:val="center"/>
              <w:rPr>
                <w:szCs w:val="21"/>
              </w:rPr>
            </w:pPr>
            <w:r>
              <w:rPr>
                <w:szCs w:val="21"/>
              </w:rPr>
              <w:t>电离辐射</w:t>
            </w:r>
          </w:p>
        </w:tc>
        <w:tc>
          <w:tcPr>
            <w:tcW w:w="1099" w:type="dxa"/>
            <w:shd w:val="clear" w:color="auto" w:fill="auto"/>
            <w:vAlign w:val="center"/>
          </w:tcPr>
          <w:p w14:paraId="795AAFAA">
            <w:pPr>
              <w:tabs>
                <w:tab w:val="left" w:pos="1138"/>
              </w:tabs>
              <w:spacing w:line="240" w:lineRule="exact"/>
              <w:jc w:val="center"/>
              <w:rPr>
                <w:szCs w:val="21"/>
              </w:rPr>
            </w:pPr>
            <w:r>
              <w:rPr>
                <w:szCs w:val="21"/>
              </w:rPr>
              <w:t>20</w:t>
            </w:r>
          </w:p>
        </w:tc>
        <w:tc>
          <w:tcPr>
            <w:tcW w:w="962" w:type="dxa"/>
            <w:shd w:val="clear" w:color="auto" w:fill="auto"/>
            <w:vAlign w:val="center"/>
          </w:tcPr>
          <w:p w14:paraId="2711F3DC">
            <w:pPr>
              <w:tabs>
                <w:tab w:val="left" w:pos="1138"/>
              </w:tabs>
              <w:spacing w:line="240" w:lineRule="exact"/>
              <w:jc w:val="center"/>
              <w:rPr>
                <w:szCs w:val="21"/>
              </w:rPr>
            </w:pPr>
            <w:r>
              <w:rPr>
                <w:szCs w:val="21"/>
              </w:rPr>
              <w:t>家·次</w:t>
            </w:r>
          </w:p>
        </w:tc>
        <w:tc>
          <w:tcPr>
            <w:tcW w:w="1692" w:type="dxa"/>
            <w:shd w:val="clear" w:color="auto" w:fill="auto"/>
            <w:vAlign w:val="center"/>
          </w:tcPr>
          <w:p w14:paraId="76C5165C">
            <w:pPr>
              <w:tabs>
                <w:tab w:val="left" w:pos="1138"/>
              </w:tabs>
              <w:spacing w:line="240" w:lineRule="exact"/>
              <w:jc w:val="center"/>
              <w:rPr>
                <w:szCs w:val="21"/>
              </w:rPr>
            </w:pPr>
          </w:p>
        </w:tc>
      </w:tr>
      <w:tr w14:paraId="4169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061" w:type="dxa"/>
            <w:gridSpan w:val="6"/>
            <w:shd w:val="clear" w:color="auto" w:fill="auto"/>
            <w:vAlign w:val="center"/>
          </w:tcPr>
          <w:p w14:paraId="2681175C">
            <w:pPr>
              <w:tabs>
                <w:tab w:val="left" w:pos="1138"/>
              </w:tabs>
              <w:spacing w:line="240" w:lineRule="exact"/>
              <w:jc w:val="left"/>
              <w:rPr>
                <w:szCs w:val="21"/>
              </w:rPr>
            </w:pPr>
            <w:r>
              <w:rPr>
                <w:rFonts w:hint="eastAsia"/>
                <w:szCs w:val="21"/>
              </w:rPr>
              <w:t>注：单位“家·次”为每次对每家开展监测的金额，如每家开展多个点位或指标监测，按一次费用（即单价金额）结算。</w:t>
            </w:r>
          </w:p>
        </w:tc>
      </w:tr>
    </w:tbl>
    <w:p w14:paraId="198CB8A1">
      <w:pPr>
        <w:snapToGrid w:val="0"/>
        <w:spacing w:line="560" w:lineRule="exact"/>
        <w:rPr>
          <w:rFonts w:ascii="黑体" w:hAnsi="黑体" w:eastAsia="黑体"/>
          <w:sz w:val="28"/>
          <w:szCs w:val="36"/>
        </w:rPr>
      </w:pPr>
      <w:r>
        <w:rPr>
          <w:iCs/>
          <w:kern w:val="18"/>
          <w:sz w:val="28"/>
          <w:szCs w:val="28"/>
        </w:rPr>
        <w:br w:type="page"/>
      </w:r>
      <w:r>
        <w:rPr>
          <w:rFonts w:ascii="黑体" w:hAnsi="黑体" w:eastAsia="黑体"/>
          <w:sz w:val="28"/>
          <w:szCs w:val="36"/>
        </w:rPr>
        <w:t>附件2</w:t>
      </w:r>
    </w:p>
    <w:p w14:paraId="4693C8AA">
      <w:pPr>
        <w:pStyle w:val="18"/>
        <w:spacing w:line="500" w:lineRule="exact"/>
        <w:jc w:val="center"/>
        <w:outlineLvl w:val="0"/>
        <w:rPr>
          <w:rFonts w:ascii="Times New Roman" w:hAnsi="Times New Roman"/>
          <w:sz w:val="28"/>
          <w:szCs w:val="36"/>
        </w:rPr>
      </w:pPr>
      <w:r>
        <w:rPr>
          <w:rFonts w:ascii="Times New Roman" w:hAnsi="Times New Roman"/>
          <w:sz w:val="28"/>
          <w:szCs w:val="36"/>
        </w:rPr>
        <w:t>分项目费用表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015"/>
        <w:gridCol w:w="1135"/>
        <w:gridCol w:w="993"/>
        <w:gridCol w:w="993"/>
        <w:gridCol w:w="991"/>
        <w:gridCol w:w="992"/>
        <w:gridCol w:w="1526"/>
      </w:tblGrid>
      <w:tr w14:paraId="0EE1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26" w:type="dxa"/>
            <w:shd w:val="clear" w:color="auto" w:fill="auto"/>
            <w:vAlign w:val="center"/>
          </w:tcPr>
          <w:p w14:paraId="2E85F9E0">
            <w:pPr>
              <w:tabs>
                <w:tab w:val="left" w:pos="1138"/>
              </w:tabs>
              <w:spacing w:line="240" w:lineRule="exact"/>
              <w:jc w:val="center"/>
              <w:rPr>
                <w:b/>
                <w:bCs/>
                <w:szCs w:val="21"/>
              </w:rPr>
            </w:pPr>
            <w:r>
              <w:rPr>
                <w:b/>
                <w:bCs/>
                <w:szCs w:val="21"/>
              </w:rPr>
              <w:t>序号</w:t>
            </w:r>
          </w:p>
        </w:tc>
        <w:tc>
          <w:tcPr>
            <w:tcW w:w="1966" w:type="dxa"/>
            <w:shd w:val="clear" w:color="auto" w:fill="auto"/>
            <w:vAlign w:val="center"/>
          </w:tcPr>
          <w:p w14:paraId="64CFD13A">
            <w:pPr>
              <w:tabs>
                <w:tab w:val="left" w:pos="1138"/>
              </w:tabs>
              <w:spacing w:line="240" w:lineRule="exact"/>
              <w:jc w:val="center"/>
              <w:rPr>
                <w:b/>
                <w:bCs/>
                <w:szCs w:val="21"/>
              </w:rPr>
            </w:pPr>
            <w:r>
              <w:rPr>
                <w:b/>
                <w:bCs/>
                <w:szCs w:val="21"/>
              </w:rPr>
              <w:t>项目</w:t>
            </w:r>
          </w:p>
        </w:tc>
        <w:tc>
          <w:tcPr>
            <w:tcW w:w="1107" w:type="dxa"/>
            <w:shd w:val="clear" w:color="auto" w:fill="auto"/>
            <w:vAlign w:val="center"/>
          </w:tcPr>
          <w:p w14:paraId="139A8985">
            <w:pPr>
              <w:tabs>
                <w:tab w:val="left" w:pos="1138"/>
              </w:tabs>
              <w:spacing w:line="240" w:lineRule="exact"/>
              <w:jc w:val="center"/>
              <w:rPr>
                <w:b/>
                <w:bCs/>
                <w:szCs w:val="21"/>
              </w:rPr>
            </w:pPr>
            <w:r>
              <w:rPr>
                <w:b/>
                <w:bCs/>
                <w:szCs w:val="21"/>
              </w:rPr>
              <w:t>指标</w:t>
            </w:r>
          </w:p>
        </w:tc>
        <w:tc>
          <w:tcPr>
            <w:tcW w:w="969" w:type="dxa"/>
            <w:shd w:val="clear" w:color="auto" w:fill="auto"/>
            <w:vAlign w:val="center"/>
          </w:tcPr>
          <w:p w14:paraId="2A9A78ED">
            <w:pPr>
              <w:tabs>
                <w:tab w:val="left" w:pos="1138"/>
              </w:tabs>
              <w:spacing w:line="240" w:lineRule="exact"/>
              <w:jc w:val="center"/>
              <w:rPr>
                <w:b/>
                <w:bCs/>
                <w:szCs w:val="21"/>
              </w:rPr>
            </w:pPr>
            <w:r>
              <w:rPr>
                <w:b/>
                <w:bCs/>
                <w:szCs w:val="21"/>
              </w:rPr>
              <w:t>工程量</w:t>
            </w:r>
          </w:p>
        </w:tc>
        <w:tc>
          <w:tcPr>
            <w:tcW w:w="969" w:type="dxa"/>
            <w:shd w:val="clear" w:color="auto" w:fill="auto"/>
            <w:vAlign w:val="center"/>
          </w:tcPr>
          <w:p w14:paraId="031DEC20">
            <w:pPr>
              <w:tabs>
                <w:tab w:val="left" w:pos="1138"/>
              </w:tabs>
              <w:spacing w:line="240" w:lineRule="exact"/>
              <w:jc w:val="center"/>
              <w:rPr>
                <w:b/>
                <w:bCs/>
                <w:szCs w:val="21"/>
              </w:rPr>
            </w:pPr>
            <w:r>
              <w:rPr>
                <w:b/>
                <w:bCs/>
                <w:szCs w:val="21"/>
              </w:rPr>
              <w:t>单位</w:t>
            </w:r>
          </w:p>
        </w:tc>
        <w:tc>
          <w:tcPr>
            <w:tcW w:w="967" w:type="dxa"/>
            <w:vAlign w:val="center"/>
          </w:tcPr>
          <w:p w14:paraId="2DF83ACD">
            <w:pPr>
              <w:tabs>
                <w:tab w:val="left" w:pos="1138"/>
              </w:tabs>
              <w:spacing w:line="240" w:lineRule="exact"/>
              <w:jc w:val="center"/>
              <w:rPr>
                <w:b/>
                <w:bCs/>
                <w:szCs w:val="21"/>
              </w:rPr>
            </w:pPr>
            <w:r>
              <w:rPr>
                <w:b/>
                <w:bCs/>
                <w:szCs w:val="21"/>
              </w:rPr>
              <w:t>单价（元）</w:t>
            </w:r>
          </w:p>
        </w:tc>
        <w:tc>
          <w:tcPr>
            <w:tcW w:w="968" w:type="dxa"/>
            <w:vAlign w:val="center"/>
          </w:tcPr>
          <w:p w14:paraId="26F4A6A3">
            <w:pPr>
              <w:tabs>
                <w:tab w:val="left" w:pos="1138"/>
              </w:tabs>
              <w:spacing w:line="240" w:lineRule="exact"/>
              <w:jc w:val="center"/>
              <w:rPr>
                <w:b/>
                <w:bCs/>
                <w:szCs w:val="21"/>
              </w:rPr>
            </w:pPr>
            <w:r>
              <w:rPr>
                <w:b/>
                <w:bCs/>
                <w:szCs w:val="21"/>
              </w:rPr>
              <w:t>分计（元）</w:t>
            </w:r>
          </w:p>
        </w:tc>
        <w:tc>
          <w:tcPr>
            <w:tcW w:w="1489" w:type="dxa"/>
            <w:shd w:val="clear" w:color="auto" w:fill="auto"/>
            <w:vAlign w:val="center"/>
          </w:tcPr>
          <w:p w14:paraId="12A995BB">
            <w:pPr>
              <w:tabs>
                <w:tab w:val="left" w:pos="1138"/>
              </w:tabs>
              <w:spacing w:line="240" w:lineRule="exact"/>
              <w:jc w:val="center"/>
              <w:rPr>
                <w:b/>
                <w:bCs/>
                <w:szCs w:val="21"/>
              </w:rPr>
            </w:pPr>
            <w:r>
              <w:rPr>
                <w:b/>
                <w:bCs/>
                <w:szCs w:val="21"/>
              </w:rPr>
              <w:t>备注</w:t>
            </w:r>
          </w:p>
        </w:tc>
      </w:tr>
      <w:tr w14:paraId="5FCB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6" w:type="dxa"/>
            <w:shd w:val="clear" w:color="auto" w:fill="auto"/>
            <w:vAlign w:val="center"/>
          </w:tcPr>
          <w:p w14:paraId="0BF1A3E3">
            <w:pPr>
              <w:pStyle w:val="74"/>
              <w:numPr>
                <w:ilvl w:val="0"/>
                <w:numId w:val="19"/>
              </w:numPr>
              <w:tabs>
                <w:tab w:val="left" w:pos="1138"/>
              </w:tabs>
              <w:spacing w:line="240" w:lineRule="exact"/>
              <w:ind w:firstLineChars="0"/>
              <w:jc w:val="center"/>
              <w:rPr>
                <w:rFonts w:ascii="Times New Roman" w:hAnsi="Times New Roman"/>
                <w:szCs w:val="21"/>
              </w:rPr>
            </w:pPr>
          </w:p>
        </w:tc>
        <w:tc>
          <w:tcPr>
            <w:tcW w:w="1966" w:type="dxa"/>
            <w:shd w:val="clear" w:color="auto" w:fill="auto"/>
            <w:vAlign w:val="center"/>
          </w:tcPr>
          <w:p w14:paraId="5028E6B3">
            <w:pPr>
              <w:tabs>
                <w:tab w:val="left" w:pos="1138"/>
              </w:tabs>
              <w:spacing w:line="240" w:lineRule="exact"/>
              <w:jc w:val="center"/>
              <w:rPr>
                <w:szCs w:val="21"/>
              </w:rPr>
            </w:pPr>
            <w:r>
              <w:rPr>
                <w:szCs w:val="21"/>
              </w:rPr>
              <w:t>通信基站监测</w:t>
            </w:r>
          </w:p>
        </w:tc>
        <w:tc>
          <w:tcPr>
            <w:tcW w:w="1107" w:type="dxa"/>
            <w:shd w:val="clear" w:color="auto" w:fill="auto"/>
            <w:vAlign w:val="center"/>
          </w:tcPr>
          <w:p w14:paraId="4C273373">
            <w:pPr>
              <w:tabs>
                <w:tab w:val="left" w:pos="1138"/>
              </w:tabs>
              <w:spacing w:line="240" w:lineRule="exact"/>
              <w:jc w:val="center"/>
              <w:rPr>
                <w:szCs w:val="21"/>
              </w:rPr>
            </w:pPr>
            <w:r>
              <w:rPr>
                <w:szCs w:val="21"/>
              </w:rPr>
              <w:t>电磁辐射</w:t>
            </w:r>
          </w:p>
        </w:tc>
        <w:tc>
          <w:tcPr>
            <w:tcW w:w="969" w:type="dxa"/>
            <w:shd w:val="clear" w:color="auto" w:fill="auto"/>
            <w:vAlign w:val="center"/>
          </w:tcPr>
          <w:p w14:paraId="16ED9520">
            <w:pPr>
              <w:tabs>
                <w:tab w:val="left" w:pos="1138"/>
              </w:tabs>
              <w:spacing w:line="240" w:lineRule="exact"/>
              <w:jc w:val="center"/>
              <w:rPr>
                <w:szCs w:val="21"/>
              </w:rPr>
            </w:pPr>
            <w:r>
              <w:rPr>
                <w:szCs w:val="21"/>
              </w:rPr>
              <w:t>40</w:t>
            </w:r>
          </w:p>
        </w:tc>
        <w:tc>
          <w:tcPr>
            <w:tcW w:w="969" w:type="dxa"/>
            <w:shd w:val="clear" w:color="auto" w:fill="auto"/>
            <w:vAlign w:val="center"/>
          </w:tcPr>
          <w:p w14:paraId="337EB801">
            <w:pPr>
              <w:tabs>
                <w:tab w:val="left" w:pos="1138"/>
              </w:tabs>
              <w:spacing w:line="240" w:lineRule="exact"/>
              <w:jc w:val="center"/>
              <w:rPr>
                <w:szCs w:val="21"/>
              </w:rPr>
            </w:pPr>
            <w:r>
              <w:rPr>
                <w:szCs w:val="21"/>
              </w:rPr>
              <w:t>家·次</w:t>
            </w:r>
          </w:p>
        </w:tc>
        <w:tc>
          <w:tcPr>
            <w:tcW w:w="967" w:type="dxa"/>
            <w:vAlign w:val="center"/>
          </w:tcPr>
          <w:p w14:paraId="1F65CDDD">
            <w:pPr>
              <w:tabs>
                <w:tab w:val="left" w:pos="1138"/>
              </w:tabs>
              <w:spacing w:line="240" w:lineRule="exact"/>
              <w:jc w:val="center"/>
              <w:rPr>
                <w:szCs w:val="21"/>
              </w:rPr>
            </w:pPr>
          </w:p>
        </w:tc>
        <w:tc>
          <w:tcPr>
            <w:tcW w:w="968" w:type="dxa"/>
            <w:vAlign w:val="center"/>
          </w:tcPr>
          <w:p w14:paraId="1F976669">
            <w:pPr>
              <w:tabs>
                <w:tab w:val="left" w:pos="1138"/>
              </w:tabs>
              <w:spacing w:line="240" w:lineRule="exact"/>
              <w:jc w:val="center"/>
              <w:rPr>
                <w:szCs w:val="21"/>
              </w:rPr>
            </w:pPr>
          </w:p>
        </w:tc>
        <w:tc>
          <w:tcPr>
            <w:tcW w:w="1489" w:type="dxa"/>
            <w:shd w:val="clear" w:color="auto" w:fill="auto"/>
            <w:vAlign w:val="center"/>
          </w:tcPr>
          <w:p w14:paraId="0E409CCB">
            <w:pPr>
              <w:tabs>
                <w:tab w:val="left" w:pos="1138"/>
              </w:tabs>
              <w:spacing w:line="240" w:lineRule="exact"/>
              <w:jc w:val="center"/>
              <w:rPr>
                <w:szCs w:val="21"/>
              </w:rPr>
            </w:pPr>
          </w:p>
        </w:tc>
      </w:tr>
      <w:tr w14:paraId="5F2D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6" w:type="dxa"/>
            <w:shd w:val="clear" w:color="auto" w:fill="auto"/>
            <w:vAlign w:val="center"/>
          </w:tcPr>
          <w:p w14:paraId="2A42A43B">
            <w:pPr>
              <w:pStyle w:val="74"/>
              <w:numPr>
                <w:ilvl w:val="0"/>
                <w:numId w:val="19"/>
              </w:numPr>
              <w:tabs>
                <w:tab w:val="left" w:pos="1138"/>
              </w:tabs>
              <w:spacing w:line="240" w:lineRule="exact"/>
              <w:ind w:left="420" w:hanging="420" w:firstLineChars="0"/>
              <w:jc w:val="center"/>
              <w:rPr>
                <w:rFonts w:ascii="Times New Roman" w:hAnsi="Times New Roman"/>
                <w:szCs w:val="21"/>
              </w:rPr>
            </w:pPr>
          </w:p>
        </w:tc>
        <w:tc>
          <w:tcPr>
            <w:tcW w:w="1966" w:type="dxa"/>
            <w:shd w:val="clear" w:color="auto" w:fill="auto"/>
            <w:vAlign w:val="center"/>
          </w:tcPr>
          <w:p w14:paraId="59A33C0E">
            <w:pPr>
              <w:tabs>
                <w:tab w:val="left" w:pos="1138"/>
              </w:tabs>
              <w:spacing w:line="240" w:lineRule="exact"/>
              <w:jc w:val="center"/>
              <w:rPr>
                <w:szCs w:val="21"/>
              </w:rPr>
            </w:pPr>
            <w:r>
              <w:rPr>
                <w:szCs w:val="21"/>
              </w:rPr>
              <w:t>射线装置使用单位监测</w:t>
            </w:r>
          </w:p>
        </w:tc>
        <w:tc>
          <w:tcPr>
            <w:tcW w:w="1107" w:type="dxa"/>
            <w:shd w:val="clear" w:color="auto" w:fill="auto"/>
            <w:vAlign w:val="center"/>
          </w:tcPr>
          <w:p w14:paraId="6643D002">
            <w:pPr>
              <w:tabs>
                <w:tab w:val="left" w:pos="1138"/>
              </w:tabs>
              <w:spacing w:line="240" w:lineRule="exact"/>
              <w:jc w:val="center"/>
              <w:rPr>
                <w:szCs w:val="21"/>
              </w:rPr>
            </w:pPr>
            <w:r>
              <w:rPr>
                <w:szCs w:val="21"/>
              </w:rPr>
              <w:t>电离辐射</w:t>
            </w:r>
          </w:p>
        </w:tc>
        <w:tc>
          <w:tcPr>
            <w:tcW w:w="969" w:type="dxa"/>
            <w:shd w:val="clear" w:color="auto" w:fill="auto"/>
            <w:vAlign w:val="center"/>
          </w:tcPr>
          <w:p w14:paraId="528FBE48">
            <w:pPr>
              <w:tabs>
                <w:tab w:val="left" w:pos="1138"/>
              </w:tabs>
              <w:spacing w:line="240" w:lineRule="exact"/>
              <w:jc w:val="center"/>
              <w:rPr>
                <w:szCs w:val="21"/>
              </w:rPr>
            </w:pPr>
            <w:r>
              <w:rPr>
                <w:szCs w:val="21"/>
              </w:rPr>
              <w:t>60</w:t>
            </w:r>
          </w:p>
        </w:tc>
        <w:tc>
          <w:tcPr>
            <w:tcW w:w="969" w:type="dxa"/>
            <w:shd w:val="clear" w:color="auto" w:fill="auto"/>
            <w:vAlign w:val="center"/>
          </w:tcPr>
          <w:p w14:paraId="6F83BD06">
            <w:pPr>
              <w:tabs>
                <w:tab w:val="left" w:pos="1138"/>
              </w:tabs>
              <w:spacing w:line="240" w:lineRule="exact"/>
              <w:jc w:val="center"/>
              <w:rPr>
                <w:szCs w:val="21"/>
              </w:rPr>
            </w:pPr>
            <w:r>
              <w:rPr>
                <w:szCs w:val="21"/>
              </w:rPr>
              <w:t>家·次</w:t>
            </w:r>
          </w:p>
        </w:tc>
        <w:tc>
          <w:tcPr>
            <w:tcW w:w="967" w:type="dxa"/>
            <w:vAlign w:val="center"/>
          </w:tcPr>
          <w:p w14:paraId="2BF78C76">
            <w:pPr>
              <w:tabs>
                <w:tab w:val="left" w:pos="1138"/>
              </w:tabs>
              <w:spacing w:line="240" w:lineRule="exact"/>
              <w:jc w:val="center"/>
              <w:rPr>
                <w:szCs w:val="21"/>
              </w:rPr>
            </w:pPr>
          </w:p>
        </w:tc>
        <w:tc>
          <w:tcPr>
            <w:tcW w:w="968" w:type="dxa"/>
            <w:vAlign w:val="center"/>
          </w:tcPr>
          <w:p w14:paraId="52D45951">
            <w:pPr>
              <w:tabs>
                <w:tab w:val="left" w:pos="1138"/>
              </w:tabs>
              <w:spacing w:line="240" w:lineRule="exact"/>
              <w:jc w:val="center"/>
              <w:rPr>
                <w:szCs w:val="21"/>
              </w:rPr>
            </w:pPr>
          </w:p>
        </w:tc>
        <w:tc>
          <w:tcPr>
            <w:tcW w:w="1489" w:type="dxa"/>
            <w:shd w:val="clear" w:color="auto" w:fill="auto"/>
            <w:vAlign w:val="center"/>
          </w:tcPr>
          <w:p w14:paraId="37735916">
            <w:pPr>
              <w:tabs>
                <w:tab w:val="left" w:pos="1138"/>
              </w:tabs>
              <w:spacing w:line="240" w:lineRule="exact"/>
              <w:jc w:val="center"/>
              <w:rPr>
                <w:szCs w:val="21"/>
              </w:rPr>
            </w:pPr>
          </w:p>
        </w:tc>
      </w:tr>
      <w:tr w14:paraId="0703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6" w:type="dxa"/>
            <w:shd w:val="clear" w:color="auto" w:fill="auto"/>
            <w:vAlign w:val="center"/>
          </w:tcPr>
          <w:p w14:paraId="6ADFFC50">
            <w:pPr>
              <w:pStyle w:val="74"/>
              <w:numPr>
                <w:ilvl w:val="0"/>
                <w:numId w:val="19"/>
              </w:numPr>
              <w:tabs>
                <w:tab w:val="left" w:pos="1138"/>
              </w:tabs>
              <w:spacing w:line="240" w:lineRule="exact"/>
              <w:ind w:left="420" w:hanging="420" w:firstLineChars="0"/>
              <w:jc w:val="center"/>
              <w:rPr>
                <w:rFonts w:ascii="Times New Roman" w:hAnsi="Times New Roman"/>
                <w:szCs w:val="21"/>
              </w:rPr>
            </w:pPr>
          </w:p>
        </w:tc>
        <w:tc>
          <w:tcPr>
            <w:tcW w:w="1966" w:type="dxa"/>
            <w:shd w:val="clear" w:color="auto" w:fill="auto"/>
            <w:vAlign w:val="center"/>
          </w:tcPr>
          <w:p w14:paraId="2DDF7962">
            <w:pPr>
              <w:widowControl/>
              <w:spacing w:line="240" w:lineRule="exact"/>
              <w:jc w:val="center"/>
              <w:rPr>
                <w:szCs w:val="21"/>
              </w:rPr>
            </w:pPr>
            <w:r>
              <w:rPr>
                <w:szCs w:val="21"/>
              </w:rPr>
              <w:t>工频磁场监测</w:t>
            </w:r>
          </w:p>
          <w:p w14:paraId="714062DD">
            <w:pPr>
              <w:tabs>
                <w:tab w:val="left" w:pos="1138"/>
              </w:tabs>
              <w:spacing w:line="240" w:lineRule="exact"/>
              <w:jc w:val="center"/>
              <w:rPr>
                <w:szCs w:val="21"/>
              </w:rPr>
            </w:pPr>
            <w:r>
              <w:rPr>
                <w:szCs w:val="21"/>
              </w:rPr>
              <w:t>（输变电设施、充电桩、发射器等）</w:t>
            </w:r>
          </w:p>
        </w:tc>
        <w:tc>
          <w:tcPr>
            <w:tcW w:w="1107" w:type="dxa"/>
            <w:shd w:val="clear" w:color="auto" w:fill="auto"/>
            <w:vAlign w:val="center"/>
          </w:tcPr>
          <w:p w14:paraId="4E1DB650">
            <w:pPr>
              <w:tabs>
                <w:tab w:val="left" w:pos="1138"/>
              </w:tabs>
              <w:spacing w:line="240" w:lineRule="exact"/>
              <w:jc w:val="center"/>
              <w:rPr>
                <w:szCs w:val="21"/>
              </w:rPr>
            </w:pPr>
            <w:r>
              <w:rPr>
                <w:szCs w:val="21"/>
              </w:rPr>
              <w:t>电磁辐射</w:t>
            </w:r>
          </w:p>
        </w:tc>
        <w:tc>
          <w:tcPr>
            <w:tcW w:w="969" w:type="dxa"/>
            <w:shd w:val="clear" w:color="auto" w:fill="auto"/>
            <w:vAlign w:val="center"/>
          </w:tcPr>
          <w:p w14:paraId="64E808FB">
            <w:pPr>
              <w:tabs>
                <w:tab w:val="left" w:pos="1138"/>
              </w:tabs>
              <w:spacing w:line="240" w:lineRule="exact"/>
              <w:jc w:val="center"/>
              <w:rPr>
                <w:szCs w:val="21"/>
              </w:rPr>
            </w:pPr>
            <w:r>
              <w:rPr>
                <w:szCs w:val="21"/>
              </w:rPr>
              <w:t>50</w:t>
            </w:r>
          </w:p>
        </w:tc>
        <w:tc>
          <w:tcPr>
            <w:tcW w:w="969" w:type="dxa"/>
            <w:shd w:val="clear" w:color="auto" w:fill="auto"/>
            <w:vAlign w:val="center"/>
          </w:tcPr>
          <w:p w14:paraId="34AD70EE">
            <w:pPr>
              <w:tabs>
                <w:tab w:val="left" w:pos="1138"/>
              </w:tabs>
              <w:spacing w:line="240" w:lineRule="exact"/>
              <w:jc w:val="center"/>
              <w:rPr>
                <w:szCs w:val="21"/>
              </w:rPr>
            </w:pPr>
            <w:r>
              <w:rPr>
                <w:szCs w:val="21"/>
              </w:rPr>
              <w:t>家·次</w:t>
            </w:r>
          </w:p>
        </w:tc>
        <w:tc>
          <w:tcPr>
            <w:tcW w:w="967" w:type="dxa"/>
            <w:vAlign w:val="center"/>
          </w:tcPr>
          <w:p w14:paraId="7CD23BF0">
            <w:pPr>
              <w:tabs>
                <w:tab w:val="left" w:pos="1138"/>
              </w:tabs>
              <w:spacing w:line="240" w:lineRule="exact"/>
              <w:jc w:val="center"/>
              <w:rPr>
                <w:szCs w:val="21"/>
              </w:rPr>
            </w:pPr>
          </w:p>
        </w:tc>
        <w:tc>
          <w:tcPr>
            <w:tcW w:w="968" w:type="dxa"/>
            <w:vAlign w:val="center"/>
          </w:tcPr>
          <w:p w14:paraId="28527274">
            <w:pPr>
              <w:tabs>
                <w:tab w:val="left" w:pos="1138"/>
              </w:tabs>
              <w:spacing w:line="240" w:lineRule="exact"/>
              <w:jc w:val="center"/>
              <w:rPr>
                <w:szCs w:val="21"/>
              </w:rPr>
            </w:pPr>
          </w:p>
        </w:tc>
        <w:tc>
          <w:tcPr>
            <w:tcW w:w="1489" w:type="dxa"/>
            <w:shd w:val="clear" w:color="auto" w:fill="auto"/>
            <w:vAlign w:val="center"/>
          </w:tcPr>
          <w:p w14:paraId="7DFDA72D">
            <w:pPr>
              <w:tabs>
                <w:tab w:val="left" w:pos="1138"/>
              </w:tabs>
              <w:spacing w:line="240" w:lineRule="exact"/>
              <w:jc w:val="center"/>
              <w:rPr>
                <w:szCs w:val="21"/>
              </w:rPr>
            </w:pPr>
          </w:p>
        </w:tc>
      </w:tr>
      <w:tr w14:paraId="2E2C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6" w:type="dxa"/>
            <w:shd w:val="clear" w:color="auto" w:fill="auto"/>
            <w:vAlign w:val="center"/>
          </w:tcPr>
          <w:p w14:paraId="2731CC5A">
            <w:pPr>
              <w:pStyle w:val="74"/>
              <w:numPr>
                <w:ilvl w:val="0"/>
                <w:numId w:val="19"/>
              </w:numPr>
              <w:tabs>
                <w:tab w:val="left" w:pos="1138"/>
              </w:tabs>
              <w:spacing w:line="240" w:lineRule="exact"/>
              <w:ind w:left="420" w:hanging="420" w:firstLineChars="0"/>
              <w:jc w:val="center"/>
              <w:rPr>
                <w:rFonts w:ascii="Times New Roman" w:hAnsi="Times New Roman"/>
                <w:szCs w:val="21"/>
              </w:rPr>
            </w:pPr>
          </w:p>
        </w:tc>
        <w:tc>
          <w:tcPr>
            <w:tcW w:w="1966" w:type="dxa"/>
            <w:shd w:val="clear" w:color="auto" w:fill="auto"/>
            <w:vAlign w:val="center"/>
          </w:tcPr>
          <w:p w14:paraId="3C79547D">
            <w:pPr>
              <w:widowControl/>
              <w:spacing w:line="240" w:lineRule="exact"/>
              <w:jc w:val="center"/>
              <w:rPr>
                <w:szCs w:val="21"/>
              </w:rPr>
            </w:pPr>
            <w:r>
              <w:rPr>
                <w:szCs w:val="21"/>
              </w:rPr>
              <w:t>电离辐射监测</w:t>
            </w:r>
          </w:p>
          <w:p w14:paraId="15AB174E">
            <w:pPr>
              <w:tabs>
                <w:tab w:val="left" w:pos="1138"/>
              </w:tabs>
              <w:spacing w:line="240" w:lineRule="exact"/>
              <w:jc w:val="center"/>
              <w:rPr>
                <w:szCs w:val="21"/>
              </w:rPr>
            </w:pPr>
            <w:r>
              <w:rPr>
                <w:szCs w:val="21"/>
              </w:rPr>
              <w:t>（医疗机构）</w:t>
            </w:r>
          </w:p>
        </w:tc>
        <w:tc>
          <w:tcPr>
            <w:tcW w:w="1107" w:type="dxa"/>
            <w:shd w:val="clear" w:color="auto" w:fill="auto"/>
            <w:vAlign w:val="center"/>
          </w:tcPr>
          <w:p w14:paraId="5FA9C148">
            <w:pPr>
              <w:tabs>
                <w:tab w:val="left" w:pos="1138"/>
              </w:tabs>
              <w:spacing w:line="240" w:lineRule="exact"/>
              <w:jc w:val="center"/>
              <w:rPr>
                <w:szCs w:val="21"/>
              </w:rPr>
            </w:pPr>
            <w:r>
              <w:rPr>
                <w:szCs w:val="21"/>
              </w:rPr>
              <w:t>电离辐射</w:t>
            </w:r>
          </w:p>
        </w:tc>
        <w:tc>
          <w:tcPr>
            <w:tcW w:w="969" w:type="dxa"/>
            <w:shd w:val="clear" w:color="auto" w:fill="auto"/>
            <w:vAlign w:val="center"/>
          </w:tcPr>
          <w:p w14:paraId="0E68DEF8">
            <w:pPr>
              <w:tabs>
                <w:tab w:val="left" w:pos="1138"/>
              </w:tabs>
              <w:spacing w:line="240" w:lineRule="exact"/>
              <w:jc w:val="center"/>
              <w:rPr>
                <w:szCs w:val="21"/>
              </w:rPr>
            </w:pPr>
            <w:r>
              <w:rPr>
                <w:szCs w:val="21"/>
              </w:rPr>
              <w:t>20</w:t>
            </w:r>
          </w:p>
        </w:tc>
        <w:tc>
          <w:tcPr>
            <w:tcW w:w="969" w:type="dxa"/>
            <w:shd w:val="clear" w:color="auto" w:fill="auto"/>
            <w:vAlign w:val="center"/>
          </w:tcPr>
          <w:p w14:paraId="683E9493">
            <w:pPr>
              <w:tabs>
                <w:tab w:val="left" w:pos="1138"/>
              </w:tabs>
              <w:spacing w:line="240" w:lineRule="exact"/>
              <w:jc w:val="center"/>
              <w:rPr>
                <w:szCs w:val="21"/>
              </w:rPr>
            </w:pPr>
            <w:r>
              <w:rPr>
                <w:szCs w:val="21"/>
              </w:rPr>
              <w:t>家·次</w:t>
            </w:r>
          </w:p>
        </w:tc>
        <w:tc>
          <w:tcPr>
            <w:tcW w:w="967" w:type="dxa"/>
            <w:vAlign w:val="center"/>
          </w:tcPr>
          <w:p w14:paraId="43D6CC5B">
            <w:pPr>
              <w:tabs>
                <w:tab w:val="left" w:pos="1138"/>
              </w:tabs>
              <w:spacing w:line="240" w:lineRule="exact"/>
              <w:jc w:val="center"/>
              <w:rPr>
                <w:szCs w:val="21"/>
              </w:rPr>
            </w:pPr>
          </w:p>
        </w:tc>
        <w:tc>
          <w:tcPr>
            <w:tcW w:w="968" w:type="dxa"/>
            <w:vAlign w:val="center"/>
          </w:tcPr>
          <w:p w14:paraId="226A89B0">
            <w:pPr>
              <w:tabs>
                <w:tab w:val="left" w:pos="1138"/>
              </w:tabs>
              <w:spacing w:line="240" w:lineRule="exact"/>
              <w:jc w:val="center"/>
              <w:rPr>
                <w:szCs w:val="21"/>
              </w:rPr>
            </w:pPr>
          </w:p>
        </w:tc>
        <w:tc>
          <w:tcPr>
            <w:tcW w:w="1489" w:type="dxa"/>
            <w:shd w:val="clear" w:color="auto" w:fill="auto"/>
            <w:vAlign w:val="center"/>
          </w:tcPr>
          <w:p w14:paraId="6C30FB7A">
            <w:pPr>
              <w:tabs>
                <w:tab w:val="left" w:pos="1138"/>
              </w:tabs>
              <w:spacing w:line="240" w:lineRule="exact"/>
              <w:jc w:val="center"/>
              <w:rPr>
                <w:szCs w:val="21"/>
              </w:rPr>
            </w:pPr>
          </w:p>
        </w:tc>
      </w:tr>
      <w:tr w14:paraId="491E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699" w:type="dxa"/>
            <w:gridSpan w:val="3"/>
            <w:shd w:val="clear" w:color="auto" w:fill="auto"/>
            <w:vAlign w:val="center"/>
          </w:tcPr>
          <w:p w14:paraId="79C44F14">
            <w:pPr>
              <w:tabs>
                <w:tab w:val="left" w:pos="1138"/>
              </w:tabs>
              <w:spacing w:line="240" w:lineRule="exact"/>
              <w:jc w:val="center"/>
              <w:rPr>
                <w:szCs w:val="21"/>
              </w:rPr>
            </w:pPr>
            <w:r>
              <w:rPr>
                <w:szCs w:val="21"/>
              </w:rPr>
              <w:t>合计</w:t>
            </w:r>
          </w:p>
        </w:tc>
        <w:tc>
          <w:tcPr>
            <w:tcW w:w="3873" w:type="dxa"/>
            <w:gridSpan w:val="4"/>
            <w:shd w:val="clear" w:color="auto" w:fill="auto"/>
            <w:vAlign w:val="center"/>
          </w:tcPr>
          <w:p w14:paraId="7B1AA44E">
            <w:pPr>
              <w:tabs>
                <w:tab w:val="left" w:pos="1138"/>
              </w:tabs>
              <w:spacing w:line="240" w:lineRule="exact"/>
              <w:jc w:val="center"/>
              <w:rPr>
                <w:szCs w:val="21"/>
              </w:rPr>
            </w:pPr>
          </w:p>
        </w:tc>
        <w:tc>
          <w:tcPr>
            <w:tcW w:w="1489" w:type="dxa"/>
            <w:shd w:val="clear" w:color="auto" w:fill="auto"/>
            <w:vAlign w:val="center"/>
          </w:tcPr>
          <w:p w14:paraId="481E2FDC">
            <w:pPr>
              <w:tabs>
                <w:tab w:val="left" w:pos="1138"/>
              </w:tabs>
              <w:spacing w:line="240" w:lineRule="exact"/>
              <w:jc w:val="center"/>
              <w:rPr>
                <w:szCs w:val="21"/>
              </w:rPr>
            </w:pPr>
          </w:p>
        </w:tc>
      </w:tr>
      <w:tr w14:paraId="2915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1" w:type="dxa"/>
            <w:gridSpan w:val="8"/>
            <w:shd w:val="clear" w:color="auto" w:fill="auto"/>
            <w:vAlign w:val="center"/>
          </w:tcPr>
          <w:p w14:paraId="6AADD018">
            <w:pPr>
              <w:tabs>
                <w:tab w:val="left" w:pos="1138"/>
              </w:tabs>
              <w:spacing w:line="240" w:lineRule="exact"/>
              <w:jc w:val="left"/>
              <w:rPr>
                <w:szCs w:val="21"/>
              </w:rPr>
            </w:pPr>
            <w:r>
              <w:rPr>
                <w:rFonts w:hint="eastAsia"/>
                <w:szCs w:val="21"/>
              </w:rPr>
              <w:t>注：单位“家·次”为每次对每家开展监测的金额，如每家开展多个点位或指标监测，按一次费用（即单价金额）结算。</w:t>
            </w:r>
          </w:p>
        </w:tc>
      </w:tr>
    </w:tbl>
    <w:p w14:paraId="3F40F546">
      <w:pPr>
        <w:pStyle w:val="254"/>
        <w:spacing w:after="160" w:line="278" w:lineRule="auto"/>
        <w:ind w:left="840" w:hanging="420"/>
      </w:pPr>
    </w:p>
    <w:p w14:paraId="3A0E5439">
      <w:pPr>
        <w:pStyle w:val="18"/>
      </w:pPr>
    </w:p>
    <w:p w14:paraId="52C1E7B9"/>
    <w:p w14:paraId="73E375F3">
      <w:pPr>
        <w:snapToGrid w:val="0"/>
        <w:spacing w:line="160" w:lineRule="atLeast"/>
        <w:jc w:val="center"/>
        <w:rPr>
          <w:rFonts w:ascii="楷体_GB2312" w:eastAsia="楷体_GB2312"/>
          <w:spacing w:val="8"/>
          <w:sz w:val="36"/>
          <w:szCs w:val="36"/>
        </w:rPr>
        <w:sectPr>
          <w:headerReference r:id="rId13" w:type="default"/>
          <w:pgSz w:w="11907" w:h="16840"/>
          <w:pgMar w:top="1134" w:right="1418" w:bottom="1418" w:left="1418" w:header="851" w:footer="851" w:gutter="0"/>
          <w:cols w:space="720" w:num="1"/>
          <w:docGrid w:linePitch="462" w:charSpace="0"/>
        </w:sectPr>
      </w:pPr>
    </w:p>
    <w:p w14:paraId="7830F1FF">
      <w:pPr>
        <w:snapToGrid w:val="0"/>
        <w:spacing w:line="160" w:lineRule="atLeast"/>
        <w:jc w:val="center"/>
        <w:rPr>
          <w:rFonts w:ascii="楷体_GB2312" w:eastAsia="楷体_GB2312"/>
          <w:spacing w:val="8"/>
          <w:sz w:val="36"/>
          <w:szCs w:val="36"/>
        </w:rPr>
      </w:pPr>
      <w:r>
        <w:rPr>
          <w:rFonts w:hint="eastAsia" w:ascii="楷体_GB2312" w:eastAsia="楷体_GB2312"/>
          <w:spacing w:val="8"/>
          <w:sz w:val="36"/>
          <w:szCs w:val="36"/>
        </w:rPr>
        <w:t>印</w:t>
      </w:r>
      <w:r>
        <w:rPr>
          <w:rFonts w:ascii="楷体_GB2312" w:eastAsia="楷体_GB2312"/>
          <w:spacing w:val="8"/>
          <w:sz w:val="36"/>
          <w:szCs w:val="36"/>
        </w:rPr>
        <w:t xml:space="preserve"> </w:t>
      </w:r>
      <w:r>
        <w:rPr>
          <w:rFonts w:hint="eastAsia" w:ascii="楷体_GB2312" w:eastAsia="楷体_GB2312"/>
          <w:spacing w:val="8"/>
          <w:sz w:val="36"/>
          <w:szCs w:val="36"/>
        </w:rPr>
        <w:t>花</w:t>
      </w:r>
      <w:r>
        <w:rPr>
          <w:rFonts w:ascii="楷体_GB2312" w:eastAsia="楷体_GB2312"/>
          <w:spacing w:val="8"/>
          <w:sz w:val="36"/>
          <w:szCs w:val="36"/>
        </w:rPr>
        <w:t xml:space="preserve"> </w:t>
      </w:r>
      <w:r>
        <w:rPr>
          <w:rFonts w:hint="eastAsia" w:ascii="楷体_GB2312" w:eastAsia="楷体_GB2312"/>
          <w:spacing w:val="8"/>
          <w:sz w:val="36"/>
          <w:szCs w:val="36"/>
        </w:rPr>
        <w:t>税</w:t>
      </w:r>
      <w:r>
        <w:rPr>
          <w:rFonts w:ascii="楷体_GB2312" w:eastAsia="楷体_GB2312"/>
          <w:spacing w:val="8"/>
          <w:sz w:val="36"/>
          <w:szCs w:val="36"/>
        </w:rPr>
        <w:t xml:space="preserve"> </w:t>
      </w:r>
      <w:r>
        <w:rPr>
          <w:rFonts w:hint="eastAsia" w:ascii="楷体_GB2312" w:eastAsia="楷体_GB2312"/>
          <w:spacing w:val="8"/>
          <w:sz w:val="36"/>
          <w:szCs w:val="36"/>
        </w:rPr>
        <w:t>票</w:t>
      </w:r>
      <w:r>
        <w:rPr>
          <w:rFonts w:ascii="楷体_GB2312" w:eastAsia="楷体_GB2312"/>
          <w:spacing w:val="8"/>
          <w:sz w:val="36"/>
          <w:szCs w:val="36"/>
        </w:rPr>
        <w:t xml:space="preserve"> </w:t>
      </w:r>
      <w:r>
        <w:rPr>
          <w:rFonts w:hint="eastAsia" w:ascii="楷体_GB2312" w:eastAsia="楷体_GB2312"/>
          <w:spacing w:val="8"/>
          <w:sz w:val="36"/>
          <w:szCs w:val="36"/>
        </w:rPr>
        <w:t>粘</w:t>
      </w:r>
      <w:r>
        <w:rPr>
          <w:rFonts w:ascii="楷体_GB2312" w:eastAsia="楷体_GB2312"/>
          <w:spacing w:val="8"/>
          <w:sz w:val="36"/>
          <w:szCs w:val="36"/>
        </w:rPr>
        <w:t xml:space="preserve"> </w:t>
      </w:r>
      <w:r>
        <w:rPr>
          <w:rFonts w:hint="eastAsia" w:ascii="楷体_GB2312" w:eastAsia="楷体_GB2312"/>
          <w:spacing w:val="8"/>
          <w:sz w:val="36"/>
          <w:szCs w:val="36"/>
        </w:rPr>
        <w:t>贴</w:t>
      </w:r>
      <w:r>
        <w:rPr>
          <w:rFonts w:ascii="楷体_GB2312" w:eastAsia="楷体_GB2312"/>
          <w:spacing w:val="8"/>
          <w:sz w:val="36"/>
          <w:szCs w:val="36"/>
        </w:rPr>
        <w:t xml:space="preserve"> </w:t>
      </w:r>
      <w:r>
        <w:rPr>
          <w:rFonts w:hint="eastAsia" w:ascii="楷体_GB2312" w:eastAsia="楷体_GB2312"/>
          <w:spacing w:val="8"/>
          <w:sz w:val="36"/>
          <w:szCs w:val="36"/>
        </w:rPr>
        <w:t xml:space="preserve">处 </w:t>
      </w:r>
    </w:p>
    <w:p w14:paraId="08C0B442">
      <w:pPr>
        <w:snapToGrid w:val="0"/>
        <w:spacing w:line="160" w:lineRule="atLeast"/>
        <w:jc w:val="center"/>
        <w:rPr>
          <w:rFonts w:ascii="宋体"/>
          <w:spacing w:val="8"/>
          <w:sz w:val="32"/>
          <w:szCs w:val="32"/>
        </w:rPr>
      </w:pPr>
      <w:r>
        <w:rPr>
          <w:rFonts w:hint="eastAsia" w:ascii="宋体"/>
          <w:spacing w:val="8"/>
          <w:sz w:val="32"/>
          <w:szCs w:val="32"/>
        </w:rPr>
        <w:t>————————————————</w:t>
      </w:r>
    </w:p>
    <w:p w14:paraId="63CFFBC0">
      <w:pPr>
        <w:rPr>
          <w:rFonts w:ascii="宋体"/>
          <w:spacing w:val="8"/>
          <w:sz w:val="32"/>
          <w:szCs w:val="32"/>
        </w:rPr>
      </w:pPr>
    </w:p>
    <w:p w14:paraId="3CF9E24C">
      <w:pPr>
        <w:rPr>
          <w:rFonts w:ascii="宋体"/>
          <w:spacing w:val="8"/>
          <w:sz w:val="28"/>
          <w:szCs w:val="28"/>
        </w:rPr>
      </w:pPr>
    </w:p>
    <w:p w14:paraId="596B4683">
      <w:pPr>
        <w:rPr>
          <w:rFonts w:ascii="宋体"/>
          <w:spacing w:val="8"/>
          <w:sz w:val="28"/>
          <w:szCs w:val="28"/>
        </w:rPr>
      </w:pPr>
    </w:p>
    <w:p w14:paraId="037D05AE">
      <w:pPr>
        <w:pStyle w:val="4"/>
      </w:pPr>
    </w:p>
    <w:p w14:paraId="6E4FA1E0">
      <w:pPr>
        <w:rPr>
          <w:rFonts w:ascii="宋体"/>
          <w:spacing w:val="8"/>
          <w:sz w:val="28"/>
          <w:szCs w:val="28"/>
        </w:rPr>
      </w:pPr>
    </w:p>
    <w:tbl>
      <w:tblPr>
        <w:tblStyle w:val="43"/>
        <w:tblW w:w="868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680"/>
      </w:tblGrid>
      <w:tr w14:paraId="3A48A1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159" w:hRule="atLeast"/>
          <w:jc w:val="center"/>
        </w:trPr>
        <w:tc>
          <w:tcPr>
            <w:tcW w:w="8680" w:type="dxa"/>
          </w:tcPr>
          <w:p w14:paraId="0001FB06">
            <w:pPr>
              <w:rPr>
                <w:rFonts w:ascii="宋体"/>
                <w:spacing w:val="8"/>
                <w:sz w:val="28"/>
                <w:szCs w:val="28"/>
              </w:rPr>
            </w:pPr>
          </w:p>
          <w:p w14:paraId="6707D757">
            <w:pPr>
              <w:rPr>
                <w:rFonts w:ascii="楷体" w:eastAsia="楷体"/>
                <w:spacing w:val="8"/>
                <w:sz w:val="28"/>
                <w:szCs w:val="28"/>
              </w:rPr>
            </w:pPr>
            <w:r>
              <w:rPr>
                <w:rFonts w:ascii="宋体"/>
                <w:spacing w:val="8"/>
                <w:sz w:val="28"/>
                <w:szCs w:val="28"/>
              </w:rPr>
              <w:t xml:space="preserve">  </w:t>
            </w:r>
            <w:r>
              <w:rPr>
                <w:rFonts w:hint="eastAsia" w:ascii="楷体" w:eastAsia="楷体"/>
                <w:spacing w:val="8"/>
                <w:sz w:val="28"/>
                <w:szCs w:val="28"/>
              </w:rPr>
              <w:t>登记机关审查登记栏：</w:t>
            </w:r>
          </w:p>
          <w:p w14:paraId="32DD0D5C">
            <w:pPr>
              <w:rPr>
                <w:rFonts w:ascii="宋体"/>
                <w:spacing w:val="8"/>
                <w:sz w:val="24"/>
              </w:rPr>
            </w:pPr>
          </w:p>
          <w:p w14:paraId="65564136">
            <w:pPr>
              <w:rPr>
                <w:rFonts w:ascii="宋体"/>
                <w:spacing w:val="8"/>
                <w:sz w:val="24"/>
              </w:rPr>
            </w:pPr>
          </w:p>
          <w:p w14:paraId="391096B3">
            <w:pPr>
              <w:rPr>
                <w:rFonts w:ascii="宋体"/>
                <w:spacing w:val="8"/>
                <w:sz w:val="24"/>
              </w:rPr>
            </w:pPr>
          </w:p>
          <w:p w14:paraId="4C7221F3">
            <w:pPr>
              <w:rPr>
                <w:rFonts w:ascii="宋体"/>
                <w:spacing w:val="8"/>
                <w:sz w:val="24"/>
              </w:rPr>
            </w:pPr>
          </w:p>
          <w:p w14:paraId="518D47B6">
            <w:pPr>
              <w:rPr>
                <w:rFonts w:ascii="宋体"/>
                <w:spacing w:val="8"/>
                <w:sz w:val="24"/>
              </w:rPr>
            </w:pPr>
          </w:p>
          <w:p w14:paraId="3404E231">
            <w:pPr>
              <w:rPr>
                <w:rFonts w:ascii="宋体"/>
                <w:spacing w:val="8"/>
                <w:sz w:val="24"/>
              </w:rPr>
            </w:pPr>
          </w:p>
          <w:p w14:paraId="3A6639CF">
            <w:pPr>
              <w:rPr>
                <w:rFonts w:ascii="宋体"/>
                <w:spacing w:val="8"/>
                <w:sz w:val="24"/>
              </w:rPr>
            </w:pPr>
          </w:p>
          <w:p w14:paraId="7EC48307">
            <w:pPr>
              <w:rPr>
                <w:rFonts w:ascii="宋体"/>
                <w:spacing w:val="8"/>
                <w:sz w:val="24"/>
              </w:rPr>
            </w:pPr>
          </w:p>
          <w:p w14:paraId="53E392A9">
            <w:pPr>
              <w:snapToGrid w:val="0"/>
              <w:spacing w:line="360" w:lineRule="auto"/>
              <w:rPr>
                <w:rFonts w:ascii="楷体" w:eastAsia="楷体"/>
                <w:spacing w:val="8"/>
                <w:sz w:val="28"/>
                <w:szCs w:val="28"/>
              </w:rPr>
            </w:pPr>
            <w:r>
              <w:rPr>
                <w:rFonts w:ascii="宋体"/>
                <w:spacing w:val="8"/>
                <w:sz w:val="28"/>
                <w:szCs w:val="28"/>
              </w:rPr>
              <w:t xml:space="preserve">  </w:t>
            </w:r>
            <w:r>
              <w:rPr>
                <w:rFonts w:hint="eastAsia" w:ascii="楷体" w:eastAsia="楷体"/>
                <w:spacing w:val="8"/>
                <w:sz w:val="28"/>
                <w:szCs w:val="28"/>
              </w:rPr>
              <w:t>经办人：</w:t>
            </w:r>
            <w:r>
              <w:rPr>
                <w:rFonts w:ascii="楷体" w:eastAsia="楷体"/>
                <w:spacing w:val="8"/>
                <w:sz w:val="28"/>
                <w:szCs w:val="28"/>
              </w:rPr>
              <w:t xml:space="preserve">                    </w:t>
            </w:r>
            <w:r>
              <w:rPr>
                <w:rFonts w:hint="eastAsia" w:ascii="楷体" w:eastAsia="楷体"/>
                <w:spacing w:val="8"/>
                <w:sz w:val="28"/>
                <w:szCs w:val="28"/>
              </w:rPr>
              <w:t>技术合同登记机关</w:t>
            </w:r>
            <w:r>
              <w:rPr>
                <w:rFonts w:ascii="楷体" w:eastAsia="楷体"/>
                <w:spacing w:val="8"/>
                <w:sz w:val="28"/>
                <w:szCs w:val="28"/>
              </w:rPr>
              <w:t>(</w:t>
            </w:r>
            <w:r>
              <w:rPr>
                <w:rFonts w:hint="eastAsia" w:ascii="楷体" w:eastAsia="楷体"/>
                <w:spacing w:val="8"/>
                <w:sz w:val="28"/>
                <w:szCs w:val="28"/>
              </w:rPr>
              <w:t>专用章</w:t>
            </w:r>
            <w:r>
              <w:rPr>
                <w:rFonts w:ascii="楷体" w:eastAsia="楷体"/>
                <w:spacing w:val="8"/>
                <w:sz w:val="28"/>
                <w:szCs w:val="28"/>
              </w:rPr>
              <w:t>)</w:t>
            </w:r>
          </w:p>
          <w:p w14:paraId="5C7E459E">
            <w:pPr>
              <w:snapToGrid w:val="0"/>
              <w:spacing w:line="360" w:lineRule="auto"/>
              <w:rPr>
                <w:rFonts w:ascii="楷体" w:eastAsia="楷体"/>
                <w:spacing w:val="8"/>
                <w:sz w:val="28"/>
                <w:szCs w:val="28"/>
              </w:rPr>
            </w:pPr>
          </w:p>
          <w:p w14:paraId="7341B1A3">
            <w:pPr>
              <w:snapToGrid w:val="0"/>
              <w:spacing w:before="120" w:line="360" w:lineRule="auto"/>
              <w:rPr>
                <w:rFonts w:ascii="楷体" w:eastAsia="楷体"/>
                <w:spacing w:val="8"/>
                <w:sz w:val="28"/>
                <w:szCs w:val="28"/>
              </w:rPr>
            </w:pPr>
            <w:r>
              <w:rPr>
                <w:rFonts w:ascii="楷体" w:eastAsia="楷体"/>
                <w:spacing w:val="8"/>
                <w:sz w:val="28"/>
                <w:szCs w:val="28"/>
              </w:rPr>
              <w:t xml:space="preserve">                            </w:t>
            </w:r>
            <w:r>
              <w:rPr>
                <w:rFonts w:hint="eastAsia" w:ascii="楷体" w:eastAsia="楷体"/>
                <w:spacing w:val="8"/>
                <w:sz w:val="28"/>
                <w:szCs w:val="28"/>
              </w:rPr>
              <w:t xml:space="preserve">        年</w:t>
            </w:r>
            <w:r>
              <w:rPr>
                <w:rFonts w:ascii="楷体" w:eastAsia="楷体"/>
                <w:spacing w:val="8"/>
                <w:sz w:val="28"/>
                <w:szCs w:val="28"/>
              </w:rPr>
              <w:t xml:space="preserve"> </w:t>
            </w:r>
            <w:r>
              <w:rPr>
                <w:rFonts w:hint="eastAsia" w:ascii="楷体" w:eastAsia="楷体"/>
                <w:spacing w:val="8"/>
                <w:sz w:val="28"/>
                <w:szCs w:val="28"/>
              </w:rPr>
              <w:t xml:space="preserve"> </w:t>
            </w:r>
            <w:r>
              <w:rPr>
                <w:rFonts w:ascii="楷体" w:eastAsia="楷体"/>
                <w:spacing w:val="8"/>
                <w:sz w:val="28"/>
                <w:szCs w:val="28"/>
              </w:rPr>
              <w:t xml:space="preserve">  </w:t>
            </w:r>
            <w:r>
              <w:rPr>
                <w:rFonts w:hint="eastAsia" w:ascii="楷体" w:eastAsia="楷体"/>
                <w:spacing w:val="8"/>
                <w:sz w:val="28"/>
                <w:szCs w:val="28"/>
              </w:rPr>
              <w:t>月</w:t>
            </w:r>
            <w:r>
              <w:rPr>
                <w:rFonts w:ascii="楷体" w:eastAsia="楷体"/>
                <w:spacing w:val="8"/>
                <w:sz w:val="28"/>
                <w:szCs w:val="28"/>
              </w:rPr>
              <w:t xml:space="preserve"> </w:t>
            </w:r>
            <w:r>
              <w:rPr>
                <w:rFonts w:hint="eastAsia" w:ascii="楷体" w:eastAsia="楷体"/>
                <w:spacing w:val="8"/>
                <w:sz w:val="28"/>
                <w:szCs w:val="28"/>
              </w:rPr>
              <w:t xml:space="preserve"> </w:t>
            </w:r>
            <w:r>
              <w:rPr>
                <w:rFonts w:ascii="楷体" w:eastAsia="楷体"/>
                <w:spacing w:val="8"/>
                <w:sz w:val="28"/>
                <w:szCs w:val="28"/>
              </w:rPr>
              <w:t xml:space="preserve">  </w:t>
            </w:r>
            <w:r>
              <w:rPr>
                <w:rFonts w:hint="eastAsia" w:ascii="楷体" w:eastAsia="楷体"/>
                <w:spacing w:val="8"/>
                <w:sz w:val="28"/>
                <w:szCs w:val="28"/>
              </w:rPr>
              <w:t>日</w:t>
            </w:r>
          </w:p>
        </w:tc>
      </w:tr>
    </w:tbl>
    <w:p w14:paraId="0F7B56C8">
      <w:pPr>
        <w:spacing w:line="360" w:lineRule="auto"/>
        <w:jc w:val="center"/>
        <w:outlineLvl w:val="0"/>
        <w:rPr>
          <w:b/>
          <w:sz w:val="36"/>
          <w:szCs w:val="36"/>
        </w:rPr>
      </w:pPr>
    </w:p>
    <w:p w14:paraId="09BCF167">
      <w:pPr>
        <w:spacing w:line="360" w:lineRule="auto"/>
        <w:jc w:val="center"/>
        <w:outlineLvl w:val="0"/>
        <w:rPr>
          <w:b/>
          <w:sz w:val="36"/>
          <w:szCs w:val="36"/>
        </w:rPr>
      </w:pPr>
      <w:r>
        <w:rPr>
          <w:b/>
          <w:sz w:val="36"/>
          <w:szCs w:val="36"/>
        </w:rPr>
        <w:br w:type="page"/>
      </w:r>
      <w:bookmarkStart w:id="833" w:name="_Toc99301426"/>
      <w:r>
        <w:rPr>
          <w:b/>
          <w:sz w:val="36"/>
          <w:szCs w:val="36"/>
        </w:rPr>
        <w:t>第七章   投标文件格式</w:t>
      </w:r>
      <w:bookmarkEnd w:id="833"/>
    </w:p>
    <w:p w14:paraId="3085BF7B">
      <w:pPr>
        <w:tabs>
          <w:tab w:val="left" w:pos="900"/>
          <w:tab w:val="left" w:pos="1980"/>
        </w:tabs>
        <w:snapToGrid w:val="0"/>
        <w:spacing w:line="360" w:lineRule="auto"/>
        <w:ind w:left="142"/>
        <w:rPr>
          <w:b/>
          <w:sz w:val="24"/>
        </w:rPr>
      </w:pPr>
    </w:p>
    <w:p w14:paraId="160F9AF7">
      <w:pPr>
        <w:tabs>
          <w:tab w:val="left" w:pos="900"/>
          <w:tab w:val="left" w:pos="1980"/>
        </w:tabs>
        <w:snapToGrid w:val="0"/>
        <w:spacing w:line="360" w:lineRule="auto"/>
        <w:ind w:left="142"/>
        <w:rPr>
          <w:b/>
          <w:sz w:val="24"/>
        </w:rPr>
      </w:pPr>
    </w:p>
    <w:p w14:paraId="6FB8C1EE">
      <w:pPr>
        <w:tabs>
          <w:tab w:val="left" w:pos="900"/>
          <w:tab w:val="left" w:pos="1980"/>
        </w:tabs>
        <w:snapToGrid w:val="0"/>
        <w:spacing w:line="360" w:lineRule="auto"/>
        <w:ind w:left="142"/>
        <w:rPr>
          <w:sz w:val="24"/>
        </w:rPr>
      </w:pPr>
      <w:r>
        <w:rPr>
          <w:b/>
          <w:sz w:val="24"/>
        </w:rPr>
        <w:t>投标人编制文件须知</w:t>
      </w:r>
    </w:p>
    <w:p w14:paraId="1DF4BD4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10D0868">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C08548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6A065B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326BC646">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BA23143">
      <w:pPr>
        <w:rPr>
          <w:b/>
          <w:spacing w:val="20"/>
          <w:szCs w:val="21"/>
        </w:rPr>
      </w:pPr>
    </w:p>
    <w:p w14:paraId="4848BC45">
      <w:pPr>
        <w:rPr>
          <w:b/>
          <w:sz w:val="24"/>
        </w:rPr>
      </w:pPr>
      <w:r>
        <w:rPr>
          <w:b/>
          <w:spacing w:val="20"/>
          <w:sz w:val="24"/>
        </w:rPr>
        <w:t>投标文件（资格证明文件）</w:t>
      </w:r>
      <w:r>
        <w:rPr>
          <w:b/>
          <w:sz w:val="24"/>
        </w:rPr>
        <w:t>封面（非实质性格式）</w:t>
      </w:r>
    </w:p>
    <w:p w14:paraId="296B7052">
      <w:pPr>
        <w:jc w:val="center"/>
        <w:rPr>
          <w:szCs w:val="21"/>
        </w:rPr>
      </w:pPr>
    </w:p>
    <w:p w14:paraId="19C0B7AF">
      <w:pPr>
        <w:jc w:val="center"/>
        <w:rPr>
          <w:b/>
          <w:spacing w:val="60"/>
          <w:sz w:val="84"/>
          <w:szCs w:val="84"/>
        </w:rPr>
      </w:pPr>
      <w:r>
        <w:rPr>
          <w:b/>
          <w:spacing w:val="60"/>
          <w:sz w:val="84"/>
          <w:szCs w:val="84"/>
        </w:rPr>
        <w:t>投 标 文 件</w:t>
      </w:r>
    </w:p>
    <w:p w14:paraId="11536967">
      <w:pPr>
        <w:jc w:val="center"/>
        <w:rPr>
          <w:b/>
          <w:spacing w:val="60"/>
          <w:sz w:val="52"/>
          <w:szCs w:val="52"/>
        </w:rPr>
      </w:pPr>
      <w:r>
        <w:rPr>
          <w:b/>
          <w:spacing w:val="60"/>
          <w:sz w:val="52"/>
          <w:szCs w:val="52"/>
        </w:rPr>
        <w:t>（资格证明文件）</w:t>
      </w:r>
    </w:p>
    <w:p w14:paraId="47FF4A11">
      <w:pPr>
        <w:ind w:firstLine="542" w:firstLineChars="150"/>
        <w:rPr>
          <w:b/>
          <w:spacing w:val="20"/>
          <w:sz w:val="32"/>
          <w:szCs w:val="32"/>
        </w:rPr>
      </w:pPr>
    </w:p>
    <w:p w14:paraId="27C94A1D">
      <w:pPr>
        <w:ind w:firstLine="542" w:firstLineChars="150"/>
        <w:rPr>
          <w:b/>
          <w:spacing w:val="20"/>
          <w:sz w:val="32"/>
          <w:szCs w:val="32"/>
        </w:rPr>
      </w:pPr>
    </w:p>
    <w:p w14:paraId="702D0F80">
      <w:pPr>
        <w:ind w:firstLine="542" w:firstLineChars="150"/>
        <w:rPr>
          <w:b/>
          <w:spacing w:val="20"/>
          <w:sz w:val="32"/>
          <w:szCs w:val="32"/>
        </w:rPr>
      </w:pPr>
      <w:r>
        <w:rPr>
          <w:b/>
          <w:spacing w:val="20"/>
          <w:sz w:val="32"/>
          <w:szCs w:val="32"/>
        </w:rPr>
        <w:t>项目名称:</w:t>
      </w:r>
    </w:p>
    <w:p w14:paraId="0BB8A0F5">
      <w:pPr>
        <w:ind w:firstLine="542" w:firstLineChars="150"/>
        <w:rPr>
          <w:b/>
          <w:spacing w:val="20"/>
          <w:sz w:val="32"/>
          <w:szCs w:val="32"/>
        </w:rPr>
      </w:pPr>
      <w:r>
        <w:rPr>
          <w:b/>
          <w:spacing w:val="20"/>
          <w:sz w:val="32"/>
          <w:szCs w:val="32"/>
        </w:rPr>
        <w:t>项目编号/包号：</w:t>
      </w:r>
    </w:p>
    <w:p w14:paraId="4503896E">
      <w:pPr>
        <w:ind w:firstLine="542" w:firstLineChars="150"/>
        <w:rPr>
          <w:b/>
          <w:spacing w:val="20"/>
          <w:sz w:val="32"/>
          <w:szCs w:val="32"/>
        </w:rPr>
      </w:pPr>
    </w:p>
    <w:p w14:paraId="33BC242B">
      <w:pPr>
        <w:ind w:firstLine="542" w:firstLineChars="150"/>
        <w:rPr>
          <w:b/>
          <w:spacing w:val="20"/>
          <w:sz w:val="32"/>
          <w:szCs w:val="32"/>
        </w:rPr>
      </w:pPr>
    </w:p>
    <w:p w14:paraId="53C44BFA">
      <w:pPr>
        <w:jc w:val="center"/>
        <w:rPr>
          <w:b/>
          <w:sz w:val="32"/>
          <w:szCs w:val="32"/>
        </w:rPr>
      </w:pPr>
    </w:p>
    <w:p w14:paraId="2CA3A52A">
      <w:pPr>
        <w:jc w:val="center"/>
        <w:rPr>
          <w:b/>
          <w:sz w:val="32"/>
          <w:szCs w:val="32"/>
        </w:rPr>
      </w:pPr>
    </w:p>
    <w:p w14:paraId="1D0412F4">
      <w:pPr>
        <w:jc w:val="center"/>
        <w:rPr>
          <w:b/>
          <w:sz w:val="32"/>
          <w:szCs w:val="32"/>
        </w:rPr>
      </w:pPr>
    </w:p>
    <w:p w14:paraId="4057D430">
      <w:pPr>
        <w:jc w:val="center"/>
        <w:rPr>
          <w:b/>
          <w:spacing w:val="20"/>
          <w:sz w:val="32"/>
          <w:szCs w:val="32"/>
        </w:rPr>
      </w:pPr>
    </w:p>
    <w:p w14:paraId="0473FC19">
      <w:pPr>
        <w:jc w:val="center"/>
        <w:rPr>
          <w:b/>
          <w:spacing w:val="20"/>
          <w:sz w:val="32"/>
          <w:szCs w:val="32"/>
        </w:rPr>
      </w:pPr>
    </w:p>
    <w:p w14:paraId="709B0992">
      <w:pPr>
        <w:jc w:val="center"/>
        <w:rPr>
          <w:b/>
          <w:spacing w:val="20"/>
          <w:sz w:val="32"/>
          <w:szCs w:val="32"/>
        </w:rPr>
      </w:pPr>
    </w:p>
    <w:p w14:paraId="06CB129D">
      <w:pPr>
        <w:spacing w:line="360" w:lineRule="auto"/>
        <w:ind w:firstLine="1445" w:firstLineChars="400"/>
        <w:jc w:val="left"/>
        <w:rPr>
          <w:b/>
          <w:spacing w:val="20"/>
          <w:sz w:val="32"/>
          <w:szCs w:val="32"/>
        </w:rPr>
      </w:pPr>
      <w:r>
        <w:rPr>
          <w:b/>
          <w:spacing w:val="20"/>
          <w:sz w:val="32"/>
          <w:szCs w:val="32"/>
        </w:rPr>
        <w:t>投标人名称：</w:t>
      </w:r>
    </w:p>
    <w:p w14:paraId="3795CC28">
      <w:pPr>
        <w:jc w:val="center"/>
        <w:rPr>
          <w:b/>
          <w:sz w:val="32"/>
          <w:szCs w:val="32"/>
        </w:rPr>
      </w:pPr>
    </w:p>
    <w:p w14:paraId="08C5DA13">
      <w:pPr>
        <w:rPr>
          <w:b/>
        </w:rPr>
      </w:pPr>
      <w:r>
        <w:rPr>
          <w:b/>
          <w:spacing w:val="20"/>
          <w:sz w:val="32"/>
          <w:szCs w:val="32"/>
        </w:rPr>
        <w:br w:type="page"/>
      </w:r>
    </w:p>
    <w:p w14:paraId="294BBF94">
      <w:pPr>
        <w:numPr>
          <w:ilvl w:val="0"/>
          <w:numId w:val="20"/>
        </w:numPr>
        <w:tabs>
          <w:tab w:val="left" w:pos="360"/>
        </w:tabs>
        <w:snapToGrid w:val="0"/>
        <w:spacing w:line="360" w:lineRule="auto"/>
        <w:outlineLvl w:val="1"/>
        <w:rPr>
          <w:sz w:val="24"/>
          <w:szCs w:val="20"/>
        </w:rPr>
      </w:pPr>
      <w:r>
        <w:rPr>
          <w:sz w:val="24"/>
        </w:rPr>
        <w:t>满足《中华人民共和国政府采购法》第二十二条规定</w:t>
      </w:r>
    </w:p>
    <w:p w14:paraId="5A015ED7">
      <w:pPr>
        <w:spacing w:line="360" w:lineRule="auto"/>
        <w:outlineLvl w:val="2"/>
        <w:rPr>
          <w:sz w:val="24"/>
          <w:szCs w:val="20"/>
        </w:rPr>
      </w:pPr>
      <w:r>
        <w:rPr>
          <w:sz w:val="24"/>
          <w:szCs w:val="20"/>
        </w:rPr>
        <w:t>1-1 营业执照等证明文件</w:t>
      </w:r>
    </w:p>
    <w:p w14:paraId="01A0424A">
      <w:pPr>
        <w:tabs>
          <w:tab w:val="left" w:pos="1080"/>
        </w:tabs>
        <w:snapToGrid w:val="0"/>
        <w:rPr>
          <w:sz w:val="24"/>
        </w:rPr>
      </w:pPr>
    </w:p>
    <w:p w14:paraId="7C1BBEBC">
      <w:pPr>
        <w:widowControl/>
        <w:jc w:val="left"/>
        <w:rPr>
          <w:sz w:val="24"/>
          <w:szCs w:val="20"/>
        </w:rPr>
      </w:pPr>
      <w:r>
        <w:rPr>
          <w:sz w:val="24"/>
        </w:rPr>
        <w:br w:type="page"/>
      </w:r>
    </w:p>
    <w:p w14:paraId="4F7138CB">
      <w:pPr>
        <w:pStyle w:val="6"/>
        <w:rPr>
          <w:rFonts w:ascii="Times New Roman"/>
          <w:b w:val="0"/>
          <w:bCs/>
          <w:u w:val="none"/>
        </w:rPr>
      </w:pPr>
      <w:r>
        <w:rPr>
          <w:rFonts w:ascii="Times New Roman"/>
          <w:b w:val="0"/>
          <w:u w:val="none"/>
        </w:rPr>
        <w:t>1-2 投标人资格声明书</w:t>
      </w:r>
    </w:p>
    <w:p w14:paraId="459CAAEC">
      <w:pPr>
        <w:jc w:val="center"/>
        <w:rPr>
          <w:b/>
          <w:sz w:val="36"/>
          <w:szCs w:val="36"/>
        </w:rPr>
      </w:pPr>
      <w:r>
        <w:rPr>
          <w:b/>
          <w:sz w:val="36"/>
          <w:szCs w:val="36"/>
        </w:rPr>
        <w:t>投标人资格声明书</w:t>
      </w:r>
    </w:p>
    <w:p w14:paraId="2655FE25">
      <w:pPr>
        <w:tabs>
          <w:tab w:val="left" w:pos="5580"/>
        </w:tabs>
        <w:spacing w:line="360" w:lineRule="auto"/>
        <w:rPr>
          <w:sz w:val="24"/>
        </w:rPr>
      </w:pPr>
    </w:p>
    <w:p w14:paraId="4C03A62F">
      <w:pPr>
        <w:tabs>
          <w:tab w:val="left" w:pos="5580"/>
        </w:tabs>
        <w:spacing w:line="360" w:lineRule="auto"/>
        <w:rPr>
          <w:sz w:val="24"/>
        </w:rPr>
      </w:pPr>
      <w:r>
        <w:rPr>
          <w:sz w:val="24"/>
        </w:rPr>
        <w:t>致：</w:t>
      </w:r>
      <w:r>
        <w:rPr>
          <w:sz w:val="24"/>
          <w:u w:val="single"/>
        </w:rPr>
        <w:t>采购人或采购代理机构</w:t>
      </w:r>
    </w:p>
    <w:p w14:paraId="430B439F">
      <w:pPr>
        <w:spacing w:line="360" w:lineRule="auto"/>
        <w:ind w:firstLine="480" w:firstLineChars="200"/>
        <w:rPr>
          <w:sz w:val="24"/>
        </w:rPr>
      </w:pPr>
      <w:r>
        <w:rPr>
          <w:sz w:val="24"/>
        </w:rPr>
        <w:t>在参与本次项目投标中，我单位承诺：</w:t>
      </w:r>
    </w:p>
    <w:p w14:paraId="222E0FD8">
      <w:pPr>
        <w:numPr>
          <w:ilvl w:val="0"/>
          <w:numId w:val="21"/>
        </w:numPr>
        <w:spacing w:line="360" w:lineRule="auto"/>
        <w:ind w:left="1134"/>
        <w:rPr>
          <w:sz w:val="24"/>
          <w:szCs w:val="22"/>
        </w:rPr>
      </w:pPr>
      <w:r>
        <w:rPr>
          <w:sz w:val="24"/>
          <w:szCs w:val="22"/>
        </w:rPr>
        <w:t>具有良好的商业信誉和健全的财务会计制度；</w:t>
      </w:r>
    </w:p>
    <w:p w14:paraId="5C228638">
      <w:pPr>
        <w:numPr>
          <w:ilvl w:val="0"/>
          <w:numId w:val="21"/>
        </w:numPr>
        <w:spacing w:line="360" w:lineRule="auto"/>
        <w:ind w:left="1134"/>
        <w:rPr>
          <w:sz w:val="24"/>
          <w:szCs w:val="22"/>
        </w:rPr>
      </w:pPr>
      <w:r>
        <w:rPr>
          <w:sz w:val="24"/>
          <w:szCs w:val="22"/>
        </w:rPr>
        <w:t>具有履行合同所必需的设备和专业技术能力；</w:t>
      </w:r>
    </w:p>
    <w:p w14:paraId="3383E763">
      <w:pPr>
        <w:numPr>
          <w:ilvl w:val="0"/>
          <w:numId w:val="21"/>
        </w:numPr>
        <w:spacing w:line="360" w:lineRule="auto"/>
        <w:ind w:left="1134"/>
        <w:rPr>
          <w:sz w:val="24"/>
          <w:szCs w:val="22"/>
        </w:rPr>
      </w:pPr>
      <w:r>
        <w:rPr>
          <w:sz w:val="24"/>
          <w:szCs w:val="22"/>
        </w:rPr>
        <w:t>有依法缴纳税收和社会保障资金的良好记录；</w:t>
      </w:r>
    </w:p>
    <w:p w14:paraId="6650A105">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E3E37C6">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3EE838A">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0393275">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CB3D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516694">
            <w:pPr>
              <w:jc w:val="center"/>
              <w:rPr>
                <w:sz w:val="24"/>
              </w:rPr>
            </w:pPr>
            <w:r>
              <w:rPr>
                <w:sz w:val="24"/>
              </w:rPr>
              <w:t>序号</w:t>
            </w:r>
          </w:p>
        </w:tc>
        <w:tc>
          <w:tcPr>
            <w:tcW w:w="4574" w:type="dxa"/>
            <w:vAlign w:val="center"/>
          </w:tcPr>
          <w:p w14:paraId="46D91ED2">
            <w:pPr>
              <w:jc w:val="center"/>
              <w:rPr>
                <w:sz w:val="24"/>
              </w:rPr>
            </w:pPr>
            <w:r>
              <w:rPr>
                <w:sz w:val="24"/>
              </w:rPr>
              <w:t>单位名称</w:t>
            </w:r>
          </w:p>
        </w:tc>
        <w:tc>
          <w:tcPr>
            <w:tcW w:w="2976" w:type="dxa"/>
            <w:vAlign w:val="center"/>
          </w:tcPr>
          <w:p w14:paraId="12803D14">
            <w:pPr>
              <w:jc w:val="center"/>
              <w:rPr>
                <w:sz w:val="24"/>
              </w:rPr>
            </w:pPr>
            <w:r>
              <w:rPr>
                <w:sz w:val="24"/>
              </w:rPr>
              <w:t>相互关系</w:t>
            </w:r>
          </w:p>
        </w:tc>
      </w:tr>
      <w:tr w14:paraId="59192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B74891">
            <w:pPr>
              <w:jc w:val="center"/>
              <w:rPr>
                <w:sz w:val="24"/>
              </w:rPr>
            </w:pPr>
            <w:r>
              <w:rPr>
                <w:sz w:val="24"/>
              </w:rPr>
              <w:t>1</w:t>
            </w:r>
          </w:p>
        </w:tc>
        <w:tc>
          <w:tcPr>
            <w:tcW w:w="4574" w:type="dxa"/>
            <w:vAlign w:val="center"/>
          </w:tcPr>
          <w:p w14:paraId="0767C9A2">
            <w:pPr>
              <w:jc w:val="center"/>
              <w:rPr>
                <w:sz w:val="24"/>
              </w:rPr>
            </w:pPr>
          </w:p>
        </w:tc>
        <w:tc>
          <w:tcPr>
            <w:tcW w:w="2976" w:type="dxa"/>
            <w:vAlign w:val="center"/>
          </w:tcPr>
          <w:p w14:paraId="33AEEF25">
            <w:pPr>
              <w:jc w:val="center"/>
              <w:rPr>
                <w:sz w:val="24"/>
              </w:rPr>
            </w:pPr>
          </w:p>
        </w:tc>
      </w:tr>
      <w:tr w14:paraId="02AF9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FEB172">
            <w:pPr>
              <w:jc w:val="center"/>
              <w:rPr>
                <w:sz w:val="24"/>
              </w:rPr>
            </w:pPr>
            <w:r>
              <w:rPr>
                <w:sz w:val="24"/>
              </w:rPr>
              <w:t>2</w:t>
            </w:r>
          </w:p>
        </w:tc>
        <w:tc>
          <w:tcPr>
            <w:tcW w:w="4574" w:type="dxa"/>
            <w:vAlign w:val="center"/>
          </w:tcPr>
          <w:p w14:paraId="29EA2C72">
            <w:pPr>
              <w:jc w:val="center"/>
              <w:rPr>
                <w:sz w:val="24"/>
              </w:rPr>
            </w:pPr>
          </w:p>
        </w:tc>
        <w:tc>
          <w:tcPr>
            <w:tcW w:w="2976" w:type="dxa"/>
            <w:vAlign w:val="center"/>
          </w:tcPr>
          <w:p w14:paraId="17B7D693">
            <w:pPr>
              <w:jc w:val="center"/>
              <w:rPr>
                <w:sz w:val="24"/>
              </w:rPr>
            </w:pPr>
          </w:p>
        </w:tc>
      </w:tr>
      <w:tr w14:paraId="3FC4D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4801617">
            <w:pPr>
              <w:jc w:val="center"/>
              <w:rPr>
                <w:sz w:val="24"/>
              </w:rPr>
            </w:pPr>
            <w:r>
              <w:rPr>
                <w:sz w:val="24"/>
              </w:rPr>
              <w:t>…</w:t>
            </w:r>
          </w:p>
        </w:tc>
        <w:tc>
          <w:tcPr>
            <w:tcW w:w="4574" w:type="dxa"/>
            <w:vAlign w:val="center"/>
          </w:tcPr>
          <w:p w14:paraId="60DC23E8">
            <w:pPr>
              <w:jc w:val="center"/>
              <w:rPr>
                <w:sz w:val="24"/>
              </w:rPr>
            </w:pPr>
          </w:p>
        </w:tc>
        <w:tc>
          <w:tcPr>
            <w:tcW w:w="2976" w:type="dxa"/>
            <w:vAlign w:val="center"/>
          </w:tcPr>
          <w:p w14:paraId="785A6AEC">
            <w:pPr>
              <w:jc w:val="center"/>
              <w:rPr>
                <w:sz w:val="24"/>
              </w:rPr>
            </w:pPr>
          </w:p>
        </w:tc>
      </w:tr>
    </w:tbl>
    <w:p w14:paraId="7CC4A378"/>
    <w:p w14:paraId="1EC02815">
      <w:pPr>
        <w:ind w:firstLine="480" w:firstLineChars="200"/>
        <w:rPr>
          <w:sz w:val="24"/>
          <w:szCs w:val="22"/>
        </w:rPr>
      </w:pPr>
      <w:r>
        <w:rPr>
          <w:sz w:val="24"/>
        </w:rPr>
        <w:t>上述声明真实有效，否则我方负全部责任。</w:t>
      </w:r>
    </w:p>
    <w:p w14:paraId="4CCE8046">
      <w:pPr>
        <w:spacing w:line="360" w:lineRule="auto"/>
        <w:rPr>
          <w:sz w:val="24"/>
        </w:rPr>
      </w:pPr>
    </w:p>
    <w:p w14:paraId="291BE4AF">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2E20CC97">
      <w:pPr>
        <w:spacing w:line="360" w:lineRule="auto"/>
        <w:ind w:right="360" w:firstLine="480"/>
        <w:jc w:val="right"/>
        <w:rPr>
          <w:sz w:val="24"/>
        </w:rPr>
      </w:pPr>
      <w:r>
        <w:rPr>
          <w:sz w:val="24"/>
          <w:szCs w:val="20"/>
        </w:rPr>
        <w:t xml:space="preserve">日期：_____年______月______日   </w:t>
      </w:r>
    </w:p>
    <w:p w14:paraId="3B558D7B">
      <w:pPr>
        <w:spacing w:line="360" w:lineRule="auto"/>
        <w:rPr>
          <w:sz w:val="24"/>
        </w:rPr>
      </w:pPr>
      <w:r>
        <w:rPr>
          <w:sz w:val="24"/>
        </w:rPr>
        <w:t>说明：供应商承诺不实的，依据《政府采购法》第七十七条“提供虚假材料谋取中标、成交的”有关规定予以处理。</w:t>
      </w:r>
    </w:p>
    <w:p w14:paraId="5C216C3E">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09426815">
      <w:pPr>
        <w:numPr>
          <w:ilvl w:val="0"/>
          <w:numId w:val="20"/>
        </w:numPr>
        <w:tabs>
          <w:tab w:val="left" w:pos="360"/>
        </w:tabs>
        <w:snapToGrid w:val="0"/>
        <w:spacing w:line="360" w:lineRule="auto"/>
        <w:outlineLvl w:val="1"/>
        <w:rPr>
          <w:sz w:val="24"/>
          <w:szCs w:val="20"/>
        </w:rPr>
      </w:pPr>
      <w:r>
        <w:rPr>
          <w:sz w:val="24"/>
          <w:szCs w:val="20"/>
        </w:rPr>
        <w:t>落实政府采购政策需满足的资格要求（如有）</w:t>
      </w:r>
    </w:p>
    <w:p w14:paraId="539FB423">
      <w:pPr>
        <w:spacing w:line="360" w:lineRule="auto"/>
        <w:outlineLvl w:val="2"/>
        <w:rPr>
          <w:sz w:val="24"/>
          <w:szCs w:val="20"/>
        </w:rPr>
      </w:pPr>
      <w:r>
        <w:rPr>
          <w:sz w:val="24"/>
          <w:szCs w:val="20"/>
        </w:rPr>
        <w:t>2-1 中小企业政策证明文件</w:t>
      </w:r>
    </w:p>
    <w:p w14:paraId="30CE79A2">
      <w:pPr>
        <w:tabs>
          <w:tab w:val="left" w:pos="5580"/>
        </w:tabs>
        <w:spacing w:line="360" w:lineRule="auto"/>
        <w:rPr>
          <w:sz w:val="24"/>
        </w:rPr>
      </w:pPr>
      <w:r>
        <w:rPr>
          <w:sz w:val="24"/>
        </w:rPr>
        <w:t>说明：</w:t>
      </w:r>
    </w:p>
    <w:p w14:paraId="7C1D0A4C">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1210CA2">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BEE629D">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34A10F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4" w:name="_Hlk145526067"/>
      <w:r>
        <w:rPr>
          <w:sz w:val="24"/>
        </w:rPr>
        <w:t>如供应商为联合体的，</w:t>
      </w:r>
      <w:bookmarkEnd w:id="83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B7A3A6F">
      <w:pPr>
        <w:tabs>
          <w:tab w:val="left" w:pos="5580"/>
        </w:tabs>
        <w:spacing w:line="360" w:lineRule="auto"/>
        <w:rPr>
          <w:sz w:val="24"/>
        </w:rPr>
      </w:pPr>
      <w:r>
        <w:rPr>
          <w:sz w:val="24"/>
        </w:rPr>
        <w:t>（5）中小企业声明函填写注意事项</w:t>
      </w:r>
    </w:p>
    <w:p w14:paraId="5B209894">
      <w:pPr>
        <w:tabs>
          <w:tab w:val="left" w:pos="5580"/>
        </w:tabs>
        <w:spacing w:line="360" w:lineRule="auto"/>
        <w:rPr>
          <w:sz w:val="24"/>
        </w:rPr>
      </w:pPr>
      <w:r>
        <w:rPr>
          <w:sz w:val="24"/>
        </w:rPr>
        <w:t>1）《中小企业声明函》由参加政府采购活动的投标人出具。联合体投标的，《中小企业声明函》可由牵头人出具。</w:t>
      </w:r>
    </w:p>
    <w:p w14:paraId="0C8A40F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EAACA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BEE5E9A">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2B03548">
      <w:pPr>
        <w:tabs>
          <w:tab w:val="left" w:pos="5580"/>
        </w:tabs>
        <w:spacing w:line="360" w:lineRule="auto"/>
        <w:rPr>
          <w:sz w:val="24"/>
        </w:rPr>
      </w:pPr>
    </w:p>
    <w:p w14:paraId="3CF8BE08">
      <w:pPr>
        <w:tabs>
          <w:tab w:val="left" w:pos="5580"/>
        </w:tabs>
        <w:spacing w:line="360" w:lineRule="auto"/>
        <w:rPr>
          <w:sz w:val="24"/>
        </w:rPr>
      </w:pPr>
      <w:r>
        <w:rPr>
          <w:sz w:val="24"/>
        </w:rPr>
        <w:br w:type="page"/>
      </w:r>
    </w:p>
    <w:p w14:paraId="2D9F1F90">
      <w:pPr>
        <w:pStyle w:val="7"/>
      </w:pPr>
      <w:r>
        <w:t>2-1-1 中小企业证明文件</w:t>
      </w:r>
    </w:p>
    <w:p w14:paraId="4C8A9BF2">
      <w:pPr>
        <w:spacing w:before="240" w:beforeLines="100" w:after="240" w:afterLines="100" w:line="360" w:lineRule="auto"/>
        <w:jc w:val="center"/>
        <w:rPr>
          <w:b/>
          <w:bCs/>
          <w:sz w:val="36"/>
          <w:szCs w:val="36"/>
        </w:rPr>
      </w:pPr>
      <w:r>
        <w:rPr>
          <w:b/>
          <w:bCs/>
          <w:sz w:val="36"/>
          <w:szCs w:val="36"/>
        </w:rPr>
        <w:t>中小企业声明函（工程、服务）格式</w:t>
      </w:r>
    </w:p>
    <w:p w14:paraId="7C8D7B70">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C5607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111802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76D4ADA">
      <w:pPr>
        <w:spacing w:line="360" w:lineRule="auto"/>
        <w:ind w:firstLine="504"/>
        <w:rPr>
          <w:spacing w:val="6"/>
          <w:sz w:val="24"/>
        </w:rPr>
      </w:pPr>
    </w:p>
    <w:p w14:paraId="36DD775F">
      <w:pPr>
        <w:spacing w:line="360" w:lineRule="auto"/>
        <w:ind w:firstLine="504"/>
        <w:rPr>
          <w:spacing w:val="6"/>
          <w:sz w:val="24"/>
        </w:rPr>
      </w:pPr>
      <w:r>
        <w:rPr>
          <w:spacing w:val="6"/>
          <w:sz w:val="24"/>
        </w:rPr>
        <w:t>……</w:t>
      </w:r>
    </w:p>
    <w:p w14:paraId="693939D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36C23FA">
      <w:pPr>
        <w:spacing w:line="360" w:lineRule="auto"/>
        <w:ind w:firstLine="504"/>
        <w:rPr>
          <w:spacing w:val="6"/>
          <w:sz w:val="24"/>
        </w:rPr>
      </w:pPr>
      <w:r>
        <w:rPr>
          <w:spacing w:val="6"/>
          <w:sz w:val="24"/>
        </w:rPr>
        <w:t>本企业对上述声明内容的真实性负责。如有虚假，将依法承担相应责任。</w:t>
      </w:r>
    </w:p>
    <w:p w14:paraId="76ACFCDE">
      <w:pPr>
        <w:spacing w:line="360" w:lineRule="auto"/>
        <w:ind w:right="360" w:firstLine="480"/>
        <w:jc w:val="right"/>
        <w:rPr>
          <w:sz w:val="24"/>
        </w:rPr>
      </w:pPr>
    </w:p>
    <w:p w14:paraId="656DC2B0">
      <w:pPr>
        <w:spacing w:line="360" w:lineRule="auto"/>
        <w:ind w:right="360" w:firstLine="480"/>
        <w:jc w:val="right"/>
        <w:rPr>
          <w:sz w:val="24"/>
        </w:rPr>
      </w:pPr>
      <w:r>
        <w:rPr>
          <w:sz w:val="24"/>
        </w:rPr>
        <w:t>企业名称（盖章）：________</w:t>
      </w:r>
    </w:p>
    <w:p w14:paraId="3ED2C576">
      <w:pPr>
        <w:spacing w:line="360" w:lineRule="auto"/>
        <w:ind w:right="360" w:firstLine="480"/>
        <w:jc w:val="right"/>
        <w:rPr>
          <w:sz w:val="24"/>
        </w:rPr>
      </w:pPr>
      <w:r>
        <w:rPr>
          <w:sz w:val="24"/>
        </w:rPr>
        <w:t>日 期：________</w:t>
      </w:r>
    </w:p>
    <w:p w14:paraId="36EE0C72">
      <w:pPr>
        <w:adjustRightInd w:val="0"/>
        <w:snapToGrid w:val="0"/>
        <w:jc w:val="left"/>
        <w:rPr>
          <w:sz w:val="24"/>
          <w:szCs w:val="21"/>
        </w:rPr>
      </w:pPr>
    </w:p>
    <w:p w14:paraId="65603D51">
      <w:pPr>
        <w:adjustRightInd w:val="0"/>
        <w:snapToGrid w:val="0"/>
        <w:jc w:val="left"/>
        <w:rPr>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154B03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81D265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38FA3628">
      <w:pPr>
        <w:adjustRightInd w:val="0"/>
        <w:snapToGrid w:val="0"/>
        <w:jc w:val="left"/>
        <w:rPr>
          <w:szCs w:val="21"/>
          <w:vertAlign w:val="superscript"/>
        </w:rPr>
      </w:pPr>
    </w:p>
    <w:p w14:paraId="71FC6B21">
      <w:pPr>
        <w:spacing w:line="360" w:lineRule="auto"/>
        <w:ind w:right="360" w:firstLine="480"/>
        <w:jc w:val="right"/>
        <w:rPr>
          <w:sz w:val="24"/>
        </w:rPr>
      </w:pPr>
    </w:p>
    <w:p w14:paraId="7BA6BF94">
      <w:pPr>
        <w:spacing w:line="360" w:lineRule="auto"/>
        <w:ind w:right="360" w:firstLine="480"/>
        <w:jc w:val="right"/>
        <w:rPr>
          <w:sz w:val="24"/>
        </w:rPr>
      </w:pPr>
    </w:p>
    <w:p w14:paraId="471094DD">
      <w:pPr>
        <w:spacing w:line="360" w:lineRule="auto"/>
        <w:outlineLvl w:val="2"/>
        <w:rPr>
          <w:sz w:val="24"/>
          <w:szCs w:val="20"/>
        </w:rPr>
      </w:pPr>
      <w:r>
        <w:rPr>
          <w:sz w:val="24"/>
          <w:szCs w:val="20"/>
        </w:rPr>
        <w:br w:type="page"/>
      </w:r>
    </w:p>
    <w:p w14:paraId="622BC51D">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4435D9C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0F084E0">
      <w:pPr>
        <w:spacing w:line="588" w:lineRule="exact"/>
        <w:ind w:firstLine="482"/>
        <w:rPr>
          <w:b/>
          <w:spacing w:val="6"/>
          <w:sz w:val="24"/>
        </w:rPr>
      </w:pPr>
      <w:r>
        <w:rPr>
          <w:b/>
          <w:sz w:val="24"/>
        </w:rPr>
        <w:t>□</w:t>
      </w:r>
      <w:r>
        <w:rPr>
          <w:b/>
          <w:spacing w:val="6"/>
          <w:sz w:val="24"/>
        </w:rPr>
        <w:t>不属于符合条件的残疾人福利性单位。</w:t>
      </w:r>
    </w:p>
    <w:p w14:paraId="0626809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E1EB91B">
      <w:pPr>
        <w:spacing w:line="588" w:lineRule="exact"/>
        <w:ind w:firstLine="506" w:firstLineChars="200"/>
        <w:rPr>
          <w:spacing w:val="6"/>
          <w:sz w:val="24"/>
        </w:rPr>
      </w:pPr>
      <w:r>
        <w:rPr>
          <w:b/>
          <w:spacing w:val="6"/>
          <w:sz w:val="24"/>
        </w:rPr>
        <w:t>本单位对上述声明的真实性负责。如有虚假，将依法承担相应责任。</w:t>
      </w:r>
    </w:p>
    <w:p w14:paraId="4BAFFB67">
      <w:pPr>
        <w:spacing w:line="588" w:lineRule="exact"/>
        <w:ind w:firstLine="504" w:firstLineChars="200"/>
        <w:rPr>
          <w:spacing w:val="6"/>
          <w:sz w:val="24"/>
        </w:rPr>
      </w:pPr>
    </w:p>
    <w:p w14:paraId="394C79E8">
      <w:pPr>
        <w:spacing w:line="588" w:lineRule="exact"/>
        <w:ind w:firstLine="504" w:firstLineChars="200"/>
        <w:rPr>
          <w:spacing w:val="6"/>
          <w:sz w:val="24"/>
        </w:rPr>
      </w:pPr>
    </w:p>
    <w:p w14:paraId="45ED8ACE">
      <w:pPr>
        <w:tabs>
          <w:tab w:val="left" w:pos="4860"/>
        </w:tabs>
        <w:spacing w:line="588" w:lineRule="exact"/>
        <w:ind w:right="1560" w:firstLine="504" w:firstLineChars="200"/>
        <w:jc w:val="center"/>
        <w:rPr>
          <w:spacing w:val="6"/>
          <w:sz w:val="24"/>
        </w:rPr>
      </w:pPr>
      <w:r>
        <w:rPr>
          <w:spacing w:val="6"/>
          <w:sz w:val="24"/>
        </w:rPr>
        <w:t xml:space="preserve">               单位名称（盖章）：</w:t>
      </w:r>
    </w:p>
    <w:p w14:paraId="44F2CC4A">
      <w:pPr>
        <w:tabs>
          <w:tab w:val="left" w:pos="4860"/>
        </w:tabs>
        <w:spacing w:line="588" w:lineRule="exact"/>
        <w:ind w:right="1560" w:firstLine="504" w:firstLineChars="200"/>
        <w:jc w:val="center"/>
        <w:rPr>
          <w:spacing w:val="6"/>
          <w:sz w:val="24"/>
        </w:rPr>
      </w:pPr>
      <w:r>
        <w:rPr>
          <w:spacing w:val="6"/>
          <w:sz w:val="24"/>
        </w:rPr>
        <w:t xml:space="preserve">       日  期：</w:t>
      </w:r>
    </w:p>
    <w:p w14:paraId="3194095A">
      <w:pPr>
        <w:widowControl/>
        <w:jc w:val="left"/>
        <w:rPr>
          <w:sz w:val="24"/>
          <w:szCs w:val="20"/>
        </w:rPr>
      </w:pPr>
      <w:r>
        <w:rPr>
          <w:sz w:val="24"/>
          <w:szCs w:val="20"/>
        </w:rPr>
        <w:br w:type="page"/>
      </w:r>
    </w:p>
    <w:p w14:paraId="17378CB4">
      <w:pPr>
        <w:pStyle w:val="7"/>
      </w:pPr>
      <w:r>
        <w:t>2-1-2 拟分包情况说明及分包意向协议</w:t>
      </w:r>
    </w:p>
    <w:p w14:paraId="491D820C">
      <w:pPr>
        <w:autoSpaceDE w:val="0"/>
        <w:autoSpaceDN w:val="0"/>
        <w:adjustRightInd w:val="0"/>
        <w:jc w:val="center"/>
        <w:rPr>
          <w:sz w:val="30"/>
          <w:szCs w:val="30"/>
        </w:rPr>
      </w:pPr>
    </w:p>
    <w:p w14:paraId="0C12EA18">
      <w:pPr>
        <w:autoSpaceDE w:val="0"/>
        <w:autoSpaceDN w:val="0"/>
        <w:adjustRightInd w:val="0"/>
        <w:spacing w:line="360" w:lineRule="auto"/>
        <w:jc w:val="center"/>
        <w:rPr>
          <w:b/>
          <w:sz w:val="36"/>
          <w:szCs w:val="36"/>
        </w:rPr>
      </w:pPr>
      <w:r>
        <w:rPr>
          <w:b/>
          <w:sz w:val="36"/>
          <w:szCs w:val="36"/>
        </w:rPr>
        <w:t>拟分包情况说明</w:t>
      </w:r>
    </w:p>
    <w:p w14:paraId="4CAB4521">
      <w:pPr>
        <w:tabs>
          <w:tab w:val="left" w:pos="5580"/>
        </w:tabs>
        <w:spacing w:line="360" w:lineRule="auto"/>
        <w:rPr>
          <w:sz w:val="24"/>
        </w:rPr>
      </w:pPr>
      <w:r>
        <w:rPr>
          <w:sz w:val="24"/>
        </w:rPr>
        <w:t>致：</w:t>
      </w:r>
      <w:r>
        <w:rPr>
          <w:sz w:val="24"/>
          <w:u w:val="single"/>
        </w:rPr>
        <w:t>（采购人或采购代理机构）</w:t>
      </w:r>
    </w:p>
    <w:p w14:paraId="6187D57C">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5440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315CF5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C0EA0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1DF77D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506719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341787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1B649D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693A845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04F38D9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E8AC19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C32072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64A98E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6D88F1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CF62F8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5B8A6DD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8A5A1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A65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EBB306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E3C8ED9">
            <w:pPr>
              <w:pStyle w:val="248"/>
              <w:jc w:val="center"/>
              <w:rPr>
                <w:rFonts w:ascii="Times New Roman" w:hAnsi="Times New Roman" w:cs="Times New Roman" w:eastAsiaTheme="minorEastAsia"/>
                <w:sz w:val="30"/>
              </w:rPr>
            </w:pPr>
          </w:p>
        </w:tc>
        <w:tc>
          <w:tcPr>
            <w:tcW w:w="1513" w:type="dxa"/>
            <w:vAlign w:val="center"/>
          </w:tcPr>
          <w:p w14:paraId="3440F3D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AD79D9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CC5171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014F0BB">
            <w:pPr>
              <w:pStyle w:val="248"/>
              <w:jc w:val="center"/>
              <w:rPr>
                <w:rFonts w:ascii="Times New Roman" w:hAnsi="Times New Roman" w:cs="Times New Roman" w:eastAsiaTheme="minorEastAsia"/>
                <w:sz w:val="30"/>
                <w:lang w:eastAsia="zh-CN"/>
              </w:rPr>
            </w:pPr>
          </w:p>
        </w:tc>
        <w:tc>
          <w:tcPr>
            <w:tcW w:w="1558" w:type="dxa"/>
            <w:vAlign w:val="center"/>
          </w:tcPr>
          <w:p w14:paraId="2E640223">
            <w:pPr>
              <w:pStyle w:val="248"/>
              <w:jc w:val="center"/>
              <w:rPr>
                <w:rFonts w:ascii="Times New Roman" w:hAnsi="Times New Roman" w:cs="Times New Roman" w:eastAsiaTheme="minorEastAsia"/>
                <w:sz w:val="30"/>
                <w:lang w:eastAsia="zh-CN"/>
              </w:rPr>
            </w:pPr>
          </w:p>
        </w:tc>
        <w:tc>
          <w:tcPr>
            <w:tcW w:w="1498" w:type="dxa"/>
            <w:vAlign w:val="center"/>
          </w:tcPr>
          <w:p w14:paraId="4DB2C823">
            <w:pPr>
              <w:pStyle w:val="248"/>
              <w:jc w:val="center"/>
              <w:rPr>
                <w:rFonts w:ascii="Times New Roman" w:hAnsi="Times New Roman" w:cs="Times New Roman" w:eastAsiaTheme="minorEastAsia"/>
                <w:sz w:val="30"/>
                <w:lang w:eastAsia="zh-CN"/>
              </w:rPr>
            </w:pPr>
          </w:p>
        </w:tc>
        <w:tc>
          <w:tcPr>
            <w:tcW w:w="1564" w:type="dxa"/>
            <w:vAlign w:val="center"/>
          </w:tcPr>
          <w:p w14:paraId="5EB4D53C">
            <w:pPr>
              <w:pStyle w:val="248"/>
              <w:jc w:val="center"/>
              <w:rPr>
                <w:rFonts w:ascii="Times New Roman" w:hAnsi="Times New Roman" w:cs="Times New Roman" w:eastAsiaTheme="minorEastAsia"/>
                <w:sz w:val="30"/>
                <w:lang w:eastAsia="zh-CN"/>
              </w:rPr>
            </w:pPr>
          </w:p>
        </w:tc>
      </w:tr>
      <w:tr w14:paraId="74458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C4BC3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1746656">
            <w:pPr>
              <w:pStyle w:val="248"/>
              <w:jc w:val="center"/>
              <w:rPr>
                <w:rFonts w:ascii="Times New Roman" w:hAnsi="Times New Roman" w:cs="Times New Roman" w:eastAsiaTheme="minorEastAsia"/>
                <w:sz w:val="30"/>
              </w:rPr>
            </w:pPr>
          </w:p>
        </w:tc>
        <w:tc>
          <w:tcPr>
            <w:tcW w:w="1513" w:type="dxa"/>
            <w:vAlign w:val="center"/>
          </w:tcPr>
          <w:p w14:paraId="7986D67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4DEA2A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C1260E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81BF992">
            <w:pPr>
              <w:pStyle w:val="248"/>
              <w:jc w:val="center"/>
              <w:rPr>
                <w:rFonts w:ascii="Times New Roman" w:hAnsi="Times New Roman" w:cs="Times New Roman" w:eastAsiaTheme="minorEastAsia"/>
                <w:sz w:val="30"/>
                <w:lang w:eastAsia="zh-CN"/>
              </w:rPr>
            </w:pPr>
          </w:p>
        </w:tc>
        <w:tc>
          <w:tcPr>
            <w:tcW w:w="1558" w:type="dxa"/>
            <w:vAlign w:val="center"/>
          </w:tcPr>
          <w:p w14:paraId="444241B6">
            <w:pPr>
              <w:pStyle w:val="248"/>
              <w:jc w:val="center"/>
              <w:rPr>
                <w:rFonts w:ascii="Times New Roman" w:hAnsi="Times New Roman" w:cs="Times New Roman" w:eastAsiaTheme="minorEastAsia"/>
                <w:sz w:val="30"/>
                <w:lang w:eastAsia="zh-CN"/>
              </w:rPr>
            </w:pPr>
          </w:p>
        </w:tc>
        <w:tc>
          <w:tcPr>
            <w:tcW w:w="1498" w:type="dxa"/>
            <w:vAlign w:val="center"/>
          </w:tcPr>
          <w:p w14:paraId="3CDFBDA2">
            <w:pPr>
              <w:pStyle w:val="248"/>
              <w:jc w:val="center"/>
              <w:rPr>
                <w:rFonts w:ascii="Times New Roman" w:hAnsi="Times New Roman" w:cs="Times New Roman" w:eastAsiaTheme="minorEastAsia"/>
                <w:sz w:val="30"/>
                <w:lang w:eastAsia="zh-CN"/>
              </w:rPr>
            </w:pPr>
          </w:p>
        </w:tc>
        <w:tc>
          <w:tcPr>
            <w:tcW w:w="1564" w:type="dxa"/>
            <w:vAlign w:val="center"/>
          </w:tcPr>
          <w:p w14:paraId="6E7AB382">
            <w:pPr>
              <w:pStyle w:val="248"/>
              <w:jc w:val="center"/>
              <w:rPr>
                <w:rFonts w:ascii="Times New Roman" w:hAnsi="Times New Roman" w:cs="Times New Roman" w:eastAsiaTheme="minorEastAsia"/>
                <w:sz w:val="30"/>
                <w:lang w:eastAsia="zh-CN"/>
              </w:rPr>
            </w:pPr>
          </w:p>
        </w:tc>
      </w:tr>
      <w:tr w14:paraId="7B3E9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9C9265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4D177DB">
            <w:pPr>
              <w:pStyle w:val="248"/>
              <w:jc w:val="center"/>
              <w:rPr>
                <w:rFonts w:ascii="Times New Roman" w:hAnsi="Times New Roman" w:cs="Times New Roman" w:eastAsiaTheme="minorEastAsia"/>
                <w:sz w:val="30"/>
              </w:rPr>
            </w:pPr>
          </w:p>
        </w:tc>
        <w:tc>
          <w:tcPr>
            <w:tcW w:w="1513" w:type="dxa"/>
            <w:vAlign w:val="center"/>
          </w:tcPr>
          <w:p w14:paraId="12EFDDA2">
            <w:pPr>
              <w:pStyle w:val="248"/>
              <w:tabs>
                <w:tab w:val="left" w:pos="235"/>
              </w:tabs>
              <w:jc w:val="center"/>
              <w:rPr>
                <w:rFonts w:ascii="Times New Roman" w:hAnsi="Times New Roman" w:cs="Times New Roman" w:eastAsiaTheme="minorEastAsia"/>
                <w:sz w:val="24"/>
              </w:rPr>
            </w:pPr>
          </w:p>
        </w:tc>
        <w:tc>
          <w:tcPr>
            <w:tcW w:w="1125" w:type="dxa"/>
            <w:vAlign w:val="center"/>
          </w:tcPr>
          <w:p w14:paraId="171657DC">
            <w:pPr>
              <w:pStyle w:val="248"/>
              <w:jc w:val="center"/>
              <w:rPr>
                <w:rFonts w:ascii="Times New Roman" w:hAnsi="Times New Roman" w:cs="Times New Roman" w:eastAsiaTheme="minorEastAsia"/>
                <w:sz w:val="30"/>
              </w:rPr>
            </w:pPr>
          </w:p>
        </w:tc>
        <w:tc>
          <w:tcPr>
            <w:tcW w:w="1558" w:type="dxa"/>
            <w:vAlign w:val="center"/>
          </w:tcPr>
          <w:p w14:paraId="4F355BC0">
            <w:pPr>
              <w:pStyle w:val="248"/>
              <w:jc w:val="center"/>
              <w:rPr>
                <w:rFonts w:ascii="Times New Roman" w:hAnsi="Times New Roman" w:cs="Times New Roman" w:eastAsiaTheme="minorEastAsia"/>
                <w:sz w:val="30"/>
              </w:rPr>
            </w:pPr>
          </w:p>
        </w:tc>
        <w:tc>
          <w:tcPr>
            <w:tcW w:w="1498" w:type="dxa"/>
            <w:vAlign w:val="center"/>
          </w:tcPr>
          <w:p w14:paraId="4D0DC3DE">
            <w:pPr>
              <w:pStyle w:val="248"/>
              <w:jc w:val="center"/>
              <w:rPr>
                <w:rFonts w:ascii="Times New Roman" w:hAnsi="Times New Roman" w:cs="Times New Roman" w:eastAsiaTheme="minorEastAsia"/>
                <w:sz w:val="30"/>
              </w:rPr>
            </w:pPr>
          </w:p>
        </w:tc>
        <w:tc>
          <w:tcPr>
            <w:tcW w:w="1564" w:type="dxa"/>
            <w:vAlign w:val="center"/>
          </w:tcPr>
          <w:p w14:paraId="242003CD">
            <w:pPr>
              <w:pStyle w:val="248"/>
              <w:jc w:val="center"/>
              <w:rPr>
                <w:rFonts w:ascii="Times New Roman" w:hAnsi="Times New Roman" w:cs="Times New Roman" w:eastAsiaTheme="minorEastAsia"/>
                <w:sz w:val="30"/>
              </w:rPr>
            </w:pPr>
          </w:p>
        </w:tc>
      </w:tr>
      <w:tr w14:paraId="637BF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AF59623">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A8D85C6">
            <w:pPr>
              <w:pStyle w:val="248"/>
              <w:jc w:val="center"/>
              <w:rPr>
                <w:rFonts w:ascii="Times New Roman" w:hAnsi="Times New Roman" w:cs="Times New Roman" w:eastAsiaTheme="minorEastAsia"/>
                <w:sz w:val="30"/>
              </w:rPr>
            </w:pPr>
          </w:p>
        </w:tc>
        <w:tc>
          <w:tcPr>
            <w:tcW w:w="1564" w:type="dxa"/>
            <w:vAlign w:val="center"/>
          </w:tcPr>
          <w:p w14:paraId="1251B43B">
            <w:pPr>
              <w:pStyle w:val="248"/>
              <w:jc w:val="center"/>
              <w:rPr>
                <w:rFonts w:ascii="Times New Roman" w:hAnsi="Times New Roman" w:cs="Times New Roman" w:eastAsiaTheme="minorEastAsia"/>
                <w:sz w:val="30"/>
              </w:rPr>
            </w:pPr>
          </w:p>
        </w:tc>
      </w:tr>
    </w:tbl>
    <w:p w14:paraId="24D3EEF5">
      <w:pPr>
        <w:adjustRightInd w:val="0"/>
        <w:snapToGrid w:val="0"/>
        <w:spacing w:line="360" w:lineRule="auto"/>
        <w:ind w:firstLine="480" w:firstLineChars="200"/>
        <w:jc w:val="left"/>
        <w:rPr>
          <w:sz w:val="24"/>
        </w:rPr>
      </w:pPr>
    </w:p>
    <w:p w14:paraId="7182E7F8">
      <w:pPr>
        <w:adjustRightInd w:val="0"/>
        <w:snapToGrid w:val="0"/>
        <w:spacing w:line="360" w:lineRule="auto"/>
        <w:jc w:val="left"/>
        <w:rPr>
          <w:sz w:val="24"/>
        </w:rPr>
      </w:pPr>
    </w:p>
    <w:p w14:paraId="460A136C">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0B97F9AB">
      <w:pPr>
        <w:spacing w:line="360" w:lineRule="auto"/>
        <w:ind w:right="-57" w:firstLine="480"/>
        <w:jc w:val="right"/>
        <w:rPr>
          <w:sz w:val="24"/>
        </w:rPr>
      </w:pPr>
      <w:r>
        <w:rPr>
          <w:sz w:val="24"/>
          <w:szCs w:val="20"/>
        </w:rPr>
        <w:t>日期：_____年______月______日</w:t>
      </w:r>
    </w:p>
    <w:p w14:paraId="6051CA05">
      <w:pPr>
        <w:adjustRightInd w:val="0"/>
        <w:snapToGrid w:val="0"/>
        <w:spacing w:line="360" w:lineRule="auto"/>
        <w:jc w:val="left"/>
        <w:rPr>
          <w:sz w:val="24"/>
        </w:rPr>
      </w:pPr>
      <w:r>
        <w:rPr>
          <w:sz w:val="24"/>
        </w:rPr>
        <w:t>注：</w:t>
      </w:r>
    </w:p>
    <w:p w14:paraId="3CC004C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D84DDED">
      <w:pPr>
        <w:adjustRightInd w:val="0"/>
        <w:snapToGrid w:val="0"/>
        <w:spacing w:line="360" w:lineRule="auto"/>
        <w:jc w:val="left"/>
        <w:rPr>
          <w:sz w:val="30"/>
          <w:szCs w:val="30"/>
        </w:rPr>
      </w:pPr>
    </w:p>
    <w:p w14:paraId="5D42A271">
      <w:pPr>
        <w:autoSpaceDE w:val="0"/>
        <w:autoSpaceDN w:val="0"/>
        <w:adjustRightInd w:val="0"/>
        <w:spacing w:line="360" w:lineRule="auto"/>
        <w:jc w:val="center"/>
        <w:rPr>
          <w:b/>
          <w:sz w:val="36"/>
          <w:szCs w:val="36"/>
        </w:rPr>
      </w:pPr>
      <w:r>
        <w:rPr>
          <w:sz w:val="30"/>
          <w:szCs w:val="30"/>
        </w:rPr>
        <w:br w:type="page"/>
      </w:r>
      <w:r>
        <w:rPr>
          <w:b/>
          <w:sz w:val="36"/>
          <w:szCs w:val="36"/>
        </w:rPr>
        <w:t>分包意向协议</w:t>
      </w:r>
    </w:p>
    <w:p w14:paraId="605E9E9E">
      <w:pPr>
        <w:adjustRightInd w:val="0"/>
        <w:snapToGrid w:val="0"/>
        <w:spacing w:line="360" w:lineRule="auto"/>
        <w:ind w:firstLine="480" w:firstLineChars="200"/>
        <w:jc w:val="left"/>
        <w:rPr>
          <w:sz w:val="24"/>
        </w:rPr>
      </w:pPr>
      <w:r>
        <w:rPr>
          <w:sz w:val="24"/>
        </w:rPr>
        <w:t>甲方（投标人）：________</w:t>
      </w:r>
    </w:p>
    <w:p w14:paraId="28F7FDE0">
      <w:pPr>
        <w:adjustRightInd w:val="0"/>
        <w:snapToGrid w:val="0"/>
        <w:spacing w:line="360" w:lineRule="auto"/>
        <w:ind w:firstLine="480" w:firstLineChars="200"/>
        <w:jc w:val="left"/>
        <w:rPr>
          <w:sz w:val="24"/>
        </w:rPr>
      </w:pPr>
      <w:r>
        <w:rPr>
          <w:sz w:val="24"/>
        </w:rPr>
        <w:t>乙方（拟分包单位）：________</w:t>
      </w:r>
    </w:p>
    <w:p w14:paraId="4CD3321F">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D36AE7E">
      <w:pPr>
        <w:adjustRightInd w:val="0"/>
        <w:snapToGrid w:val="0"/>
        <w:spacing w:line="360" w:lineRule="auto"/>
        <w:ind w:firstLine="480" w:firstLineChars="200"/>
        <w:jc w:val="left"/>
        <w:rPr>
          <w:sz w:val="24"/>
        </w:rPr>
      </w:pPr>
      <w:r>
        <w:rPr>
          <w:sz w:val="24"/>
        </w:rPr>
        <w:t>1.分包内容：_____。</w:t>
      </w:r>
    </w:p>
    <w:p w14:paraId="15D112CF">
      <w:pPr>
        <w:adjustRightInd w:val="0"/>
        <w:snapToGrid w:val="0"/>
        <w:spacing w:line="360" w:lineRule="auto"/>
        <w:ind w:firstLine="480" w:firstLineChars="200"/>
        <w:jc w:val="left"/>
        <w:rPr>
          <w:sz w:val="24"/>
        </w:rPr>
      </w:pPr>
      <w:r>
        <w:rPr>
          <w:sz w:val="24"/>
        </w:rPr>
        <w:t>2.分包金额：_____，该金额占该采购包合同金额的比例为___%。</w:t>
      </w:r>
    </w:p>
    <w:p w14:paraId="10CB4C6B">
      <w:pPr>
        <w:adjustRightInd w:val="0"/>
        <w:snapToGrid w:val="0"/>
        <w:spacing w:line="360" w:lineRule="auto"/>
        <w:ind w:firstLine="480" w:firstLineChars="200"/>
        <w:jc w:val="left"/>
        <w:rPr>
          <w:bCs/>
          <w:sz w:val="24"/>
        </w:rPr>
      </w:pPr>
      <w:r>
        <w:rPr>
          <w:sz w:val="24"/>
        </w:rPr>
        <w:t>乙方承诺将在上述情况下与甲方签订分包合同。</w:t>
      </w:r>
    </w:p>
    <w:p w14:paraId="623F67B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57A657E">
      <w:pPr>
        <w:spacing w:line="360" w:lineRule="auto"/>
        <w:ind w:firstLine="471"/>
        <w:rPr>
          <w:b/>
          <w:sz w:val="24"/>
        </w:rPr>
      </w:pPr>
    </w:p>
    <w:p w14:paraId="33946B57">
      <w:pPr>
        <w:spacing w:line="360" w:lineRule="auto"/>
        <w:ind w:firstLine="471"/>
        <w:rPr>
          <w:b/>
          <w:sz w:val="24"/>
        </w:rPr>
      </w:pPr>
      <w:r>
        <w:rPr>
          <w:sz w:val="24"/>
        </w:rPr>
        <w:t>甲方（盖章）：_________                 乙方（盖章）：_________</w:t>
      </w:r>
    </w:p>
    <w:p w14:paraId="5FE6B6E7">
      <w:pPr>
        <w:spacing w:line="360" w:lineRule="auto"/>
        <w:ind w:left="480"/>
        <w:jc w:val="right"/>
        <w:rPr>
          <w:sz w:val="24"/>
        </w:rPr>
      </w:pPr>
    </w:p>
    <w:p w14:paraId="3103B501">
      <w:pPr>
        <w:wordWrap w:val="0"/>
        <w:spacing w:line="360" w:lineRule="auto"/>
        <w:ind w:left="480"/>
        <w:jc w:val="right"/>
        <w:rPr>
          <w:b/>
          <w:sz w:val="24"/>
        </w:rPr>
      </w:pPr>
      <w:r>
        <w:rPr>
          <w:sz w:val="24"/>
          <w:szCs w:val="20"/>
        </w:rPr>
        <w:t xml:space="preserve">日期：_____年______月______日   </w:t>
      </w:r>
    </w:p>
    <w:p w14:paraId="7643AF37">
      <w:pPr>
        <w:tabs>
          <w:tab w:val="left" w:pos="8280"/>
        </w:tabs>
        <w:spacing w:line="360" w:lineRule="auto"/>
        <w:ind w:firstLine="480"/>
        <w:rPr>
          <w:sz w:val="24"/>
        </w:rPr>
      </w:pPr>
    </w:p>
    <w:p w14:paraId="1DA5D89A">
      <w:pPr>
        <w:tabs>
          <w:tab w:val="left" w:pos="8280"/>
        </w:tabs>
        <w:spacing w:line="360" w:lineRule="auto"/>
        <w:rPr>
          <w:sz w:val="24"/>
        </w:rPr>
      </w:pPr>
      <w:r>
        <w:rPr>
          <w:sz w:val="24"/>
        </w:rPr>
        <w:t>注：</w:t>
      </w:r>
    </w:p>
    <w:p w14:paraId="7E735D17">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2AC730B2">
      <w:pPr>
        <w:widowControl/>
        <w:jc w:val="left"/>
        <w:rPr>
          <w:sz w:val="24"/>
          <w:szCs w:val="20"/>
        </w:rPr>
      </w:pPr>
      <w:r>
        <w:rPr>
          <w:sz w:val="24"/>
          <w:szCs w:val="20"/>
        </w:rPr>
        <w:br w:type="page"/>
      </w:r>
    </w:p>
    <w:p w14:paraId="36A3E186">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480FA8BF">
      <w:pPr>
        <w:widowControl/>
        <w:jc w:val="left"/>
        <w:rPr>
          <w:sz w:val="24"/>
        </w:rPr>
      </w:pPr>
    </w:p>
    <w:p w14:paraId="1BC983C7">
      <w:pPr>
        <w:widowControl/>
        <w:jc w:val="left"/>
        <w:rPr>
          <w:sz w:val="24"/>
        </w:rPr>
      </w:pPr>
      <w:r>
        <w:rPr>
          <w:sz w:val="24"/>
        </w:rPr>
        <w:br w:type="page"/>
      </w:r>
    </w:p>
    <w:p w14:paraId="1CD11B59">
      <w:pPr>
        <w:numPr>
          <w:ilvl w:val="0"/>
          <w:numId w:val="20"/>
        </w:numPr>
        <w:tabs>
          <w:tab w:val="left" w:pos="360"/>
        </w:tabs>
        <w:snapToGrid w:val="0"/>
        <w:spacing w:line="360" w:lineRule="auto"/>
        <w:outlineLvl w:val="1"/>
        <w:rPr>
          <w:sz w:val="24"/>
        </w:rPr>
      </w:pPr>
      <w:r>
        <w:rPr>
          <w:sz w:val="24"/>
        </w:rPr>
        <w:t>本项目的特定资格要求</w:t>
      </w:r>
      <w:r>
        <w:rPr>
          <w:sz w:val="24"/>
          <w:szCs w:val="20"/>
        </w:rPr>
        <w:t>（如有）</w:t>
      </w:r>
    </w:p>
    <w:p w14:paraId="1D12E5B3">
      <w:pPr>
        <w:spacing w:line="360" w:lineRule="auto"/>
        <w:outlineLvl w:val="2"/>
        <w:rPr>
          <w:sz w:val="24"/>
          <w:szCs w:val="20"/>
        </w:rPr>
      </w:pPr>
      <w:r>
        <w:rPr>
          <w:sz w:val="24"/>
          <w:szCs w:val="20"/>
        </w:rPr>
        <w:t>3-1 联合协议（如有）</w:t>
      </w:r>
    </w:p>
    <w:p w14:paraId="7902B8A0">
      <w:pPr>
        <w:autoSpaceDE w:val="0"/>
        <w:autoSpaceDN w:val="0"/>
        <w:adjustRightInd w:val="0"/>
        <w:spacing w:line="360" w:lineRule="auto"/>
        <w:jc w:val="center"/>
        <w:rPr>
          <w:b/>
          <w:sz w:val="36"/>
          <w:szCs w:val="36"/>
        </w:rPr>
      </w:pPr>
      <w:r>
        <w:rPr>
          <w:b/>
          <w:sz w:val="36"/>
          <w:szCs w:val="36"/>
        </w:rPr>
        <w:t>联合协议</w:t>
      </w:r>
    </w:p>
    <w:p w14:paraId="7871BF98">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3ED01298">
      <w:pPr>
        <w:numPr>
          <w:ilvl w:val="0"/>
          <w:numId w:val="22"/>
        </w:numPr>
        <w:spacing w:line="360" w:lineRule="auto"/>
        <w:rPr>
          <w:bCs/>
          <w:sz w:val="24"/>
        </w:rPr>
      </w:pPr>
      <w:r>
        <w:rPr>
          <w:bCs/>
          <w:sz w:val="24"/>
        </w:rPr>
        <w:t>由_________牵头，_________、__________参加，组成联合体共同进行招标项目的投标工作。</w:t>
      </w:r>
    </w:p>
    <w:p w14:paraId="4F662C1B">
      <w:pPr>
        <w:numPr>
          <w:ilvl w:val="0"/>
          <w:numId w:val="22"/>
        </w:numPr>
        <w:spacing w:line="360" w:lineRule="auto"/>
        <w:rPr>
          <w:bCs/>
          <w:sz w:val="24"/>
        </w:rPr>
      </w:pPr>
      <w:r>
        <w:rPr>
          <w:bCs/>
          <w:sz w:val="24"/>
        </w:rPr>
        <w:t>联合体中标后，联合体各方共同与采购人签订合同，就采购合同约定的事项对采购人承担连带责任。</w:t>
      </w:r>
    </w:p>
    <w:p w14:paraId="1DB6EE50">
      <w:pPr>
        <w:numPr>
          <w:ilvl w:val="0"/>
          <w:numId w:val="22"/>
        </w:numPr>
        <w:spacing w:line="360" w:lineRule="auto"/>
        <w:rPr>
          <w:bCs/>
          <w:sz w:val="24"/>
        </w:rPr>
      </w:pPr>
      <w:r>
        <w:rPr>
          <w:bCs/>
          <w:sz w:val="24"/>
        </w:rPr>
        <w:t>联合体各方均同意由牵头人代表其他联合体成员单位按招标文件要求出具《授权委托书》。</w:t>
      </w:r>
    </w:p>
    <w:p w14:paraId="0DE13920">
      <w:pPr>
        <w:numPr>
          <w:ilvl w:val="0"/>
          <w:numId w:val="22"/>
        </w:numPr>
        <w:spacing w:line="360" w:lineRule="auto"/>
        <w:rPr>
          <w:bCs/>
          <w:sz w:val="24"/>
        </w:rPr>
      </w:pPr>
      <w:r>
        <w:rPr>
          <w:bCs/>
          <w:sz w:val="24"/>
        </w:rPr>
        <w:t>牵头人为项目的总负责单位；组织各参加方进行项目实施工作。</w:t>
      </w:r>
    </w:p>
    <w:p w14:paraId="14592DBC">
      <w:pPr>
        <w:numPr>
          <w:ilvl w:val="0"/>
          <w:numId w:val="22"/>
        </w:numPr>
        <w:spacing w:line="360" w:lineRule="auto"/>
        <w:rPr>
          <w:bCs/>
          <w:sz w:val="24"/>
        </w:rPr>
      </w:pPr>
      <w:r>
        <w:rPr>
          <w:bCs/>
          <w:sz w:val="24"/>
        </w:rPr>
        <w:t>______负责_____，具体工作范围、内容以投标文件及合同为准。</w:t>
      </w:r>
    </w:p>
    <w:p w14:paraId="3C3C461C">
      <w:pPr>
        <w:numPr>
          <w:ilvl w:val="0"/>
          <w:numId w:val="22"/>
        </w:numPr>
        <w:spacing w:line="360" w:lineRule="auto"/>
        <w:rPr>
          <w:bCs/>
          <w:sz w:val="24"/>
        </w:rPr>
      </w:pPr>
      <w:r>
        <w:rPr>
          <w:bCs/>
          <w:sz w:val="24"/>
        </w:rPr>
        <w:t>______负责_____，具体工作范围、内容以投标文件及合同为准。</w:t>
      </w:r>
    </w:p>
    <w:p w14:paraId="6F5A7E94">
      <w:pPr>
        <w:numPr>
          <w:ilvl w:val="0"/>
          <w:numId w:val="22"/>
        </w:numPr>
        <w:spacing w:line="360" w:lineRule="auto"/>
        <w:rPr>
          <w:bCs/>
          <w:sz w:val="24"/>
        </w:rPr>
      </w:pPr>
      <w:r>
        <w:rPr>
          <w:bCs/>
          <w:sz w:val="24"/>
        </w:rPr>
        <w:t>______负责_____（如有），具体工作范围、内容以投标文件及合同为准。</w:t>
      </w:r>
    </w:p>
    <w:p w14:paraId="7DB6EEDF">
      <w:pPr>
        <w:numPr>
          <w:ilvl w:val="0"/>
          <w:numId w:val="22"/>
        </w:numPr>
        <w:spacing w:line="360" w:lineRule="auto"/>
        <w:rPr>
          <w:sz w:val="24"/>
        </w:rPr>
      </w:pPr>
      <w:r>
        <w:rPr>
          <w:sz w:val="24"/>
        </w:rPr>
        <w:t>本项目联合协议合同总额为________元，联合体各成员按照如下比例分摊（按联合体成员分别列明）：</w:t>
      </w:r>
    </w:p>
    <w:p w14:paraId="6DF6CBA2">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2FEEF1F9">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7CC5BB7D">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48B6A90A">
      <w:pPr>
        <w:numPr>
          <w:ilvl w:val="0"/>
          <w:numId w:val="22"/>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227FBD93">
      <w:pPr>
        <w:numPr>
          <w:ilvl w:val="0"/>
          <w:numId w:val="22"/>
        </w:numPr>
        <w:spacing w:line="360" w:lineRule="auto"/>
        <w:rPr>
          <w:bCs/>
          <w:sz w:val="24"/>
        </w:rPr>
      </w:pPr>
      <w:r>
        <w:rPr>
          <w:bCs/>
          <w:sz w:val="24"/>
        </w:rPr>
        <w:t>其他约定（如有）：_______。</w:t>
      </w:r>
    </w:p>
    <w:p w14:paraId="19987B2F">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09BA7832">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51A1B988">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4457660E">
      <w:pPr>
        <w:spacing w:line="360" w:lineRule="auto"/>
        <w:ind w:firstLine="471"/>
        <w:rPr>
          <w:sz w:val="24"/>
        </w:rPr>
      </w:pPr>
    </w:p>
    <w:p w14:paraId="67F30425">
      <w:pPr>
        <w:spacing w:line="360" w:lineRule="auto"/>
        <w:ind w:firstLine="471"/>
        <w:rPr>
          <w:sz w:val="24"/>
        </w:rPr>
      </w:pPr>
    </w:p>
    <w:p w14:paraId="70F2F035">
      <w:pPr>
        <w:spacing w:line="360" w:lineRule="auto"/>
        <w:ind w:firstLine="471"/>
        <w:rPr>
          <w:sz w:val="24"/>
        </w:rPr>
      </w:pPr>
      <w:r>
        <w:rPr>
          <w:sz w:val="24"/>
        </w:rPr>
        <w:t>联合体成员名称：</w:t>
      </w:r>
      <w:r>
        <w:rPr>
          <w:sz w:val="24"/>
          <w:szCs w:val="20"/>
        </w:rPr>
        <w:t>______</w:t>
      </w:r>
    </w:p>
    <w:p w14:paraId="32F60941">
      <w:pPr>
        <w:spacing w:line="360" w:lineRule="auto"/>
        <w:ind w:firstLine="471"/>
        <w:rPr>
          <w:sz w:val="24"/>
        </w:rPr>
      </w:pPr>
      <w:r>
        <w:rPr>
          <w:sz w:val="24"/>
        </w:rPr>
        <w:t>盖章：</w:t>
      </w:r>
      <w:r>
        <w:rPr>
          <w:sz w:val="24"/>
          <w:szCs w:val="20"/>
        </w:rPr>
        <w:t>______</w:t>
      </w:r>
      <w:r>
        <w:rPr>
          <w:sz w:val="24"/>
        </w:rPr>
        <w:t xml:space="preserve">                                </w:t>
      </w:r>
    </w:p>
    <w:p w14:paraId="23CDE0F3">
      <w:pPr>
        <w:spacing w:line="360" w:lineRule="auto"/>
        <w:ind w:firstLine="471"/>
        <w:rPr>
          <w:sz w:val="24"/>
        </w:rPr>
      </w:pPr>
    </w:p>
    <w:p w14:paraId="2C3B980E">
      <w:pPr>
        <w:spacing w:line="360" w:lineRule="auto"/>
        <w:ind w:firstLine="471"/>
        <w:rPr>
          <w:sz w:val="24"/>
        </w:rPr>
      </w:pPr>
    </w:p>
    <w:p w14:paraId="05451965">
      <w:pPr>
        <w:spacing w:line="360" w:lineRule="auto"/>
        <w:ind w:left="480"/>
        <w:jc w:val="right"/>
        <w:rPr>
          <w:sz w:val="24"/>
        </w:rPr>
      </w:pPr>
    </w:p>
    <w:p w14:paraId="46EBF608">
      <w:pPr>
        <w:spacing w:line="360" w:lineRule="auto"/>
        <w:ind w:left="480"/>
        <w:jc w:val="right"/>
        <w:rPr>
          <w:sz w:val="24"/>
        </w:rPr>
      </w:pPr>
      <w:r>
        <w:rPr>
          <w:sz w:val="24"/>
          <w:szCs w:val="20"/>
        </w:rPr>
        <w:t>日期：_____年______月______日</w:t>
      </w:r>
    </w:p>
    <w:p w14:paraId="654A6F8A">
      <w:pPr>
        <w:spacing w:line="360" w:lineRule="auto"/>
        <w:ind w:left="480"/>
        <w:jc w:val="right"/>
        <w:rPr>
          <w:b/>
          <w:sz w:val="24"/>
        </w:rPr>
      </w:pPr>
    </w:p>
    <w:p w14:paraId="73A5EAC7">
      <w:pPr>
        <w:tabs>
          <w:tab w:val="left" w:pos="8280"/>
        </w:tabs>
        <w:spacing w:line="360" w:lineRule="auto"/>
        <w:ind w:firstLine="480"/>
        <w:rPr>
          <w:sz w:val="24"/>
        </w:rPr>
      </w:pPr>
    </w:p>
    <w:p w14:paraId="3F2CD8D7">
      <w:pPr>
        <w:tabs>
          <w:tab w:val="left" w:pos="8280"/>
        </w:tabs>
        <w:spacing w:line="360" w:lineRule="auto"/>
        <w:ind w:firstLine="480"/>
        <w:rPr>
          <w:sz w:val="24"/>
        </w:rPr>
      </w:pPr>
    </w:p>
    <w:p w14:paraId="36879662">
      <w:pPr>
        <w:spacing w:line="360" w:lineRule="auto"/>
        <w:ind w:left="719" w:leftChars="228" w:hanging="240" w:hangingChars="100"/>
        <w:rPr>
          <w:sz w:val="24"/>
        </w:rPr>
      </w:pPr>
      <w:r>
        <w:rPr>
          <w:sz w:val="24"/>
        </w:rPr>
        <w:t>注：</w:t>
      </w:r>
    </w:p>
    <w:p w14:paraId="0AA1051F">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5E4E2FBB">
      <w:pPr>
        <w:spacing w:line="360" w:lineRule="auto"/>
        <w:ind w:left="719" w:leftChars="228" w:hanging="240" w:hangingChars="100"/>
        <w:rPr>
          <w:sz w:val="24"/>
        </w:rPr>
      </w:pPr>
      <w:r>
        <w:rPr>
          <w:sz w:val="24"/>
        </w:rPr>
        <w:t>2. 联合体各方成员须在本协议上共同盖章。</w:t>
      </w:r>
    </w:p>
    <w:p w14:paraId="7889FEFC">
      <w:pPr>
        <w:spacing w:line="360" w:lineRule="auto"/>
        <w:ind w:left="719" w:leftChars="228" w:hanging="240" w:hangingChars="100"/>
        <w:rPr>
          <w:sz w:val="24"/>
        </w:rPr>
      </w:pPr>
      <w:r>
        <w:rPr>
          <w:sz w:val="24"/>
        </w:rPr>
        <w:br w:type="page"/>
      </w:r>
    </w:p>
    <w:p w14:paraId="6107F285">
      <w:pPr>
        <w:spacing w:line="360" w:lineRule="auto"/>
        <w:outlineLvl w:val="2"/>
        <w:rPr>
          <w:sz w:val="24"/>
          <w:szCs w:val="20"/>
        </w:rPr>
      </w:pPr>
      <w:r>
        <w:rPr>
          <w:sz w:val="24"/>
          <w:szCs w:val="20"/>
        </w:rPr>
        <w:t>3-2 其他特定资格要求</w:t>
      </w:r>
    </w:p>
    <w:p w14:paraId="08EFC497">
      <w:pPr>
        <w:widowControl/>
        <w:jc w:val="left"/>
        <w:rPr>
          <w:sz w:val="24"/>
          <w:szCs w:val="20"/>
        </w:rPr>
      </w:pPr>
      <w:r>
        <w:rPr>
          <w:sz w:val="24"/>
          <w:szCs w:val="20"/>
        </w:rPr>
        <w:br w:type="page"/>
      </w:r>
    </w:p>
    <w:p w14:paraId="71559A63">
      <w:pPr>
        <w:numPr>
          <w:ilvl w:val="0"/>
          <w:numId w:val="20"/>
        </w:numPr>
        <w:tabs>
          <w:tab w:val="left" w:pos="360"/>
        </w:tabs>
        <w:snapToGrid w:val="0"/>
        <w:spacing w:line="360" w:lineRule="auto"/>
        <w:outlineLvl w:val="1"/>
        <w:rPr>
          <w:sz w:val="24"/>
          <w:szCs w:val="20"/>
        </w:rPr>
      </w:pPr>
      <w:r>
        <w:rPr>
          <w:sz w:val="24"/>
          <w:szCs w:val="20"/>
        </w:rPr>
        <w:t>投标保证金凭证/交款单据电子件</w:t>
      </w:r>
    </w:p>
    <w:p w14:paraId="7C10B761">
      <w:pPr>
        <w:spacing w:line="360" w:lineRule="auto"/>
        <w:rPr>
          <w:sz w:val="24"/>
          <w:szCs w:val="20"/>
        </w:rPr>
      </w:pPr>
    </w:p>
    <w:p w14:paraId="28580857">
      <w:pPr>
        <w:spacing w:line="360" w:lineRule="auto"/>
        <w:rPr>
          <w:sz w:val="24"/>
          <w:szCs w:val="20"/>
        </w:rPr>
      </w:pPr>
    </w:p>
    <w:p w14:paraId="5444AE12">
      <w:pPr>
        <w:widowControl/>
        <w:jc w:val="left"/>
        <w:rPr>
          <w:kern w:val="0"/>
          <w:sz w:val="24"/>
          <w:szCs w:val="20"/>
        </w:rPr>
      </w:pPr>
      <w:r>
        <w:rPr>
          <w:sz w:val="24"/>
          <w:szCs w:val="20"/>
        </w:rPr>
        <w:br w:type="page"/>
      </w:r>
    </w:p>
    <w:p w14:paraId="69D6D8C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2474E3D">
      <w:pPr>
        <w:rPr>
          <w:b/>
          <w:spacing w:val="20"/>
          <w:szCs w:val="21"/>
        </w:rPr>
      </w:pPr>
    </w:p>
    <w:p w14:paraId="34917558">
      <w:pPr>
        <w:rPr>
          <w:b/>
          <w:sz w:val="24"/>
        </w:rPr>
      </w:pPr>
      <w:r>
        <w:rPr>
          <w:b/>
          <w:spacing w:val="20"/>
          <w:sz w:val="24"/>
        </w:rPr>
        <w:t>投标文件（商务技术文件）</w:t>
      </w:r>
      <w:r>
        <w:rPr>
          <w:b/>
          <w:sz w:val="24"/>
        </w:rPr>
        <w:t>封面（非实质性格式）</w:t>
      </w:r>
    </w:p>
    <w:p w14:paraId="4B4F7C1F">
      <w:pPr>
        <w:jc w:val="center"/>
        <w:rPr>
          <w:szCs w:val="21"/>
        </w:rPr>
      </w:pPr>
    </w:p>
    <w:p w14:paraId="43599238">
      <w:pPr>
        <w:jc w:val="center"/>
        <w:rPr>
          <w:b/>
          <w:spacing w:val="60"/>
          <w:sz w:val="84"/>
          <w:szCs w:val="84"/>
        </w:rPr>
      </w:pPr>
      <w:r>
        <w:rPr>
          <w:b/>
          <w:spacing w:val="60"/>
          <w:sz w:val="84"/>
          <w:szCs w:val="84"/>
        </w:rPr>
        <w:t>投 标 文 件</w:t>
      </w:r>
    </w:p>
    <w:p w14:paraId="5E4B49D4">
      <w:pPr>
        <w:jc w:val="center"/>
        <w:rPr>
          <w:b/>
          <w:spacing w:val="60"/>
          <w:sz w:val="52"/>
          <w:szCs w:val="52"/>
        </w:rPr>
      </w:pPr>
      <w:r>
        <w:rPr>
          <w:b/>
          <w:spacing w:val="60"/>
          <w:sz w:val="52"/>
          <w:szCs w:val="52"/>
        </w:rPr>
        <w:t>（商务技术文件）</w:t>
      </w:r>
    </w:p>
    <w:p w14:paraId="095C41E8">
      <w:pPr>
        <w:ind w:firstLine="542" w:firstLineChars="150"/>
        <w:rPr>
          <w:b/>
          <w:spacing w:val="20"/>
          <w:sz w:val="32"/>
          <w:szCs w:val="32"/>
        </w:rPr>
      </w:pPr>
    </w:p>
    <w:p w14:paraId="3359065F">
      <w:pPr>
        <w:ind w:firstLine="542" w:firstLineChars="150"/>
        <w:rPr>
          <w:b/>
          <w:spacing w:val="20"/>
          <w:sz w:val="32"/>
          <w:szCs w:val="32"/>
        </w:rPr>
      </w:pPr>
    </w:p>
    <w:p w14:paraId="795640FA">
      <w:pPr>
        <w:ind w:firstLine="542" w:firstLineChars="150"/>
        <w:rPr>
          <w:b/>
          <w:spacing w:val="20"/>
          <w:sz w:val="32"/>
          <w:szCs w:val="32"/>
        </w:rPr>
      </w:pPr>
      <w:r>
        <w:rPr>
          <w:b/>
          <w:spacing w:val="20"/>
          <w:sz w:val="32"/>
          <w:szCs w:val="32"/>
        </w:rPr>
        <w:t>项目名称:</w:t>
      </w:r>
    </w:p>
    <w:p w14:paraId="7D07A82F">
      <w:pPr>
        <w:ind w:firstLine="542" w:firstLineChars="150"/>
        <w:rPr>
          <w:b/>
          <w:spacing w:val="20"/>
          <w:sz w:val="32"/>
          <w:szCs w:val="32"/>
        </w:rPr>
      </w:pPr>
      <w:r>
        <w:rPr>
          <w:b/>
          <w:spacing w:val="20"/>
          <w:sz w:val="32"/>
          <w:szCs w:val="32"/>
        </w:rPr>
        <w:t>项目编号/包号：</w:t>
      </w:r>
    </w:p>
    <w:p w14:paraId="29CC0C89">
      <w:pPr>
        <w:ind w:firstLine="542" w:firstLineChars="150"/>
        <w:rPr>
          <w:b/>
          <w:spacing w:val="20"/>
          <w:sz w:val="32"/>
          <w:szCs w:val="32"/>
        </w:rPr>
      </w:pPr>
    </w:p>
    <w:p w14:paraId="1409A82F">
      <w:pPr>
        <w:ind w:firstLine="542" w:firstLineChars="150"/>
        <w:rPr>
          <w:b/>
          <w:spacing w:val="20"/>
          <w:sz w:val="32"/>
          <w:szCs w:val="32"/>
        </w:rPr>
      </w:pPr>
    </w:p>
    <w:p w14:paraId="5185C055">
      <w:pPr>
        <w:jc w:val="center"/>
        <w:rPr>
          <w:b/>
          <w:sz w:val="32"/>
          <w:szCs w:val="32"/>
        </w:rPr>
      </w:pPr>
    </w:p>
    <w:p w14:paraId="13304BA2">
      <w:pPr>
        <w:jc w:val="center"/>
        <w:rPr>
          <w:b/>
          <w:sz w:val="32"/>
          <w:szCs w:val="32"/>
        </w:rPr>
      </w:pPr>
    </w:p>
    <w:p w14:paraId="3ED235A8">
      <w:pPr>
        <w:jc w:val="center"/>
        <w:rPr>
          <w:b/>
          <w:sz w:val="32"/>
          <w:szCs w:val="32"/>
        </w:rPr>
      </w:pPr>
    </w:p>
    <w:p w14:paraId="21614387">
      <w:pPr>
        <w:jc w:val="center"/>
        <w:rPr>
          <w:b/>
          <w:spacing w:val="20"/>
          <w:sz w:val="32"/>
          <w:szCs w:val="32"/>
        </w:rPr>
      </w:pPr>
    </w:p>
    <w:p w14:paraId="2B684F30">
      <w:pPr>
        <w:jc w:val="center"/>
        <w:rPr>
          <w:b/>
          <w:spacing w:val="20"/>
          <w:sz w:val="32"/>
          <w:szCs w:val="32"/>
        </w:rPr>
      </w:pPr>
    </w:p>
    <w:p w14:paraId="5BB2A04E">
      <w:pPr>
        <w:jc w:val="center"/>
        <w:rPr>
          <w:b/>
          <w:spacing w:val="20"/>
          <w:sz w:val="32"/>
          <w:szCs w:val="32"/>
        </w:rPr>
      </w:pPr>
    </w:p>
    <w:p w14:paraId="6EBCAF31">
      <w:pPr>
        <w:spacing w:line="360" w:lineRule="auto"/>
        <w:ind w:firstLine="1445" w:firstLineChars="400"/>
        <w:jc w:val="left"/>
        <w:rPr>
          <w:b/>
          <w:spacing w:val="20"/>
          <w:sz w:val="32"/>
          <w:szCs w:val="32"/>
        </w:rPr>
      </w:pPr>
      <w:r>
        <w:rPr>
          <w:b/>
          <w:spacing w:val="20"/>
          <w:sz w:val="32"/>
          <w:szCs w:val="32"/>
        </w:rPr>
        <w:t>投标人名称：</w:t>
      </w:r>
    </w:p>
    <w:p w14:paraId="5799E95B">
      <w:pPr>
        <w:jc w:val="center"/>
        <w:rPr>
          <w:b/>
          <w:sz w:val="32"/>
          <w:szCs w:val="32"/>
        </w:rPr>
      </w:pPr>
    </w:p>
    <w:p w14:paraId="469A19F5">
      <w:pPr>
        <w:widowControl/>
        <w:jc w:val="left"/>
        <w:rPr>
          <w:b/>
          <w:sz w:val="24"/>
        </w:rPr>
      </w:pPr>
      <w:r>
        <w:rPr>
          <w:b/>
          <w:sz w:val="24"/>
        </w:rPr>
        <w:br w:type="page"/>
      </w:r>
    </w:p>
    <w:p w14:paraId="20E293F0">
      <w:pPr>
        <w:numPr>
          <w:ilvl w:val="0"/>
          <w:numId w:val="23"/>
        </w:numPr>
        <w:tabs>
          <w:tab w:val="left" w:pos="360"/>
        </w:tabs>
        <w:snapToGrid w:val="0"/>
        <w:spacing w:line="360" w:lineRule="auto"/>
        <w:outlineLvl w:val="1"/>
        <w:rPr>
          <w:sz w:val="24"/>
          <w:szCs w:val="20"/>
        </w:rPr>
      </w:pPr>
      <w:bookmarkStart w:id="835" w:name="_Hlt520274393"/>
      <w:bookmarkEnd w:id="835"/>
      <w:bookmarkStart w:id="836" w:name="_Hlt520273711"/>
      <w:bookmarkEnd w:id="836"/>
      <w:bookmarkStart w:id="837" w:name="_Hlt520274407"/>
      <w:bookmarkEnd w:id="837"/>
      <w:bookmarkStart w:id="838" w:name="_Hlt520350918"/>
      <w:bookmarkEnd w:id="838"/>
      <w:bookmarkStart w:id="839" w:name="_Hlt520343000"/>
      <w:bookmarkEnd w:id="839"/>
      <w:bookmarkStart w:id="840" w:name="_Hlt520274065"/>
      <w:bookmarkEnd w:id="840"/>
      <w:bookmarkStart w:id="841" w:name="_Hlt520355504"/>
      <w:bookmarkEnd w:id="841"/>
      <w:bookmarkStart w:id="842" w:name="_Hlt520274121"/>
      <w:bookmarkEnd w:id="842"/>
      <w:bookmarkStart w:id="843" w:name="_Hlt520271212"/>
      <w:bookmarkEnd w:id="843"/>
      <w:bookmarkStart w:id="844" w:name="_Hlt520343392"/>
      <w:bookmarkEnd w:id="844"/>
      <w:bookmarkStart w:id="845" w:name="_Ref467988698"/>
      <w:bookmarkStart w:id="846" w:name="_Toc480942349"/>
      <w:bookmarkStart w:id="847" w:name="_Toc226337252"/>
      <w:bookmarkStart w:id="848" w:name="_Toc142311058"/>
      <w:bookmarkStart w:id="849" w:name="_Toc150774761"/>
      <w:bookmarkStart w:id="850" w:name="_Toc520356217"/>
      <w:bookmarkStart w:id="851" w:name="_Toc127151556"/>
      <w:bookmarkStart w:id="852" w:name="_Toc226965829"/>
      <w:bookmarkStart w:id="853" w:name="_Toc195842921"/>
      <w:bookmarkStart w:id="854" w:name="_Toc226965746"/>
      <w:bookmarkStart w:id="855" w:name="_Toc226309800"/>
      <w:bookmarkStart w:id="856" w:name="_Toc150480794"/>
      <w:r>
        <w:rPr>
          <w:sz w:val="24"/>
        </w:rPr>
        <w:t>投标</w:t>
      </w:r>
      <w:bookmarkEnd w:id="845"/>
      <w:bookmarkEnd w:id="846"/>
      <w:r>
        <w:rPr>
          <w:sz w:val="24"/>
        </w:rPr>
        <w:t>书</w:t>
      </w:r>
      <w:bookmarkEnd w:id="847"/>
      <w:bookmarkEnd w:id="848"/>
      <w:bookmarkEnd w:id="849"/>
      <w:bookmarkEnd w:id="850"/>
      <w:bookmarkEnd w:id="851"/>
      <w:bookmarkEnd w:id="852"/>
      <w:bookmarkEnd w:id="853"/>
      <w:bookmarkEnd w:id="854"/>
      <w:bookmarkEnd w:id="855"/>
      <w:bookmarkEnd w:id="856"/>
      <w:r>
        <w:rPr>
          <w:sz w:val="24"/>
          <w:szCs w:val="20"/>
        </w:rPr>
        <w:t>（实质性格式）</w:t>
      </w:r>
    </w:p>
    <w:p w14:paraId="2F52200D">
      <w:pPr>
        <w:tabs>
          <w:tab w:val="left" w:pos="5580"/>
        </w:tabs>
        <w:spacing w:line="360" w:lineRule="auto"/>
        <w:rPr>
          <w:sz w:val="24"/>
        </w:rPr>
      </w:pPr>
    </w:p>
    <w:p w14:paraId="7CA45F99">
      <w:pPr>
        <w:spacing w:line="360" w:lineRule="auto"/>
        <w:jc w:val="center"/>
        <w:rPr>
          <w:b/>
          <w:sz w:val="36"/>
          <w:szCs w:val="36"/>
        </w:rPr>
      </w:pPr>
      <w:r>
        <w:rPr>
          <w:b/>
          <w:sz w:val="36"/>
          <w:szCs w:val="36"/>
        </w:rPr>
        <w:t>投标书</w:t>
      </w:r>
    </w:p>
    <w:p w14:paraId="48F4585C">
      <w:pPr>
        <w:tabs>
          <w:tab w:val="left" w:pos="5580"/>
        </w:tabs>
        <w:spacing w:line="360" w:lineRule="auto"/>
        <w:rPr>
          <w:sz w:val="24"/>
        </w:rPr>
      </w:pPr>
      <w:r>
        <w:rPr>
          <w:sz w:val="24"/>
        </w:rPr>
        <w:t>致：</w:t>
      </w:r>
      <w:r>
        <w:rPr>
          <w:sz w:val="24"/>
          <w:u w:val="single"/>
        </w:rPr>
        <w:t>（采购人或采购代理机构）</w:t>
      </w:r>
    </w:p>
    <w:p w14:paraId="60EE8AED">
      <w:pPr>
        <w:tabs>
          <w:tab w:val="left" w:pos="5580"/>
        </w:tabs>
        <w:spacing w:line="360" w:lineRule="auto"/>
        <w:rPr>
          <w:sz w:val="24"/>
          <w:szCs w:val="20"/>
        </w:rPr>
      </w:pPr>
    </w:p>
    <w:p w14:paraId="3A548735">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57D3BF50">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715F4FB4">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70819EF4">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37BBEC81">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3F6CE010">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4EDC9F6D">
      <w:pPr>
        <w:spacing w:line="360" w:lineRule="auto"/>
        <w:ind w:left="420"/>
        <w:rPr>
          <w:sz w:val="24"/>
        </w:rPr>
      </w:pPr>
      <w:r>
        <w:rPr>
          <w:sz w:val="24"/>
        </w:rPr>
        <w:t>2. 其他补充条款（如有）：</w:t>
      </w:r>
      <w:r>
        <w:rPr>
          <w:sz w:val="24"/>
          <w:szCs w:val="20"/>
        </w:rPr>
        <w:t>___________</w:t>
      </w:r>
      <w:r>
        <w:rPr>
          <w:sz w:val="24"/>
        </w:rPr>
        <w:t>。</w:t>
      </w:r>
    </w:p>
    <w:p w14:paraId="00DCFBBB">
      <w:pPr>
        <w:spacing w:line="360" w:lineRule="auto"/>
        <w:ind w:firstLine="480" w:firstLineChars="200"/>
        <w:rPr>
          <w:sz w:val="24"/>
        </w:rPr>
      </w:pPr>
      <w:r>
        <w:rPr>
          <w:sz w:val="24"/>
        </w:rPr>
        <w:t>与本投标有关的一切正式往来信函请寄：</w:t>
      </w:r>
    </w:p>
    <w:p w14:paraId="38B1F453">
      <w:pPr>
        <w:tabs>
          <w:tab w:val="left" w:pos="5580"/>
        </w:tabs>
        <w:spacing w:line="360" w:lineRule="auto"/>
        <w:ind w:left="420"/>
        <w:rPr>
          <w:sz w:val="24"/>
          <w:szCs w:val="20"/>
        </w:rPr>
      </w:pPr>
    </w:p>
    <w:p w14:paraId="1DF6E142">
      <w:pPr>
        <w:tabs>
          <w:tab w:val="left" w:pos="5580"/>
        </w:tabs>
        <w:spacing w:line="360" w:lineRule="auto"/>
        <w:ind w:left="420"/>
        <w:rPr>
          <w:sz w:val="24"/>
          <w:szCs w:val="20"/>
        </w:rPr>
      </w:pPr>
      <w:r>
        <w:rPr>
          <w:sz w:val="24"/>
          <w:szCs w:val="20"/>
        </w:rPr>
        <w:t>地址_________________________     传真____________________________</w:t>
      </w:r>
    </w:p>
    <w:p w14:paraId="232C5C66">
      <w:pPr>
        <w:tabs>
          <w:tab w:val="left" w:pos="5580"/>
        </w:tabs>
        <w:spacing w:line="360" w:lineRule="auto"/>
        <w:ind w:left="420"/>
        <w:rPr>
          <w:sz w:val="24"/>
          <w:szCs w:val="20"/>
        </w:rPr>
      </w:pPr>
      <w:r>
        <w:rPr>
          <w:sz w:val="24"/>
          <w:szCs w:val="20"/>
        </w:rPr>
        <w:t>电话_________________________     电子函件________________________</w:t>
      </w:r>
    </w:p>
    <w:p w14:paraId="77E16A1A">
      <w:pPr>
        <w:tabs>
          <w:tab w:val="left" w:pos="5580"/>
        </w:tabs>
        <w:spacing w:line="360" w:lineRule="auto"/>
        <w:ind w:left="420"/>
        <w:rPr>
          <w:sz w:val="24"/>
          <w:szCs w:val="20"/>
        </w:rPr>
      </w:pPr>
    </w:p>
    <w:p w14:paraId="1DB0585D">
      <w:pPr>
        <w:tabs>
          <w:tab w:val="left" w:pos="5580"/>
        </w:tabs>
        <w:spacing w:line="360" w:lineRule="auto"/>
        <w:ind w:left="420"/>
        <w:rPr>
          <w:sz w:val="24"/>
          <w:szCs w:val="20"/>
        </w:rPr>
      </w:pPr>
      <w:r>
        <w:rPr>
          <w:sz w:val="24"/>
          <w:szCs w:val="20"/>
        </w:rPr>
        <w:t>投标人名称（加盖公章） ___________</w:t>
      </w:r>
    </w:p>
    <w:p w14:paraId="113AB770">
      <w:pPr>
        <w:tabs>
          <w:tab w:val="left" w:pos="5580"/>
        </w:tabs>
        <w:spacing w:line="360" w:lineRule="auto"/>
        <w:ind w:left="420"/>
        <w:rPr>
          <w:sz w:val="24"/>
          <w:szCs w:val="20"/>
        </w:rPr>
      </w:pPr>
      <w:r>
        <w:rPr>
          <w:sz w:val="24"/>
          <w:szCs w:val="20"/>
        </w:rPr>
        <w:t xml:space="preserve">日期：_____年______月______日    </w:t>
      </w:r>
    </w:p>
    <w:p w14:paraId="149BFA63">
      <w:pPr>
        <w:tabs>
          <w:tab w:val="left" w:pos="5580"/>
        </w:tabs>
        <w:spacing w:line="360" w:lineRule="auto"/>
        <w:ind w:left="420"/>
        <w:rPr>
          <w:sz w:val="24"/>
          <w:szCs w:val="20"/>
          <w:u w:val="single"/>
        </w:rPr>
      </w:pPr>
    </w:p>
    <w:p w14:paraId="3EE1725E">
      <w:pPr>
        <w:widowControl/>
        <w:jc w:val="left"/>
        <w:rPr>
          <w:sz w:val="24"/>
        </w:rPr>
      </w:pPr>
      <w:bookmarkStart w:id="857" w:name="_Hlt520356243"/>
      <w:bookmarkEnd w:id="857"/>
      <w:bookmarkStart w:id="858" w:name="_Hlt520355938"/>
      <w:bookmarkEnd w:id="858"/>
      <w:bookmarkStart w:id="859" w:name="_Toc226337253"/>
      <w:bookmarkStart w:id="860" w:name="_Toc264969247"/>
      <w:bookmarkStart w:id="861" w:name="_Toc150774762"/>
      <w:bookmarkStart w:id="862" w:name="_Toc142311059"/>
      <w:bookmarkStart w:id="863" w:name="_Toc305158825"/>
      <w:bookmarkStart w:id="864" w:name="_Toc226965747"/>
      <w:bookmarkStart w:id="865" w:name="_Toc226965830"/>
      <w:bookmarkStart w:id="866" w:name="_Toc127151557"/>
      <w:bookmarkStart w:id="867" w:name="_Toc305158899"/>
      <w:bookmarkStart w:id="868" w:name="_Ref467988705"/>
      <w:bookmarkStart w:id="869" w:name="_Toc265228395"/>
      <w:bookmarkStart w:id="870" w:name="_Toc480942350"/>
      <w:bookmarkStart w:id="871" w:name="_Toc226309801"/>
      <w:bookmarkStart w:id="872" w:name="_Toc520356218"/>
      <w:bookmarkStart w:id="873" w:name="_Toc150480795"/>
      <w:bookmarkStart w:id="874" w:name="_Toc195842922"/>
      <w:r>
        <w:rPr>
          <w:sz w:val="24"/>
        </w:rPr>
        <w:br w:type="page"/>
      </w:r>
    </w:p>
    <w:p w14:paraId="69ED6826">
      <w:pPr>
        <w:numPr>
          <w:ilvl w:val="0"/>
          <w:numId w:val="23"/>
        </w:numPr>
        <w:tabs>
          <w:tab w:val="left" w:pos="360"/>
        </w:tabs>
        <w:snapToGrid w:val="0"/>
        <w:spacing w:line="360" w:lineRule="auto"/>
        <w:outlineLvl w:val="1"/>
        <w:rPr>
          <w:sz w:val="24"/>
        </w:rPr>
      </w:pPr>
      <w:r>
        <w:rPr>
          <w:sz w:val="24"/>
        </w:rPr>
        <w:t>授权委托书（实质性格式）</w:t>
      </w:r>
    </w:p>
    <w:p w14:paraId="53C15823">
      <w:pPr>
        <w:jc w:val="center"/>
        <w:rPr>
          <w:b/>
          <w:sz w:val="36"/>
          <w:szCs w:val="36"/>
        </w:rPr>
      </w:pPr>
      <w:r>
        <w:rPr>
          <w:b/>
          <w:sz w:val="36"/>
          <w:szCs w:val="36"/>
        </w:rPr>
        <w:t>授权委托书</w:t>
      </w:r>
    </w:p>
    <w:p w14:paraId="3B5F2ADB">
      <w:pPr>
        <w:spacing w:line="360" w:lineRule="auto"/>
        <w:ind w:firstLine="420"/>
        <w:rPr>
          <w:sz w:val="24"/>
          <w:szCs w:val="20"/>
        </w:rPr>
      </w:pPr>
    </w:p>
    <w:p w14:paraId="4CFBDBDD">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752E91FC">
      <w:pPr>
        <w:spacing w:line="360" w:lineRule="auto"/>
        <w:ind w:firstLine="420"/>
        <w:rPr>
          <w:sz w:val="24"/>
          <w:szCs w:val="20"/>
        </w:rPr>
      </w:pPr>
      <w:r>
        <w:rPr>
          <w:sz w:val="24"/>
          <w:szCs w:val="20"/>
        </w:rPr>
        <w:t>委托期限：自本授权委托书签署之日起至投标有效期届满之日止。</w:t>
      </w:r>
    </w:p>
    <w:p w14:paraId="16A3758C">
      <w:pPr>
        <w:spacing w:line="360" w:lineRule="auto"/>
        <w:ind w:firstLine="420"/>
        <w:rPr>
          <w:sz w:val="24"/>
          <w:szCs w:val="20"/>
        </w:rPr>
      </w:pPr>
      <w:r>
        <w:rPr>
          <w:sz w:val="24"/>
          <w:szCs w:val="20"/>
        </w:rPr>
        <w:t>代理人无转委托权。</w:t>
      </w:r>
      <w:r>
        <w:rPr>
          <w:sz w:val="24"/>
          <w:szCs w:val="20"/>
        </w:rPr>
        <w:cr/>
      </w:r>
    </w:p>
    <w:p w14:paraId="17E13F39">
      <w:pPr>
        <w:spacing w:line="360" w:lineRule="auto"/>
        <w:rPr>
          <w:sz w:val="24"/>
          <w:lang w:val="zh-CN"/>
        </w:rPr>
      </w:pPr>
      <w:r>
        <w:rPr>
          <w:sz w:val="24"/>
        </w:rPr>
        <w:t>投标人名称（加盖公章）</w:t>
      </w:r>
      <w:r>
        <w:rPr>
          <w:sz w:val="24"/>
          <w:lang w:val="zh-CN"/>
        </w:rPr>
        <w:t>：________________</w:t>
      </w:r>
    </w:p>
    <w:p w14:paraId="37432C7F">
      <w:pPr>
        <w:spacing w:line="360" w:lineRule="auto"/>
        <w:rPr>
          <w:sz w:val="24"/>
          <w:szCs w:val="20"/>
        </w:rPr>
      </w:pPr>
      <w:r>
        <w:rPr>
          <w:sz w:val="24"/>
          <w:szCs w:val="20"/>
        </w:rPr>
        <w:t>法定代表人（单位负责人）（签字或签章）：</w:t>
      </w:r>
      <w:r>
        <w:rPr>
          <w:sz w:val="24"/>
          <w:lang w:val="zh-CN"/>
        </w:rPr>
        <w:t>________________</w:t>
      </w:r>
    </w:p>
    <w:p w14:paraId="270EE638">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01A2C345">
      <w:pPr>
        <w:autoSpaceDE w:val="0"/>
        <w:autoSpaceDN w:val="0"/>
        <w:adjustRightInd w:val="0"/>
        <w:snapToGrid w:val="0"/>
        <w:spacing w:line="360" w:lineRule="auto"/>
        <w:rPr>
          <w:sz w:val="24"/>
          <w:lang w:val="zh-CN"/>
        </w:rPr>
      </w:pPr>
      <w:r>
        <w:rPr>
          <w:sz w:val="24"/>
        </w:rPr>
        <w:t>日期：_____年______月______日</w:t>
      </w:r>
    </w:p>
    <w:p w14:paraId="5C29E822">
      <w:pPr>
        <w:tabs>
          <w:tab w:val="left" w:pos="5580"/>
        </w:tabs>
        <w:spacing w:line="360" w:lineRule="auto"/>
        <w:ind w:firstLine="480" w:firstLineChars="200"/>
        <w:rPr>
          <w:sz w:val="24"/>
          <w:szCs w:val="20"/>
        </w:rPr>
      </w:pPr>
    </w:p>
    <w:p w14:paraId="4EBB57CA">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0423B3DB">
      <w:pPr>
        <w:tabs>
          <w:tab w:val="left" w:pos="5580"/>
        </w:tabs>
        <w:spacing w:line="360" w:lineRule="auto"/>
        <w:jc w:val="left"/>
        <w:rPr>
          <w:sz w:val="24"/>
          <w:szCs w:val="20"/>
        </w:rPr>
      </w:pPr>
    </w:p>
    <w:p w14:paraId="68B7995F">
      <w:pPr>
        <w:tabs>
          <w:tab w:val="left" w:pos="5580"/>
        </w:tabs>
        <w:spacing w:line="360" w:lineRule="auto"/>
        <w:jc w:val="left"/>
        <w:rPr>
          <w:sz w:val="24"/>
          <w:szCs w:val="20"/>
        </w:rPr>
      </w:pPr>
    </w:p>
    <w:p w14:paraId="6683AFEB">
      <w:pPr>
        <w:tabs>
          <w:tab w:val="left" w:pos="5580"/>
        </w:tabs>
        <w:spacing w:line="360" w:lineRule="auto"/>
        <w:jc w:val="left"/>
        <w:rPr>
          <w:sz w:val="24"/>
          <w:szCs w:val="20"/>
        </w:rPr>
      </w:pPr>
    </w:p>
    <w:p w14:paraId="6500C57A">
      <w:pPr>
        <w:tabs>
          <w:tab w:val="left" w:pos="5580"/>
        </w:tabs>
        <w:spacing w:line="360" w:lineRule="auto"/>
        <w:jc w:val="left"/>
        <w:rPr>
          <w:sz w:val="24"/>
          <w:szCs w:val="20"/>
        </w:rPr>
      </w:pPr>
    </w:p>
    <w:p w14:paraId="69A4C3DE">
      <w:pPr>
        <w:tabs>
          <w:tab w:val="left" w:pos="5580"/>
        </w:tabs>
        <w:spacing w:line="360" w:lineRule="auto"/>
        <w:jc w:val="left"/>
        <w:rPr>
          <w:sz w:val="24"/>
          <w:szCs w:val="20"/>
        </w:rPr>
      </w:pPr>
    </w:p>
    <w:p w14:paraId="70FB00B9">
      <w:pPr>
        <w:tabs>
          <w:tab w:val="left" w:pos="5580"/>
        </w:tabs>
        <w:spacing w:line="360" w:lineRule="auto"/>
        <w:jc w:val="left"/>
        <w:rPr>
          <w:sz w:val="24"/>
          <w:szCs w:val="20"/>
        </w:rPr>
      </w:pPr>
      <w:r>
        <w:rPr>
          <w:sz w:val="24"/>
          <w:szCs w:val="20"/>
        </w:rPr>
        <w:t>说明：</w:t>
      </w:r>
    </w:p>
    <w:p w14:paraId="6857BAAE">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08A1A09F">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B9BAD75">
      <w:pPr>
        <w:tabs>
          <w:tab w:val="left" w:pos="5580"/>
        </w:tabs>
        <w:spacing w:line="360" w:lineRule="auto"/>
        <w:jc w:val="left"/>
        <w:rPr>
          <w:sz w:val="24"/>
          <w:szCs w:val="20"/>
        </w:rPr>
      </w:pPr>
      <w:r>
        <w:rPr>
          <w:sz w:val="24"/>
          <w:szCs w:val="20"/>
        </w:rPr>
        <w:t>3.供应商为自然人的情形，可不提供本《授权委托书》。</w:t>
      </w:r>
    </w:p>
    <w:p w14:paraId="5E5A3619">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45DA39B2">
      <w:pPr>
        <w:jc w:val="center"/>
        <w:rPr>
          <w:b/>
          <w:sz w:val="36"/>
          <w:szCs w:val="36"/>
        </w:rPr>
      </w:pPr>
      <w:r>
        <w:rPr>
          <w:b/>
          <w:sz w:val="36"/>
          <w:szCs w:val="36"/>
        </w:rPr>
        <w:t>法定代表人（单位负责人）身份证明</w:t>
      </w:r>
    </w:p>
    <w:p w14:paraId="5FE4289F">
      <w:pPr>
        <w:kinsoku w:val="0"/>
        <w:overflowPunct w:val="0"/>
        <w:spacing w:line="200" w:lineRule="exact"/>
        <w:rPr>
          <w:sz w:val="20"/>
          <w:szCs w:val="20"/>
        </w:rPr>
      </w:pPr>
    </w:p>
    <w:p w14:paraId="4EF73620">
      <w:pPr>
        <w:tabs>
          <w:tab w:val="left" w:pos="5580"/>
        </w:tabs>
        <w:spacing w:line="360" w:lineRule="auto"/>
        <w:rPr>
          <w:sz w:val="24"/>
        </w:rPr>
      </w:pPr>
      <w:r>
        <w:rPr>
          <w:sz w:val="24"/>
        </w:rPr>
        <w:t>致：</w:t>
      </w:r>
      <w:r>
        <w:rPr>
          <w:sz w:val="24"/>
          <w:u w:val="single"/>
        </w:rPr>
        <w:t>（采购人或采购代理机构）</w:t>
      </w:r>
    </w:p>
    <w:p w14:paraId="7CE445B5">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C533A05">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FE5C906">
      <w:pPr>
        <w:pStyle w:val="18"/>
        <w:tabs>
          <w:tab w:val="left" w:pos="2412"/>
          <w:tab w:val="left" w:pos="3883"/>
          <w:tab w:val="left" w:pos="5352"/>
          <w:tab w:val="left" w:pos="6821"/>
        </w:tabs>
        <w:kinsoku w:val="0"/>
        <w:overflowPunct w:val="0"/>
        <w:spacing w:line="335" w:lineRule="exact"/>
        <w:rPr>
          <w:rFonts w:ascii="Times New Roman" w:hAnsi="Times New Roman"/>
        </w:rPr>
      </w:pPr>
    </w:p>
    <w:p w14:paraId="2D5DEB02">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70D8113">
      <w:pPr>
        <w:pStyle w:val="18"/>
        <w:tabs>
          <w:tab w:val="left" w:pos="2412"/>
          <w:tab w:val="left" w:pos="3883"/>
          <w:tab w:val="left" w:pos="5352"/>
          <w:tab w:val="left" w:pos="6821"/>
        </w:tabs>
        <w:kinsoku w:val="0"/>
        <w:overflowPunct w:val="0"/>
        <w:spacing w:line="335" w:lineRule="exact"/>
        <w:rPr>
          <w:rFonts w:ascii="Times New Roman" w:hAnsi="Times New Roman"/>
        </w:rPr>
      </w:pPr>
    </w:p>
    <w:p w14:paraId="2C1D651C">
      <w:pPr>
        <w:pStyle w:val="18"/>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7EBCA747">
      <w:pPr>
        <w:pStyle w:val="18"/>
        <w:kinsoku w:val="0"/>
        <w:overflowPunct w:val="0"/>
        <w:spacing w:line="583" w:lineRule="auto"/>
        <w:ind w:right="4305"/>
        <w:rPr>
          <w:rFonts w:ascii="Times New Roman" w:hAnsi="Times New Roman"/>
          <w:spacing w:val="-3"/>
        </w:rPr>
      </w:pPr>
    </w:p>
    <w:p w14:paraId="266A5345">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580936F0">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748D69DB">
      <w:pPr>
        <w:autoSpaceDE w:val="0"/>
        <w:autoSpaceDN w:val="0"/>
        <w:adjustRightInd w:val="0"/>
        <w:snapToGrid w:val="0"/>
        <w:spacing w:line="360" w:lineRule="auto"/>
        <w:rPr>
          <w:sz w:val="24"/>
        </w:rPr>
      </w:pPr>
    </w:p>
    <w:p w14:paraId="7022DA23">
      <w:pPr>
        <w:autoSpaceDE w:val="0"/>
        <w:autoSpaceDN w:val="0"/>
        <w:adjustRightInd w:val="0"/>
        <w:snapToGrid w:val="0"/>
        <w:spacing w:line="360" w:lineRule="auto"/>
        <w:rPr>
          <w:sz w:val="24"/>
          <w:lang w:val="zh-CN"/>
        </w:rPr>
      </w:pPr>
      <w:r>
        <w:rPr>
          <w:sz w:val="24"/>
        </w:rPr>
        <w:t>日期：_____年______月______日</w:t>
      </w:r>
    </w:p>
    <w:p w14:paraId="041759FE">
      <w:pPr>
        <w:widowControl/>
        <w:jc w:val="left"/>
        <w:rPr>
          <w:i/>
          <w:sz w:val="24"/>
          <w:szCs w:val="20"/>
          <w:u w:val="single"/>
        </w:rPr>
      </w:pPr>
    </w:p>
    <w:p w14:paraId="0EE420B2">
      <w:pPr>
        <w:widowControl/>
        <w:jc w:val="left"/>
        <w:rPr>
          <w:sz w:val="24"/>
          <w:szCs w:val="20"/>
        </w:rPr>
      </w:pPr>
      <w:r>
        <w:rPr>
          <w:sz w:val="24"/>
          <w:szCs w:val="20"/>
        </w:rPr>
        <w:br w:type="page"/>
      </w:r>
    </w:p>
    <w:p w14:paraId="60C701B6">
      <w:pPr>
        <w:numPr>
          <w:ilvl w:val="0"/>
          <w:numId w:val="23"/>
        </w:numPr>
        <w:tabs>
          <w:tab w:val="left" w:pos="360"/>
        </w:tabs>
        <w:snapToGrid w:val="0"/>
        <w:spacing w:line="360" w:lineRule="auto"/>
        <w:outlineLvl w:val="1"/>
        <w:rPr>
          <w:sz w:val="24"/>
          <w:szCs w:val="20"/>
        </w:rPr>
      </w:pPr>
      <w:r>
        <w:rPr>
          <w:sz w:val="24"/>
          <w:szCs w:val="20"/>
        </w:rPr>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sz w:val="24"/>
          <w:szCs w:val="20"/>
        </w:rPr>
        <w:t>（实质性格式）</w:t>
      </w:r>
    </w:p>
    <w:p w14:paraId="4D999409">
      <w:pPr>
        <w:jc w:val="center"/>
        <w:rPr>
          <w:b/>
          <w:sz w:val="36"/>
          <w:szCs w:val="36"/>
        </w:rPr>
      </w:pPr>
      <w:bookmarkStart w:id="875" w:name="_Toc226965831"/>
      <w:bookmarkStart w:id="876" w:name="_Toc305158900"/>
      <w:bookmarkStart w:id="877" w:name="_Toc164608672"/>
      <w:bookmarkStart w:id="878" w:name="_Toc226337254"/>
      <w:bookmarkStart w:id="879" w:name="_Toc164608827"/>
      <w:bookmarkStart w:id="880" w:name="_Toc264969248"/>
      <w:bookmarkStart w:id="881" w:name="_Toc195842923"/>
      <w:bookmarkStart w:id="882" w:name="_Toc265228396"/>
      <w:bookmarkStart w:id="883" w:name="_Toc226965748"/>
      <w:bookmarkStart w:id="884" w:name="_Toc226309802"/>
      <w:bookmarkStart w:id="885" w:name="_Toc305158826"/>
      <w:r>
        <w:rPr>
          <w:b/>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14:paraId="17D0ECD9">
      <w:pPr>
        <w:tabs>
          <w:tab w:val="left" w:pos="1800"/>
          <w:tab w:val="left" w:pos="5580"/>
        </w:tabs>
        <w:spacing w:line="360" w:lineRule="auto"/>
        <w:jc w:val="left"/>
        <w:rPr>
          <w:i/>
          <w:sz w:val="24"/>
        </w:rPr>
      </w:pPr>
    </w:p>
    <w:p w14:paraId="451AF090">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197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58B92D7">
            <w:pPr>
              <w:tabs>
                <w:tab w:val="left" w:pos="5580"/>
              </w:tabs>
              <w:jc w:val="center"/>
              <w:rPr>
                <w:b/>
                <w:sz w:val="24"/>
              </w:rPr>
            </w:pPr>
            <w:r>
              <w:rPr>
                <w:b/>
                <w:sz w:val="24"/>
              </w:rPr>
              <w:t>包号</w:t>
            </w:r>
          </w:p>
        </w:tc>
        <w:tc>
          <w:tcPr>
            <w:tcW w:w="2215" w:type="pct"/>
            <w:vMerge w:val="restart"/>
            <w:vAlign w:val="center"/>
          </w:tcPr>
          <w:p w14:paraId="468D035E">
            <w:pPr>
              <w:tabs>
                <w:tab w:val="left" w:pos="5580"/>
              </w:tabs>
              <w:jc w:val="center"/>
              <w:rPr>
                <w:b/>
                <w:sz w:val="24"/>
              </w:rPr>
            </w:pPr>
            <w:r>
              <w:rPr>
                <w:b/>
                <w:sz w:val="24"/>
              </w:rPr>
              <w:t>投标人名称</w:t>
            </w:r>
          </w:p>
        </w:tc>
        <w:tc>
          <w:tcPr>
            <w:tcW w:w="2373" w:type="pct"/>
            <w:gridSpan w:val="2"/>
            <w:vAlign w:val="center"/>
          </w:tcPr>
          <w:p w14:paraId="2AC70F02">
            <w:pPr>
              <w:tabs>
                <w:tab w:val="left" w:pos="5580"/>
              </w:tabs>
              <w:jc w:val="center"/>
              <w:rPr>
                <w:b/>
                <w:sz w:val="24"/>
              </w:rPr>
            </w:pPr>
            <w:r>
              <w:rPr>
                <w:b/>
                <w:sz w:val="24"/>
              </w:rPr>
              <w:t>投标报价</w:t>
            </w:r>
          </w:p>
        </w:tc>
      </w:tr>
      <w:tr w14:paraId="3E0D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1B7314D2">
            <w:pPr>
              <w:tabs>
                <w:tab w:val="left" w:pos="5580"/>
              </w:tabs>
              <w:jc w:val="center"/>
              <w:rPr>
                <w:sz w:val="24"/>
              </w:rPr>
            </w:pPr>
          </w:p>
        </w:tc>
        <w:tc>
          <w:tcPr>
            <w:tcW w:w="2215" w:type="pct"/>
            <w:vMerge w:val="continue"/>
            <w:vAlign w:val="center"/>
          </w:tcPr>
          <w:p w14:paraId="28F28C3D">
            <w:pPr>
              <w:tabs>
                <w:tab w:val="left" w:pos="5580"/>
              </w:tabs>
              <w:jc w:val="center"/>
              <w:rPr>
                <w:sz w:val="24"/>
              </w:rPr>
            </w:pPr>
          </w:p>
        </w:tc>
        <w:tc>
          <w:tcPr>
            <w:tcW w:w="1188" w:type="pct"/>
            <w:vAlign w:val="center"/>
          </w:tcPr>
          <w:p w14:paraId="7BFAD2BA">
            <w:pPr>
              <w:tabs>
                <w:tab w:val="left" w:pos="5580"/>
              </w:tabs>
              <w:jc w:val="center"/>
              <w:rPr>
                <w:b/>
                <w:sz w:val="24"/>
              </w:rPr>
            </w:pPr>
            <w:r>
              <w:rPr>
                <w:b/>
                <w:sz w:val="24"/>
              </w:rPr>
              <w:t>大写</w:t>
            </w:r>
          </w:p>
        </w:tc>
        <w:tc>
          <w:tcPr>
            <w:tcW w:w="1182" w:type="pct"/>
            <w:vAlign w:val="center"/>
          </w:tcPr>
          <w:p w14:paraId="60733037">
            <w:pPr>
              <w:tabs>
                <w:tab w:val="left" w:pos="5580"/>
              </w:tabs>
              <w:jc w:val="center"/>
              <w:rPr>
                <w:b/>
                <w:sz w:val="24"/>
              </w:rPr>
            </w:pPr>
            <w:r>
              <w:rPr>
                <w:b/>
                <w:sz w:val="24"/>
              </w:rPr>
              <w:t>小写</w:t>
            </w:r>
          </w:p>
        </w:tc>
      </w:tr>
      <w:tr w14:paraId="4645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A7BF9CE">
            <w:pPr>
              <w:tabs>
                <w:tab w:val="left" w:pos="5580"/>
              </w:tabs>
              <w:jc w:val="center"/>
              <w:rPr>
                <w:sz w:val="24"/>
              </w:rPr>
            </w:pPr>
          </w:p>
        </w:tc>
        <w:tc>
          <w:tcPr>
            <w:tcW w:w="2215" w:type="pct"/>
            <w:vAlign w:val="center"/>
          </w:tcPr>
          <w:p w14:paraId="712B17CB">
            <w:pPr>
              <w:tabs>
                <w:tab w:val="left" w:pos="5580"/>
              </w:tabs>
              <w:jc w:val="center"/>
              <w:rPr>
                <w:sz w:val="24"/>
              </w:rPr>
            </w:pPr>
          </w:p>
        </w:tc>
        <w:tc>
          <w:tcPr>
            <w:tcW w:w="1188" w:type="pct"/>
            <w:vAlign w:val="center"/>
          </w:tcPr>
          <w:p w14:paraId="1D3CBD49">
            <w:pPr>
              <w:tabs>
                <w:tab w:val="left" w:pos="5580"/>
              </w:tabs>
              <w:jc w:val="center"/>
              <w:rPr>
                <w:sz w:val="24"/>
              </w:rPr>
            </w:pPr>
          </w:p>
        </w:tc>
        <w:tc>
          <w:tcPr>
            <w:tcW w:w="1182" w:type="pct"/>
            <w:vAlign w:val="center"/>
          </w:tcPr>
          <w:p w14:paraId="3E365AC8">
            <w:pPr>
              <w:tabs>
                <w:tab w:val="left" w:pos="5580"/>
              </w:tabs>
              <w:jc w:val="center"/>
              <w:rPr>
                <w:sz w:val="24"/>
              </w:rPr>
            </w:pPr>
          </w:p>
        </w:tc>
      </w:tr>
    </w:tbl>
    <w:p w14:paraId="752C5FF8">
      <w:pPr>
        <w:autoSpaceDE w:val="0"/>
        <w:autoSpaceDN w:val="0"/>
        <w:adjustRightInd w:val="0"/>
        <w:jc w:val="left"/>
        <w:rPr>
          <w:kern w:val="0"/>
          <w:sz w:val="24"/>
        </w:rPr>
      </w:pPr>
    </w:p>
    <w:p w14:paraId="426A99E4">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0E9E8FC8">
      <w:pPr>
        <w:tabs>
          <w:tab w:val="left" w:pos="5580"/>
        </w:tabs>
        <w:ind w:firstLine="480" w:firstLineChars="200"/>
        <w:rPr>
          <w:sz w:val="24"/>
          <w:szCs w:val="20"/>
        </w:rPr>
      </w:pPr>
      <w:r>
        <w:rPr>
          <w:sz w:val="24"/>
          <w:szCs w:val="20"/>
        </w:rPr>
        <w:t>2.本表必须按包分别填写。</w:t>
      </w:r>
    </w:p>
    <w:p w14:paraId="73FE97DC">
      <w:pPr>
        <w:autoSpaceDE w:val="0"/>
        <w:autoSpaceDN w:val="0"/>
        <w:adjustRightInd w:val="0"/>
        <w:snapToGrid w:val="0"/>
        <w:spacing w:before="25" w:after="25" w:line="360" w:lineRule="auto"/>
        <w:rPr>
          <w:sz w:val="24"/>
          <w:lang w:val="zh-CN"/>
        </w:rPr>
      </w:pPr>
    </w:p>
    <w:p w14:paraId="0914D992">
      <w:pPr>
        <w:autoSpaceDE w:val="0"/>
        <w:autoSpaceDN w:val="0"/>
        <w:adjustRightInd w:val="0"/>
        <w:snapToGrid w:val="0"/>
        <w:spacing w:before="25" w:after="25" w:line="360" w:lineRule="auto"/>
        <w:rPr>
          <w:sz w:val="24"/>
          <w:lang w:val="zh-CN"/>
        </w:rPr>
      </w:pPr>
      <w:r>
        <w:rPr>
          <w:sz w:val="24"/>
          <w:lang w:val="zh-CN"/>
        </w:rPr>
        <w:t xml:space="preserve">                         </w:t>
      </w:r>
    </w:p>
    <w:p w14:paraId="7FEB793F">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07976378">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5CFB68D">
      <w:pPr>
        <w:widowControl/>
        <w:jc w:val="left"/>
        <w:rPr>
          <w:sz w:val="24"/>
          <w:szCs w:val="20"/>
        </w:rPr>
      </w:pPr>
      <w:bookmarkStart w:id="886" w:name="_Toc195842924"/>
      <w:bookmarkStart w:id="887" w:name="_Toc150774763"/>
      <w:bookmarkStart w:id="888" w:name="_Toc226965832"/>
      <w:bookmarkStart w:id="889" w:name="_Toc150480796"/>
      <w:bookmarkStart w:id="890" w:name="_Toc264969249"/>
      <w:bookmarkStart w:id="891" w:name="_Toc142311060"/>
      <w:bookmarkStart w:id="892" w:name="_Toc226337255"/>
      <w:bookmarkStart w:id="893" w:name="_Toc305158827"/>
      <w:bookmarkStart w:id="894" w:name="_Toc127151558"/>
      <w:bookmarkStart w:id="895" w:name="_Toc305158901"/>
      <w:bookmarkStart w:id="896" w:name="_Toc265228397"/>
      <w:bookmarkStart w:id="897" w:name="_Toc226965749"/>
      <w:bookmarkStart w:id="898" w:name="_Toc226309803"/>
    </w:p>
    <w:p w14:paraId="1C9B35C3">
      <w:pPr>
        <w:widowControl/>
        <w:jc w:val="left"/>
        <w:rPr>
          <w:sz w:val="24"/>
          <w:szCs w:val="20"/>
        </w:rPr>
      </w:pPr>
    </w:p>
    <w:p w14:paraId="096A3AF5">
      <w:pPr>
        <w:numPr>
          <w:ilvl w:val="0"/>
          <w:numId w:val="23"/>
        </w:numPr>
        <w:tabs>
          <w:tab w:val="left" w:pos="360"/>
        </w:tabs>
        <w:snapToGrid w:val="0"/>
        <w:spacing w:line="360" w:lineRule="auto"/>
        <w:outlineLvl w:val="1"/>
        <w:rPr>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4B64768F">
      <w:pPr>
        <w:numPr>
          <w:ilvl w:val="0"/>
          <w:numId w:val="23"/>
        </w:numPr>
        <w:tabs>
          <w:tab w:val="left" w:pos="360"/>
        </w:tabs>
        <w:snapToGrid w:val="0"/>
        <w:spacing w:line="360" w:lineRule="auto"/>
        <w:outlineLvl w:val="1"/>
        <w:rPr>
          <w:sz w:val="24"/>
          <w:szCs w:val="20"/>
        </w:rPr>
      </w:pPr>
      <w:r>
        <w:rPr>
          <w:sz w:val="24"/>
          <w:szCs w:val="20"/>
        </w:rPr>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sz w:val="24"/>
          <w:szCs w:val="20"/>
        </w:rPr>
        <w:t>（实质性格式）</w:t>
      </w:r>
    </w:p>
    <w:p w14:paraId="68253692">
      <w:pPr>
        <w:spacing w:line="360" w:lineRule="exact"/>
        <w:jc w:val="center"/>
        <w:rPr>
          <w:sz w:val="36"/>
          <w:szCs w:val="36"/>
        </w:rPr>
      </w:pPr>
    </w:p>
    <w:p w14:paraId="76AB6B15">
      <w:pPr>
        <w:tabs>
          <w:tab w:val="left" w:pos="1800"/>
          <w:tab w:val="left" w:pos="5580"/>
        </w:tabs>
        <w:rPr>
          <w:sz w:val="24"/>
        </w:rPr>
      </w:pPr>
      <w:r>
        <w:rPr>
          <w:sz w:val="24"/>
        </w:rPr>
        <w:t>项目编号/包号：___________ 项目名称：__________报价单位：人民币元</w:t>
      </w:r>
    </w:p>
    <w:p w14:paraId="293801FC">
      <w:pPr>
        <w:tabs>
          <w:tab w:val="left" w:pos="1800"/>
          <w:tab w:val="left" w:pos="5580"/>
        </w:tabs>
        <w:jc w:val="left"/>
        <w:rPr>
          <w:sz w:val="24"/>
        </w:rPr>
      </w:pP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015"/>
        <w:gridCol w:w="1135"/>
        <w:gridCol w:w="993"/>
        <w:gridCol w:w="993"/>
        <w:gridCol w:w="991"/>
        <w:gridCol w:w="992"/>
        <w:gridCol w:w="1526"/>
      </w:tblGrid>
      <w:tr w14:paraId="6160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27" w:type="dxa"/>
            <w:shd w:val="clear" w:color="auto" w:fill="auto"/>
            <w:vAlign w:val="center"/>
          </w:tcPr>
          <w:p w14:paraId="64B0F60A">
            <w:pPr>
              <w:tabs>
                <w:tab w:val="left" w:pos="1138"/>
              </w:tabs>
              <w:spacing w:line="240" w:lineRule="exact"/>
              <w:jc w:val="center"/>
              <w:rPr>
                <w:b/>
                <w:bCs/>
                <w:szCs w:val="21"/>
              </w:rPr>
            </w:pPr>
            <w:r>
              <w:rPr>
                <w:rFonts w:hint="eastAsia"/>
                <w:b/>
                <w:bCs/>
                <w:szCs w:val="21"/>
              </w:rPr>
              <w:t>序号</w:t>
            </w:r>
          </w:p>
        </w:tc>
        <w:tc>
          <w:tcPr>
            <w:tcW w:w="1966" w:type="dxa"/>
            <w:shd w:val="clear" w:color="auto" w:fill="auto"/>
            <w:vAlign w:val="center"/>
          </w:tcPr>
          <w:p w14:paraId="73DBC122">
            <w:pPr>
              <w:tabs>
                <w:tab w:val="left" w:pos="1138"/>
              </w:tabs>
              <w:spacing w:line="240" w:lineRule="exact"/>
              <w:jc w:val="center"/>
              <w:rPr>
                <w:b/>
                <w:bCs/>
                <w:szCs w:val="21"/>
              </w:rPr>
            </w:pPr>
            <w:r>
              <w:rPr>
                <w:rFonts w:hint="eastAsia"/>
                <w:b/>
                <w:bCs/>
                <w:szCs w:val="21"/>
              </w:rPr>
              <w:t>项目</w:t>
            </w:r>
          </w:p>
        </w:tc>
        <w:tc>
          <w:tcPr>
            <w:tcW w:w="1107" w:type="dxa"/>
            <w:shd w:val="clear" w:color="auto" w:fill="auto"/>
            <w:vAlign w:val="center"/>
          </w:tcPr>
          <w:p w14:paraId="508D3DF2">
            <w:pPr>
              <w:tabs>
                <w:tab w:val="left" w:pos="1138"/>
              </w:tabs>
              <w:spacing w:line="240" w:lineRule="exact"/>
              <w:jc w:val="center"/>
              <w:rPr>
                <w:b/>
                <w:bCs/>
                <w:szCs w:val="21"/>
              </w:rPr>
            </w:pPr>
            <w:r>
              <w:rPr>
                <w:rFonts w:hint="eastAsia"/>
                <w:b/>
                <w:bCs/>
                <w:szCs w:val="21"/>
              </w:rPr>
              <w:t>指标</w:t>
            </w:r>
          </w:p>
        </w:tc>
        <w:tc>
          <w:tcPr>
            <w:tcW w:w="969" w:type="dxa"/>
            <w:shd w:val="clear" w:color="auto" w:fill="auto"/>
            <w:vAlign w:val="center"/>
          </w:tcPr>
          <w:p w14:paraId="558E4BD9">
            <w:pPr>
              <w:tabs>
                <w:tab w:val="left" w:pos="1138"/>
              </w:tabs>
              <w:spacing w:line="240" w:lineRule="exact"/>
              <w:jc w:val="center"/>
              <w:rPr>
                <w:b/>
                <w:bCs/>
                <w:szCs w:val="21"/>
              </w:rPr>
            </w:pPr>
            <w:r>
              <w:rPr>
                <w:rFonts w:hint="eastAsia"/>
                <w:b/>
                <w:bCs/>
                <w:szCs w:val="21"/>
              </w:rPr>
              <w:t>工程量</w:t>
            </w:r>
          </w:p>
        </w:tc>
        <w:tc>
          <w:tcPr>
            <w:tcW w:w="969" w:type="dxa"/>
            <w:shd w:val="clear" w:color="auto" w:fill="auto"/>
            <w:vAlign w:val="center"/>
          </w:tcPr>
          <w:p w14:paraId="4F00A2FE">
            <w:pPr>
              <w:tabs>
                <w:tab w:val="left" w:pos="1138"/>
              </w:tabs>
              <w:spacing w:line="240" w:lineRule="exact"/>
              <w:jc w:val="center"/>
              <w:rPr>
                <w:b/>
                <w:bCs/>
                <w:szCs w:val="21"/>
              </w:rPr>
            </w:pPr>
            <w:r>
              <w:rPr>
                <w:rFonts w:hint="eastAsia"/>
                <w:b/>
                <w:bCs/>
                <w:szCs w:val="21"/>
              </w:rPr>
              <w:t>单位</w:t>
            </w:r>
          </w:p>
        </w:tc>
        <w:tc>
          <w:tcPr>
            <w:tcW w:w="967" w:type="dxa"/>
            <w:vAlign w:val="center"/>
          </w:tcPr>
          <w:p w14:paraId="6679B7F9">
            <w:pPr>
              <w:tabs>
                <w:tab w:val="left" w:pos="1138"/>
              </w:tabs>
              <w:spacing w:line="240" w:lineRule="exact"/>
              <w:jc w:val="center"/>
              <w:rPr>
                <w:b/>
                <w:bCs/>
                <w:szCs w:val="21"/>
              </w:rPr>
            </w:pPr>
            <w:r>
              <w:rPr>
                <w:rFonts w:hint="eastAsia"/>
                <w:b/>
                <w:bCs/>
                <w:szCs w:val="21"/>
              </w:rPr>
              <w:t>单价（元）</w:t>
            </w:r>
          </w:p>
        </w:tc>
        <w:tc>
          <w:tcPr>
            <w:tcW w:w="968" w:type="dxa"/>
            <w:vAlign w:val="center"/>
          </w:tcPr>
          <w:p w14:paraId="6693B328">
            <w:pPr>
              <w:tabs>
                <w:tab w:val="left" w:pos="1138"/>
              </w:tabs>
              <w:spacing w:line="240" w:lineRule="exact"/>
              <w:jc w:val="center"/>
              <w:rPr>
                <w:b/>
                <w:bCs/>
                <w:szCs w:val="21"/>
              </w:rPr>
            </w:pPr>
            <w:r>
              <w:rPr>
                <w:rFonts w:hint="eastAsia"/>
                <w:b/>
                <w:bCs/>
                <w:szCs w:val="21"/>
              </w:rPr>
              <w:t>分计（元）</w:t>
            </w:r>
          </w:p>
        </w:tc>
        <w:tc>
          <w:tcPr>
            <w:tcW w:w="1489" w:type="dxa"/>
            <w:shd w:val="clear" w:color="auto" w:fill="auto"/>
            <w:vAlign w:val="center"/>
          </w:tcPr>
          <w:p w14:paraId="4B4CEE5B">
            <w:pPr>
              <w:tabs>
                <w:tab w:val="left" w:pos="1138"/>
              </w:tabs>
              <w:spacing w:line="240" w:lineRule="exact"/>
              <w:jc w:val="center"/>
              <w:rPr>
                <w:b/>
                <w:bCs/>
                <w:szCs w:val="21"/>
              </w:rPr>
            </w:pPr>
            <w:r>
              <w:rPr>
                <w:rFonts w:hint="eastAsia"/>
                <w:b/>
                <w:bCs/>
                <w:szCs w:val="21"/>
              </w:rPr>
              <w:t>备注</w:t>
            </w:r>
          </w:p>
        </w:tc>
      </w:tr>
      <w:tr w14:paraId="5959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7" w:type="dxa"/>
            <w:shd w:val="clear" w:color="auto" w:fill="auto"/>
            <w:vAlign w:val="center"/>
          </w:tcPr>
          <w:p w14:paraId="5FFCCB98">
            <w:pPr>
              <w:pStyle w:val="74"/>
              <w:numPr>
                <w:ilvl w:val="0"/>
                <w:numId w:val="24"/>
              </w:numPr>
              <w:tabs>
                <w:tab w:val="left" w:pos="1138"/>
              </w:tabs>
              <w:spacing w:line="240" w:lineRule="exact"/>
              <w:ind w:firstLineChars="0"/>
              <w:jc w:val="center"/>
              <w:rPr>
                <w:szCs w:val="21"/>
              </w:rPr>
            </w:pPr>
          </w:p>
        </w:tc>
        <w:tc>
          <w:tcPr>
            <w:tcW w:w="1966" w:type="dxa"/>
            <w:shd w:val="clear" w:color="auto" w:fill="auto"/>
            <w:vAlign w:val="center"/>
          </w:tcPr>
          <w:p w14:paraId="001B7903">
            <w:pPr>
              <w:tabs>
                <w:tab w:val="left" w:pos="1138"/>
              </w:tabs>
              <w:spacing w:line="240" w:lineRule="exact"/>
              <w:jc w:val="center"/>
              <w:rPr>
                <w:szCs w:val="21"/>
              </w:rPr>
            </w:pPr>
            <w:r>
              <w:rPr>
                <w:rFonts w:hint="eastAsia"/>
                <w:szCs w:val="21"/>
              </w:rPr>
              <w:t>通信基站监测</w:t>
            </w:r>
          </w:p>
        </w:tc>
        <w:tc>
          <w:tcPr>
            <w:tcW w:w="1107" w:type="dxa"/>
            <w:shd w:val="clear" w:color="auto" w:fill="auto"/>
            <w:vAlign w:val="center"/>
          </w:tcPr>
          <w:p w14:paraId="38FE260E">
            <w:pPr>
              <w:tabs>
                <w:tab w:val="left" w:pos="1138"/>
              </w:tabs>
              <w:spacing w:line="240" w:lineRule="exact"/>
              <w:jc w:val="center"/>
              <w:rPr>
                <w:szCs w:val="21"/>
              </w:rPr>
            </w:pPr>
            <w:r>
              <w:rPr>
                <w:rFonts w:hint="eastAsia"/>
                <w:szCs w:val="21"/>
              </w:rPr>
              <w:t>电磁辐射</w:t>
            </w:r>
          </w:p>
        </w:tc>
        <w:tc>
          <w:tcPr>
            <w:tcW w:w="969" w:type="dxa"/>
            <w:shd w:val="clear" w:color="auto" w:fill="auto"/>
            <w:vAlign w:val="center"/>
          </w:tcPr>
          <w:p w14:paraId="0906C93F">
            <w:pPr>
              <w:tabs>
                <w:tab w:val="left" w:pos="1138"/>
              </w:tabs>
              <w:spacing w:line="240" w:lineRule="exact"/>
              <w:jc w:val="center"/>
              <w:rPr>
                <w:szCs w:val="21"/>
              </w:rPr>
            </w:pPr>
            <w:r>
              <w:rPr>
                <w:rFonts w:hint="eastAsia"/>
                <w:szCs w:val="21"/>
              </w:rPr>
              <w:t>40</w:t>
            </w:r>
          </w:p>
        </w:tc>
        <w:tc>
          <w:tcPr>
            <w:tcW w:w="969" w:type="dxa"/>
            <w:shd w:val="clear" w:color="auto" w:fill="auto"/>
            <w:vAlign w:val="center"/>
          </w:tcPr>
          <w:p w14:paraId="646335CC">
            <w:pPr>
              <w:tabs>
                <w:tab w:val="left" w:pos="1138"/>
              </w:tabs>
              <w:spacing w:line="240" w:lineRule="exact"/>
              <w:jc w:val="center"/>
              <w:rPr>
                <w:szCs w:val="21"/>
              </w:rPr>
            </w:pPr>
            <w:r>
              <w:rPr>
                <w:rFonts w:hint="eastAsia"/>
                <w:szCs w:val="21"/>
              </w:rPr>
              <w:t>家·次</w:t>
            </w:r>
          </w:p>
        </w:tc>
        <w:tc>
          <w:tcPr>
            <w:tcW w:w="967" w:type="dxa"/>
            <w:vAlign w:val="center"/>
          </w:tcPr>
          <w:p w14:paraId="4D13D0FD">
            <w:pPr>
              <w:tabs>
                <w:tab w:val="left" w:pos="1138"/>
              </w:tabs>
              <w:spacing w:line="240" w:lineRule="exact"/>
              <w:jc w:val="center"/>
              <w:rPr>
                <w:szCs w:val="21"/>
              </w:rPr>
            </w:pPr>
          </w:p>
        </w:tc>
        <w:tc>
          <w:tcPr>
            <w:tcW w:w="968" w:type="dxa"/>
            <w:vAlign w:val="center"/>
          </w:tcPr>
          <w:p w14:paraId="0C4559BF">
            <w:pPr>
              <w:tabs>
                <w:tab w:val="left" w:pos="1138"/>
              </w:tabs>
              <w:spacing w:line="240" w:lineRule="exact"/>
              <w:jc w:val="center"/>
              <w:rPr>
                <w:szCs w:val="21"/>
              </w:rPr>
            </w:pPr>
          </w:p>
        </w:tc>
        <w:tc>
          <w:tcPr>
            <w:tcW w:w="1489" w:type="dxa"/>
            <w:shd w:val="clear" w:color="auto" w:fill="auto"/>
            <w:vAlign w:val="center"/>
          </w:tcPr>
          <w:p w14:paraId="5B90B413">
            <w:pPr>
              <w:tabs>
                <w:tab w:val="left" w:pos="1138"/>
              </w:tabs>
              <w:spacing w:line="240" w:lineRule="exact"/>
              <w:jc w:val="center"/>
              <w:rPr>
                <w:szCs w:val="21"/>
              </w:rPr>
            </w:pPr>
          </w:p>
        </w:tc>
      </w:tr>
      <w:tr w14:paraId="6DA8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627" w:type="dxa"/>
            <w:shd w:val="clear" w:color="auto" w:fill="auto"/>
            <w:vAlign w:val="center"/>
          </w:tcPr>
          <w:p w14:paraId="4C0EEE92">
            <w:pPr>
              <w:pStyle w:val="74"/>
              <w:numPr>
                <w:ilvl w:val="0"/>
                <w:numId w:val="24"/>
              </w:numPr>
              <w:tabs>
                <w:tab w:val="left" w:pos="1138"/>
              </w:tabs>
              <w:spacing w:line="240" w:lineRule="exact"/>
              <w:ind w:left="420" w:hanging="420" w:firstLineChars="0"/>
              <w:jc w:val="center"/>
              <w:rPr>
                <w:szCs w:val="21"/>
              </w:rPr>
            </w:pPr>
          </w:p>
        </w:tc>
        <w:tc>
          <w:tcPr>
            <w:tcW w:w="1966" w:type="dxa"/>
            <w:shd w:val="clear" w:color="auto" w:fill="auto"/>
            <w:vAlign w:val="center"/>
          </w:tcPr>
          <w:p w14:paraId="73E33BF7">
            <w:pPr>
              <w:tabs>
                <w:tab w:val="left" w:pos="1138"/>
              </w:tabs>
              <w:spacing w:line="240" w:lineRule="exact"/>
              <w:jc w:val="center"/>
              <w:rPr>
                <w:szCs w:val="21"/>
              </w:rPr>
            </w:pPr>
            <w:r>
              <w:rPr>
                <w:rFonts w:hint="eastAsia"/>
                <w:szCs w:val="21"/>
              </w:rPr>
              <w:t>射线装置使用单位监测</w:t>
            </w:r>
          </w:p>
        </w:tc>
        <w:tc>
          <w:tcPr>
            <w:tcW w:w="1107" w:type="dxa"/>
            <w:shd w:val="clear" w:color="auto" w:fill="auto"/>
            <w:vAlign w:val="center"/>
          </w:tcPr>
          <w:p w14:paraId="6F806644">
            <w:pPr>
              <w:tabs>
                <w:tab w:val="left" w:pos="1138"/>
              </w:tabs>
              <w:spacing w:line="240" w:lineRule="exact"/>
              <w:jc w:val="center"/>
              <w:rPr>
                <w:szCs w:val="21"/>
              </w:rPr>
            </w:pPr>
            <w:r>
              <w:rPr>
                <w:rFonts w:hint="eastAsia"/>
                <w:szCs w:val="21"/>
              </w:rPr>
              <w:t>电离辐射</w:t>
            </w:r>
          </w:p>
        </w:tc>
        <w:tc>
          <w:tcPr>
            <w:tcW w:w="969" w:type="dxa"/>
            <w:shd w:val="clear" w:color="auto" w:fill="auto"/>
            <w:vAlign w:val="center"/>
          </w:tcPr>
          <w:p w14:paraId="2BE04281">
            <w:pPr>
              <w:tabs>
                <w:tab w:val="left" w:pos="1138"/>
              </w:tabs>
              <w:spacing w:line="240" w:lineRule="exact"/>
              <w:jc w:val="center"/>
              <w:rPr>
                <w:szCs w:val="21"/>
              </w:rPr>
            </w:pPr>
            <w:r>
              <w:rPr>
                <w:rFonts w:hint="eastAsia"/>
                <w:szCs w:val="21"/>
              </w:rPr>
              <w:t>60</w:t>
            </w:r>
          </w:p>
        </w:tc>
        <w:tc>
          <w:tcPr>
            <w:tcW w:w="969" w:type="dxa"/>
            <w:shd w:val="clear" w:color="auto" w:fill="auto"/>
            <w:vAlign w:val="center"/>
          </w:tcPr>
          <w:p w14:paraId="556415D2">
            <w:pPr>
              <w:tabs>
                <w:tab w:val="left" w:pos="1138"/>
              </w:tabs>
              <w:spacing w:line="240" w:lineRule="exact"/>
              <w:jc w:val="center"/>
              <w:rPr>
                <w:szCs w:val="21"/>
              </w:rPr>
            </w:pPr>
            <w:r>
              <w:rPr>
                <w:rFonts w:hint="eastAsia"/>
                <w:szCs w:val="21"/>
              </w:rPr>
              <w:t>家·次</w:t>
            </w:r>
          </w:p>
        </w:tc>
        <w:tc>
          <w:tcPr>
            <w:tcW w:w="967" w:type="dxa"/>
            <w:vAlign w:val="center"/>
          </w:tcPr>
          <w:p w14:paraId="7BA5F3A6">
            <w:pPr>
              <w:tabs>
                <w:tab w:val="left" w:pos="1138"/>
              </w:tabs>
              <w:spacing w:line="240" w:lineRule="exact"/>
              <w:jc w:val="center"/>
              <w:rPr>
                <w:szCs w:val="21"/>
              </w:rPr>
            </w:pPr>
          </w:p>
        </w:tc>
        <w:tc>
          <w:tcPr>
            <w:tcW w:w="968" w:type="dxa"/>
            <w:vAlign w:val="center"/>
          </w:tcPr>
          <w:p w14:paraId="288129C2">
            <w:pPr>
              <w:tabs>
                <w:tab w:val="left" w:pos="1138"/>
              </w:tabs>
              <w:spacing w:line="240" w:lineRule="exact"/>
              <w:jc w:val="center"/>
              <w:rPr>
                <w:szCs w:val="21"/>
              </w:rPr>
            </w:pPr>
          </w:p>
        </w:tc>
        <w:tc>
          <w:tcPr>
            <w:tcW w:w="1489" w:type="dxa"/>
            <w:shd w:val="clear" w:color="auto" w:fill="auto"/>
            <w:vAlign w:val="center"/>
          </w:tcPr>
          <w:p w14:paraId="7E2BB417">
            <w:pPr>
              <w:tabs>
                <w:tab w:val="left" w:pos="1138"/>
              </w:tabs>
              <w:spacing w:line="240" w:lineRule="exact"/>
              <w:jc w:val="center"/>
              <w:rPr>
                <w:szCs w:val="21"/>
              </w:rPr>
            </w:pPr>
          </w:p>
        </w:tc>
      </w:tr>
      <w:tr w14:paraId="2C17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7" w:type="dxa"/>
            <w:shd w:val="clear" w:color="auto" w:fill="auto"/>
            <w:vAlign w:val="center"/>
          </w:tcPr>
          <w:p w14:paraId="00EE611E">
            <w:pPr>
              <w:pStyle w:val="74"/>
              <w:numPr>
                <w:ilvl w:val="0"/>
                <w:numId w:val="24"/>
              </w:numPr>
              <w:tabs>
                <w:tab w:val="left" w:pos="1138"/>
              </w:tabs>
              <w:spacing w:line="240" w:lineRule="exact"/>
              <w:ind w:left="420" w:hanging="420" w:firstLineChars="0"/>
              <w:jc w:val="center"/>
              <w:rPr>
                <w:szCs w:val="21"/>
              </w:rPr>
            </w:pPr>
          </w:p>
        </w:tc>
        <w:tc>
          <w:tcPr>
            <w:tcW w:w="1966" w:type="dxa"/>
            <w:shd w:val="clear" w:color="auto" w:fill="auto"/>
            <w:vAlign w:val="center"/>
          </w:tcPr>
          <w:p w14:paraId="54106B2D">
            <w:pPr>
              <w:widowControl/>
              <w:spacing w:line="240" w:lineRule="exact"/>
              <w:jc w:val="center"/>
              <w:rPr>
                <w:szCs w:val="21"/>
              </w:rPr>
            </w:pPr>
            <w:r>
              <w:rPr>
                <w:rFonts w:hint="eastAsia"/>
                <w:szCs w:val="21"/>
              </w:rPr>
              <w:t>工频磁场监测</w:t>
            </w:r>
          </w:p>
          <w:p w14:paraId="14EC8ECB">
            <w:pPr>
              <w:tabs>
                <w:tab w:val="left" w:pos="1138"/>
              </w:tabs>
              <w:spacing w:line="240" w:lineRule="exact"/>
              <w:jc w:val="center"/>
              <w:rPr>
                <w:szCs w:val="21"/>
              </w:rPr>
            </w:pPr>
            <w:r>
              <w:rPr>
                <w:rFonts w:hint="eastAsia"/>
                <w:szCs w:val="21"/>
              </w:rPr>
              <w:t>（输变电设施、充电桩、发射器等）</w:t>
            </w:r>
          </w:p>
        </w:tc>
        <w:tc>
          <w:tcPr>
            <w:tcW w:w="1107" w:type="dxa"/>
            <w:shd w:val="clear" w:color="auto" w:fill="auto"/>
            <w:vAlign w:val="center"/>
          </w:tcPr>
          <w:p w14:paraId="522EC0D6">
            <w:pPr>
              <w:tabs>
                <w:tab w:val="left" w:pos="1138"/>
              </w:tabs>
              <w:spacing w:line="240" w:lineRule="exact"/>
              <w:jc w:val="center"/>
              <w:rPr>
                <w:szCs w:val="21"/>
              </w:rPr>
            </w:pPr>
            <w:r>
              <w:rPr>
                <w:rFonts w:hint="eastAsia"/>
                <w:szCs w:val="21"/>
              </w:rPr>
              <w:t>电磁辐射</w:t>
            </w:r>
          </w:p>
        </w:tc>
        <w:tc>
          <w:tcPr>
            <w:tcW w:w="969" w:type="dxa"/>
            <w:shd w:val="clear" w:color="auto" w:fill="auto"/>
            <w:vAlign w:val="center"/>
          </w:tcPr>
          <w:p w14:paraId="66A8A955">
            <w:pPr>
              <w:tabs>
                <w:tab w:val="left" w:pos="1138"/>
              </w:tabs>
              <w:spacing w:line="240" w:lineRule="exact"/>
              <w:jc w:val="center"/>
              <w:rPr>
                <w:szCs w:val="21"/>
              </w:rPr>
            </w:pPr>
            <w:r>
              <w:rPr>
                <w:rFonts w:hint="eastAsia"/>
                <w:szCs w:val="21"/>
              </w:rPr>
              <w:t>50</w:t>
            </w:r>
          </w:p>
        </w:tc>
        <w:tc>
          <w:tcPr>
            <w:tcW w:w="969" w:type="dxa"/>
            <w:shd w:val="clear" w:color="auto" w:fill="auto"/>
            <w:vAlign w:val="center"/>
          </w:tcPr>
          <w:p w14:paraId="6F7508AE">
            <w:pPr>
              <w:tabs>
                <w:tab w:val="left" w:pos="1138"/>
              </w:tabs>
              <w:spacing w:line="240" w:lineRule="exact"/>
              <w:jc w:val="center"/>
              <w:rPr>
                <w:szCs w:val="21"/>
              </w:rPr>
            </w:pPr>
            <w:r>
              <w:rPr>
                <w:rFonts w:hint="eastAsia"/>
                <w:szCs w:val="21"/>
              </w:rPr>
              <w:t>家·次</w:t>
            </w:r>
          </w:p>
        </w:tc>
        <w:tc>
          <w:tcPr>
            <w:tcW w:w="967" w:type="dxa"/>
            <w:vAlign w:val="center"/>
          </w:tcPr>
          <w:p w14:paraId="77DADD24">
            <w:pPr>
              <w:tabs>
                <w:tab w:val="left" w:pos="1138"/>
              </w:tabs>
              <w:spacing w:line="240" w:lineRule="exact"/>
              <w:jc w:val="center"/>
              <w:rPr>
                <w:szCs w:val="21"/>
              </w:rPr>
            </w:pPr>
          </w:p>
        </w:tc>
        <w:tc>
          <w:tcPr>
            <w:tcW w:w="968" w:type="dxa"/>
            <w:vAlign w:val="center"/>
          </w:tcPr>
          <w:p w14:paraId="22629781">
            <w:pPr>
              <w:tabs>
                <w:tab w:val="left" w:pos="1138"/>
              </w:tabs>
              <w:spacing w:line="240" w:lineRule="exact"/>
              <w:jc w:val="center"/>
              <w:rPr>
                <w:szCs w:val="21"/>
              </w:rPr>
            </w:pPr>
          </w:p>
        </w:tc>
        <w:tc>
          <w:tcPr>
            <w:tcW w:w="1489" w:type="dxa"/>
            <w:shd w:val="clear" w:color="auto" w:fill="auto"/>
            <w:vAlign w:val="center"/>
          </w:tcPr>
          <w:p w14:paraId="3B5AF938">
            <w:pPr>
              <w:tabs>
                <w:tab w:val="left" w:pos="1138"/>
              </w:tabs>
              <w:spacing w:line="240" w:lineRule="exact"/>
              <w:jc w:val="center"/>
              <w:rPr>
                <w:szCs w:val="21"/>
              </w:rPr>
            </w:pPr>
          </w:p>
        </w:tc>
      </w:tr>
      <w:tr w14:paraId="4C92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7" w:type="dxa"/>
            <w:shd w:val="clear" w:color="auto" w:fill="auto"/>
            <w:vAlign w:val="center"/>
          </w:tcPr>
          <w:p w14:paraId="23420F42">
            <w:pPr>
              <w:pStyle w:val="74"/>
              <w:numPr>
                <w:ilvl w:val="0"/>
                <w:numId w:val="24"/>
              </w:numPr>
              <w:tabs>
                <w:tab w:val="left" w:pos="1138"/>
              </w:tabs>
              <w:spacing w:line="240" w:lineRule="exact"/>
              <w:ind w:left="420" w:hanging="420" w:firstLineChars="0"/>
              <w:jc w:val="center"/>
              <w:rPr>
                <w:szCs w:val="21"/>
              </w:rPr>
            </w:pPr>
          </w:p>
        </w:tc>
        <w:tc>
          <w:tcPr>
            <w:tcW w:w="1966" w:type="dxa"/>
            <w:shd w:val="clear" w:color="auto" w:fill="auto"/>
            <w:vAlign w:val="center"/>
          </w:tcPr>
          <w:p w14:paraId="38501F82">
            <w:pPr>
              <w:widowControl/>
              <w:spacing w:line="240" w:lineRule="exact"/>
              <w:jc w:val="center"/>
              <w:rPr>
                <w:szCs w:val="21"/>
              </w:rPr>
            </w:pPr>
            <w:r>
              <w:rPr>
                <w:rFonts w:hint="eastAsia"/>
                <w:szCs w:val="21"/>
              </w:rPr>
              <w:t>电离辐射监测</w:t>
            </w:r>
          </w:p>
          <w:p w14:paraId="74D59178">
            <w:pPr>
              <w:tabs>
                <w:tab w:val="left" w:pos="1138"/>
              </w:tabs>
              <w:spacing w:line="240" w:lineRule="exact"/>
              <w:jc w:val="center"/>
              <w:rPr>
                <w:szCs w:val="21"/>
              </w:rPr>
            </w:pPr>
            <w:r>
              <w:rPr>
                <w:rFonts w:hint="eastAsia"/>
                <w:szCs w:val="21"/>
              </w:rPr>
              <w:t>（医疗机构）</w:t>
            </w:r>
          </w:p>
        </w:tc>
        <w:tc>
          <w:tcPr>
            <w:tcW w:w="1107" w:type="dxa"/>
            <w:shd w:val="clear" w:color="auto" w:fill="auto"/>
            <w:vAlign w:val="center"/>
          </w:tcPr>
          <w:p w14:paraId="403AA13B">
            <w:pPr>
              <w:tabs>
                <w:tab w:val="left" w:pos="1138"/>
              </w:tabs>
              <w:spacing w:line="240" w:lineRule="exact"/>
              <w:jc w:val="center"/>
              <w:rPr>
                <w:szCs w:val="21"/>
              </w:rPr>
            </w:pPr>
            <w:r>
              <w:rPr>
                <w:rFonts w:hint="eastAsia"/>
                <w:szCs w:val="21"/>
              </w:rPr>
              <w:t>电离辐射</w:t>
            </w:r>
          </w:p>
        </w:tc>
        <w:tc>
          <w:tcPr>
            <w:tcW w:w="969" w:type="dxa"/>
            <w:shd w:val="clear" w:color="auto" w:fill="auto"/>
            <w:vAlign w:val="center"/>
          </w:tcPr>
          <w:p w14:paraId="244818FF">
            <w:pPr>
              <w:tabs>
                <w:tab w:val="left" w:pos="1138"/>
              </w:tabs>
              <w:spacing w:line="240" w:lineRule="exact"/>
              <w:jc w:val="center"/>
              <w:rPr>
                <w:szCs w:val="21"/>
              </w:rPr>
            </w:pPr>
            <w:r>
              <w:rPr>
                <w:rFonts w:hint="eastAsia"/>
                <w:szCs w:val="21"/>
              </w:rPr>
              <w:t>20</w:t>
            </w:r>
          </w:p>
        </w:tc>
        <w:tc>
          <w:tcPr>
            <w:tcW w:w="969" w:type="dxa"/>
            <w:shd w:val="clear" w:color="auto" w:fill="auto"/>
            <w:vAlign w:val="center"/>
          </w:tcPr>
          <w:p w14:paraId="7CF3A9D4">
            <w:pPr>
              <w:tabs>
                <w:tab w:val="left" w:pos="1138"/>
              </w:tabs>
              <w:spacing w:line="240" w:lineRule="exact"/>
              <w:jc w:val="center"/>
              <w:rPr>
                <w:szCs w:val="21"/>
              </w:rPr>
            </w:pPr>
            <w:r>
              <w:rPr>
                <w:rFonts w:hint="eastAsia"/>
                <w:szCs w:val="21"/>
              </w:rPr>
              <w:t>家·次</w:t>
            </w:r>
          </w:p>
        </w:tc>
        <w:tc>
          <w:tcPr>
            <w:tcW w:w="967" w:type="dxa"/>
            <w:vAlign w:val="center"/>
          </w:tcPr>
          <w:p w14:paraId="2AC716E3">
            <w:pPr>
              <w:tabs>
                <w:tab w:val="left" w:pos="1138"/>
              </w:tabs>
              <w:spacing w:line="240" w:lineRule="exact"/>
              <w:jc w:val="center"/>
              <w:rPr>
                <w:szCs w:val="21"/>
              </w:rPr>
            </w:pPr>
          </w:p>
        </w:tc>
        <w:tc>
          <w:tcPr>
            <w:tcW w:w="968" w:type="dxa"/>
            <w:vAlign w:val="center"/>
          </w:tcPr>
          <w:p w14:paraId="32C5D975">
            <w:pPr>
              <w:tabs>
                <w:tab w:val="left" w:pos="1138"/>
              </w:tabs>
              <w:spacing w:line="240" w:lineRule="exact"/>
              <w:jc w:val="center"/>
              <w:rPr>
                <w:szCs w:val="21"/>
              </w:rPr>
            </w:pPr>
          </w:p>
        </w:tc>
        <w:tc>
          <w:tcPr>
            <w:tcW w:w="1489" w:type="dxa"/>
            <w:shd w:val="clear" w:color="auto" w:fill="auto"/>
            <w:vAlign w:val="center"/>
          </w:tcPr>
          <w:p w14:paraId="6B3432EB">
            <w:pPr>
              <w:tabs>
                <w:tab w:val="left" w:pos="1138"/>
              </w:tabs>
              <w:spacing w:line="240" w:lineRule="exact"/>
              <w:jc w:val="center"/>
              <w:rPr>
                <w:szCs w:val="21"/>
              </w:rPr>
            </w:pPr>
          </w:p>
        </w:tc>
      </w:tr>
      <w:tr w14:paraId="3EE2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00" w:type="dxa"/>
            <w:gridSpan w:val="3"/>
            <w:shd w:val="clear" w:color="auto" w:fill="auto"/>
            <w:vAlign w:val="center"/>
          </w:tcPr>
          <w:p w14:paraId="271D917F">
            <w:pPr>
              <w:tabs>
                <w:tab w:val="left" w:pos="1138"/>
              </w:tabs>
              <w:spacing w:line="240" w:lineRule="exact"/>
              <w:jc w:val="center"/>
              <w:rPr>
                <w:szCs w:val="21"/>
              </w:rPr>
            </w:pPr>
            <w:r>
              <w:rPr>
                <w:rFonts w:hint="eastAsia"/>
                <w:szCs w:val="21"/>
              </w:rPr>
              <w:t>合计</w:t>
            </w:r>
          </w:p>
        </w:tc>
        <w:tc>
          <w:tcPr>
            <w:tcW w:w="3873" w:type="dxa"/>
            <w:gridSpan w:val="4"/>
            <w:shd w:val="clear" w:color="auto" w:fill="auto"/>
            <w:vAlign w:val="center"/>
          </w:tcPr>
          <w:p w14:paraId="3463743A">
            <w:pPr>
              <w:tabs>
                <w:tab w:val="left" w:pos="1138"/>
              </w:tabs>
              <w:spacing w:line="240" w:lineRule="exact"/>
              <w:jc w:val="center"/>
              <w:rPr>
                <w:szCs w:val="21"/>
              </w:rPr>
            </w:pPr>
          </w:p>
        </w:tc>
        <w:tc>
          <w:tcPr>
            <w:tcW w:w="1489" w:type="dxa"/>
            <w:shd w:val="clear" w:color="auto" w:fill="auto"/>
            <w:vAlign w:val="center"/>
          </w:tcPr>
          <w:p w14:paraId="666EACA9">
            <w:pPr>
              <w:tabs>
                <w:tab w:val="left" w:pos="1138"/>
              </w:tabs>
              <w:spacing w:line="240" w:lineRule="exact"/>
              <w:jc w:val="center"/>
              <w:rPr>
                <w:szCs w:val="21"/>
              </w:rPr>
            </w:pPr>
          </w:p>
        </w:tc>
      </w:tr>
      <w:tr w14:paraId="10AA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2" w:type="dxa"/>
            <w:gridSpan w:val="8"/>
            <w:shd w:val="clear" w:color="auto" w:fill="auto"/>
            <w:vAlign w:val="center"/>
          </w:tcPr>
          <w:p w14:paraId="6086063F">
            <w:pPr>
              <w:tabs>
                <w:tab w:val="left" w:pos="1138"/>
              </w:tabs>
              <w:spacing w:line="240" w:lineRule="exact"/>
              <w:jc w:val="left"/>
              <w:rPr>
                <w:szCs w:val="21"/>
              </w:rPr>
            </w:pPr>
            <w:r>
              <w:rPr>
                <w:rFonts w:hint="eastAsia"/>
                <w:szCs w:val="21"/>
              </w:rPr>
              <w:t>注：单位“家·次”为每次对每家开展监测的金额，如每家开展多个点位或指标监测，按一次费用（即单价金额）结算。</w:t>
            </w:r>
          </w:p>
        </w:tc>
      </w:tr>
    </w:tbl>
    <w:p w14:paraId="1A747E19">
      <w:pPr>
        <w:tabs>
          <w:tab w:val="left" w:pos="1800"/>
          <w:tab w:val="left" w:pos="5580"/>
        </w:tabs>
        <w:jc w:val="left"/>
        <w:rPr>
          <w:sz w:val="24"/>
        </w:rPr>
      </w:pPr>
    </w:p>
    <w:p w14:paraId="02164812">
      <w:pPr>
        <w:tabs>
          <w:tab w:val="left" w:pos="1800"/>
          <w:tab w:val="left" w:pos="5580"/>
        </w:tabs>
        <w:jc w:val="left"/>
        <w:rPr>
          <w:sz w:val="24"/>
        </w:rPr>
      </w:pPr>
    </w:p>
    <w:p w14:paraId="2BD79CDA">
      <w:pPr>
        <w:tabs>
          <w:tab w:val="left" w:pos="1800"/>
          <w:tab w:val="left" w:pos="5580"/>
        </w:tabs>
        <w:jc w:val="left"/>
        <w:rPr>
          <w:sz w:val="24"/>
        </w:rPr>
      </w:pPr>
    </w:p>
    <w:p w14:paraId="09A92786">
      <w:pPr>
        <w:tabs>
          <w:tab w:val="left" w:pos="1800"/>
          <w:tab w:val="left" w:pos="5580"/>
        </w:tabs>
        <w:jc w:val="left"/>
        <w:rPr>
          <w:sz w:val="24"/>
        </w:rPr>
      </w:pPr>
      <w:r>
        <w:rPr>
          <w:sz w:val="24"/>
        </w:rPr>
        <w:t>注：1.本表应按包分别填写。</w:t>
      </w:r>
    </w:p>
    <w:p w14:paraId="395DFF5F">
      <w:pPr>
        <w:tabs>
          <w:tab w:val="left" w:pos="1800"/>
          <w:tab w:val="left" w:pos="5580"/>
        </w:tabs>
        <w:ind w:firstLine="480" w:firstLineChars="200"/>
        <w:jc w:val="left"/>
        <w:rPr>
          <w:sz w:val="24"/>
        </w:rPr>
      </w:pPr>
      <w:r>
        <w:rPr>
          <w:sz w:val="24"/>
        </w:rPr>
        <w:t>2.如果不提供分项报价将视为没有实质性响应招标文件。</w:t>
      </w:r>
    </w:p>
    <w:p w14:paraId="661AA21F">
      <w:pPr>
        <w:tabs>
          <w:tab w:val="left" w:pos="1800"/>
          <w:tab w:val="left" w:pos="5580"/>
        </w:tabs>
        <w:ind w:firstLine="480" w:firstLineChars="200"/>
        <w:jc w:val="left"/>
        <w:rPr>
          <w:sz w:val="24"/>
        </w:rPr>
      </w:pPr>
      <w:r>
        <w:rPr>
          <w:sz w:val="24"/>
        </w:rPr>
        <w:t>3.上述各项的详细规格（如有），可另页描述。</w:t>
      </w:r>
    </w:p>
    <w:p w14:paraId="26CA6B76">
      <w:pPr>
        <w:tabs>
          <w:tab w:val="left" w:pos="1800"/>
          <w:tab w:val="left" w:pos="5580"/>
        </w:tabs>
        <w:ind w:firstLine="480" w:firstLineChars="200"/>
        <w:jc w:val="left"/>
        <w:rPr>
          <w:sz w:val="24"/>
        </w:rPr>
      </w:pPr>
      <w:r>
        <w:rPr>
          <w:rFonts w:eastAsiaTheme="minorEastAsia"/>
          <w:sz w:val="24"/>
        </w:rPr>
        <w:t>4.制造商规模列应填写</w:t>
      </w:r>
      <w:bookmarkStart w:id="899" w:name="_Hlk168431865"/>
      <w:bookmarkStart w:id="900" w:name="_Hlk168431972"/>
      <w:bookmarkStart w:id="901" w:name="_Hlk144194261"/>
      <w:r>
        <w:rPr>
          <w:rFonts w:hint="eastAsia" w:eastAsiaTheme="minorEastAsia"/>
          <w:sz w:val="24"/>
        </w:rPr>
        <w:t>“大型”、</w:t>
      </w:r>
      <w:bookmarkEnd w:id="899"/>
      <w:r>
        <w:rPr>
          <w:rFonts w:eastAsiaTheme="minorEastAsia"/>
          <w:sz w:val="24"/>
        </w:rPr>
        <w:t>“</w:t>
      </w:r>
      <w:bookmarkEnd w:id="900"/>
      <w:r>
        <w:rPr>
          <w:rFonts w:eastAsiaTheme="minorEastAsia"/>
          <w:sz w:val="24"/>
        </w:rPr>
        <w:t>中型”、“小型”、“微型”或“其他”</w:t>
      </w:r>
      <w:bookmarkEnd w:id="901"/>
      <w:r>
        <w:rPr>
          <w:rFonts w:eastAsiaTheme="minorEastAsia"/>
          <w:sz w:val="24"/>
        </w:rPr>
        <w:t>，且不应与《中小企业声明函》或《拟分包情况说明》中内容矛盾。制造商所属性别请填写“男”</w:t>
      </w:r>
      <w:r>
        <w:rPr>
          <w:rFonts w:hint="eastAsia" w:eastAsiaTheme="minorEastAsia"/>
          <w:sz w:val="24"/>
        </w:rPr>
        <w:t>或</w:t>
      </w:r>
      <w:r>
        <w:rPr>
          <w:rFonts w:eastAsiaTheme="minorEastAsia"/>
          <w:sz w:val="24"/>
        </w:rPr>
        <w:t>“女”，</w:t>
      </w:r>
      <w:r>
        <w:rPr>
          <w:rFonts w:hint="eastAsia"/>
          <w:sz w:val="24"/>
        </w:rPr>
        <w:t xml:space="preserve"> 指拥有制造商5</w:t>
      </w:r>
      <w:r>
        <w:rPr>
          <w:sz w:val="24"/>
        </w:rPr>
        <w:t>1%</w:t>
      </w:r>
      <w:r>
        <w:rPr>
          <w:rFonts w:hint="eastAsia"/>
          <w:sz w:val="24"/>
        </w:rPr>
        <w:t>以上绝对所有权的性别；绝对所有权拥有者可以是一个人，也可以是多人合计计算</w:t>
      </w:r>
      <w:r>
        <w:rPr>
          <w:rFonts w:eastAsiaTheme="minorEastAsia"/>
          <w:sz w:val="24"/>
        </w:rPr>
        <w:t>。外商投资类型请填写“外商单独投资”、“外商部分投资”</w:t>
      </w:r>
      <w:r>
        <w:rPr>
          <w:rFonts w:hint="eastAsia" w:eastAsiaTheme="minorEastAsia"/>
          <w:sz w:val="24"/>
        </w:rPr>
        <w:t>或</w:t>
      </w:r>
      <w:r>
        <w:rPr>
          <w:rFonts w:eastAsiaTheme="minorEastAsia"/>
          <w:sz w:val="24"/>
        </w:rPr>
        <w:t>“内资”。</w:t>
      </w:r>
    </w:p>
    <w:p w14:paraId="3E894C6F">
      <w:pPr>
        <w:autoSpaceDE w:val="0"/>
        <w:autoSpaceDN w:val="0"/>
        <w:adjustRightInd w:val="0"/>
        <w:snapToGrid w:val="0"/>
        <w:spacing w:before="25" w:after="25" w:line="360" w:lineRule="auto"/>
        <w:rPr>
          <w:sz w:val="24"/>
          <w:lang w:val="zh-CN"/>
        </w:rPr>
      </w:pPr>
      <w:r>
        <w:rPr>
          <w:sz w:val="24"/>
          <w:lang w:val="zh-CN"/>
        </w:rPr>
        <w:t xml:space="preserve">                  </w:t>
      </w:r>
    </w:p>
    <w:p w14:paraId="34460B80">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E340AC8">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D8EA054">
      <w:pPr>
        <w:numPr>
          <w:ilvl w:val="0"/>
          <w:numId w:val="23"/>
        </w:numPr>
        <w:tabs>
          <w:tab w:val="left" w:pos="360"/>
        </w:tabs>
        <w:snapToGrid w:val="0"/>
        <w:spacing w:line="360" w:lineRule="auto"/>
        <w:outlineLvl w:val="1"/>
        <w:rPr>
          <w:sz w:val="24"/>
          <w:szCs w:val="20"/>
        </w:rPr>
      </w:pPr>
      <w:bookmarkStart w:id="902" w:name="_Toc226965752"/>
      <w:bookmarkStart w:id="903" w:name="_Toc264969252"/>
      <w:bookmarkStart w:id="904" w:name="_Toc226965835"/>
      <w:bookmarkStart w:id="905" w:name="_Toc142311062"/>
      <w:bookmarkStart w:id="906" w:name="_Toc226309806"/>
      <w:bookmarkStart w:id="907" w:name="_Toc127151562"/>
      <w:bookmarkStart w:id="908" w:name="_Toc195842927"/>
      <w:bookmarkStart w:id="909" w:name="_Toc226337258"/>
      <w:bookmarkStart w:id="910" w:name="_Toc305158904"/>
      <w:bookmarkStart w:id="911" w:name="_Toc265228400"/>
      <w:bookmarkStart w:id="912" w:name="_Toc150480798"/>
      <w:bookmarkStart w:id="913" w:name="_Toc150774765"/>
      <w:bookmarkStart w:id="914" w:name="_Toc305158830"/>
      <w:bookmarkStart w:id="915" w:name="_Toc264969251"/>
      <w:bookmarkStart w:id="916" w:name="_Toc226309805"/>
      <w:bookmarkStart w:id="917" w:name="_Toc305158903"/>
      <w:bookmarkStart w:id="918" w:name="_Toc226965834"/>
      <w:bookmarkStart w:id="919" w:name="_Toc226965751"/>
      <w:bookmarkStart w:id="920" w:name="_Toc195842926"/>
      <w:bookmarkStart w:id="921" w:name="_Toc305158829"/>
      <w:bookmarkStart w:id="922" w:name="_Toc150774764"/>
      <w:bookmarkStart w:id="923" w:name="_Toc265228399"/>
      <w:bookmarkStart w:id="924" w:name="_Toc150480797"/>
      <w:bookmarkStart w:id="925" w:name="_Toc142311061"/>
      <w:bookmarkStart w:id="926" w:name="_Toc226337257"/>
      <w:bookmarkStart w:id="927" w:name="_Toc127151561"/>
      <w:r>
        <w:rPr>
          <w:sz w:val="24"/>
          <w:szCs w:val="20"/>
        </w:rPr>
        <w:br w:type="page"/>
      </w:r>
      <w:r>
        <w:rPr>
          <w:sz w:val="24"/>
          <w:szCs w:val="20"/>
        </w:rPr>
        <w:t>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Pr>
          <w:sz w:val="24"/>
          <w:szCs w:val="20"/>
        </w:rPr>
        <w:t>（实质性格式）</w:t>
      </w:r>
    </w:p>
    <w:p w14:paraId="53A99227">
      <w:pPr>
        <w:spacing w:line="360" w:lineRule="auto"/>
        <w:rPr>
          <w:sz w:val="24"/>
          <w:szCs w:val="20"/>
        </w:rPr>
      </w:pPr>
    </w:p>
    <w:p w14:paraId="2B58C1A1">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070900B4">
      <w:pPr>
        <w:spacing w:line="360" w:lineRule="auto"/>
        <w:rPr>
          <w:sz w:val="24"/>
          <w:szCs w:val="20"/>
        </w:rPr>
      </w:pPr>
    </w:p>
    <w:p w14:paraId="7F6CAA3E">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97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6CBF6DA">
            <w:pPr>
              <w:adjustRightInd w:val="0"/>
              <w:snapToGrid w:val="0"/>
              <w:jc w:val="center"/>
              <w:rPr>
                <w:sz w:val="24"/>
              </w:rPr>
            </w:pPr>
            <w:bookmarkStart w:id="928" w:name="_Hlk144279231"/>
            <w:r>
              <w:rPr>
                <w:sz w:val="24"/>
              </w:rPr>
              <w:t>序号</w:t>
            </w:r>
          </w:p>
        </w:tc>
        <w:tc>
          <w:tcPr>
            <w:tcW w:w="1646" w:type="dxa"/>
            <w:vAlign w:val="center"/>
          </w:tcPr>
          <w:p w14:paraId="59C9B314">
            <w:pPr>
              <w:adjustRightInd w:val="0"/>
              <w:snapToGrid w:val="0"/>
              <w:jc w:val="center"/>
              <w:rPr>
                <w:sz w:val="24"/>
              </w:rPr>
            </w:pPr>
            <w:r>
              <w:rPr>
                <w:sz w:val="24"/>
                <w:szCs w:val="21"/>
              </w:rPr>
              <w:t>招标文件</w:t>
            </w:r>
            <w:r>
              <w:rPr>
                <w:sz w:val="24"/>
              </w:rPr>
              <w:t>条目号（页码）</w:t>
            </w:r>
          </w:p>
        </w:tc>
        <w:tc>
          <w:tcPr>
            <w:tcW w:w="1688" w:type="dxa"/>
            <w:vAlign w:val="center"/>
          </w:tcPr>
          <w:p w14:paraId="29E7F4B6">
            <w:pPr>
              <w:adjustRightInd w:val="0"/>
              <w:snapToGrid w:val="0"/>
              <w:jc w:val="center"/>
              <w:rPr>
                <w:sz w:val="24"/>
              </w:rPr>
            </w:pPr>
            <w:r>
              <w:rPr>
                <w:sz w:val="24"/>
                <w:szCs w:val="21"/>
              </w:rPr>
              <w:t>招标文件</w:t>
            </w:r>
            <w:r>
              <w:rPr>
                <w:sz w:val="24"/>
              </w:rPr>
              <w:t>要求</w:t>
            </w:r>
          </w:p>
        </w:tc>
        <w:tc>
          <w:tcPr>
            <w:tcW w:w="1688" w:type="dxa"/>
            <w:vAlign w:val="center"/>
          </w:tcPr>
          <w:p w14:paraId="42A3B9EA">
            <w:pPr>
              <w:adjustRightInd w:val="0"/>
              <w:snapToGrid w:val="0"/>
              <w:jc w:val="center"/>
              <w:rPr>
                <w:sz w:val="24"/>
              </w:rPr>
            </w:pPr>
            <w:r>
              <w:rPr>
                <w:sz w:val="24"/>
              </w:rPr>
              <w:t>投标文件内容</w:t>
            </w:r>
          </w:p>
        </w:tc>
        <w:tc>
          <w:tcPr>
            <w:tcW w:w="1925" w:type="dxa"/>
            <w:vAlign w:val="center"/>
          </w:tcPr>
          <w:p w14:paraId="1E203102">
            <w:pPr>
              <w:adjustRightInd w:val="0"/>
              <w:snapToGrid w:val="0"/>
              <w:jc w:val="center"/>
              <w:rPr>
                <w:sz w:val="24"/>
              </w:rPr>
            </w:pPr>
            <w:r>
              <w:rPr>
                <w:sz w:val="24"/>
              </w:rPr>
              <w:t>偏离情况</w:t>
            </w:r>
          </w:p>
        </w:tc>
        <w:tc>
          <w:tcPr>
            <w:tcW w:w="1045" w:type="dxa"/>
            <w:vAlign w:val="center"/>
          </w:tcPr>
          <w:p w14:paraId="5404DBE3">
            <w:pPr>
              <w:adjustRightInd w:val="0"/>
              <w:snapToGrid w:val="0"/>
              <w:jc w:val="center"/>
              <w:rPr>
                <w:sz w:val="24"/>
              </w:rPr>
            </w:pPr>
            <w:r>
              <w:rPr>
                <w:sz w:val="24"/>
              </w:rPr>
              <w:t>说明</w:t>
            </w:r>
          </w:p>
        </w:tc>
      </w:tr>
      <w:tr w14:paraId="4823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4CE2145">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52DF455B">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5A74A679">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0F0E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EC709A">
            <w:pPr>
              <w:adjustRightInd w:val="0"/>
              <w:snapToGrid w:val="0"/>
              <w:jc w:val="center"/>
              <w:rPr>
                <w:sz w:val="24"/>
              </w:rPr>
            </w:pPr>
          </w:p>
        </w:tc>
        <w:tc>
          <w:tcPr>
            <w:tcW w:w="1646" w:type="dxa"/>
            <w:vAlign w:val="center"/>
          </w:tcPr>
          <w:p w14:paraId="1FA8739A">
            <w:pPr>
              <w:adjustRightInd w:val="0"/>
              <w:snapToGrid w:val="0"/>
              <w:jc w:val="center"/>
              <w:rPr>
                <w:sz w:val="24"/>
              </w:rPr>
            </w:pPr>
          </w:p>
        </w:tc>
        <w:tc>
          <w:tcPr>
            <w:tcW w:w="1688" w:type="dxa"/>
            <w:vAlign w:val="center"/>
          </w:tcPr>
          <w:p w14:paraId="1C67A281">
            <w:pPr>
              <w:adjustRightInd w:val="0"/>
              <w:snapToGrid w:val="0"/>
              <w:jc w:val="center"/>
              <w:rPr>
                <w:sz w:val="24"/>
              </w:rPr>
            </w:pPr>
          </w:p>
        </w:tc>
        <w:tc>
          <w:tcPr>
            <w:tcW w:w="1688" w:type="dxa"/>
            <w:vAlign w:val="center"/>
          </w:tcPr>
          <w:p w14:paraId="4ED1F43F">
            <w:pPr>
              <w:adjustRightInd w:val="0"/>
              <w:snapToGrid w:val="0"/>
              <w:jc w:val="center"/>
              <w:rPr>
                <w:sz w:val="24"/>
              </w:rPr>
            </w:pPr>
          </w:p>
        </w:tc>
        <w:tc>
          <w:tcPr>
            <w:tcW w:w="1925" w:type="dxa"/>
            <w:vAlign w:val="center"/>
          </w:tcPr>
          <w:p w14:paraId="6793F65E">
            <w:pPr>
              <w:adjustRightInd w:val="0"/>
              <w:snapToGrid w:val="0"/>
              <w:jc w:val="center"/>
              <w:rPr>
                <w:sz w:val="24"/>
              </w:rPr>
            </w:pPr>
          </w:p>
        </w:tc>
        <w:tc>
          <w:tcPr>
            <w:tcW w:w="1045" w:type="dxa"/>
            <w:vAlign w:val="center"/>
          </w:tcPr>
          <w:p w14:paraId="325F5A0D">
            <w:pPr>
              <w:adjustRightInd w:val="0"/>
              <w:snapToGrid w:val="0"/>
              <w:jc w:val="center"/>
              <w:rPr>
                <w:sz w:val="24"/>
              </w:rPr>
            </w:pPr>
          </w:p>
        </w:tc>
      </w:tr>
      <w:tr w14:paraId="1829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A4829EA">
            <w:pPr>
              <w:adjustRightInd w:val="0"/>
              <w:snapToGrid w:val="0"/>
              <w:jc w:val="center"/>
              <w:rPr>
                <w:sz w:val="24"/>
              </w:rPr>
            </w:pPr>
          </w:p>
        </w:tc>
        <w:tc>
          <w:tcPr>
            <w:tcW w:w="1646" w:type="dxa"/>
            <w:vAlign w:val="center"/>
          </w:tcPr>
          <w:p w14:paraId="7D7CDA2F">
            <w:pPr>
              <w:adjustRightInd w:val="0"/>
              <w:snapToGrid w:val="0"/>
              <w:jc w:val="center"/>
              <w:rPr>
                <w:sz w:val="24"/>
              </w:rPr>
            </w:pPr>
          </w:p>
        </w:tc>
        <w:tc>
          <w:tcPr>
            <w:tcW w:w="1688" w:type="dxa"/>
            <w:vAlign w:val="center"/>
          </w:tcPr>
          <w:p w14:paraId="39CB37A8">
            <w:pPr>
              <w:adjustRightInd w:val="0"/>
              <w:snapToGrid w:val="0"/>
              <w:jc w:val="center"/>
              <w:rPr>
                <w:sz w:val="24"/>
              </w:rPr>
            </w:pPr>
          </w:p>
        </w:tc>
        <w:tc>
          <w:tcPr>
            <w:tcW w:w="1688" w:type="dxa"/>
            <w:vAlign w:val="center"/>
          </w:tcPr>
          <w:p w14:paraId="4423082A">
            <w:pPr>
              <w:adjustRightInd w:val="0"/>
              <w:snapToGrid w:val="0"/>
              <w:jc w:val="center"/>
              <w:rPr>
                <w:sz w:val="24"/>
              </w:rPr>
            </w:pPr>
          </w:p>
        </w:tc>
        <w:tc>
          <w:tcPr>
            <w:tcW w:w="1925" w:type="dxa"/>
            <w:vAlign w:val="center"/>
          </w:tcPr>
          <w:p w14:paraId="0EFD0ED3">
            <w:pPr>
              <w:adjustRightInd w:val="0"/>
              <w:snapToGrid w:val="0"/>
              <w:jc w:val="center"/>
              <w:rPr>
                <w:sz w:val="24"/>
              </w:rPr>
            </w:pPr>
          </w:p>
        </w:tc>
        <w:tc>
          <w:tcPr>
            <w:tcW w:w="1045" w:type="dxa"/>
            <w:vAlign w:val="center"/>
          </w:tcPr>
          <w:p w14:paraId="1D2E66C8">
            <w:pPr>
              <w:adjustRightInd w:val="0"/>
              <w:snapToGrid w:val="0"/>
              <w:jc w:val="center"/>
              <w:rPr>
                <w:sz w:val="24"/>
              </w:rPr>
            </w:pPr>
          </w:p>
        </w:tc>
      </w:tr>
      <w:tr w14:paraId="6C06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6D039C1">
            <w:pPr>
              <w:adjustRightInd w:val="0"/>
              <w:snapToGrid w:val="0"/>
              <w:jc w:val="center"/>
              <w:rPr>
                <w:sz w:val="24"/>
              </w:rPr>
            </w:pPr>
          </w:p>
        </w:tc>
        <w:tc>
          <w:tcPr>
            <w:tcW w:w="1646" w:type="dxa"/>
            <w:vAlign w:val="center"/>
          </w:tcPr>
          <w:p w14:paraId="4D446898">
            <w:pPr>
              <w:adjustRightInd w:val="0"/>
              <w:snapToGrid w:val="0"/>
              <w:jc w:val="center"/>
              <w:rPr>
                <w:sz w:val="24"/>
              </w:rPr>
            </w:pPr>
          </w:p>
        </w:tc>
        <w:tc>
          <w:tcPr>
            <w:tcW w:w="1688" w:type="dxa"/>
            <w:vAlign w:val="center"/>
          </w:tcPr>
          <w:p w14:paraId="546D73FF">
            <w:pPr>
              <w:adjustRightInd w:val="0"/>
              <w:snapToGrid w:val="0"/>
              <w:jc w:val="center"/>
              <w:rPr>
                <w:sz w:val="24"/>
              </w:rPr>
            </w:pPr>
          </w:p>
        </w:tc>
        <w:tc>
          <w:tcPr>
            <w:tcW w:w="1688" w:type="dxa"/>
            <w:vAlign w:val="center"/>
          </w:tcPr>
          <w:p w14:paraId="0607E33E">
            <w:pPr>
              <w:adjustRightInd w:val="0"/>
              <w:snapToGrid w:val="0"/>
              <w:jc w:val="center"/>
              <w:rPr>
                <w:sz w:val="24"/>
              </w:rPr>
            </w:pPr>
          </w:p>
        </w:tc>
        <w:tc>
          <w:tcPr>
            <w:tcW w:w="1925" w:type="dxa"/>
            <w:vAlign w:val="center"/>
          </w:tcPr>
          <w:p w14:paraId="77A580AF">
            <w:pPr>
              <w:adjustRightInd w:val="0"/>
              <w:snapToGrid w:val="0"/>
              <w:jc w:val="center"/>
              <w:rPr>
                <w:sz w:val="24"/>
              </w:rPr>
            </w:pPr>
          </w:p>
        </w:tc>
        <w:tc>
          <w:tcPr>
            <w:tcW w:w="1045" w:type="dxa"/>
            <w:vAlign w:val="center"/>
          </w:tcPr>
          <w:p w14:paraId="2346BE80">
            <w:pPr>
              <w:adjustRightInd w:val="0"/>
              <w:snapToGrid w:val="0"/>
              <w:jc w:val="center"/>
              <w:rPr>
                <w:sz w:val="24"/>
              </w:rPr>
            </w:pPr>
          </w:p>
        </w:tc>
      </w:tr>
      <w:tr w14:paraId="1F3C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15723F9">
            <w:pPr>
              <w:adjustRightInd w:val="0"/>
              <w:snapToGrid w:val="0"/>
              <w:jc w:val="center"/>
              <w:rPr>
                <w:sz w:val="24"/>
              </w:rPr>
            </w:pPr>
          </w:p>
        </w:tc>
        <w:tc>
          <w:tcPr>
            <w:tcW w:w="1646" w:type="dxa"/>
            <w:vAlign w:val="center"/>
          </w:tcPr>
          <w:p w14:paraId="670BE531">
            <w:pPr>
              <w:adjustRightInd w:val="0"/>
              <w:snapToGrid w:val="0"/>
              <w:jc w:val="center"/>
              <w:rPr>
                <w:sz w:val="24"/>
              </w:rPr>
            </w:pPr>
          </w:p>
        </w:tc>
        <w:tc>
          <w:tcPr>
            <w:tcW w:w="1688" w:type="dxa"/>
            <w:vAlign w:val="center"/>
          </w:tcPr>
          <w:p w14:paraId="4E646B8E">
            <w:pPr>
              <w:adjustRightInd w:val="0"/>
              <w:snapToGrid w:val="0"/>
              <w:jc w:val="center"/>
              <w:rPr>
                <w:sz w:val="24"/>
              </w:rPr>
            </w:pPr>
          </w:p>
        </w:tc>
        <w:tc>
          <w:tcPr>
            <w:tcW w:w="1688" w:type="dxa"/>
            <w:vAlign w:val="center"/>
          </w:tcPr>
          <w:p w14:paraId="7D7F0FDB">
            <w:pPr>
              <w:adjustRightInd w:val="0"/>
              <w:snapToGrid w:val="0"/>
              <w:jc w:val="center"/>
              <w:rPr>
                <w:sz w:val="24"/>
              </w:rPr>
            </w:pPr>
          </w:p>
        </w:tc>
        <w:tc>
          <w:tcPr>
            <w:tcW w:w="1925" w:type="dxa"/>
            <w:vAlign w:val="center"/>
          </w:tcPr>
          <w:p w14:paraId="0E904CA2">
            <w:pPr>
              <w:adjustRightInd w:val="0"/>
              <w:snapToGrid w:val="0"/>
              <w:jc w:val="center"/>
              <w:rPr>
                <w:sz w:val="24"/>
              </w:rPr>
            </w:pPr>
          </w:p>
        </w:tc>
        <w:tc>
          <w:tcPr>
            <w:tcW w:w="1045" w:type="dxa"/>
            <w:vAlign w:val="center"/>
          </w:tcPr>
          <w:p w14:paraId="50D890EF">
            <w:pPr>
              <w:adjustRightInd w:val="0"/>
              <w:snapToGrid w:val="0"/>
              <w:jc w:val="center"/>
              <w:rPr>
                <w:sz w:val="24"/>
              </w:rPr>
            </w:pPr>
          </w:p>
        </w:tc>
      </w:tr>
      <w:bookmarkEnd w:id="928"/>
    </w:tbl>
    <w:p w14:paraId="7FBCD0B2">
      <w:pPr>
        <w:tabs>
          <w:tab w:val="left" w:pos="1800"/>
          <w:tab w:val="left" w:pos="5580"/>
        </w:tabs>
        <w:jc w:val="left"/>
        <w:rPr>
          <w:sz w:val="24"/>
        </w:rPr>
      </w:pPr>
    </w:p>
    <w:p w14:paraId="099F3CA5">
      <w:pPr>
        <w:tabs>
          <w:tab w:val="left" w:pos="1800"/>
          <w:tab w:val="left" w:pos="5580"/>
        </w:tabs>
        <w:jc w:val="left"/>
        <w:rPr>
          <w:sz w:val="24"/>
        </w:rPr>
      </w:pPr>
      <w:r>
        <w:rPr>
          <w:sz w:val="24"/>
        </w:rPr>
        <w:t>注：“偏离情况”列应据实填写“正偏离”或“负偏离”。</w:t>
      </w:r>
    </w:p>
    <w:p w14:paraId="3CE642B5">
      <w:pPr>
        <w:spacing w:line="360" w:lineRule="auto"/>
        <w:rPr>
          <w:sz w:val="24"/>
          <w:szCs w:val="20"/>
        </w:rPr>
      </w:pPr>
    </w:p>
    <w:p w14:paraId="6899FF81">
      <w:pPr>
        <w:autoSpaceDE w:val="0"/>
        <w:autoSpaceDN w:val="0"/>
        <w:adjustRightInd w:val="0"/>
        <w:snapToGrid w:val="0"/>
        <w:spacing w:before="25" w:after="25" w:line="360" w:lineRule="auto"/>
        <w:rPr>
          <w:sz w:val="24"/>
          <w:lang w:val="zh-CN"/>
        </w:rPr>
      </w:pPr>
      <w:r>
        <w:rPr>
          <w:sz w:val="24"/>
          <w:lang w:val="zh-CN"/>
        </w:rPr>
        <w:t xml:space="preserve">                      </w:t>
      </w:r>
    </w:p>
    <w:p w14:paraId="76EBEB53">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53AFCBD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A2B8DD0">
      <w:pPr>
        <w:numPr>
          <w:ilvl w:val="0"/>
          <w:numId w:val="23"/>
        </w:numPr>
        <w:tabs>
          <w:tab w:val="left" w:pos="360"/>
        </w:tabs>
        <w:snapToGrid w:val="0"/>
        <w:spacing w:line="360" w:lineRule="auto"/>
        <w:outlineLvl w:val="1"/>
        <w:rPr>
          <w:sz w:val="24"/>
          <w:szCs w:val="20"/>
        </w:rPr>
      </w:pPr>
      <w:r>
        <w:rPr>
          <w:sz w:val="24"/>
          <w:szCs w:val="20"/>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r>
        <w:rPr>
          <w:sz w:val="24"/>
          <w:szCs w:val="20"/>
        </w:rPr>
        <w:t>采购需求偏离表（实质性格式）</w:t>
      </w:r>
    </w:p>
    <w:p w14:paraId="13EC1977">
      <w:pPr>
        <w:autoSpaceDE w:val="0"/>
        <w:autoSpaceDN w:val="0"/>
        <w:adjustRightInd w:val="0"/>
        <w:spacing w:line="360" w:lineRule="auto"/>
        <w:jc w:val="center"/>
        <w:rPr>
          <w:b/>
          <w:sz w:val="36"/>
          <w:szCs w:val="36"/>
        </w:rPr>
      </w:pPr>
      <w:r>
        <w:rPr>
          <w:b/>
          <w:sz w:val="36"/>
          <w:szCs w:val="36"/>
        </w:rPr>
        <w:t>采购需求偏离表</w:t>
      </w:r>
    </w:p>
    <w:p w14:paraId="6399A6D8">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A2D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8A2AAA7">
            <w:pPr>
              <w:adjustRightInd w:val="0"/>
              <w:snapToGrid w:val="0"/>
              <w:jc w:val="center"/>
              <w:rPr>
                <w:sz w:val="24"/>
              </w:rPr>
            </w:pPr>
            <w:r>
              <w:rPr>
                <w:sz w:val="24"/>
              </w:rPr>
              <w:t>序号</w:t>
            </w:r>
          </w:p>
        </w:tc>
        <w:tc>
          <w:tcPr>
            <w:tcW w:w="1482" w:type="dxa"/>
            <w:vAlign w:val="center"/>
          </w:tcPr>
          <w:p w14:paraId="337977A6">
            <w:pPr>
              <w:adjustRightInd w:val="0"/>
              <w:snapToGrid w:val="0"/>
              <w:jc w:val="center"/>
              <w:rPr>
                <w:sz w:val="24"/>
              </w:rPr>
            </w:pPr>
            <w:r>
              <w:rPr>
                <w:sz w:val="24"/>
              </w:rPr>
              <w:t>招标文件条目号(页码)</w:t>
            </w:r>
          </w:p>
        </w:tc>
        <w:tc>
          <w:tcPr>
            <w:tcW w:w="2384" w:type="dxa"/>
            <w:vAlign w:val="center"/>
          </w:tcPr>
          <w:p w14:paraId="55EFF0DF">
            <w:pPr>
              <w:adjustRightInd w:val="0"/>
              <w:snapToGrid w:val="0"/>
              <w:jc w:val="center"/>
              <w:rPr>
                <w:sz w:val="24"/>
              </w:rPr>
            </w:pPr>
            <w:r>
              <w:rPr>
                <w:sz w:val="24"/>
              </w:rPr>
              <w:t>招标文件要求</w:t>
            </w:r>
          </w:p>
        </w:tc>
        <w:tc>
          <w:tcPr>
            <w:tcW w:w="2126" w:type="dxa"/>
            <w:vAlign w:val="center"/>
          </w:tcPr>
          <w:p w14:paraId="70F8857B">
            <w:pPr>
              <w:adjustRightInd w:val="0"/>
              <w:snapToGrid w:val="0"/>
              <w:jc w:val="center"/>
              <w:rPr>
                <w:sz w:val="24"/>
              </w:rPr>
            </w:pPr>
            <w:r>
              <w:rPr>
                <w:sz w:val="24"/>
              </w:rPr>
              <w:t>投标响应内容</w:t>
            </w:r>
          </w:p>
        </w:tc>
        <w:tc>
          <w:tcPr>
            <w:tcW w:w="1875" w:type="dxa"/>
            <w:vAlign w:val="center"/>
          </w:tcPr>
          <w:p w14:paraId="0925C429">
            <w:pPr>
              <w:adjustRightInd w:val="0"/>
              <w:snapToGrid w:val="0"/>
              <w:jc w:val="center"/>
              <w:rPr>
                <w:sz w:val="24"/>
              </w:rPr>
            </w:pPr>
            <w:r>
              <w:rPr>
                <w:sz w:val="24"/>
              </w:rPr>
              <w:t>偏离情况</w:t>
            </w:r>
          </w:p>
        </w:tc>
        <w:tc>
          <w:tcPr>
            <w:tcW w:w="1009" w:type="dxa"/>
            <w:vAlign w:val="center"/>
          </w:tcPr>
          <w:p w14:paraId="08E311C5">
            <w:pPr>
              <w:adjustRightInd w:val="0"/>
              <w:snapToGrid w:val="0"/>
              <w:jc w:val="center"/>
              <w:rPr>
                <w:sz w:val="24"/>
              </w:rPr>
            </w:pPr>
            <w:r>
              <w:rPr>
                <w:sz w:val="24"/>
              </w:rPr>
              <w:t>说明</w:t>
            </w:r>
          </w:p>
        </w:tc>
      </w:tr>
      <w:tr w14:paraId="42B9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EA2E98">
            <w:pPr>
              <w:adjustRightInd w:val="0"/>
              <w:snapToGrid w:val="0"/>
              <w:jc w:val="center"/>
              <w:rPr>
                <w:sz w:val="24"/>
              </w:rPr>
            </w:pPr>
          </w:p>
        </w:tc>
        <w:tc>
          <w:tcPr>
            <w:tcW w:w="1482" w:type="dxa"/>
            <w:vAlign w:val="center"/>
          </w:tcPr>
          <w:p w14:paraId="780A400D">
            <w:pPr>
              <w:adjustRightInd w:val="0"/>
              <w:snapToGrid w:val="0"/>
              <w:jc w:val="center"/>
              <w:rPr>
                <w:sz w:val="24"/>
              </w:rPr>
            </w:pPr>
          </w:p>
        </w:tc>
        <w:tc>
          <w:tcPr>
            <w:tcW w:w="2384" w:type="dxa"/>
            <w:vAlign w:val="center"/>
          </w:tcPr>
          <w:p w14:paraId="3C4833D3">
            <w:pPr>
              <w:adjustRightInd w:val="0"/>
              <w:snapToGrid w:val="0"/>
              <w:jc w:val="center"/>
              <w:rPr>
                <w:sz w:val="24"/>
              </w:rPr>
            </w:pPr>
          </w:p>
        </w:tc>
        <w:tc>
          <w:tcPr>
            <w:tcW w:w="2126" w:type="dxa"/>
            <w:vAlign w:val="center"/>
          </w:tcPr>
          <w:p w14:paraId="38F8FE4B">
            <w:pPr>
              <w:adjustRightInd w:val="0"/>
              <w:snapToGrid w:val="0"/>
              <w:jc w:val="center"/>
              <w:rPr>
                <w:sz w:val="24"/>
              </w:rPr>
            </w:pPr>
          </w:p>
        </w:tc>
        <w:tc>
          <w:tcPr>
            <w:tcW w:w="1875" w:type="dxa"/>
            <w:vAlign w:val="center"/>
          </w:tcPr>
          <w:p w14:paraId="43405884">
            <w:pPr>
              <w:adjustRightInd w:val="0"/>
              <w:snapToGrid w:val="0"/>
              <w:jc w:val="center"/>
              <w:rPr>
                <w:sz w:val="24"/>
              </w:rPr>
            </w:pPr>
          </w:p>
        </w:tc>
        <w:tc>
          <w:tcPr>
            <w:tcW w:w="1009" w:type="dxa"/>
            <w:vAlign w:val="center"/>
          </w:tcPr>
          <w:p w14:paraId="16908E8E">
            <w:pPr>
              <w:adjustRightInd w:val="0"/>
              <w:snapToGrid w:val="0"/>
              <w:jc w:val="center"/>
              <w:rPr>
                <w:sz w:val="24"/>
              </w:rPr>
            </w:pPr>
          </w:p>
        </w:tc>
      </w:tr>
      <w:tr w14:paraId="66E3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1B20A9">
            <w:pPr>
              <w:adjustRightInd w:val="0"/>
              <w:snapToGrid w:val="0"/>
              <w:jc w:val="center"/>
              <w:rPr>
                <w:sz w:val="24"/>
              </w:rPr>
            </w:pPr>
          </w:p>
        </w:tc>
        <w:tc>
          <w:tcPr>
            <w:tcW w:w="1482" w:type="dxa"/>
            <w:vAlign w:val="center"/>
          </w:tcPr>
          <w:p w14:paraId="16C0D627">
            <w:pPr>
              <w:adjustRightInd w:val="0"/>
              <w:snapToGrid w:val="0"/>
              <w:jc w:val="center"/>
              <w:rPr>
                <w:sz w:val="24"/>
              </w:rPr>
            </w:pPr>
          </w:p>
        </w:tc>
        <w:tc>
          <w:tcPr>
            <w:tcW w:w="2384" w:type="dxa"/>
            <w:vAlign w:val="center"/>
          </w:tcPr>
          <w:p w14:paraId="7EE45913">
            <w:pPr>
              <w:adjustRightInd w:val="0"/>
              <w:snapToGrid w:val="0"/>
              <w:jc w:val="center"/>
              <w:rPr>
                <w:sz w:val="24"/>
              </w:rPr>
            </w:pPr>
          </w:p>
        </w:tc>
        <w:tc>
          <w:tcPr>
            <w:tcW w:w="2126" w:type="dxa"/>
            <w:vAlign w:val="center"/>
          </w:tcPr>
          <w:p w14:paraId="193A35FA">
            <w:pPr>
              <w:adjustRightInd w:val="0"/>
              <w:snapToGrid w:val="0"/>
              <w:jc w:val="center"/>
              <w:rPr>
                <w:sz w:val="24"/>
              </w:rPr>
            </w:pPr>
          </w:p>
        </w:tc>
        <w:tc>
          <w:tcPr>
            <w:tcW w:w="1875" w:type="dxa"/>
            <w:vAlign w:val="center"/>
          </w:tcPr>
          <w:p w14:paraId="693565E6">
            <w:pPr>
              <w:adjustRightInd w:val="0"/>
              <w:snapToGrid w:val="0"/>
              <w:jc w:val="center"/>
              <w:rPr>
                <w:sz w:val="24"/>
              </w:rPr>
            </w:pPr>
          </w:p>
        </w:tc>
        <w:tc>
          <w:tcPr>
            <w:tcW w:w="1009" w:type="dxa"/>
            <w:vAlign w:val="center"/>
          </w:tcPr>
          <w:p w14:paraId="40931D98">
            <w:pPr>
              <w:adjustRightInd w:val="0"/>
              <w:snapToGrid w:val="0"/>
              <w:jc w:val="center"/>
              <w:rPr>
                <w:sz w:val="24"/>
              </w:rPr>
            </w:pPr>
          </w:p>
        </w:tc>
      </w:tr>
      <w:tr w14:paraId="305B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39257D">
            <w:pPr>
              <w:adjustRightInd w:val="0"/>
              <w:snapToGrid w:val="0"/>
              <w:jc w:val="center"/>
              <w:rPr>
                <w:sz w:val="24"/>
              </w:rPr>
            </w:pPr>
          </w:p>
        </w:tc>
        <w:tc>
          <w:tcPr>
            <w:tcW w:w="1482" w:type="dxa"/>
            <w:vAlign w:val="center"/>
          </w:tcPr>
          <w:p w14:paraId="555FE92D">
            <w:pPr>
              <w:adjustRightInd w:val="0"/>
              <w:snapToGrid w:val="0"/>
              <w:jc w:val="center"/>
              <w:rPr>
                <w:sz w:val="24"/>
              </w:rPr>
            </w:pPr>
          </w:p>
        </w:tc>
        <w:tc>
          <w:tcPr>
            <w:tcW w:w="2384" w:type="dxa"/>
            <w:vAlign w:val="center"/>
          </w:tcPr>
          <w:p w14:paraId="5B814919">
            <w:pPr>
              <w:adjustRightInd w:val="0"/>
              <w:snapToGrid w:val="0"/>
              <w:jc w:val="center"/>
              <w:rPr>
                <w:sz w:val="24"/>
              </w:rPr>
            </w:pPr>
          </w:p>
        </w:tc>
        <w:tc>
          <w:tcPr>
            <w:tcW w:w="2126" w:type="dxa"/>
            <w:vAlign w:val="center"/>
          </w:tcPr>
          <w:p w14:paraId="09DE378D">
            <w:pPr>
              <w:adjustRightInd w:val="0"/>
              <w:snapToGrid w:val="0"/>
              <w:jc w:val="center"/>
              <w:rPr>
                <w:sz w:val="24"/>
              </w:rPr>
            </w:pPr>
          </w:p>
        </w:tc>
        <w:tc>
          <w:tcPr>
            <w:tcW w:w="1875" w:type="dxa"/>
            <w:vAlign w:val="center"/>
          </w:tcPr>
          <w:p w14:paraId="2D05CC2E">
            <w:pPr>
              <w:adjustRightInd w:val="0"/>
              <w:snapToGrid w:val="0"/>
              <w:jc w:val="center"/>
              <w:rPr>
                <w:sz w:val="24"/>
              </w:rPr>
            </w:pPr>
          </w:p>
        </w:tc>
        <w:tc>
          <w:tcPr>
            <w:tcW w:w="1009" w:type="dxa"/>
            <w:vAlign w:val="center"/>
          </w:tcPr>
          <w:p w14:paraId="5276BDC7">
            <w:pPr>
              <w:adjustRightInd w:val="0"/>
              <w:snapToGrid w:val="0"/>
              <w:jc w:val="center"/>
              <w:rPr>
                <w:sz w:val="24"/>
              </w:rPr>
            </w:pPr>
          </w:p>
        </w:tc>
      </w:tr>
      <w:tr w14:paraId="15DD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146891">
            <w:pPr>
              <w:adjustRightInd w:val="0"/>
              <w:snapToGrid w:val="0"/>
              <w:jc w:val="center"/>
              <w:rPr>
                <w:sz w:val="24"/>
              </w:rPr>
            </w:pPr>
          </w:p>
        </w:tc>
        <w:tc>
          <w:tcPr>
            <w:tcW w:w="1482" w:type="dxa"/>
            <w:vAlign w:val="center"/>
          </w:tcPr>
          <w:p w14:paraId="18FC5A7F">
            <w:pPr>
              <w:adjustRightInd w:val="0"/>
              <w:snapToGrid w:val="0"/>
              <w:jc w:val="center"/>
              <w:rPr>
                <w:sz w:val="24"/>
              </w:rPr>
            </w:pPr>
          </w:p>
        </w:tc>
        <w:tc>
          <w:tcPr>
            <w:tcW w:w="2384" w:type="dxa"/>
            <w:vAlign w:val="center"/>
          </w:tcPr>
          <w:p w14:paraId="2428691E">
            <w:pPr>
              <w:adjustRightInd w:val="0"/>
              <w:snapToGrid w:val="0"/>
              <w:jc w:val="center"/>
              <w:rPr>
                <w:sz w:val="24"/>
              </w:rPr>
            </w:pPr>
          </w:p>
        </w:tc>
        <w:tc>
          <w:tcPr>
            <w:tcW w:w="2126" w:type="dxa"/>
            <w:vAlign w:val="center"/>
          </w:tcPr>
          <w:p w14:paraId="3D557978">
            <w:pPr>
              <w:adjustRightInd w:val="0"/>
              <w:snapToGrid w:val="0"/>
              <w:jc w:val="center"/>
              <w:rPr>
                <w:sz w:val="24"/>
              </w:rPr>
            </w:pPr>
          </w:p>
        </w:tc>
        <w:tc>
          <w:tcPr>
            <w:tcW w:w="1875" w:type="dxa"/>
            <w:vAlign w:val="center"/>
          </w:tcPr>
          <w:p w14:paraId="1321B4B5">
            <w:pPr>
              <w:adjustRightInd w:val="0"/>
              <w:snapToGrid w:val="0"/>
              <w:jc w:val="center"/>
              <w:rPr>
                <w:sz w:val="24"/>
              </w:rPr>
            </w:pPr>
          </w:p>
        </w:tc>
        <w:tc>
          <w:tcPr>
            <w:tcW w:w="1009" w:type="dxa"/>
            <w:vAlign w:val="center"/>
          </w:tcPr>
          <w:p w14:paraId="0F1E3B81">
            <w:pPr>
              <w:adjustRightInd w:val="0"/>
              <w:snapToGrid w:val="0"/>
              <w:jc w:val="center"/>
              <w:rPr>
                <w:sz w:val="24"/>
              </w:rPr>
            </w:pPr>
          </w:p>
        </w:tc>
      </w:tr>
      <w:tr w14:paraId="3A78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070CF7">
            <w:pPr>
              <w:adjustRightInd w:val="0"/>
              <w:snapToGrid w:val="0"/>
              <w:jc w:val="center"/>
              <w:rPr>
                <w:sz w:val="24"/>
              </w:rPr>
            </w:pPr>
          </w:p>
        </w:tc>
        <w:tc>
          <w:tcPr>
            <w:tcW w:w="1482" w:type="dxa"/>
            <w:vAlign w:val="center"/>
          </w:tcPr>
          <w:p w14:paraId="4289434F">
            <w:pPr>
              <w:adjustRightInd w:val="0"/>
              <w:snapToGrid w:val="0"/>
              <w:jc w:val="center"/>
              <w:rPr>
                <w:sz w:val="24"/>
              </w:rPr>
            </w:pPr>
          </w:p>
        </w:tc>
        <w:tc>
          <w:tcPr>
            <w:tcW w:w="2384" w:type="dxa"/>
            <w:vAlign w:val="center"/>
          </w:tcPr>
          <w:p w14:paraId="26E816FA">
            <w:pPr>
              <w:adjustRightInd w:val="0"/>
              <w:snapToGrid w:val="0"/>
              <w:jc w:val="center"/>
              <w:rPr>
                <w:sz w:val="24"/>
              </w:rPr>
            </w:pPr>
          </w:p>
        </w:tc>
        <w:tc>
          <w:tcPr>
            <w:tcW w:w="2126" w:type="dxa"/>
            <w:vAlign w:val="center"/>
          </w:tcPr>
          <w:p w14:paraId="30C6302A">
            <w:pPr>
              <w:adjustRightInd w:val="0"/>
              <w:snapToGrid w:val="0"/>
              <w:jc w:val="center"/>
              <w:rPr>
                <w:sz w:val="24"/>
              </w:rPr>
            </w:pPr>
          </w:p>
        </w:tc>
        <w:tc>
          <w:tcPr>
            <w:tcW w:w="1875" w:type="dxa"/>
            <w:vAlign w:val="center"/>
          </w:tcPr>
          <w:p w14:paraId="3E328FB4">
            <w:pPr>
              <w:adjustRightInd w:val="0"/>
              <w:snapToGrid w:val="0"/>
              <w:jc w:val="center"/>
              <w:rPr>
                <w:sz w:val="24"/>
              </w:rPr>
            </w:pPr>
          </w:p>
        </w:tc>
        <w:tc>
          <w:tcPr>
            <w:tcW w:w="1009" w:type="dxa"/>
            <w:vAlign w:val="center"/>
          </w:tcPr>
          <w:p w14:paraId="34BFBB11">
            <w:pPr>
              <w:adjustRightInd w:val="0"/>
              <w:snapToGrid w:val="0"/>
              <w:jc w:val="center"/>
              <w:rPr>
                <w:sz w:val="24"/>
              </w:rPr>
            </w:pPr>
          </w:p>
        </w:tc>
      </w:tr>
      <w:tr w14:paraId="4038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CA1E7E">
            <w:pPr>
              <w:adjustRightInd w:val="0"/>
              <w:snapToGrid w:val="0"/>
              <w:jc w:val="center"/>
              <w:rPr>
                <w:sz w:val="24"/>
              </w:rPr>
            </w:pPr>
          </w:p>
        </w:tc>
        <w:tc>
          <w:tcPr>
            <w:tcW w:w="1482" w:type="dxa"/>
            <w:vAlign w:val="center"/>
          </w:tcPr>
          <w:p w14:paraId="6C00848A">
            <w:pPr>
              <w:adjustRightInd w:val="0"/>
              <w:snapToGrid w:val="0"/>
              <w:jc w:val="center"/>
              <w:rPr>
                <w:sz w:val="24"/>
              </w:rPr>
            </w:pPr>
          </w:p>
        </w:tc>
        <w:tc>
          <w:tcPr>
            <w:tcW w:w="2384" w:type="dxa"/>
            <w:vAlign w:val="center"/>
          </w:tcPr>
          <w:p w14:paraId="6AE987E2">
            <w:pPr>
              <w:adjustRightInd w:val="0"/>
              <w:snapToGrid w:val="0"/>
              <w:jc w:val="center"/>
              <w:rPr>
                <w:sz w:val="24"/>
              </w:rPr>
            </w:pPr>
          </w:p>
        </w:tc>
        <w:tc>
          <w:tcPr>
            <w:tcW w:w="2126" w:type="dxa"/>
            <w:vAlign w:val="center"/>
          </w:tcPr>
          <w:p w14:paraId="1C0EDCB8">
            <w:pPr>
              <w:adjustRightInd w:val="0"/>
              <w:snapToGrid w:val="0"/>
              <w:jc w:val="center"/>
              <w:rPr>
                <w:sz w:val="24"/>
              </w:rPr>
            </w:pPr>
          </w:p>
        </w:tc>
        <w:tc>
          <w:tcPr>
            <w:tcW w:w="1875" w:type="dxa"/>
            <w:vAlign w:val="center"/>
          </w:tcPr>
          <w:p w14:paraId="01363CD0">
            <w:pPr>
              <w:adjustRightInd w:val="0"/>
              <w:snapToGrid w:val="0"/>
              <w:jc w:val="center"/>
              <w:rPr>
                <w:sz w:val="24"/>
              </w:rPr>
            </w:pPr>
          </w:p>
        </w:tc>
        <w:tc>
          <w:tcPr>
            <w:tcW w:w="1009" w:type="dxa"/>
            <w:vAlign w:val="center"/>
          </w:tcPr>
          <w:p w14:paraId="18C7B35C">
            <w:pPr>
              <w:adjustRightInd w:val="0"/>
              <w:snapToGrid w:val="0"/>
              <w:jc w:val="center"/>
              <w:rPr>
                <w:sz w:val="24"/>
              </w:rPr>
            </w:pPr>
          </w:p>
        </w:tc>
      </w:tr>
    </w:tbl>
    <w:p w14:paraId="52DE2F17">
      <w:pPr>
        <w:tabs>
          <w:tab w:val="left" w:pos="1800"/>
          <w:tab w:val="left" w:pos="5580"/>
        </w:tabs>
        <w:spacing w:line="360" w:lineRule="auto"/>
        <w:ind w:firstLine="360" w:firstLineChars="150"/>
        <w:jc w:val="left"/>
        <w:rPr>
          <w:sz w:val="24"/>
          <w:u w:val="single"/>
        </w:rPr>
      </w:pPr>
    </w:p>
    <w:p w14:paraId="30C1656A">
      <w:pPr>
        <w:tabs>
          <w:tab w:val="left" w:pos="1800"/>
          <w:tab w:val="left" w:pos="5580"/>
        </w:tabs>
        <w:spacing w:line="360" w:lineRule="auto"/>
        <w:ind w:firstLine="360" w:firstLineChars="150"/>
        <w:jc w:val="left"/>
        <w:rPr>
          <w:sz w:val="24"/>
          <w:u w:val="single"/>
        </w:rPr>
      </w:pPr>
    </w:p>
    <w:p w14:paraId="065C681B">
      <w:pPr>
        <w:tabs>
          <w:tab w:val="left" w:pos="1800"/>
          <w:tab w:val="left" w:pos="5580"/>
        </w:tabs>
        <w:jc w:val="left"/>
        <w:rPr>
          <w:sz w:val="24"/>
        </w:rPr>
      </w:pPr>
      <w:r>
        <w:rPr>
          <w:sz w:val="24"/>
        </w:rPr>
        <w:t>注：</w:t>
      </w:r>
    </w:p>
    <w:p w14:paraId="22128A0F">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3C472868">
      <w:pPr>
        <w:tabs>
          <w:tab w:val="left" w:pos="1800"/>
          <w:tab w:val="left" w:pos="5580"/>
        </w:tabs>
        <w:jc w:val="left"/>
        <w:rPr>
          <w:sz w:val="24"/>
        </w:rPr>
      </w:pPr>
      <w:r>
        <w:rPr>
          <w:sz w:val="24"/>
        </w:rPr>
        <w:t>2.“偏离情况”列应据实填写“无偏离”、“正偏离”或“负偏离”。</w:t>
      </w:r>
    </w:p>
    <w:p w14:paraId="10E5F826">
      <w:pPr>
        <w:tabs>
          <w:tab w:val="left" w:pos="1800"/>
          <w:tab w:val="left" w:pos="5580"/>
        </w:tabs>
        <w:jc w:val="left"/>
        <w:rPr>
          <w:sz w:val="24"/>
        </w:rPr>
      </w:pPr>
    </w:p>
    <w:p w14:paraId="616D7F87">
      <w:pPr>
        <w:tabs>
          <w:tab w:val="left" w:pos="1800"/>
          <w:tab w:val="left" w:pos="5580"/>
        </w:tabs>
        <w:jc w:val="left"/>
        <w:rPr>
          <w:sz w:val="24"/>
        </w:rPr>
      </w:pPr>
    </w:p>
    <w:p w14:paraId="40C240F3">
      <w:pPr>
        <w:rPr>
          <w:sz w:val="24"/>
          <w:szCs w:val="20"/>
        </w:rPr>
      </w:pPr>
    </w:p>
    <w:p w14:paraId="77427B1F">
      <w:pPr>
        <w:autoSpaceDE w:val="0"/>
        <w:autoSpaceDN w:val="0"/>
        <w:adjustRightInd w:val="0"/>
        <w:snapToGrid w:val="0"/>
        <w:spacing w:before="25" w:after="25" w:line="360" w:lineRule="auto"/>
        <w:rPr>
          <w:sz w:val="24"/>
          <w:lang w:val="zh-CN"/>
        </w:rPr>
      </w:pPr>
      <w:r>
        <w:rPr>
          <w:sz w:val="24"/>
          <w:lang w:val="zh-CN"/>
        </w:rPr>
        <w:t xml:space="preserve">                  </w:t>
      </w:r>
    </w:p>
    <w:p w14:paraId="4C7A5417">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BF8CBB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2AB6798">
      <w:pPr>
        <w:numPr>
          <w:ilvl w:val="0"/>
          <w:numId w:val="25"/>
        </w:numPr>
        <w:tabs>
          <w:tab w:val="left" w:pos="360"/>
        </w:tabs>
        <w:snapToGrid w:val="0"/>
        <w:spacing w:line="360" w:lineRule="auto"/>
        <w:outlineLvl w:val="1"/>
        <w:rPr>
          <w:sz w:val="24"/>
          <w:szCs w:val="20"/>
        </w:rPr>
      </w:pPr>
      <w:r>
        <w:rPr>
          <w:sz w:val="24"/>
          <w:szCs w:val="20"/>
        </w:rPr>
        <w:br w:type="page"/>
      </w:r>
      <w:r>
        <w:rPr>
          <w:sz w:val="24"/>
          <w:szCs w:val="20"/>
        </w:rPr>
        <w:t>中小企业证明文件</w:t>
      </w:r>
    </w:p>
    <w:p w14:paraId="64B21CB1">
      <w:pPr>
        <w:tabs>
          <w:tab w:val="left" w:pos="5580"/>
        </w:tabs>
        <w:spacing w:line="360" w:lineRule="auto"/>
        <w:rPr>
          <w:sz w:val="24"/>
        </w:rPr>
      </w:pPr>
      <w:r>
        <w:rPr>
          <w:sz w:val="24"/>
        </w:rPr>
        <w:t>说明：</w:t>
      </w:r>
    </w:p>
    <w:p w14:paraId="2003906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3C7EB6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79DBCE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964F3DD">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0EC2820">
      <w:pPr>
        <w:widowControl/>
        <w:jc w:val="left"/>
        <w:rPr>
          <w:b/>
          <w:bCs/>
          <w:sz w:val="24"/>
        </w:rPr>
      </w:pPr>
      <w:r>
        <w:rPr>
          <w:b/>
          <w:bCs/>
          <w:sz w:val="24"/>
        </w:rPr>
        <w:br w:type="page"/>
      </w:r>
    </w:p>
    <w:p w14:paraId="1ECC0801">
      <w:pPr>
        <w:spacing w:before="240" w:beforeLines="100" w:after="240" w:afterLines="100" w:line="360" w:lineRule="auto"/>
        <w:jc w:val="center"/>
        <w:rPr>
          <w:b/>
          <w:bCs/>
          <w:sz w:val="36"/>
          <w:szCs w:val="36"/>
        </w:rPr>
      </w:pPr>
      <w:r>
        <w:rPr>
          <w:b/>
          <w:bCs/>
          <w:sz w:val="36"/>
          <w:szCs w:val="36"/>
        </w:rPr>
        <w:t>中小企业声明函（工程、服务）格式</w:t>
      </w:r>
    </w:p>
    <w:p w14:paraId="145BC09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EF748FA">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0FB7718B">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B8BA95B">
      <w:pPr>
        <w:autoSpaceDE w:val="0"/>
        <w:autoSpaceDN w:val="0"/>
        <w:spacing w:line="360" w:lineRule="auto"/>
        <w:ind w:left="860"/>
        <w:jc w:val="left"/>
        <w:rPr>
          <w:kern w:val="0"/>
          <w:sz w:val="24"/>
        </w:rPr>
      </w:pPr>
      <w:r>
        <w:rPr>
          <w:kern w:val="0"/>
          <w:sz w:val="24"/>
        </w:rPr>
        <w:t>……</w:t>
      </w:r>
    </w:p>
    <w:p w14:paraId="07ECC2F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0FFDBA4">
      <w:pPr>
        <w:spacing w:line="360" w:lineRule="auto"/>
        <w:ind w:firstLine="504"/>
        <w:rPr>
          <w:spacing w:val="6"/>
          <w:sz w:val="24"/>
        </w:rPr>
      </w:pPr>
      <w:r>
        <w:rPr>
          <w:kern w:val="0"/>
          <w:sz w:val="24"/>
        </w:rPr>
        <w:t>本企业对上述声明内容的真实性负责。如有虚假，将依法承担相应责任。</w:t>
      </w:r>
    </w:p>
    <w:p w14:paraId="1299E39E">
      <w:pPr>
        <w:spacing w:line="360" w:lineRule="auto"/>
        <w:ind w:firstLine="504"/>
        <w:rPr>
          <w:spacing w:val="6"/>
          <w:sz w:val="24"/>
        </w:rPr>
      </w:pPr>
    </w:p>
    <w:p w14:paraId="34BDF15A">
      <w:pPr>
        <w:spacing w:line="360" w:lineRule="auto"/>
        <w:ind w:right="360" w:firstLine="480"/>
        <w:jc w:val="right"/>
        <w:rPr>
          <w:sz w:val="24"/>
        </w:rPr>
      </w:pPr>
    </w:p>
    <w:p w14:paraId="75E0D213">
      <w:pPr>
        <w:spacing w:line="360" w:lineRule="auto"/>
        <w:ind w:right="360" w:firstLine="480"/>
        <w:jc w:val="right"/>
        <w:rPr>
          <w:sz w:val="24"/>
        </w:rPr>
      </w:pPr>
      <w:r>
        <w:rPr>
          <w:sz w:val="24"/>
        </w:rPr>
        <w:t>企业名称（盖章）：________</w:t>
      </w:r>
    </w:p>
    <w:p w14:paraId="4CE80E93">
      <w:pPr>
        <w:spacing w:line="360" w:lineRule="auto"/>
        <w:ind w:right="360" w:firstLine="480"/>
        <w:jc w:val="right"/>
        <w:rPr>
          <w:sz w:val="24"/>
        </w:rPr>
      </w:pPr>
      <w:r>
        <w:rPr>
          <w:sz w:val="24"/>
        </w:rPr>
        <w:t>日 期：________</w:t>
      </w:r>
    </w:p>
    <w:p w14:paraId="7D83F7FD">
      <w:pPr>
        <w:spacing w:line="360" w:lineRule="auto"/>
        <w:ind w:right="360" w:firstLine="480"/>
        <w:jc w:val="right"/>
        <w:rPr>
          <w:sz w:val="24"/>
        </w:rPr>
      </w:pPr>
    </w:p>
    <w:p w14:paraId="4ACD95E7">
      <w:pPr>
        <w:adjustRightInd w:val="0"/>
        <w:snapToGrid w:val="0"/>
        <w:jc w:val="left"/>
        <w:rPr>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FEA1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BFC9576">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4A938401">
      <w:pPr>
        <w:adjustRightInd w:val="0"/>
        <w:snapToGrid w:val="0"/>
        <w:jc w:val="left"/>
        <w:rPr>
          <w:szCs w:val="21"/>
          <w:vertAlign w:val="superscript"/>
        </w:rPr>
      </w:pPr>
    </w:p>
    <w:p w14:paraId="183BFE78">
      <w:pPr>
        <w:spacing w:line="360" w:lineRule="auto"/>
        <w:ind w:right="360" w:firstLine="480"/>
        <w:jc w:val="right"/>
        <w:rPr>
          <w:sz w:val="24"/>
        </w:rPr>
      </w:pPr>
    </w:p>
    <w:p w14:paraId="509E0ED8">
      <w:pPr>
        <w:spacing w:line="360" w:lineRule="auto"/>
        <w:ind w:right="360" w:firstLine="480"/>
        <w:jc w:val="right"/>
        <w:rPr>
          <w:sz w:val="24"/>
        </w:rPr>
      </w:pPr>
    </w:p>
    <w:p w14:paraId="5AAC58B9">
      <w:pPr>
        <w:spacing w:line="360" w:lineRule="auto"/>
        <w:outlineLvl w:val="2"/>
        <w:rPr>
          <w:sz w:val="24"/>
          <w:szCs w:val="20"/>
        </w:rPr>
      </w:pPr>
      <w:r>
        <w:rPr>
          <w:sz w:val="24"/>
          <w:szCs w:val="20"/>
        </w:rPr>
        <w:br w:type="page"/>
      </w:r>
    </w:p>
    <w:p w14:paraId="20D48C66">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151ADAB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2450754">
      <w:pPr>
        <w:spacing w:line="588" w:lineRule="exact"/>
        <w:ind w:firstLine="482"/>
        <w:rPr>
          <w:b/>
          <w:spacing w:val="6"/>
          <w:sz w:val="24"/>
        </w:rPr>
      </w:pPr>
      <w:r>
        <w:rPr>
          <w:b/>
          <w:sz w:val="24"/>
        </w:rPr>
        <w:t>□</w:t>
      </w:r>
      <w:r>
        <w:rPr>
          <w:b/>
          <w:spacing w:val="6"/>
          <w:sz w:val="24"/>
        </w:rPr>
        <w:t>不属于符合条件的残疾人福利性单位。</w:t>
      </w:r>
    </w:p>
    <w:p w14:paraId="6D36F67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09ACC22">
      <w:pPr>
        <w:spacing w:line="588" w:lineRule="exact"/>
        <w:ind w:firstLine="506" w:firstLineChars="200"/>
        <w:rPr>
          <w:spacing w:val="6"/>
          <w:sz w:val="24"/>
        </w:rPr>
      </w:pPr>
      <w:r>
        <w:rPr>
          <w:b/>
          <w:spacing w:val="6"/>
          <w:sz w:val="24"/>
        </w:rPr>
        <w:t>本单位对上述声明的真实性负责。如有虚假，将依法承担相应责任。</w:t>
      </w:r>
    </w:p>
    <w:p w14:paraId="7D963380">
      <w:pPr>
        <w:spacing w:line="588" w:lineRule="exact"/>
        <w:ind w:firstLine="504" w:firstLineChars="200"/>
        <w:rPr>
          <w:spacing w:val="6"/>
          <w:sz w:val="24"/>
        </w:rPr>
      </w:pPr>
    </w:p>
    <w:p w14:paraId="0642BF26">
      <w:pPr>
        <w:spacing w:line="588" w:lineRule="exact"/>
        <w:ind w:firstLine="504" w:firstLineChars="200"/>
        <w:rPr>
          <w:spacing w:val="6"/>
          <w:sz w:val="24"/>
        </w:rPr>
      </w:pPr>
    </w:p>
    <w:p w14:paraId="49ABBBD8">
      <w:pPr>
        <w:tabs>
          <w:tab w:val="left" w:pos="4860"/>
        </w:tabs>
        <w:spacing w:line="588" w:lineRule="exact"/>
        <w:ind w:right="1560" w:firstLine="504" w:firstLineChars="200"/>
        <w:jc w:val="center"/>
        <w:rPr>
          <w:spacing w:val="6"/>
          <w:sz w:val="24"/>
        </w:rPr>
      </w:pPr>
      <w:r>
        <w:rPr>
          <w:spacing w:val="6"/>
          <w:sz w:val="24"/>
        </w:rPr>
        <w:t xml:space="preserve">               单位名称（盖章）：</w:t>
      </w:r>
    </w:p>
    <w:p w14:paraId="5C52194B">
      <w:pPr>
        <w:tabs>
          <w:tab w:val="left" w:pos="4860"/>
        </w:tabs>
        <w:spacing w:line="588" w:lineRule="exact"/>
        <w:ind w:right="1560" w:firstLine="504" w:firstLineChars="200"/>
        <w:jc w:val="center"/>
        <w:rPr>
          <w:spacing w:val="6"/>
          <w:sz w:val="24"/>
        </w:rPr>
      </w:pPr>
      <w:r>
        <w:rPr>
          <w:spacing w:val="6"/>
          <w:sz w:val="24"/>
        </w:rPr>
        <w:t xml:space="preserve">       日  期：</w:t>
      </w:r>
    </w:p>
    <w:p w14:paraId="54A14B8E">
      <w:pPr>
        <w:numPr>
          <w:ilvl w:val="0"/>
          <w:numId w:val="25"/>
        </w:numPr>
        <w:tabs>
          <w:tab w:val="left" w:pos="360"/>
        </w:tabs>
        <w:snapToGrid w:val="0"/>
        <w:spacing w:line="360" w:lineRule="auto"/>
        <w:outlineLvl w:val="1"/>
        <w:rPr>
          <w:sz w:val="24"/>
          <w:szCs w:val="20"/>
        </w:rPr>
      </w:pPr>
      <w:r>
        <w:rPr>
          <w:szCs w:val="20"/>
        </w:rPr>
        <w:br w:type="page"/>
      </w:r>
      <w:r>
        <w:rPr>
          <w:sz w:val="24"/>
          <w:szCs w:val="20"/>
        </w:rPr>
        <w:t>拟分包情况说明</w:t>
      </w:r>
    </w:p>
    <w:p w14:paraId="4ADC6359">
      <w:pPr>
        <w:autoSpaceDE w:val="0"/>
        <w:autoSpaceDN w:val="0"/>
        <w:adjustRightInd w:val="0"/>
        <w:spacing w:line="360" w:lineRule="auto"/>
        <w:jc w:val="center"/>
        <w:rPr>
          <w:b/>
          <w:sz w:val="36"/>
          <w:szCs w:val="36"/>
        </w:rPr>
      </w:pPr>
      <w:r>
        <w:rPr>
          <w:b/>
          <w:sz w:val="36"/>
          <w:szCs w:val="36"/>
        </w:rPr>
        <w:t>拟分包情况说明</w:t>
      </w:r>
    </w:p>
    <w:p w14:paraId="03DC223B">
      <w:pPr>
        <w:tabs>
          <w:tab w:val="left" w:pos="5580"/>
        </w:tabs>
        <w:spacing w:line="360" w:lineRule="auto"/>
        <w:rPr>
          <w:sz w:val="24"/>
        </w:rPr>
      </w:pPr>
      <w:r>
        <w:rPr>
          <w:sz w:val="24"/>
        </w:rPr>
        <w:t>致：</w:t>
      </w:r>
      <w:r>
        <w:rPr>
          <w:sz w:val="24"/>
          <w:u w:val="single"/>
        </w:rPr>
        <w:t>（采购人或采购代理机构）</w:t>
      </w:r>
    </w:p>
    <w:p w14:paraId="2F19DD3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01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E477DA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7ABB21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0DB774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E7B48E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AA9115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30B631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6E5487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518DDC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6012D7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63A89C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EC42C5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6E62DD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778A2D0">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A0AD10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4D3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5694E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39AA96C">
            <w:pPr>
              <w:pStyle w:val="248"/>
              <w:jc w:val="center"/>
              <w:rPr>
                <w:rFonts w:ascii="Times New Roman" w:hAnsi="Times New Roman" w:cs="Times New Roman" w:eastAsiaTheme="minorEastAsia"/>
                <w:sz w:val="30"/>
              </w:rPr>
            </w:pPr>
          </w:p>
        </w:tc>
        <w:tc>
          <w:tcPr>
            <w:tcW w:w="1513" w:type="dxa"/>
            <w:vAlign w:val="center"/>
          </w:tcPr>
          <w:p w14:paraId="4F626FB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E64DDB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E9B1A6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F501E6F">
            <w:pPr>
              <w:pStyle w:val="248"/>
              <w:jc w:val="center"/>
              <w:rPr>
                <w:rFonts w:ascii="Times New Roman" w:hAnsi="Times New Roman" w:cs="Times New Roman" w:eastAsiaTheme="minorEastAsia"/>
                <w:sz w:val="30"/>
                <w:lang w:eastAsia="zh-CN"/>
              </w:rPr>
            </w:pPr>
          </w:p>
        </w:tc>
        <w:tc>
          <w:tcPr>
            <w:tcW w:w="1558" w:type="dxa"/>
            <w:vAlign w:val="center"/>
          </w:tcPr>
          <w:p w14:paraId="2FAC5354">
            <w:pPr>
              <w:pStyle w:val="248"/>
              <w:jc w:val="center"/>
              <w:rPr>
                <w:rFonts w:ascii="Times New Roman" w:hAnsi="Times New Roman" w:cs="Times New Roman" w:eastAsiaTheme="minorEastAsia"/>
                <w:sz w:val="30"/>
                <w:lang w:eastAsia="zh-CN"/>
              </w:rPr>
            </w:pPr>
          </w:p>
        </w:tc>
        <w:tc>
          <w:tcPr>
            <w:tcW w:w="1498" w:type="dxa"/>
            <w:vAlign w:val="center"/>
          </w:tcPr>
          <w:p w14:paraId="0105908A">
            <w:pPr>
              <w:pStyle w:val="248"/>
              <w:jc w:val="center"/>
              <w:rPr>
                <w:rFonts w:ascii="Times New Roman" w:hAnsi="Times New Roman" w:cs="Times New Roman" w:eastAsiaTheme="minorEastAsia"/>
                <w:sz w:val="30"/>
                <w:lang w:eastAsia="zh-CN"/>
              </w:rPr>
            </w:pPr>
          </w:p>
        </w:tc>
        <w:tc>
          <w:tcPr>
            <w:tcW w:w="1564" w:type="dxa"/>
            <w:vAlign w:val="center"/>
          </w:tcPr>
          <w:p w14:paraId="4D86BB80">
            <w:pPr>
              <w:pStyle w:val="248"/>
              <w:jc w:val="center"/>
              <w:rPr>
                <w:rFonts w:ascii="Times New Roman" w:hAnsi="Times New Roman" w:cs="Times New Roman" w:eastAsiaTheme="minorEastAsia"/>
                <w:sz w:val="30"/>
                <w:lang w:eastAsia="zh-CN"/>
              </w:rPr>
            </w:pPr>
          </w:p>
        </w:tc>
      </w:tr>
      <w:tr w14:paraId="3F1B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168D1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D35BA9F">
            <w:pPr>
              <w:pStyle w:val="248"/>
              <w:jc w:val="center"/>
              <w:rPr>
                <w:rFonts w:ascii="Times New Roman" w:hAnsi="Times New Roman" w:cs="Times New Roman" w:eastAsiaTheme="minorEastAsia"/>
                <w:sz w:val="30"/>
              </w:rPr>
            </w:pPr>
          </w:p>
        </w:tc>
        <w:tc>
          <w:tcPr>
            <w:tcW w:w="1513" w:type="dxa"/>
            <w:vAlign w:val="center"/>
          </w:tcPr>
          <w:p w14:paraId="1145690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EDB611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128EC5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9FF09BE">
            <w:pPr>
              <w:pStyle w:val="248"/>
              <w:jc w:val="center"/>
              <w:rPr>
                <w:rFonts w:ascii="Times New Roman" w:hAnsi="Times New Roman" w:cs="Times New Roman" w:eastAsiaTheme="minorEastAsia"/>
                <w:sz w:val="30"/>
                <w:lang w:eastAsia="zh-CN"/>
              </w:rPr>
            </w:pPr>
          </w:p>
        </w:tc>
        <w:tc>
          <w:tcPr>
            <w:tcW w:w="1558" w:type="dxa"/>
            <w:vAlign w:val="center"/>
          </w:tcPr>
          <w:p w14:paraId="18256C7B">
            <w:pPr>
              <w:pStyle w:val="248"/>
              <w:jc w:val="center"/>
              <w:rPr>
                <w:rFonts w:ascii="Times New Roman" w:hAnsi="Times New Roman" w:cs="Times New Roman" w:eastAsiaTheme="minorEastAsia"/>
                <w:sz w:val="30"/>
                <w:lang w:eastAsia="zh-CN"/>
              </w:rPr>
            </w:pPr>
          </w:p>
        </w:tc>
        <w:tc>
          <w:tcPr>
            <w:tcW w:w="1498" w:type="dxa"/>
            <w:vAlign w:val="center"/>
          </w:tcPr>
          <w:p w14:paraId="6EBF75D6">
            <w:pPr>
              <w:pStyle w:val="248"/>
              <w:jc w:val="center"/>
              <w:rPr>
                <w:rFonts w:ascii="Times New Roman" w:hAnsi="Times New Roman" w:cs="Times New Roman" w:eastAsiaTheme="minorEastAsia"/>
                <w:sz w:val="30"/>
                <w:lang w:eastAsia="zh-CN"/>
              </w:rPr>
            </w:pPr>
          </w:p>
        </w:tc>
        <w:tc>
          <w:tcPr>
            <w:tcW w:w="1564" w:type="dxa"/>
            <w:vAlign w:val="center"/>
          </w:tcPr>
          <w:p w14:paraId="421873B3">
            <w:pPr>
              <w:pStyle w:val="248"/>
              <w:jc w:val="center"/>
              <w:rPr>
                <w:rFonts w:ascii="Times New Roman" w:hAnsi="Times New Roman" w:cs="Times New Roman" w:eastAsiaTheme="minorEastAsia"/>
                <w:sz w:val="30"/>
                <w:lang w:eastAsia="zh-CN"/>
              </w:rPr>
            </w:pPr>
          </w:p>
        </w:tc>
      </w:tr>
      <w:tr w14:paraId="3AF5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B7DDA3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629598E">
            <w:pPr>
              <w:pStyle w:val="248"/>
              <w:jc w:val="center"/>
              <w:rPr>
                <w:rFonts w:ascii="Times New Roman" w:hAnsi="Times New Roman" w:cs="Times New Roman" w:eastAsiaTheme="minorEastAsia"/>
                <w:sz w:val="30"/>
              </w:rPr>
            </w:pPr>
          </w:p>
        </w:tc>
        <w:tc>
          <w:tcPr>
            <w:tcW w:w="1513" w:type="dxa"/>
            <w:vAlign w:val="center"/>
          </w:tcPr>
          <w:p w14:paraId="3B5D73CE">
            <w:pPr>
              <w:pStyle w:val="248"/>
              <w:tabs>
                <w:tab w:val="left" w:pos="235"/>
              </w:tabs>
              <w:jc w:val="center"/>
              <w:rPr>
                <w:rFonts w:ascii="Times New Roman" w:hAnsi="Times New Roman" w:cs="Times New Roman" w:eastAsiaTheme="minorEastAsia"/>
                <w:sz w:val="24"/>
              </w:rPr>
            </w:pPr>
          </w:p>
        </w:tc>
        <w:tc>
          <w:tcPr>
            <w:tcW w:w="1125" w:type="dxa"/>
            <w:vAlign w:val="center"/>
          </w:tcPr>
          <w:p w14:paraId="0B3069CD">
            <w:pPr>
              <w:pStyle w:val="248"/>
              <w:jc w:val="center"/>
              <w:rPr>
                <w:rFonts w:ascii="Times New Roman" w:hAnsi="Times New Roman" w:cs="Times New Roman" w:eastAsiaTheme="minorEastAsia"/>
                <w:sz w:val="30"/>
              </w:rPr>
            </w:pPr>
          </w:p>
        </w:tc>
        <w:tc>
          <w:tcPr>
            <w:tcW w:w="1558" w:type="dxa"/>
            <w:vAlign w:val="center"/>
          </w:tcPr>
          <w:p w14:paraId="5B578748">
            <w:pPr>
              <w:pStyle w:val="248"/>
              <w:jc w:val="center"/>
              <w:rPr>
                <w:rFonts w:ascii="Times New Roman" w:hAnsi="Times New Roman" w:cs="Times New Roman" w:eastAsiaTheme="minorEastAsia"/>
                <w:sz w:val="30"/>
              </w:rPr>
            </w:pPr>
          </w:p>
        </w:tc>
        <w:tc>
          <w:tcPr>
            <w:tcW w:w="1498" w:type="dxa"/>
            <w:vAlign w:val="center"/>
          </w:tcPr>
          <w:p w14:paraId="47EDBCA2">
            <w:pPr>
              <w:pStyle w:val="248"/>
              <w:jc w:val="center"/>
              <w:rPr>
                <w:rFonts w:ascii="Times New Roman" w:hAnsi="Times New Roman" w:cs="Times New Roman" w:eastAsiaTheme="minorEastAsia"/>
                <w:sz w:val="30"/>
              </w:rPr>
            </w:pPr>
          </w:p>
        </w:tc>
        <w:tc>
          <w:tcPr>
            <w:tcW w:w="1564" w:type="dxa"/>
            <w:vAlign w:val="center"/>
          </w:tcPr>
          <w:p w14:paraId="066A66C6">
            <w:pPr>
              <w:pStyle w:val="248"/>
              <w:jc w:val="center"/>
              <w:rPr>
                <w:rFonts w:ascii="Times New Roman" w:hAnsi="Times New Roman" w:cs="Times New Roman" w:eastAsiaTheme="minorEastAsia"/>
                <w:sz w:val="30"/>
              </w:rPr>
            </w:pPr>
          </w:p>
        </w:tc>
      </w:tr>
      <w:tr w14:paraId="6F76C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6F6E37B">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881E309">
            <w:pPr>
              <w:pStyle w:val="248"/>
              <w:jc w:val="center"/>
              <w:rPr>
                <w:rFonts w:ascii="Times New Roman" w:hAnsi="Times New Roman" w:cs="Times New Roman" w:eastAsiaTheme="minorEastAsia"/>
                <w:sz w:val="30"/>
              </w:rPr>
            </w:pPr>
          </w:p>
        </w:tc>
        <w:tc>
          <w:tcPr>
            <w:tcW w:w="1564" w:type="dxa"/>
            <w:vAlign w:val="center"/>
          </w:tcPr>
          <w:p w14:paraId="29EFCC21">
            <w:pPr>
              <w:pStyle w:val="248"/>
              <w:jc w:val="center"/>
              <w:rPr>
                <w:rFonts w:ascii="Times New Roman" w:hAnsi="Times New Roman" w:cs="Times New Roman" w:eastAsiaTheme="minorEastAsia"/>
                <w:sz w:val="30"/>
              </w:rPr>
            </w:pPr>
          </w:p>
        </w:tc>
      </w:tr>
    </w:tbl>
    <w:p w14:paraId="3B5E7317">
      <w:pPr>
        <w:adjustRightInd w:val="0"/>
        <w:snapToGrid w:val="0"/>
        <w:spacing w:line="360" w:lineRule="auto"/>
        <w:ind w:firstLine="480" w:firstLineChars="200"/>
        <w:jc w:val="left"/>
        <w:rPr>
          <w:sz w:val="24"/>
        </w:rPr>
      </w:pPr>
    </w:p>
    <w:p w14:paraId="31721418">
      <w:pPr>
        <w:adjustRightInd w:val="0"/>
        <w:snapToGrid w:val="0"/>
        <w:spacing w:line="360" w:lineRule="auto"/>
        <w:jc w:val="left"/>
        <w:rPr>
          <w:sz w:val="24"/>
        </w:rPr>
      </w:pPr>
      <w:r>
        <w:rPr>
          <w:sz w:val="24"/>
        </w:rPr>
        <w:t xml:space="preserve">注： </w:t>
      </w:r>
    </w:p>
    <w:p w14:paraId="0079B54A">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582C7FD2">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E306E03">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F93C69">
      <w:pPr>
        <w:adjustRightInd w:val="0"/>
        <w:snapToGrid w:val="0"/>
        <w:spacing w:line="360" w:lineRule="auto"/>
        <w:jc w:val="left"/>
        <w:rPr>
          <w:sz w:val="24"/>
        </w:rPr>
      </w:pPr>
    </w:p>
    <w:p w14:paraId="0E8F6163">
      <w:pPr>
        <w:adjustRightInd w:val="0"/>
        <w:snapToGrid w:val="0"/>
        <w:spacing w:line="360" w:lineRule="auto"/>
        <w:ind w:firstLine="480" w:firstLineChars="200"/>
        <w:jc w:val="right"/>
        <w:rPr>
          <w:sz w:val="24"/>
        </w:rPr>
      </w:pPr>
      <w:r>
        <w:rPr>
          <w:sz w:val="24"/>
        </w:rPr>
        <w:t>投标人名称（盖章）：______</w:t>
      </w:r>
    </w:p>
    <w:p w14:paraId="2D97D341">
      <w:pPr>
        <w:adjustRightInd w:val="0"/>
        <w:snapToGrid w:val="0"/>
        <w:spacing w:line="360" w:lineRule="auto"/>
        <w:ind w:firstLine="480" w:firstLineChars="200"/>
        <w:jc w:val="right"/>
        <w:rPr>
          <w:sz w:val="24"/>
        </w:rPr>
      </w:pPr>
      <w:r>
        <w:rPr>
          <w:sz w:val="24"/>
        </w:rPr>
        <w:t>日期：_____年______月______日</w:t>
      </w:r>
    </w:p>
    <w:p w14:paraId="3490389C">
      <w:pPr>
        <w:widowControl/>
        <w:jc w:val="left"/>
        <w:rPr>
          <w:sz w:val="24"/>
        </w:rPr>
      </w:pPr>
      <w:r>
        <w:rPr>
          <w:sz w:val="24"/>
        </w:rPr>
        <w:br w:type="page"/>
      </w:r>
    </w:p>
    <w:p w14:paraId="1BD883E7">
      <w:pPr>
        <w:autoSpaceDE w:val="0"/>
        <w:autoSpaceDN w:val="0"/>
        <w:adjustRightInd w:val="0"/>
        <w:spacing w:line="360" w:lineRule="auto"/>
        <w:jc w:val="center"/>
        <w:rPr>
          <w:b/>
          <w:sz w:val="36"/>
          <w:szCs w:val="36"/>
        </w:rPr>
      </w:pPr>
      <w:bookmarkStart w:id="929" w:name="_Hlk176956326"/>
      <w:r>
        <w:rPr>
          <w:b/>
          <w:sz w:val="36"/>
          <w:szCs w:val="36"/>
        </w:rPr>
        <w:t>分包意向协议</w:t>
      </w:r>
    </w:p>
    <w:p w14:paraId="5C48F67B">
      <w:pPr>
        <w:adjustRightInd w:val="0"/>
        <w:snapToGrid w:val="0"/>
        <w:spacing w:line="360" w:lineRule="auto"/>
        <w:ind w:firstLine="480" w:firstLineChars="200"/>
        <w:jc w:val="left"/>
        <w:rPr>
          <w:sz w:val="24"/>
        </w:rPr>
      </w:pPr>
      <w:r>
        <w:rPr>
          <w:sz w:val="24"/>
        </w:rPr>
        <w:t>甲方（投标人）：________</w:t>
      </w:r>
    </w:p>
    <w:p w14:paraId="7624A40C">
      <w:pPr>
        <w:adjustRightInd w:val="0"/>
        <w:snapToGrid w:val="0"/>
        <w:spacing w:line="360" w:lineRule="auto"/>
        <w:ind w:firstLine="480" w:firstLineChars="200"/>
        <w:jc w:val="left"/>
        <w:rPr>
          <w:sz w:val="24"/>
        </w:rPr>
      </w:pPr>
      <w:r>
        <w:rPr>
          <w:sz w:val="24"/>
        </w:rPr>
        <w:t>乙方（拟分包单位）：________</w:t>
      </w:r>
    </w:p>
    <w:p w14:paraId="76B6589E">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C7293C4">
      <w:pPr>
        <w:adjustRightInd w:val="0"/>
        <w:snapToGrid w:val="0"/>
        <w:spacing w:line="360" w:lineRule="auto"/>
        <w:ind w:firstLine="480" w:firstLineChars="200"/>
        <w:jc w:val="left"/>
        <w:rPr>
          <w:sz w:val="24"/>
        </w:rPr>
      </w:pPr>
      <w:r>
        <w:rPr>
          <w:sz w:val="24"/>
        </w:rPr>
        <w:t>1.分包内容：_____。</w:t>
      </w:r>
    </w:p>
    <w:p w14:paraId="629BB578">
      <w:pPr>
        <w:adjustRightInd w:val="0"/>
        <w:snapToGrid w:val="0"/>
        <w:spacing w:line="360" w:lineRule="auto"/>
        <w:ind w:firstLine="480" w:firstLineChars="200"/>
        <w:jc w:val="left"/>
        <w:rPr>
          <w:sz w:val="24"/>
        </w:rPr>
      </w:pPr>
      <w:r>
        <w:rPr>
          <w:sz w:val="24"/>
        </w:rPr>
        <w:t>2.分包金额：_____，该金额占该采购包合同金额的比例为___%。</w:t>
      </w:r>
    </w:p>
    <w:p w14:paraId="0A8DB2AF">
      <w:pPr>
        <w:adjustRightInd w:val="0"/>
        <w:snapToGrid w:val="0"/>
        <w:spacing w:line="360" w:lineRule="auto"/>
        <w:ind w:firstLine="480" w:firstLineChars="200"/>
        <w:jc w:val="left"/>
        <w:rPr>
          <w:bCs/>
          <w:sz w:val="24"/>
        </w:rPr>
      </w:pPr>
      <w:r>
        <w:rPr>
          <w:sz w:val="24"/>
        </w:rPr>
        <w:t>乙方承诺将在上述情况下与甲方签订分包合同。</w:t>
      </w:r>
    </w:p>
    <w:p w14:paraId="790CA13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4928DCE">
      <w:pPr>
        <w:spacing w:line="360" w:lineRule="auto"/>
        <w:ind w:firstLine="471"/>
        <w:rPr>
          <w:b/>
          <w:sz w:val="24"/>
        </w:rPr>
      </w:pPr>
    </w:p>
    <w:p w14:paraId="3557005D">
      <w:pPr>
        <w:spacing w:line="360" w:lineRule="auto"/>
        <w:ind w:firstLine="471"/>
        <w:rPr>
          <w:b/>
          <w:sz w:val="24"/>
        </w:rPr>
      </w:pPr>
      <w:r>
        <w:rPr>
          <w:sz w:val="24"/>
        </w:rPr>
        <w:t>甲方（盖章）：_________                 乙方（盖章）：_________</w:t>
      </w:r>
    </w:p>
    <w:p w14:paraId="65B5B23F">
      <w:pPr>
        <w:spacing w:line="360" w:lineRule="auto"/>
        <w:ind w:left="480"/>
        <w:jc w:val="right"/>
        <w:rPr>
          <w:sz w:val="24"/>
        </w:rPr>
      </w:pPr>
    </w:p>
    <w:p w14:paraId="0683F926">
      <w:pPr>
        <w:wordWrap w:val="0"/>
        <w:spacing w:line="360" w:lineRule="auto"/>
        <w:ind w:left="480"/>
        <w:jc w:val="right"/>
        <w:rPr>
          <w:b/>
          <w:sz w:val="24"/>
        </w:rPr>
      </w:pPr>
      <w:r>
        <w:rPr>
          <w:sz w:val="24"/>
          <w:szCs w:val="20"/>
        </w:rPr>
        <w:t xml:space="preserve">日期：_____年______月______日   </w:t>
      </w:r>
    </w:p>
    <w:p w14:paraId="0FF9ED9D">
      <w:pPr>
        <w:tabs>
          <w:tab w:val="left" w:pos="8280"/>
        </w:tabs>
        <w:spacing w:line="360" w:lineRule="auto"/>
        <w:ind w:firstLine="480"/>
        <w:rPr>
          <w:sz w:val="24"/>
        </w:rPr>
      </w:pPr>
    </w:p>
    <w:p w14:paraId="021D6C77">
      <w:pPr>
        <w:tabs>
          <w:tab w:val="left" w:pos="8280"/>
        </w:tabs>
        <w:spacing w:line="360" w:lineRule="auto"/>
        <w:rPr>
          <w:sz w:val="24"/>
        </w:rPr>
      </w:pPr>
      <w:bookmarkStart w:id="930" w:name="_Hlk176956306"/>
      <w:r>
        <w:rPr>
          <w:sz w:val="24"/>
        </w:rPr>
        <w:t>注：</w:t>
      </w:r>
    </w:p>
    <w:p w14:paraId="3DD6CF32">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4D79352">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D3B9FB0">
      <w:pPr>
        <w:adjustRightInd w:val="0"/>
        <w:snapToGrid w:val="0"/>
        <w:spacing w:line="360" w:lineRule="auto"/>
        <w:jc w:val="left"/>
        <w:rPr>
          <w:b/>
          <w:sz w:val="24"/>
        </w:rPr>
      </w:pPr>
      <w:r>
        <w:rPr>
          <w:rFonts w:hint="eastAsia"/>
          <w:sz w:val="24"/>
        </w:rPr>
        <w:t>3</w:t>
      </w:r>
      <w:r>
        <w:rPr>
          <w:sz w:val="24"/>
        </w:rPr>
        <w:t>. 投标人须与所有拟分包单位分别签订《分包意向协议》，每单位签订一份，并在投标文件中提交全部协议原件的电子件，否则</w:t>
      </w:r>
      <w:r>
        <w:rPr>
          <w:rFonts w:hint="eastAsia"/>
          <w:bCs/>
          <w:sz w:val="24"/>
        </w:rPr>
        <w:t>不予认可</w:t>
      </w:r>
      <w:r>
        <w:rPr>
          <w:sz w:val="24"/>
        </w:rPr>
        <w:t>。</w:t>
      </w:r>
      <w:bookmarkEnd w:id="930"/>
    </w:p>
    <w:bookmarkEnd w:id="929"/>
    <w:p w14:paraId="4369CFD2">
      <w:pPr>
        <w:numPr>
          <w:ilvl w:val="0"/>
          <w:numId w:val="25"/>
        </w:numPr>
        <w:tabs>
          <w:tab w:val="left" w:pos="360"/>
        </w:tabs>
        <w:snapToGrid w:val="0"/>
        <w:spacing w:line="360" w:lineRule="auto"/>
        <w:outlineLvl w:val="1"/>
        <w:rPr>
          <w:sz w:val="24"/>
          <w:szCs w:val="20"/>
        </w:rPr>
      </w:pPr>
      <w:r>
        <w:rPr>
          <w:sz w:val="24"/>
          <w:szCs w:val="20"/>
        </w:rPr>
        <w:br w:type="page"/>
      </w:r>
      <w:r>
        <w:rPr>
          <w:sz w:val="24"/>
          <w:szCs w:val="20"/>
        </w:rPr>
        <w:t>招标文件要求提供或投标人认为应附的其他材料</w:t>
      </w:r>
    </w:p>
    <w:p w14:paraId="4D567D8F">
      <w:pPr>
        <w:widowControl/>
        <w:jc w:val="left"/>
        <w:rPr>
          <w:sz w:val="24"/>
          <w:szCs w:val="20"/>
        </w:rPr>
      </w:pPr>
      <w:r>
        <w:rPr>
          <w:rFonts w:hint="eastAsia"/>
          <w:sz w:val="24"/>
          <w:szCs w:val="20"/>
        </w:rPr>
        <w:t>9</w:t>
      </w:r>
      <w:r>
        <w:rPr>
          <w:sz w:val="24"/>
          <w:szCs w:val="20"/>
        </w:rPr>
        <w:t>-1</w:t>
      </w:r>
      <w:r>
        <w:rPr>
          <w:rFonts w:hint="eastAsia"/>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2B2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A1BC1BA">
            <w:pPr>
              <w:rPr>
                <w:sz w:val="24"/>
              </w:rPr>
            </w:pPr>
            <w:r>
              <w:rPr>
                <w:rFonts w:hint="eastAsia"/>
                <w:sz w:val="24"/>
              </w:rPr>
              <w:t>供应商名称</w:t>
            </w:r>
          </w:p>
        </w:tc>
        <w:tc>
          <w:tcPr>
            <w:tcW w:w="1667" w:type="pct"/>
          </w:tcPr>
          <w:p w14:paraId="65E3A9D3">
            <w:pPr>
              <w:rPr>
                <w:sz w:val="24"/>
              </w:rPr>
            </w:pPr>
            <w:r>
              <w:rPr>
                <w:rFonts w:hint="eastAsia"/>
                <w:sz w:val="24"/>
              </w:rPr>
              <w:t>供应商所属性别</w:t>
            </w:r>
          </w:p>
        </w:tc>
        <w:tc>
          <w:tcPr>
            <w:tcW w:w="1667" w:type="pct"/>
          </w:tcPr>
          <w:p w14:paraId="69F6F8C3">
            <w:pPr>
              <w:rPr>
                <w:sz w:val="24"/>
              </w:rPr>
            </w:pPr>
            <w:r>
              <w:rPr>
                <w:rFonts w:hint="eastAsia"/>
                <w:sz w:val="24"/>
              </w:rPr>
              <w:t>外商投资类型</w:t>
            </w:r>
          </w:p>
        </w:tc>
      </w:tr>
      <w:tr w14:paraId="3C9AA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D4F0B01">
            <w:pPr>
              <w:rPr>
                <w:sz w:val="24"/>
              </w:rPr>
            </w:pPr>
          </w:p>
        </w:tc>
        <w:tc>
          <w:tcPr>
            <w:tcW w:w="1667" w:type="pct"/>
          </w:tcPr>
          <w:p w14:paraId="6C6608DE">
            <w:pPr>
              <w:rPr>
                <w:sz w:val="24"/>
              </w:rPr>
            </w:pPr>
          </w:p>
        </w:tc>
        <w:tc>
          <w:tcPr>
            <w:tcW w:w="1667" w:type="pct"/>
          </w:tcPr>
          <w:p w14:paraId="216F0EE2">
            <w:pPr>
              <w:rPr>
                <w:sz w:val="24"/>
              </w:rPr>
            </w:pPr>
          </w:p>
        </w:tc>
      </w:tr>
      <w:tr w14:paraId="333CD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4DF21A5">
            <w:pPr>
              <w:rPr>
                <w:sz w:val="24"/>
              </w:rPr>
            </w:pPr>
          </w:p>
        </w:tc>
        <w:tc>
          <w:tcPr>
            <w:tcW w:w="1667" w:type="pct"/>
          </w:tcPr>
          <w:p w14:paraId="4F1A84A4">
            <w:pPr>
              <w:rPr>
                <w:sz w:val="24"/>
              </w:rPr>
            </w:pPr>
          </w:p>
        </w:tc>
        <w:tc>
          <w:tcPr>
            <w:tcW w:w="1667" w:type="pct"/>
          </w:tcPr>
          <w:p w14:paraId="475F6F47">
            <w:pPr>
              <w:rPr>
                <w:sz w:val="24"/>
              </w:rPr>
            </w:pPr>
          </w:p>
        </w:tc>
      </w:tr>
      <w:tr w14:paraId="2FD41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15B8EA9">
            <w:pPr>
              <w:rPr>
                <w:sz w:val="24"/>
              </w:rPr>
            </w:pPr>
          </w:p>
        </w:tc>
        <w:tc>
          <w:tcPr>
            <w:tcW w:w="1667" w:type="pct"/>
          </w:tcPr>
          <w:p w14:paraId="707CB033">
            <w:pPr>
              <w:rPr>
                <w:sz w:val="24"/>
              </w:rPr>
            </w:pPr>
          </w:p>
        </w:tc>
        <w:tc>
          <w:tcPr>
            <w:tcW w:w="1667" w:type="pct"/>
          </w:tcPr>
          <w:p w14:paraId="7A808750">
            <w:pPr>
              <w:rPr>
                <w:sz w:val="24"/>
              </w:rPr>
            </w:pPr>
          </w:p>
        </w:tc>
      </w:tr>
      <w:tr w14:paraId="298A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75E05857">
            <w:pPr>
              <w:rPr>
                <w:sz w:val="24"/>
              </w:rPr>
            </w:pPr>
          </w:p>
        </w:tc>
        <w:tc>
          <w:tcPr>
            <w:tcW w:w="1667" w:type="pct"/>
          </w:tcPr>
          <w:p w14:paraId="3AAA06D4">
            <w:pPr>
              <w:rPr>
                <w:sz w:val="24"/>
              </w:rPr>
            </w:pPr>
          </w:p>
        </w:tc>
        <w:tc>
          <w:tcPr>
            <w:tcW w:w="1667" w:type="pct"/>
          </w:tcPr>
          <w:p w14:paraId="27D4CB5C">
            <w:pPr>
              <w:rPr>
                <w:sz w:val="24"/>
              </w:rPr>
            </w:pPr>
          </w:p>
        </w:tc>
      </w:tr>
    </w:tbl>
    <w:p w14:paraId="380BCE03">
      <w:pPr>
        <w:tabs>
          <w:tab w:val="left" w:pos="1800"/>
          <w:tab w:val="left" w:pos="5580"/>
        </w:tabs>
        <w:jc w:val="left"/>
        <w:rPr>
          <w:sz w:val="24"/>
        </w:rPr>
      </w:pPr>
      <w:r>
        <w:rPr>
          <w:sz w:val="24"/>
        </w:rPr>
        <w:t>注：1.供应商如为联合体，则应填写联合体各成员信息。</w:t>
      </w:r>
    </w:p>
    <w:p w14:paraId="37EB0FD3">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4FCAD71C">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33AB359F">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49A4C9-CF8F-433C-903A-662235ABE1D0}"/>
  </w:font>
  <w:font w:name="黑体">
    <w:panose1 w:val="02010609060101010101"/>
    <w:charset w:val="86"/>
    <w:family w:val="auto"/>
    <w:pitch w:val="default"/>
    <w:sig w:usb0="800002BF" w:usb1="38CF7CFA" w:usb2="00000016" w:usb3="00000000" w:csb0="00040001" w:csb1="00000000"/>
    <w:embedRegular r:id="rId2" w:fontKey="{062263EE-CBE6-4AE1-9D7F-282B6356B1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BD25088F-9ADE-47AB-B9D7-D77FCFFCCF52}"/>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embedRegular r:id="rId4" w:fontKey="{63A83F27-606F-4FAF-A561-90DF3294CA00}"/>
  </w:font>
  <w:font w:name="方正小标宋简体">
    <w:panose1 w:val="02010600010101010101"/>
    <w:charset w:val="86"/>
    <w:family w:val="script"/>
    <w:pitch w:val="default"/>
    <w:sig w:usb0="00000001" w:usb1="080E0000" w:usb2="00000000" w:usb3="00000000" w:csb0="00040000" w:csb1="00000000"/>
    <w:embedRegular r:id="rId5" w:fontKey="{B701142B-A4CB-4B07-90E5-182B7896D946}"/>
  </w:font>
  <w:font w:name="楷体">
    <w:panose1 w:val="02010609060101010101"/>
    <w:charset w:val="86"/>
    <w:family w:val="modern"/>
    <w:pitch w:val="default"/>
    <w:sig w:usb0="800002BF" w:usb1="38CF7CFA" w:usb2="00000016" w:usb3="00000000" w:csb0="00040001" w:csb1="00000000"/>
    <w:embedRegular r:id="rId6" w:fontKey="{E89D4515-9698-483F-87A7-7498304966A9}"/>
  </w:font>
  <w:font w:name="WPSEMBED4">
    <w:panose1 w:val="02010609030101010101"/>
    <w:charset w:val="86"/>
    <w:family w:val="auto"/>
    <w:pitch w:val="default"/>
    <w:sig w:usb0="00000001" w:usb1="080E0000" w:usb2="00000000" w:usb3="00000000" w:csb0="00040000" w:csb1="00000000"/>
  </w:font>
  <w:font w:name="WPSEMBED5">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5297DD93">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88BDD">
    <w:pPr>
      <w:pStyle w:val="29"/>
      <w:framePr w:wrap="around" w:vAnchor="text" w:hAnchor="margin" w:xAlign="right" w:y="1"/>
      <w:rPr>
        <w:rStyle w:val="48"/>
      </w:rPr>
    </w:pPr>
  </w:p>
  <w:p w14:paraId="424A74CD">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5B6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F25BA89">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A02D8">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D365">
    <w:pPr>
      <w:pStyle w:val="29"/>
    </w:pPr>
    <w:r>
      <w:pict>
        <v:shape id="_x0000_s3073" o:spid="_x0000_s3073" o:spt="202" type="#_x0000_t202" style="position:absolute;left:0pt;margin-top:0.7pt;height:18.15pt;width:42.05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EF3930A">
                <w:pPr>
                  <w:pStyle w:val="29"/>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- 25 -</w:t>
                </w:r>
                <w:r>
                  <w:rPr>
                    <w:rFonts w:hint="eastAsia"/>
                    <w:sz w:val="21"/>
                    <w:szCs w:val="21"/>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81368">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61D3A39">
    <w:pPr>
      <w:pStyle w:val="29"/>
      <w:ind w:right="360"/>
    </w:pPr>
  </w:p>
  <w:p w14:paraId="1A4F747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BC8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2CC1">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55EA">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E264">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DED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41A2">
    <w:pPr>
      <w:pStyle w:val="30"/>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1D58">
    <w:pPr>
      <w:pStyle w:val="3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FF0C">
    <w:pPr>
      <w:pStyle w:val="30"/>
    </w:pPr>
  </w:p>
  <w:p w14:paraId="11542ED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E67D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8C1B95"/>
    <w:multiLevelType w:val="multilevel"/>
    <w:tmpl w:val="008C1B9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735" w:hanging="420"/>
      </w:pPr>
    </w:lvl>
    <w:lvl w:ilvl="2" w:tentative="0">
      <w:start w:val="1"/>
      <w:numFmt w:val="lowerRoman"/>
      <w:lvlText w:val="%3."/>
      <w:lvlJc w:val="right"/>
      <w:pPr>
        <w:ind w:left="1155" w:hanging="420"/>
      </w:pPr>
    </w:lvl>
    <w:lvl w:ilvl="3" w:tentative="0">
      <w:start w:val="1"/>
      <w:numFmt w:val="decimal"/>
      <w:lvlText w:val="%4."/>
      <w:lvlJc w:val="left"/>
      <w:pPr>
        <w:ind w:left="1575" w:hanging="420"/>
      </w:pPr>
    </w:lvl>
    <w:lvl w:ilvl="4" w:tentative="0">
      <w:start w:val="1"/>
      <w:numFmt w:val="lowerLetter"/>
      <w:lvlText w:val="%5)"/>
      <w:lvlJc w:val="left"/>
      <w:pPr>
        <w:ind w:left="1995" w:hanging="420"/>
      </w:pPr>
    </w:lvl>
    <w:lvl w:ilvl="5" w:tentative="0">
      <w:start w:val="1"/>
      <w:numFmt w:val="lowerRoman"/>
      <w:lvlText w:val="%6."/>
      <w:lvlJc w:val="right"/>
      <w:pPr>
        <w:ind w:left="2415" w:hanging="420"/>
      </w:pPr>
    </w:lvl>
    <w:lvl w:ilvl="6" w:tentative="0">
      <w:start w:val="1"/>
      <w:numFmt w:val="decimal"/>
      <w:lvlText w:val="%7."/>
      <w:lvlJc w:val="left"/>
      <w:pPr>
        <w:ind w:left="2835" w:hanging="420"/>
      </w:pPr>
    </w:lvl>
    <w:lvl w:ilvl="7" w:tentative="0">
      <w:start w:val="1"/>
      <w:numFmt w:val="lowerLetter"/>
      <w:lvlText w:val="%8)"/>
      <w:lvlJc w:val="left"/>
      <w:pPr>
        <w:ind w:left="3255" w:hanging="420"/>
      </w:pPr>
    </w:lvl>
    <w:lvl w:ilvl="8" w:tentative="0">
      <w:start w:val="1"/>
      <w:numFmt w:val="lowerRoman"/>
      <w:lvlText w:val="%9."/>
      <w:lvlJc w:val="right"/>
      <w:pPr>
        <w:ind w:left="3675"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3A651CF"/>
    <w:multiLevelType w:val="multilevel"/>
    <w:tmpl w:val="23A651C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735" w:hanging="420"/>
      </w:pPr>
    </w:lvl>
    <w:lvl w:ilvl="2" w:tentative="0">
      <w:start w:val="1"/>
      <w:numFmt w:val="lowerRoman"/>
      <w:lvlText w:val="%3."/>
      <w:lvlJc w:val="right"/>
      <w:pPr>
        <w:ind w:left="1155" w:hanging="420"/>
      </w:pPr>
    </w:lvl>
    <w:lvl w:ilvl="3" w:tentative="0">
      <w:start w:val="1"/>
      <w:numFmt w:val="decimal"/>
      <w:lvlText w:val="%4."/>
      <w:lvlJc w:val="left"/>
      <w:pPr>
        <w:ind w:left="1575" w:hanging="420"/>
      </w:pPr>
    </w:lvl>
    <w:lvl w:ilvl="4" w:tentative="0">
      <w:start w:val="1"/>
      <w:numFmt w:val="lowerLetter"/>
      <w:lvlText w:val="%5)"/>
      <w:lvlJc w:val="left"/>
      <w:pPr>
        <w:ind w:left="1995" w:hanging="420"/>
      </w:pPr>
    </w:lvl>
    <w:lvl w:ilvl="5" w:tentative="0">
      <w:start w:val="1"/>
      <w:numFmt w:val="lowerRoman"/>
      <w:lvlText w:val="%6."/>
      <w:lvlJc w:val="right"/>
      <w:pPr>
        <w:ind w:left="2415" w:hanging="420"/>
      </w:pPr>
    </w:lvl>
    <w:lvl w:ilvl="6" w:tentative="0">
      <w:start w:val="1"/>
      <w:numFmt w:val="decimal"/>
      <w:lvlText w:val="%7."/>
      <w:lvlJc w:val="left"/>
      <w:pPr>
        <w:ind w:left="2835" w:hanging="420"/>
      </w:pPr>
    </w:lvl>
    <w:lvl w:ilvl="7" w:tentative="0">
      <w:start w:val="1"/>
      <w:numFmt w:val="lowerLetter"/>
      <w:lvlText w:val="%8)"/>
      <w:lvlJc w:val="left"/>
      <w:pPr>
        <w:ind w:left="3255" w:hanging="420"/>
      </w:pPr>
    </w:lvl>
    <w:lvl w:ilvl="8" w:tentative="0">
      <w:start w:val="1"/>
      <w:numFmt w:val="lowerRoman"/>
      <w:lvlText w:val="%9."/>
      <w:lvlJc w:val="right"/>
      <w:pPr>
        <w:ind w:left="3675" w:hanging="420"/>
      </w:pPr>
    </w:lvl>
  </w:abstractNum>
  <w:abstractNum w:abstractNumId="15">
    <w:nsid w:val="28A33EB3"/>
    <w:multiLevelType w:val="multilevel"/>
    <w:tmpl w:val="28A33EB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735" w:hanging="420"/>
      </w:pPr>
    </w:lvl>
    <w:lvl w:ilvl="2" w:tentative="0">
      <w:start w:val="1"/>
      <w:numFmt w:val="lowerRoman"/>
      <w:lvlText w:val="%3."/>
      <w:lvlJc w:val="right"/>
      <w:pPr>
        <w:ind w:left="1155" w:hanging="420"/>
      </w:pPr>
    </w:lvl>
    <w:lvl w:ilvl="3" w:tentative="0">
      <w:start w:val="1"/>
      <w:numFmt w:val="decimal"/>
      <w:lvlText w:val="%4."/>
      <w:lvlJc w:val="left"/>
      <w:pPr>
        <w:ind w:left="1575" w:hanging="420"/>
      </w:pPr>
    </w:lvl>
    <w:lvl w:ilvl="4" w:tentative="0">
      <w:start w:val="1"/>
      <w:numFmt w:val="lowerLetter"/>
      <w:lvlText w:val="%5)"/>
      <w:lvlJc w:val="left"/>
      <w:pPr>
        <w:ind w:left="1995" w:hanging="420"/>
      </w:pPr>
    </w:lvl>
    <w:lvl w:ilvl="5" w:tentative="0">
      <w:start w:val="1"/>
      <w:numFmt w:val="lowerRoman"/>
      <w:lvlText w:val="%6."/>
      <w:lvlJc w:val="right"/>
      <w:pPr>
        <w:ind w:left="2415" w:hanging="420"/>
      </w:pPr>
    </w:lvl>
    <w:lvl w:ilvl="6" w:tentative="0">
      <w:start w:val="1"/>
      <w:numFmt w:val="decimal"/>
      <w:lvlText w:val="%7."/>
      <w:lvlJc w:val="left"/>
      <w:pPr>
        <w:ind w:left="2835" w:hanging="420"/>
      </w:pPr>
    </w:lvl>
    <w:lvl w:ilvl="7" w:tentative="0">
      <w:start w:val="1"/>
      <w:numFmt w:val="lowerLetter"/>
      <w:lvlText w:val="%8)"/>
      <w:lvlJc w:val="left"/>
      <w:pPr>
        <w:ind w:left="3255" w:hanging="420"/>
      </w:pPr>
    </w:lvl>
    <w:lvl w:ilvl="8" w:tentative="0">
      <w:start w:val="1"/>
      <w:numFmt w:val="lowerRoman"/>
      <w:lvlText w:val="%9."/>
      <w:lvlJc w:val="right"/>
      <w:pPr>
        <w:ind w:left="3675" w:hanging="420"/>
      </w:pPr>
    </w:lvl>
  </w:abstractNum>
  <w:abstractNum w:abstractNumId="16">
    <w:nsid w:val="2F2139FB"/>
    <w:multiLevelType w:val="multilevel"/>
    <w:tmpl w:val="2F2139F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735" w:hanging="420"/>
      </w:pPr>
    </w:lvl>
    <w:lvl w:ilvl="2" w:tentative="0">
      <w:start w:val="1"/>
      <w:numFmt w:val="lowerRoman"/>
      <w:lvlText w:val="%3."/>
      <w:lvlJc w:val="right"/>
      <w:pPr>
        <w:ind w:left="1155" w:hanging="420"/>
      </w:pPr>
    </w:lvl>
    <w:lvl w:ilvl="3" w:tentative="0">
      <w:start w:val="1"/>
      <w:numFmt w:val="decimal"/>
      <w:lvlText w:val="%4."/>
      <w:lvlJc w:val="left"/>
      <w:pPr>
        <w:ind w:left="1575" w:hanging="420"/>
      </w:pPr>
    </w:lvl>
    <w:lvl w:ilvl="4" w:tentative="0">
      <w:start w:val="1"/>
      <w:numFmt w:val="lowerLetter"/>
      <w:lvlText w:val="%5)"/>
      <w:lvlJc w:val="left"/>
      <w:pPr>
        <w:ind w:left="1995" w:hanging="420"/>
      </w:pPr>
    </w:lvl>
    <w:lvl w:ilvl="5" w:tentative="0">
      <w:start w:val="1"/>
      <w:numFmt w:val="lowerRoman"/>
      <w:lvlText w:val="%6."/>
      <w:lvlJc w:val="right"/>
      <w:pPr>
        <w:ind w:left="2415" w:hanging="420"/>
      </w:pPr>
    </w:lvl>
    <w:lvl w:ilvl="6" w:tentative="0">
      <w:start w:val="1"/>
      <w:numFmt w:val="decimal"/>
      <w:lvlText w:val="%7."/>
      <w:lvlJc w:val="left"/>
      <w:pPr>
        <w:ind w:left="2835" w:hanging="420"/>
      </w:pPr>
    </w:lvl>
    <w:lvl w:ilvl="7" w:tentative="0">
      <w:start w:val="1"/>
      <w:numFmt w:val="lowerLetter"/>
      <w:lvlText w:val="%8)"/>
      <w:lvlJc w:val="left"/>
      <w:pPr>
        <w:ind w:left="3255" w:hanging="420"/>
      </w:pPr>
    </w:lvl>
    <w:lvl w:ilvl="8" w:tentative="0">
      <w:start w:val="1"/>
      <w:numFmt w:val="lowerRoman"/>
      <w:lvlText w:val="%9."/>
      <w:lvlJc w:val="right"/>
      <w:pPr>
        <w:ind w:left="3675" w:hanging="420"/>
      </w:p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5D5BBF6"/>
    <w:multiLevelType w:val="multilevel"/>
    <w:tmpl w:val="35D5BBF6"/>
    <w:lvl w:ilvl="0" w:tentative="0">
      <w:start w:val="7"/>
      <w:numFmt w:val="decimal"/>
      <w:lvlText w:val="%1"/>
      <w:lvlJc w:val="left"/>
      <w:pPr>
        <w:tabs>
          <w:tab w:val="left" w:pos="900"/>
        </w:tabs>
        <w:ind w:left="900" w:hanging="900"/>
      </w:pPr>
      <w:rPr>
        <w:rFonts w:hint="default"/>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450CAE64"/>
    <w:multiLevelType w:val="singleLevel"/>
    <w:tmpl w:val="450CAE64"/>
    <w:lvl w:ilvl="0" w:tentative="0">
      <w:start w:val="2"/>
      <w:numFmt w:val="decimal"/>
      <w:suff w:val="nothing"/>
      <w:lvlText w:val="%1、"/>
      <w:lvlJc w:val="left"/>
    </w:lvl>
  </w:abstractNum>
  <w:abstractNum w:abstractNumId="2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3">
    <w:nsid w:val="50C563F6"/>
    <w:multiLevelType w:val="multilevel"/>
    <w:tmpl w:val="50C563F6"/>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735" w:hanging="420"/>
      </w:pPr>
    </w:lvl>
    <w:lvl w:ilvl="2" w:tentative="0">
      <w:start w:val="1"/>
      <w:numFmt w:val="lowerRoman"/>
      <w:lvlText w:val="%3."/>
      <w:lvlJc w:val="right"/>
      <w:pPr>
        <w:ind w:left="1155" w:hanging="420"/>
      </w:pPr>
    </w:lvl>
    <w:lvl w:ilvl="3" w:tentative="0">
      <w:start w:val="1"/>
      <w:numFmt w:val="decimal"/>
      <w:lvlText w:val="%4."/>
      <w:lvlJc w:val="left"/>
      <w:pPr>
        <w:ind w:left="1575" w:hanging="420"/>
      </w:pPr>
    </w:lvl>
    <w:lvl w:ilvl="4" w:tentative="0">
      <w:start w:val="1"/>
      <w:numFmt w:val="lowerLetter"/>
      <w:lvlText w:val="%5)"/>
      <w:lvlJc w:val="left"/>
      <w:pPr>
        <w:ind w:left="1995" w:hanging="420"/>
      </w:pPr>
    </w:lvl>
    <w:lvl w:ilvl="5" w:tentative="0">
      <w:start w:val="1"/>
      <w:numFmt w:val="lowerRoman"/>
      <w:lvlText w:val="%6."/>
      <w:lvlJc w:val="right"/>
      <w:pPr>
        <w:ind w:left="2415" w:hanging="420"/>
      </w:pPr>
    </w:lvl>
    <w:lvl w:ilvl="6" w:tentative="0">
      <w:start w:val="1"/>
      <w:numFmt w:val="decimal"/>
      <w:lvlText w:val="%7."/>
      <w:lvlJc w:val="left"/>
      <w:pPr>
        <w:ind w:left="2835" w:hanging="420"/>
      </w:pPr>
    </w:lvl>
    <w:lvl w:ilvl="7" w:tentative="0">
      <w:start w:val="1"/>
      <w:numFmt w:val="lowerLetter"/>
      <w:lvlText w:val="%8)"/>
      <w:lvlJc w:val="left"/>
      <w:pPr>
        <w:ind w:left="3255" w:hanging="420"/>
      </w:pPr>
    </w:lvl>
    <w:lvl w:ilvl="8" w:tentative="0">
      <w:start w:val="1"/>
      <w:numFmt w:val="lowerRoman"/>
      <w:lvlText w:val="%9."/>
      <w:lvlJc w:val="right"/>
      <w:pPr>
        <w:ind w:left="3675" w:hanging="420"/>
      </w:pPr>
    </w:lvl>
  </w:abstractNum>
  <w:abstractNum w:abstractNumId="24">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6"/>
  </w:num>
  <w:num w:numId="9">
    <w:abstractNumId w:val="13"/>
  </w:num>
  <w:num w:numId="10">
    <w:abstractNumId w:val="0"/>
  </w:num>
  <w:num w:numId="11">
    <w:abstractNumId w:val="20"/>
  </w:num>
  <w:num w:numId="12">
    <w:abstractNumId w:val="11"/>
  </w:num>
  <w:num w:numId="13">
    <w:abstractNumId w:val="25"/>
  </w:num>
  <w:num w:numId="14">
    <w:abstractNumId w:val="21"/>
  </w:num>
  <w:num w:numId="15">
    <w:abstractNumId w:val="12"/>
  </w:num>
  <w:num w:numId="16">
    <w:abstractNumId w:val="23"/>
  </w:num>
  <w:num w:numId="17">
    <w:abstractNumId w:val="16"/>
  </w:num>
  <w:num w:numId="18">
    <w:abstractNumId w:val="14"/>
  </w:num>
  <w:num w:numId="19">
    <w:abstractNumId w:val="15"/>
  </w:num>
  <w:num w:numId="20">
    <w:abstractNumId w:val="24"/>
  </w:num>
  <w:num w:numId="21">
    <w:abstractNumId w:val="17"/>
  </w:num>
  <w:num w:numId="22">
    <w:abstractNumId w:val="22"/>
  </w:num>
  <w:num w:numId="23">
    <w:abstractNumId w:val="19"/>
  </w:num>
  <w:num w:numId="24">
    <w:abstractNumId w:val="8"/>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91B"/>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71E"/>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B1C"/>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68"/>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7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A1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69"/>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0FD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53B"/>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B10"/>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AAB"/>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14"/>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3"/>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809"/>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31"/>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B5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17C"/>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79"/>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E2E"/>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3A"/>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8B7"/>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812"/>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357"/>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64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3DCF"/>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17"/>
    <w:rsid w:val="0087363C"/>
    <w:rsid w:val="0087393E"/>
    <w:rsid w:val="00873AF2"/>
    <w:rsid w:val="00873B8E"/>
    <w:rsid w:val="00873E87"/>
    <w:rsid w:val="00874044"/>
    <w:rsid w:val="0087444B"/>
    <w:rsid w:val="008745D8"/>
    <w:rsid w:val="00874CC2"/>
    <w:rsid w:val="00874E0E"/>
    <w:rsid w:val="00874F7B"/>
    <w:rsid w:val="00875025"/>
    <w:rsid w:val="0087531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4FD"/>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37A"/>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AB"/>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7D6"/>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1D7"/>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4E99"/>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AA3"/>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2E"/>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AE8"/>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AB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7B4"/>
    <w:rsid w:val="00BD08EC"/>
    <w:rsid w:val="00BD0992"/>
    <w:rsid w:val="00BD0A98"/>
    <w:rsid w:val="00BD0ADB"/>
    <w:rsid w:val="00BD0B34"/>
    <w:rsid w:val="00BD0C0B"/>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CAF"/>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9E"/>
    <w:rsid w:val="00D4252D"/>
    <w:rsid w:val="00D42685"/>
    <w:rsid w:val="00D42902"/>
    <w:rsid w:val="00D4299C"/>
    <w:rsid w:val="00D42A22"/>
    <w:rsid w:val="00D42AE4"/>
    <w:rsid w:val="00D42B1F"/>
    <w:rsid w:val="00D42F1E"/>
    <w:rsid w:val="00D42FC8"/>
    <w:rsid w:val="00D4327C"/>
    <w:rsid w:val="00D4342E"/>
    <w:rsid w:val="00D43532"/>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191"/>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607"/>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B97"/>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AA7153A"/>
    <w:rsid w:val="1C455CA5"/>
    <w:rsid w:val="1D2C69D2"/>
    <w:rsid w:val="1DB34347"/>
    <w:rsid w:val="1E7A3634"/>
    <w:rsid w:val="1ED6676E"/>
    <w:rsid w:val="239E00B4"/>
    <w:rsid w:val="243C380F"/>
    <w:rsid w:val="251E74A4"/>
    <w:rsid w:val="27345C12"/>
    <w:rsid w:val="27843CE5"/>
    <w:rsid w:val="29260272"/>
    <w:rsid w:val="2FCB74E2"/>
    <w:rsid w:val="32EB653A"/>
    <w:rsid w:val="3AFD33CE"/>
    <w:rsid w:val="3BCB6780"/>
    <w:rsid w:val="3CB525D3"/>
    <w:rsid w:val="3DEB3124"/>
    <w:rsid w:val="42CD0A98"/>
    <w:rsid w:val="431A0C09"/>
    <w:rsid w:val="46A44AF3"/>
    <w:rsid w:val="480E2158"/>
    <w:rsid w:val="4B65373A"/>
    <w:rsid w:val="4D00163A"/>
    <w:rsid w:val="4F0F5BE3"/>
    <w:rsid w:val="52422029"/>
    <w:rsid w:val="529F2FF6"/>
    <w:rsid w:val="55040901"/>
    <w:rsid w:val="56DF05DE"/>
    <w:rsid w:val="57FC6189"/>
    <w:rsid w:val="5D4A1517"/>
    <w:rsid w:val="5F073306"/>
    <w:rsid w:val="5F5F73B9"/>
    <w:rsid w:val="63914105"/>
    <w:rsid w:val="65A31BE0"/>
    <w:rsid w:val="6838144E"/>
    <w:rsid w:val="68AA7398"/>
    <w:rsid w:val="6DCB73B6"/>
    <w:rsid w:val="72173260"/>
    <w:rsid w:val="72315AB4"/>
    <w:rsid w:val="742C597A"/>
    <w:rsid w:val="75B79768"/>
    <w:rsid w:val="79E06C03"/>
    <w:rsid w:val="7AAC5BDA"/>
    <w:rsid w:val="7FCF3E1D"/>
    <w:rsid w:val="A6BEB84C"/>
    <w:rsid w:val="B77F8749"/>
    <w:rsid w:val="C5FF1D65"/>
    <w:rsid w:val="EDDFD765"/>
    <w:rsid w:val="FF39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63"/>
    <w:qFormat/>
    <w:uiPriority w:val="0"/>
    <w:pPr>
      <w:autoSpaceDE w:val="0"/>
      <w:autoSpaceDN w:val="0"/>
      <w:adjustRightInd w:val="0"/>
      <w:ind w:firstLine="420"/>
      <w:jc w:val="left"/>
    </w:pPr>
    <w:rPr>
      <w:rFonts w:ascii="宋体"/>
      <w:sz w:val="24"/>
    </w:rPr>
  </w:style>
  <w:style w:type="paragraph" w:customStyle="1" w:styleId="5">
    <w:name w:val="6-正文"/>
    <w:basedOn w:val="1"/>
    <w:qFormat/>
    <w:uiPriority w:val="0"/>
    <w:pPr>
      <w:spacing w:line="360" w:lineRule="auto"/>
      <w:ind w:firstLine="200" w:firstLineChars="200"/>
    </w:pPr>
    <w:rPr>
      <w:sz w:val="24"/>
      <w:szCs w:val="28"/>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3"/>
    <w:qFormat/>
    <w:uiPriority w:val="0"/>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6"/>
    <w:qFormat/>
    <w:uiPriority w:val="0"/>
  </w:style>
  <w:style w:type="character" w:customStyle="1" w:styleId="62">
    <w:name w:val="locality"/>
    <w:basedOn w:val="46"/>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6"/>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99"/>
    <w:rPr>
      <w:rFonts w:eastAsia="宋体"/>
      <w:kern w:val="2"/>
      <w:sz w:val="18"/>
      <w:szCs w:val="18"/>
      <w:lang w:val="en-US" w:eastAsia="zh-CN" w:bidi="ar-SA"/>
    </w:rPr>
  </w:style>
  <w:style w:type="character" w:customStyle="1" w:styleId="78">
    <w:name w:val="chanpin拷贝"/>
    <w:basedOn w:val="46"/>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6"/>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0"/>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6"/>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8"/>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character" w:customStyle="1" w:styleId="253">
    <w:name w:val="fontstyle01"/>
    <w:basedOn w:val="46"/>
    <w:qFormat/>
    <w:uiPriority w:val="0"/>
    <w:rPr>
      <w:rFonts w:hint="default" w:ascii="TimesNewRomanPSMT" w:hAnsi="TimesNewRomanPSMT"/>
      <w:color w:val="000000"/>
      <w:sz w:val="22"/>
      <w:szCs w:val="22"/>
    </w:rPr>
  </w:style>
  <w:style w:type="paragraph" w:customStyle="1" w:styleId="254">
    <w:name w:val="无间隔1"/>
    <w:next w:val="1"/>
    <w:qFormat/>
    <w:uiPriority w:val="0"/>
    <w:pPr>
      <w:widowControl w:val="0"/>
      <w:jc w:val="both"/>
    </w:pPr>
    <w:rPr>
      <w:rFonts w:ascii="等线" w:hAnsi="等线" w:eastAsia="等线" w:cs="Times New Roman"/>
      <w:kern w:val="2"/>
      <w:sz w:val="21"/>
      <w:szCs w:val="24"/>
      <w:lang w:val="en-US" w:eastAsia="zh-CN" w:bidi="ar-SA"/>
    </w:rPr>
  </w:style>
  <w:style w:type="paragraph" w:customStyle="1" w:styleId="255">
    <w:name w:val="Table Text"/>
    <w:basedOn w:val="1"/>
    <w:semiHidden/>
    <w:qFormat/>
    <w:uiPriority w:val="0"/>
    <w:rPr>
      <w:rFonts w:ascii="宋体" w:hAnsi="宋体" w:cs="宋体"/>
      <w:sz w:val="24"/>
      <w:lang w:eastAsia="en-US"/>
    </w:rPr>
  </w:style>
  <w:style w:type="paragraph" w:customStyle="1" w:styleId="256">
    <w:name w:val="9  正文"/>
    <w:basedOn w:val="1"/>
    <w:qFormat/>
    <w:uiPriority w:val="0"/>
    <w:pPr>
      <w:spacing w:line="500" w:lineRule="exact"/>
      <w:ind w:firstLine="560" w:firstLineChars="200"/>
    </w:pPr>
    <w:rPr>
      <w:rFonts w:ascii="宋体" w:hAnsi="宋体" w:cs="宋体"/>
      <w:sz w:val="28"/>
      <w:szCs w:val="28"/>
    </w:rPr>
  </w:style>
  <w:style w:type="paragraph" w:customStyle="1" w:styleId="257">
    <w:name w:val="1  一"/>
    <w:basedOn w:val="1"/>
    <w:qFormat/>
    <w:uiPriority w:val="0"/>
    <w:pPr>
      <w:spacing w:line="500" w:lineRule="exact"/>
      <w:ind w:firstLine="592" w:firstLineChars="200"/>
      <w:outlineLvl w:val="0"/>
    </w:pPr>
    <w:rPr>
      <w:rFonts w:ascii="黑体" w:hAnsi="黑体" w:eastAsia="黑体" w:cs="黑体"/>
      <w:spacing w:val="8"/>
      <w:sz w:val="28"/>
      <w:szCs w:val="28"/>
    </w:rPr>
  </w:style>
  <w:style w:type="paragraph" w:customStyle="1" w:styleId="258">
    <w:name w:val="1  正文"/>
    <w:basedOn w:val="1"/>
    <w:qFormat/>
    <w:uiPriority w:val="0"/>
    <w:pPr>
      <w:spacing w:line="500" w:lineRule="exact"/>
      <w:ind w:firstLine="200" w:firstLineChars="200"/>
    </w:pPr>
    <w:rPr>
      <w:rFonts w:ascii="宋体" w:hAnsi="宋体" w:cs="宋体"/>
      <w:kern w:val="0"/>
      <w:sz w:val="28"/>
      <w:szCs w:val="28"/>
    </w:rPr>
  </w:style>
  <w:style w:type="paragraph" w:customStyle="1" w:styleId="259">
    <w:name w:val="1  1"/>
    <w:basedOn w:val="1"/>
    <w:qFormat/>
    <w:uiPriority w:val="0"/>
    <w:pPr>
      <w:spacing w:line="500" w:lineRule="exact"/>
      <w:ind w:firstLine="200" w:firstLineChars="200"/>
      <w:outlineLvl w:val="1"/>
    </w:pPr>
    <w:rPr>
      <w:rFonts w:ascii="宋体" w:hAnsi="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16365</Words>
  <Characters>17200</Characters>
  <Lines>326</Lines>
  <Paragraphs>91</Paragraphs>
  <TotalTime>1</TotalTime>
  <ScaleCrop>false</ScaleCrop>
  <LinksUpToDate>false</LinksUpToDate>
  <CharactersWithSpaces>17380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2024-06-06T09:36:00Z</dcterms:created>
  <dc:creator>Yin Hao</dc:creator>
  <cp:lastModifiedBy>AuH₂O</cp:lastModifiedBy>
  <cp:lastPrinted>2026-03-19T10:35:00Z</cp:lastPrinted>
  <dcterms:modified xsi:type="dcterms:W3CDTF">2026-04-10T01:43:48Z</dcterms:modified>
  <dc:title>政府采购示范文本（2023）</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09F2B25B2AE84CECAB83C18E6545ADF7_13</vt:lpwstr>
  </property>
  <property fmtid="{D5CDD505-2E9C-101B-9397-08002B2CF9AE}" pid="4" name="KSOTemplateDocerSaveRecord">
    <vt:lpwstr>eyJoZGlkIjoiZmY5ZDNlNTIyZWIyMjBkY2RmNWQ5YmM5OWNiYWI1MGYiLCJ1c2VySWQiOiIxMzg3MzQzOTA3In0=</vt:lpwstr>
  </property>
</Properties>
</file>