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901947">
      <w:pPr>
        <w:spacing w:line="360" w:lineRule="auto"/>
        <w:ind w:firstLine="300" w:firstLineChars="50"/>
        <w:rPr>
          <w:rFonts w:eastAsiaTheme="minorEastAsia"/>
          <w:sz w:val="60"/>
          <w:szCs w:val="60"/>
        </w:rPr>
      </w:pPr>
    </w:p>
    <w:p w14:paraId="082698DB">
      <w:pPr>
        <w:spacing w:line="360" w:lineRule="auto"/>
        <w:ind w:firstLine="300" w:firstLineChars="50"/>
        <w:rPr>
          <w:rFonts w:eastAsiaTheme="minorEastAsia"/>
          <w:sz w:val="60"/>
          <w:szCs w:val="60"/>
        </w:rPr>
      </w:pPr>
    </w:p>
    <w:p w14:paraId="4BC2B7CA">
      <w:pPr>
        <w:jc w:val="center"/>
        <w:rPr>
          <w:rFonts w:eastAsiaTheme="minorEastAsia"/>
          <w:b/>
          <w:bCs/>
          <w:sz w:val="60"/>
          <w:szCs w:val="60"/>
        </w:rPr>
      </w:pPr>
      <w:r>
        <w:rPr>
          <w:rFonts w:eastAsiaTheme="minorEastAsia"/>
          <w:b/>
          <w:bCs/>
          <w:sz w:val="60"/>
          <w:szCs w:val="60"/>
        </w:rPr>
        <w:t>北京市政府采购项目</w:t>
      </w:r>
    </w:p>
    <w:p w14:paraId="08119CFF">
      <w:pPr>
        <w:jc w:val="center"/>
        <w:rPr>
          <w:rFonts w:eastAsiaTheme="minorEastAsia"/>
          <w:b/>
          <w:bCs/>
          <w:sz w:val="60"/>
          <w:szCs w:val="60"/>
        </w:rPr>
      </w:pPr>
      <w:r>
        <w:rPr>
          <w:rFonts w:eastAsiaTheme="minorEastAsia"/>
          <w:b/>
          <w:bCs/>
          <w:sz w:val="60"/>
          <w:szCs w:val="60"/>
        </w:rPr>
        <w:t>竞争性磋商文件示范文本</w:t>
      </w:r>
    </w:p>
    <w:p w14:paraId="26C0A998">
      <w:pPr>
        <w:jc w:val="center"/>
        <w:rPr>
          <w:b/>
          <w:bCs/>
          <w:sz w:val="60"/>
          <w:szCs w:val="60"/>
        </w:rPr>
      </w:pPr>
      <w:r>
        <w:rPr>
          <w:b/>
          <w:bCs/>
          <w:sz w:val="60"/>
          <w:szCs w:val="60"/>
        </w:rPr>
        <w:t>（2026年版）</w:t>
      </w:r>
    </w:p>
    <w:p w14:paraId="48370695">
      <w:pPr>
        <w:spacing w:line="360" w:lineRule="auto"/>
        <w:jc w:val="center"/>
        <w:rPr>
          <w:rFonts w:eastAsiaTheme="majorEastAsia"/>
          <w:b/>
          <w:bCs/>
          <w:sz w:val="60"/>
          <w:szCs w:val="60"/>
        </w:rPr>
      </w:pPr>
    </w:p>
    <w:p w14:paraId="02045E38">
      <w:pPr>
        <w:spacing w:line="360" w:lineRule="auto"/>
        <w:jc w:val="center"/>
        <w:rPr>
          <w:rFonts w:eastAsiaTheme="majorEastAsia"/>
          <w:b/>
          <w:bCs/>
          <w:sz w:val="60"/>
          <w:szCs w:val="60"/>
        </w:rPr>
      </w:pPr>
    </w:p>
    <w:p w14:paraId="7C9F46E2">
      <w:pPr>
        <w:tabs>
          <w:tab w:val="left" w:pos="5609"/>
        </w:tabs>
        <w:spacing w:line="360" w:lineRule="auto"/>
        <w:ind w:left="2826" w:leftChars="304" w:hanging="2188" w:hangingChars="608"/>
        <w:jc w:val="left"/>
        <w:rPr>
          <w:rFonts w:eastAsiaTheme="minorEastAsia"/>
          <w:bCs/>
          <w:sz w:val="36"/>
          <w:szCs w:val="36"/>
        </w:rPr>
      </w:pPr>
      <w:r>
        <w:rPr>
          <w:rFonts w:eastAsiaTheme="minorEastAsia"/>
          <w:bCs/>
          <w:sz w:val="36"/>
          <w:szCs w:val="36"/>
        </w:rPr>
        <w:t>项目名称：</w:t>
      </w:r>
      <w:r>
        <w:rPr>
          <w:rFonts w:hint="eastAsia" w:eastAsiaTheme="minorEastAsia"/>
          <w:bCs/>
          <w:sz w:val="36"/>
          <w:szCs w:val="36"/>
        </w:rPr>
        <w:t>2026年怀柔花园村庄项目-帽山村</w:t>
      </w:r>
    </w:p>
    <w:p w14:paraId="4FC0A337">
      <w:pPr>
        <w:tabs>
          <w:tab w:val="left" w:pos="5609"/>
        </w:tabs>
        <w:spacing w:line="360" w:lineRule="auto"/>
        <w:ind w:left="2826" w:leftChars="304" w:hanging="2188" w:hangingChars="608"/>
        <w:jc w:val="left"/>
        <w:rPr>
          <w:rFonts w:eastAsiaTheme="minorEastAsia"/>
          <w:bCs/>
          <w:sz w:val="36"/>
          <w:szCs w:val="36"/>
        </w:rPr>
      </w:pPr>
      <w:r>
        <w:rPr>
          <w:rFonts w:eastAsiaTheme="minorEastAsia"/>
          <w:bCs/>
          <w:sz w:val="36"/>
          <w:szCs w:val="36"/>
        </w:rPr>
        <w:t>项目编号/包号：</w:t>
      </w:r>
      <w:r>
        <w:rPr>
          <w:rFonts w:hint="eastAsia" w:eastAsiaTheme="minorEastAsia"/>
          <w:bCs/>
          <w:sz w:val="36"/>
          <w:szCs w:val="36"/>
        </w:rPr>
        <w:t>11011626210200016756-XM001/01</w:t>
      </w:r>
    </w:p>
    <w:p w14:paraId="18764488">
      <w:pPr>
        <w:tabs>
          <w:tab w:val="left" w:pos="5609"/>
        </w:tabs>
        <w:spacing w:line="360" w:lineRule="auto"/>
        <w:ind w:left="2826" w:leftChars="304" w:hanging="2188" w:hangingChars="608"/>
        <w:jc w:val="left"/>
        <w:rPr>
          <w:rFonts w:eastAsiaTheme="minorEastAsia"/>
          <w:bCs/>
          <w:sz w:val="36"/>
          <w:szCs w:val="36"/>
        </w:rPr>
      </w:pPr>
      <w:r>
        <w:rPr>
          <w:rFonts w:eastAsiaTheme="minorEastAsia"/>
          <w:bCs/>
          <w:sz w:val="36"/>
          <w:szCs w:val="36"/>
        </w:rPr>
        <w:t>采 购 人：</w:t>
      </w:r>
      <w:r>
        <w:rPr>
          <w:rFonts w:hint="eastAsia" w:eastAsiaTheme="minorEastAsia"/>
          <w:bCs/>
          <w:sz w:val="36"/>
          <w:szCs w:val="36"/>
        </w:rPr>
        <w:t>北京市怀柔区园林绿化局</w:t>
      </w:r>
    </w:p>
    <w:p w14:paraId="1F57D33A">
      <w:pPr>
        <w:tabs>
          <w:tab w:val="left" w:pos="5609"/>
        </w:tabs>
        <w:spacing w:line="360" w:lineRule="auto"/>
        <w:ind w:left="2826" w:leftChars="304" w:hanging="2188" w:hangingChars="608"/>
        <w:jc w:val="left"/>
        <w:rPr>
          <w:rFonts w:hint="eastAsia" w:eastAsiaTheme="minorEastAsia"/>
          <w:bCs/>
          <w:sz w:val="36"/>
          <w:szCs w:val="36"/>
        </w:rPr>
      </w:pPr>
      <w:r>
        <w:rPr>
          <w:rFonts w:eastAsiaTheme="minorEastAsia"/>
          <w:bCs/>
          <w:sz w:val="36"/>
          <w:szCs w:val="36"/>
        </w:rPr>
        <w:t>采购代理机构：</w:t>
      </w:r>
      <w:r>
        <w:rPr>
          <w:rFonts w:hint="eastAsia" w:eastAsiaTheme="minorEastAsia"/>
          <w:bCs/>
          <w:sz w:val="36"/>
          <w:szCs w:val="36"/>
        </w:rPr>
        <w:t>北京科技园拍卖招标有限公司</w:t>
      </w:r>
    </w:p>
    <w:p w14:paraId="4586BEA9">
      <w:pPr>
        <w:tabs>
          <w:tab w:val="left" w:pos="5609"/>
        </w:tabs>
        <w:spacing w:line="360" w:lineRule="auto"/>
        <w:ind w:left="2826" w:leftChars="304" w:hanging="2188" w:hangingChars="608"/>
        <w:jc w:val="left"/>
        <w:rPr>
          <w:rFonts w:hint="eastAsia" w:eastAsiaTheme="minorEastAsia"/>
          <w:bCs/>
          <w:sz w:val="36"/>
          <w:szCs w:val="36"/>
        </w:rPr>
      </w:pPr>
    </w:p>
    <w:p w14:paraId="176A0CCC">
      <w:pPr>
        <w:tabs>
          <w:tab w:val="left" w:pos="5609"/>
        </w:tabs>
        <w:spacing w:line="360" w:lineRule="auto"/>
        <w:ind w:left="2826" w:leftChars="304" w:hanging="2188" w:hangingChars="608"/>
        <w:jc w:val="left"/>
        <w:rPr>
          <w:rFonts w:hint="eastAsia" w:eastAsiaTheme="minorEastAsia"/>
          <w:bCs/>
          <w:sz w:val="36"/>
          <w:szCs w:val="36"/>
        </w:rPr>
        <w:sectPr>
          <w:headerReference r:id="rId5" w:type="default"/>
          <w:type w:val="nextColumn"/>
          <w:pgSz w:w="11906" w:h="16838"/>
          <w:pgMar w:top="1418" w:right="1134" w:bottom="1418" w:left="1701" w:header="851" w:footer="992" w:gutter="0"/>
          <w:cols w:space="425" w:num="1"/>
          <w:docGrid w:linePitch="312" w:charSpace="0"/>
        </w:sectPr>
      </w:pPr>
    </w:p>
    <w:p w14:paraId="48801C89">
      <w:pPr>
        <w:spacing w:line="360" w:lineRule="auto"/>
        <w:jc w:val="center"/>
        <w:outlineLvl w:val="0"/>
        <w:rPr>
          <w:rFonts w:eastAsiaTheme="minorEastAsia"/>
          <w:b/>
          <w:sz w:val="36"/>
          <w:szCs w:val="36"/>
        </w:rPr>
      </w:pPr>
      <w:r>
        <w:rPr>
          <w:rFonts w:eastAsiaTheme="minorEastAsia"/>
          <w:b/>
          <w:sz w:val="36"/>
          <w:szCs w:val="36"/>
        </w:rPr>
        <w:t>目      录</w:t>
      </w:r>
    </w:p>
    <w:p w14:paraId="76147F89">
      <w:pPr>
        <w:rPr>
          <w:rFonts w:eastAsiaTheme="minorEastAsia"/>
        </w:rPr>
      </w:pPr>
    </w:p>
    <w:p w14:paraId="0B6D8F1A">
      <w:pPr>
        <w:pStyle w:val="31"/>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1"/>
          <w:rFonts w:ascii="Times New Roman" w:hAnsi="Times New Roman" w:eastAsiaTheme="minorEastAsia"/>
          <w:color w:val="auto"/>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05179451">
      <w:pPr>
        <w:pStyle w:val="31"/>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1"/>
          <w:rFonts w:ascii="Times New Roman" w:hAnsi="Times New Roman" w:eastAsiaTheme="minorEastAsia"/>
          <w:color w:val="auto"/>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74A19FEB">
      <w:pPr>
        <w:pStyle w:val="31"/>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1"/>
          <w:rFonts w:ascii="Times New Roman" w:hAnsi="Times New Roman" w:eastAsiaTheme="minorEastAsia"/>
          <w:color w:val="auto"/>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20</w:t>
      </w:r>
      <w:r>
        <w:rPr>
          <w:rFonts w:ascii="Times New Roman" w:hAnsi="Times New Roman" w:eastAsiaTheme="minorEastAsia"/>
        </w:rPr>
        <w:fldChar w:fldCharType="end"/>
      </w:r>
      <w:r>
        <w:rPr>
          <w:rFonts w:ascii="Times New Roman" w:hAnsi="Times New Roman" w:eastAsiaTheme="minorEastAsia"/>
        </w:rPr>
        <w:fldChar w:fldCharType="end"/>
      </w:r>
    </w:p>
    <w:p w14:paraId="7780F8EC">
      <w:pPr>
        <w:pStyle w:val="31"/>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1"/>
          <w:rFonts w:ascii="Times New Roman" w:hAnsi="Times New Roman" w:eastAsiaTheme="minorEastAsia"/>
          <w:color w:val="auto"/>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32</w:t>
      </w:r>
      <w:r>
        <w:rPr>
          <w:rFonts w:ascii="Times New Roman" w:hAnsi="Times New Roman" w:eastAsiaTheme="minorEastAsia"/>
        </w:rPr>
        <w:fldChar w:fldCharType="end"/>
      </w:r>
      <w:r>
        <w:rPr>
          <w:rFonts w:ascii="Times New Roman" w:hAnsi="Times New Roman" w:eastAsiaTheme="minorEastAsia"/>
        </w:rPr>
        <w:fldChar w:fldCharType="end"/>
      </w:r>
    </w:p>
    <w:p w14:paraId="29DA6DFF">
      <w:pPr>
        <w:pStyle w:val="31"/>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1"/>
          <w:rFonts w:ascii="Times New Roman" w:hAnsi="Times New Roman" w:eastAsiaTheme="minorEastAsia"/>
          <w:color w:val="auto"/>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38</w:t>
      </w:r>
      <w:r>
        <w:rPr>
          <w:rFonts w:ascii="Times New Roman" w:hAnsi="Times New Roman" w:eastAsiaTheme="minorEastAsia"/>
        </w:rPr>
        <w:fldChar w:fldCharType="end"/>
      </w:r>
      <w:r>
        <w:rPr>
          <w:rFonts w:ascii="Times New Roman" w:hAnsi="Times New Roman" w:eastAsiaTheme="minorEastAsia"/>
        </w:rPr>
        <w:fldChar w:fldCharType="end"/>
      </w:r>
    </w:p>
    <w:p w14:paraId="3BBA97A5">
      <w:pPr>
        <w:pStyle w:val="31"/>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1"/>
          <w:rFonts w:ascii="Times New Roman" w:hAnsi="Times New Roman" w:eastAsiaTheme="minorEastAsia"/>
          <w:color w:val="auto"/>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38</w:t>
      </w:r>
      <w:r>
        <w:rPr>
          <w:rFonts w:ascii="Times New Roman" w:hAnsi="Times New Roman" w:eastAsiaTheme="minorEastAsia"/>
        </w:rPr>
        <w:fldChar w:fldCharType="end"/>
      </w:r>
      <w:r>
        <w:rPr>
          <w:rFonts w:ascii="Times New Roman" w:hAnsi="Times New Roman" w:eastAsiaTheme="minorEastAsia"/>
        </w:rPr>
        <w:fldChar w:fldCharType="end"/>
      </w:r>
    </w:p>
    <w:p w14:paraId="00585DC7">
      <w:pPr>
        <w:pStyle w:val="31"/>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59123DAF"/>
    <w:p w14:paraId="2BD54ABA">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0A095DE">
      <w:pPr>
        <w:pStyle w:val="31"/>
        <w:spacing w:line="360" w:lineRule="auto"/>
        <w:rPr>
          <w:rFonts w:ascii="Times New Roman" w:hAnsi="Times New Roman" w:eastAsiaTheme="minorEastAsia"/>
          <w:b w:val="0"/>
        </w:rPr>
      </w:pPr>
    </w:p>
    <w:p w14:paraId="1BA22664">
      <w:pPr>
        <w:pStyle w:val="31"/>
        <w:spacing w:line="360" w:lineRule="auto"/>
        <w:rPr>
          <w:rFonts w:ascii="Times New Roman" w:hAnsi="Times New Roman" w:eastAsiaTheme="minorEastAsia"/>
          <w:b w:val="0"/>
          <w:sz w:val="36"/>
          <w:szCs w:val="36"/>
        </w:rPr>
      </w:pPr>
      <w:bookmarkStart w:id="0" w:name="_Toc97371941"/>
    </w:p>
    <w:p w14:paraId="36A77B68">
      <w:pPr>
        <w:spacing w:line="360" w:lineRule="auto"/>
        <w:jc w:val="center"/>
        <w:outlineLvl w:val="0"/>
        <w:rPr>
          <w:rFonts w:eastAsiaTheme="minorEastAsia"/>
          <w:b/>
          <w:sz w:val="36"/>
          <w:szCs w:val="36"/>
        </w:rPr>
        <w:sectPr>
          <w:headerReference r:id="rId7" w:type="first"/>
          <w:footerReference r:id="rId10" w:type="first"/>
          <w:headerReference r:id="rId6" w:type="default"/>
          <w:footerReference r:id="rId8" w:type="default"/>
          <w:footerReference r:id="rId9" w:type="even"/>
          <w:type w:val="nextColumn"/>
          <w:pgSz w:w="11907" w:h="16840"/>
          <w:pgMar w:top="1418" w:right="1134" w:bottom="1418" w:left="1701" w:header="851" w:footer="851" w:gutter="0"/>
          <w:pgNumType w:start="1"/>
          <w:cols w:space="720" w:num="1"/>
          <w:titlePg/>
          <w:docGrid w:linePitch="462" w:charSpace="0"/>
        </w:sectPr>
      </w:pPr>
    </w:p>
    <w:p w14:paraId="52361DA5">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Toc35393790"/>
      <w:bookmarkStart w:id="2" w:name="_Toc28359002"/>
      <w:bookmarkStart w:id="3" w:name="_Toc35393621"/>
      <w:bookmarkStart w:id="4" w:name="_Toc28359079"/>
      <w:bookmarkStart w:id="5" w:name="_Hlk24379207"/>
    </w:p>
    <w:p w14:paraId="30FB9A23">
      <w:pPr>
        <w:pStyle w:val="3"/>
        <w:snapToGrid w:val="0"/>
        <w:spacing w:before="0" w:after="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bookmarkEnd w:id="1"/>
      <w:bookmarkEnd w:id="2"/>
      <w:bookmarkEnd w:id="3"/>
      <w:bookmarkEnd w:id="4"/>
    </w:p>
    <w:p w14:paraId="3F54FA1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1.项目编号：11011626210200016756-XM001</w:t>
      </w:r>
    </w:p>
    <w:p w14:paraId="3A0A633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2.项目名称：2026年怀柔花园村庄项目-帽山村</w:t>
      </w:r>
    </w:p>
    <w:p w14:paraId="3B8CE888">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3.采购方式：竞争性磋商</w:t>
      </w:r>
    </w:p>
    <w:bookmarkEnd w:id="5"/>
    <w:p w14:paraId="27C1820C">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4.项目预算金额：126.303892万元、项目最高限价：126.01235万元</w:t>
      </w:r>
    </w:p>
    <w:p w14:paraId="6DA21B14">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5.采购需求：</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66"/>
        <w:gridCol w:w="1710"/>
        <w:gridCol w:w="1003"/>
        <w:gridCol w:w="4301"/>
      </w:tblGrid>
      <w:tr w14:paraId="0D30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4142F178">
            <w:pPr>
              <w:adjustRightInd w:val="0"/>
              <w:snapToGrid w:val="0"/>
              <w:spacing w:after="0" w:line="240" w:lineRule="auto"/>
              <w:jc w:val="center"/>
              <w:rPr>
                <w:rFonts w:hint="eastAsia" w:ascii="宋体" w:hAnsi="宋体" w:cs="宋体"/>
                <w:bCs/>
                <w:sz w:val="24"/>
              </w:rPr>
            </w:pPr>
            <w:r>
              <w:rPr>
                <w:rFonts w:hint="eastAsia" w:ascii="宋体" w:hAnsi="宋体" w:cs="宋体"/>
                <w:bCs/>
                <w:sz w:val="24"/>
              </w:rPr>
              <w:t>包号</w:t>
            </w:r>
          </w:p>
        </w:tc>
        <w:tc>
          <w:tcPr>
            <w:tcW w:w="843" w:type="pct"/>
            <w:vAlign w:val="center"/>
          </w:tcPr>
          <w:p w14:paraId="33822A39">
            <w:pPr>
              <w:adjustRightInd w:val="0"/>
              <w:snapToGrid w:val="0"/>
              <w:spacing w:after="0" w:line="240" w:lineRule="auto"/>
              <w:jc w:val="center"/>
              <w:rPr>
                <w:rFonts w:hint="eastAsia" w:ascii="宋体" w:hAnsi="宋体" w:cs="宋体"/>
                <w:bCs/>
                <w:sz w:val="24"/>
              </w:rPr>
            </w:pPr>
            <w:r>
              <w:rPr>
                <w:rFonts w:hint="eastAsia" w:ascii="宋体" w:hAnsi="宋体" w:cs="宋体"/>
                <w:bCs/>
                <w:sz w:val="24"/>
              </w:rPr>
              <w:t>标的名称</w:t>
            </w:r>
          </w:p>
        </w:tc>
        <w:tc>
          <w:tcPr>
            <w:tcW w:w="921" w:type="pct"/>
            <w:vAlign w:val="center"/>
          </w:tcPr>
          <w:p w14:paraId="6CF795C5">
            <w:pPr>
              <w:adjustRightInd w:val="0"/>
              <w:snapToGrid w:val="0"/>
              <w:spacing w:after="0" w:line="240" w:lineRule="auto"/>
              <w:jc w:val="center"/>
              <w:rPr>
                <w:rFonts w:hint="eastAsia" w:ascii="宋体" w:hAnsi="宋体" w:cs="宋体"/>
                <w:bCs/>
                <w:sz w:val="24"/>
              </w:rPr>
            </w:pPr>
            <w:r>
              <w:rPr>
                <w:rFonts w:hint="eastAsia" w:ascii="宋体" w:hAnsi="宋体" w:cs="宋体"/>
                <w:bCs/>
                <w:sz w:val="24"/>
              </w:rPr>
              <w:t>采购包预算</w:t>
            </w:r>
          </w:p>
          <w:p w14:paraId="1F61B575">
            <w:pPr>
              <w:adjustRightInd w:val="0"/>
              <w:snapToGrid w:val="0"/>
              <w:spacing w:after="0" w:line="240" w:lineRule="auto"/>
              <w:jc w:val="center"/>
              <w:rPr>
                <w:rFonts w:hint="eastAsia" w:ascii="宋体" w:hAnsi="宋体" w:cs="宋体"/>
                <w:bCs/>
                <w:sz w:val="24"/>
              </w:rPr>
            </w:pPr>
            <w:r>
              <w:rPr>
                <w:rFonts w:hint="eastAsia" w:ascii="宋体" w:hAnsi="宋体" w:cs="宋体"/>
                <w:bCs/>
                <w:sz w:val="24"/>
              </w:rPr>
              <w:t>金额</w:t>
            </w:r>
          </w:p>
          <w:p w14:paraId="375CE07A">
            <w:pPr>
              <w:adjustRightInd w:val="0"/>
              <w:snapToGrid w:val="0"/>
              <w:spacing w:after="0" w:line="240" w:lineRule="auto"/>
              <w:jc w:val="center"/>
              <w:rPr>
                <w:rFonts w:hint="eastAsia" w:ascii="宋体" w:hAnsi="宋体" w:cs="宋体"/>
                <w:bCs/>
                <w:sz w:val="24"/>
              </w:rPr>
            </w:pPr>
            <w:r>
              <w:rPr>
                <w:rFonts w:hint="eastAsia" w:ascii="宋体" w:hAnsi="宋体" w:cs="宋体"/>
                <w:bCs/>
                <w:sz w:val="24"/>
              </w:rPr>
              <w:t>（万元）</w:t>
            </w:r>
          </w:p>
        </w:tc>
        <w:tc>
          <w:tcPr>
            <w:tcW w:w="540" w:type="pct"/>
            <w:vAlign w:val="center"/>
          </w:tcPr>
          <w:p w14:paraId="0DDC9678">
            <w:pPr>
              <w:adjustRightInd w:val="0"/>
              <w:snapToGrid w:val="0"/>
              <w:spacing w:after="0" w:line="240" w:lineRule="auto"/>
              <w:jc w:val="center"/>
              <w:rPr>
                <w:rFonts w:hint="eastAsia" w:ascii="宋体" w:hAnsi="宋体" w:cs="宋体"/>
                <w:bCs/>
                <w:sz w:val="24"/>
              </w:rPr>
            </w:pPr>
            <w:r>
              <w:rPr>
                <w:rFonts w:hint="eastAsia" w:ascii="宋体" w:hAnsi="宋体" w:cs="宋体"/>
                <w:bCs/>
                <w:sz w:val="24"/>
              </w:rPr>
              <w:t>数量</w:t>
            </w:r>
          </w:p>
        </w:tc>
        <w:tc>
          <w:tcPr>
            <w:tcW w:w="2316" w:type="pct"/>
            <w:vAlign w:val="center"/>
          </w:tcPr>
          <w:p w14:paraId="3AFD5CB0">
            <w:pPr>
              <w:adjustRightInd w:val="0"/>
              <w:snapToGrid w:val="0"/>
              <w:spacing w:after="0" w:line="240" w:lineRule="auto"/>
              <w:jc w:val="center"/>
              <w:rPr>
                <w:rFonts w:hint="eastAsia" w:ascii="宋体" w:hAnsi="宋体" w:cs="宋体"/>
                <w:sz w:val="24"/>
              </w:rPr>
            </w:pPr>
            <w:r>
              <w:rPr>
                <w:rFonts w:hint="eastAsia" w:ascii="宋体" w:hAnsi="宋体" w:cs="宋体"/>
                <w:sz w:val="24"/>
              </w:rPr>
              <w:t>简要技术需求或服务要求</w:t>
            </w:r>
          </w:p>
        </w:tc>
      </w:tr>
      <w:tr w14:paraId="595E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70F23BD2">
            <w:pPr>
              <w:adjustRightInd w:val="0"/>
              <w:snapToGrid w:val="0"/>
              <w:spacing w:after="0" w:line="240" w:lineRule="auto"/>
              <w:jc w:val="center"/>
              <w:rPr>
                <w:rFonts w:hint="eastAsia" w:ascii="宋体" w:hAnsi="宋体" w:cs="宋体"/>
                <w:bCs/>
                <w:sz w:val="24"/>
              </w:rPr>
            </w:pPr>
            <w:r>
              <w:rPr>
                <w:rFonts w:hint="eastAsia" w:ascii="宋体" w:hAnsi="宋体" w:cs="宋体"/>
                <w:bCs/>
                <w:sz w:val="24"/>
              </w:rPr>
              <w:t>01</w:t>
            </w:r>
          </w:p>
        </w:tc>
        <w:tc>
          <w:tcPr>
            <w:tcW w:w="843" w:type="pct"/>
            <w:vAlign w:val="center"/>
          </w:tcPr>
          <w:p w14:paraId="04D84F7B">
            <w:pPr>
              <w:adjustRightInd w:val="0"/>
              <w:snapToGrid w:val="0"/>
              <w:spacing w:after="0" w:line="240" w:lineRule="auto"/>
              <w:jc w:val="center"/>
              <w:rPr>
                <w:rFonts w:hint="eastAsia" w:ascii="宋体" w:hAnsi="宋体" w:cs="宋体"/>
                <w:bCs/>
                <w:sz w:val="24"/>
              </w:rPr>
            </w:pPr>
            <w:r>
              <w:rPr>
                <w:rFonts w:hint="eastAsia" w:ascii="宋体" w:hAnsi="宋体" w:cs="宋体"/>
                <w:bCs/>
                <w:sz w:val="24"/>
              </w:rPr>
              <w:t>2026年怀柔花园村庄项目-帽山村</w:t>
            </w:r>
          </w:p>
        </w:tc>
        <w:tc>
          <w:tcPr>
            <w:tcW w:w="921" w:type="pct"/>
            <w:vAlign w:val="center"/>
          </w:tcPr>
          <w:p w14:paraId="48769A03">
            <w:pPr>
              <w:adjustRightInd w:val="0"/>
              <w:snapToGrid w:val="0"/>
              <w:spacing w:after="0" w:line="240" w:lineRule="auto"/>
              <w:jc w:val="center"/>
              <w:rPr>
                <w:rFonts w:hint="eastAsia" w:ascii="宋体" w:hAnsi="宋体" w:cs="宋体"/>
                <w:bCs/>
                <w:sz w:val="24"/>
              </w:rPr>
            </w:pPr>
            <w:r>
              <w:rPr>
                <w:rFonts w:hint="eastAsia" w:ascii="宋体" w:hAnsi="宋体" w:cs="宋体"/>
                <w:bCs/>
                <w:sz w:val="24"/>
              </w:rPr>
              <w:t>126.303892</w:t>
            </w:r>
          </w:p>
        </w:tc>
        <w:tc>
          <w:tcPr>
            <w:tcW w:w="540" w:type="pct"/>
            <w:vAlign w:val="center"/>
          </w:tcPr>
          <w:p w14:paraId="5ED41885">
            <w:pPr>
              <w:adjustRightInd w:val="0"/>
              <w:snapToGrid w:val="0"/>
              <w:spacing w:after="0" w:line="240" w:lineRule="auto"/>
              <w:jc w:val="center"/>
              <w:rPr>
                <w:rFonts w:hint="eastAsia" w:ascii="宋体" w:hAnsi="宋体" w:cs="宋体"/>
                <w:bCs/>
                <w:sz w:val="24"/>
              </w:rPr>
            </w:pPr>
            <w:r>
              <w:rPr>
                <w:rFonts w:hint="eastAsia" w:ascii="宋体" w:hAnsi="宋体" w:cs="宋体"/>
                <w:bCs/>
                <w:snapToGrid w:val="0"/>
                <w:sz w:val="24"/>
                <w:lang w:bidi="ar"/>
              </w:rPr>
              <w:t>1项</w:t>
            </w:r>
          </w:p>
        </w:tc>
        <w:tc>
          <w:tcPr>
            <w:tcW w:w="2316" w:type="pct"/>
            <w:vAlign w:val="center"/>
          </w:tcPr>
          <w:p w14:paraId="44DDBE0D">
            <w:pPr>
              <w:adjustRightInd w:val="0"/>
              <w:snapToGrid w:val="0"/>
              <w:spacing w:after="0" w:line="240" w:lineRule="auto"/>
              <w:jc w:val="left"/>
              <w:rPr>
                <w:rFonts w:hint="eastAsia" w:ascii="宋体" w:hAnsi="宋体" w:cs="宋体"/>
                <w:kern w:val="0"/>
                <w:sz w:val="24"/>
              </w:rPr>
            </w:pPr>
            <w:r>
              <w:rPr>
                <w:rFonts w:hint="eastAsia" w:ascii="宋体" w:hAnsi="宋体" w:cs="宋体"/>
                <w:sz w:val="24"/>
                <w:lang w:bidi="ar"/>
              </w:rPr>
              <w:t>项目位于怀柔区喇叭沟门满族乡帽山村，总提升面积约5630.98平方米，主要建设内容包括打造入村沿线的林荫路，提升打造5处村内花园节点</w:t>
            </w:r>
            <w:bookmarkStart w:id="6" w:name="OLE_LINK6"/>
            <w:r>
              <w:rPr>
                <w:rFonts w:hint="eastAsia" w:ascii="宋体" w:hAnsi="宋体" w:cs="宋体"/>
                <w:sz w:val="24"/>
                <w:lang w:bidi="ar"/>
              </w:rPr>
              <w:t>等内容，通过改造提升</w:t>
            </w:r>
            <w:bookmarkEnd w:id="6"/>
            <w:r>
              <w:rPr>
                <w:rFonts w:hint="eastAsia" w:ascii="宋体" w:hAnsi="宋体" w:cs="宋体"/>
                <w:sz w:val="24"/>
                <w:lang w:bidi="ar"/>
              </w:rPr>
              <w:t>进一步完善花园式村庄功能，</w:t>
            </w:r>
            <w:bookmarkStart w:id="7" w:name="OLE_LINK7"/>
            <w:r>
              <w:rPr>
                <w:rFonts w:hint="eastAsia" w:ascii="宋体" w:hAnsi="宋体" w:cs="宋体"/>
                <w:sz w:val="24"/>
                <w:lang w:bidi="ar"/>
              </w:rPr>
              <w:t>满足村民的休闲游憩需求</w:t>
            </w:r>
            <w:bookmarkEnd w:id="7"/>
            <w:r>
              <w:rPr>
                <w:rFonts w:hint="eastAsia" w:ascii="宋体" w:hAnsi="宋体" w:cs="宋体"/>
                <w:sz w:val="24"/>
                <w:lang w:bidi="ar"/>
              </w:rPr>
              <w:t>，形成“以主干路为骨架，突出多处花园亮点”的总体格局。本次采购范围为图纸及工程量</w:t>
            </w:r>
            <w:r>
              <w:rPr>
                <w:rFonts w:hint="eastAsia" w:ascii="宋体" w:hAnsi="宋体" w:cs="宋体"/>
                <w:kern w:val="0"/>
                <w:sz w:val="24"/>
              </w:rPr>
              <w:t>清单中所示的全部工程施工（详细采购需求见磋商文件第四章）。</w:t>
            </w:r>
          </w:p>
        </w:tc>
      </w:tr>
    </w:tbl>
    <w:p w14:paraId="7631CB82">
      <w:pPr>
        <w:adjustRightInd w:val="0"/>
        <w:snapToGrid w:val="0"/>
        <w:spacing w:after="0" w:line="360" w:lineRule="auto"/>
        <w:ind w:firstLine="480" w:firstLineChars="200"/>
        <w:rPr>
          <w:rFonts w:hint="eastAsia" w:ascii="宋体" w:hAnsi="宋体" w:cs="宋体"/>
          <w:sz w:val="24"/>
          <w:u w:val="single"/>
        </w:rPr>
      </w:pPr>
      <w:r>
        <w:rPr>
          <w:rFonts w:hint="eastAsia" w:ascii="宋体" w:hAnsi="宋体" w:cs="宋体"/>
          <w:sz w:val="24"/>
        </w:rPr>
        <w:t>6.合同履行期限：自合同签订之日起至2026年 10月31日。</w:t>
      </w:r>
    </w:p>
    <w:p w14:paraId="6F5921A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7.本项目是否接受联合体：</w:t>
      </w:r>
      <w:r>
        <w:rPr>
          <w:rFonts w:hint="eastAsia" w:ascii="宋体" w:hAnsi="宋体" w:cs="宋体"/>
          <w:sz w:val="24"/>
          <w:lang w:bidi="ar"/>
        </w:rPr>
        <w:t>□</w:t>
      </w:r>
      <w:r>
        <w:rPr>
          <w:rFonts w:hint="eastAsia" w:ascii="宋体" w:hAnsi="宋体" w:cs="宋体"/>
          <w:sz w:val="24"/>
        </w:rPr>
        <w:t xml:space="preserve">是  </w:t>
      </w:r>
      <w:r>
        <w:rPr>
          <w:rFonts w:hint="eastAsia" w:ascii="宋体" w:hAnsi="宋体" w:cs="宋体"/>
          <w:sz w:val="24"/>
          <w:lang w:bidi="ar"/>
        </w:rPr>
        <w:t>■</w:t>
      </w:r>
      <w:r>
        <w:rPr>
          <w:rFonts w:hint="eastAsia" w:ascii="宋体" w:hAnsi="宋体" w:cs="宋体"/>
          <w:sz w:val="24"/>
        </w:rPr>
        <w:t>否。</w:t>
      </w:r>
    </w:p>
    <w:p w14:paraId="4C0DB982">
      <w:pPr>
        <w:pStyle w:val="3"/>
        <w:snapToGrid w:val="0"/>
        <w:spacing w:before="0" w:after="0" w:line="360" w:lineRule="auto"/>
        <w:jc w:val="left"/>
        <w:rPr>
          <w:rFonts w:hint="eastAsia" w:ascii="宋体" w:hAnsi="宋体" w:eastAsia="宋体" w:cs="宋体"/>
          <w:sz w:val="24"/>
          <w:szCs w:val="24"/>
        </w:rPr>
      </w:pPr>
      <w:bookmarkStart w:id="8" w:name="_Toc28359080"/>
      <w:bookmarkStart w:id="9" w:name="_Toc28359003"/>
      <w:bookmarkStart w:id="10" w:name="_Toc35393622"/>
      <w:bookmarkStart w:id="11" w:name="_Toc35393791"/>
      <w:r>
        <w:rPr>
          <w:rFonts w:hint="eastAsia" w:ascii="宋体" w:hAnsi="宋体" w:eastAsia="宋体" w:cs="宋体"/>
          <w:sz w:val="24"/>
          <w:szCs w:val="24"/>
        </w:rPr>
        <w:t>二、申请人的资格要求（须同时满足）</w:t>
      </w:r>
      <w:bookmarkEnd w:id="8"/>
      <w:bookmarkEnd w:id="9"/>
      <w:bookmarkEnd w:id="10"/>
      <w:bookmarkEnd w:id="11"/>
    </w:p>
    <w:p w14:paraId="45927C8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1FBF3742">
      <w:pPr>
        <w:adjustRightInd w:val="0"/>
        <w:snapToGrid w:val="0"/>
        <w:spacing w:after="0" w:line="360" w:lineRule="auto"/>
        <w:ind w:firstLine="480" w:firstLineChars="200"/>
        <w:rPr>
          <w:rFonts w:hint="eastAsia" w:ascii="宋体" w:hAnsi="宋体" w:cs="宋体"/>
          <w:sz w:val="24"/>
        </w:rPr>
      </w:pPr>
      <w:bookmarkStart w:id="12" w:name="_Toc28359004"/>
      <w:bookmarkStart w:id="13" w:name="_Toc28359081"/>
      <w:r>
        <w:rPr>
          <w:rFonts w:hint="eastAsia" w:ascii="宋体" w:hAnsi="宋体" w:cs="宋体"/>
          <w:sz w:val="24"/>
        </w:rPr>
        <w:t>2.落实政府采购政策需满足的资格要求：</w:t>
      </w:r>
    </w:p>
    <w:p w14:paraId="05B7A304">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2.1 中小企业政策</w:t>
      </w:r>
    </w:p>
    <w:p w14:paraId="70F5813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lang w:bidi="ar"/>
        </w:rPr>
        <w:t>▉</w:t>
      </w:r>
      <w:r>
        <w:rPr>
          <w:rFonts w:hint="eastAsia" w:ascii="宋体" w:hAnsi="宋体" w:cs="宋体"/>
          <w:sz w:val="24"/>
        </w:rPr>
        <w:t>本项目不专门面向中小企业预留采购份额。</w:t>
      </w:r>
    </w:p>
    <w:p w14:paraId="156B97C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lang w:bidi="ar"/>
        </w:rPr>
        <w:t>□</w:t>
      </w:r>
      <w:r>
        <w:rPr>
          <w:rFonts w:hint="eastAsia" w:ascii="宋体" w:hAnsi="宋体" w:cs="宋体"/>
          <w:sz w:val="24"/>
        </w:rPr>
        <w:t xml:space="preserve">本项目专门面向  </w:t>
      </w:r>
      <w:r>
        <w:rPr>
          <w:rFonts w:hint="eastAsia" w:ascii="宋体" w:hAnsi="宋体" w:cs="宋体"/>
          <w:sz w:val="24"/>
          <w:lang w:bidi="ar"/>
        </w:rPr>
        <w:t>□</w:t>
      </w:r>
      <w:r>
        <w:rPr>
          <w:rFonts w:hint="eastAsia" w:ascii="宋体" w:hAnsi="宋体" w:cs="宋体"/>
          <w:sz w:val="24"/>
        </w:rPr>
        <w:t xml:space="preserve">中小 </w:t>
      </w:r>
      <w:r>
        <w:rPr>
          <w:rFonts w:hint="eastAsia" w:ascii="宋体" w:hAnsi="宋体" w:cs="宋体"/>
          <w:sz w:val="24"/>
          <w:lang w:bidi="ar"/>
        </w:rPr>
        <w:t>□</w:t>
      </w:r>
      <w:r>
        <w:rPr>
          <w:rFonts w:hint="eastAsia" w:ascii="宋体" w:hAnsi="宋体" w:cs="宋体"/>
          <w:sz w:val="24"/>
        </w:rPr>
        <w:t>小微企业  采购。即：提供的货物全部由符合政策要求的中小/小微企业制造、服务全部由符合政策要求的中小/小微企业承接。</w:t>
      </w:r>
    </w:p>
    <w:p w14:paraId="5BAAF4D3">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lang w:bidi="ar"/>
        </w:rPr>
        <w:t>□</w:t>
      </w: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lang w:bidi="ar"/>
        </w:rPr>
        <w:t xml:space="preserve">    /   </w:t>
      </w:r>
      <w:r>
        <w:rPr>
          <w:rFonts w:hint="eastAsia" w:ascii="宋体" w:hAnsi="宋体" w:cs="宋体"/>
          <w:sz w:val="24"/>
        </w:rPr>
        <w:t>。</w:t>
      </w:r>
    </w:p>
    <w:p w14:paraId="487F37B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lang w:bidi="ar"/>
        </w:rPr>
        <w:t xml:space="preserve">    /   </w:t>
      </w:r>
      <w:r>
        <w:rPr>
          <w:rFonts w:hint="eastAsia" w:ascii="宋体" w:hAnsi="宋体" w:cs="宋体"/>
          <w:sz w:val="24"/>
        </w:rPr>
        <w:t>。</w:t>
      </w:r>
    </w:p>
    <w:p w14:paraId="2F85181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3.本项目的特定资格要求：</w:t>
      </w:r>
    </w:p>
    <w:p w14:paraId="1FFAF3AB">
      <w:pPr>
        <w:tabs>
          <w:tab w:val="left" w:pos="900"/>
          <w:tab w:val="left" w:pos="1134"/>
          <w:tab w:val="left" w:pos="1589"/>
          <w:tab w:val="left" w:pos="5521"/>
        </w:tabs>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7962A682">
      <w:pPr>
        <w:tabs>
          <w:tab w:val="left" w:pos="900"/>
          <w:tab w:val="left" w:pos="1134"/>
          <w:tab w:val="left" w:pos="1589"/>
          <w:tab w:val="left" w:pos="5521"/>
        </w:tabs>
        <w:adjustRightInd w:val="0"/>
        <w:snapToGrid w:val="0"/>
        <w:spacing w:after="0" w:line="360" w:lineRule="auto"/>
        <w:ind w:left="991" w:leftChars="472" w:firstLine="2"/>
        <w:rPr>
          <w:rFonts w:hint="eastAsia" w:ascii="宋体" w:hAnsi="宋体" w:cs="宋体"/>
          <w:sz w:val="24"/>
        </w:rPr>
      </w:pPr>
      <w:r>
        <w:rPr>
          <w:rFonts w:hint="eastAsia" w:ascii="宋体" w:hAnsi="宋体" w:cs="宋体"/>
          <w:sz w:val="24"/>
          <w:lang w:bidi="ar"/>
        </w:rPr>
        <w:t>■</w:t>
      </w:r>
      <w:r>
        <w:rPr>
          <w:rFonts w:hint="eastAsia" w:ascii="宋体" w:hAnsi="宋体" w:cs="宋体"/>
          <w:sz w:val="24"/>
        </w:rPr>
        <w:t>否</w:t>
      </w:r>
    </w:p>
    <w:p w14:paraId="589ABCB1">
      <w:pPr>
        <w:tabs>
          <w:tab w:val="left" w:pos="900"/>
          <w:tab w:val="left" w:pos="1134"/>
          <w:tab w:val="left" w:pos="1589"/>
          <w:tab w:val="left" w:pos="5521"/>
        </w:tabs>
        <w:adjustRightInd w:val="0"/>
        <w:snapToGrid w:val="0"/>
        <w:spacing w:after="0" w:line="360" w:lineRule="auto"/>
        <w:ind w:left="991" w:leftChars="472" w:firstLine="2"/>
        <w:rPr>
          <w:rFonts w:hint="eastAsia" w:ascii="宋体" w:hAnsi="宋体" w:cs="宋体"/>
          <w:sz w:val="24"/>
        </w:rPr>
      </w:pPr>
      <w:r>
        <w:rPr>
          <w:rFonts w:hint="eastAsia" w:ascii="宋体" w:hAnsi="宋体" w:cs="宋体"/>
          <w:sz w:val="24"/>
          <w:lang w:bidi="ar"/>
        </w:rPr>
        <w:t>□</w:t>
      </w:r>
      <w:r>
        <w:rPr>
          <w:rFonts w:hint="eastAsia" w:ascii="宋体" w:hAnsi="宋体" w:cs="宋体"/>
          <w:sz w:val="24"/>
        </w:rPr>
        <w:t>是，公益一类事业单位、使用事业编制且由财政拨款保障的群团组织，不得作为承接主体；</w:t>
      </w:r>
    </w:p>
    <w:p w14:paraId="626578B2">
      <w:pPr>
        <w:tabs>
          <w:tab w:val="left" w:pos="900"/>
          <w:tab w:val="left" w:pos="1134"/>
          <w:tab w:val="left" w:pos="1589"/>
          <w:tab w:val="left" w:pos="5521"/>
        </w:tabs>
        <w:adjustRightInd w:val="0"/>
        <w:snapToGrid w:val="0"/>
        <w:spacing w:after="0" w:line="360" w:lineRule="auto"/>
        <w:ind w:firstLine="480" w:firstLineChars="200"/>
        <w:rPr>
          <w:rFonts w:hint="eastAsia" w:ascii="宋体" w:hAnsi="宋体" w:cs="宋体"/>
          <w:i/>
          <w:iCs/>
          <w:sz w:val="24"/>
          <w:u w:val="single"/>
        </w:rPr>
      </w:pPr>
      <w:r>
        <w:rPr>
          <w:rFonts w:hint="eastAsia" w:ascii="宋体" w:hAnsi="宋体" w:cs="宋体"/>
          <w:sz w:val="24"/>
        </w:rPr>
        <w:t>3.2其他特定资格要求：</w:t>
      </w:r>
      <w:r>
        <w:rPr>
          <w:rFonts w:hint="eastAsia" w:ascii="宋体" w:hAnsi="宋体" w:cs="宋体"/>
          <w:sz w:val="24"/>
          <w:u w:val="single"/>
          <w:lang w:bidi="ar"/>
        </w:rPr>
        <w:t xml:space="preserve">    /   </w:t>
      </w:r>
      <w:r>
        <w:rPr>
          <w:rFonts w:hint="eastAsia" w:ascii="宋体" w:hAnsi="宋体" w:cs="宋体"/>
          <w:sz w:val="24"/>
        </w:rPr>
        <w:t>。</w:t>
      </w:r>
    </w:p>
    <w:bookmarkEnd w:id="12"/>
    <w:bookmarkEnd w:id="13"/>
    <w:p w14:paraId="69D4422B">
      <w:pPr>
        <w:pStyle w:val="3"/>
        <w:widowControl/>
        <w:snapToGrid w:val="0"/>
        <w:spacing w:before="0" w:after="0" w:line="360" w:lineRule="auto"/>
        <w:jc w:val="left"/>
        <w:rPr>
          <w:rFonts w:hint="eastAsia" w:ascii="宋体" w:hAnsi="宋体" w:eastAsia="宋体" w:cs="宋体"/>
          <w:sz w:val="24"/>
          <w:szCs w:val="24"/>
        </w:rPr>
      </w:pPr>
      <w:bookmarkStart w:id="14" w:name="_Toc35393792"/>
      <w:bookmarkStart w:id="15" w:name="_Toc35393623"/>
      <w:r>
        <w:rPr>
          <w:rFonts w:hint="eastAsia" w:ascii="宋体" w:hAnsi="宋体" w:eastAsia="宋体" w:cs="宋体"/>
          <w:sz w:val="24"/>
          <w:szCs w:val="24"/>
        </w:rPr>
        <w:t>三、获取采购文件</w:t>
      </w:r>
      <w:bookmarkEnd w:id="14"/>
      <w:bookmarkEnd w:id="15"/>
    </w:p>
    <w:p w14:paraId="0EFB4EFB">
      <w:pPr>
        <w:adjustRightInd w:val="0"/>
        <w:snapToGrid w:val="0"/>
        <w:spacing w:after="0" w:line="360" w:lineRule="auto"/>
        <w:ind w:firstLine="480" w:firstLineChars="200"/>
        <w:rPr>
          <w:rFonts w:hint="eastAsia" w:ascii="宋体" w:hAnsi="宋体" w:cs="宋体"/>
          <w:sz w:val="24"/>
          <w:lang w:bidi="ar"/>
        </w:rPr>
      </w:pPr>
      <w:r>
        <w:rPr>
          <w:rFonts w:hint="eastAsia" w:ascii="宋体" w:hAnsi="宋体" w:cs="宋体"/>
          <w:sz w:val="24"/>
          <w:lang w:bidi="ar"/>
        </w:rPr>
        <w:t>1.时间：</w:t>
      </w:r>
      <w:r>
        <w:rPr>
          <w:rFonts w:hint="eastAsia" w:ascii="宋体" w:hAnsi="宋体" w:cs="宋体"/>
          <w:sz w:val="24"/>
          <w:u w:val="single"/>
        </w:rPr>
        <w:t>2026</w:t>
      </w:r>
      <w:r>
        <w:rPr>
          <w:rFonts w:hint="eastAsia" w:ascii="宋体" w:hAnsi="宋体" w:cs="宋体"/>
          <w:sz w:val="24"/>
          <w:lang w:bidi="ar"/>
        </w:rPr>
        <w:t>年</w:t>
      </w:r>
      <w:r>
        <w:rPr>
          <w:rFonts w:hint="eastAsia" w:ascii="宋体" w:hAnsi="宋体" w:cs="宋体"/>
          <w:sz w:val="24"/>
          <w:u w:val="single"/>
        </w:rPr>
        <w:t>04</w:t>
      </w:r>
      <w:r>
        <w:rPr>
          <w:rFonts w:hint="eastAsia" w:ascii="宋体" w:hAnsi="宋体" w:cs="宋体"/>
          <w:sz w:val="24"/>
          <w:lang w:bidi="ar"/>
        </w:rPr>
        <w:t>月</w:t>
      </w:r>
      <w:r>
        <w:rPr>
          <w:rFonts w:hint="eastAsia" w:ascii="宋体" w:hAnsi="宋体" w:cs="宋体"/>
          <w:sz w:val="24"/>
          <w:u w:val="single"/>
          <w:lang w:val="en-US" w:eastAsia="zh-CN"/>
        </w:rPr>
        <w:t>23</w:t>
      </w:r>
      <w:r>
        <w:rPr>
          <w:rFonts w:hint="eastAsia" w:ascii="宋体" w:hAnsi="宋体" w:cs="宋体"/>
          <w:sz w:val="24"/>
          <w:lang w:bidi="ar"/>
        </w:rPr>
        <w:t>日至</w:t>
      </w:r>
      <w:r>
        <w:rPr>
          <w:rFonts w:hint="eastAsia" w:ascii="宋体" w:hAnsi="宋体" w:cs="宋体"/>
          <w:sz w:val="24"/>
          <w:u w:val="single"/>
        </w:rPr>
        <w:t>2026</w:t>
      </w:r>
      <w:r>
        <w:rPr>
          <w:rFonts w:hint="eastAsia" w:ascii="宋体" w:hAnsi="宋体" w:cs="宋体"/>
          <w:sz w:val="24"/>
          <w:lang w:bidi="ar"/>
        </w:rPr>
        <w:t>年</w:t>
      </w:r>
      <w:r>
        <w:rPr>
          <w:rFonts w:hint="eastAsia" w:ascii="宋体" w:hAnsi="宋体" w:cs="宋体"/>
          <w:sz w:val="24"/>
          <w:u w:val="single"/>
        </w:rPr>
        <w:t>04</w:t>
      </w:r>
      <w:r>
        <w:rPr>
          <w:rFonts w:hint="eastAsia" w:ascii="宋体" w:hAnsi="宋体" w:cs="宋体"/>
          <w:sz w:val="24"/>
          <w:lang w:bidi="ar"/>
        </w:rPr>
        <w:t>月</w:t>
      </w:r>
      <w:r>
        <w:rPr>
          <w:rFonts w:hint="eastAsia" w:ascii="宋体" w:hAnsi="宋体" w:cs="宋体"/>
          <w:sz w:val="24"/>
          <w:u w:val="single"/>
          <w:lang w:val="en-US" w:eastAsia="zh-CN"/>
        </w:rPr>
        <w:t>29</w:t>
      </w:r>
      <w:r>
        <w:rPr>
          <w:rFonts w:hint="eastAsia" w:ascii="宋体" w:hAnsi="宋体" w:cs="宋体"/>
          <w:sz w:val="24"/>
          <w:lang w:bidi="ar"/>
        </w:rPr>
        <w:t>日，每天上午0</w:t>
      </w:r>
      <w:r>
        <w:rPr>
          <w:rFonts w:hint="eastAsia" w:ascii="宋体" w:hAnsi="宋体" w:cs="宋体"/>
          <w:sz w:val="24"/>
        </w:rPr>
        <w:t>0:00</w:t>
      </w:r>
      <w:r>
        <w:rPr>
          <w:rFonts w:hint="eastAsia" w:ascii="宋体" w:hAnsi="宋体" w:cs="宋体"/>
          <w:sz w:val="24"/>
          <w:lang w:bidi="ar"/>
        </w:rPr>
        <w:t>至</w:t>
      </w:r>
      <w:r>
        <w:rPr>
          <w:rFonts w:hint="eastAsia" w:ascii="宋体" w:hAnsi="宋体" w:cs="宋体"/>
          <w:sz w:val="24"/>
        </w:rPr>
        <w:t>12:00</w:t>
      </w:r>
      <w:r>
        <w:rPr>
          <w:rFonts w:hint="eastAsia" w:ascii="宋体" w:hAnsi="宋体" w:cs="宋体"/>
          <w:sz w:val="24"/>
          <w:lang w:bidi="ar"/>
        </w:rPr>
        <w:t>，下午</w:t>
      </w:r>
      <w:r>
        <w:rPr>
          <w:rFonts w:hint="eastAsia" w:ascii="宋体" w:hAnsi="宋体" w:cs="宋体"/>
          <w:sz w:val="24"/>
        </w:rPr>
        <w:t>12:00</w:t>
      </w:r>
      <w:r>
        <w:rPr>
          <w:rFonts w:hint="eastAsia" w:ascii="宋体" w:hAnsi="宋体" w:cs="宋体"/>
          <w:sz w:val="24"/>
          <w:lang w:bidi="ar"/>
        </w:rPr>
        <w:t>至</w:t>
      </w: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00</w:t>
      </w:r>
      <w:r>
        <w:rPr>
          <w:rFonts w:hint="eastAsia" w:ascii="宋体" w:hAnsi="宋体" w:cs="宋体"/>
          <w:sz w:val="24"/>
          <w:lang w:bidi="ar"/>
        </w:rPr>
        <w:t>（北京</w:t>
      </w:r>
      <w:bookmarkStart w:id="774" w:name="_GoBack"/>
      <w:bookmarkEnd w:id="774"/>
      <w:r>
        <w:rPr>
          <w:rFonts w:hint="eastAsia" w:ascii="宋体" w:hAnsi="宋体" w:cs="宋体"/>
          <w:sz w:val="24"/>
          <w:lang w:bidi="ar"/>
        </w:rPr>
        <w:t>时间，法定节假日除外）。</w:t>
      </w:r>
    </w:p>
    <w:p w14:paraId="5A11A11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715EBCA2">
      <w:pPr>
        <w:widowControl/>
        <w:adjustRightInd w:val="0"/>
        <w:snapToGrid w:val="0"/>
        <w:spacing w:after="0"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3.方式：供应商使用CA数字证书或电子营业执照登录北京市政府采购电子交易平台（http://zbcg-bjzc.zhongcy.com/bjczj-portal-site/index.html#/home）获取电子版竞争性磋商文件。</w:t>
      </w:r>
    </w:p>
    <w:p w14:paraId="37F555F9">
      <w:pPr>
        <w:widowControl/>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59EFFC3C">
      <w:pPr>
        <w:pStyle w:val="3"/>
        <w:widowControl/>
        <w:snapToGrid w:val="0"/>
        <w:spacing w:before="0" w:after="0" w:line="360" w:lineRule="auto"/>
        <w:jc w:val="left"/>
        <w:rPr>
          <w:rFonts w:hint="eastAsia" w:ascii="宋体" w:hAnsi="宋体" w:eastAsia="宋体" w:cs="宋体"/>
          <w:sz w:val="24"/>
          <w:szCs w:val="24"/>
        </w:rPr>
      </w:pPr>
      <w:bookmarkStart w:id="16" w:name="_Toc28359082"/>
      <w:bookmarkStart w:id="17" w:name="_Toc28359005"/>
      <w:bookmarkStart w:id="18" w:name="_Toc35393624"/>
      <w:bookmarkStart w:id="19" w:name="_Toc35393793"/>
      <w:r>
        <w:rPr>
          <w:rFonts w:hint="eastAsia" w:ascii="宋体" w:hAnsi="宋体" w:eastAsia="宋体" w:cs="宋体"/>
          <w:sz w:val="24"/>
          <w:szCs w:val="24"/>
        </w:rPr>
        <w:t>四、</w:t>
      </w:r>
      <w:bookmarkEnd w:id="16"/>
      <w:bookmarkEnd w:id="17"/>
      <w:bookmarkEnd w:id="18"/>
      <w:bookmarkEnd w:id="19"/>
      <w:r>
        <w:rPr>
          <w:rFonts w:hint="eastAsia" w:ascii="宋体" w:hAnsi="宋体" w:eastAsia="宋体" w:cs="宋体"/>
          <w:sz w:val="24"/>
          <w:szCs w:val="24"/>
        </w:rPr>
        <w:t>响应文件提交</w:t>
      </w:r>
    </w:p>
    <w:p w14:paraId="66AC6E46">
      <w:pPr>
        <w:adjustRightInd w:val="0"/>
        <w:snapToGrid w:val="0"/>
        <w:spacing w:after="0" w:line="360" w:lineRule="auto"/>
        <w:ind w:firstLine="480" w:firstLineChars="200"/>
        <w:rPr>
          <w:rFonts w:hint="eastAsia" w:ascii="宋体" w:hAnsi="宋体" w:cs="宋体"/>
          <w:bCs/>
          <w:sz w:val="24"/>
          <w:u w:val="single"/>
        </w:rPr>
      </w:pPr>
      <w:r>
        <w:rPr>
          <w:rFonts w:hint="eastAsia" w:ascii="宋体" w:hAnsi="宋体" w:cs="宋体"/>
          <w:sz w:val="24"/>
          <w:lang w:bidi="ar"/>
        </w:rPr>
        <w:t>截止时间：</w:t>
      </w:r>
      <w:r>
        <w:rPr>
          <w:rFonts w:hint="eastAsia" w:ascii="宋体" w:hAnsi="宋体" w:cs="宋体"/>
          <w:sz w:val="24"/>
          <w:u w:val="single"/>
        </w:rPr>
        <w:t>2026</w:t>
      </w:r>
      <w:r>
        <w:rPr>
          <w:rFonts w:hint="eastAsia" w:ascii="宋体" w:hAnsi="宋体" w:cs="宋体"/>
          <w:sz w:val="24"/>
          <w:lang w:bidi="ar"/>
        </w:rPr>
        <w:t>年</w:t>
      </w:r>
      <w:r>
        <w:rPr>
          <w:rFonts w:hint="eastAsia" w:ascii="宋体" w:hAnsi="宋体" w:cs="宋体"/>
          <w:sz w:val="24"/>
          <w:u w:val="single"/>
        </w:rPr>
        <w:t>0</w:t>
      </w:r>
      <w:r>
        <w:rPr>
          <w:rFonts w:hint="eastAsia" w:ascii="宋体" w:hAnsi="宋体" w:cs="宋体"/>
          <w:sz w:val="24"/>
          <w:u w:val="single"/>
          <w:lang w:val="en-US" w:eastAsia="zh-CN"/>
        </w:rPr>
        <w:t>5</w:t>
      </w:r>
      <w:r>
        <w:rPr>
          <w:rFonts w:hint="eastAsia" w:ascii="宋体" w:hAnsi="宋体" w:cs="宋体"/>
          <w:sz w:val="24"/>
          <w:lang w:bidi="ar"/>
        </w:rPr>
        <w:t>月</w:t>
      </w:r>
      <w:r>
        <w:rPr>
          <w:rFonts w:hint="eastAsia" w:ascii="宋体" w:hAnsi="宋体" w:cs="宋体"/>
          <w:sz w:val="24"/>
          <w:u w:val="single"/>
          <w:lang w:val="en-US" w:eastAsia="zh-CN"/>
        </w:rPr>
        <w:t>06</w:t>
      </w:r>
      <w:r>
        <w:rPr>
          <w:rFonts w:hint="eastAsia" w:ascii="宋体" w:hAnsi="宋体" w:cs="宋体"/>
          <w:sz w:val="24"/>
          <w:lang w:bidi="ar"/>
        </w:rPr>
        <w:t>日</w:t>
      </w:r>
      <w:r>
        <w:rPr>
          <w:rFonts w:hint="eastAsia" w:ascii="宋体" w:hAnsi="宋体" w:cs="宋体"/>
          <w:sz w:val="24"/>
          <w:u w:val="single"/>
          <w:lang w:val="en-US" w:eastAsia="zh-CN"/>
        </w:rPr>
        <w:t>10</w:t>
      </w:r>
      <w:r>
        <w:rPr>
          <w:rFonts w:hint="eastAsia" w:ascii="宋体" w:hAnsi="宋体" w:cs="宋体"/>
          <w:sz w:val="24"/>
          <w:lang w:val="en-US" w:eastAsia="zh-CN" w:bidi="ar"/>
        </w:rPr>
        <w:t>时</w:t>
      </w:r>
      <w:r>
        <w:rPr>
          <w:rFonts w:hint="eastAsia" w:ascii="宋体" w:hAnsi="宋体" w:cs="宋体"/>
          <w:sz w:val="24"/>
          <w:u w:val="single"/>
          <w:lang w:val="en-US" w:eastAsia="zh-CN"/>
        </w:rPr>
        <w:t>3</w:t>
      </w:r>
      <w:r>
        <w:rPr>
          <w:rFonts w:hint="eastAsia" w:ascii="宋体" w:hAnsi="宋体" w:cs="宋体"/>
          <w:sz w:val="24"/>
          <w:u w:val="single"/>
        </w:rPr>
        <w:t>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000F6387">
      <w:pPr>
        <w:adjustRightInd w:val="0"/>
        <w:snapToGrid w:val="0"/>
        <w:spacing w:after="0" w:line="360" w:lineRule="auto"/>
        <w:ind w:firstLine="480" w:firstLineChars="200"/>
        <w:rPr>
          <w:rFonts w:hint="eastAsia" w:ascii="宋体" w:hAnsi="宋体" w:cs="宋体"/>
          <w:sz w:val="24"/>
          <w:lang w:val="zh-TW" w:bidi="ar"/>
        </w:rPr>
      </w:pPr>
      <w:r>
        <w:rPr>
          <w:rFonts w:hint="eastAsia" w:ascii="宋体" w:hAnsi="宋体" w:cs="宋体"/>
          <w:sz w:val="24"/>
          <w:lang w:bidi="ar"/>
        </w:rPr>
        <w:t>地点：北京市政府采购电子交易平台，本项目采用远程电子开标方式，由投标人自行对电子</w:t>
      </w:r>
      <w:r>
        <w:rPr>
          <w:rFonts w:hint="eastAsia" w:ascii="宋体" w:hAnsi="宋体" w:cs="宋体"/>
          <w:sz w:val="24"/>
          <w:lang w:val="en-US" w:eastAsia="zh-CN" w:bidi="ar"/>
        </w:rPr>
        <w:t>响应</w:t>
      </w:r>
      <w:r>
        <w:rPr>
          <w:rFonts w:hint="eastAsia" w:ascii="宋体" w:hAnsi="宋体" w:cs="宋体"/>
          <w:sz w:val="24"/>
          <w:lang w:bidi="ar"/>
        </w:rPr>
        <w:t>文件进行解密。本项目不接受纸质文件，无须投标人到达现场</w:t>
      </w:r>
      <w:r>
        <w:rPr>
          <w:rFonts w:hint="eastAsia" w:ascii="宋体" w:hAnsi="宋体" w:cs="宋体"/>
          <w:sz w:val="24"/>
          <w:lang w:val="zh-TW" w:bidi="ar"/>
        </w:rPr>
        <w:t>。</w:t>
      </w:r>
    </w:p>
    <w:p w14:paraId="1D100295">
      <w:pPr>
        <w:pStyle w:val="3"/>
        <w:snapToGrid w:val="0"/>
        <w:spacing w:before="0" w:after="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0A3FBFCF">
      <w:pPr>
        <w:adjustRightInd w:val="0"/>
        <w:snapToGrid w:val="0"/>
        <w:spacing w:after="0" w:line="360" w:lineRule="auto"/>
        <w:ind w:firstLine="480" w:firstLineChars="200"/>
        <w:rPr>
          <w:rFonts w:hint="eastAsia" w:ascii="宋体" w:hAnsi="宋体" w:cs="宋体"/>
          <w:bCs/>
          <w:sz w:val="24"/>
          <w:u w:val="single"/>
        </w:rPr>
      </w:pPr>
      <w:r>
        <w:rPr>
          <w:rFonts w:hint="eastAsia" w:ascii="宋体" w:hAnsi="宋体" w:cs="宋体"/>
          <w:sz w:val="24"/>
          <w:lang w:bidi="ar"/>
        </w:rPr>
        <w:t>时间：</w:t>
      </w:r>
      <w:r>
        <w:rPr>
          <w:rFonts w:hint="eastAsia" w:ascii="宋体" w:hAnsi="宋体" w:cs="宋体"/>
          <w:sz w:val="24"/>
          <w:u w:val="single"/>
        </w:rPr>
        <w:t>2026</w:t>
      </w:r>
      <w:r>
        <w:rPr>
          <w:rFonts w:hint="eastAsia" w:ascii="宋体" w:hAnsi="宋体" w:cs="宋体"/>
          <w:sz w:val="24"/>
          <w:lang w:bidi="ar"/>
        </w:rPr>
        <w:t>年</w:t>
      </w:r>
      <w:r>
        <w:rPr>
          <w:rFonts w:hint="eastAsia" w:ascii="宋体" w:hAnsi="宋体" w:cs="宋体"/>
          <w:sz w:val="24"/>
          <w:u w:val="single"/>
        </w:rPr>
        <w:t>0</w:t>
      </w:r>
      <w:r>
        <w:rPr>
          <w:rFonts w:hint="eastAsia" w:ascii="宋体" w:hAnsi="宋体" w:cs="宋体"/>
          <w:sz w:val="24"/>
          <w:u w:val="single"/>
          <w:lang w:val="en-US" w:eastAsia="zh-CN"/>
        </w:rPr>
        <w:t>5</w:t>
      </w:r>
      <w:r>
        <w:rPr>
          <w:rFonts w:hint="eastAsia" w:ascii="宋体" w:hAnsi="宋体" w:cs="宋体"/>
          <w:sz w:val="24"/>
          <w:lang w:bidi="ar"/>
        </w:rPr>
        <w:t>月</w:t>
      </w:r>
      <w:r>
        <w:rPr>
          <w:rFonts w:hint="eastAsia" w:ascii="宋体" w:hAnsi="宋体" w:cs="宋体"/>
          <w:sz w:val="24"/>
          <w:u w:val="single"/>
          <w:lang w:val="en-US" w:eastAsia="zh-CN"/>
        </w:rPr>
        <w:t>06</w:t>
      </w:r>
      <w:r>
        <w:rPr>
          <w:rFonts w:hint="eastAsia" w:ascii="宋体" w:hAnsi="宋体" w:cs="宋体"/>
          <w:sz w:val="24"/>
          <w:lang w:bidi="ar"/>
        </w:rPr>
        <w:t>日</w:t>
      </w:r>
      <w:r>
        <w:rPr>
          <w:rFonts w:hint="eastAsia" w:ascii="宋体" w:hAnsi="宋体" w:cs="宋体"/>
          <w:sz w:val="24"/>
          <w:u w:val="single"/>
          <w:lang w:val="en-US" w:eastAsia="zh-CN"/>
        </w:rPr>
        <w:t>10</w:t>
      </w:r>
      <w:r>
        <w:rPr>
          <w:rFonts w:hint="eastAsia" w:ascii="宋体" w:hAnsi="宋体" w:cs="宋体"/>
          <w:sz w:val="24"/>
          <w:lang w:val="en-US" w:eastAsia="zh-CN" w:bidi="ar"/>
        </w:rPr>
        <w:t>时</w:t>
      </w:r>
      <w:r>
        <w:rPr>
          <w:rFonts w:hint="eastAsia" w:ascii="宋体" w:hAnsi="宋体" w:cs="宋体"/>
          <w:sz w:val="24"/>
          <w:u w:val="single"/>
        </w:rPr>
        <w:t>30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4AAE2C15">
      <w:pPr>
        <w:adjustRightInd w:val="0"/>
        <w:snapToGrid w:val="0"/>
        <w:spacing w:after="0" w:line="360" w:lineRule="auto"/>
        <w:ind w:firstLine="480" w:firstLineChars="200"/>
        <w:rPr>
          <w:rFonts w:hint="eastAsia" w:ascii="宋体" w:hAnsi="宋体" w:cs="宋体"/>
          <w:sz w:val="24"/>
          <w:lang w:val="zh-TW" w:bidi="ar"/>
        </w:rPr>
      </w:pPr>
      <w:r>
        <w:rPr>
          <w:rFonts w:hint="eastAsia" w:ascii="宋体" w:hAnsi="宋体" w:cs="宋体"/>
          <w:sz w:val="24"/>
          <w:lang w:bidi="ar"/>
        </w:rPr>
        <w:t>地点：北京市政府采购电子交易平台，本项目采用远程电子开标方式，由投标人自行对电子</w:t>
      </w:r>
      <w:r>
        <w:rPr>
          <w:rFonts w:hint="eastAsia" w:ascii="宋体" w:hAnsi="宋体" w:cs="宋体"/>
          <w:sz w:val="24"/>
          <w:lang w:val="en-US" w:eastAsia="zh-CN" w:bidi="ar"/>
        </w:rPr>
        <w:t>响应</w:t>
      </w:r>
      <w:r>
        <w:rPr>
          <w:rFonts w:hint="eastAsia" w:ascii="宋体" w:hAnsi="宋体" w:cs="宋体"/>
          <w:sz w:val="24"/>
          <w:lang w:bidi="ar"/>
        </w:rPr>
        <w:t>文件进行解密。本项目不接受纸质文件，无须投标人到达现场</w:t>
      </w:r>
      <w:r>
        <w:rPr>
          <w:rFonts w:hint="eastAsia" w:ascii="宋体" w:hAnsi="宋体" w:cs="宋体"/>
          <w:sz w:val="24"/>
          <w:lang w:val="zh-TW" w:bidi="ar"/>
        </w:rPr>
        <w:t>。</w:t>
      </w:r>
    </w:p>
    <w:p w14:paraId="604696C2">
      <w:pPr>
        <w:pStyle w:val="3"/>
        <w:snapToGrid w:val="0"/>
        <w:spacing w:before="0" w:after="0" w:line="360" w:lineRule="auto"/>
        <w:jc w:val="left"/>
        <w:rPr>
          <w:rFonts w:hint="eastAsia" w:ascii="宋体" w:hAnsi="宋体" w:eastAsia="宋体" w:cs="宋体"/>
          <w:sz w:val="24"/>
          <w:szCs w:val="24"/>
        </w:rPr>
      </w:pPr>
      <w:bookmarkStart w:id="20" w:name="_Toc35393625"/>
      <w:bookmarkStart w:id="21" w:name="_Toc28359007"/>
      <w:bookmarkStart w:id="22" w:name="_Toc28359084"/>
      <w:bookmarkStart w:id="23" w:name="_Toc35393794"/>
      <w:r>
        <w:rPr>
          <w:rFonts w:hint="eastAsia" w:ascii="宋体" w:hAnsi="宋体" w:eastAsia="宋体" w:cs="宋体"/>
          <w:sz w:val="24"/>
          <w:szCs w:val="24"/>
        </w:rPr>
        <w:t>六、公告期限</w:t>
      </w:r>
      <w:bookmarkEnd w:id="20"/>
      <w:bookmarkEnd w:id="21"/>
      <w:bookmarkEnd w:id="22"/>
      <w:bookmarkEnd w:id="23"/>
    </w:p>
    <w:p w14:paraId="0F128A63">
      <w:pPr>
        <w:adjustRightInd w:val="0"/>
        <w:snapToGrid w:val="0"/>
        <w:spacing w:after="0"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自本公告发布之日起3个工作日。</w:t>
      </w:r>
    </w:p>
    <w:p w14:paraId="08EFDCAE">
      <w:pPr>
        <w:pStyle w:val="3"/>
        <w:snapToGrid w:val="0"/>
        <w:spacing w:before="0" w:after="0" w:line="360" w:lineRule="auto"/>
        <w:jc w:val="left"/>
        <w:rPr>
          <w:rFonts w:hint="eastAsia" w:ascii="宋体" w:hAnsi="宋体" w:eastAsia="宋体" w:cs="宋体"/>
          <w:sz w:val="24"/>
          <w:szCs w:val="24"/>
        </w:rPr>
      </w:pPr>
      <w:bookmarkStart w:id="24" w:name="_Toc35393626"/>
      <w:bookmarkStart w:id="25" w:name="_Toc35393795"/>
      <w:r>
        <w:rPr>
          <w:rFonts w:hint="eastAsia" w:ascii="宋体" w:hAnsi="宋体" w:eastAsia="宋体" w:cs="宋体"/>
          <w:sz w:val="24"/>
          <w:szCs w:val="24"/>
        </w:rPr>
        <w:t>七、其他补充事宜</w:t>
      </w:r>
      <w:bookmarkEnd w:id="24"/>
      <w:bookmarkEnd w:id="25"/>
    </w:p>
    <w:p w14:paraId="74F1ADF7">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本项目需要落实的政府采购政策：符合《中华人民共和国政府采购法》（主席令第68号）、《中华人民共和国政府采购法实施条例》（中华人民共和国国务院令第658号）、《政府采购货物和服务招标投标管理办法》（财政部令第87号）、《关于开展政府采购信用担保试点工作的通知》（财库[2011]124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关于印发中小企业划型标准规定的通知》(工信部联企业[2011]300号)等相关条例和国家相关法律法规规定。</w:t>
      </w:r>
    </w:p>
    <w:p w14:paraId="3681BA06">
      <w:pPr>
        <w:widowControl/>
        <w:adjustRightInd w:val="0"/>
        <w:snapToGrid w:val="0"/>
        <w:spacing w:after="0" w:line="360" w:lineRule="auto"/>
        <w:ind w:firstLine="480" w:firstLineChars="200"/>
        <w:jc w:val="left"/>
        <w:rPr>
          <w:rFonts w:hint="eastAsia" w:ascii="宋体" w:hAnsi="宋体" w:cs="宋体"/>
          <w:bCs/>
          <w:sz w:val="24"/>
          <w:lang w:bidi="ar"/>
        </w:rPr>
      </w:pPr>
      <w:r>
        <w:rPr>
          <w:rFonts w:hint="eastAsia" w:ascii="宋体" w:hAnsi="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29CA5C3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lang w:bidi="ar"/>
        </w:rPr>
        <w:t>CA数字证书服务热线 010-58511086</w:t>
      </w:r>
    </w:p>
    <w:p w14:paraId="534049E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645FE4E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lang w:bidi="ar"/>
        </w:rPr>
        <w:t xml:space="preserve">技术支持服务热线    010-86483801    </w:t>
      </w:r>
    </w:p>
    <w:p w14:paraId="4DDE5946">
      <w:pPr>
        <w:widowControl/>
        <w:adjustRightInd w:val="0"/>
        <w:snapToGrid w:val="0"/>
        <w:spacing w:after="0" w:line="360" w:lineRule="auto"/>
        <w:ind w:firstLine="480" w:firstLineChars="200"/>
        <w:jc w:val="left"/>
        <w:rPr>
          <w:rFonts w:hint="eastAsia" w:ascii="宋体" w:hAnsi="宋体" w:cs="宋体"/>
          <w:sz w:val="24"/>
          <w:lang w:bidi="ar"/>
        </w:rPr>
      </w:pPr>
      <w:r>
        <w:rPr>
          <w:rFonts w:hint="eastAsia" w:ascii="宋体" w:hAnsi="宋体" w:cs="宋体"/>
          <w:sz w:val="24"/>
          <w:lang w:bidi="ar"/>
        </w:rPr>
        <w:t>2.1办理CA数字证书或电子营业执照</w:t>
      </w:r>
    </w:p>
    <w:p w14:paraId="6613B1F6">
      <w:pPr>
        <w:widowControl/>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 /“电子营业执照使用指南”，按照程序要求办理。</w:t>
      </w:r>
    </w:p>
    <w:p w14:paraId="1C9F1AE9">
      <w:pPr>
        <w:adjustRightInd w:val="0"/>
        <w:snapToGrid w:val="0"/>
        <w:spacing w:after="0" w:line="360" w:lineRule="auto"/>
        <w:ind w:firstLine="480" w:firstLineChars="200"/>
        <w:rPr>
          <w:rFonts w:hint="eastAsia" w:ascii="宋体" w:hAnsi="宋体" w:cs="宋体"/>
          <w:sz w:val="24"/>
          <w:lang w:bidi="ar"/>
        </w:rPr>
      </w:pPr>
      <w:r>
        <w:rPr>
          <w:rFonts w:hint="eastAsia" w:ascii="宋体" w:hAnsi="宋体" w:cs="宋体"/>
          <w:sz w:val="24"/>
          <w:lang w:bidi="ar"/>
        </w:rPr>
        <w:t>2.2注册</w:t>
      </w:r>
    </w:p>
    <w:p w14:paraId="1ED82FB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66AC505B">
      <w:pPr>
        <w:widowControl/>
        <w:adjustRightInd w:val="0"/>
        <w:snapToGrid w:val="0"/>
        <w:spacing w:after="0" w:line="360" w:lineRule="auto"/>
        <w:ind w:firstLine="480" w:firstLineChars="200"/>
        <w:jc w:val="left"/>
        <w:rPr>
          <w:rFonts w:hint="eastAsia" w:ascii="宋体" w:hAnsi="宋体" w:cs="宋体"/>
          <w:sz w:val="24"/>
          <w:lang w:bidi="ar"/>
        </w:rPr>
      </w:pPr>
      <w:r>
        <w:rPr>
          <w:rFonts w:hint="eastAsia" w:ascii="宋体" w:hAnsi="宋体" w:cs="宋体"/>
          <w:sz w:val="24"/>
          <w:lang w:bidi="ar"/>
        </w:rPr>
        <w:t>2.3驱动、客户端下载</w:t>
      </w:r>
    </w:p>
    <w:p w14:paraId="7B93A612">
      <w:pPr>
        <w:widowControl/>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6A56F9C5">
      <w:pPr>
        <w:adjustRightInd w:val="0"/>
        <w:snapToGrid w:val="0"/>
        <w:spacing w:after="0"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25B8F6E0">
      <w:pPr>
        <w:adjustRightInd w:val="0"/>
        <w:snapToGrid w:val="0"/>
        <w:spacing w:after="0" w:line="360" w:lineRule="auto"/>
        <w:ind w:firstLine="480" w:firstLineChars="200"/>
        <w:rPr>
          <w:rFonts w:hint="eastAsia" w:ascii="宋体" w:hAnsi="宋体" w:cs="宋体"/>
          <w:sz w:val="24"/>
          <w:lang w:bidi="ar"/>
        </w:rPr>
      </w:pPr>
      <w:r>
        <w:rPr>
          <w:rFonts w:hint="eastAsia" w:ascii="宋体" w:hAnsi="宋体" w:cs="宋体"/>
          <w:sz w:val="24"/>
          <w:lang w:bidi="ar"/>
        </w:rPr>
        <w:t>2.4 获取电子竞争性磋商文件</w:t>
      </w:r>
    </w:p>
    <w:p w14:paraId="43E3AFF7">
      <w:pPr>
        <w:adjustRightInd w:val="0"/>
        <w:snapToGrid w:val="0"/>
        <w:spacing w:after="0"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供应商使用CA数字证书或电子营业执照登录北京市政府采购电子交易平台获取电子竞争性磋商文件。</w:t>
      </w:r>
    </w:p>
    <w:p w14:paraId="10E2603D">
      <w:pPr>
        <w:adjustRightInd w:val="0"/>
        <w:snapToGrid w:val="0"/>
        <w:spacing w:after="0"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792BEE7">
      <w:pPr>
        <w:adjustRightInd w:val="0"/>
        <w:snapToGrid w:val="0"/>
        <w:spacing w:after="0" w:line="360" w:lineRule="auto"/>
        <w:ind w:firstLine="480" w:firstLineChars="200"/>
        <w:rPr>
          <w:rFonts w:hint="eastAsia" w:ascii="宋体" w:hAnsi="宋体" w:cs="宋体"/>
          <w:sz w:val="24"/>
          <w:lang w:bidi="ar"/>
        </w:rPr>
      </w:pPr>
      <w:r>
        <w:rPr>
          <w:rFonts w:hint="eastAsia" w:ascii="宋体" w:hAnsi="宋体" w:cs="宋体"/>
          <w:sz w:val="24"/>
          <w:lang w:bidi="ar"/>
        </w:rPr>
        <w:t>2.5编制电子响应文件</w:t>
      </w:r>
    </w:p>
    <w:p w14:paraId="33B28D58">
      <w:pPr>
        <w:adjustRightInd w:val="0"/>
        <w:snapToGrid w:val="0"/>
        <w:spacing w:after="0" w:line="360" w:lineRule="auto"/>
        <w:ind w:firstLine="480" w:firstLineChars="200"/>
        <w:rPr>
          <w:rFonts w:hint="eastAsia" w:ascii="宋体" w:hAnsi="宋体" w:cs="宋体"/>
          <w:sz w:val="24"/>
          <w:lang w:bidi="ar"/>
        </w:rPr>
      </w:pPr>
      <w:r>
        <w:rPr>
          <w:rFonts w:hint="eastAsia" w:ascii="宋体" w:hAnsi="宋体" w:cs="宋体"/>
          <w:sz w:val="24"/>
          <w:lang w:bidi="ar"/>
        </w:rPr>
        <w:t>供应商应使用电子投标客户端编制电子响应文件并进行线上响应，供应商电子响应文件需要加密并加盖电子签章</w:t>
      </w:r>
      <w:r>
        <w:rPr>
          <w:rFonts w:hint="eastAsia" w:ascii="宋体" w:hAnsi="宋体" w:cs="宋体"/>
          <w:bCs/>
          <w:sz w:val="24"/>
          <w:lang w:bidi="ar"/>
        </w:rPr>
        <w:t>，如无法按照要求在电子响应文件中加盖电子签章和加密，请及时通过技术支持服务热线联系技术人员</w:t>
      </w:r>
      <w:r>
        <w:rPr>
          <w:rFonts w:hint="eastAsia" w:ascii="宋体" w:hAnsi="宋体" w:cs="宋体"/>
          <w:sz w:val="24"/>
          <w:lang w:bidi="ar"/>
        </w:rPr>
        <w:t>。</w:t>
      </w:r>
    </w:p>
    <w:p w14:paraId="63E5323F">
      <w:pPr>
        <w:widowControl/>
        <w:adjustRightInd w:val="0"/>
        <w:snapToGrid w:val="0"/>
        <w:spacing w:after="0" w:line="360" w:lineRule="auto"/>
        <w:ind w:firstLine="480" w:firstLineChars="200"/>
        <w:jc w:val="left"/>
        <w:rPr>
          <w:rFonts w:hint="eastAsia" w:ascii="宋体" w:hAnsi="宋体" w:cs="宋体"/>
          <w:sz w:val="24"/>
          <w:lang w:val="zh-TW" w:bidi="ar"/>
        </w:rPr>
      </w:pPr>
      <w:r>
        <w:rPr>
          <w:rFonts w:hint="eastAsia" w:ascii="宋体" w:hAnsi="宋体" w:cs="宋体"/>
          <w:sz w:val="24"/>
          <w:lang w:bidi="ar"/>
        </w:rPr>
        <w:t>2</w:t>
      </w:r>
      <w:r>
        <w:rPr>
          <w:rFonts w:hint="eastAsia" w:ascii="宋体" w:hAnsi="宋体" w:cs="宋体"/>
          <w:sz w:val="24"/>
          <w:lang w:val="zh-TW" w:eastAsia="zh-TW" w:bidi="ar"/>
        </w:rPr>
        <w:t>.6</w:t>
      </w:r>
      <w:r>
        <w:rPr>
          <w:rFonts w:hint="eastAsia" w:ascii="宋体" w:hAnsi="宋体" w:cs="宋体"/>
          <w:sz w:val="24"/>
          <w:lang w:val="zh-TW" w:bidi="ar"/>
        </w:rPr>
        <w:t>提交电子响应文件</w:t>
      </w:r>
    </w:p>
    <w:p w14:paraId="6AC58D73">
      <w:pPr>
        <w:widowControl/>
        <w:adjustRightInd w:val="0"/>
        <w:snapToGrid w:val="0"/>
        <w:spacing w:after="0"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供应商应于</w:t>
      </w:r>
      <w:r>
        <w:rPr>
          <w:rFonts w:hint="eastAsia" w:ascii="宋体" w:hAnsi="宋体" w:cs="宋体"/>
          <w:sz w:val="24"/>
        </w:rPr>
        <w:t>响应文件提交</w:t>
      </w:r>
      <w:r>
        <w:rPr>
          <w:rFonts w:hint="eastAsia" w:ascii="宋体" w:hAnsi="宋体" w:cs="宋体"/>
          <w:sz w:val="24"/>
          <w:lang w:bidi="ar"/>
        </w:rPr>
        <w:t>截止时间前在北京市政府采购电子交易平台提交电子响应文件，上传电子响应文件过程中请保持与互联网的连接畅通。</w:t>
      </w:r>
    </w:p>
    <w:p w14:paraId="37D06A91">
      <w:pPr>
        <w:adjustRightInd w:val="0"/>
        <w:snapToGrid w:val="0"/>
        <w:spacing w:after="0" w:line="360" w:lineRule="auto"/>
        <w:ind w:firstLine="480" w:firstLineChars="200"/>
        <w:rPr>
          <w:rFonts w:hint="eastAsia" w:ascii="宋体" w:hAnsi="宋体" w:cs="宋体"/>
          <w:sz w:val="24"/>
          <w:lang w:eastAsia="zh-TW"/>
        </w:rPr>
      </w:pPr>
      <w:r>
        <w:rPr>
          <w:rFonts w:hint="eastAsia" w:ascii="宋体" w:hAnsi="宋体" w:cs="宋体"/>
          <w:sz w:val="24"/>
          <w:lang w:bidi="ar"/>
        </w:rPr>
        <w:t>2</w:t>
      </w:r>
      <w:r>
        <w:rPr>
          <w:rFonts w:hint="eastAsia" w:ascii="宋体" w:hAnsi="宋体" w:cs="宋体"/>
          <w:sz w:val="24"/>
          <w:lang w:val="zh-TW" w:bidi="ar"/>
        </w:rPr>
        <w:t>.</w:t>
      </w:r>
      <w:r>
        <w:rPr>
          <w:rFonts w:hint="eastAsia" w:ascii="宋体" w:hAnsi="宋体" w:cs="宋体"/>
          <w:sz w:val="24"/>
          <w:lang w:val="zh-TW" w:eastAsia="zh-TW" w:bidi="ar"/>
        </w:rPr>
        <w:t xml:space="preserve">7 </w:t>
      </w:r>
      <w:r>
        <w:rPr>
          <w:rFonts w:hint="eastAsia" w:ascii="宋体" w:hAnsi="宋体" w:cs="宋体"/>
          <w:sz w:val="24"/>
          <w:lang w:val="zh-TW" w:bidi="ar"/>
        </w:rPr>
        <w:t>开启响应文件</w:t>
      </w:r>
    </w:p>
    <w:p w14:paraId="5CE73625">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供应商于</w:t>
      </w:r>
      <w:r>
        <w:rPr>
          <w:rFonts w:hint="eastAsia" w:ascii="宋体" w:hAnsi="宋体" w:cs="宋体"/>
          <w:sz w:val="24"/>
          <w:lang w:val="zh-TW" w:bidi="ar"/>
        </w:rPr>
        <w:t>磋商文件规定的开启时间、在开启地点使用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北京市政府采购电子交易平台解密并开启响应文件。如因供应商问题，解密不成功，则</w:t>
      </w:r>
      <w:r>
        <w:rPr>
          <w:rFonts w:hint="eastAsia" w:ascii="宋体" w:hAnsi="宋体" w:cs="宋体"/>
          <w:b/>
          <w:sz w:val="24"/>
          <w:lang w:bidi="ar"/>
        </w:rPr>
        <w:t>响应无效</w:t>
      </w:r>
      <w:r>
        <w:rPr>
          <w:rFonts w:hint="eastAsia" w:ascii="宋体" w:hAnsi="宋体" w:cs="宋体"/>
          <w:sz w:val="24"/>
          <w:lang w:bidi="ar"/>
        </w:rPr>
        <w:t>。</w:t>
      </w:r>
    </w:p>
    <w:p w14:paraId="2D151052">
      <w:pPr>
        <w:pStyle w:val="3"/>
        <w:snapToGrid w:val="0"/>
        <w:spacing w:before="0" w:after="0" w:line="360" w:lineRule="auto"/>
        <w:jc w:val="left"/>
        <w:rPr>
          <w:rFonts w:hint="eastAsia" w:ascii="宋体" w:hAnsi="宋体" w:eastAsia="宋体" w:cs="宋体"/>
          <w:sz w:val="24"/>
          <w:szCs w:val="24"/>
        </w:rPr>
      </w:pPr>
      <w:bookmarkStart w:id="26" w:name="_Toc28359085"/>
      <w:bookmarkStart w:id="27" w:name="_Toc35393796"/>
      <w:bookmarkStart w:id="28" w:name="_Toc35393627"/>
      <w:bookmarkStart w:id="29" w:name="_Toc28359008"/>
      <w:r>
        <w:rPr>
          <w:rFonts w:hint="eastAsia" w:ascii="宋体" w:hAnsi="宋体" w:eastAsia="宋体" w:cs="宋体"/>
          <w:sz w:val="24"/>
          <w:szCs w:val="24"/>
        </w:rPr>
        <w:t>八、对本次采购提出询问，请按以下方式联系。</w:t>
      </w:r>
      <w:bookmarkEnd w:id="26"/>
      <w:bookmarkEnd w:id="27"/>
      <w:bookmarkEnd w:id="28"/>
      <w:bookmarkEnd w:id="29"/>
    </w:p>
    <w:p w14:paraId="179FA469">
      <w:pPr>
        <w:adjustRightInd w:val="0"/>
        <w:snapToGrid w:val="0"/>
        <w:spacing w:after="0" w:line="360" w:lineRule="auto"/>
        <w:ind w:left="1079" w:leftChars="371" w:hanging="300" w:hangingChars="125"/>
        <w:jc w:val="left"/>
        <w:rPr>
          <w:rFonts w:hint="eastAsia" w:ascii="宋体" w:hAnsi="宋体" w:cs="宋体"/>
          <w:b/>
          <w:sz w:val="24"/>
        </w:rPr>
      </w:pPr>
      <w:r>
        <w:rPr>
          <w:rFonts w:hint="eastAsia" w:ascii="宋体" w:hAnsi="宋体" w:cs="宋体"/>
          <w:sz w:val="24"/>
        </w:rPr>
        <w:t>　</w:t>
      </w:r>
      <w:r>
        <w:rPr>
          <w:rFonts w:hint="eastAsia" w:ascii="宋体" w:hAnsi="宋体" w:cs="宋体"/>
          <w:b/>
          <w:sz w:val="24"/>
          <w:lang w:bidi="ar"/>
        </w:rPr>
        <w:t>1.采购人信息</w:t>
      </w:r>
    </w:p>
    <w:p w14:paraId="04745F72">
      <w:pPr>
        <w:adjustRightInd w:val="0"/>
        <w:snapToGrid w:val="0"/>
        <w:spacing w:after="0" w:line="360" w:lineRule="auto"/>
        <w:ind w:left="1079" w:leftChars="371" w:hanging="300" w:hangingChars="125"/>
        <w:jc w:val="left"/>
        <w:rPr>
          <w:rFonts w:hint="eastAsia" w:ascii="宋体" w:hAnsi="宋体" w:cs="宋体"/>
          <w:sz w:val="24"/>
        </w:rPr>
      </w:pPr>
      <w:bookmarkStart w:id="30" w:name="_Toc28359009"/>
      <w:bookmarkStart w:id="31" w:name="_Toc28359086"/>
      <w:r>
        <w:rPr>
          <w:rFonts w:hint="eastAsia" w:ascii="宋体" w:hAnsi="宋体" w:cs="宋体"/>
          <w:sz w:val="24"/>
          <w:lang w:bidi="ar"/>
        </w:rPr>
        <w:t>名    称：</w:t>
      </w:r>
      <w:r>
        <w:rPr>
          <w:rFonts w:hint="eastAsia" w:ascii="宋体" w:hAnsi="宋体" w:cs="宋体"/>
          <w:sz w:val="24"/>
          <w:u w:val="single"/>
          <w:lang w:bidi="ar"/>
        </w:rPr>
        <w:t>北京市怀柔区园林绿化局</w:t>
      </w:r>
    </w:p>
    <w:p w14:paraId="753E719A">
      <w:pPr>
        <w:adjustRightInd w:val="0"/>
        <w:snapToGrid w:val="0"/>
        <w:spacing w:after="0" w:line="360" w:lineRule="auto"/>
        <w:ind w:left="1079" w:leftChars="371" w:hanging="300" w:hangingChars="125"/>
        <w:jc w:val="left"/>
        <w:rPr>
          <w:rFonts w:hint="eastAsia" w:ascii="宋体" w:hAnsi="宋体" w:cs="宋体"/>
          <w:sz w:val="24"/>
        </w:rPr>
      </w:pPr>
      <w:r>
        <w:rPr>
          <w:rFonts w:hint="eastAsia" w:ascii="宋体" w:hAnsi="宋体" w:cs="宋体"/>
          <w:sz w:val="24"/>
          <w:lang w:bidi="ar"/>
        </w:rPr>
        <w:t>地    址：</w:t>
      </w:r>
      <w:r>
        <w:rPr>
          <w:rFonts w:hint="eastAsia" w:ascii="宋体" w:hAnsi="宋体" w:cs="宋体"/>
          <w:sz w:val="24"/>
          <w:u w:val="single"/>
          <w:lang w:bidi="ar"/>
        </w:rPr>
        <w:t>北京市怀柔区府前西街1号院万达大厦12层</w:t>
      </w:r>
    </w:p>
    <w:p w14:paraId="41544FC1">
      <w:pPr>
        <w:adjustRightInd w:val="0"/>
        <w:snapToGrid w:val="0"/>
        <w:spacing w:after="0" w:line="360" w:lineRule="auto"/>
        <w:ind w:left="1079" w:leftChars="371" w:hanging="300" w:hangingChars="125"/>
        <w:jc w:val="left"/>
        <w:rPr>
          <w:rFonts w:hint="eastAsia" w:ascii="宋体" w:hAnsi="宋体" w:cs="宋体"/>
          <w:sz w:val="24"/>
          <w:u w:val="single"/>
        </w:rPr>
      </w:pPr>
      <w:r>
        <w:rPr>
          <w:rFonts w:hint="eastAsia" w:ascii="宋体" w:hAnsi="宋体" w:cs="宋体"/>
          <w:sz w:val="24"/>
          <w:lang w:bidi="ar"/>
        </w:rPr>
        <w:t>联系方式：</w:t>
      </w:r>
      <w:r>
        <w:rPr>
          <w:rFonts w:hint="eastAsia" w:ascii="宋体" w:hAnsi="宋体" w:cs="宋体"/>
          <w:sz w:val="24"/>
          <w:u w:val="single"/>
          <w:lang w:bidi="ar"/>
        </w:rPr>
        <w:t>宋工 010-69641697</w:t>
      </w:r>
    </w:p>
    <w:p w14:paraId="7EB66F32">
      <w:pPr>
        <w:adjustRightInd w:val="0"/>
        <w:snapToGrid w:val="0"/>
        <w:spacing w:after="0" w:line="360" w:lineRule="auto"/>
        <w:ind w:left="1080" w:leftChars="371" w:hanging="301" w:hangingChars="125"/>
        <w:jc w:val="left"/>
        <w:rPr>
          <w:rFonts w:hint="eastAsia" w:ascii="宋体" w:hAnsi="宋体" w:cs="宋体"/>
          <w:b/>
          <w:sz w:val="24"/>
        </w:rPr>
      </w:pPr>
      <w:r>
        <w:rPr>
          <w:rFonts w:hint="eastAsia" w:ascii="宋体" w:hAnsi="宋体" w:cs="宋体"/>
          <w:b/>
          <w:sz w:val="24"/>
          <w:lang w:bidi="ar"/>
        </w:rPr>
        <w:t>2.采购代理机构信息</w:t>
      </w:r>
      <w:bookmarkEnd w:id="30"/>
      <w:bookmarkEnd w:id="31"/>
    </w:p>
    <w:p w14:paraId="15B8B6A2">
      <w:pPr>
        <w:adjustRightInd w:val="0"/>
        <w:snapToGrid w:val="0"/>
        <w:spacing w:after="0" w:line="360" w:lineRule="auto"/>
        <w:ind w:left="1076" w:leftChars="371" w:hanging="297" w:hangingChars="124"/>
        <w:jc w:val="left"/>
        <w:rPr>
          <w:rFonts w:hint="eastAsia" w:ascii="宋体" w:hAnsi="宋体" w:cs="宋体"/>
          <w:sz w:val="24"/>
          <w:u w:val="single"/>
        </w:rPr>
      </w:pPr>
      <w:bookmarkStart w:id="32" w:name="_Toc28359010"/>
      <w:bookmarkStart w:id="33" w:name="_Toc28359087"/>
      <w:r>
        <w:rPr>
          <w:rFonts w:hint="eastAsia" w:ascii="宋体" w:hAnsi="宋体" w:cs="宋体"/>
          <w:sz w:val="24"/>
          <w:lang w:bidi="ar"/>
        </w:rPr>
        <w:t>名    称：</w:t>
      </w:r>
      <w:r>
        <w:rPr>
          <w:rFonts w:hint="eastAsia" w:ascii="宋体" w:hAnsi="宋体" w:cs="宋体"/>
          <w:sz w:val="24"/>
          <w:u w:val="single"/>
          <w:lang w:bidi="ar"/>
        </w:rPr>
        <w:t>北京科技园拍卖招标有限公司</w:t>
      </w:r>
    </w:p>
    <w:p w14:paraId="1741815E">
      <w:pPr>
        <w:adjustRightInd w:val="0"/>
        <w:snapToGrid w:val="0"/>
        <w:spacing w:after="0" w:line="360" w:lineRule="auto"/>
        <w:ind w:left="1076" w:leftChars="371" w:hanging="297" w:hangingChars="124"/>
        <w:jc w:val="left"/>
        <w:rPr>
          <w:rFonts w:hint="eastAsia" w:ascii="宋体" w:hAnsi="宋体" w:cs="宋体"/>
          <w:sz w:val="24"/>
          <w:u w:val="single"/>
        </w:rPr>
      </w:pPr>
      <w:r>
        <w:rPr>
          <w:rFonts w:hint="eastAsia" w:ascii="宋体" w:hAnsi="宋体" w:cs="宋体"/>
          <w:sz w:val="24"/>
          <w:lang w:bidi="ar"/>
        </w:rPr>
        <w:t>地    址：</w:t>
      </w:r>
      <w:r>
        <w:rPr>
          <w:rFonts w:hint="eastAsia" w:ascii="宋体" w:hAnsi="宋体" w:cs="宋体"/>
          <w:sz w:val="24"/>
          <w:u w:val="single"/>
          <w:lang w:bidi="ar"/>
        </w:rPr>
        <w:t>北京市海淀区万柳光大西园6号楼0188</w:t>
      </w:r>
    </w:p>
    <w:p w14:paraId="6DC164B8">
      <w:pPr>
        <w:adjustRightInd w:val="0"/>
        <w:snapToGrid w:val="0"/>
        <w:spacing w:after="0" w:line="360" w:lineRule="auto"/>
        <w:ind w:left="1076" w:leftChars="371" w:hanging="297" w:hangingChars="124"/>
        <w:jc w:val="left"/>
        <w:rPr>
          <w:rFonts w:hint="eastAsia" w:ascii="宋体" w:hAnsi="宋体" w:cs="宋体"/>
          <w:sz w:val="24"/>
          <w:u w:val="single"/>
        </w:rPr>
      </w:pPr>
      <w:r>
        <w:rPr>
          <w:rFonts w:hint="eastAsia" w:ascii="宋体" w:hAnsi="宋体" w:cs="宋体"/>
          <w:sz w:val="24"/>
          <w:lang w:bidi="ar"/>
        </w:rPr>
        <w:t>联系方式：</w:t>
      </w:r>
      <w:r>
        <w:rPr>
          <w:rFonts w:hint="eastAsia" w:ascii="宋体" w:hAnsi="宋体" w:cs="宋体"/>
          <w:sz w:val="24"/>
          <w:u w:val="single"/>
          <w:lang w:bidi="ar"/>
        </w:rPr>
        <w:t>申耀朋010-82575831-263</w:t>
      </w:r>
    </w:p>
    <w:p w14:paraId="71671F4D">
      <w:pPr>
        <w:adjustRightInd w:val="0"/>
        <w:snapToGrid w:val="0"/>
        <w:spacing w:after="0" w:line="360" w:lineRule="auto"/>
        <w:ind w:left="1080" w:leftChars="371" w:hanging="301" w:hangingChars="125"/>
        <w:jc w:val="left"/>
        <w:rPr>
          <w:rFonts w:hint="eastAsia" w:ascii="宋体" w:hAnsi="宋体" w:cs="宋体"/>
          <w:b/>
          <w:sz w:val="24"/>
          <w:u w:val="single"/>
        </w:rPr>
      </w:pPr>
      <w:r>
        <w:rPr>
          <w:rFonts w:hint="eastAsia" w:ascii="宋体" w:hAnsi="宋体" w:cs="宋体"/>
          <w:b/>
          <w:sz w:val="24"/>
          <w:lang w:bidi="ar"/>
        </w:rPr>
        <w:t>3.项目联系方式</w:t>
      </w:r>
      <w:bookmarkEnd w:id="32"/>
      <w:bookmarkEnd w:id="33"/>
    </w:p>
    <w:p w14:paraId="6DCDA537">
      <w:pPr>
        <w:pStyle w:val="38"/>
        <w:widowControl w:val="0"/>
        <w:adjustRightInd w:val="0"/>
        <w:snapToGrid w:val="0"/>
        <w:spacing w:before="0" w:beforeAutospacing="0" w:after="0" w:afterAutospacing="0" w:line="360" w:lineRule="auto"/>
        <w:ind w:left="1076" w:leftChars="371" w:hanging="297" w:hangingChars="124"/>
        <w:jc w:val="both"/>
        <w:rPr>
          <w:rFonts w:hint="eastAsia"/>
          <w:u w:val="single"/>
          <w:lang w:bidi="ar"/>
        </w:rPr>
      </w:pPr>
      <w:r>
        <w:rPr>
          <w:rFonts w:hint="eastAsia"/>
          <w:kern w:val="2"/>
          <w:lang w:bidi="ar"/>
        </w:rPr>
        <w:t>项目联系人：</w:t>
      </w:r>
      <w:r>
        <w:rPr>
          <w:rFonts w:hint="eastAsia"/>
          <w:kern w:val="2"/>
          <w:u w:val="single"/>
          <w:lang w:bidi="ar"/>
        </w:rPr>
        <w:t>申耀朋</w:t>
      </w:r>
      <w:r>
        <w:rPr>
          <w:rFonts w:hint="eastAsia"/>
          <w:kern w:val="2"/>
          <w:lang w:bidi="ar"/>
        </w:rPr>
        <w:t>_</w:t>
      </w:r>
    </w:p>
    <w:p w14:paraId="4F47155F">
      <w:pPr>
        <w:pStyle w:val="38"/>
        <w:widowControl w:val="0"/>
        <w:adjustRightInd w:val="0"/>
        <w:snapToGrid w:val="0"/>
        <w:spacing w:before="0" w:beforeAutospacing="0" w:after="0" w:afterAutospacing="0" w:line="360" w:lineRule="auto"/>
        <w:ind w:left="1076" w:leftChars="371" w:hanging="297" w:hangingChars="124"/>
        <w:jc w:val="both"/>
        <w:rPr>
          <w:rFonts w:hint="eastAsia"/>
          <w:u w:val="single"/>
        </w:rPr>
      </w:pPr>
      <w:r>
        <w:rPr>
          <w:rFonts w:hint="eastAsia"/>
          <w:kern w:val="2"/>
          <w:lang w:bidi="ar"/>
        </w:rPr>
        <w:t>电      话：</w:t>
      </w:r>
      <w:bookmarkStart w:id="34" w:name="OLE_LINK4"/>
      <w:r>
        <w:rPr>
          <w:rFonts w:hint="eastAsia"/>
          <w:kern w:val="2"/>
          <w:u w:val="single"/>
          <w:lang w:bidi="ar"/>
        </w:rPr>
        <w:t>010-82575831-263</w:t>
      </w:r>
      <w:bookmarkEnd w:id="34"/>
    </w:p>
    <w:p w14:paraId="544E89FC">
      <w:pPr>
        <w:pStyle w:val="24"/>
        <w:spacing w:line="360" w:lineRule="auto"/>
        <w:ind w:left="1076" w:leftChars="371" w:hanging="297" w:hangingChars="124"/>
        <w:rPr>
          <w:rFonts w:hint="default" w:ascii="Times New Roman" w:hAnsi="Times New Roman" w:eastAsiaTheme="minorEastAsia"/>
          <w:sz w:val="24"/>
          <w:szCs w:val="24"/>
        </w:rPr>
      </w:pPr>
    </w:p>
    <w:p w14:paraId="641079C3">
      <w:pPr>
        <w:spacing w:line="360" w:lineRule="auto"/>
        <w:ind w:firstLine="5880" w:firstLineChars="2450"/>
        <w:jc w:val="right"/>
        <w:rPr>
          <w:rFonts w:eastAsiaTheme="minorEastAsia"/>
          <w:sz w:val="24"/>
        </w:rPr>
      </w:pPr>
    </w:p>
    <w:p w14:paraId="671C1949">
      <w:pPr>
        <w:spacing w:line="360" w:lineRule="auto"/>
        <w:jc w:val="center"/>
        <w:outlineLvl w:val="0"/>
        <w:rPr>
          <w:rFonts w:eastAsiaTheme="minorEastAsia"/>
          <w:b/>
          <w:sz w:val="32"/>
          <w:szCs w:val="32"/>
        </w:rPr>
      </w:pPr>
      <w:r>
        <w:rPr>
          <w:rFonts w:eastAsiaTheme="minorEastAsia"/>
          <w:sz w:val="24"/>
        </w:rPr>
        <w:br w:type="page"/>
      </w:r>
      <w:bookmarkStart w:id="35" w:name="_Toc353873938"/>
      <w:bookmarkStart w:id="36" w:name="_Toc226965856"/>
      <w:bookmarkStart w:id="37" w:name="_Toc265228423"/>
      <w:bookmarkStart w:id="38" w:name="_Toc353825548"/>
      <w:bookmarkStart w:id="39" w:name="_Toc264969275"/>
      <w:bookmarkStart w:id="40" w:name="_Toc127151777"/>
      <w:bookmarkStart w:id="41" w:name="_Toc305158854"/>
      <w:bookmarkStart w:id="42" w:name="_Toc512937850"/>
      <w:bookmarkStart w:id="43" w:name="_Toc127161488"/>
      <w:bookmarkStart w:id="44" w:name="_Toc305158928"/>
      <w:bookmarkStart w:id="45" w:name="_Toc150774783"/>
      <w:bookmarkStart w:id="46" w:name="_Toc97371942"/>
      <w:bookmarkStart w:id="47" w:name="_Toc195842950"/>
      <w:r>
        <w:rPr>
          <w:rFonts w:eastAsiaTheme="minorEastAsia"/>
          <w:b/>
          <w:sz w:val="36"/>
          <w:szCs w:val="36"/>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57F73ECC">
      <w:pPr>
        <w:pStyle w:val="3"/>
        <w:tabs>
          <w:tab w:val="center" w:pos="4592"/>
          <w:tab w:val="left" w:pos="7860"/>
        </w:tabs>
        <w:spacing w:before="0" w:line="360" w:lineRule="auto"/>
        <w:rPr>
          <w:rFonts w:eastAsiaTheme="minorEastAsia"/>
          <w:sz w:val="28"/>
          <w:szCs w:val="28"/>
        </w:rPr>
      </w:pPr>
      <w:bookmarkStart w:id="48" w:name="_Toc150774724"/>
      <w:bookmarkStart w:id="49" w:name="_Toc127161433"/>
      <w:bookmarkStart w:id="50" w:name="_Toc150509270"/>
      <w:bookmarkStart w:id="51" w:name="_Toc150774619"/>
      <w:bookmarkStart w:id="52" w:name="_Toc164608788"/>
      <w:bookmarkStart w:id="53" w:name="_Toc164229214"/>
      <w:bookmarkStart w:id="54" w:name="_Toc195842884"/>
      <w:bookmarkStart w:id="55" w:name="_Toc151193907"/>
      <w:bookmarkStart w:id="56" w:name="_Toc127151519"/>
      <w:bookmarkStart w:id="57" w:name="_Toc150480757"/>
      <w:bookmarkStart w:id="58" w:name="_Toc151190146"/>
      <w:bookmarkStart w:id="59" w:name="_Toc151193689"/>
      <w:bookmarkStart w:id="60" w:name="_Toc226309763"/>
      <w:bookmarkStart w:id="61" w:name="_Toc226965792"/>
      <w:bookmarkStart w:id="62" w:name="_Toc164229360"/>
      <w:bookmarkStart w:id="63" w:name="_Toc149720812"/>
      <w:bookmarkStart w:id="64" w:name="_Toc226337215"/>
      <w:bookmarkStart w:id="65" w:name="_Toc127151720"/>
      <w:bookmarkStart w:id="66" w:name="_Toc142311021"/>
      <w:bookmarkStart w:id="67" w:name="_Toc164608633"/>
      <w:bookmarkStart w:id="68" w:name="_Toc151193617"/>
      <w:bookmarkStart w:id="69" w:name="_Toc151193833"/>
      <w:bookmarkStart w:id="70" w:name="_Toc520356144"/>
      <w:bookmarkStart w:id="71" w:name="_Toc151193761"/>
      <w:bookmarkStart w:id="72" w:name="_Toc164351613"/>
      <w:bookmarkStart w:id="73" w:name="_Toc226965709"/>
      <w:r>
        <w:rPr>
          <w:rFonts w:ascii="Times New Roman" w:hAnsi="Times New Roman" w:eastAsiaTheme="minorEastAsia"/>
          <w:sz w:val="28"/>
        </w:rPr>
        <w:t>供应商须知资料表</w:t>
      </w:r>
    </w:p>
    <w:p w14:paraId="4330F1A6">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589"/>
        <w:gridCol w:w="6776"/>
      </w:tblGrid>
      <w:tr w14:paraId="11FF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496" w:type="pct"/>
            <w:vAlign w:val="center"/>
          </w:tcPr>
          <w:p w14:paraId="47B34977">
            <w:pPr>
              <w:spacing w:after="0" w:line="240" w:lineRule="auto"/>
              <w:jc w:val="center"/>
              <w:rPr>
                <w:rFonts w:eastAsiaTheme="minorEastAsia"/>
                <w:b/>
                <w:bCs/>
                <w:sz w:val="24"/>
              </w:rPr>
            </w:pPr>
            <w:r>
              <w:rPr>
                <w:rFonts w:eastAsiaTheme="minorEastAsia"/>
                <w:b/>
                <w:sz w:val="24"/>
              </w:rPr>
              <w:t>条款号</w:t>
            </w:r>
          </w:p>
        </w:tc>
        <w:tc>
          <w:tcPr>
            <w:tcW w:w="855" w:type="pct"/>
            <w:vAlign w:val="center"/>
          </w:tcPr>
          <w:p w14:paraId="4416441B">
            <w:pPr>
              <w:spacing w:after="0" w:line="240" w:lineRule="auto"/>
              <w:jc w:val="center"/>
              <w:rPr>
                <w:rFonts w:eastAsiaTheme="minorEastAsia"/>
                <w:b/>
                <w:bCs/>
                <w:sz w:val="24"/>
              </w:rPr>
            </w:pPr>
            <w:r>
              <w:rPr>
                <w:rFonts w:eastAsiaTheme="minorEastAsia"/>
                <w:b/>
                <w:bCs/>
                <w:sz w:val="24"/>
              </w:rPr>
              <w:t>条目</w:t>
            </w:r>
          </w:p>
        </w:tc>
        <w:tc>
          <w:tcPr>
            <w:tcW w:w="3647" w:type="pct"/>
            <w:vAlign w:val="center"/>
          </w:tcPr>
          <w:p w14:paraId="253F8C8A">
            <w:pPr>
              <w:spacing w:after="0" w:line="240" w:lineRule="auto"/>
              <w:jc w:val="center"/>
              <w:rPr>
                <w:rFonts w:eastAsiaTheme="minorEastAsia"/>
                <w:b/>
                <w:bCs/>
                <w:sz w:val="24"/>
              </w:rPr>
            </w:pPr>
            <w:r>
              <w:rPr>
                <w:rFonts w:eastAsiaTheme="minorEastAsia"/>
                <w:b/>
                <w:bCs/>
                <w:sz w:val="24"/>
              </w:rPr>
              <w:t>内容</w:t>
            </w:r>
          </w:p>
        </w:tc>
      </w:tr>
      <w:tr w14:paraId="61E3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496" w:type="pct"/>
            <w:vAlign w:val="center"/>
          </w:tcPr>
          <w:p w14:paraId="07EB5B59">
            <w:pPr>
              <w:pStyle w:val="24"/>
              <w:adjustRightInd w:val="0"/>
              <w:snapToGrid w:val="0"/>
              <w:spacing w:after="0"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855" w:type="pct"/>
            <w:vAlign w:val="center"/>
          </w:tcPr>
          <w:p w14:paraId="6B1C185B">
            <w:pPr>
              <w:spacing w:after="0" w:line="240" w:lineRule="auto"/>
              <w:jc w:val="center"/>
              <w:rPr>
                <w:rFonts w:eastAsiaTheme="minorEastAsia"/>
                <w:sz w:val="24"/>
              </w:rPr>
            </w:pPr>
            <w:r>
              <w:rPr>
                <w:rFonts w:eastAsiaTheme="minorEastAsia"/>
                <w:sz w:val="24"/>
              </w:rPr>
              <w:t>项目属性</w:t>
            </w:r>
          </w:p>
        </w:tc>
        <w:tc>
          <w:tcPr>
            <w:tcW w:w="3647" w:type="pct"/>
            <w:vAlign w:val="center"/>
          </w:tcPr>
          <w:p w14:paraId="2FDF4FA6">
            <w:pPr>
              <w:spacing w:after="0" w:line="240" w:lineRule="auto"/>
              <w:jc w:val="left"/>
              <w:rPr>
                <w:rFonts w:eastAsiaTheme="minorEastAsia"/>
                <w:sz w:val="24"/>
              </w:rPr>
            </w:pPr>
            <w:r>
              <w:rPr>
                <w:rFonts w:eastAsiaTheme="minorEastAsia"/>
                <w:sz w:val="24"/>
              </w:rPr>
              <w:t>项目属性：</w:t>
            </w:r>
          </w:p>
          <w:p w14:paraId="24FF5F0F">
            <w:pPr>
              <w:spacing w:after="0" w:line="240" w:lineRule="auto"/>
              <w:jc w:val="left"/>
              <w:rPr>
                <w:rFonts w:eastAsiaTheme="minorEastAsia"/>
                <w:sz w:val="24"/>
              </w:rPr>
            </w:pPr>
            <w:r>
              <w:rPr>
                <w:rFonts w:hint="eastAsia" w:ascii="宋体" w:hAnsi="宋体"/>
                <w:sz w:val="24"/>
                <w:lang w:bidi="ar"/>
              </w:rPr>
              <w:t>□</w:t>
            </w:r>
            <w:r>
              <w:rPr>
                <w:rFonts w:eastAsiaTheme="minorEastAsia"/>
                <w:sz w:val="24"/>
              </w:rPr>
              <w:t>服务</w:t>
            </w:r>
          </w:p>
          <w:p w14:paraId="73EE8E6C">
            <w:pPr>
              <w:spacing w:after="0" w:line="240" w:lineRule="auto"/>
              <w:jc w:val="left"/>
              <w:rPr>
                <w:rFonts w:eastAsiaTheme="minorEastAsia"/>
                <w:sz w:val="24"/>
              </w:rPr>
            </w:pPr>
            <w:r>
              <w:rPr>
                <w:rFonts w:hint="eastAsia" w:ascii="宋体" w:hAnsi="宋体"/>
                <w:sz w:val="24"/>
                <w:lang w:bidi="ar"/>
              </w:rPr>
              <w:t>□</w:t>
            </w:r>
            <w:r>
              <w:rPr>
                <w:rFonts w:eastAsiaTheme="minorEastAsia"/>
                <w:sz w:val="24"/>
              </w:rPr>
              <w:t>货物</w:t>
            </w:r>
          </w:p>
          <w:p w14:paraId="21DACC7B">
            <w:pPr>
              <w:spacing w:after="0" w:line="240" w:lineRule="auto"/>
              <w:jc w:val="left"/>
              <w:rPr>
                <w:rFonts w:eastAsiaTheme="minorEastAsia"/>
                <w:sz w:val="24"/>
              </w:rPr>
            </w:pPr>
            <w:r>
              <w:rPr>
                <w:rFonts w:hint="eastAsia" w:ascii="宋体" w:hAnsi="宋体"/>
                <w:sz w:val="24"/>
                <w:lang w:bidi="ar"/>
              </w:rPr>
              <w:t>■</w:t>
            </w:r>
            <w:r>
              <w:rPr>
                <w:sz w:val="24"/>
              </w:rPr>
              <w:t>工程</w:t>
            </w:r>
          </w:p>
        </w:tc>
      </w:tr>
      <w:tr w14:paraId="59F2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496" w:type="pct"/>
            <w:vAlign w:val="center"/>
          </w:tcPr>
          <w:p w14:paraId="6ACB0367">
            <w:pPr>
              <w:pStyle w:val="24"/>
              <w:adjustRightInd w:val="0"/>
              <w:snapToGrid w:val="0"/>
              <w:spacing w:after="0"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855" w:type="pct"/>
            <w:vAlign w:val="center"/>
          </w:tcPr>
          <w:p w14:paraId="094E73BE">
            <w:pPr>
              <w:spacing w:after="0" w:line="240" w:lineRule="auto"/>
              <w:jc w:val="center"/>
              <w:rPr>
                <w:rFonts w:eastAsiaTheme="minorEastAsia"/>
                <w:sz w:val="24"/>
              </w:rPr>
            </w:pPr>
            <w:r>
              <w:rPr>
                <w:rFonts w:eastAsiaTheme="minorEastAsia"/>
                <w:sz w:val="24"/>
              </w:rPr>
              <w:t>科研仪器设备</w:t>
            </w:r>
          </w:p>
        </w:tc>
        <w:tc>
          <w:tcPr>
            <w:tcW w:w="3647" w:type="pct"/>
            <w:vAlign w:val="center"/>
          </w:tcPr>
          <w:p w14:paraId="21BAF41A">
            <w:pPr>
              <w:spacing w:after="0" w:line="240" w:lineRule="auto"/>
              <w:jc w:val="left"/>
              <w:rPr>
                <w:rFonts w:eastAsiaTheme="minorEastAsia"/>
                <w:sz w:val="24"/>
              </w:rPr>
            </w:pPr>
            <w:r>
              <w:rPr>
                <w:rFonts w:eastAsiaTheme="minorEastAsia"/>
                <w:sz w:val="24"/>
              </w:rPr>
              <w:t>是否属于科研仪器设备采购项目：</w:t>
            </w:r>
          </w:p>
          <w:p w14:paraId="1C334624">
            <w:pPr>
              <w:spacing w:after="0" w:line="240" w:lineRule="auto"/>
              <w:jc w:val="left"/>
              <w:rPr>
                <w:rFonts w:eastAsiaTheme="minorEastAsia"/>
                <w:sz w:val="24"/>
              </w:rPr>
            </w:pPr>
            <w:r>
              <w:rPr>
                <w:rFonts w:hint="eastAsia" w:ascii="宋体" w:hAnsi="宋体"/>
                <w:sz w:val="24"/>
                <w:lang w:bidi="ar"/>
              </w:rPr>
              <w:t>□</w:t>
            </w:r>
            <w:r>
              <w:rPr>
                <w:rFonts w:eastAsiaTheme="minorEastAsia"/>
                <w:sz w:val="24"/>
              </w:rPr>
              <w:t>是</w:t>
            </w:r>
          </w:p>
          <w:p w14:paraId="76168B7F">
            <w:pPr>
              <w:spacing w:after="0" w:line="240" w:lineRule="auto"/>
              <w:jc w:val="left"/>
              <w:rPr>
                <w:rFonts w:eastAsiaTheme="minorEastAsia"/>
                <w:sz w:val="24"/>
              </w:rPr>
            </w:pPr>
            <w:r>
              <w:rPr>
                <w:rFonts w:hint="eastAsia" w:ascii="宋体" w:hAnsi="宋体"/>
                <w:sz w:val="24"/>
                <w:lang w:bidi="ar"/>
              </w:rPr>
              <w:t>■</w:t>
            </w:r>
            <w:r>
              <w:rPr>
                <w:rFonts w:eastAsiaTheme="minorEastAsia"/>
                <w:sz w:val="24"/>
              </w:rPr>
              <w:t>否</w:t>
            </w:r>
          </w:p>
        </w:tc>
      </w:tr>
      <w:tr w14:paraId="5C59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496" w:type="pct"/>
            <w:vMerge w:val="restart"/>
            <w:vAlign w:val="center"/>
          </w:tcPr>
          <w:p w14:paraId="46F45526">
            <w:pPr>
              <w:pStyle w:val="24"/>
              <w:adjustRightInd w:val="0"/>
              <w:snapToGrid w:val="0"/>
              <w:spacing w:after="0"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855" w:type="pct"/>
            <w:vAlign w:val="center"/>
          </w:tcPr>
          <w:p w14:paraId="267379C2">
            <w:pPr>
              <w:spacing w:after="0" w:line="240" w:lineRule="auto"/>
              <w:jc w:val="center"/>
              <w:rPr>
                <w:rFonts w:eastAsiaTheme="minorEastAsia"/>
                <w:sz w:val="24"/>
              </w:rPr>
            </w:pPr>
            <w:r>
              <w:rPr>
                <w:rFonts w:eastAsiaTheme="minorEastAsia"/>
                <w:sz w:val="24"/>
              </w:rPr>
              <w:t>现场考察</w:t>
            </w:r>
          </w:p>
        </w:tc>
        <w:tc>
          <w:tcPr>
            <w:tcW w:w="3647" w:type="pct"/>
            <w:vAlign w:val="center"/>
          </w:tcPr>
          <w:p w14:paraId="3712D0FB">
            <w:pPr>
              <w:spacing w:after="0" w:line="240" w:lineRule="auto"/>
              <w:jc w:val="left"/>
              <w:rPr>
                <w:rFonts w:eastAsiaTheme="minorEastAsia"/>
                <w:sz w:val="24"/>
              </w:rPr>
            </w:pPr>
            <w:r>
              <w:rPr>
                <w:rFonts w:hint="eastAsia" w:ascii="宋体" w:hAnsi="宋体"/>
                <w:sz w:val="24"/>
                <w:lang w:bidi="ar"/>
              </w:rPr>
              <w:t>■</w:t>
            </w:r>
            <w:r>
              <w:rPr>
                <w:rFonts w:eastAsiaTheme="minorEastAsia"/>
                <w:sz w:val="24"/>
              </w:rPr>
              <w:t>不组织</w:t>
            </w:r>
          </w:p>
          <w:p w14:paraId="67E80E4A">
            <w:pPr>
              <w:spacing w:after="0" w:line="240" w:lineRule="auto"/>
              <w:jc w:val="left"/>
              <w:rPr>
                <w:rFonts w:eastAsiaTheme="minorEastAsia"/>
                <w:bCs/>
                <w:sz w:val="24"/>
              </w:rPr>
            </w:pPr>
            <w:r>
              <w:rPr>
                <w:rFonts w:hint="eastAsia" w:ascii="宋体" w:hAnsi="宋体"/>
                <w:sz w:val="24"/>
                <w:lang w:bidi="ar"/>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4C79164E">
            <w:pPr>
              <w:pStyle w:val="24"/>
              <w:adjustRightInd w:val="0"/>
              <w:snapToGrid w:val="0"/>
              <w:spacing w:after="0" w:line="240" w:lineRule="auto"/>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732D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496" w:type="pct"/>
            <w:vMerge w:val="continue"/>
            <w:vAlign w:val="center"/>
          </w:tcPr>
          <w:p w14:paraId="750E7262">
            <w:pPr>
              <w:pStyle w:val="24"/>
              <w:adjustRightInd w:val="0"/>
              <w:snapToGrid w:val="0"/>
              <w:spacing w:after="0" w:line="240" w:lineRule="auto"/>
              <w:jc w:val="center"/>
              <w:rPr>
                <w:rFonts w:hint="default" w:ascii="Times New Roman" w:hAnsi="Times New Roman" w:eastAsiaTheme="minorEastAsia"/>
                <w:sz w:val="24"/>
                <w:szCs w:val="24"/>
              </w:rPr>
            </w:pPr>
          </w:p>
        </w:tc>
        <w:tc>
          <w:tcPr>
            <w:tcW w:w="855" w:type="pct"/>
            <w:vAlign w:val="center"/>
          </w:tcPr>
          <w:p w14:paraId="46470F64">
            <w:pPr>
              <w:spacing w:after="0" w:line="240" w:lineRule="auto"/>
              <w:jc w:val="center"/>
              <w:rPr>
                <w:rFonts w:eastAsiaTheme="minorEastAsia"/>
                <w:sz w:val="24"/>
              </w:rPr>
            </w:pPr>
            <w:r>
              <w:rPr>
                <w:rFonts w:eastAsiaTheme="minorEastAsia"/>
                <w:sz w:val="24"/>
              </w:rPr>
              <w:t>磋商前答疑会</w:t>
            </w:r>
          </w:p>
        </w:tc>
        <w:tc>
          <w:tcPr>
            <w:tcW w:w="3647" w:type="pct"/>
            <w:vAlign w:val="center"/>
          </w:tcPr>
          <w:p w14:paraId="2F26377C">
            <w:pPr>
              <w:spacing w:after="0" w:line="240" w:lineRule="auto"/>
              <w:jc w:val="left"/>
              <w:rPr>
                <w:rFonts w:eastAsiaTheme="minorEastAsia"/>
                <w:sz w:val="24"/>
              </w:rPr>
            </w:pPr>
            <w:r>
              <w:rPr>
                <w:rFonts w:hint="eastAsia" w:ascii="宋体" w:hAnsi="宋体"/>
                <w:sz w:val="24"/>
                <w:lang w:bidi="ar"/>
              </w:rPr>
              <w:t>■</w:t>
            </w:r>
            <w:r>
              <w:rPr>
                <w:rFonts w:eastAsiaTheme="minorEastAsia"/>
                <w:sz w:val="24"/>
              </w:rPr>
              <w:t>不召开</w:t>
            </w:r>
          </w:p>
          <w:p w14:paraId="682B66D0">
            <w:pPr>
              <w:spacing w:after="0" w:line="240" w:lineRule="auto"/>
              <w:jc w:val="left"/>
              <w:rPr>
                <w:rFonts w:eastAsiaTheme="minorEastAsia"/>
                <w:sz w:val="24"/>
              </w:rPr>
            </w:pPr>
            <w:r>
              <w:rPr>
                <w:rFonts w:hint="eastAsia" w:ascii="宋体" w:hAnsi="宋体"/>
                <w:sz w:val="24"/>
                <w:lang w:bidi="ar"/>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64142070">
            <w:pPr>
              <w:spacing w:after="0" w:line="240" w:lineRule="auto"/>
              <w:jc w:val="left"/>
              <w:rPr>
                <w:rFonts w:eastAsiaTheme="minorEastAsia"/>
                <w:sz w:val="24"/>
              </w:rPr>
            </w:pPr>
            <w:r>
              <w:rPr>
                <w:rFonts w:eastAsiaTheme="minorEastAsia"/>
                <w:sz w:val="24"/>
              </w:rPr>
              <w:t>召开地点：___________。</w:t>
            </w:r>
          </w:p>
        </w:tc>
      </w:tr>
      <w:tr w14:paraId="2C43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496" w:type="pct"/>
            <w:vAlign w:val="center"/>
          </w:tcPr>
          <w:p w14:paraId="2C9FCCB9">
            <w:pPr>
              <w:pStyle w:val="24"/>
              <w:adjustRightInd w:val="0"/>
              <w:snapToGrid w:val="0"/>
              <w:spacing w:after="0"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855" w:type="pct"/>
            <w:vAlign w:val="center"/>
          </w:tcPr>
          <w:p w14:paraId="097D97F9">
            <w:pPr>
              <w:spacing w:after="0" w:line="240" w:lineRule="auto"/>
              <w:jc w:val="center"/>
              <w:rPr>
                <w:rFonts w:eastAsiaTheme="minorEastAsia"/>
                <w:sz w:val="24"/>
              </w:rPr>
            </w:pPr>
            <w:r>
              <w:rPr>
                <w:rFonts w:eastAsiaTheme="minorEastAsia"/>
                <w:sz w:val="24"/>
              </w:rPr>
              <w:t>标的所属行业</w:t>
            </w:r>
          </w:p>
        </w:tc>
        <w:tc>
          <w:tcPr>
            <w:tcW w:w="3647" w:type="pct"/>
            <w:vAlign w:val="center"/>
          </w:tcPr>
          <w:p w14:paraId="323BD8DD">
            <w:pPr>
              <w:spacing w:after="0" w:line="240" w:lineRule="auto"/>
              <w:jc w:val="left"/>
              <w:rPr>
                <w:rFonts w:eastAsiaTheme="minorEastAsia"/>
                <w:sz w:val="24"/>
              </w:rPr>
            </w:pPr>
            <w:r>
              <w:rPr>
                <w:rFonts w:eastAsiaTheme="minorEastAsia"/>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2507"/>
              <w:gridCol w:w="2901"/>
            </w:tblGrid>
            <w:tr w14:paraId="5E63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3CFB72F9">
                  <w:pPr>
                    <w:spacing w:after="0" w:line="240" w:lineRule="auto"/>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5768863">
                  <w:pPr>
                    <w:spacing w:after="0" w:line="240" w:lineRule="auto"/>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7F5AEDD7">
                  <w:pPr>
                    <w:spacing w:after="0" w:line="240" w:lineRule="auto"/>
                    <w:jc w:val="center"/>
                    <w:rPr>
                      <w:rFonts w:eastAsiaTheme="minorEastAsia"/>
                      <w:sz w:val="24"/>
                    </w:rPr>
                  </w:pPr>
                  <w:r>
                    <w:rPr>
                      <w:rFonts w:eastAsiaTheme="minorEastAsia"/>
                      <w:sz w:val="24"/>
                    </w:rPr>
                    <w:t>中小企业划分标准所属行业</w:t>
                  </w:r>
                </w:p>
              </w:tc>
            </w:tr>
            <w:tr w14:paraId="4D16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97B0FF">
                  <w:pPr>
                    <w:spacing w:after="0" w:line="240" w:lineRule="auto"/>
                    <w:jc w:val="center"/>
                    <w:rPr>
                      <w:rFonts w:eastAsiaTheme="minorEastAsia"/>
                      <w:bCs/>
                      <w:sz w:val="24"/>
                    </w:rPr>
                  </w:pPr>
                  <w:r>
                    <w:rPr>
                      <w:rFonts w:hint="eastAsia"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0D6DF0D2">
                  <w:pPr>
                    <w:spacing w:after="0" w:line="240" w:lineRule="auto"/>
                    <w:jc w:val="center"/>
                    <w:rPr>
                      <w:rFonts w:eastAsiaTheme="minorEastAsia"/>
                      <w:bCs/>
                      <w:sz w:val="24"/>
                    </w:rPr>
                  </w:pPr>
                  <w:r>
                    <w:rPr>
                      <w:rFonts w:hint="eastAsia" w:eastAsiaTheme="minorEastAsia"/>
                      <w:bCs/>
                      <w:sz w:val="24"/>
                    </w:rPr>
                    <w:t>2026年怀柔花园村庄项目-帽山村</w:t>
                  </w:r>
                </w:p>
              </w:tc>
              <w:tc>
                <w:tcPr>
                  <w:tcW w:w="2382" w:type="pct"/>
                  <w:tcBorders>
                    <w:top w:val="single" w:color="auto" w:sz="4" w:space="0"/>
                    <w:left w:val="single" w:color="auto" w:sz="4" w:space="0"/>
                    <w:bottom w:val="single" w:color="auto" w:sz="4" w:space="0"/>
                    <w:right w:val="single" w:color="auto" w:sz="4" w:space="0"/>
                  </w:tcBorders>
                  <w:vAlign w:val="center"/>
                </w:tcPr>
                <w:p w14:paraId="4DBC5505">
                  <w:pPr>
                    <w:spacing w:after="0" w:line="240" w:lineRule="auto"/>
                    <w:jc w:val="center"/>
                    <w:rPr>
                      <w:rFonts w:eastAsiaTheme="minorEastAsia"/>
                      <w:kern w:val="0"/>
                      <w:sz w:val="24"/>
                    </w:rPr>
                  </w:pPr>
                  <w:r>
                    <w:rPr>
                      <w:rFonts w:hint="eastAsia" w:eastAsiaTheme="minorEastAsia"/>
                      <w:kern w:val="0"/>
                      <w:sz w:val="24"/>
                    </w:rPr>
                    <w:t>建筑业</w:t>
                  </w:r>
                </w:p>
              </w:tc>
            </w:tr>
          </w:tbl>
          <w:p w14:paraId="74F3139A">
            <w:pPr>
              <w:spacing w:after="0" w:line="240" w:lineRule="auto"/>
              <w:jc w:val="left"/>
              <w:rPr>
                <w:rFonts w:eastAsiaTheme="minorEastAsia"/>
                <w:sz w:val="24"/>
              </w:rPr>
            </w:pPr>
          </w:p>
        </w:tc>
      </w:tr>
      <w:tr w14:paraId="5786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496" w:type="pct"/>
            <w:vAlign w:val="center"/>
          </w:tcPr>
          <w:p w14:paraId="45FB5EA7">
            <w:pPr>
              <w:pStyle w:val="24"/>
              <w:adjustRightInd w:val="0"/>
              <w:snapToGrid w:val="0"/>
              <w:spacing w:after="0"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855" w:type="pct"/>
            <w:vAlign w:val="center"/>
          </w:tcPr>
          <w:p w14:paraId="576B139E">
            <w:pPr>
              <w:spacing w:after="0" w:line="240" w:lineRule="auto"/>
              <w:jc w:val="center"/>
              <w:rPr>
                <w:rFonts w:eastAsiaTheme="minorEastAsia"/>
                <w:sz w:val="24"/>
              </w:rPr>
            </w:pPr>
            <w:r>
              <w:rPr>
                <w:rFonts w:eastAsiaTheme="minorEastAsia"/>
                <w:sz w:val="24"/>
              </w:rPr>
              <w:t>报价</w:t>
            </w:r>
          </w:p>
        </w:tc>
        <w:tc>
          <w:tcPr>
            <w:tcW w:w="3647" w:type="pct"/>
            <w:vAlign w:val="center"/>
          </w:tcPr>
          <w:p w14:paraId="41DC8444">
            <w:pPr>
              <w:spacing w:after="0" w:line="240" w:lineRule="auto"/>
              <w:jc w:val="left"/>
              <w:rPr>
                <w:rFonts w:eastAsiaTheme="minorEastAsia"/>
                <w:sz w:val="24"/>
              </w:rPr>
            </w:pPr>
            <w:r>
              <w:rPr>
                <w:rFonts w:eastAsiaTheme="minorEastAsia"/>
                <w:sz w:val="24"/>
              </w:rPr>
              <w:t>报价的特殊规定：</w:t>
            </w:r>
          </w:p>
          <w:p w14:paraId="43CB05CF">
            <w:pPr>
              <w:spacing w:after="0" w:line="240" w:lineRule="auto"/>
              <w:jc w:val="left"/>
              <w:rPr>
                <w:rFonts w:eastAsiaTheme="minorEastAsia"/>
                <w:sz w:val="24"/>
              </w:rPr>
            </w:pPr>
            <w:r>
              <w:rPr>
                <w:rFonts w:hint="eastAsia" w:ascii="宋体" w:hAnsi="宋体"/>
                <w:sz w:val="24"/>
                <w:lang w:bidi="ar"/>
              </w:rPr>
              <w:t>■</w:t>
            </w:r>
            <w:r>
              <w:rPr>
                <w:rFonts w:eastAsiaTheme="minorEastAsia"/>
                <w:sz w:val="24"/>
              </w:rPr>
              <w:t>无</w:t>
            </w:r>
          </w:p>
          <w:p w14:paraId="5EAABF9F">
            <w:pPr>
              <w:spacing w:after="0" w:line="240" w:lineRule="auto"/>
              <w:jc w:val="left"/>
              <w:rPr>
                <w:rFonts w:eastAsiaTheme="minorEastAsia"/>
                <w:sz w:val="24"/>
              </w:rPr>
            </w:pPr>
            <w:r>
              <w:rPr>
                <w:rFonts w:hint="eastAsia" w:ascii="宋体" w:hAnsi="宋体"/>
                <w:sz w:val="24"/>
                <w:lang w:bidi="ar"/>
              </w:rPr>
              <w:t>□</w:t>
            </w:r>
            <w:r>
              <w:rPr>
                <w:rFonts w:eastAsiaTheme="minorEastAsia"/>
                <w:sz w:val="24"/>
              </w:rPr>
              <w:t>有，具体情形：___________。</w:t>
            </w:r>
          </w:p>
        </w:tc>
      </w:tr>
      <w:tr w14:paraId="0D6D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496" w:type="pct"/>
            <w:vAlign w:val="center"/>
          </w:tcPr>
          <w:p w14:paraId="507C2FFC">
            <w:pPr>
              <w:pStyle w:val="24"/>
              <w:adjustRightInd w:val="0"/>
              <w:snapToGrid w:val="0"/>
              <w:spacing w:after="0"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855" w:type="pct"/>
            <w:vMerge w:val="restart"/>
            <w:vAlign w:val="center"/>
          </w:tcPr>
          <w:p w14:paraId="4749A5F9">
            <w:pPr>
              <w:spacing w:after="0" w:line="240" w:lineRule="auto"/>
              <w:jc w:val="center"/>
              <w:rPr>
                <w:rFonts w:eastAsiaTheme="minorEastAsia"/>
                <w:sz w:val="24"/>
              </w:rPr>
            </w:pPr>
            <w:r>
              <w:rPr>
                <w:rFonts w:eastAsiaTheme="minorEastAsia"/>
                <w:sz w:val="24"/>
              </w:rPr>
              <w:t>磋商保证金</w:t>
            </w:r>
            <w:r>
              <w:rPr>
                <w:rFonts w:hint="eastAsia"/>
                <w:sz w:val="24"/>
                <w:lang w:bidi="ar"/>
              </w:rPr>
              <w:t>（本项目不收取）</w:t>
            </w:r>
          </w:p>
        </w:tc>
        <w:tc>
          <w:tcPr>
            <w:tcW w:w="3647" w:type="pct"/>
            <w:vAlign w:val="center"/>
          </w:tcPr>
          <w:p w14:paraId="6F71099C">
            <w:pPr>
              <w:pStyle w:val="24"/>
              <w:adjustRightInd w:val="0"/>
              <w:snapToGrid w:val="0"/>
              <w:spacing w:after="0" w:line="240" w:lineRule="auto"/>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07947981">
            <w:pPr>
              <w:pStyle w:val="24"/>
              <w:adjustRightInd w:val="0"/>
              <w:snapToGrid w:val="0"/>
              <w:spacing w:after="0" w:line="240" w:lineRule="auto"/>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sz w:val="24"/>
                <w:szCs w:val="24"/>
                <w:u w:val="single"/>
                <w:lang w:bidi="ar"/>
              </w:rPr>
              <w:t xml:space="preserve">    /     </w:t>
            </w:r>
            <w:r>
              <w:rPr>
                <w:rFonts w:hint="default" w:ascii="Times New Roman" w:hAnsi="Times New Roman" w:eastAsiaTheme="minorEastAsia"/>
                <w:sz w:val="24"/>
                <w:szCs w:val="24"/>
              </w:rPr>
              <w:t>。</w:t>
            </w:r>
          </w:p>
          <w:p w14:paraId="6605F3F9">
            <w:pPr>
              <w:spacing w:after="0" w:line="240" w:lineRule="auto"/>
              <w:jc w:val="left"/>
              <w:rPr>
                <w:rFonts w:eastAsiaTheme="minorEastAsia"/>
                <w:sz w:val="24"/>
              </w:rPr>
            </w:pPr>
            <w:r>
              <w:rPr>
                <w:rFonts w:eastAsiaTheme="minorEastAsia"/>
                <w:sz w:val="24"/>
              </w:rPr>
              <w:t>磋商保证金收受人信息：</w:t>
            </w:r>
            <w:r>
              <w:rPr>
                <w:sz w:val="24"/>
                <w:u w:val="single"/>
                <w:lang w:bidi="ar"/>
              </w:rPr>
              <w:t xml:space="preserve">    /     </w:t>
            </w:r>
            <w:r>
              <w:rPr>
                <w:rFonts w:eastAsiaTheme="minorEastAsia"/>
                <w:sz w:val="24"/>
              </w:rPr>
              <w:t>。</w:t>
            </w:r>
          </w:p>
        </w:tc>
      </w:tr>
      <w:tr w14:paraId="0574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496" w:type="pct"/>
            <w:vAlign w:val="center"/>
          </w:tcPr>
          <w:p w14:paraId="3B18FCDA">
            <w:pPr>
              <w:pStyle w:val="24"/>
              <w:adjustRightInd w:val="0"/>
              <w:snapToGrid w:val="0"/>
              <w:spacing w:after="0"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855" w:type="pct"/>
            <w:vMerge w:val="continue"/>
            <w:vAlign w:val="center"/>
          </w:tcPr>
          <w:p w14:paraId="48A8FCF4">
            <w:pPr>
              <w:spacing w:after="0" w:line="240" w:lineRule="auto"/>
              <w:jc w:val="center"/>
              <w:rPr>
                <w:rFonts w:eastAsiaTheme="minorEastAsia"/>
                <w:sz w:val="24"/>
              </w:rPr>
            </w:pPr>
          </w:p>
        </w:tc>
        <w:tc>
          <w:tcPr>
            <w:tcW w:w="3647" w:type="pct"/>
            <w:vAlign w:val="center"/>
          </w:tcPr>
          <w:p w14:paraId="15FCFA9B">
            <w:pPr>
              <w:spacing w:after="0" w:line="240" w:lineRule="auto"/>
              <w:jc w:val="left"/>
              <w:rPr>
                <w:rFonts w:eastAsiaTheme="minorEastAsia"/>
                <w:sz w:val="24"/>
              </w:rPr>
            </w:pPr>
            <w:r>
              <w:rPr>
                <w:rFonts w:eastAsiaTheme="minorEastAsia"/>
                <w:sz w:val="24"/>
              </w:rPr>
              <w:t>磋商保证金不予退还的其他情形：</w:t>
            </w:r>
          </w:p>
          <w:p w14:paraId="2526B73F">
            <w:pPr>
              <w:spacing w:after="0" w:line="240" w:lineRule="auto"/>
              <w:jc w:val="left"/>
              <w:rPr>
                <w:rFonts w:eastAsiaTheme="minorEastAsia"/>
                <w:sz w:val="24"/>
              </w:rPr>
            </w:pPr>
            <w:r>
              <w:rPr>
                <w:rFonts w:eastAsiaTheme="minorEastAsia"/>
              </w:rPr>
              <w:t>□</w:t>
            </w:r>
            <w:r>
              <w:rPr>
                <w:rFonts w:eastAsiaTheme="minorEastAsia"/>
                <w:sz w:val="24"/>
              </w:rPr>
              <w:t>无</w:t>
            </w:r>
          </w:p>
          <w:p w14:paraId="5950A26F">
            <w:pPr>
              <w:pStyle w:val="24"/>
              <w:adjustRightInd w:val="0"/>
              <w:snapToGrid w:val="0"/>
              <w:spacing w:after="0" w:line="240" w:lineRule="auto"/>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w:t>
            </w:r>
            <w:r>
              <w:rPr>
                <w:rFonts w:hint="default" w:ascii="Times New Roman" w:hAnsi="Times New Roman"/>
                <w:sz w:val="24"/>
                <w:szCs w:val="24"/>
                <w:u w:val="single"/>
                <w:lang w:bidi="ar"/>
              </w:rPr>
              <w:t xml:space="preserve">    /     </w:t>
            </w:r>
            <w:r>
              <w:rPr>
                <w:rFonts w:hint="default" w:ascii="Times New Roman" w:hAnsi="Times New Roman" w:eastAsiaTheme="minorEastAsia"/>
                <w:sz w:val="24"/>
              </w:rPr>
              <w:t>。</w:t>
            </w:r>
          </w:p>
        </w:tc>
      </w:tr>
      <w:tr w14:paraId="489E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96" w:type="pct"/>
            <w:vAlign w:val="center"/>
          </w:tcPr>
          <w:p w14:paraId="5C734B69">
            <w:pPr>
              <w:pStyle w:val="24"/>
              <w:adjustRightInd w:val="0"/>
              <w:snapToGrid w:val="0"/>
              <w:spacing w:after="0"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855" w:type="pct"/>
            <w:vAlign w:val="center"/>
          </w:tcPr>
          <w:p w14:paraId="4E20D8BB">
            <w:pPr>
              <w:spacing w:after="0" w:line="240" w:lineRule="auto"/>
              <w:jc w:val="center"/>
              <w:rPr>
                <w:rFonts w:eastAsiaTheme="minorEastAsia"/>
                <w:sz w:val="24"/>
              </w:rPr>
            </w:pPr>
            <w:r>
              <w:rPr>
                <w:rFonts w:eastAsiaTheme="minorEastAsia"/>
                <w:sz w:val="24"/>
              </w:rPr>
              <w:t>响应有效期</w:t>
            </w:r>
          </w:p>
        </w:tc>
        <w:tc>
          <w:tcPr>
            <w:tcW w:w="3647" w:type="pct"/>
            <w:vAlign w:val="center"/>
          </w:tcPr>
          <w:p w14:paraId="5D2752C0">
            <w:pPr>
              <w:spacing w:after="0" w:line="240" w:lineRule="auto"/>
              <w:jc w:val="left"/>
              <w:rPr>
                <w:rFonts w:eastAsiaTheme="minorEastAsia"/>
                <w:sz w:val="24"/>
              </w:rPr>
            </w:pPr>
            <w:r>
              <w:rPr>
                <w:rFonts w:eastAsiaTheme="minorEastAsia"/>
                <w:sz w:val="24"/>
              </w:rPr>
              <w:t>自响应文件提交截止之日起算</w:t>
            </w:r>
            <w:r>
              <w:rPr>
                <w:rFonts w:hint="eastAsia" w:eastAsiaTheme="minorEastAsia"/>
                <w:sz w:val="24"/>
                <w:u w:val="single"/>
              </w:rPr>
              <w:t xml:space="preserve"> 90 </w:t>
            </w:r>
            <w:r>
              <w:rPr>
                <w:rFonts w:eastAsiaTheme="minorEastAsia"/>
                <w:sz w:val="24"/>
              </w:rPr>
              <w:t>日历天。</w:t>
            </w:r>
          </w:p>
        </w:tc>
      </w:tr>
      <w:tr w14:paraId="7B0E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96" w:type="pct"/>
            <w:vAlign w:val="center"/>
          </w:tcPr>
          <w:p w14:paraId="03D1EEAA">
            <w:pPr>
              <w:pStyle w:val="24"/>
              <w:adjustRightInd w:val="0"/>
              <w:snapToGrid w:val="0"/>
              <w:spacing w:after="0" w:line="240" w:lineRule="auto"/>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855" w:type="pct"/>
            <w:vAlign w:val="center"/>
          </w:tcPr>
          <w:p w14:paraId="27BDA4E2">
            <w:pPr>
              <w:spacing w:after="0" w:line="240" w:lineRule="auto"/>
              <w:jc w:val="center"/>
              <w:rPr>
                <w:rFonts w:eastAsiaTheme="minorEastAsia"/>
                <w:sz w:val="24"/>
              </w:rPr>
            </w:pPr>
            <w:r>
              <w:rPr>
                <w:rFonts w:hint="eastAsia" w:eastAsiaTheme="minorEastAsia"/>
                <w:sz w:val="24"/>
              </w:rPr>
              <w:t>解密时间</w:t>
            </w:r>
          </w:p>
        </w:tc>
        <w:tc>
          <w:tcPr>
            <w:tcW w:w="3647" w:type="pct"/>
            <w:vAlign w:val="center"/>
          </w:tcPr>
          <w:p w14:paraId="316B43A0">
            <w:pPr>
              <w:spacing w:after="0" w:line="240" w:lineRule="auto"/>
              <w:jc w:val="left"/>
              <w:rPr>
                <w:rFonts w:eastAsiaTheme="minorEastAsia"/>
                <w:sz w:val="24"/>
              </w:rPr>
            </w:pPr>
            <w:r>
              <w:rPr>
                <w:rFonts w:hint="eastAsia" w:ascii="宋体" w:hAnsi="宋体"/>
                <w:sz w:val="24"/>
              </w:rPr>
              <w:t>解密时间：</w:t>
            </w:r>
            <w:r>
              <w:rPr>
                <w:rFonts w:hint="eastAsia" w:ascii="宋体" w:hAnsi="宋体"/>
                <w:sz w:val="24"/>
                <w:u w:val="single"/>
              </w:rPr>
              <w:t>30</w:t>
            </w:r>
            <w:r>
              <w:rPr>
                <w:rFonts w:hint="eastAsia" w:ascii="宋体" w:hAnsi="宋体"/>
                <w:sz w:val="24"/>
              </w:rPr>
              <w:t>分钟</w:t>
            </w:r>
          </w:p>
        </w:tc>
      </w:tr>
      <w:tr w14:paraId="20E6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496" w:type="pct"/>
            <w:vAlign w:val="center"/>
          </w:tcPr>
          <w:p w14:paraId="676B303B">
            <w:pPr>
              <w:pStyle w:val="24"/>
              <w:adjustRightInd w:val="0"/>
              <w:snapToGrid w:val="0"/>
              <w:spacing w:after="0"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855" w:type="pct"/>
            <w:vAlign w:val="center"/>
          </w:tcPr>
          <w:p w14:paraId="162638F4">
            <w:pPr>
              <w:spacing w:after="0" w:line="240" w:lineRule="auto"/>
              <w:jc w:val="center"/>
              <w:rPr>
                <w:rFonts w:eastAsiaTheme="minorEastAsia"/>
                <w:sz w:val="24"/>
              </w:rPr>
            </w:pPr>
            <w:r>
              <w:rPr>
                <w:sz w:val="24"/>
              </w:rPr>
              <w:t>确定成交供应商</w:t>
            </w:r>
          </w:p>
        </w:tc>
        <w:tc>
          <w:tcPr>
            <w:tcW w:w="3647" w:type="pct"/>
            <w:vAlign w:val="center"/>
          </w:tcPr>
          <w:p w14:paraId="5363A33C">
            <w:pPr>
              <w:pStyle w:val="24"/>
              <w:adjustRightInd w:val="0"/>
              <w:snapToGrid w:val="0"/>
              <w:spacing w:after="0" w:line="240" w:lineRule="auto"/>
              <w:rPr>
                <w:rFonts w:hint="default" w:ascii="Times New Roman" w:hAnsi="Times New Roman" w:eastAsiaTheme="minorEastAsia"/>
                <w:sz w:val="24"/>
              </w:rPr>
            </w:pPr>
            <w:r>
              <w:rPr>
                <w:rFonts w:hint="default" w:ascii="Times New Roman" w:hAnsi="Times New Roman" w:eastAsiaTheme="minorEastAsia"/>
                <w:sz w:val="24"/>
              </w:rPr>
              <w:t>采购人是否授权磋商小组直接确定成交供应商：</w:t>
            </w:r>
          </w:p>
          <w:p w14:paraId="307A1049">
            <w:pPr>
              <w:pStyle w:val="24"/>
              <w:adjustRightInd w:val="0"/>
              <w:snapToGrid w:val="0"/>
              <w:spacing w:after="0" w:line="240" w:lineRule="auto"/>
              <w:rPr>
                <w:rFonts w:hint="default" w:ascii="Times New Roman" w:hAnsi="Times New Roman" w:eastAsiaTheme="minorEastAsia"/>
                <w:sz w:val="24"/>
              </w:rPr>
            </w:pPr>
            <w:r>
              <w:rPr>
                <w:rFonts w:ascii="Times New Roman" w:hAnsi="宋体"/>
                <w:sz w:val="24"/>
                <w:szCs w:val="24"/>
                <w:lang w:bidi="ar"/>
              </w:rPr>
              <w:t>■</w:t>
            </w:r>
            <w:r>
              <w:rPr>
                <w:rFonts w:hint="default" w:ascii="Times New Roman" w:hAnsi="Times New Roman" w:eastAsiaTheme="minorEastAsia"/>
                <w:sz w:val="24"/>
              </w:rPr>
              <w:t>否</w:t>
            </w:r>
          </w:p>
          <w:p w14:paraId="55CF920A">
            <w:pPr>
              <w:spacing w:after="0" w:line="240" w:lineRule="auto"/>
              <w:jc w:val="left"/>
              <w:rPr>
                <w:rFonts w:eastAsiaTheme="minorEastAsia"/>
                <w:sz w:val="24"/>
              </w:rPr>
            </w:pPr>
            <w:r>
              <w:rPr>
                <w:rFonts w:hint="eastAsia" w:hAnsi="宋体"/>
                <w:sz w:val="24"/>
                <w:lang w:bidi="ar"/>
              </w:rPr>
              <w:t>□</w:t>
            </w:r>
            <w:r>
              <w:rPr>
                <w:rFonts w:eastAsiaTheme="minorEastAsia"/>
                <w:sz w:val="24"/>
              </w:rPr>
              <w:t>是</w:t>
            </w:r>
          </w:p>
          <w:p w14:paraId="17227B74">
            <w:pPr>
              <w:spacing w:after="0" w:line="240" w:lineRule="auto"/>
              <w:jc w:val="left"/>
              <w:rPr>
                <w:rFonts w:eastAsiaTheme="minorEastAsia"/>
                <w:sz w:val="24"/>
                <w:u w:val="single"/>
              </w:rPr>
            </w:pPr>
            <w:r>
              <w:rPr>
                <w:rFonts w:eastAsiaTheme="minorEastAsia"/>
                <w:sz w:val="24"/>
              </w:rPr>
              <w:t>成交候选人并列的，按照以下方式确定成交供应商：</w:t>
            </w:r>
            <w:r>
              <w:rPr>
                <w:rFonts w:hint="eastAsia" w:eastAsiaTheme="minorEastAsia"/>
                <w:sz w:val="24"/>
                <w:u w:val="single"/>
              </w:rPr>
              <w:t>得分且投标报价均相同的，以技术部分得分高者为中标人</w:t>
            </w:r>
            <w:r>
              <w:rPr>
                <w:rFonts w:eastAsiaTheme="minorEastAsia"/>
                <w:sz w:val="24"/>
              </w:rPr>
              <w:t>。</w:t>
            </w:r>
          </w:p>
        </w:tc>
      </w:tr>
      <w:tr w14:paraId="5597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496" w:type="pct"/>
            <w:vAlign w:val="center"/>
          </w:tcPr>
          <w:p w14:paraId="4F9058E4">
            <w:pPr>
              <w:pStyle w:val="24"/>
              <w:adjustRightInd w:val="0"/>
              <w:snapToGrid w:val="0"/>
              <w:spacing w:after="0"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855" w:type="pct"/>
            <w:vAlign w:val="center"/>
          </w:tcPr>
          <w:p w14:paraId="6FAEF5D9">
            <w:pPr>
              <w:spacing w:after="0" w:line="240" w:lineRule="auto"/>
              <w:jc w:val="center"/>
              <w:rPr>
                <w:rFonts w:eastAsiaTheme="minorEastAsia"/>
                <w:sz w:val="24"/>
              </w:rPr>
            </w:pPr>
            <w:r>
              <w:rPr>
                <w:rFonts w:eastAsiaTheme="minorEastAsia"/>
                <w:sz w:val="24"/>
              </w:rPr>
              <w:t>分包</w:t>
            </w:r>
          </w:p>
        </w:tc>
        <w:tc>
          <w:tcPr>
            <w:tcW w:w="3647" w:type="pct"/>
            <w:vAlign w:val="center"/>
          </w:tcPr>
          <w:p w14:paraId="261A6990">
            <w:pPr>
              <w:spacing w:after="0" w:line="240" w:lineRule="auto"/>
              <w:jc w:val="left"/>
              <w:rPr>
                <w:rFonts w:eastAsiaTheme="minorEastAsia"/>
                <w:sz w:val="24"/>
              </w:rPr>
            </w:pPr>
            <w:r>
              <w:rPr>
                <w:rFonts w:eastAsiaTheme="minorEastAsia"/>
                <w:sz w:val="24"/>
              </w:rPr>
              <w:t xml:space="preserve">本项目是否允许分包： </w:t>
            </w:r>
          </w:p>
          <w:p w14:paraId="5E508A29">
            <w:pPr>
              <w:spacing w:after="0" w:line="240" w:lineRule="auto"/>
              <w:jc w:val="left"/>
              <w:rPr>
                <w:rFonts w:eastAsiaTheme="minorEastAsia"/>
                <w:sz w:val="24"/>
              </w:rPr>
            </w:pPr>
            <w:r>
              <w:rPr>
                <w:rFonts w:hint="eastAsia" w:ascii="宋体" w:hAnsi="宋体"/>
                <w:sz w:val="24"/>
                <w:lang w:bidi="ar"/>
              </w:rPr>
              <w:t>■</w:t>
            </w:r>
            <w:r>
              <w:rPr>
                <w:rFonts w:eastAsiaTheme="minorEastAsia"/>
                <w:sz w:val="24"/>
              </w:rPr>
              <w:t>不允许</w:t>
            </w:r>
          </w:p>
          <w:p w14:paraId="52D1205C">
            <w:pPr>
              <w:spacing w:after="0" w:line="240" w:lineRule="auto"/>
              <w:jc w:val="left"/>
              <w:rPr>
                <w:rFonts w:eastAsiaTheme="minorEastAsia"/>
                <w:sz w:val="24"/>
              </w:rPr>
            </w:pPr>
            <w:r>
              <w:rPr>
                <w:rFonts w:hint="eastAsia" w:ascii="宋体" w:hAnsi="宋体"/>
                <w:sz w:val="24"/>
                <w:lang w:bidi="ar"/>
              </w:rPr>
              <w:t>□</w:t>
            </w:r>
            <w:r>
              <w:rPr>
                <w:rFonts w:eastAsiaTheme="minorEastAsia"/>
                <w:sz w:val="24"/>
              </w:rPr>
              <w:t>允许，具体要求：_______。</w:t>
            </w:r>
          </w:p>
          <w:p w14:paraId="3BD33E9E">
            <w:pPr>
              <w:spacing w:after="0" w:line="240" w:lineRule="auto"/>
              <w:jc w:val="left"/>
              <w:rPr>
                <w:rFonts w:eastAsiaTheme="minorEastAsia"/>
                <w:sz w:val="24"/>
              </w:rPr>
            </w:pPr>
            <w:r>
              <w:rPr>
                <w:rFonts w:eastAsiaTheme="minorEastAsia"/>
                <w:sz w:val="24"/>
              </w:rPr>
              <w:t>（1）可以分包履行的具体内容：_______；</w:t>
            </w:r>
          </w:p>
          <w:p w14:paraId="3215FB08">
            <w:pPr>
              <w:spacing w:after="0" w:line="240" w:lineRule="auto"/>
              <w:jc w:val="left"/>
              <w:rPr>
                <w:rFonts w:eastAsiaTheme="minorEastAsia"/>
                <w:sz w:val="24"/>
              </w:rPr>
            </w:pPr>
            <w:r>
              <w:rPr>
                <w:rFonts w:eastAsiaTheme="minorEastAsia"/>
                <w:sz w:val="24"/>
              </w:rPr>
              <w:t>（2）允许分包的金额或者比例：_______；</w:t>
            </w:r>
          </w:p>
          <w:p w14:paraId="104C2E43">
            <w:pPr>
              <w:spacing w:after="0" w:line="240" w:lineRule="auto"/>
              <w:jc w:val="left"/>
              <w:rPr>
                <w:rFonts w:eastAsiaTheme="minorEastAsia"/>
                <w:sz w:val="24"/>
                <w:u w:val="single"/>
              </w:rPr>
            </w:pPr>
            <w:r>
              <w:rPr>
                <w:rFonts w:eastAsiaTheme="minorEastAsia"/>
                <w:sz w:val="24"/>
              </w:rPr>
              <w:t>（3）其他要求：_______。</w:t>
            </w:r>
          </w:p>
        </w:tc>
      </w:tr>
      <w:tr w14:paraId="22BA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96" w:type="pct"/>
            <w:vAlign w:val="center"/>
          </w:tcPr>
          <w:p w14:paraId="2ECA0485">
            <w:pPr>
              <w:pStyle w:val="24"/>
              <w:adjustRightInd w:val="0"/>
              <w:snapToGrid w:val="0"/>
              <w:spacing w:after="0" w:line="240" w:lineRule="auto"/>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855" w:type="pct"/>
            <w:vAlign w:val="center"/>
          </w:tcPr>
          <w:p w14:paraId="171C39D6">
            <w:pPr>
              <w:spacing w:after="0" w:line="240" w:lineRule="auto"/>
              <w:jc w:val="center"/>
              <w:rPr>
                <w:rFonts w:eastAsiaTheme="minorEastAsia"/>
                <w:sz w:val="24"/>
              </w:rPr>
            </w:pPr>
            <w:r>
              <w:rPr>
                <w:rFonts w:hint="eastAsia"/>
                <w:sz w:val="24"/>
              </w:rPr>
              <w:t>政采贷</w:t>
            </w:r>
          </w:p>
        </w:tc>
        <w:tc>
          <w:tcPr>
            <w:tcW w:w="3647" w:type="pct"/>
            <w:vAlign w:val="center"/>
          </w:tcPr>
          <w:p w14:paraId="30E38037">
            <w:pPr>
              <w:spacing w:after="0" w:line="240" w:lineRule="auto"/>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7BA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496" w:type="pct"/>
            <w:vAlign w:val="center"/>
          </w:tcPr>
          <w:p w14:paraId="6773F218">
            <w:pPr>
              <w:pStyle w:val="24"/>
              <w:adjustRightInd w:val="0"/>
              <w:snapToGrid w:val="0"/>
              <w:spacing w:after="0"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855" w:type="pct"/>
            <w:vAlign w:val="center"/>
          </w:tcPr>
          <w:p w14:paraId="661B6EEA">
            <w:pPr>
              <w:spacing w:after="0" w:line="240" w:lineRule="auto"/>
              <w:jc w:val="center"/>
              <w:rPr>
                <w:rFonts w:eastAsiaTheme="minorEastAsia"/>
                <w:sz w:val="24"/>
              </w:rPr>
            </w:pPr>
            <w:r>
              <w:rPr>
                <w:rFonts w:eastAsiaTheme="minorEastAsia"/>
                <w:sz w:val="24"/>
              </w:rPr>
              <w:t>询问</w:t>
            </w:r>
          </w:p>
        </w:tc>
        <w:tc>
          <w:tcPr>
            <w:tcW w:w="3647" w:type="pct"/>
            <w:vAlign w:val="center"/>
          </w:tcPr>
          <w:p w14:paraId="457AEBF0">
            <w:pPr>
              <w:spacing w:after="0" w:line="240" w:lineRule="auto"/>
              <w:jc w:val="left"/>
              <w:rPr>
                <w:rFonts w:eastAsiaTheme="minorEastAsia"/>
                <w:sz w:val="24"/>
              </w:rPr>
            </w:pPr>
            <w:r>
              <w:rPr>
                <w:rFonts w:hint="eastAsia" w:eastAsiaTheme="minorEastAsia"/>
                <w:sz w:val="24"/>
              </w:rPr>
              <w:t>询问提出形式：将盖章扫描件和可编辑的文档发至采购代理机构邮箱bkgt6688@163.com且与代理机构确认已收到。</w:t>
            </w:r>
          </w:p>
        </w:tc>
      </w:tr>
      <w:tr w14:paraId="32BB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496" w:type="pct"/>
            <w:vAlign w:val="center"/>
          </w:tcPr>
          <w:p w14:paraId="5AEB8412">
            <w:pPr>
              <w:pStyle w:val="24"/>
              <w:adjustRightInd w:val="0"/>
              <w:snapToGrid w:val="0"/>
              <w:spacing w:after="0"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855" w:type="pct"/>
            <w:vAlign w:val="center"/>
          </w:tcPr>
          <w:p w14:paraId="183685DA">
            <w:pPr>
              <w:spacing w:after="0" w:line="240" w:lineRule="auto"/>
              <w:jc w:val="center"/>
              <w:rPr>
                <w:rFonts w:eastAsiaTheme="minorEastAsia"/>
                <w:sz w:val="24"/>
              </w:rPr>
            </w:pPr>
            <w:r>
              <w:rPr>
                <w:rFonts w:eastAsiaTheme="minorEastAsia"/>
                <w:sz w:val="24"/>
              </w:rPr>
              <w:t>联系方式</w:t>
            </w:r>
          </w:p>
        </w:tc>
        <w:tc>
          <w:tcPr>
            <w:tcW w:w="3647" w:type="pct"/>
            <w:vAlign w:val="center"/>
          </w:tcPr>
          <w:p w14:paraId="3B17BC45">
            <w:pPr>
              <w:spacing w:after="0" w:line="240" w:lineRule="auto"/>
              <w:jc w:val="left"/>
              <w:rPr>
                <w:rFonts w:eastAsiaTheme="minorEastAsia"/>
                <w:sz w:val="24"/>
              </w:rPr>
            </w:pPr>
            <w:r>
              <w:rPr>
                <w:rFonts w:hint="eastAsia" w:eastAsiaTheme="minorEastAsia"/>
                <w:sz w:val="24"/>
              </w:rPr>
              <w:t>接收询问和质疑的联系方式</w:t>
            </w:r>
          </w:p>
          <w:p w14:paraId="5B3F94EE">
            <w:pPr>
              <w:spacing w:after="0" w:line="240" w:lineRule="auto"/>
              <w:jc w:val="left"/>
              <w:rPr>
                <w:rFonts w:eastAsiaTheme="minorEastAsia"/>
                <w:sz w:val="24"/>
              </w:rPr>
            </w:pPr>
            <w:r>
              <w:rPr>
                <w:rFonts w:hint="eastAsia" w:eastAsiaTheme="minorEastAsia"/>
                <w:sz w:val="24"/>
              </w:rPr>
              <w:t>联系部门：北京科技园拍卖招标有限公司招标六部；</w:t>
            </w:r>
          </w:p>
          <w:p w14:paraId="73DE3BB5">
            <w:pPr>
              <w:spacing w:after="0" w:line="240" w:lineRule="auto"/>
              <w:jc w:val="left"/>
              <w:rPr>
                <w:rFonts w:eastAsiaTheme="minorEastAsia"/>
                <w:sz w:val="24"/>
              </w:rPr>
            </w:pPr>
            <w:r>
              <w:rPr>
                <w:rFonts w:hint="eastAsia" w:eastAsiaTheme="minorEastAsia"/>
                <w:sz w:val="24"/>
              </w:rPr>
              <w:t>联系电话：010-82575831-263；</w:t>
            </w:r>
          </w:p>
          <w:p w14:paraId="0AFD4E92">
            <w:pPr>
              <w:spacing w:after="0" w:line="240" w:lineRule="auto"/>
              <w:jc w:val="left"/>
              <w:rPr>
                <w:rFonts w:eastAsiaTheme="minorEastAsia"/>
                <w:sz w:val="24"/>
              </w:rPr>
            </w:pPr>
            <w:r>
              <w:rPr>
                <w:rFonts w:hint="eastAsia" w:eastAsiaTheme="minorEastAsia"/>
                <w:sz w:val="24"/>
              </w:rPr>
              <w:t>通讯地址：北京市海淀区万柳光大西园6号楼 0188。</w:t>
            </w:r>
          </w:p>
        </w:tc>
      </w:tr>
      <w:tr w14:paraId="1694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496" w:type="pct"/>
            <w:vAlign w:val="center"/>
          </w:tcPr>
          <w:p w14:paraId="6F5CCD66">
            <w:pPr>
              <w:pStyle w:val="24"/>
              <w:adjustRightInd w:val="0"/>
              <w:snapToGrid w:val="0"/>
              <w:spacing w:after="0"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855" w:type="pct"/>
            <w:vAlign w:val="center"/>
          </w:tcPr>
          <w:p w14:paraId="5640A27D">
            <w:pPr>
              <w:spacing w:after="0" w:line="240" w:lineRule="auto"/>
              <w:jc w:val="center"/>
              <w:rPr>
                <w:rFonts w:eastAsiaTheme="minorEastAsia"/>
                <w:sz w:val="24"/>
              </w:rPr>
            </w:pPr>
            <w:r>
              <w:rPr>
                <w:rFonts w:eastAsiaTheme="minorEastAsia"/>
                <w:sz w:val="24"/>
              </w:rPr>
              <w:t>代理费</w:t>
            </w:r>
          </w:p>
        </w:tc>
        <w:tc>
          <w:tcPr>
            <w:tcW w:w="3647" w:type="pct"/>
            <w:vAlign w:val="center"/>
          </w:tcPr>
          <w:p w14:paraId="08A66690">
            <w:pPr>
              <w:spacing w:after="0" w:line="240" w:lineRule="auto"/>
              <w:jc w:val="left"/>
              <w:rPr>
                <w:rFonts w:eastAsiaTheme="minorEastAsia"/>
                <w:sz w:val="24"/>
              </w:rPr>
            </w:pPr>
            <w:r>
              <w:rPr>
                <w:rFonts w:eastAsiaTheme="minorEastAsia"/>
                <w:sz w:val="24"/>
              </w:rPr>
              <w:t>收费对象：</w:t>
            </w:r>
          </w:p>
          <w:p w14:paraId="72B94AEC">
            <w:pPr>
              <w:spacing w:after="0" w:line="240" w:lineRule="auto"/>
              <w:jc w:val="left"/>
              <w:rPr>
                <w:rFonts w:eastAsiaTheme="minorEastAsia"/>
                <w:sz w:val="24"/>
              </w:rPr>
            </w:pPr>
            <w:r>
              <w:rPr>
                <w:rFonts w:eastAsiaTheme="minorEastAsia"/>
              </w:rPr>
              <w:t>□</w:t>
            </w:r>
            <w:r>
              <w:rPr>
                <w:rFonts w:eastAsiaTheme="minorEastAsia"/>
                <w:sz w:val="24"/>
              </w:rPr>
              <w:t>采购人</w:t>
            </w:r>
          </w:p>
          <w:p w14:paraId="497C2ACF">
            <w:pPr>
              <w:spacing w:after="0" w:line="240" w:lineRule="auto"/>
              <w:jc w:val="left"/>
              <w:rPr>
                <w:rFonts w:eastAsiaTheme="minorEastAsia"/>
                <w:sz w:val="24"/>
              </w:rPr>
            </w:pPr>
            <w:r>
              <w:rPr>
                <w:rFonts w:hint="eastAsia" w:ascii="宋体" w:hAnsi="宋体"/>
                <w:sz w:val="24"/>
                <w:lang w:bidi="ar"/>
              </w:rPr>
              <w:t>■</w:t>
            </w:r>
            <w:r>
              <w:rPr>
                <w:rFonts w:eastAsiaTheme="minorEastAsia"/>
                <w:sz w:val="24"/>
              </w:rPr>
              <w:t>成交供应商</w:t>
            </w:r>
          </w:p>
          <w:p w14:paraId="3B831068">
            <w:pPr>
              <w:spacing w:after="0" w:line="240" w:lineRule="auto"/>
              <w:jc w:val="left"/>
              <w:rPr>
                <w:rFonts w:eastAsiaTheme="minorEastAsia"/>
                <w:sz w:val="24"/>
                <w:u w:val="single"/>
              </w:rPr>
            </w:pPr>
            <w:r>
              <w:rPr>
                <w:rFonts w:eastAsiaTheme="minorEastAsia"/>
                <w:sz w:val="24"/>
              </w:rPr>
              <w:t>收费标准：</w:t>
            </w:r>
            <w:r>
              <w:rPr>
                <w:rFonts w:hint="eastAsia" w:eastAsiaTheme="minorEastAsia"/>
                <w:sz w:val="24"/>
                <w:u w:val="single"/>
              </w:rPr>
              <w:t>参照国家计委《招标代理服务收费管理暂行办法》（计价格[2002]1980号文）规定执行；计取基数为中标价格</w:t>
            </w:r>
            <w:r>
              <w:rPr>
                <w:rFonts w:eastAsiaTheme="minorEastAsia"/>
                <w:sz w:val="24"/>
              </w:rPr>
              <w:t>；</w:t>
            </w:r>
          </w:p>
          <w:p w14:paraId="2E192B04">
            <w:pPr>
              <w:spacing w:after="0" w:line="240" w:lineRule="auto"/>
              <w:jc w:val="left"/>
              <w:rPr>
                <w:rFonts w:eastAsiaTheme="minorEastAsia"/>
                <w:sz w:val="24"/>
              </w:rPr>
            </w:pPr>
            <w:r>
              <w:rPr>
                <w:rFonts w:eastAsiaTheme="minorEastAsia"/>
                <w:sz w:val="24"/>
              </w:rPr>
              <w:t>缴纳时间：</w:t>
            </w:r>
            <w:r>
              <w:rPr>
                <w:rFonts w:hint="eastAsia" w:eastAsiaTheme="minorEastAsia"/>
                <w:sz w:val="24"/>
                <w:u w:val="single"/>
              </w:rPr>
              <w:t>供应商领取中标通知书时，将代理报酬一次性支付给采购代理机构</w:t>
            </w:r>
            <w:r>
              <w:rPr>
                <w:rFonts w:eastAsiaTheme="minorEastAsia"/>
                <w:sz w:val="24"/>
              </w:rPr>
              <w:t>。</w:t>
            </w:r>
          </w:p>
        </w:tc>
      </w:tr>
    </w:tbl>
    <w:p w14:paraId="489D23C8">
      <w:pPr>
        <w:tabs>
          <w:tab w:val="left" w:pos="5580"/>
        </w:tabs>
        <w:adjustRightInd w:val="0"/>
        <w:spacing w:line="360" w:lineRule="auto"/>
        <w:jc w:val="distribute"/>
        <w:rPr>
          <w:rFonts w:eastAsiaTheme="minorEastAsia"/>
          <w:sz w:val="24"/>
        </w:rPr>
        <w:sectPr>
          <w:footerReference r:id="rId12" w:type="first"/>
          <w:footerReference r:id="rId11" w:type="default"/>
          <w:pgSz w:w="11907" w:h="16840"/>
          <w:pgMar w:top="1418" w:right="1134" w:bottom="1418" w:left="1701" w:header="851" w:footer="851" w:gutter="0"/>
          <w:pgNumType w:start="1"/>
          <w:cols w:space="720" w:num="1"/>
          <w:titlePg/>
          <w:docGrid w:linePitch="462" w:charSpace="0"/>
        </w:sectPr>
      </w:pPr>
    </w:p>
    <w:p w14:paraId="4F7289F2">
      <w:pPr>
        <w:spacing w:before="240" w:beforeLines="100" w:after="240" w:afterLines="100"/>
        <w:jc w:val="center"/>
        <w:rPr>
          <w:rFonts w:eastAsiaTheme="minorEastAsia"/>
          <w:b/>
          <w:sz w:val="28"/>
          <w:szCs w:val="28"/>
        </w:rPr>
      </w:pPr>
      <w:r>
        <w:rPr>
          <w:rFonts w:eastAsiaTheme="minorEastAsia"/>
          <w:b/>
          <w:sz w:val="28"/>
          <w:szCs w:val="28"/>
        </w:rPr>
        <w:t>供应商须知</w:t>
      </w:r>
    </w:p>
    <w:p w14:paraId="7822DE08">
      <w:pPr>
        <w:pStyle w:val="3"/>
        <w:tabs>
          <w:tab w:val="center" w:pos="4592"/>
          <w:tab w:val="left" w:pos="7860"/>
        </w:tabs>
        <w:spacing w:before="0" w:line="360" w:lineRule="auto"/>
        <w:jc w:val="left"/>
        <w:rPr>
          <w:rFonts w:ascii="Times New Roman" w:hAnsi="Times New Roman" w:eastAsiaTheme="minorEastAsia"/>
          <w:sz w:val="28"/>
        </w:rPr>
      </w:pPr>
      <w:bookmarkStart w:id="74" w:name="_Toc127151518"/>
      <w:bookmarkStart w:id="75" w:name="_Toc520356143"/>
      <w:r>
        <w:rPr>
          <w:rFonts w:ascii="Times New Roman" w:hAnsi="Times New Roman" w:eastAsiaTheme="minorEastAsia"/>
          <w:sz w:val="28"/>
        </w:rPr>
        <w:tab/>
      </w:r>
      <w:bookmarkStart w:id="76" w:name="_Toc305158860"/>
      <w:bookmarkStart w:id="77" w:name="_Toc226965708"/>
      <w:bookmarkStart w:id="78" w:name="_Toc151190145"/>
      <w:bookmarkStart w:id="79" w:name="_Toc305158786"/>
      <w:bookmarkStart w:id="80" w:name="_Toc151193688"/>
      <w:bookmarkStart w:id="81" w:name="_Toc151193760"/>
      <w:bookmarkStart w:id="82" w:name="_Toc226337214"/>
      <w:bookmarkStart w:id="83" w:name="_Toc195842883"/>
      <w:bookmarkStart w:id="84" w:name="_Toc150480756"/>
      <w:bookmarkStart w:id="85" w:name="_Toc151193832"/>
      <w:bookmarkStart w:id="86" w:name="_Toc142311020"/>
      <w:bookmarkStart w:id="87" w:name="_Toc151193906"/>
      <w:bookmarkStart w:id="88" w:name="_Toc150509269"/>
      <w:bookmarkStart w:id="89" w:name="_Toc264969208"/>
      <w:bookmarkStart w:id="90" w:name="_Toc226309762"/>
      <w:bookmarkStart w:id="91" w:name="_Toc226965791"/>
      <w:bookmarkStart w:id="92" w:name="_Toc150774723"/>
      <w:bookmarkStart w:id="93" w:name="_Toc265228356"/>
      <w:bookmarkStart w:id="94" w:name="_Toc150774618"/>
      <w:bookmarkStart w:id="95" w:name="_Toc151193616"/>
      <w:r>
        <w:rPr>
          <w:rFonts w:ascii="Times New Roman" w:hAnsi="Times New Roman" w:eastAsiaTheme="minorEastAsia"/>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eastAsiaTheme="minorEastAsia"/>
          <w:sz w:val="28"/>
        </w:rPr>
        <w:tab/>
      </w:r>
    </w:p>
    <w:p w14:paraId="6CACBFEE">
      <w:pPr>
        <w:numPr>
          <w:ilvl w:val="0"/>
          <w:numId w:val="8"/>
        </w:numPr>
        <w:tabs>
          <w:tab w:val="left" w:pos="360"/>
          <w:tab w:val="clear" w:pos="900"/>
        </w:tabs>
        <w:adjustRightInd w:val="0"/>
        <w:snapToGrid w:val="0"/>
        <w:spacing w:after="0" w:line="360" w:lineRule="auto"/>
        <w:ind w:left="357" w:hanging="357"/>
        <w:outlineLvl w:val="1"/>
        <w:rPr>
          <w:rFonts w:hint="eastAsia" w:ascii="宋体" w:hAnsi="宋体" w:cs="宋体"/>
          <w:sz w:val="24"/>
        </w:rPr>
      </w:pPr>
      <w:bookmarkStart w:id="96" w:name="_Toc305158787"/>
      <w:bookmarkStart w:id="97" w:name="_Toc264969209"/>
      <w:bookmarkStart w:id="98" w:name="_Toc305158861"/>
      <w:bookmarkStart w:id="99" w:name="_Toc265228357"/>
      <w:r>
        <w:rPr>
          <w:rFonts w:hint="eastAsia" w:ascii="宋体" w:hAnsi="宋体" w:cs="宋体"/>
          <w:sz w:val="24"/>
        </w:rPr>
        <w:t>采购人、采购代理机构、供应商</w:t>
      </w:r>
      <w:bookmarkEnd w:id="96"/>
      <w:bookmarkEnd w:id="97"/>
      <w:bookmarkEnd w:id="98"/>
      <w:bookmarkEnd w:id="99"/>
      <w:r>
        <w:rPr>
          <w:rFonts w:hint="eastAsia" w:ascii="宋体" w:hAnsi="宋体" w:cs="宋体"/>
          <w:sz w:val="24"/>
        </w:rPr>
        <w:t>、联合体</w:t>
      </w:r>
    </w:p>
    <w:p w14:paraId="3A4C045F">
      <w:pPr>
        <w:numPr>
          <w:ilvl w:val="1"/>
          <w:numId w:val="8"/>
        </w:numPr>
        <w:tabs>
          <w:tab w:val="left" w:pos="1080"/>
          <w:tab w:val="left" w:pos="2014"/>
          <w:tab w:val="left" w:pos="5521"/>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采购人、采购代理机构：指依法进行政府采购的国家机关、事业单位、团体组织，及其委托的采购代理机构。本项目采购人、采购代理机构见第一章《采购邀请》。</w:t>
      </w:r>
    </w:p>
    <w:p w14:paraId="1150948B">
      <w:pPr>
        <w:numPr>
          <w:ilvl w:val="1"/>
          <w:numId w:val="8"/>
        </w:numPr>
        <w:tabs>
          <w:tab w:val="left" w:pos="1080"/>
          <w:tab w:val="left" w:pos="2014"/>
          <w:tab w:val="left" w:pos="5521"/>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供应商（也称“申请人”）：指向采购人提供货物、工程或者服务的法人、其他组织或者自然人。</w:t>
      </w:r>
    </w:p>
    <w:p w14:paraId="5B5F5EC7">
      <w:pPr>
        <w:numPr>
          <w:ilvl w:val="1"/>
          <w:numId w:val="8"/>
        </w:numPr>
        <w:tabs>
          <w:tab w:val="left" w:pos="1080"/>
          <w:tab w:val="left" w:pos="2014"/>
          <w:tab w:val="left" w:pos="5521"/>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74C3E0AA">
      <w:pPr>
        <w:numPr>
          <w:ilvl w:val="0"/>
          <w:numId w:val="8"/>
        </w:numPr>
        <w:tabs>
          <w:tab w:val="left" w:pos="360"/>
          <w:tab w:val="clear" w:pos="900"/>
        </w:tabs>
        <w:adjustRightInd w:val="0"/>
        <w:snapToGrid w:val="0"/>
        <w:spacing w:after="0" w:line="360" w:lineRule="auto"/>
        <w:ind w:left="357" w:hanging="357"/>
        <w:outlineLvl w:val="1"/>
        <w:rPr>
          <w:rFonts w:hint="eastAsia" w:ascii="宋体" w:hAnsi="宋体" w:cs="宋体"/>
          <w:sz w:val="24"/>
        </w:rPr>
      </w:pPr>
      <w:bookmarkStart w:id="100" w:name="_Toc164229361"/>
      <w:bookmarkStart w:id="101" w:name="_Toc164351614"/>
      <w:bookmarkStart w:id="102" w:name="_Toc164229215"/>
      <w:bookmarkStart w:id="103" w:name="_Toc305158788"/>
      <w:bookmarkStart w:id="104" w:name="_Toc265228358"/>
      <w:bookmarkStart w:id="105" w:name="_Toc305158862"/>
      <w:bookmarkStart w:id="106" w:name="_Toc195842885"/>
      <w:bookmarkStart w:id="107" w:name="_Toc151190147"/>
      <w:bookmarkStart w:id="108" w:name="_Toc150774725"/>
      <w:bookmarkStart w:id="109" w:name="_Toc142311022"/>
      <w:bookmarkStart w:id="110" w:name="_Toc226965710"/>
      <w:bookmarkStart w:id="111" w:name="_Toc127151520"/>
      <w:bookmarkStart w:id="112" w:name="_Toc151193690"/>
      <w:bookmarkStart w:id="113" w:name="_Toc164608789"/>
      <w:bookmarkStart w:id="114" w:name="_Toc164608634"/>
      <w:bookmarkStart w:id="115" w:name="_Toc150509271"/>
      <w:bookmarkStart w:id="116" w:name="_Toc151193618"/>
      <w:bookmarkStart w:id="117" w:name="_Toc151193762"/>
      <w:bookmarkStart w:id="118" w:name="_Toc226309764"/>
      <w:bookmarkStart w:id="119" w:name="_Toc151193908"/>
      <w:bookmarkStart w:id="120" w:name="_Toc150480758"/>
      <w:bookmarkStart w:id="121" w:name="_Toc127151721"/>
      <w:bookmarkStart w:id="122" w:name="_Toc149720813"/>
      <w:bookmarkStart w:id="123" w:name="_Toc150774620"/>
      <w:bookmarkStart w:id="124" w:name="_Toc226965793"/>
      <w:bookmarkStart w:id="125" w:name="_Toc127161434"/>
      <w:bookmarkStart w:id="126" w:name="_Toc151193834"/>
      <w:bookmarkStart w:id="127" w:name="_Toc226337216"/>
      <w:bookmarkStart w:id="128" w:name="_Toc264969210"/>
      <w:r>
        <w:rPr>
          <w:rFonts w:hint="eastAsia" w:ascii="宋体" w:hAnsi="宋体" w:cs="宋体"/>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hint="eastAsia" w:ascii="宋体" w:hAnsi="宋体" w:cs="宋体"/>
          <w:sz w:val="24"/>
        </w:rPr>
        <w:t>、项目属性、科研仪器设备采购</w:t>
      </w:r>
    </w:p>
    <w:p w14:paraId="198EDAF0">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14:paraId="1871E25C">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项目属性见《供应商须知资料表》。</w:t>
      </w:r>
    </w:p>
    <w:p w14:paraId="6405AD99">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是否属于科研仪器设备采购见《供应商须知资料表》。</w:t>
      </w:r>
    </w:p>
    <w:p w14:paraId="48E1C00A">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r>
        <w:rPr>
          <w:rFonts w:hint="eastAsia" w:ascii="宋体" w:hAnsi="宋体" w:cs="宋体"/>
          <w:sz w:val="24"/>
        </w:rPr>
        <w:t>现场考察、磋商前答疑会</w:t>
      </w:r>
    </w:p>
    <w:p w14:paraId="17912A55">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若《供应商须知资料表》中规定了组织现场考察、召开磋商前答疑会，则供应商应按要求在规定的时间和地点参加。</w:t>
      </w:r>
      <w:bookmarkStart w:id="129" w:name="_Toc151193692"/>
      <w:bookmarkStart w:id="130" w:name="_Toc226965795"/>
      <w:bookmarkStart w:id="131" w:name="_Toc520356146"/>
      <w:bookmarkStart w:id="132" w:name="_Toc264969212"/>
      <w:bookmarkStart w:id="133" w:name="_Toc150774622"/>
      <w:bookmarkStart w:id="134" w:name="_Toc151190149"/>
      <w:bookmarkStart w:id="135" w:name="_Toc151193764"/>
      <w:bookmarkStart w:id="136" w:name="_Toc226337218"/>
      <w:bookmarkStart w:id="137" w:name="_Toc265228360"/>
      <w:bookmarkStart w:id="138" w:name="_Toc142311024"/>
      <w:bookmarkStart w:id="139" w:name="_Toc150774727"/>
      <w:bookmarkStart w:id="140" w:name="_Toc150509273"/>
      <w:bookmarkStart w:id="141" w:name="_Toc151193910"/>
      <w:bookmarkStart w:id="142" w:name="_Toc305158790"/>
      <w:bookmarkStart w:id="143" w:name="_Toc226965712"/>
      <w:bookmarkStart w:id="144" w:name="_Toc151193620"/>
      <w:bookmarkStart w:id="145" w:name="_Toc226309766"/>
      <w:bookmarkStart w:id="146" w:name="_Toc150480760"/>
      <w:bookmarkStart w:id="147" w:name="_Toc127151522"/>
      <w:bookmarkStart w:id="148" w:name="_Toc195842887"/>
      <w:bookmarkStart w:id="149" w:name="_Toc305158864"/>
      <w:bookmarkStart w:id="150" w:name="_Toc151193836"/>
    </w:p>
    <w:p w14:paraId="3711CB88">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由于未参加现场考察或磋商前答疑会而导致对项目实际情况不了解，影响响应文件编制、报价准确性、综合因素响应不全面等问题的，由供应商自行承担不利评审后果。</w:t>
      </w:r>
    </w:p>
    <w:p w14:paraId="40B9F347">
      <w:pPr>
        <w:numPr>
          <w:ilvl w:val="0"/>
          <w:numId w:val="8"/>
        </w:numPr>
        <w:tabs>
          <w:tab w:val="left" w:pos="360"/>
          <w:tab w:val="clear" w:pos="900"/>
        </w:tabs>
        <w:adjustRightInd w:val="0"/>
        <w:snapToGrid w:val="0"/>
        <w:spacing w:after="0"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14:paraId="38B6C096">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采购本国货物、工程和服务</w:t>
      </w:r>
    </w:p>
    <w:p w14:paraId="56071382">
      <w:pPr>
        <w:numPr>
          <w:ilvl w:val="2"/>
          <w:numId w:val="8"/>
        </w:numPr>
        <w:tabs>
          <w:tab w:val="left" w:pos="2014"/>
        </w:tabs>
        <w:adjustRightInd w:val="0"/>
        <w:snapToGrid w:val="0"/>
        <w:spacing w:after="0" w:line="360" w:lineRule="auto"/>
        <w:rPr>
          <w:rFonts w:hint="eastAsia" w:ascii="宋体" w:hAnsi="宋体" w:cs="宋体"/>
          <w:sz w:val="24"/>
        </w:rPr>
      </w:pPr>
      <w:r>
        <w:rPr>
          <w:rFonts w:hint="eastAsia" w:ascii="宋体" w:hAnsi="宋体" w:cs="宋体"/>
          <w:kern w:val="0"/>
          <w:sz w:val="24"/>
        </w:rPr>
        <w:t>政府采购应当采购本国货物、工程和服务。但有《</w:t>
      </w:r>
      <w:r>
        <w:rPr>
          <w:rFonts w:hint="eastAsia" w:ascii="宋体" w:hAnsi="宋体" w:cs="宋体"/>
          <w:b/>
          <w:kern w:val="0"/>
          <w:sz w:val="24"/>
        </w:rPr>
        <w:t>中华人民共和国政府采购法</w:t>
      </w:r>
      <w:r>
        <w:rPr>
          <w:rFonts w:hint="eastAsia" w:ascii="宋体" w:hAnsi="宋体" w:cs="宋体"/>
          <w:kern w:val="0"/>
          <w:sz w:val="24"/>
        </w:rPr>
        <w:t>》第十条规定情形的除外。</w:t>
      </w:r>
    </w:p>
    <w:p w14:paraId="688433F9">
      <w:pPr>
        <w:numPr>
          <w:ilvl w:val="2"/>
          <w:numId w:val="8"/>
        </w:numPr>
        <w:tabs>
          <w:tab w:val="left" w:pos="2014"/>
        </w:tabs>
        <w:adjustRightInd w:val="0"/>
        <w:snapToGrid w:val="0"/>
        <w:spacing w:after="0" w:line="360" w:lineRule="auto"/>
        <w:rPr>
          <w:rFonts w:hint="eastAsia" w:ascii="宋体" w:hAnsi="宋体" w:cs="宋体"/>
          <w:sz w:val="24"/>
        </w:rPr>
      </w:pPr>
      <w:r>
        <w:rPr>
          <w:rFonts w:hint="eastAsia" w:ascii="宋体" w:hAnsi="宋体" w:cs="宋体"/>
          <w:sz w:val="24"/>
        </w:rPr>
        <w:t>本项目如接受非本国货物、工程、服务参与响应，则具体要求见第四章《采购需求》。</w:t>
      </w:r>
    </w:p>
    <w:p w14:paraId="32CAB7D1">
      <w:pPr>
        <w:numPr>
          <w:ilvl w:val="2"/>
          <w:numId w:val="8"/>
        </w:numPr>
        <w:tabs>
          <w:tab w:val="left" w:pos="2014"/>
        </w:tabs>
        <w:adjustRightInd w:val="0"/>
        <w:snapToGrid w:val="0"/>
        <w:spacing w:after="0" w:line="360" w:lineRule="auto"/>
        <w:rPr>
          <w:rFonts w:hint="eastAsia"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5FA9708">
      <w:pPr>
        <w:numPr>
          <w:ilvl w:val="1"/>
          <w:numId w:val="8"/>
        </w:numPr>
        <w:tabs>
          <w:tab w:val="left" w:pos="1080"/>
        </w:tabs>
        <w:adjustRightInd w:val="0"/>
        <w:snapToGrid w:val="0"/>
        <w:spacing w:after="0" w:line="360" w:lineRule="auto"/>
        <w:rPr>
          <w:rFonts w:hint="eastAsia" w:ascii="宋体" w:hAnsi="宋体" w:cs="宋体"/>
          <w:sz w:val="24"/>
        </w:rPr>
      </w:pPr>
      <w:r>
        <w:rPr>
          <w:rFonts w:hint="eastAsia" w:ascii="宋体" w:hAnsi="宋体" w:cs="宋体"/>
          <w:sz w:val="24"/>
        </w:rPr>
        <w:t>本国产品</w:t>
      </w:r>
    </w:p>
    <w:p w14:paraId="1980DA09">
      <w:pPr>
        <w:tabs>
          <w:tab w:val="left" w:pos="1080"/>
          <w:tab w:val="left" w:pos="2014"/>
        </w:tabs>
        <w:adjustRightInd w:val="0"/>
        <w:snapToGrid w:val="0"/>
        <w:spacing w:after="0" w:line="360" w:lineRule="auto"/>
        <w:ind w:left="1080"/>
        <w:rPr>
          <w:rFonts w:hint="eastAsia" w:ascii="宋体" w:hAnsi="宋体" w:cs="宋体"/>
          <w:sz w:val="24"/>
        </w:rPr>
      </w:pPr>
      <w:r>
        <w:rPr>
          <w:rFonts w:hint="eastAsia" w:ascii="宋体" w:hAnsi="宋体" w:cs="宋体"/>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7F3953B9">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14:paraId="554DD2D9">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中小企业定义：</w:t>
      </w:r>
    </w:p>
    <w:p w14:paraId="259EA560">
      <w:pPr>
        <w:pStyle w:val="73"/>
        <w:numPr>
          <w:ilvl w:val="0"/>
          <w:numId w:val="9"/>
        </w:numPr>
        <w:tabs>
          <w:tab w:val="left" w:pos="1589"/>
          <w:tab w:val="left" w:pos="1980"/>
          <w:tab w:val="left" w:pos="2035"/>
          <w:tab w:val="left" w:pos="2977"/>
        </w:tabs>
        <w:adjustRightInd w:val="0"/>
        <w:snapToGrid w:val="0"/>
        <w:spacing w:after="0" w:line="360" w:lineRule="auto"/>
        <w:ind w:firstLineChars="0"/>
        <w:rPr>
          <w:rFonts w:hint="eastAsia" w:ascii="宋体" w:hAnsi="宋体" w:cs="宋体"/>
          <w:vanish/>
          <w:sz w:val="24"/>
          <w:szCs w:val="24"/>
        </w:rPr>
      </w:pPr>
    </w:p>
    <w:p w14:paraId="523B25D9">
      <w:pPr>
        <w:pStyle w:val="73"/>
        <w:numPr>
          <w:ilvl w:val="0"/>
          <w:numId w:val="9"/>
        </w:numPr>
        <w:tabs>
          <w:tab w:val="left" w:pos="1589"/>
          <w:tab w:val="left" w:pos="1980"/>
          <w:tab w:val="left" w:pos="2035"/>
          <w:tab w:val="left" w:pos="2977"/>
        </w:tabs>
        <w:adjustRightInd w:val="0"/>
        <w:snapToGrid w:val="0"/>
        <w:spacing w:after="0" w:line="360" w:lineRule="auto"/>
        <w:ind w:firstLineChars="0"/>
        <w:rPr>
          <w:rFonts w:hint="eastAsia" w:ascii="宋体" w:hAnsi="宋体" w:cs="宋体"/>
          <w:vanish/>
          <w:sz w:val="24"/>
          <w:szCs w:val="24"/>
        </w:rPr>
      </w:pPr>
    </w:p>
    <w:p w14:paraId="4227C4BB">
      <w:pPr>
        <w:pStyle w:val="73"/>
        <w:numPr>
          <w:ilvl w:val="0"/>
          <w:numId w:val="9"/>
        </w:numPr>
        <w:tabs>
          <w:tab w:val="left" w:pos="1589"/>
          <w:tab w:val="left" w:pos="1980"/>
          <w:tab w:val="left" w:pos="2035"/>
          <w:tab w:val="left" w:pos="2977"/>
        </w:tabs>
        <w:adjustRightInd w:val="0"/>
        <w:snapToGrid w:val="0"/>
        <w:spacing w:after="0" w:line="360" w:lineRule="auto"/>
        <w:ind w:firstLineChars="0"/>
        <w:rPr>
          <w:rFonts w:hint="eastAsia" w:ascii="宋体" w:hAnsi="宋体" w:cs="宋体"/>
          <w:vanish/>
          <w:sz w:val="24"/>
          <w:szCs w:val="24"/>
        </w:rPr>
      </w:pPr>
    </w:p>
    <w:p w14:paraId="0AB31E0B">
      <w:pPr>
        <w:pStyle w:val="73"/>
        <w:numPr>
          <w:ilvl w:val="0"/>
          <w:numId w:val="9"/>
        </w:numPr>
        <w:tabs>
          <w:tab w:val="left" w:pos="1589"/>
          <w:tab w:val="left" w:pos="1980"/>
          <w:tab w:val="left" w:pos="2035"/>
          <w:tab w:val="left" w:pos="2977"/>
        </w:tabs>
        <w:adjustRightInd w:val="0"/>
        <w:snapToGrid w:val="0"/>
        <w:spacing w:after="0" w:line="360" w:lineRule="auto"/>
        <w:ind w:firstLineChars="0"/>
        <w:rPr>
          <w:rFonts w:hint="eastAsia" w:ascii="宋体" w:hAnsi="宋体" w:cs="宋体"/>
          <w:vanish/>
          <w:sz w:val="24"/>
          <w:szCs w:val="24"/>
        </w:rPr>
      </w:pPr>
    </w:p>
    <w:p w14:paraId="149432E3">
      <w:pPr>
        <w:pStyle w:val="73"/>
        <w:numPr>
          <w:ilvl w:val="1"/>
          <w:numId w:val="9"/>
        </w:numPr>
        <w:tabs>
          <w:tab w:val="left" w:pos="900"/>
          <w:tab w:val="left" w:pos="1980"/>
          <w:tab w:val="left" w:pos="2035"/>
          <w:tab w:val="left" w:pos="2977"/>
        </w:tabs>
        <w:adjustRightInd w:val="0"/>
        <w:snapToGrid w:val="0"/>
        <w:spacing w:after="0" w:line="360" w:lineRule="auto"/>
        <w:ind w:firstLineChars="0"/>
        <w:rPr>
          <w:rFonts w:hint="eastAsia" w:ascii="宋体" w:hAnsi="宋体" w:cs="宋体"/>
          <w:vanish/>
          <w:sz w:val="24"/>
          <w:szCs w:val="24"/>
        </w:rPr>
      </w:pPr>
    </w:p>
    <w:p w14:paraId="1470EC5C">
      <w:pPr>
        <w:pStyle w:val="73"/>
        <w:numPr>
          <w:ilvl w:val="1"/>
          <w:numId w:val="9"/>
        </w:numPr>
        <w:tabs>
          <w:tab w:val="left" w:pos="900"/>
          <w:tab w:val="left" w:pos="1980"/>
          <w:tab w:val="left" w:pos="2035"/>
          <w:tab w:val="left" w:pos="2977"/>
        </w:tabs>
        <w:adjustRightInd w:val="0"/>
        <w:snapToGrid w:val="0"/>
        <w:spacing w:after="0" w:line="360" w:lineRule="auto"/>
        <w:ind w:firstLineChars="0"/>
        <w:rPr>
          <w:rFonts w:hint="eastAsia" w:ascii="宋体" w:hAnsi="宋体" w:cs="宋体"/>
          <w:vanish/>
          <w:sz w:val="24"/>
          <w:szCs w:val="24"/>
        </w:rPr>
      </w:pPr>
    </w:p>
    <w:p w14:paraId="4B283A3F">
      <w:pPr>
        <w:pStyle w:val="73"/>
        <w:numPr>
          <w:ilvl w:val="1"/>
          <w:numId w:val="9"/>
        </w:numPr>
        <w:tabs>
          <w:tab w:val="left" w:pos="900"/>
          <w:tab w:val="left" w:pos="1980"/>
          <w:tab w:val="left" w:pos="2035"/>
          <w:tab w:val="left" w:pos="2977"/>
        </w:tabs>
        <w:adjustRightInd w:val="0"/>
        <w:snapToGrid w:val="0"/>
        <w:spacing w:after="0" w:line="360" w:lineRule="auto"/>
        <w:ind w:firstLineChars="0"/>
        <w:rPr>
          <w:rFonts w:hint="eastAsia" w:ascii="宋体" w:hAnsi="宋体" w:cs="宋体"/>
          <w:vanish/>
          <w:sz w:val="24"/>
          <w:szCs w:val="24"/>
        </w:rPr>
      </w:pPr>
    </w:p>
    <w:p w14:paraId="614F5EE6">
      <w:pPr>
        <w:pStyle w:val="73"/>
        <w:numPr>
          <w:ilvl w:val="2"/>
          <w:numId w:val="9"/>
        </w:numPr>
        <w:tabs>
          <w:tab w:val="left" w:pos="900"/>
          <w:tab w:val="left" w:pos="1589"/>
          <w:tab w:val="left" w:pos="2035"/>
          <w:tab w:val="left" w:pos="2977"/>
        </w:tabs>
        <w:adjustRightInd w:val="0"/>
        <w:snapToGrid w:val="0"/>
        <w:spacing w:after="0" w:line="360" w:lineRule="auto"/>
        <w:ind w:firstLineChars="0"/>
        <w:rPr>
          <w:rFonts w:hint="eastAsia" w:ascii="宋体" w:hAnsi="宋体" w:cs="宋体"/>
          <w:vanish/>
          <w:sz w:val="24"/>
          <w:szCs w:val="24"/>
        </w:rPr>
      </w:pPr>
    </w:p>
    <w:p w14:paraId="3CF8797E">
      <w:pPr>
        <w:numPr>
          <w:ilvl w:val="3"/>
          <w:numId w:val="9"/>
        </w:numPr>
        <w:tabs>
          <w:tab w:val="left" w:pos="1589"/>
          <w:tab w:val="left" w:pos="1988"/>
          <w:tab w:val="left" w:pos="2035"/>
          <w:tab w:val="left" w:pos="2977"/>
        </w:tabs>
        <w:adjustRightInd w:val="0"/>
        <w:snapToGrid w:val="0"/>
        <w:spacing w:after="0" w:line="360" w:lineRule="auto"/>
        <w:ind w:left="2885"/>
        <w:rPr>
          <w:rFonts w:hint="eastAsia"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2359ABBF">
      <w:pPr>
        <w:numPr>
          <w:ilvl w:val="3"/>
          <w:numId w:val="9"/>
        </w:numPr>
        <w:tabs>
          <w:tab w:val="left" w:pos="1980"/>
          <w:tab w:val="left" w:pos="2035"/>
          <w:tab w:val="left" w:pos="2885"/>
          <w:tab w:val="left" w:pos="2977"/>
          <w:tab w:val="clear" w:pos="900"/>
        </w:tabs>
        <w:adjustRightInd w:val="0"/>
        <w:snapToGrid w:val="0"/>
        <w:spacing w:after="0" w:line="360" w:lineRule="auto"/>
        <w:ind w:left="2885"/>
        <w:rPr>
          <w:rFonts w:hint="eastAsia" w:ascii="宋体" w:hAnsi="宋体" w:cs="宋体"/>
          <w:sz w:val="24"/>
        </w:rPr>
      </w:pPr>
      <w:r>
        <w:rPr>
          <w:rFonts w:hint="eastAsia" w:ascii="宋体" w:hAnsi="宋体" w:cs="宋体"/>
          <w:sz w:val="24"/>
        </w:rPr>
        <w:t>供应商提供的货物、工程或者服务符合下列情形的，享受中小企业扶持政策：</w:t>
      </w:r>
    </w:p>
    <w:p w14:paraId="421E711D">
      <w:pPr>
        <w:tabs>
          <w:tab w:val="left" w:pos="1980"/>
        </w:tabs>
        <w:adjustRightInd w:val="0"/>
        <w:snapToGrid w:val="0"/>
        <w:spacing w:after="0" w:line="360" w:lineRule="auto"/>
        <w:ind w:left="2835" w:leftChars="1350"/>
        <w:rPr>
          <w:rFonts w:hint="eastAsia"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24E63E41">
      <w:pPr>
        <w:tabs>
          <w:tab w:val="left" w:pos="1980"/>
        </w:tabs>
        <w:adjustRightInd w:val="0"/>
        <w:snapToGrid w:val="0"/>
        <w:spacing w:after="0" w:line="360" w:lineRule="auto"/>
        <w:ind w:left="2835" w:leftChars="1350"/>
        <w:rPr>
          <w:rFonts w:hint="eastAsia" w:ascii="宋体" w:hAnsi="宋体" w:cs="宋体"/>
          <w:sz w:val="24"/>
        </w:rPr>
      </w:pPr>
      <w:r>
        <w:rPr>
          <w:rFonts w:hint="eastAsia" w:ascii="宋体" w:hAnsi="宋体" w:cs="宋体"/>
          <w:sz w:val="24"/>
        </w:rPr>
        <w:t>（2）在工程采购项目中，工程由中小企业承建，即工程施工单位为中小企业；</w:t>
      </w:r>
    </w:p>
    <w:p w14:paraId="2FEEF97D">
      <w:pPr>
        <w:tabs>
          <w:tab w:val="left" w:pos="1980"/>
        </w:tabs>
        <w:adjustRightInd w:val="0"/>
        <w:snapToGrid w:val="0"/>
        <w:spacing w:after="0" w:line="360" w:lineRule="auto"/>
        <w:ind w:left="2835" w:leftChars="1350"/>
        <w:rPr>
          <w:rFonts w:hint="eastAsia"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7DE5FAE3">
      <w:pPr>
        <w:numPr>
          <w:ilvl w:val="3"/>
          <w:numId w:val="9"/>
        </w:numPr>
        <w:tabs>
          <w:tab w:val="left" w:pos="1980"/>
          <w:tab w:val="left" w:pos="2035"/>
          <w:tab w:val="left" w:pos="2885"/>
          <w:tab w:val="left" w:pos="2977"/>
          <w:tab w:val="clear" w:pos="900"/>
        </w:tabs>
        <w:adjustRightInd w:val="0"/>
        <w:snapToGrid w:val="0"/>
        <w:spacing w:after="0"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7AD6C56E">
      <w:pPr>
        <w:numPr>
          <w:ilvl w:val="3"/>
          <w:numId w:val="9"/>
        </w:numPr>
        <w:tabs>
          <w:tab w:val="left" w:pos="1980"/>
          <w:tab w:val="left" w:pos="2035"/>
          <w:tab w:val="left" w:pos="2885"/>
          <w:tab w:val="left" w:pos="2977"/>
          <w:tab w:val="clear" w:pos="900"/>
        </w:tabs>
        <w:adjustRightInd w:val="0"/>
        <w:snapToGrid w:val="0"/>
        <w:spacing w:after="0" w:line="360" w:lineRule="auto"/>
        <w:ind w:left="2885"/>
        <w:rPr>
          <w:rFonts w:hint="eastAsia"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1C610D9E">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254153A">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EBF4010">
      <w:pPr>
        <w:pStyle w:val="73"/>
        <w:numPr>
          <w:ilvl w:val="2"/>
          <w:numId w:val="9"/>
        </w:numPr>
        <w:tabs>
          <w:tab w:val="left" w:pos="2035"/>
          <w:tab w:val="left" w:pos="2977"/>
        </w:tabs>
        <w:adjustRightInd w:val="0"/>
        <w:snapToGrid w:val="0"/>
        <w:spacing w:after="0" w:line="360" w:lineRule="auto"/>
        <w:ind w:firstLineChars="0"/>
        <w:rPr>
          <w:rFonts w:hint="eastAsia" w:ascii="宋体" w:hAnsi="宋体" w:cs="宋体"/>
          <w:vanish/>
          <w:sz w:val="24"/>
          <w:szCs w:val="24"/>
        </w:rPr>
      </w:pPr>
    </w:p>
    <w:p w14:paraId="0A099888">
      <w:pPr>
        <w:pStyle w:val="73"/>
        <w:numPr>
          <w:ilvl w:val="2"/>
          <w:numId w:val="9"/>
        </w:numPr>
        <w:tabs>
          <w:tab w:val="left" w:pos="2035"/>
          <w:tab w:val="left" w:pos="2977"/>
        </w:tabs>
        <w:adjustRightInd w:val="0"/>
        <w:snapToGrid w:val="0"/>
        <w:spacing w:after="0" w:line="360" w:lineRule="auto"/>
        <w:ind w:firstLineChars="0"/>
        <w:rPr>
          <w:rFonts w:hint="eastAsia" w:ascii="宋体" w:hAnsi="宋体" w:cs="宋体"/>
          <w:vanish/>
          <w:sz w:val="24"/>
          <w:szCs w:val="24"/>
        </w:rPr>
      </w:pPr>
    </w:p>
    <w:p w14:paraId="2D2D507B">
      <w:pPr>
        <w:numPr>
          <w:ilvl w:val="3"/>
          <w:numId w:val="9"/>
        </w:numPr>
        <w:tabs>
          <w:tab w:val="left" w:pos="1980"/>
          <w:tab w:val="left" w:pos="2035"/>
          <w:tab w:val="left" w:pos="2885"/>
          <w:tab w:val="left" w:pos="2977"/>
          <w:tab w:val="clear" w:pos="900"/>
        </w:tabs>
        <w:adjustRightInd w:val="0"/>
        <w:snapToGrid w:val="0"/>
        <w:spacing w:after="0" w:line="360" w:lineRule="auto"/>
        <w:ind w:left="2885"/>
        <w:rPr>
          <w:rFonts w:hint="eastAsia" w:ascii="宋体" w:hAnsi="宋体" w:cs="宋体"/>
          <w:sz w:val="24"/>
        </w:rPr>
      </w:pPr>
      <w:r>
        <w:rPr>
          <w:rFonts w:hint="eastAsia" w:ascii="宋体" w:hAnsi="宋体" w:cs="宋体"/>
          <w:sz w:val="24"/>
        </w:rPr>
        <w:t>安置的残疾人占本单位在职职工人数的比例不低于25%（含25%），并且安置的残疾人人数不少于10 人（含10 人）；</w:t>
      </w:r>
    </w:p>
    <w:p w14:paraId="3E754591">
      <w:pPr>
        <w:numPr>
          <w:ilvl w:val="3"/>
          <w:numId w:val="9"/>
        </w:numPr>
        <w:tabs>
          <w:tab w:val="left" w:pos="1980"/>
          <w:tab w:val="left" w:pos="2035"/>
          <w:tab w:val="left" w:pos="2885"/>
          <w:tab w:val="left" w:pos="2977"/>
          <w:tab w:val="clear" w:pos="900"/>
        </w:tabs>
        <w:adjustRightInd w:val="0"/>
        <w:snapToGrid w:val="0"/>
        <w:spacing w:after="0" w:line="360" w:lineRule="auto"/>
        <w:ind w:left="2885"/>
        <w:rPr>
          <w:rFonts w:hint="eastAsia" w:ascii="宋体" w:hAnsi="宋体" w:cs="宋体"/>
          <w:sz w:val="24"/>
        </w:rPr>
      </w:pPr>
      <w:r>
        <w:rPr>
          <w:rFonts w:hint="eastAsia" w:ascii="宋体" w:hAnsi="宋体" w:cs="宋体"/>
          <w:sz w:val="24"/>
        </w:rPr>
        <w:t>依法与安置的每位残疾人签订了一年以上（含一年）的劳动合同或服务协议；</w:t>
      </w:r>
    </w:p>
    <w:p w14:paraId="33FA9F12">
      <w:pPr>
        <w:numPr>
          <w:ilvl w:val="3"/>
          <w:numId w:val="9"/>
        </w:numPr>
        <w:tabs>
          <w:tab w:val="left" w:pos="1980"/>
          <w:tab w:val="left" w:pos="2035"/>
          <w:tab w:val="left" w:pos="2885"/>
          <w:tab w:val="left" w:pos="2977"/>
          <w:tab w:val="clear" w:pos="900"/>
        </w:tabs>
        <w:adjustRightInd w:val="0"/>
        <w:snapToGrid w:val="0"/>
        <w:spacing w:after="0" w:line="360" w:lineRule="auto"/>
        <w:ind w:left="2885"/>
        <w:rPr>
          <w:rFonts w:hint="eastAsia"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30B555C0">
      <w:pPr>
        <w:numPr>
          <w:ilvl w:val="3"/>
          <w:numId w:val="9"/>
        </w:numPr>
        <w:tabs>
          <w:tab w:val="left" w:pos="1980"/>
          <w:tab w:val="left" w:pos="2035"/>
          <w:tab w:val="left" w:pos="2885"/>
          <w:tab w:val="left" w:pos="2977"/>
          <w:tab w:val="clear" w:pos="900"/>
        </w:tabs>
        <w:adjustRightInd w:val="0"/>
        <w:snapToGrid w:val="0"/>
        <w:spacing w:after="0" w:line="360" w:lineRule="auto"/>
        <w:ind w:left="2885"/>
        <w:rPr>
          <w:rFonts w:hint="eastAsia"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37A762EB">
      <w:pPr>
        <w:numPr>
          <w:ilvl w:val="3"/>
          <w:numId w:val="9"/>
        </w:numPr>
        <w:tabs>
          <w:tab w:val="left" w:pos="1980"/>
          <w:tab w:val="left" w:pos="2035"/>
          <w:tab w:val="left" w:pos="2885"/>
          <w:tab w:val="left" w:pos="2977"/>
          <w:tab w:val="clear" w:pos="900"/>
        </w:tabs>
        <w:adjustRightInd w:val="0"/>
        <w:snapToGrid w:val="0"/>
        <w:spacing w:after="0" w:line="360" w:lineRule="auto"/>
        <w:ind w:left="2885"/>
        <w:rPr>
          <w:rFonts w:hint="eastAsia"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2B8AA5BE">
      <w:pPr>
        <w:numPr>
          <w:ilvl w:val="3"/>
          <w:numId w:val="9"/>
        </w:numPr>
        <w:tabs>
          <w:tab w:val="left" w:pos="1980"/>
          <w:tab w:val="left" w:pos="2035"/>
          <w:tab w:val="left" w:pos="2885"/>
          <w:tab w:val="left" w:pos="2977"/>
          <w:tab w:val="clear" w:pos="900"/>
        </w:tabs>
        <w:adjustRightInd w:val="0"/>
        <w:snapToGrid w:val="0"/>
        <w:spacing w:after="0" w:line="360" w:lineRule="auto"/>
        <w:ind w:left="2885"/>
        <w:rPr>
          <w:rFonts w:hint="eastAsia"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10531BC">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本项目是否专门面向中小企业预留采购份额见第一章《采购邀请》。</w:t>
      </w:r>
    </w:p>
    <w:p w14:paraId="3F51A641">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采购标的对应的中小企业划分标准所属行业见《供应商须知资料表》。</w:t>
      </w:r>
    </w:p>
    <w:p w14:paraId="3A63E4DB">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小微企业价格评审优惠的政策调整：见第三章《评审方法和评审标准》。</w:t>
      </w:r>
    </w:p>
    <w:p w14:paraId="254F7150">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政府采购节能产品、环境标志产品</w:t>
      </w:r>
    </w:p>
    <w:p w14:paraId="73BAD609">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1B21E83">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949828D">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w:t>
      </w:r>
    </w:p>
    <w:p w14:paraId="64221178">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非政府强制采购的节能产品或环境标志产品，依据品目清单和认证证书实施政府优先采购。优先采购的具体规定见第三章《评审方法和评审标准》（如涉及）。</w:t>
      </w:r>
    </w:p>
    <w:p w14:paraId="0A0515EB">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正版软件</w:t>
      </w:r>
    </w:p>
    <w:p w14:paraId="00268C60">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1E3F499">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网络安全专用产品</w:t>
      </w:r>
    </w:p>
    <w:p w14:paraId="012B747E">
      <w:pPr>
        <w:numPr>
          <w:ilvl w:val="2"/>
          <w:numId w:val="8"/>
        </w:numPr>
        <w:tabs>
          <w:tab w:val="left" w:pos="900"/>
          <w:tab w:val="left" w:pos="2014"/>
        </w:tabs>
        <w:adjustRightInd w:val="0"/>
        <w:snapToGrid w:val="0"/>
        <w:spacing w:after="0" w:line="360" w:lineRule="auto"/>
        <w:rPr>
          <w:rFonts w:hint="eastAsia"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B20BEA4">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推广使用低挥发性有机化合物（VOCs）</w:t>
      </w:r>
    </w:p>
    <w:p w14:paraId="323E949D">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；属于推荐性标准的，优先采购，具体见第三章《评审方法和评审标准》。</w:t>
      </w:r>
    </w:p>
    <w:p w14:paraId="25D813CB">
      <w:pPr>
        <w:numPr>
          <w:ilvl w:val="1"/>
          <w:numId w:val="8"/>
        </w:numPr>
        <w:tabs>
          <w:tab w:val="left" w:pos="1080"/>
        </w:tabs>
        <w:adjustRightInd w:val="0"/>
        <w:snapToGrid w:val="0"/>
        <w:spacing w:after="0" w:line="360" w:lineRule="auto"/>
        <w:rPr>
          <w:rFonts w:hint="eastAsia" w:ascii="宋体" w:hAnsi="宋体" w:cs="宋体"/>
          <w:sz w:val="24"/>
        </w:rPr>
      </w:pPr>
      <w:r>
        <w:rPr>
          <w:rFonts w:hint="eastAsia" w:ascii="宋体" w:hAnsi="宋体" w:cs="宋体"/>
          <w:sz w:val="24"/>
        </w:rPr>
        <w:t>采购需求标准</w:t>
      </w:r>
    </w:p>
    <w:p w14:paraId="6D7C1488">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商品包装、快递包装政府采购需求标准（试行）</w:t>
      </w:r>
    </w:p>
    <w:p w14:paraId="4C2C91AD">
      <w:pPr>
        <w:tabs>
          <w:tab w:val="left" w:pos="900"/>
          <w:tab w:val="left" w:pos="1980"/>
        </w:tabs>
        <w:adjustRightInd w:val="0"/>
        <w:snapToGrid w:val="0"/>
        <w:spacing w:after="0" w:line="360" w:lineRule="auto"/>
        <w:ind w:left="1985"/>
        <w:rPr>
          <w:rFonts w:hint="eastAsia"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4DD85D1">
      <w:pPr>
        <w:numPr>
          <w:ilvl w:val="2"/>
          <w:numId w:val="8"/>
        </w:numPr>
        <w:tabs>
          <w:tab w:val="left" w:pos="2014"/>
        </w:tabs>
        <w:adjustRightInd w:val="0"/>
        <w:snapToGrid w:val="0"/>
        <w:spacing w:after="0" w:line="360" w:lineRule="auto"/>
        <w:rPr>
          <w:rFonts w:hint="eastAsia" w:ascii="宋体" w:hAnsi="宋体" w:cs="宋体"/>
          <w:sz w:val="24"/>
        </w:rPr>
      </w:pPr>
      <w:r>
        <w:rPr>
          <w:rFonts w:hint="eastAsia" w:ascii="宋体" w:hAnsi="宋体" w:cs="宋体"/>
          <w:sz w:val="24"/>
        </w:rPr>
        <w:t xml:space="preserve">其他政府采购需求标准 </w:t>
      </w:r>
    </w:p>
    <w:p w14:paraId="21639951">
      <w:pPr>
        <w:tabs>
          <w:tab w:val="left" w:pos="900"/>
          <w:tab w:val="left" w:pos="1980"/>
        </w:tabs>
        <w:adjustRightInd w:val="0"/>
        <w:snapToGrid w:val="0"/>
        <w:spacing w:after="0" w:line="360" w:lineRule="auto"/>
        <w:ind w:left="1980"/>
        <w:rPr>
          <w:rFonts w:hint="eastAsia" w:ascii="宋体" w:hAnsi="宋体" w:cs="宋体"/>
          <w:sz w:val="24"/>
        </w:rPr>
      </w:pPr>
      <w:r>
        <w:rPr>
          <w:rFonts w:hint="eastAsia" w:ascii="宋体" w:hAnsi="宋体" w:cs="宋体"/>
          <w:sz w:val="24"/>
        </w:rPr>
        <w:t>为贯彻落实《深化政府采购制度改革方案》有关要求，推动政府采购需求标准建设，</w:t>
      </w:r>
      <w:bookmarkStart w:id="151" w:name="_Hlk168431650"/>
      <w:r>
        <w:rPr>
          <w:rFonts w:hint="eastAsia" w:ascii="宋体" w:hAnsi="宋体" w:cs="宋体"/>
          <w:sz w:val="24"/>
        </w:rPr>
        <w:t>财政部门会同有关部门制定发布的</w:t>
      </w:r>
      <w:bookmarkEnd w:id="151"/>
      <w:r>
        <w:rPr>
          <w:rFonts w:hint="eastAsia" w:ascii="宋体" w:hAnsi="宋体" w:cs="宋体"/>
          <w:sz w:val="24"/>
        </w:rPr>
        <w:t>其他政府采购需求标准，本项目如涉及，则具体要求见第四章《采购需求》。</w:t>
      </w:r>
    </w:p>
    <w:p w14:paraId="04FD6B9B">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r>
        <w:rPr>
          <w:rFonts w:hint="eastAsia" w:ascii="宋体" w:hAnsi="宋体" w:cs="宋体"/>
          <w:sz w:val="24"/>
        </w:rPr>
        <w:t>响应费用</w:t>
      </w:r>
    </w:p>
    <w:p w14:paraId="0915CF1C">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24B728AF">
      <w:pPr>
        <w:tabs>
          <w:tab w:val="left" w:pos="1080"/>
        </w:tabs>
        <w:adjustRightInd w:val="0"/>
        <w:snapToGrid w:val="0"/>
        <w:spacing w:after="0" w:line="360" w:lineRule="auto"/>
        <w:ind w:left="1080"/>
        <w:rPr>
          <w:rFonts w:hint="eastAsia" w:ascii="宋体" w:hAnsi="宋体" w:cs="宋体"/>
          <w:sz w:val="24"/>
        </w:rPr>
      </w:pPr>
      <w:bookmarkStart w:id="152" w:name="_1.8_计量单位"/>
      <w:bookmarkEnd w:id="152"/>
    </w:p>
    <w:p w14:paraId="21A08E4E">
      <w:pPr>
        <w:pStyle w:val="3"/>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77FF9D0">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bookmarkStart w:id="153" w:name="_Toc264969213"/>
      <w:bookmarkStart w:id="154" w:name="_Toc265228361"/>
      <w:bookmarkStart w:id="155" w:name="_Toc520356147"/>
      <w:bookmarkStart w:id="156" w:name="_Toc151193765"/>
      <w:bookmarkStart w:id="157" w:name="_Toc164608637"/>
      <w:bookmarkStart w:id="158" w:name="_Toc151193693"/>
      <w:bookmarkStart w:id="159" w:name="_Toc150480761"/>
      <w:bookmarkStart w:id="160" w:name="_Toc226337219"/>
      <w:bookmarkStart w:id="161" w:name="_Toc142311025"/>
      <w:bookmarkStart w:id="162" w:name="_Toc150774728"/>
      <w:bookmarkStart w:id="163" w:name="_Toc305158865"/>
      <w:bookmarkStart w:id="164" w:name="_Toc151193911"/>
      <w:bookmarkStart w:id="165" w:name="_Toc127161437"/>
      <w:bookmarkStart w:id="166" w:name="_Toc150774623"/>
      <w:bookmarkStart w:id="167" w:name="_Toc150509274"/>
      <w:bookmarkStart w:id="168" w:name="_Toc226965713"/>
      <w:bookmarkStart w:id="169" w:name="_Toc164608792"/>
      <w:bookmarkStart w:id="170" w:name="_Toc127151724"/>
      <w:bookmarkStart w:id="171" w:name="_Toc151193621"/>
      <w:bookmarkStart w:id="172" w:name="_Toc164229218"/>
      <w:bookmarkStart w:id="173" w:name="_Toc305158791"/>
      <w:bookmarkStart w:id="174" w:name="_Toc226309767"/>
      <w:bookmarkStart w:id="175" w:name="_Toc226965796"/>
      <w:bookmarkStart w:id="176" w:name="_Toc195842888"/>
      <w:bookmarkStart w:id="177" w:name="_Toc127151523"/>
      <w:bookmarkStart w:id="178" w:name="_Toc149720816"/>
      <w:bookmarkStart w:id="179" w:name="_Toc151193837"/>
      <w:bookmarkStart w:id="180" w:name="_Toc164229364"/>
      <w:bookmarkStart w:id="181" w:name="_Toc164351617"/>
      <w:bookmarkStart w:id="182" w:name="_Toc151190150"/>
      <w:r>
        <w:rPr>
          <w:rFonts w:hint="eastAsia" w:ascii="宋体" w:hAnsi="宋体" w:cs="宋体"/>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cs="宋体"/>
          <w:sz w:val="24"/>
        </w:rPr>
        <w:t>成</w:t>
      </w:r>
    </w:p>
    <w:p w14:paraId="739F723B">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竞争性磋商文件包括以下部分：</w:t>
      </w:r>
    </w:p>
    <w:p w14:paraId="46EE4130">
      <w:pPr>
        <w:numPr>
          <w:ilvl w:val="0"/>
          <w:numId w:val="10"/>
        </w:numPr>
        <w:tabs>
          <w:tab w:val="left" w:pos="1980"/>
          <w:tab w:val="left" w:pos="2520"/>
        </w:tabs>
        <w:adjustRightInd w:val="0"/>
        <w:snapToGrid w:val="0"/>
        <w:spacing w:after="0" w:line="360" w:lineRule="auto"/>
        <w:ind w:left="1440" w:firstLine="5"/>
        <w:rPr>
          <w:rFonts w:hint="eastAsia" w:ascii="宋体" w:hAnsi="宋体" w:cs="宋体"/>
          <w:sz w:val="24"/>
        </w:rPr>
      </w:pPr>
      <w:r>
        <w:rPr>
          <w:rFonts w:hint="eastAsia" w:ascii="宋体" w:hAnsi="宋体" w:cs="宋体"/>
          <w:sz w:val="24"/>
        </w:rPr>
        <w:t>采购邀请</w:t>
      </w:r>
    </w:p>
    <w:p w14:paraId="3D479CBD">
      <w:pPr>
        <w:numPr>
          <w:ilvl w:val="0"/>
          <w:numId w:val="10"/>
        </w:numPr>
        <w:tabs>
          <w:tab w:val="left" w:pos="1980"/>
          <w:tab w:val="left" w:pos="2520"/>
        </w:tabs>
        <w:adjustRightInd w:val="0"/>
        <w:snapToGrid w:val="0"/>
        <w:spacing w:after="0" w:line="360" w:lineRule="auto"/>
        <w:ind w:left="1440" w:firstLine="5"/>
        <w:rPr>
          <w:rFonts w:hint="eastAsia" w:ascii="宋体" w:hAnsi="宋体" w:cs="宋体"/>
          <w:sz w:val="24"/>
        </w:rPr>
      </w:pPr>
      <w:r>
        <w:rPr>
          <w:rFonts w:hint="eastAsia" w:ascii="宋体" w:hAnsi="宋体" w:cs="宋体"/>
          <w:sz w:val="24"/>
        </w:rPr>
        <w:t>供应商须知</w:t>
      </w:r>
    </w:p>
    <w:p w14:paraId="7F54D161">
      <w:pPr>
        <w:numPr>
          <w:ilvl w:val="0"/>
          <w:numId w:val="10"/>
        </w:numPr>
        <w:tabs>
          <w:tab w:val="left" w:pos="1980"/>
          <w:tab w:val="left" w:pos="2520"/>
        </w:tabs>
        <w:adjustRightInd w:val="0"/>
        <w:snapToGrid w:val="0"/>
        <w:spacing w:after="0" w:line="360" w:lineRule="auto"/>
        <w:ind w:left="1440" w:firstLine="5"/>
        <w:rPr>
          <w:rFonts w:hint="eastAsia" w:ascii="宋体" w:hAnsi="宋体" w:cs="宋体"/>
          <w:sz w:val="24"/>
        </w:rPr>
      </w:pPr>
      <w:r>
        <w:rPr>
          <w:rFonts w:hint="eastAsia" w:ascii="宋体" w:hAnsi="宋体" w:cs="宋体"/>
          <w:sz w:val="24"/>
        </w:rPr>
        <w:t>评审方法和评审标准</w:t>
      </w:r>
    </w:p>
    <w:p w14:paraId="73F16474">
      <w:pPr>
        <w:numPr>
          <w:ilvl w:val="0"/>
          <w:numId w:val="10"/>
        </w:numPr>
        <w:tabs>
          <w:tab w:val="left" w:pos="1980"/>
          <w:tab w:val="left" w:pos="2520"/>
        </w:tabs>
        <w:adjustRightInd w:val="0"/>
        <w:snapToGrid w:val="0"/>
        <w:spacing w:after="0" w:line="360" w:lineRule="auto"/>
        <w:ind w:left="1440" w:firstLine="5"/>
        <w:rPr>
          <w:rFonts w:hint="eastAsia" w:ascii="宋体" w:hAnsi="宋体" w:cs="宋体"/>
          <w:sz w:val="24"/>
        </w:rPr>
      </w:pPr>
      <w:r>
        <w:rPr>
          <w:rFonts w:hint="eastAsia" w:ascii="宋体" w:hAnsi="宋体" w:cs="宋体"/>
          <w:sz w:val="24"/>
        </w:rPr>
        <w:t>采购需求</w:t>
      </w:r>
    </w:p>
    <w:p w14:paraId="0EA7BDD7">
      <w:pPr>
        <w:numPr>
          <w:ilvl w:val="0"/>
          <w:numId w:val="10"/>
        </w:numPr>
        <w:tabs>
          <w:tab w:val="left" w:pos="1980"/>
          <w:tab w:val="left" w:pos="2520"/>
        </w:tabs>
        <w:adjustRightInd w:val="0"/>
        <w:snapToGrid w:val="0"/>
        <w:spacing w:after="0" w:line="360" w:lineRule="auto"/>
        <w:ind w:left="1440" w:firstLine="5"/>
        <w:rPr>
          <w:rFonts w:hint="eastAsia" w:ascii="宋体" w:hAnsi="宋体" w:cs="宋体"/>
          <w:sz w:val="24"/>
        </w:rPr>
      </w:pPr>
      <w:r>
        <w:rPr>
          <w:rFonts w:hint="eastAsia" w:ascii="宋体" w:hAnsi="宋体" w:cs="宋体"/>
          <w:sz w:val="24"/>
        </w:rPr>
        <w:t>合同草案条款</w:t>
      </w:r>
    </w:p>
    <w:p w14:paraId="542A92C8">
      <w:pPr>
        <w:numPr>
          <w:ilvl w:val="0"/>
          <w:numId w:val="10"/>
        </w:numPr>
        <w:tabs>
          <w:tab w:val="left" w:pos="1980"/>
          <w:tab w:val="left" w:pos="2520"/>
        </w:tabs>
        <w:adjustRightInd w:val="0"/>
        <w:snapToGrid w:val="0"/>
        <w:spacing w:after="0" w:line="360" w:lineRule="auto"/>
        <w:ind w:left="1440" w:firstLine="5"/>
        <w:rPr>
          <w:rFonts w:hint="eastAsia" w:ascii="宋体" w:hAnsi="宋体" w:cs="宋体"/>
          <w:sz w:val="24"/>
        </w:rPr>
      </w:pPr>
      <w:r>
        <w:rPr>
          <w:rFonts w:hint="eastAsia" w:ascii="宋体" w:hAnsi="宋体" w:cs="宋体"/>
          <w:sz w:val="24"/>
        </w:rPr>
        <w:t>响应文件格式</w:t>
      </w:r>
    </w:p>
    <w:p w14:paraId="004DECE9">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4886497C">
      <w:pPr>
        <w:numPr>
          <w:ilvl w:val="0"/>
          <w:numId w:val="8"/>
        </w:numPr>
        <w:tabs>
          <w:tab w:val="left" w:pos="1080"/>
          <w:tab w:val="left" w:pos="2014"/>
        </w:tabs>
        <w:adjustRightInd w:val="0"/>
        <w:snapToGrid w:val="0"/>
        <w:spacing w:after="0" w:line="360" w:lineRule="auto"/>
        <w:ind w:left="357" w:hanging="357"/>
        <w:outlineLvl w:val="1"/>
        <w:rPr>
          <w:rFonts w:hint="eastAsia" w:ascii="宋体" w:hAnsi="宋体" w:cs="宋体"/>
          <w:sz w:val="24"/>
        </w:rPr>
      </w:pPr>
      <w:r>
        <w:rPr>
          <w:rFonts w:hint="eastAsia" w:ascii="宋体" w:hAnsi="宋体" w:cs="宋体"/>
          <w:sz w:val="24"/>
        </w:rPr>
        <w:t>对竞争性磋商文件的澄清或修改</w:t>
      </w:r>
    </w:p>
    <w:p w14:paraId="62BE05A5">
      <w:pPr>
        <w:numPr>
          <w:ilvl w:val="1"/>
          <w:numId w:val="8"/>
        </w:numPr>
        <w:tabs>
          <w:tab w:val="left" w:pos="1080"/>
          <w:tab w:val="left" w:pos="1561"/>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EEB6CE0">
      <w:pPr>
        <w:numPr>
          <w:ilvl w:val="1"/>
          <w:numId w:val="8"/>
        </w:numPr>
        <w:tabs>
          <w:tab w:val="left" w:pos="1080"/>
          <w:tab w:val="left" w:pos="1561"/>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上述书面通知，按照获取竞争性磋商文件的潜在供应商提供的联系方式发出，因提供的信息有误导致通知延迟或无法通知的，采购人或采购代理机构不承担责任。</w:t>
      </w:r>
    </w:p>
    <w:p w14:paraId="18BC905D">
      <w:pPr>
        <w:numPr>
          <w:ilvl w:val="1"/>
          <w:numId w:val="8"/>
        </w:numPr>
        <w:tabs>
          <w:tab w:val="left" w:pos="1080"/>
          <w:tab w:val="left" w:pos="1561"/>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cs="宋体"/>
          <w:kern w:val="0"/>
          <w:sz w:val="24"/>
        </w:rPr>
        <w:t>以书面形式通知所有获取磋商文件的供应商</w:t>
      </w:r>
      <w:r>
        <w:rPr>
          <w:rFonts w:hint="eastAsia" w:ascii="宋体" w:hAnsi="宋体" w:cs="宋体"/>
          <w:sz w:val="24"/>
        </w:rPr>
        <w:t>；不足上述时间的，将顺延提交首次响应文件截止时间。</w:t>
      </w:r>
    </w:p>
    <w:p w14:paraId="14FB021A">
      <w:pPr>
        <w:tabs>
          <w:tab w:val="left" w:pos="1080"/>
          <w:tab w:val="left" w:pos="1561"/>
        </w:tabs>
        <w:adjustRightInd w:val="0"/>
        <w:snapToGrid w:val="0"/>
        <w:spacing w:after="0" w:line="360" w:lineRule="auto"/>
        <w:ind w:left="1080"/>
        <w:rPr>
          <w:rFonts w:hint="eastAsia" w:ascii="宋体" w:hAnsi="宋体" w:cs="宋体"/>
          <w:sz w:val="24"/>
        </w:rPr>
      </w:pPr>
      <w:bookmarkStart w:id="183" w:name="_Toc516367020"/>
      <w:bookmarkStart w:id="184" w:name="_Toc195842891"/>
      <w:bookmarkStart w:id="185" w:name="_Toc151193768"/>
      <w:bookmarkStart w:id="186" w:name="_Toc226337222"/>
      <w:bookmarkStart w:id="187" w:name="_Toc151190153"/>
      <w:bookmarkStart w:id="188" w:name="_Toc264969216"/>
      <w:bookmarkStart w:id="189" w:name="_Toc305158868"/>
      <w:bookmarkStart w:id="190" w:name="_Toc150480764"/>
      <w:bookmarkStart w:id="191" w:name="_Toc305158794"/>
      <w:bookmarkStart w:id="192" w:name="_Toc151193840"/>
      <w:bookmarkStart w:id="193" w:name="_Toc150774626"/>
      <w:bookmarkStart w:id="194" w:name="_Toc151193696"/>
      <w:bookmarkStart w:id="195" w:name="_Toc127151526"/>
      <w:bookmarkStart w:id="196" w:name="_Toc226965799"/>
      <w:bookmarkStart w:id="197" w:name="_Toc226309770"/>
      <w:bookmarkStart w:id="198" w:name="_Toc151193624"/>
      <w:bookmarkStart w:id="199" w:name="_Toc151193914"/>
      <w:bookmarkStart w:id="200" w:name="_Toc150509277"/>
      <w:bookmarkStart w:id="201" w:name="_Toc142311028"/>
      <w:bookmarkStart w:id="202" w:name="_Toc150774731"/>
      <w:bookmarkStart w:id="203" w:name="_Toc226965716"/>
      <w:bookmarkStart w:id="204" w:name="_Toc265228364"/>
      <w:bookmarkStart w:id="205" w:name="_Toc520356150"/>
    </w:p>
    <w:p w14:paraId="7C8C4967">
      <w:pPr>
        <w:pStyle w:val="3"/>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三   响应文件</w:t>
      </w:r>
      <w:bookmarkEnd w:id="183"/>
      <w:r>
        <w:rPr>
          <w:rFonts w:hint="eastAsia" w:ascii="宋体" w:hAnsi="宋体" w:eastAsia="宋体" w:cs="宋体"/>
          <w:sz w:val="24"/>
          <w:szCs w:val="24"/>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2CE8E9D5">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bookmarkStart w:id="206" w:name="_Toc151193697"/>
      <w:bookmarkStart w:id="207" w:name="_Toc149720820"/>
      <w:bookmarkStart w:id="208" w:name="_Toc516367021"/>
      <w:bookmarkStart w:id="209" w:name="_Toc305158795"/>
      <w:bookmarkStart w:id="210" w:name="_Toc150774732"/>
      <w:bookmarkStart w:id="211" w:name="_Toc264969217"/>
      <w:bookmarkStart w:id="212" w:name="_Toc151193625"/>
      <w:bookmarkStart w:id="213" w:name="_Toc265228365"/>
      <w:bookmarkStart w:id="214" w:name="_Toc150509278"/>
      <w:bookmarkStart w:id="215" w:name="_Toc142311029"/>
      <w:bookmarkStart w:id="216" w:name="_Toc305158869"/>
      <w:bookmarkStart w:id="217" w:name="_Toc195842892"/>
      <w:bookmarkStart w:id="218" w:name="_Toc127151527"/>
      <w:bookmarkStart w:id="219" w:name="_Toc226965800"/>
      <w:bookmarkStart w:id="220" w:name="_Toc151193841"/>
      <w:bookmarkStart w:id="221" w:name="_Toc164608641"/>
      <w:bookmarkStart w:id="222" w:name="_Toc150480765"/>
      <w:bookmarkStart w:id="223" w:name="_Toc151190154"/>
      <w:bookmarkStart w:id="224" w:name="_Toc520356151"/>
      <w:bookmarkStart w:id="225" w:name="_Toc164351621"/>
      <w:bookmarkStart w:id="226" w:name="_Toc226965717"/>
      <w:bookmarkStart w:id="227" w:name="_Toc164608796"/>
      <w:bookmarkStart w:id="228" w:name="_Toc127161441"/>
      <w:bookmarkStart w:id="229" w:name="_Toc150774627"/>
      <w:bookmarkStart w:id="230" w:name="_Toc151193769"/>
      <w:bookmarkStart w:id="231" w:name="_Toc164229368"/>
      <w:bookmarkStart w:id="232" w:name="_Toc127151728"/>
      <w:bookmarkStart w:id="233" w:name="_Toc151193915"/>
      <w:bookmarkStart w:id="234" w:name="_Toc226337223"/>
      <w:bookmarkStart w:id="235" w:name="_Toc164229222"/>
      <w:bookmarkStart w:id="236" w:name="_Toc226309771"/>
      <w:r>
        <w:rPr>
          <w:rFonts w:hint="eastAsia" w:ascii="宋体" w:hAnsi="宋体" w:cs="宋体"/>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hint="eastAsia" w:ascii="宋体" w:hAnsi="宋体" w:cs="宋体"/>
          <w:sz w:val="24"/>
        </w:rPr>
        <w:t>及磋商语言</w:t>
      </w:r>
    </w:p>
    <w:p w14:paraId="7E5F5C21">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cs="宋体"/>
          <w:b/>
          <w:sz w:val="24"/>
        </w:rPr>
        <w:t>无效响应</w:t>
      </w:r>
      <w:r>
        <w:rPr>
          <w:rFonts w:hint="eastAsia" w:ascii="宋体" w:hAnsi="宋体" w:cs="宋体"/>
          <w:sz w:val="24"/>
        </w:rPr>
        <w:t>。</w:t>
      </w:r>
    </w:p>
    <w:p w14:paraId="2B5E5055">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除竞争性磋商文件有特殊要求外，本项目磋商所使用的计量单位，应采用中华人民共和国法定计量单位。</w:t>
      </w:r>
    </w:p>
    <w:p w14:paraId="5C3C878C">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928E851">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bookmarkStart w:id="237" w:name="_Toc516367022"/>
      <w:bookmarkStart w:id="238" w:name="_Ref467306676"/>
      <w:bookmarkStart w:id="239" w:name="_Ref467306195"/>
      <w:bookmarkStart w:id="240" w:name="_Toc142311030"/>
      <w:bookmarkStart w:id="241" w:name="_Toc151193770"/>
      <w:bookmarkStart w:id="242" w:name="_Toc151193842"/>
      <w:bookmarkStart w:id="243" w:name="_Toc151193916"/>
      <w:bookmarkStart w:id="244" w:name="_Toc164351622"/>
      <w:bookmarkStart w:id="245" w:name="_Toc151193626"/>
      <w:bookmarkStart w:id="246" w:name="_Toc226965718"/>
      <w:bookmarkStart w:id="247" w:name="_Toc520356152"/>
      <w:bookmarkStart w:id="248" w:name="_Toc305158870"/>
      <w:bookmarkStart w:id="249" w:name="_Toc150774628"/>
      <w:bookmarkStart w:id="250" w:name="_Toc226337224"/>
      <w:bookmarkStart w:id="251" w:name="_Toc164229223"/>
      <w:bookmarkStart w:id="252" w:name="_Toc150509279"/>
      <w:bookmarkStart w:id="253" w:name="_Toc149720821"/>
      <w:bookmarkStart w:id="254" w:name="_Toc305158796"/>
      <w:bookmarkStart w:id="255" w:name="_Toc127151528"/>
      <w:bookmarkStart w:id="256" w:name="_Toc164608642"/>
      <w:bookmarkStart w:id="257" w:name="_Toc226965801"/>
      <w:bookmarkStart w:id="258" w:name="_Toc226309772"/>
      <w:bookmarkStart w:id="259" w:name="_Toc150774733"/>
      <w:bookmarkStart w:id="260" w:name="_Toc150480766"/>
      <w:bookmarkStart w:id="261" w:name="_Toc127151729"/>
      <w:bookmarkStart w:id="262" w:name="_Toc164608797"/>
      <w:bookmarkStart w:id="263" w:name="_Toc151193698"/>
      <w:bookmarkStart w:id="264" w:name="_Toc264969218"/>
      <w:bookmarkStart w:id="265" w:name="_Toc164229369"/>
      <w:bookmarkStart w:id="266" w:name="_Toc127161442"/>
      <w:bookmarkStart w:id="267" w:name="_Toc151190155"/>
      <w:bookmarkStart w:id="268" w:name="_Toc195842893"/>
      <w:bookmarkStart w:id="269" w:name="_Toc265228366"/>
      <w:r>
        <w:rPr>
          <w:rFonts w:hint="eastAsia" w:ascii="宋体" w:hAnsi="宋体" w:cs="宋体"/>
          <w:sz w:val="24"/>
        </w:rPr>
        <w:t>响应文件</w:t>
      </w:r>
      <w:bookmarkEnd w:id="237"/>
      <w:bookmarkEnd w:id="238"/>
      <w:bookmarkEnd w:id="239"/>
      <w:r>
        <w:rPr>
          <w:rFonts w:hint="eastAsia" w:ascii="宋体" w:hAnsi="宋体" w:cs="宋体"/>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516538D3">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bookmarkStart w:id="270" w:name="_Ref467052588"/>
      <w:r>
        <w:rPr>
          <w:rFonts w:hint="eastAsia" w:ascii="宋体" w:hAnsi="宋体" w:cs="宋体"/>
          <w:sz w:val="24"/>
        </w:rPr>
        <w:t>供应商应当按照竞争性磋商文件的要求编制响应文件，</w:t>
      </w:r>
      <w:r>
        <w:rPr>
          <w:rFonts w:hint="eastAsia" w:ascii="宋体" w:hAnsi="宋体" w:cs="宋体"/>
          <w:kern w:val="0"/>
          <w:sz w:val="24"/>
        </w:rPr>
        <w:t>并对其提交的响应文件的真实性、合法性承担法律责任</w:t>
      </w:r>
      <w:r>
        <w:rPr>
          <w:rFonts w:hint="eastAsia" w:ascii="宋体" w:hAnsi="宋体" w:cs="宋体"/>
          <w:sz w:val="24"/>
        </w:rPr>
        <w:t>。响应文件的部分格式要求，见第六章《响应文件格式》。</w:t>
      </w:r>
    </w:p>
    <w:p w14:paraId="3341E8D8">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kern w:val="0"/>
          <w:sz w:val="24"/>
        </w:rPr>
        <w:t>对于竞争性磋商文件中标记了“实质性格式”文件的，</w:t>
      </w:r>
      <w:r>
        <w:rPr>
          <w:rFonts w:hint="eastAsia" w:ascii="宋体" w:hAnsi="宋体" w:cs="宋体"/>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028E796B">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第三章《评审方法和评审标准》中涉及的证明文件。</w:t>
      </w:r>
    </w:p>
    <w:p w14:paraId="2ED4B445">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1148FF7">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供应商认为应附的其他材料。</w:t>
      </w:r>
      <w:bookmarkEnd w:id="270"/>
    </w:p>
    <w:p w14:paraId="7CE3B97D">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bookmarkStart w:id="271" w:name="_Toc127161444"/>
      <w:bookmarkStart w:id="272" w:name="_Toc150774735"/>
      <w:bookmarkStart w:id="273" w:name="_Toc150480768"/>
      <w:bookmarkStart w:id="274" w:name="_Toc127151731"/>
      <w:bookmarkStart w:id="275" w:name="_Toc164608799"/>
      <w:bookmarkStart w:id="276" w:name="_Toc149720823"/>
      <w:bookmarkStart w:id="277" w:name="_Toc142311032"/>
      <w:bookmarkStart w:id="278" w:name="_Toc164229225"/>
      <w:bookmarkStart w:id="279" w:name="_Toc164608644"/>
      <w:bookmarkStart w:id="280" w:name="_Toc150509281"/>
      <w:bookmarkStart w:id="281" w:name="_Toc151193700"/>
      <w:bookmarkStart w:id="282" w:name="_Toc151190157"/>
      <w:bookmarkStart w:id="283" w:name="_Toc164229371"/>
      <w:bookmarkStart w:id="284" w:name="_Toc151193918"/>
      <w:bookmarkStart w:id="285" w:name="_Toc164351624"/>
      <w:bookmarkStart w:id="286" w:name="_Toc151193844"/>
      <w:bookmarkStart w:id="287" w:name="_Toc520356155"/>
      <w:bookmarkStart w:id="288" w:name="_Toc127151530"/>
      <w:bookmarkStart w:id="289" w:name="_Toc151193772"/>
      <w:bookmarkStart w:id="290" w:name="_Toc151193628"/>
      <w:bookmarkStart w:id="291" w:name="_Toc195842895"/>
      <w:bookmarkStart w:id="292" w:name="_Toc150774630"/>
      <w:r>
        <w:rPr>
          <w:rFonts w:hint="eastAsia" w:ascii="宋体" w:hAnsi="宋体" w:cs="宋体"/>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474FEA8B">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所有响应均以人民币为计价货币。</w:t>
      </w:r>
    </w:p>
    <w:p w14:paraId="5FE5B355">
      <w:pPr>
        <w:numPr>
          <w:ilvl w:val="1"/>
          <w:numId w:val="8"/>
        </w:numPr>
        <w:tabs>
          <w:tab w:val="left" w:pos="1080"/>
        </w:tabs>
        <w:adjustRightInd w:val="0"/>
        <w:snapToGrid w:val="0"/>
        <w:spacing w:after="0" w:line="360" w:lineRule="auto"/>
        <w:rPr>
          <w:rFonts w:hint="eastAsia" w:ascii="宋体" w:hAnsi="宋体" w:cs="宋体"/>
          <w:sz w:val="24"/>
        </w:rPr>
      </w:pPr>
      <w:r>
        <w:rPr>
          <w:rFonts w:hint="eastAsia" w:ascii="宋体" w:hAnsi="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0A1D9FBF">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D860A06">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按照竞争性磋商文件要求完成本项目的全部相关费用。</w:t>
      </w:r>
    </w:p>
    <w:p w14:paraId="0A3B6565">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14:paraId="23AD85AC">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供应商不能提供任何有选择性或可调整的最后报价（</w:t>
      </w:r>
      <w:r>
        <w:rPr>
          <w:rFonts w:hint="eastAsia" w:ascii="宋体" w:hAnsi="宋体" w:cs="宋体"/>
          <w:kern w:val="0"/>
          <w:sz w:val="24"/>
        </w:rPr>
        <w:t>竞争性磋商文件</w:t>
      </w:r>
      <w:r>
        <w:rPr>
          <w:rFonts w:hint="eastAsia" w:ascii="宋体" w:hAnsi="宋体" w:cs="宋体"/>
          <w:sz w:val="24"/>
        </w:rPr>
        <w:t>另有规定的除外），否则其</w:t>
      </w:r>
      <w:r>
        <w:rPr>
          <w:rFonts w:hint="eastAsia" w:ascii="宋体" w:hAnsi="宋体" w:cs="宋体"/>
          <w:b/>
          <w:sz w:val="24"/>
        </w:rPr>
        <w:t>响应无效</w:t>
      </w:r>
      <w:r>
        <w:rPr>
          <w:rFonts w:hint="eastAsia" w:ascii="宋体" w:hAnsi="宋体" w:cs="宋体"/>
          <w:sz w:val="24"/>
        </w:rPr>
        <w:t>。</w:t>
      </w:r>
    </w:p>
    <w:p w14:paraId="52EDD0E1">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r>
        <w:rPr>
          <w:rFonts w:hint="eastAsia" w:ascii="宋体" w:hAnsi="宋体" w:cs="宋体"/>
          <w:sz w:val="24"/>
        </w:rPr>
        <w:t>磋商保证金</w:t>
      </w:r>
    </w:p>
    <w:p w14:paraId="087326D3">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bookmarkStart w:id="293" w:name="_Ref467306302"/>
      <w:r>
        <w:rPr>
          <w:rFonts w:hint="eastAsia" w:ascii="宋体" w:hAnsi="宋体" w:cs="宋体"/>
          <w:sz w:val="24"/>
        </w:rPr>
        <w:t>供应商应按《供应商须知资料表》中规定的金额及要求交纳磋商保证金</w:t>
      </w:r>
      <w:bookmarkEnd w:id="293"/>
      <w:r>
        <w:rPr>
          <w:rFonts w:hint="eastAsia" w:ascii="宋体" w:hAnsi="宋体" w:cs="宋体"/>
          <w:sz w:val="24"/>
        </w:rPr>
        <w:t>。供应商自愿超额缴纳磋商保证金的，响应文件不做无效处理。</w:t>
      </w:r>
    </w:p>
    <w:p w14:paraId="44A53362">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交纳磋商保证金可采用的形式：政府采购法律法规接受的支票、汇票、本票、网上银行支付或者金融机构、担保机构出具的保函等非现金形式。</w:t>
      </w:r>
    </w:p>
    <w:p w14:paraId="10B1226D">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w:t>
      </w:r>
      <w:bookmarkStart w:id="294" w:name="_Hlk164959831"/>
      <w:r>
        <w:rPr>
          <w:rFonts w:hint="eastAsia" w:ascii="宋体" w:hAnsi="宋体" w:cs="宋体"/>
          <w:sz w:val="24"/>
        </w:rPr>
        <w:t>以电子保函形式提交磋商保证金的，应在首次响应文件提交截止时间前通过</w:t>
      </w:r>
      <w:r>
        <w:rPr>
          <w:rFonts w:hint="eastAsia" w:ascii="宋体" w:hAnsi="宋体" w:cs="宋体"/>
          <w:sz w:val="24"/>
          <w:lang w:bidi="ar"/>
        </w:rPr>
        <w:t>北京市政府采购电子交易平台完成电子保函在线办理。</w:t>
      </w:r>
      <w:bookmarkEnd w:id="294"/>
      <w:r>
        <w:rPr>
          <w:rFonts w:hint="eastAsia" w:ascii="宋体" w:hAnsi="宋体" w:cs="宋体"/>
          <w:sz w:val="24"/>
        </w:rPr>
        <w:t>未按上述要求缴纳保证金的，其</w:t>
      </w:r>
      <w:r>
        <w:rPr>
          <w:rFonts w:hint="eastAsia" w:ascii="宋体" w:hAnsi="宋体" w:cs="宋体"/>
          <w:b/>
          <w:sz w:val="24"/>
        </w:rPr>
        <w:t>响应无效</w:t>
      </w:r>
      <w:r>
        <w:rPr>
          <w:rFonts w:hint="eastAsia" w:ascii="宋体" w:hAnsi="宋体" w:cs="宋体"/>
          <w:sz w:val="24"/>
        </w:rPr>
        <w:t>。</w:t>
      </w:r>
    </w:p>
    <w:p w14:paraId="768271AE">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bookmarkStart w:id="295" w:name="_Hlk168432698"/>
      <w:r>
        <w:rPr>
          <w:rFonts w:hint="eastAsia" w:ascii="宋体" w:hAnsi="宋体" w:cs="宋体"/>
          <w:sz w:val="24"/>
        </w:rPr>
        <w:t>供应商除需在响应文件中提供“磋商保证金凭证/交款单据电子件”，还需在首次响应文件提交截止时间前，通过电子交易平台上传“磋商保证金凭证/交款单据电子件”。</w:t>
      </w:r>
    </w:p>
    <w:bookmarkEnd w:id="295"/>
    <w:p w14:paraId="0550285C">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磋商保证金有效期同响应有效期。</w:t>
      </w:r>
    </w:p>
    <w:p w14:paraId="6F29068B">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供应商为联合体的，可以由联合体中的一方或者多方共同交纳磋商保证金，其交纳的保证金对联合体各方均具有约束力。</w:t>
      </w:r>
    </w:p>
    <w:p w14:paraId="13ECFA62">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54E4D0F">
      <w:pPr>
        <w:numPr>
          <w:ilvl w:val="2"/>
          <w:numId w:val="8"/>
        </w:numPr>
        <w:adjustRightInd w:val="0"/>
        <w:snapToGrid w:val="0"/>
        <w:spacing w:after="0" w:line="360" w:lineRule="auto"/>
        <w:rPr>
          <w:rFonts w:hint="eastAsia" w:ascii="宋体" w:hAnsi="宋体" w:cs="宋体"/>
          <w:sz w:val="24"/>
        </w:rPr>
      </w:pPr>
      <w:r>
        <w:rPr>
          <w:rFonts w:hint="eastAsia" w:ascii="宋体" w:hAnsi="宋体" w:cs="宋体"/>
          <w:snapToGrid w:val="0"/>
          <w:kern w:val="0"/>
          <w:sz w:val="24"/>
        </w:rPr>
        <w:t>已提交响应文件的供应商，在提交最后报价之前，可以根据磋商情况退出磋商。采购人、采购代理机构将退还退出磋商的供应商的磋商保证金；</w:t>
      </w:r>
    </w:p>
    <w:p w14:paraId="27EEE88E">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成交供应商的磋商保证金，在采购合同签订后5个工作日内退还成交供应商；</w:t>
      </w:r>
    </w:p>
    <w:p w14:paraId="135C5A98">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未成交供应商的磋商保证金，在成交通知书发出后5个工作日内退还。</w:t>
      </w:r>
    </w:p>
    <w:p w14:paraId="590C25E0">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有下列情形之一的，采购人或采购代理机构不予退还磋商保证金：</w:t>
      </w:r>
    </w:p>
    <w:p w14:paraId="4215E61B">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供应商在响应文件提交截止时间后撤回响应文件的；</w:t>
      </w:r>
    </w:p>
    <w:p w14:paraId="5D296A94">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供应商在响应文件中提供虚假材料的；</w:t>
      </w:r>
    </w:p>
    <w:p w14:paraId="18EAA8A1">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除因不可抗力或磋商文件认可的情形以外，成交供应商不与采购人签订合同的；</w:t>
      </w:r>
    </w:p>
    <w:p w14:paraId="7D53DB70">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供应商与采购人、其他供应商或者采购代理机构恶意串通的；</w:t>
      </w:r>
    </w:p>
    <w:p w14:paraId="1516454F">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《供应商须知资料表》规定的其他情形。</w:t>
      </w:r>
    </w:p>
    <w:p w14:paraId="126DB7A7">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r>
        <w:rPr>
          <w:rFonts w:hint="eastAsia" w:ascii="宋体" w:hAnsi="宋体" w:cs="宋体"/>
          <w:sz w:val="24"/>
        </w:rPr>
        <w:t>响应有效期</w:t>
      </w:r>
    </w:p>
    <w:p w14:paraId="162B2DE1">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响应文件应在本竞争性磋商文件《供应商须知资料表》中规定的响应有效期内保持有效，响应有效期少于竞争性磋商文件规定期限的，其</w:t>
      </w:r>
      <w:r>
        <w:rPr>
          <w:rFonts w:hint="eastAsia" w:ascii="宋体" w:hAnsi="宋体" w:cs="宋体"/>
          <w:b/>
          <w:sz w:val="24"/>
        </w:rPr>
        <w:t>响应无效</w:t>
      </w:r>
      <w:r>
        <w:rPr>
          <w:rFonts w:hint="eastAsia" w:ascii="宋体" w:hAnsi="宋体" w:cs="宋体"/>
          <w:sz w:val="24"/>
        </w:rPr>
        <w:t>。</w:t>
      </w:r>
    </w:p>
    <w:p w14:paraId="118BCAA9">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bookmarkStart w:id="296" w:name="_Toc150774738"/>
      <w:bookmarkStart w:id="297" w:name="_Toc226965806"/>
      <w:bookmarkStart w:id="298" w:name="_Toc150480771"/>
      <w:bookmarkStart w:id="299" w:name="_Toc226965723"/>
      <w:bookmarkStart w:id="300" w:name="_Toc127151533"/>
      <w:bookmarkStart w:id="301" w:name="_Toc151193775"/>
      <w:bookmarkStart w:id="302" w:name="_Toc164608647"/>
      <w:bookmarkStart w:id="303" w:name="_Toc164608802"/>
      <w:bookmarkStart w:id="304" w:name="_Toc164229374"/>
      <w:bookmarkStart w:id="305" w:name="_Toc150509284"/>
      <w:bookmarkStart w:id="306" w:name="_Toc127161447"/>
      <w:bookmarkStart w:id="307" w:name="_Toc226309777"/>
      <w:bookmarkStart w:id="308" w:name="_Toc520356158"/>
      <w:bookmarkStart w:id="309" w:name="_Toc151190160"/>
      <w:bookmarkStart w:id="310" w:name="_Toc164351627"/>
      <w:bookmarkStart w:id="311" w:name="_Toc264969223"/>
      <w:bookmarkStart w:id="312" w:name="_Toc164229228"/>
      <w:bookmarkStart w:id="313" w:name="_Toc226337229"/>
      <w:bookmarkStart w:id="314" w:name="_Toc151193921"/>
      <w:bookmarkStart w:id="315" w:name="_Toc305158875"/>
      <w:bookmarkStart w:id="316" w:name="_Toc151193631"/>
      <w:bookmarkStart w:id="317" w:name="_Toc127151734"/>
      <w:bookmarkStart w:id="318" w:name="_Toc151193703"/>
      <w:bookmarkStart w:id="319" w:name="_Toc150774633"/>
      <w:bookmarkStart w:id="320" w:name="_Toc195842898"/>
      <w:bookmarkStart w:id="321" w:name="_Toc149720826"/>
      <w:bookmarkStart w:id="322" w:name="_Toc151193847"/>
      <w:bookmarkStart w:id="323" w:name="_Toc142311035"/>
      <w:bookmarkStart w:id="324" w:name="_Toc265228371"/>
      <w:bookmarkStart w:id="325" w:name="_Toc305158801"/>
      <w:r>
        <w:rPr>
          <w:rFonts w:hint="eastAsia" w:ascii="宋体" w:hAnsi="宋体" w:cs="宋体"/>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hint="eastAsia" w:ascii="宋体" w:hAnsi="宋体" w:cs="宋体"/>
          <w:sz w:val="24"/>
        </w:rPr>
        <w:t>、盖章</w:t>
      </w:r>
    </w:p>
    <w:p w14:paraId="3AEA7888">
      <w:pPr>
        <w:numPr>
          <w:ilvl w:val="1"/>
          <w:numId w:val="8"/>
        </w:numPr>
        <w:tabs>
          <w:tab w:val="left" w:pos="1080"/>
        </w:tabs>
        <w:adjustRightInd w:val="0"/>
        <w:snapToGrid w:val="0"/>
        <w:spacing w:after="0" w:line="360" w:lineRule="auto"/>
        <w:rPr>
          <w:rFonts w:hint="eastAsia" w:ascii="宋体" w:hAnsi="宋体" w:cs="宋体"/>
          <w:sz w:val="24"/>
        </w:rPr>
      </w:pPr>
      <w:bookmarkStart w:id="326" w:name="_Toc151193704"/>
      <w:bookmarkStart w:id="327" w:name="_Toc265228372"/>
      <w:bookmarkStart w:id="328" w:name="_Toc520356159"/>
      <w:bookmarkStart w:id="329" w:name="_Toc151193776"/>
      <w:bookmarkStart w:id="330" w:name="_Toc195842899"/>
      <w:bookmarkStart w:id="331" w:name="_Toc151193632"/>
      <w:bookmarkStart w:id="332" w:name="_Toc226337230"/>
      <w:bookmarkStart w:id="333" w:name="_Toc305158802"/>
      <w:bookmarkStart w:id="334" w:name="_Toc264969224"/>
      <w:bookmarkStart w:id="335" w:name="_Toc151193922"/>
      <w:bookmarkStart w:id="336" w:name="_Toc151193848"/>
      <w:bookmarkStart w:id="337" w:name="_Toc142311036"/>
      <w:bookmarkStart w:id="338" w:name="_Toc226309778"/>
      <w:bookmarkStart w:id="339" w:name="_Toc150774739"/>
      <w:bookmarkStart w:id="340" w:name="_Toc305158876"/>
      <w:bookmarkStart w:id="341" w:name="_Toc150774634"/>
      <w:bookmarkStart w:id="342" w:name="_Toc150480772"/>
      <w:bookmarkStart w:id="343" w:name="_Toc127151534"/>
      <w:bookmarkStart w:id="344" w:name="_Toc226965807"/>
      <w:bookmarkStart w:id="345" w:name="_Toc150509285"/>
      <w:bookmarkStart w:id="346" w:name="_Toc226965724"/>
      <w:bookmarkStart w:id="347" w:name="_Toc151190161"/>
      <w:r>
        <w:rPr>
          <w:rFonts w:hint="eastAsia" w:ascii="宋体" w:hAnsi="宋体" w:cs="宋体"/>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01EC9A7">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竞争性磋商文件要求盖章的内容，一般通过投标文件编制工具加盖电子签章。</w:t>
      </w:r>
    </w:p>
    <w:p w14:paraId="482AFA1D">
      <w:pPr>
        <w:tabs>
          <w:tab w:val="left" w:pos="900"/>
          <w:tab w:val="left" w:pos="1080"/>
        </w:tabs>
        <w:adjustRightInd w:val="0"/>
        <w:snapToGrid w:val="0"/>
        <w:spacing w:after="0" w:line="360" w:lineRule="auto"/>
        <w:ind w:left="357"/>
        <w:rPr>
          <w:rFonts w:hint="eastAsia" w:ascii="宋体" w:hAnsi="宋体" w:cs="宋体"/>
          <w:sz w:val="24"/>
        </w:rPr>
      </w:pPr>
    </w:p>
    <w:p w14:paraId="33C9FA56">
      <w:pPr>
        <w:pStyle w:val="3"/>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69579E0">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bookmarkStart w:id="348" w:name="_Toc151193923"/>
      <w:bookmarkStart w:id="349" w:name="_Toc127151535"/>
      <w:bookmarkStart w:id="350" w:name="_Toc127151736"/>
      <w:bookmarkStart w:id="351" w:name="_Toc151190162"/>
      <w:bookmarkStart w:id="352" w:name="_Toc226965725"/>
      <w:bookmarkStart w:id="353" w:name="_Toc164229376"/>
      <w:bookmarkStart w:id="354" w:name="_Toc150774740"/>
      <w:bookmarkStart w:id="355" w:name="_Toc151193633"/>
      <w:bookmarkStart w:id="356" w:name="_Toc149720828"/>
      <w:bookmarkStart w:id="357" w:name="_Toc164229230"/>
      <w:bookmarkStart w:id="358" w:name="_Toc127161449"/>
      <w:bookmarkStart w:id="359" w:name="_Toc150480773"/>
      <w:bookmarkStart w:id="360" w:name="_Toc305158803"/>
      <w:bookmarkStart w:id="361" w:name="_Toc195842900"/>
      <w:bookmarkStart w:id="362" w:name="_Toc150774635"/>
      <w:bookmarkStart w:id="363" w:name="_Toc151193705"/>
      <w:bookmarkStart w:id="364" w:name="_Toc520356160"/>
      <w:bookmarkStart w:id="365" w:name="_Toc164608804"/>
      <w:bookmarkStart w:id="366" w:name="_Toc150509286"/>
      <w:bookmarkStart w:id="367" w:name="_Toc164608649"/>
      <w:bookmarkStart w:id="368" w:name="_Toc151193777"/>
      <w:bookmarkStart w:id="369" w:name="_Toc265228373"/>
      <w:bookmarkStart w:id="370" w:name="_Toc226337231"/>
      <w:bookmarkStart w:id="371" w:name="_Toc226309779"/>
      <w:bookmarkStart w:id="372" w:name="_Toc305158877"/>
      <w:bookmarkStart w:id="373" w:name="_Toc164351629"/>
      <w:bookmarkStart w:id="374" w:name="_Toc264969225"/>
      <w:bookmarkStart w:id="375" w:name="_Toc226965808"/>
      <w:bookmarkStart w:id="376" w:name="_Toc151193849"/>
      <w:bookmarkStart w:id="377" w:name="_Toc142311037"/>
      <w:r>
        <w:rPr>
          <w:rFonts w:hint="eastAsia" w:ascii="宋体" w:hAnsi="宋体" w:cs="宋体"/>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ascii="宋体" w:hAnsi="宋体" w:cs="宋体"/>
          <w:sz w:val="24"/>
        </w:rPr>
        <w:t>提交</w:t>
      </w:r>
    </w:p>
    <w:p w14:paraId="0F716EE7">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本项目使用北京市政府采购电子交易平台。供应商根据竞争性磋商文件及电子交易平台供应商操作手册要求编制、生成并提交电子响应文件。</w:t>
      </w:r>
    </w:p>
    <w:p w14:paraId="0DB8564F">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采购人及采购代理机构拒绝接受通过电子交易平台以外任何形式提交的首次响应文件，磋商保证金除外。</w:t>
      </w:r>
    </w:p>
    <w:p w14:paraId="73D3C5A0">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bookmarkStart w:id="378" w:name="_Toc164229377"/>
      <w:bookmarkStart w:id="379" w:name="_Toc520356161"/>
      <w:bookmarkStart w:id="380" w:name="_Toc226309780"/>
      <w:bookmarkStart w:id="381" w:name="_Toc151193634"/>
      <w:bookmarkStart w:id="382" w:name="_Toc127151536"/>
      <w:bookmarkStart w:id="383" w:name="_Toc150774636"/>
      <w:bookmarkStart w:id="384" w:name="_Toc195842901"/>
      <w:bookmarkStart w:id="385" w:name="_Toc164608650"/>
      <w:bookmarkStart w:id="386" w:name="_Toc164229231"/>
      <w:bookmarkStart w:id="387" w:name="_Toc151193706"/>
      <w:bookmarkStart w:id="388" w:name="_Toc226337232"/>
      <w:bookmarkStart w:id="389" w:name="_Toc305158878"/>
      <w:bookmarkStart w:id="390" w:name="_Toc150774741"/>
      <w:bookmarkStart w:id="391" w:name="_Toc164351630"/>
      <w:bookmarkStart w:id="392" w:name="_Toc151190163"/>
      <w:bookmarkStart w:id="393" w:name="_Toc142311038"/>
      <w:bookmarkStart w:id="394" w:name="_Toc150480774"/>
      <w:bookmarkStart w:id="395" w:name="_Toc151193778"/>
      <w:bookmarkStart w:id="396" w:name="_Toc164608805"/>
      <w:bookmarkStart w:id="397" w:name="_Toc149720829"/>
      <w:bookmarkStart w:id="398" w:name="_Toc151193850"/>
      <w:bookmarkStart w:id="399" w:name="_Toc151193924"/>
      <w:bookmarkStart w:id="400" w:name="_Toc265228374"/>
      <w:bookmarkStart w:id="401" w:name="_Toc127161450"/>
      <w:bookmarkStart w:id="402" w:name="_Toc264969226"/>
      <w:bookmarkStart w:id="403" w:name="_Toc226965809"/>
      <w:bookmarkStart w:id="404" w:name="_Toc127151737"/>
      <w:bookmarkStart w:id="405" w:name="_Toc150509287"/>
      <w:bookmarkStart w:id="406" w:name="_Toc226965726"/>
      <w:bookmarkStart w:id="407" w:name="_Toc305158804"/>
      <w:r>
        <w:rPr>
          <w:rFonts w:hint="eastAsia" w:ascii="宋体" w:hAnsi="宋体" w:cs="宋体"/>
          <w:sz w:val="24"/>
        </w:rPr>
        <w:t>响应文件提交截止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ascii="宋体" w:hAnsi="宋体" w:cs="宋体"/>
          <w:sz w:val="24"/>
        </w:rPr>
        <w:t>时间</w:t>
      </w:r>
    </w:p>
    <w:p w14:paraId="1E517C6B">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供应商应在竞争性磋商文件要求响应文件提交截止时间前，将电子响应文件提交至电子交易平台。</w:t>
      </w:r>
    </w:p>
    <w:p w14:paraId="371EE0ED">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bookmarkStart w:id="408" w:name="_Toc150480775"/>
      <w:bookmarkStart w:id="409" w:name="_Toc151193779"/>
      <w:bookmarkStart w:id="410" w:name="_Toc151193925"/>
      <w:bookmarkStart w:id="411" w:name="_Toc520356162"/>
      <w:bookmarkStart w:id="412" w:name="_Toc226309781"/>
      <w:bookmarkStart w:id="413" w:name="_Toc305158805"/>
      <w:bookmarkStart w:id="414" w:name="_Toc164608806"/>
      <w:bookmarkStart w:id="415" w:name="_Toc151190164"/>
      <w:bookmarkStart w:id="416" w:name="_Toc164229378"/>
      <w:bookmarkStart w:id="417" w:name="_Toc226337233"/>
      <w:bookmarkStart w:id="418" w:name="_Toc164351631"/>
      <w:bookmarkStart w:id="419" w:name="_Toc150774742"/>
      <w:bookmarkStart w:id="420" w:name="_Toc149720830"/>
      <w:bookmarkStart w:id="421" w:name="_Toc164608651"/>
      <w:bookmarkStart w:id="422" w:name="_Toc226965727"/>
      <w:bookmarkStart w:id="423" w:name="_Toc151193707"/>
      <w:bookmarkStart w:id="424" w:name="_Toc265228375"/>
      <w:bookmarkStart w:id="425" w:name="_Toc151193851"/>
      <w:bookmarkStart w:id="426" w:name="_Toc195842902"/>
      <w:bookmarkStart w:id="427" w:name="_Toc150774637"/>
      <w:bookmarkStart w:id="428" w:name="_Toc127161451"/>
      <w:bookmarkStart w:id="429" w:name="_Toc127151537"/>
      <w:bookmarkStart w:id="430" w:name="_Toc226965810"/>
      <w:bookmarkStart w:id="431" w:name="_Toc142311039"/>
      <w:bookmarkStart w:id="432" w:name="_Toc150509288"/>
      <w:bookmarkStart w:id="433" w:name="_Toc264969227"/>
      <w:bookmarkStart w:id="434" w:name="_Toc164229232"/>
      <w:bookmarkStart w:id="435" w:name="_Toc151193635"/>
      <w:bookmarkStart w:id="436" w:name="_Toc127151738"/>
      <w:bookmarkStart w:id="437" w:name="_Toc305158879"/>
      <w:r>
        <w:rPr>
          <w:rFonts w:hint="eastAsia" w:ascii="宋体" w:hAnsi="宋体" w:cs="宋体"/>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6A7A596">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58883BE4">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供应商对响应文件的补充、修改的内容应当按照竞争性磋商文件要求签署、盖章，作为响应文件的组成部分。</w:t>
      </w:r>
      <w:r>
        <w:rPr>
          <w:rFonts w:hint="eastAsia" w:ascii="宋体" w:hAnsi="宋体" w:cs="宋体"/>
          <w:kern w:val="0"/>
          <w:sz w:val="24"/>
        </w:rPr>
        <w:t>补充、修改的内容与响应文件不一致的，以补充、修改的内容为准。</w:t>
      </w:r>
    </w:p>
    <w:p w14:paraId="7D6E6FD8">
      <w:pPr>
        <w:tabs>
          <w:tab w:val="left" w:pos="900"/>
          <w:tab w:val="left" w:pos="1080"/>
          <w:tab w:val="left" w:pos="1589"/>
        </w:tabs>
        <w:adjustRightInd w:val="0"/>
        <w:snapToGrid w:val="0"/>
        <w:spacing w:after="0" w:line="360" w:lineRule="auto"/>
        <w:ind w:left="357"/>
        <w:rPr>
          <w:rFonts w:hint="eastAsia" w:ascii="宋体" w:hAnsi="宋体" w:cs="宋体"/>
          <w:sz w:val="24"/>
        </w:rPr>
      </w:pPr>
    </w:p>
    <w:p w14:paraId="10C59F64">
      <w:pPr>
        <w:pStyle w:val="3"/>
        <w:snapToGrid w:val="0"/>
        <w:spacing w:before="0" w:after="0" w:line="360" w:lineRule="auto"/>
        <w:rPr>
          <w:rFonts w:hint="eastAsia" w:ascii="宋体" w:hAnsi="宋体" w:eastAsia="宋体" w:cs="宋体"/>
          <w:sz w:val="24"/>
          <w:szCs w:val="24"/>
        </w:rPr>
      </w:pPr>
      <w:bookmarkStart w:id="438" w:name="_Toc142311040"/>
      <w:bookmarkStart w:id="439" w:name="_Toc520356163"/>
      <w:bookmarkStart w:id="440" w:name="_Toc150774638"/>
      <w:bookmarkStart w:id="441" w:name="_Toc150774743"/>
      <w:bookmarkStart w:id="442" w:name="_Toc305158806"/>
      <w:bookmarkStart w:id="443" w:name="_Toc150480776"/>
      <w:bookmarkStart w:id="444" w:name="_Toc226309782"/>
      <w:bookmarkStart w:id="445" w:name="_Toc151193852"/>
      <w:bookmarkStart w:id="446" w:name="_Toc150509289"/>
      <w:bookmarkStart w:id="447" w:name="_Toc151193780"/>
      <w:bookmarkStart w:id="448" w:name="_Toc265228376"/>
      <w:bookmarkStart w:id="449" w:name="_Toc264969228"/>
      <w:bookmarkStart w:id="450" w:name="_Toc195842903"/>
      <w:bookmarkStart w:id="451" w:name="_Toc226965811"/>
      <w:bookmarkStart w:id="452" w:name="_Toc151190165"/>
      <w:bookmarkStart w:id="453" w:name="_Toc226965728"/>
      <w:bookmarkStart w:id="454" w:name="_Toc151193708"/>
      <w:bookmarkStart w:id="455" w:name="_Toc127151538"/>
      <w:bookmarkStart w:id="456" w:name="_Toc151193926"/>
      <w:bookmarkStart w:id="457" w:name="_Toc151193636"/>
      <w:bookmarkStart w:id="458" w:name="_Toc305158880"/>
      <w:bookmarkStart w:id="459" w:name="_Toc226337234"/>
      <w:r>
        <w:rPr>
          <w:rFonts w:hint="eastAsia" w:ascii="宋体" w:hAnsi="宋体" w:eastAsia="宋体" w:cs="宋体"/>
          <w:sz w:val="24"/>
          <w:szCs w:val="24"/>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hint="eastAsia" w:ascii="宋体" w:hAnsi="宋体" w:eastAsia="宋体" w:cs="宋体"/>
          <w:sz w:val="24"/>
          <w:szCs w:val="24"/>
        </w:rPr>
        <w:t>评审</w:t>
      </w:r>
    </w:p>
    <w:p w14:paraId="088084CA">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r>
        <w:rPr>
          <w:rFonts w:hint="eastAsia" w:ascii="宋体" w:hAnsi="宋体" w:cs="宋体"/>
          <w:sz w:val="24"/>
        </w:rPr>
        <w:t>响应文件的解密与开启</w:t>
      </w:r>
    </w:p>
    <w:p w14:paraId="4572FB78">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采购人或采购代理机构将按竞争性磋商文件的规定，在响应文件提交截止时间的同一时间和竞争性磋商文件预先确定的地点开启响应文件。</w:t>
      </w:r>
    </w:p>
    <w:p w14:paraId="67260C60">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本项目解密使用北京市政府采购电子交易平台。供应商应在《供应商须知资料表》规定的时间内对响应文件进行解密，因非系统原因导致的解密失败，视为</w:t>
      </w:r>
      <w:r>
        <w:rPr>
          <w:rFonts w:hint="eastAsia" w:ascii="宋体" w:hAnsi="宋体" w:cs="宋体"/>
          <w:b/>
          <w:sz w:val="24"/>
        </w:rPr>
        <w:t>无效响应</w:t>
      </w:r>
      <w:r>
        <w:rPr>
          <w:rFonts w:hint="eastAsia" w:ascii="宋体" w:hAnsi="宋体" w:cs="宋体"/>
          <w:sz w:val="24"/>
        </w:rPr>
        <w:t>。</w:t>
      </w:r>
    </w:p>
    <w:p w14:paraId="39B59A4A">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6ECD371">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供应商不足3家的，不予解密。</w:t>
      </w:r>
    </w:p>
    <w:p w14:paraId="46783F43">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bookmarkStart w:id="460" w:name="_Toc520356165"/>
      <w:r>
        <w:rPr>
          <w:rFonts w:hint="eastAsia" w:ascii="宋体" w:hAnsi="宋体" w:cs="宋体"/>
          <w:sz w:val="24"/>
        </w:rPr>
        <w:t>本项目不公开报价。</w:t>
      </w:r>
    </w:p>
    <w:bookmarkEnd w:id="460"/>
    <w:p w14:paraId="0E1FC370">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r>
        <w:rPr>
          <w:rFonts w:hint="eastAsia" w:ascii="宋体" w:hAnsi="宋体" w:cs="宋体"/>
          <w:sz w:val="24"/>
        </w:rPr>
        <w:t>磋商小组</w:t>
      </w:r>
    </w:p>
    <w:p w14:paraId="739947D9">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磋商小组根据政府采购有关规定和本次采购项目的特点进行组建，并负责具体评审与磋商事务，独立履行职责。</w:t>
      </w:r>
      <w:bookmarkStart w:id="461" w:name="_Toc520356166"/>
    </w:p>
    <w:p w14:paraId="5A663775">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1"/>
      <w:bookmarkStart w:id="462" w:name="_Toc520356169"/>
    </w:p>
    <w:p w14:paraId="1E6A6570">
      <w:pPr>
        <w:numPr>
          <w:ilvl w:val="0"/>
          <w:numId w:val="8"/>
        </w:numPr>
        <w:tabs>
          <w:tab w:val="left" w:pos="360"/>
        </w:tabs>
        <w:adjustRightInd w:val="0"/>
        <w:snapToGrid w:val="0"/>
        <w:spacing w:after="0" w:line="360" w:lineRule="auto"/>
        <w:outlineLvl w:val="1"/>
        <w:rPr>
          <w:rFonts w:hint="eastAsia" w:ascii="宋体" w:hAnsi="宋体" w:cs="宋体"/>
          <w:sz w:val="24"/>
        </w:rPr>
      </w:pPr>
      <w:r>
        <w:rPr>
          <w:rFonts w:hint="eastAsia" w:ascii="宋体" w:hAnsi="宋体" w:cs="宋体"/>
          <w:sz w:val="24"/>
        </w:rPr>
        <w:t>评审方法和评审标准</w:t>
      </w:r>
    </w:p>
    <w:p w14:paraId="72C23CAC">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见第三章《评审方法和评审标准》。</w:t>
      </w:r>
    </w:p>
    <w:p w14:paraId="209E7B29">
      <w:pPr>
        <w:tabs>
          <w:tab w:val="left" w:pos="360"/>
          <w:tab w:val="left" w:pos="1080"/>
        </w:tabs>
        <w:adjustRightInd w:val="0"/>
        <w:snapToGrid w:val="0"/>
        <w:spacing w:after="0" w:line="360" w:lineRule="auto"/>
        <w:ind w:left="1080"/>
        <w:rPr>
          <w:rFonts w:hint="eastAsia" w:ascii="宋体" w:hAnsi="宋体" w:cs="宋体"/>
          <w:sz w:val="24"/>
        </w:rPr>
      </w:pPr>
    </w:p>
    <w:p w14:paraId="7AE7A44A">
      <w:pPr>
        <w:pStyle w:val="3"/>
        <w:snapToGrid w:val="0"/>
        <w:spacing w:before="0" w:after="0" w:line="360" w:lineRule="auto"/>
        <w:rPr>
          <w:rFonts w:hint="eastAsia" w:ascii="宋体" w:hAnsi="宋体" w:eastAsia="宋体" w:cs="宋体"/>
          <w:sz w:val="24"/>
          <w:szCs w:val="24"/>
        </w:rPr>
      </w:pPr>
      <w:bookmarkStart w:id="463" w:name="_Toc150774750"/>
      <w:bookmarkStart w:id="464" w:name="_Toc265228383"/>
      <w:bookmarkStart w:id="465" w:name="_Toc142311047"/>
      <w:bookmarkStart w:id="466" w:name="_Toc226965735"/>
      <w:bookmarkStart w:id="467" w:name="_Toc150774645"/>
      <w:bookmarkStart w:id="468" w:name="_Toc226337241"/>
      <w:bookmarkStart w:id="469" w:name="_Toc305158813"/>
      <w:bookmarkStart w:id="470" w:name="_Toc264969235"/>
      <w:bookmarkStart w:id="471" w:name="_Toc226965818"/>
      <w:bookmarkStart w:id="472" w:name="_Toc305158887"/>
      <w:bookmarkStart w:id="473" w:name="_Toc195842910"/>
      <w:bookmarkStart w:id="474" w:name="_Toc151193859"/>
      <w:bookmarkStart w:id="475" w:name="_Toc151193715"/>
      <w:bookmarkStart w:id="476" w:name="_Toc127151545"/>
      <w:bookmarkStart w:id="477" w:name="_Toc151193643"/>
      <w:bookmarkStart w:id="478" w:name="_Toc151190172"/>
      <w:bookmarkStart w:id="479" w:name="_Toc151193787"/>
      <w:bookmarkStart w:id="480" w:name="_Toc150509296"/>
      <w:bookmarkStart w:id="481" w:name="_Toc150480783"/>
      <w:bookmarkStart w:id="482" w:name="_Toc226309789"/>
      <w:bookmarkStart w:id="483" w:name="_Toc151193933"/>
      <w:r>
        <w:rPr>
          <w:rFonts w:hint="eastAsia" w:ascii="宋体" w:hAnsi="宋体" w:eastAsia="宋体" w:cs="宋体"/>
          <w:sz w:val="24"/>
          <w:szCs w:val="24"/>
        </w:rPr>
        <w:t xml:space="preserve">六   </w:t>
      </w:r>
      <w:bookmarkEnd w:id="462"/>
      <w:r>
        <w:rPr>
          <w:rFonts w:hint="eastAsia" w:ascii="宋体" w:hAnsi="宋体" w:eastAsia="宋体" w:cs="宋体"/>
          <w:sz w:val="24"/>
          <w:szCs w:val="24"/>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hint="eastAsia" w:ascii="宋体" w:hAnsi="宋体" w:eastAsia="宋体" w:cs="宋体"/>
          <w:sz w:val="24"/>
          <w:szCs w:val="24"/>
        </w:rPr>
        <w:t>成交</w:t>
      </w:r>
    </w:p>
    <w:p w14:paraId="2396A744">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bookmarkStart w:id="484" w:name="_Toc142311049"/>
      <w:bookmarkStart w:id="485" w:name="_Toc305158889"/>
      <w:bookmarkStart w:id="486" w:name="_Toc127161461"/>
      <w:bookmarkStart w:id="487" w:name="_Toc195842912"/>
      <w:bookmarkStart w:id="488" w:name="_Toc226965737"/>
      <w:bookmarkStart w:id="489" w:name="_Toc164229388"/>
      <w:bookmarkStart w:id="490" w:name="_Toc164229242"/>
      <w:bookmarkStart w:id="491" w:name="_Toc150774752"/>
      <w:bookmarkStart w:id="492" w:name="_Toc264969237"/>
      <w:bookmarkStart w:id="493" w:name="_Toc149720840"/>
      <w:bookmarkStart w:id="494" w:name="_Toc151193717"/>
      <w:bookmarkStart w:id="495" w:name="_Toc150480785"/>
      <w:bookmarkStart w:id="496" w:name="_Toc127151547"/>
      <w:bookmarkStart w:id="497" w:name="_Toc151190174"/>
      <w:bookmarkStart w:id="498" w:name="_Toc226309791"/>
      <w:bookmarkStart w:id="499" w:name="_Toc150774647"/>
      <w:bookmarkStart w:id="500" w:name="_Toc150509298"/>
      <w:bookmarkStart w:id="501" w:name="_Toc164608661"/>
      <w:bookmarkStart w:id="502" w:name="_Toc127151748"/>
      <w:bookmarkStart w:id="503" w:name="_Toc151193935"/>
      <w:bookmarkStart w:id="504" w:name="_Toc226965820"/>
      <w:bookmarkStart w:id="505" w:name="_Toc305158815"/>
      <w:bookmarkStart w:id="506" w:name="_Toc164608816"/>
      <w:bookmarkStart w:id="507" w:name="_Toc151193645"/>
      <w:bookmarkStart w:id="508" w:name="_Toc265228385"/>
      <w:bookmarkStart w:id="509" w:name="_Toc151193861"/>
      <w:bookmarkStart w:id="510" w:name="_Toc151193789"/>
      <w:bookmarkStart w:id="511" w:name="_Toc164351641"/>
      <w:bookmarkStart w:id="512" w:name="_Toc226337243"/>
      <w:r>
        <w:rPr>
          <w:rFonts w:hint="eastAsia" w:ascii="宋体" w:hAnsi="宋体" w:cs="宋体"/>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659BA342">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ED306BA">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bookmarkStart w:id="513" w:name="_Toc305158817"/>
      <w:bookmarkStart w:id="514" w:name="_Toc305158891"/>
      <w:bookmarkStart w:id="515" w:name="_Toc164608663"/>
      <w:bookmarkStart w:id="516" w:name="_Toc127161463"/>
      <w:bookmarkStart w:id="517" w:name="_Toc226965822"/>
      <w:bookmarkStart w:id="518" w:name="_Toc150774649"/>
      <w:bookmarkStart w:id="519" w:name="_Toc151190176"/>
      <w:bookmarkStart w:id="520" w:name="_Toc195842914"/>
      <w:bookmarkStart w:id="521" w:name="_Toc150774754"/>
      <w:bookmarkStart w:id="522" w:name="_Toc226965739"/>
      <w:bookmarkStart w:id="523" w:name="_Toc142311051"/>
      <w:bookmarkStart w:id="524" w:name="_Toc265228387"/>
      <w:bookmarkStart w:id="525" w:name="_Toc151193937"/>
      <w:bookmarkStart w:id="526" w:name="_Toc127151750"/>
      <w:bookmarkStart w:id="527" w:name="_Toc226309793"/>
      <w:bookmarkStart w:id="528" w:name="_Toc149720842"/>
      <w:bookmarkStart w:id="529" w:name="_Toc164351643"/>
      <w:bookmarkStart w:id="530" w:name="_Toc151193791"/>
      <w:bookmarkStart w:id="531" w:name="_Toc151193719"/>
      <w:bookmarkStart w:id="532" w:name="_Toc226337245"/>
      <w:bookmarkStart w:id="533" w:name="_Toc264969239"/>
      <w:bookmarkStart w:id="534" w:name="_Toc150480787"/>
      <w:bookmarkStart w:id="535" w:name="_Toc164229390"/>
      <w:bookmarkStart w:id="536" w:name="_Toc164229244"/>
      <w:bookmarkStart w:id="537" w:name="_Toc151193647"/>
      <w:bookmarkStart w:id="538" w:name="_Toc127151549"/>
      <w:bookmarkStart w:id="539" w:name="_Toc164608818"/>
      <w:bookmarkStart w:id="540" w:name="_Toc150509300"/>
      <w:bookmarkStart w:id="541" w:name="_Toc151193863"/>
      <w:bookmarkStart w:id="542" w:name="_Ref467307090"/>
      <w:bookmarkStart w:id="543" w:name="_Toc520356176"/>
      <w:bookmarkStart w:id="544" w:name="_Ref467306425"/>
      <w:r>
        <w:rPr>
          <w:rFonts w:hint="eastAsia" w:ascii="宋体" w:hAnsi="宋体" w:cs="宋体"/>
          <w:sz w:val="24"/>
        </w:rPr>
        <w:t>成交公告与成交通知书</w:t>
      </w:r>
      <w:bookmarkEnd w:id="513"/>
      <w:bookmarkEnd w:id="514"/>
    </w:p>
    <w:p w14:paraId="20B5C8B1">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采购人或采购代理机构将</w:t>
      </w:r>
      <w:r>
        <w:rPr>
          <w:rFonts w:hint="eastAsia" w:ascii="宋体" w:hAnsi="宋体" w:cs="宋体"/>
          <w:kern w:val="0"/>
          <w:sz w:val="24"/>
        </w:rPr>
        <w:t>在成交供应商确定后2个工作日内，在</w:t>
      </w:r>
      <w:r>
        <w:rPr>
          <w:rFonts w:hint="eastAsia" w:ascii="宋体" w:hAnsi="宋体" w:cs="宋体"/>
          <w:sz w:val="24"/>
        </w:rPr>
        <w:t>北京市政府采购网</w:t>
      </w:r>
      <w:r>
        <w:rPr>
          <w:rFonts w:hint="eastAsia" w:ascii="宋体" w:hAnsi="宋体" w:cs="宋体"/>
          <w:kern w:val="0"/>
          <w:sz w:val="24"/>
        </w:rPr>
        <w:t>公告成交结果，同时向成交供应商发出成交通知书，</w:t>
      </w:r>
      <w:r>
        <w:rPr>
          <w:rFonts w:hint="eastAsia" w:ascii="宋体" w:hAnsi="宋体" w:cs="宋体"/>
          <w:sz w:val="24"/>
        </w:rPr>
        <w:t>成交公告期限为1个工作日。</w:t>
      </w:r>
    </w:p>
    <w:p w14:paraId="78E0EDD6">
      <w:pPr>
        <w:numPr>
          <w:ilvl w:val="1"/>
          <w:numId w:val="8"/>
        </w:numPr>
        <w:tabs>
          <w:tab w:val="left" w:pos="1080"/>
          <w:tab w:val="left" w:pos="2014"/>
        </w:tabs>
        <w:adjustRightInd w:val="0"/>
        <w:snapToGrid w:val="0"/>
        <w:spacing w:after="0" w:line="360" w:lineRule="auto"/>
        <w:ind w:left="1080" w:hanging="720"/>
        <w:rPr>
          <w:rFonts w:hint="eastAsia" w:ascii="宋体" w:hAnsi="宋体" w:cs="宋体"/>
          <w:sz w:val="24"/>
        </w:rPr>
      </w:pPr>
      <w:r>
        <w:rPr>
          <w:rFonts w:hint="eastAsia" w:ascii="宋体" w:hAnsi="宋体" w:cs="宋体"/>
          <w:sz w:val="24"/>
        </w:rPr>
        <w:t>成交通知书对采购人和成交供应商均具有法律效力。成交通知书发出后，采购人改变成交结果的，或者成交供应商放弃成交项目的，应当依法承担法律责任。</w:t>
      </w:r>
    </w:p>
    <w:p w14:paraId="68112C24">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r>
        <w:rPr>
          <w:rFonts w:hint="eastAsia" w:ascii="宋体" w:hAnsi="宋体" w:cs="宋体"/>
          <w:sz w:val="24"/>
        </w:rPr>
        <w:t>终止</w:t>
      </w:r>
    </w:p>
    <w:p w14:paraId="75D75597">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出现下列情形之一的，采购人或采购代理机构将终止竞争性磋商采购活动，发布项目终止公告并说明原因，重新开展采购活动：</w:t>
      </w:r>
    </w:p>
    <w:p w14:paraId="60FB6D00">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因情况变化，不再符合规定的竞争性磋商采购方式适用情形的；</w:t>
      </w:r>
    </w:p>
    <w:p w14:paraId="28918F9D">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出现影响采购公正的违法、违规行为的；</w:t>
      </w:r>
    </w:p>
    <w:p w14:paraId="733F421D">
      <w:pPr>
        <w:numPr>
          <w:ilvl w:val="2"/>
          <w:numId w:val="8"/>
        </w:numPr>
        <w:adjustRightInd w:val="0"/>
        <w:snapToGrid w:val="0"/>
        <w:spacing w:after="0" w:line="360" w:lineRule="auto"/>
        <w:rPr>
          <w:rFonts w:hint="eastAsia" w:ascii="宋体" w:hAnsi="宋体" w:cs="宋体"/>
          <w:sz w:val="24"/>
        </w:rPr>
      </w:pPr>
      <w:r>
        <w:rPr>
          <w:rFonts w:hint="eastAsia" w:ascii="宋体" w:hAnsi="宋体" w:cs="宋体"/>
          <w:snapToGrid w:val="0"/>
          <w:kern w:val="0"/>
          <w:sz w:val="24"/>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14:paraId="5CD848B2">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bookmarkStart w:id="545" w:name="_Toc150774755"/>
      <w:bookmarkStart w:id="546" w:name="_Ref467306978"/>
      <w:bookmarkStart w:id="547" w:name="_Toc265228388"/>
      <w:bookmarkStart w:id="548" w:name="_Toc226965823"/>
      <w:bookmarkStart w:id="549" w:name="_Ref467307204"/>
      <w:bookmarkStart w:id="550" w:name="_Toc264969240"/>
      <w:bookmarkStart w:id="551" w:name="_Toc150480788"/>
      <w:bookmarkStart w:id="552" w:name="_Toc149720843"/>
      <w:bookmarkStart w:id="553" w:name="_Toc151193864"/>
      <w:bookmarkStart w:id="554" w:name="_Toc151190177"/>
      <w:bookmarkStart w:id="555" w:name="_Toc195842915"/>
      <w:bookmarkStart w:id="556" w:name="_Toc226965740"/>
      <w:bookmarkStart w:id="557" w:name="_Toc151193792"/>
      <w:bookmarkStart w:id="558" w:name="_Ref467306377"/>
      <w:bookmarkStart w:id="559" w:name="_Toc305158818"/>
      <w:bookmarkStart w:id="560" w:name="_Ref467307062"/>
      <w:bookmarkStart w:id="561" w:name="_Toc127151550"/>
      <w:bookmarkStart w:id="562" w:name="_Toc151193938"/>
      <w:bookmarkStart w:id="563" w:name="_Toc164608819"/>
      <w:bookmarkStart w:id="564" w:name="_Toc127161464"/>
      <w:bookmarkStart w:id="565" w:name="_Toc150774650"/>
      <w:bookmarkStart w:id="566" w:name="_Toc164229391"/>
      <w:bookmarkStart w:id="567" w:name="_Toc305158892"/>
      <w:bookmarkStart w:id="568" w:name="_Toc151193648"/>
      <w:bookmarkStart w:id="569" w:name="_Toc151193720"/>
      <w:bookmarkStart w:id="570" w:name="_Toc150509301"/>
      <w:bookmarkStart w:id="571" w:name="_Toc164351644"/>
      <w:bookmarkStart w:id="572" w:name="_Toc226337246"/>
      <w:bookmarkStart w:id="573" w:name="_Toc142311052"/>
      <w:bookmarkStart w:id="574" w:name="_Toc520356175"/>
      <w:bookmarkStart w:id="575" w:name="_Toc127151751"/>
      <w:bookmarkStart w:id="576" w:name="_Toc164608664"/>
      <w:bookmarkStart w:id="577" w:name="_Toc226309794"/>
      <w:bookmarkStart w:id="578" w:name="_Toc164229245"/>
      <w:r>
        <w:rPr>
          <w:rFonts w:hint="eastAsia" w:ascii="宋体" w:hAnsi="宋体" w:cs="宋体"/>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7069BFBC">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采购人与成交供应商应当在成交通知书发出之日起30日内，按照磋商文件确定的合同文本以及采购标的、规格型号、采购金额、采购数量、技术和服务要求等事项签订政府采购合同。</w:t>
      </w:r>
    </w:p>
    <w:p w14:paraId="23ED7ECB">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925F002">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联合体成交的，联合体各方应当共同与采购人签订合同，就采购合同约定的事项向采购人承担连带责任。</w:t>
      </w:r>
    </w:p>
    <w:p w14:paraId="6F757AC1">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政府采购合同不能转包。</w:t>
      </w:r>
    </w:p>
    <w:p w14:paraId="08F32BE3">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sz w:val="24"/>
        </w:rPr>
        <w:t>否则响应无效</w:t>
      </w:r>
      <w:r>
        <w:rPr>
          <w:rFonts w:hint="eastAsia" w:ascii="宋体" w:hAnsi="宋体" w:cs="宋体"/>
          <w:sz w:val="24"/>
        </w:rPr>
        <w:t>。成交供应商就采购项目和分包项目向采购人负责，分包供应商就分包项目承担责任。</w:t>
      </w:r>
    </w:p>
    <w:p w14:paraId="73E75AFC">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“政采贷”融资指引：详见《供应商须知资料表》。</w:t>
      </w:r>
    </w:p>
    <w:bookmarkEnd w:id="542"/>
    <w:bookmarkEnd w:id="543"/>
    <w:bookmarkEnd w:id="544"/>
    <w:p w14:paraId="0D9A663E">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r>
        <w:rPr>
          <w:rFonts w:hint="eastAsia" w:ascii="宋体" w:hAnsi="宋体" w:cs="宋体"/>
          <w:sz w:val="24"/>
        </w:rPr>
        <w:t>询问与质疑</w:t>
      </w:r>
    </w:p>
    <w:p w14:paraId="77511330">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询问</w:t>
      </w:r>
    </w:p>
    <w:p w14:paraId="7C5A2141">
      <w:pPr>
        <w:numPr>
          <w:ilvl w:val="2"/>
          <w:numId w:val="8"/>
        </w:numPr>
        <w:adjustRightInd w:val="0"/>
        <w:snapToGrid w:val="0"/>
        <w:spacing w:after="0" w:line="360" w:lineRule="auto"/>
        <w:rPr>
          <w:rFonts w:hint="eastAsia" w:ascii="宋体" w:hAnsi="宋体" w:cs="宋体"/>
          <w:sz w:val="24"/>
        </w:rPr>
      </w:pPr>
      <w:bookmarkStart w:id="579" w:name="_Hlk179293422"/>
      <w:r>
        <w:rPr>
          <w:rFonts w:hint="eastAsia" w:ascii="宋体" w:hAnsi="宋体" w:cs="宋体"/>
          <w:sz w:val="24"/>
        </w:rPr>
        <w:t>供应商对政府采购活动事项有疑问的，可依法向采购人或采购代理机构提出询问，提出形式见《供应商须知资料表》。</w:t>
      </w:r>
      <w:bookmarkEnd w:id="579"/>
    </w:p>
    <w:p w14:paraId="28BAAE87">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1CC64AE2">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质疑</w:t>
      </w:r>
    </w:p>
    <w:p w14:paraId="7E3391C5">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B6C3252">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0D34217">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39B3F13">
      <w:pPr>
        <w:numPr>
          <w:ilvl w:val="2"/>
          <w:numId w:val="8"/>
        </w:numPr>
        <w:adjustRightInd w:val="0"/>
        <w:snapToGrid w:val="0"/>
        <w:spacing w:after="0" w:line="360" w:lineRule="auto"/>
        <w:rPr>
          <w:rFonts w:hint="eastAsia" w:ascii="宋体" w:hAnsi="宋体" w:cs="宋体"/>
          <w:sz w:val="24"/>
        </w:rPr>
      </w:pPr>
      <w:r>
        <w:rPr>
          <w:rFonts w:hint="eastAsia" w:ascii="宋体" w:hAnsi="宋体" w:cs="宋体"/>
          <w:sz w:val="24"/>
        </w:rPr>
        <w:t>供应商应在法定质疑期内一次性提出针对同一采购程序环节的质疑，法定质疑期内针对同一采购程序环节再次提出的质疑，采购人、采购代理机构有权不予答复。</w:t>
      </w:r>
    </w:p>
    <w:p w14:paraId="55CFAA1F">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接收询问和质疑的联系部门、联系电话和通讯地址见《供应商须知资料表》。</w:t>
      </w:r>
    </w:p>
    <w:p w14:paraId="1ABE4885">
      <w:pPr>
        <w:numPr>
          <w:ilvl w:val="0"/>
          <w:numId w:val="8"/>
        </w:numPr>
        <w:tabs>
          <w:tab w:val="left" w:pos="360"/>
        </w:tabs>
        <w:adjustRightInd w:val="0"/>
        <w:snapToGrid w:val="0"/>
        <w:spacing w:after="0" w:line="360" w:lineRule="auto"/>
        <w:ind w:left="357" w:hanging="357"/>
        <w:outlineLvl w:val="1"/>
        <w:rPr>
          <w:rFonts w:hint="eastAsia" w:ascii="宋体" w:hAnsi="宋体" w:cs="宋体"/>
          <w:sz w:val="24"/>
        </w:rPr>
      </w:pPr>
      <w:r>
        <w:rPr>
          <w:rFonts w:hint="eastAsia" w:ascii="宋体" w:hAnsi="宋体" w:cs="宋体"/>
          <w:sz w:val="24"/>
        </w:rPr>
        <w:t>代理费</w:t>
      </w:r>
    </w:p>
    <w:p w14:paraId="10F0E751">
      <w:pPr>
        <w:numPr>
          <w:ilvl w:val="1"/>
          <w:numId w:val="8"/>
        </w:numPr>
        <w:tabs>
          <w:tab w:val="left" w:pos="1080"/>
          <w:tab w:val="left" w:pos="2014"/>
        </w:tabs>
        <w:adjustRightInd w:val="0"/>
        <w:snapToGrid w:val="0"/>
        <w:spacing w:after="0" w:line="360" w:lineRule="auto"/>
        <w:ind w:left="1077" w:hanging="720"/>
        <w:rPr>
          <w:rFonts w:hint="eastAsia" w:ascii="宋体" w:hAnsi="宋体" w:cs="宋体"/>
          <w:sz w:val="24"/>
        </w:rPr>
      </w:pPr>
      <w:r>
        <w:rPr>
          <w:rFonts w:hint="eastAsia" w:ascii="宋体" w:hAnsi="宋体" w:cs="宋体"/>
          <w:sz w:val="24"/>
        </w:rPr>
        <w:t>收费对象、收费标准及缴纳时间见《供应商须知资料表》。由成交供应商支付的，成交供应商须一次性向采购代理机构缴纳代理费，报价应包含代理费用。</w:t>
      </w:r>
    </w:p>
    <w:p w14:paraId="04E6CF78">
      <w:pPr>
        <w:tabs>
          <w:tab w:val="left" w:pos="360"/>
          <w:tab w:val="left" w:pos="1080"/>
        </w:tabs>
        <w:snapToGrid w:val="0"/>
        <w:spacing w:line="360" w:lineRule="auto"/>
        <w:ind w:left="360"/>
        <w:rPr>
          <w:rFonts w:eastAsiaTheme="minorEastAsia"/>
          <w:sz w:val="24"/>
        </w:rPr>
      </w:pPr>
    </w:p>
    <w:p w14:paraId="25B1D52F">
      <w:pPr>
        <w:spacing w:line="360" w:lineRule="auto"/>
        <w:jc w:val="center"/>
        <w:outlineLvl w:val="0"/>
        <w:rPr>
          <w:rFonts w:eastAsiaTheme="minorEastAsia"/>
          <w:b/>
          <w:sz w:val="36"/>
          <w:szCs w:val="36"/>
        </w:rPr>
      </w:pPr>
      <w:bookmarkStart w:id="580" w:name="_Toc265228392"/>
      <w:bookmarkStart w:id="581" w:name="_Toc127151554"/>
      <w:bookmarkStart w:id="582" w:name="_Toc353825544"/>
      <w:bookmarkStart w:id="583" w:name="_Toc305158822"/>
      <w:bookmarkStart w:id="584" w:name="_Toc150774759"/>
      <w:bookmarkStart w:id="585" w:name="_Toc264969244"/>
      <w:bookmarkStart w:id="586" w:name="_Toc353873934"/>
      <w:bookmarkStart w:id="587" w:name="_Toc226337250"/>
      <w:bookmarkStart w:id="588" w:name="_Toc305158896"/>
      <w:bookmarkStart w:id="589" w:name="_Toc150480792"/>
      <w:bookmarkStart w:id="590" w:name="_Toc142311056"/>
      <w:bookmarkStart w:id="591" w:name="_Toc226965827"/>
      <w:bookmarkStart w:id="592" w:name="_Toc353873664"/>
      <w:r>
        <w:rPr>
          <w:rFonts w:eastAsiaTheme="minorEastAsia"/>
          <w:sz w:val="24"/>
        </w:rPr>
        <w:br w:type="page"/>
      </w:r>
      <w:bookmarkStart w:id="593" w:name="_Toc97371943"/>
      <w:r>
        <w:rPr>
          <w:rFonts w:eastAsiaTheme="minorEastAsia"/>
          <w:b/>
          <w:sz w:val="36"/>
          <w:szCs w:val="36"/>
        </w:rPr>
        <w:t xml:space="preserve">第三章   </w:t>
      </w:r>
      <w:bookmarkEnd w:id="580"/>
      <w:bookmarkEnd w:id="581"/>
      <w:bookmarkEnd w:id="582"/>
      <w:bookmarkEnd w:id="583"/>
      <w:bookmarkEnd w:id="584"/>
      <w:bookmarkEnd w:id="585"/>
      <w:bookmarkEnd w:id="586"/>
      <w:bookmarkEnd w:id="587"/>
      <w:bookmarkEnd w:id="588"/>
      <w:bookmarkEnd w:id="589"/>
      <w:bookmarkEnd w:id="590"/>
      <w:bookmarkEnd w:id="591"/>
      <w:bookmarkEnd w:id="592"/>
      <w:r>
        <w:rPr>
          <w:rFonts w:eastAsiaTheme="minorEastAsia"/>
          <w:b/>
          <w:sz w:val="36"/>
          <w:szCs w:val="36"/>
        </w:rPr>
        <w:t>评审方法和评审标准</w:t>
      </w:r>
      <w:bookmarkEnd w:id="593"/>
      <w:bookmarkStart w:id="594" w:name="_Toc487900382"/>
    </w:p>
    <w:p w14:paraId="308531D0">
      <w:pPr>
        <w:pStyle w:val="3"/>
        <w:spacing w:before="0" w:line="360" w:lineRule="auto"/>
        <w:rPr>
          <w:rFonts w:eastAsiaTheme="minorEastAsia"/>
          <w:sz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r>
        <w:rPr>
          <w:rFonts w:eastAsiaTheme="minorEastAsia"/>
          <w:sz w:val="24"/>
        </w:rPr>
        <w:tab/>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4"/>
    <w:p w14:paraId="00D4D314">
      <w:pPr>
        <w:numPr>
          <w:ilvl w:val="0"/>
          <w:numId w:val="11"/>
        </w:numPr>
        <w:tabs>
          <w:tab w:val="left" w:pos="360"/>
        </w:tabs>
        <w:snapToGrid w:val="0"/>
        <w:spacing w:after="0" w:line="360" w:lineRule="auto"/>
        <w:outlineLvl w:val="1"/>
        <w:rPr>
          <w:rFonts w:eastAsiaTheme="minorEastAsia"/>
          <w:sz w:val="24"/>
        </w:rPr>
      </w:pPr>
      <w:bookmarkStart w:id="595" w:name="_Toc127161455"/>
      <w:bookmarkStart w:id="596" w:name="_Toc151193855"/>
      <w:bookmarkStart w:id="597" w:name="_Toc150509292"/>
      <w:bookmarkStart w:id="598" w:name="_Toc142311043"/>
      <w:bookmarkStart w:id="599" w:name="_Toc164608810"/>
      <w:bookmarkStart w:id="600" w:name="_Toc150774746"/>
      <w:bookmarkStart w:id="601" w:name="_Toc127151742"/>
      <w:bookmarkStart w:id="602" w:name="_Toc151193929"/>
      <w:bookmarkStart w:id="603" w:name="_Toc164351635"/>
      <w:bookmarkStart w:id="604" w:name="_Toc151193639"/>
      <w:bookmarkStart w:id="605" w:name="_Toc149720834"/>
      <w:bookmarkStart w:id="606" w:name="_Toc305158883"/>
      <w:bookmarkStart w:id="607" w:name="_Toc265228379"/>
      <w:bookmarkStart w:id="608" w:name="_Toc164608655"/>
      <w:bookmarkStart w:id="609" w:name="_Toc151190168"/>
      <w:bookmarkStart w:id="610" w:name="_Toc150480779"/>
      <w:bookmarkStart w:id="611" w:name="_Toc127151541"/>
      <w:bookmarkStart w:id="612" w:name="_Toc226965814"/>
      <w:bookmarkStart w:id="613" w:name="_Toc151193783"/>
      <w:bookmarkStart w:id="614" w:name="_Toc264969231"/>
      <w:bookmarkStart w:id="615" w:name="_Toc305158809"/>
      <w:bookmarkStart w:id="616" w:name="_Toc226337237"/>
      <w:bookmarkStart w:id="617" w:name="_Toc195842906"/>
      <w:bookmarkStart w:id="618" w:name="_Toc226965731"/>
      <w:bookmarkStart w:id="619" w:name="_Toc164229236"/>
      <w:bookmarkStart w:id="620" w:name="_Toc226309785"/>
      <w:bookmarkStart w:id="621" w:name="_Toc150774641"/>
      <w:bookmarkStart w:id="622" w:name="_Toc164229382"/>
      <w:bookmarkStart w:id="623" w:name="_Toc151193711"/>
      <w:bookmarkStart w:id="624" w:name="_Toc353873941"/>
      <w:bookmarkStart w:id="625" w:name="_Toc353825551"/>
      <w:bookmarkStart w:id="626" w:name="_Toc226965828"/>
      <w:bookmarkStart w:id="627" w:name="_Toc142311057"/>
      <w:bookmarkStart w:id="628" w:name="_Toc226337251"/>
      <w:bookmarkStart w:id="629" w:name="_Toc127151555"/>
      <w:bookmarkStart w:id="630" w:name="_Toc353873665"/>
      <w:bookmarkStart w:id="631" w:name="_Toc150480793"/>
      <w:bookmarkStart w:id="632" w:name="_Toc305158823"/>
      <w:bookmarkStart w:id="633" w:name="_Toc195842920"/>
      <w:bookmarkStart w:id="634" w:name="_Toc150774760"/>
      <w:bookmarkStart w:id="635" w:name="_Toc353873935"/>
      <w:bookmarkStart w:id="636" w:name="_Toc265228393"/>
      <w:bookmarkStart w:id="637" w:name="_Toc353825545"/>
      <w:bookmarkStart w:id="638" w:name="_Toc305158897"/>
      <w:bookmarkStart w:id="639" w:name="_Toc264969245"/>
      <w:r>
        <w:rPr>
          <w:rFonts w:eastAsiaTheme="minorEastAsia"/>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eastAsiaTheme="minorEastAsia"/>
          <w:sz w:val="24"/>
        </w:rPr>
        <w:t>资格审查和符合性审查</w:t>
      </w:r>
    </w:p>
    <w:p w14:paraId="7FB269EC">
      <w:pPr>
        <w:numPr>
          <w:ilvl w:val="1"/>
          <w:numId w:val="11"/>
        </w:numPr>
        <w:tabs>
          <w:tab w:val="left" w:pos="1080"/>
        </w:tabs>
        <w:snapToGrid w:val="0"/>
        <w:spacing w:after="0"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7A9683C2">
      <w:pPr>
        <w:numPr>
          <w:ilvl w:val="1"/>
          <w:numId w:val="11"/>
        </w:numPr>
        <w:tabs>
          <w:tab w:val="left" w:pos="1080"/>
        </w:tabs>
        <w:snapToGrid w:val="0"/>
        <w:spacing w:after="0"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7B49ACF9">
      <w:pPr>
        <w:numPr>
          <w:ilvl w:val="1"/>
          <w:numId w:val="11"/>
        </w:numPr>
        <w:tabs>
          <w:tab w:val="left" w:pos="1080"/>
        </w:tabs>
        <w:snapToGrid w:val="0"/>
        <w:spacing w:after="0" w:line="360" w:lineRule="auto"/>
        <w:ind w:left="1077" w:hanging="720"/>
        <w:rPr>
          <w:rFonts w:eastAsiaTheme="minorEastAsia"/>
          <w:sz w:val="24"/>
        </w:rPr>
      </w:pPr>
      <w:r>
        <w:rPr>
          <w:rFonts w:eastAsiaTheme="minorEastAsia"/>
          <w:sz w:val="24"/>
        </w:rPr>
        <w:t>《资格审查要求》见下表：</w:t>
      </w:r>
    </w:p>
    <w:p w14:paraId="547DC444">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9"/>
        <w:gridCol w:w="2225"/>
        <w:gridCol w:w="4763"/>
        <w:gridCol w:w="1461"/>
      </w:tblGrid>
      <w:tr w14:paraId="326CE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hRule="atLeast"/>
        </w:trPr>
        <w:tc>
          <w:tcPr>
            <w:tcW w:w="452" w:type="pct"/>
            <w:vAlign w:val="center"/>
          </w:tcPr>
          <w:p w14:paraId="77DF4F9F">
            <w:pPr>
              <w:tabs>
                <w:tab w:val="left" w:pos="1080"/>
              </w:tabs>
              <w:snapToGrid w:val="0"/>
              <w:spacing w:after="0" w:line="240" w:lineRule="auto"/>
              <w:jc w:val="center"/>
              <w:rPr>
                <w:rFonts w:eastAsiaTheme="minorEastAsia"/>
                <w:b/>
                <w:sz w:val="24"/>
              </w:rPr>
            </w:pPr>
            <w:bookmarkStart w:id="640" w:name="_Hlt487972895"/>
            <w:bookmarkEnd w:id="640"/>
            <w:r>
              <w:rPr>
                <w:rFonts w:eastAsiaTheme="minorEastAsia"/>
                <w:b/>
                <w:sz w:val="24"/>
              </w:rPr>
              <w:t>序号</w:t>
            </w:r>
          </w:p>
        </w:tc>
        <w:tc>
          <w:tcPr>
            <w:tcW w:w="1197" w:type="pct"/>
            <w:vAlign w:val="center"/>
          </w:tcPr>
          <w:p w14:paraId="4CFE8EAE">
            <w:pPr>
              <w:tabs>
                <w:tab w:val="left" w:pos="1080"/>
              </w:tabs>
              <w:snapToGrid w:val="0"/>
              <w:spacing w:after="0" w:line="240" w:lineRule="auto"/>
              <w:jc w:val="center"/>
              <w:rPr>
                <w:rFonts w:eastAsiaTheme="minorEastAsia"/>
                <w:b/>
                <w:sz w:val="24"/>
              </w:rPr>
            </w:pPr>
            <w:r>
              <w:rPr>
                <w:rFonts w:eastAsiaTheme="minorEastAsia"/>
                <w:b/>
                <w:sz w:val="24"/>
              </w:rPr>
              <w:t>检查因素</w:t>
            </w:r>
          </w:p>
        </w:tc>
        <w:tc>
          <w:tcPr>
            <w:tcW w:w="2563" w:type="pct"/>
            <w:vAlign w:val="center"/>
          </w:tcPr>
          <w:p w14:paraId="5CB4963B">
            <w:pPr>
              <w:tabs>
                <w:tab w:val="left" w:pos="1080"/>
              </w:tabs>
              <w:snapToGrid w:val="0"/>
              <w:spacing w:after="0" w:line="240" w:lineRule="auto"/>
              <w:jc w:val="center"/>
              <w:rPr>
                <w:rFonts w:eastAsiaTheme="minorEastAsia"/>
                <w:b/>
                <w:sz w:val="24"/>
              </w:rPr>
            </w:pPr>
            <w:r>
              <w:rPr>
                <w:rFonts w:eastAsiaTheme="minorEastAsia"/>
                <w:b/>
                <w:sz w:val="24"/>
              </w:rPr>
              <w:t>检查内容</w:t>
            </w:r>
          </w:p>
        </w:tc>
        <w:tc>
          <w:tcPr>
            <w:tcW w:w="786" w:type="pct"/>
            <w:vAlign w:val="center"/>
          </w:tcPr>
          <w:p w14:paraId="16F43A4A">
            <w:pPr>
              <w:tabs>
                <w:tab w:val="left" w:pos="1080"/>
              </w:tabs>
              <w:snapToGrid w:val="0"/>
              <w:spacing w:after="0" w:line="240" w:lineRule="auto"/>
              <w:jc w:val="center"/>
              <w:rPr>
                <w:rFonts w:eastAsiaTheme="minorEastAsia"/>
                <w:b/>
                <w:sz w:val="24"/>
              </w:rPr>
            </w:pPr>
            <w:r>
              <w:rPr>
                <w:rFonts w:eastAsiaTheme="minorEastAsia"/>
                <w:b/>
                <w:sz w:val="24"/>
              </w:rPr>
              <w:t>格式要求</w:t>
            </w:r>
          </w:p>
        </w:tc>
      </w:tr>
      <w:tr w14:paraId="545CD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2" w:type="pct"/>
            <w:vAlign w:val="center"/>
          </w:tcPr>
          <w:p w14:paraId="181D26C4">
            <w:pPr>
              <w:tabs>
                <w:tab w:val="left" w:pos="1080"/>
              </w:tabs>
              <w:snapToGrid w:val="0"/>
              <w:spacing w:after="0" w:line="240" w:lineRule="auto"/>
              <w:jc w:val="center"/>
              <w:rPr>
                <w:rFonts w:eastAsiaTheme="minorEastAsia"/>
                <w:sz w:val="24"/>
              </w:rPr>
            </w:pPr>
            <w:r>
              <w:rPr>
                <w:rFonts w:eastAsiaTheme="minorEastAsia"/>
                <w:sz w:val="24"/>
              </w:rPr>
              <w:t>1</w:t>
            </w:r>
          </w:p>
        </w:tc>
        <w:tc>
          <w:tcPr>
            <w:tcW w:w="1197" w:type="pct"/>
            <w:vAlign w:val="center"/>
          </w:tcPr>
          <w:p w14:paraId="3164E5C6">
            <w:pPr>
              <w:tabs>
                <w:tab w:val="left" w:pos="1080"/>
              </w:tabs>
              <w:snapToGrid w:val="0"/>
              <w:spacing w:after="0" w:line="240" w:lineRule="auto"/>
              <w:jc w:val="left"/>
              <w:rPr>
                <w:rFonts w:eastAsiaTheme="minorEastAsia"/>
                <w:sz w:val="24"/>
              </w:rPr>
            </w:pPr>
            <w:r>
              <w:rPr>
                <w:rFonts w:eastAsiaTheme="minorEastAsia"/>
                <w:sz w:val="24"/>
              </w:rPr>
              <w:t>满足《中华人民共和国政府采购法》第二十二条规定</w:t>
            </w:r>
          </w:p>
        </w:tc>
        <w:tc>
          <w:tcPr>
            <w:tcW w:w="2563" w:type="pct"/>
            <w:vAlign w:val="center"/>
          </w:tcPr>
          <w:p w14:paraId="06CFBC18">
            <w:pPr>
              <w:tabs>
                <w:tab w:val="left" w:pos="1080"/>
              </w:tabs>
              <w:snapToGrid w:val="0"/>
              <w:spacing w:after="0" w:line="240" w:lineRule="auto"/>
              <w:jc w:val="left"/>
              <w:rPr>
                <w:rFonts w:eastAsiaTheme="minorEastAsia"/>
                <w:sz w:val="24"/>
              </w:rPr>
            </w:pPr>
            <w:r>
              <w:rPr>
                <w:rFonts w:eastAsiaTheme="minorEastAsia"/>
                <w:sz w:val="24"/>
              </w:rPr>
              <w:t>具体规定见第一章《采购邀请》</w:t>
            </w:r>
          </w:p>
        </w:tc>
        <w:tc>
          <w:tcPr>
            <w:tcW w:w="786" w:type="pct"/>
            <w:vAlign w:val="center"/>
          </w:tcPr>
          <w:p w14:paraId="6A6F8C0E">
            <w:pPr>
              <w:tabs>
                <w:tab w:val="left" w:pos="1080"/>
              </w:tabs>
              <w:snapToGrid w:val="0"/>
              <w:spacing w:after="0" w:line="240" w:lineRule="auto"/>
              <w:jc w:val="left"/>
              <w:rPr>
                <w:rFonts w:eastAsiaTheme="minorEastAsia"/>
                <w:sz w:val="24"/>
              </w:rPr>
            </w:pPr>
          </w:p>
        </w:tc>
      </w:tr>
      <w:tr w14:paraId="2AF27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2" w:type="pct"/>
            <w:vAlign w:val="center"/>
          </w:tcPr>
          <w:p w14:paraId="098EF3D9">
            <w:pPr>
              <w:tabs>
                <w:tab w:val="left" w:pos="1080"/>
              </w:tabs>
              <w:snapToGrid w:val="0"/>
              <w:spacing w:after="0" w:line="240" w:lineRule="auto"/>
              <w:jc w:val="center"/>
              <w:rPr>
                <w:rFonts w:eastAsiaTheme="minorEastAsia"/>
                <w:sz w:val="24"/>
              </w:rPr>
            </w:pPr>
            <w:r>
              <w:rPr>
                <w:rFonts w:eastAsiaTheme="minorEastAsia"/>
                <w:sz w:val="24"/>
              </w:rPr>
              <w:t>1-1</w:t>
            </w:r>
          </w:p>
        </w:tc>
        <w:tc>
          <w:tcPr>
            <w:tcW w:w="1197" w:type="pct"/>
            <w:vAlign w:val="center"/>
          </w:tcPr>
          <w:p w14:paraId="4C2D83BA">
            <w:pPr>
              <w:tabs>
                <w:tab w:val="left" w:pos="1080"/>
              </w:tabs>
              <w:snapToGrid w:val="0"/>
              <w:spacing w:after="0" w:line="240" w:lineRule="auto"/>
              <w:jc w:val="left"/>
              <w:rPr>
                <w:rFonts w:eastAsiaTheme="minorEastAsia"/>
                <w:sz w:val="24"/>
              </w:rPr>
            </w:pPr>
            <w:r>
              <w:rPr>
                <w:rFonts w:eastAsiaTheme="minorEastAsia"/>
                <w:sz w:val="24"/>
              </w:rPr>
              <w:t>营业执照等证明文件</w:t>
            </w:r>
          </w:p>
        </w:tc>
        <w:tc>
          <w:tcPr>
            <w:tcW w:w="2563" w:type="pct"/>
            <w:vAlign w:val="center"/>
          </w:tcPr>
          <w:p w14:paraId="092363BF">
            <w:pPr>
              <w:tabs>
                <w:tab w:val="left" w:pos="1080"/>
              </w:tabs>
              <w:snapToGrid w:val="0"/>
              <w:spacing w:after="0" w:line="240" w:lineRule="auto"/>
              <w:jc w:val="left"/>
              <w:rPr>
                <w:rFonts w:eastAsiaTheme="minorEastAsia"/>
                <w:sz w:val="24"/>
              </w:rPr>
            </w:pPr>
            <w:r>
              <w:rPr>
                <w:rFonts w:eastAsiaTheme="minorEastAsia"/>
                <w:sz w:val="24"/>
              </w:rPr>
              <w:t>供应商为企业（包括合伙企业）的，应提供有效的“营业执照”；</w:t>
            </w:r>
          </w:p>
          <w:p w14:paraId="2DB63C74">
            <w:pPr>
              <w:tabs>
                <w:tab w:val="left" w:pos="1080"/>
              </w:tabs>
              <w:snapToGrid w:val="0"/>
              <w:spacing w:after="0" w:line="240" w:lineRule="auto"/>
              <w:jc w:val="left"/>
              <w:rPr>
                <w:rFonts w:eastAsiaTheme="minorEastAsia"/>
                <w:sz w:val="24"/>
              </w:rPr>
            </w:pPr>
            <w:r>
              <w:rPr>
                <w:rFonts w:eastAsiaTheme="minorEastAsia"/>
                <w:sz w:val="24"/>
              </w:rPr>
              <w:t>供应商为事业单位的，应提供有效的“事业单位法人证书”；</w:t>
            </w:r>
          </w:p>
          <w:p w14:paraId="4339EC1B">
            <w:pPr>
              <w:tabs>
                <w:tab w:val="left" w:pos="1080"/>
              </w:tabs>
              <w:snapToGrid w:val="0"/>
              <w:spacing w:after="0" w:line="240" w:lineRule="auto"/>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2023A9F8">
            <w:pPr>
              <w:tabs>
                <w:tab w:val="left" w:pos="1080"/>
              </w:tabs>
              <w:snapToGrid w:val="0"/>
              <w:spacing w:after="0" w:line="240" w:lineRule="auto"/>
              <w:jc w:val="left"/>
              <w:rPr>
                <w:rFonts w:eastAsiaTheme="minorEastAsia"/>
                <w:sz w:val="24"/>
              </w:rPr>
            </w:pPr>
            <w:r>
              <w:rPr>
                <w:rFonts w:eastAsiaTheme="minorEastAsia"/>
                <w:sz w:val="24"/>
              </w:rPr>
              <w:t>供应商是个体工商户的，应提供有效的“个体工商户营业执照”；</w:t>
            </w:r>
          </w:p>
          <w:p w14:paraId="133C40A0">
            <w:pPr>
              <w:tabs>
                <w:tab w:val="left" w:pos="1080"/>
              </w:tabs>
              <w:snapToGrid w:val="0"/>
              <w:spacing w:after="0" w:line="240" w:lineRule="auto"/>
              <w:jc w:val="left"/>
              <w:rPr>
                <w:rFonts w:eastAsiaTheme="minorEastAsia"/>
                <w:sz w:val="24"/>
              </w:rPr>
            </w:pPr>
            <w:r>
              <w:rPr>
                <w:rFonts w:eastAsiaTheme="minorEastAsia"/>
                <w:sz w:val="24"/>
              </w:rPr>
              <w:t>供应商是自然人的，应提供有效的自然人身份证明。</w:t>
            </w:r>
          </w:p>
          <w:p w14:paraId="0987F014">
            <w:pPr>
              <w:tabs>
                <w:tab w:val="left" w:pos="1080"/>
              </w:tabs>
              <w:snapToGrid w:val="0"/>
              <w:spacing w:after="0" w:line="240" w:lineRule="auto"/>
              <w:jc w:val="left"/>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786" w:type="pct"/>
            <w:vAlign w:val="center"/>
          </w:tcPr>
          <w:p w14:paraId="3F11DA5A">
            <w:pPr>
              <w:tabs>
                <w:tab w:val="left" w:pos="1080"/>
              </w:tabs>
              <w:snapToGrid w:val="0"/>
              <w:spacing w:after="0" w:line="240" w:lineRule="auto"/>
              <w:jc w:val="left"/>
              <w:rPr>
                <w:rFonts w:eastAsiaTheme="minorEastAsia"/>
                <w:sz w:val="24"/>
              </w:rPr>
            </w:pPr>
            <w:r>
              <w:rPr>
                <w:rFonts w:eastAsiaTheme="minorEastAsia"/>
                <w:sz w:val="24"/>
              </w:rPr>
              <w:t>提供证明文件的电子件或电子证照</w:t>
            </w:r>
          </w:p>
        </w:tc>
      </w:tr>
      <w:tr w14:paraId="386E7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2" w:type="pct"/>
            <w:vAlign w:val="center"/>
          </w:tcPr>
          <w:p w14:paraId="3239864D">
            <w:pPr>
              <w:tabs>
                <w:tab w:val="left" w:pos="1080"/>
              </w:tabs>
              <w:snapToGrid w:val="0"/>
              <w:spacing w:after="0" w:line="240" w:lineRule="auto"/>
              <w:jc w:val="center"/>
              <w:rPr>
                <w:rFonts w:eastAsiaTheme="minorEastAsia"/>
                <w:sz w:val="24"/>
              </w:rPr>
            </w:pPr>
            <w:r>
              <w:rPr>
                <w:rFonts w:eastAsiaTheme="minorEastAsia"/>
                <w:sz w:val="24"/>
              </w:rPr>
              <w:t>1-2</w:t>
            </w:r>
          </w:p>
        </w:tc>
        <w:tc>
          <w:tcPr>
            <w:tcW w:w="1197" w:type="pct"/>
            <w:vAlign w:val="center"/>
          </w:tcPr>
          <w:p w14:paraId="63E20299">
            <w:pPr>
              <w:tabs>
                <w:tab w:val="left" w:pos="1080"/>
              </w:tabs>
              <w:snapToGrid w:val="0"/>
              <w:spacing w:after="0" w:line="240" w:lineRule="auto"/>
              <w:jc w:val="left"/>
              <w:rPr>
                <w:rFonts w:eastAsiaTheme="minorEastAsia"/>
                <w:sz w:val="24"/>
              </w:rPr>
            </w:pPr>
            <w:r>
              <w:rPr>
                <w:rFonts w:eastAsiaTheme="minorEastAsia"/>
                <w:sz w:val="24"/>
              </w:rPr>
              <w:t>供应商资格声明书</w:t>
            </w:r>
          </w:p>
        </w:tc>
        <w:tc>
          <w:tcPr>
            <w:tcW w:w="2563" w:type="pct"/>
            <w:vAlign w:val="center"/>
          </w:tcPr>
          <w:p w14:paraId="708AA47C">
            <w:pPr>
              <w:tabs>
                <w:tab w:val="left" w:pos="1080"/>
              </w:tabs>
              <w:snapToGrid w:val="0"/>
              <w:spacing w:after="0" w:line="240" w:lineRule="auto"/>
              <w:jc w:val="left"/>
              <w:rPr>
                <w:rFonts w:eastAsiaTheme="minorEastAsia"/>
                <w:sz w:val="24"/>
              </w:rPr>
            </w:pPr>
            <w:r>
              <w:rPr>
                <w:rFonts w:eastAsiaTheme="minorEastAsia"/>
                <w:sz w:val="24"/>
              </w:rPr>
              <w:t>提供了符合竞争性磋商文件要求的《供应商资格声明书》。</w:t>
            </w:r>
          </w:p>
        </w:tc>
        <w:tc>
          <w:tcPr>
            <w:tcW w:w="786" w:type="pct"/>
            <w:vAlign w:val="center"/>
          </w:tcPr>
          <w:p w14:paraId="11D52163">
            <w:pPr>
              <w:tabs>
                <w:tab w:val="left" w:pos="1080"/>
              </w:tabs>
              <w:snapToGrid w:val="0"/>
              <w:spacing w:after="0" w:line="240" w:lineRule="auto"/>
              <w:jc w:val="left"/>
              <w:rPr>
                <w:rFonts w:eastAsiaTheme="minorEastAsia"/>
                <w:sz w:val="24"/>
              </w:rPr>
            </w:pPr>
            <w:r>
              <w:rPr>
                <w:rFonts w:eastAsiaTheme="minorEastAsia"/>
                <w:sz w:val="24"/>
              </w:rPr>
              <w:t>格式见《响应文件格式》</w:t>
            </w:r>
          </w:p>
        </w:tc>
      </w:tr>
      <w:tr w14:paraId="5B251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2" w:type="pct"/>
            <w:vAlign w:val="center"/>
          </w:tcPr>
          <w:p w14:paraId="018A815A">
            <w:pPr>
              <w:tabs>
                <w:tab w:val="left" w:pos="1080"/>
              </w:tabs>
              <w:snapToGrid w:val="0"/>
              <w:spacing w:after="0" w:line="240" w:lineRule="auto"/>
              <w:jc w:val="center"/>
              <w:rPr>
                <w:rFonts w:eastAsiaTheme="minorEastAsia"/>
                <w:sz w:val="24"/>
              </w:rPr>
            </w:pPr>
            <w:r>
              <w:rPr>
                <w:rFonts w:eastAsiaTheme="minorEastAsia"/>
                <w:sz w:val="24"/>
              </w:rPr>
              <w:t>1-3</w:t>
            </w:r>
          </w:p>
        </w:tc>
        <w:tc>
          <w:tcPr>
            <w:tcW w:w="1197" w:type="pct"/>
            <w:vAlign w:val="center"/>
          </w:tcPr>
          <w:p w14:paraId="3990F857">
            <w:pPr>
              <w:tabs>
                <w:tab w:val="left" w:pos="1080"/>
              </w:tabs>
              <w:snapToGrid w:val="0"/>
              <w:spacing w:after="0" w:line="240" w:lineRule="auto"/>
              <w:rPr>
                <w:rFonts w:eastAsiaTheme="minorEastAsia"/>
                <w:sz w:val="24"/>
              </w:rPr>
            </w:pPr>
            <w:r>
              <w:rPr>
                <w:rFonts w:eastAsiaTheme="minorEastAsia"/>
                <w:sz w:val="24"/>
              </w:rPr>
              <w:t>供应商信用记录</w:t>
            </w:r>
          </w:p>
        </w:tc>
        <w:tc>
          <w:tcPr>
            <w:tcW w:w="2563" w:type="pct"/>
            <w:vAlign w:val="center"/>
          </w:tcPr>
          <w:p w14:paraId="0994069D">
            <w:pPr>
              <w:tabs>
                <w:tab w:val="left" w:pos="1080"/>
              </w:tabs>
              <w:snapToGrid w:val="0"/>
              <w:spacing w:after="0" w:line="240" w:lineRule="auto"/>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0ECE6E49">
            <w:pPr>
              <w:tabs>
                <w:tab w:val="left" w:pos="900"/>
                <w:tab w:val="left" w:pos="1980"/>
              </w:tabs>
              <w:snapToGrid w:val="0"/>
              <w:spacing w:after="0" w:line="240" w:lineRule="auto"/>
              <w:rPr>
                <w:rFonts w:eastAsiaTheme="minorEastAsia"/>
                <w:sz w:val="24"/>
              </w:rPr>
            </w:pPr>
            <w:r>
              <w:rPr>
                <w:rFonts w:eastAsiaTheme="minorEastAsia"/>
                <w:sz w:val="24"/>
              </w:rPr>
              <w:t>截止时点：</w:t>
            </w:r>
            <w:r>
              <w:rPr>
                <w:rFonts w:eastAsiaTheme="minorEastAsia"/>
                <w:kern w:val="0"/>
                <w:sz w:val="24"/>
                <w:szCs w:val="20"/>
              </w:rPr>
              <w:t>首次响应文件提交截止时间以后</w:t>
            </w:r>
            <w:r>
              <w:rPr>
                <w:rFonts w:eastAsiaTheme="minorEastAsia"/>
                <w:sz w:val="24"/>
              </w:rPr>
              <w:t>、资格审查阶段采购人或采购代理机构的实际查询时间；</w:t>
            </w:r>
          </w:p>
          <w:p w14:paraId="2069914E">
            <w:pPr>
              <w:tabs>
                <w:tab w:val="left" w:pos="900"/>
                <w:tab w:val="left" w:pos="1980"/>
              </w:tabs>
              <w:snapToGrid w:val="0"/>
              <w:spacing w:after="0" w:line="240" w:lineRule="auto"/>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0CF82C50">
            <w:pPr>
              <w:tabs>
                <w:tab w:val="left" w:pos="1080"/>
              </w:tabs>
              <w:snapToGrid w:val="0"/>
              <w:spacing w:after="0" w:line="240" w:lineRule="auto"/>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786" w:type="pct"/>
            <w:vAlign w:val="center"/>
          </w:tcPr>
          <w:p w14:paraId="27C8BDC6">
            <w:pPr>
              <w:tabs>
                <w:tab w:val="left" w:pos="1080"/>
              </w:tabs>
              <w:snapToGrid w:val="0"/>
              <w:spacing w:after="0" w:line="240" w:lineRule="auto"/>
              <w:rPr>
                <w:rFonts w:eastAsiaTheme="minorEastAsia"/>
                <w:sz w:val="24"/>
              </w:rPr>
            </w:pPr>
            <w:r>
              <w:rPr>
                <w:rFonts w:eastAsiaTheme="minorEastAsia"/>
                <w:sz w:val="24"/>
              </w:rPr>
              <w:t>无须供应商提供，由采购人或采购代理机构查询。</w:t>
            </w:r>
          </w:p>
        </w:tc>
      </w:tr>
      <w:tr w14:paraId="4AF2A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2" w:type="pct"/>
            <w:vAlign w:val="center"/>
          </w:tcPr>
          <w:p w14:paraId="39FF0A14">
            <w:pPr>
              <w:tabs>
                <w:tab w:val="left" w:pos="1080"/>
              </w:tabs>
              <w:snapToGrid w:val="0"/>
              <w:spacing w:after="0" w:line="240" w:lineRule="auto"/>
              <w:jc w:val="center"/>
              <w:rPr>
                <w:rFonts w:eastAsiaTheme="minorEastAsia"/>
                <w:sz w:val="24"/>
              </w:rPr>
            </w:pPr>
            <w:r>
              <w:rPr>
                <w:sz w:val="24"/>
              </w:rPr>
              <w:t>1-4</w:t>
            </w:r>
          </w:p>
        </w:tc>
        <w:tc>
          <w:tcPr>
            <w:tcW w:w="1197" w:type="pct"/>
            <w:vAlign w:val="center"/>
          </w:tcPr>
          <w:p w14:paraId="083278EF">
            <w:pPr>
              <w:tabs>
                <w:tab w:val="left" w:pos="1080"/>
              </w:tabs>
              <w:snapToGrid w:val="0"/>
              <w:spacing w:after="0" w:line="240" w:lineRule="auto"/>
              <w:rPr>
                <w:rFonts w:eastAsiaTheme="minorEastAsia"/>
                <w:sz w:val="24"/>
              </w:rPr>
            </w:pPr>
            <w:r>
              <w:rPr>
                <w:sz w:val="24"/>
              </w:rPr>
              <w:t>法律、行政法规规定的其他条件</w:t>
            </w:r>
          </w:p>
        </w:tc>
        <w:tc>
          <w:tcPr>
            <w:tcW w:w="2563" w:type="pct"/>
            <w:vAlign w:val="center"/>
          </w:tcPr>
          <w:p w14:paraId="1356303C">
            <w:pPr>
              <w:tabs>
                <w:tab w:val="left" w:pos="1080"/>
              </w:tabs>
              <w:snapToGrid w:val="0"/>
              <w:spacing w:after="0" w:line="240" w:lineRule="auto"/>
              <w:rPr>
                <w:rFonts w:eastAsiaTheme="minorEastAsia"/>
                <w:sz w:val="24"/>
              </w:rPr>
            </w:pPr>
            <w:r>
              <w:rPr>
                <w:sz w:val="24"/>
              </w:rPr>
              <w:t>法律、行政法规规定的其他条件</w:t>
            </w:r>
          </w:p>
        </w:tc>
        <w:tc>
          <w:tcPr>
            <w:tcW w:w="786" w:type="pct"/>
            <w:vAlign w:val="center"/>
          </w:tcPr>
          <w:p w14:paraId="6C85253E">
            <w:pPr>
              <w:tabs>
                <w:tab w:val="left" w:pos="1080"/>
              </w:tabs>
              <w:snapToGrid w:val="0"/>
              <w:spacing w:after="0" w:line="240" w:lineRule="auto"/>
              <w:jc w:val="center"/>
              <w:rPr>
                <w:rFonts w:eastAsiaTheme="minorEastAsia"/>
                <w:sz w:val="24"/>
              </w:rPr>
            </w:pPr>
            <w:r>
              <w:rPr>
                <w:sz w:val="24"/>
              </w:rPr>
              <w:t>/</w:t>
            </w:r>
          </w:p>
        </w:tc>
      </w:tr>
      <w:tr w14:paraId="0326C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2" w:type="pct"/>
            <w:vAlign w:val="center"/>
          </w:tcPr>
          <w:p w14:paraId="59BA471D">
            <w:pPr>
              <w:tabs>
                <w:tab w:val="left" w:pos="1080"/>
              </w:tabs>
              <w:snapToGrid w:val="0"/>
              <w:spacing w:after="0" w:line="240" w:lineRule="auto"/>
              <w:jc w:val="center"/>
              <w:rPr>
                <w:rFonts w:eastAsiaTheme="minorEastAsia"/>
                <w:sz w:val="24"/>
              </w:rPr>
            </w:pPr>
            <w:r>
              <w:rPr>
                <w:rFonts w:eastAsiaTheme="minorEastAsia"/>
                <w:sz w:val="24"/>
              </w:rPr>
              <w:t>2</w:t>
            </w:r>
          </w:p>
        </w:tc>
        <w:tc>
          <w:tcPr>
            <w:tcW w:w="1197" w:type="pct"/>
            <w:vAlign w:val="center"/>
          </w:tcPr>
          <w:p w14:paraId="5A470C95">
            <w:pPr>
              <w:tabs>
                <w:tab w:val="left" w:pos="1080"/>
              </w:tabs>
              <w:snapToGrid w:val="0"/>
              <w:spacing w:after="0" w:line="240" w:lineRule="auto"/>
              <w:jc w:val="left"/>
              <w:rPr>
                <w:rFonts w:eastAsiaTheme="minorEastAsia"/>
                <w:sz w:val="24"/>
              </w:rPr>
            </w:pPr>
            <w:r>
              <w:rPr>
                <w:rFonts w:eastAsiaTheme="minorEastAsia"/>
                <w:sz w:val="24"/>
              </w:rPr>
              <w:t>落实政府采购政策需满足的资格要求</w:t>
            </w:r>
          </w:p>
        </w:tc>
        <w:tc>
          <w:tcPr>
            <w:tcW w:w="2563" w:type="pct"/>
            <w:vAlign w:val="center"/>
          </w:tcPr>
          <w:p w14:paraId="72BAA34A">
            <w:pPr>
              <w:tabs>
                <w:tab w:val="left" w:pos="1080"/>
              </w:tabs>
              <w:snapToGrid w:val="0"/>
              <w:spacing w:after="0" w:line="240" w:lineRule="auto"/>
              <w:jc w:val="left"/>
              <w:rPr>
                <w:rFonts w:eastAsiaTheme="minorEastAsia"/>
                <w:sz w:val="24"/>
              </w:rPr>
            </w:pPr>
            <w:r>
              <w:rPr>
                <w:rFonts w:eastAsiaTheme="minorEastAsia"/>
                <w:sz w:val="24"/>
              </w:rPr>
              <w:t>具体要求见第一章《采购邀请》</w:t>
            </w:r>
          </w:p>
        </w:tc>
        <w:tc>
          <w:tcPr>
            <w:tcW w:w="786" w:type="pct"/>
            <w:vAlign w:val="center"/>
          </w:tcPr>
          <w:p w14:paraId="7D17550D">
            <w:pPr>
              <w:tabs>
                <w:tab w:val="left" w:pos="1080"/>
              </w:tabs>
              <w:snapToGrid w:val="0"/>
              <w:spacing w:after="0" w:line="240" w:lineRule="auto"/>
              <w:jc w:val="left"/>
              <w:rPr>
                <w:rFonts w:eastAsiaTheme="minorEastAsia"/>
                <w:sz w:val="24"/>
              </w:rPr>
            </w:pPr>
          </w:p>
        </w:tc>
      </w:tr>
      <w:tr w14:paraId="60B0F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2" w:type="pct"/>
            <w:vAlign w:val="center"/>
          </w:tcPr>
          <w:p w14:paraId="01C5920F">
            <w:pPr>
              <w:tabs>
                <w:tab w:val="left" w:pos="1080"/>
              </w:tabs>
              <w:snapToGrid w:val="0"/>
              <w:spacing w:after="0" w:line="240" w:lineRule="auto"/>
              <w:jc w:val="center"/>
              <w:rPr>
                <w:rFonts w:eastAsiaTheme="minorEastAsia"/>
                <w:sz w:val="24"/>
              </w:rPr>
            </w:pPr>
            <w:r>
              <w:rPr>
                <w:rFonts w:eastAsiaTheme="minorEastAsia"/>
                <w:sz w:val="24"/>
              </w:rPr>
              <w:t>2-1</w:t>
            </w:r>
          </w:p>
        </w:tc>
        <w:tc>
          <w:tcPr>
            <w:tcW w:w="1197" w:type="pct"/>
            <w:vAlign w:val="center"/>
          </w:tcPr>
          <w:p w14:paraId="1380F4C3">
            <w:pPr>
              <w:tabs>
                <w:tab w:val="left" w:pos="1080"/>
              </w:tabs>
              <w:snapToGrid w:val="0"/>
              <w:spacing w:after="0" w:line="240" w:lineRule="auto"/>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63" w:type="pct"/>
            <w:vAlign w:val="center"/>
          </w:tcPr>
          <w:p w14:paraId="553AA6DD">
            <w:pPr>
              <w:tabs>
                <w:tab w:val="left" w:pos="1080"/>
              </w:tabs>
              <w:snapToGrid w:val="0"/>
              <w:spacing w:after="0" w:line="240" w:lineRule="auto"/>
              <w:jc w:val="left"/>
              <w:rPr>
                <w:rFonts w:eastAsiaTheme="minorEastAsia"/>
                <w:sz w:val="24"/>
              </w:rPr>
            </w:pPr>
            <w:r>
              <w:rPr>
                <w:rFonts w:eastAsiaTheme="minorEastAsia"/>
                <w:sz w:val="24"/>
              </w:rPr>
              <w:t>具体要求见第一章《采购邀请》</w:t>
            </w:r>
          </w:p>
        </w:tc>
        <w:tc>
          <w:tcPr>
            <w:tcW w:w="786" w:type="pct"/>
            <w:vAlign w:val="center"/>
          </w:tcPr>
          <w:p w14:paraId="4620502F">
            <w:pPr>
              <w:tabs>
                <w:tab w:val="left" w:pos="1080"/>
              </w:tabs>
              <w:snapToGrid w:val="0"/>
              <w:spacing w:after="0" w:line="240" w:lineRule="auto"/>
              <w:jc w:val="left"/>
              <w:rPr>
                <w:rFonts w:eastAsiaTheme="minorEastAsia"/>
                <w:sz w:val="24"/>
              </w:rPr>
            </w:pPr>
          </w:p>
        </w:tc>
      </w:tr>
      <w:tr w14:paraId="22829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2" w:type="pct"/>
            <w:vAlign w:val="center"/>
          </w:tcPr>
          <w:p w14:paraId="7F3D8BD9">
            <w:pPr>
              <w:tabs>
                <w:tab w:val="left" w:pos="1080"/>
              </w:tabs>
              <w:snapToGrid w:val="0"/>
              <w:spacing w:after="0" w:line="240" w:lineRule="auto"/>
              <w:jc w:val="center"/>
              <w:rPr>
                <w:rFonts w:eastAsiaTheme="minorEastAsia"/>
                <w:sz w:val="24"/>
              </w:rPr>
            </w:pPr>
            <w:r>
              <w:rPr>
                <w:rFonts w:eastAsiaTheme="minorEastAsia"/>
                <w:sz w:val="24"/>
              </w:rPr>
              <w:t>2-1-1</w:t>
            </w:r>
          </w:p>
        </w:tc>
        <w:tc>
          <w:tcPr>
            <w:tcW w:w="1197" w:type="pct"/>
            <w:vAlign w:val="center"/>
          </w:tcPr>
          <w:p w14:paraId="772B0EF9">
            <w:pPr>
              <w:tabs>
                <w:tab w:val="left" w:pos="1080"/>
              </w:tabs>
              <w:snapToGrid w:val="0"/>
              <w:spacing w:after="0" w:line="240" w:lineRule="auto"/>
              <w:jc w:val="left"/>
              <w:rPr>
                <w:rFonts w:eastAsiaTheme="minorEastAsia"/>
                <w:sz w:val="24"/>
              </w:rPr>
            </w:pPr>
            <w:r>
              <w:rPr>
                <w:rFonts w:eastAsiaTheme="minorEastAsia"/>
                <w:sz w:val="24"/>
              </w:rPr>
              <w:t>中小企业证明文件</w:t>
            </w:r>
          </w:p>
        </w:tc>
        <w:tc>
          <w:tcPr>
            <w:tcW w:w="2563" w:type="pct"/>
            <w:vAlign w:val="center"/>
          </w:tcPr>
          <w:p w14:paraId="49EA4C22">
            <w:pPr>
              <w:tabs>
                <w:tab w:val="left" w:pos="1080"/>
              </w:tabs>
              <w:snapToGrid w:val="0"/>
              <w:spacing w:after="0" w:line="240" w:lineRule="auto"/>
              <w:jc w:val="left"/>
              <w:rPr>
                <w:rFonts w:eastAsiaTheme="minorEastAsia"/>
                <w:sz w:val="24"/>
              </w:rPr>
            </w:pPr>
            <w:r>
              <w:rPr>
                <w:rFonts w:hint="eastAsia" w:cs="宋体"/>
                <w:sz w:val="24"/>
                <w:lang w:bidi="ar"/>
              </w:rPr>
              <w:t>当本项目（包）涉及预留份额专门面向中小企业采购，提供如下资料：</w:t>
            </w:r>
          </w:p>
          <w:p w14:paraId="3C77A0EC">
            <w:pPr>
              <w:tabs>
                <w:tab w:val="left" w:pos="1080"/>
              </w:tabs>
              <w:snapToGrid w:val="0"/>
              <w:spacing w:after="0" w:line="240" w:lineRule="auto"/>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54655F24">
            <w:pPr>
              <w:tabs>
                <w:tab w:val="left" w:pos="1080"/>
              </w:tabs>
              <w:snapToGrid w:val="0"/>
              <w:spacing w:after="0" w:line="240" w:lineRule="auto"/>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786" w:type="pct"/>
            <w:vAlign w:val="center"/>
          </w:tcPr>
          <w:p w14:paraId="4FFFC703">
            <w:pPr>
              <w:tabs>
                <w:tab w:val="left" w:pos="1080"/>
              </w:tabs>
              <w:snapToGrid w:val="0"/>
              <w:spacing w:after="0" w:line="240" w:lineRule="auto"/>
              <w:jc w:val="left"/>
              <w:rPr>
                <w:rFonts w:eastAsiaTheme="minorEastAsia"/>
                <w:sz w:val="24"/>
              </w:rPr>
            </w:pPr>
            <w:r>
              <w:rPr>
                <w:rFonts w:eastAsiaTheme="minorEastAsia"/>
                <w:sz w:val="24"/>
              </w:rPr>
              <w:t>格式见《响应文件格式》</w:t>
            </w:r>
          </w:p>
        </w:tc>
      </w:tr>
      <w:tr w14:paraId="4DB2F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2" w:type="pct"/>
            <w:vAlign w:val="center"/>
          </w:tcPr>
          <w:p w14:paraId="07D76DF4">
            <w:pPr>
              <w:tabs>
                <w:tab w:val="left" w:pos="1080"/>
              </w:tabs>
              <w:snapToGrid w:val="0"/>
              <w:spacing w:after="0" w:line="240" w:lineRule="auto"/>
              <w:jc w:val="center"/>
              <w:rPr>
                <w:rFonts w:eastAsiaTheme="minorEastAsia"/>
                <w:sz w:val="24"/>
              </w:rPr>
            </w:pPr>
            <w:r>
              <w:rPr>
                <w:rFonts w:eastAsiaTheme="minorEastAsia"/>
                <w:sz w:val="24"/>
              </w:rPr>
              <w:t>2-1-2</w:t>
            </w:r>
          </w:p>
        </w:tc>
        <w:tc>
          <w:tcPr>
            <w:tcW w:w="1197" w:type="pct"/>
            <w:vAlign w:val="center"/>
          </w:tcPr>
          <w:p w14:paraId="6EA1EAFA">
            <w:pPr>
              <w:tabs>
                <w:tab w:val="left" w:pos="1080"/>
              </w:tabs>
              <w:snapToGrid w:val="0"/>
              <w:spacing w:after="0" w:line="240" w:lineRule="auto"/>
              <w:jc w:val="left"/>
              <w:rPr>
                <w:rFonts w:eastAsiaTheme="minorEastAsia"/>
                <w:sz w:val="24"/>
              </w:rPr>
            </w:pPr>
            <w:r>
              <w:rPr>
                <w:rFonts w:eastAsiaTheme="minorEastAsia"/>
                <w:sz w:val="24"/>
              </w:rPr>
              <w:t>拟分包情况说明及分包意向协议</w:t>
            </w:r>
          </w:p>
        </w:tc>
        <w:tc>
          <w:tcPr>
            <w:tcW w:w="2563" w:type="pct"/>
            <w:vAlign w:val="center"/>
          </w:tcPr>
          <w:p w14:paraId="736ED546">
            <w:pPr>
              <w:tabs>
                <w:tab w:val="left" w:pos="1080"/>
              </w:tabs>
              <w:snapToGrid w:val="0"/>
              <w:spacing w:after="0" w:line="240" w:lineRule="auto"/>
              <w:jc w:val="left"/>
              <w:rPr>
                <w:rFonts w:eastAsiaTheme="minorEastAsia"/>
                <w:b/>
                <w:sz w:val="24"/>
              </w:rPr>
            </w:pPr>
            <w:r>
              <w:rPr>
                <w:rFonts w:hint="eastAsia"/>
                <w:sz w:val="24"/>
                <w:lang w:bidi="ar"/>
              </w:rPr>
              <w:t>本项目（包）不涉及。</w:t>
            </w:r>
          </w:p>
        </w:tc>
        <w:tc>
          <w:tcPr>
            <w:tcW w:w="786" w:type="pct"/>
            <w:vAlign w:val="center"/>
          </w:tcPr>
          <w:p w14:paraId="7DF8D291">
            <w:pPr>
              <w:tabs>
                <w:tab w:val="left" w:pos="1080"/>
              </w:tabs>
              <w:snapToGrid w:val="0"/>
              <w:spacing w:after="0" w:line="240" w:lineRule="auto"/>
              <w:jc w:val="left"/>
              <w:rPr>
                <w:rFonts w:eastAsiaTheme="minorEastAsia"/>
                <w:sz w:val="24"/>
              </w:rPr>
            </w:pPr>
          </w:p>
        </w:tc>
      </w:tr>
      <w:tr w14:paraId="1F8EE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2" w:type="pct"/>
            <w:vAlign w:val="center"/>
          </w:tcPr>
          <w:p w14:paraId="65341B7D">
            <w:pPr>
              <w:tabs>
                <w:tab w:val="left" w:pos="1080"/>
              </w:tabs>
              <w:snapToGrid w:val="0"/>
              <w:spacing w:after="0" w:line="240" w:lineRule="auto"/>
              <w:jc w:val="center"/>
              <w:rPr>
                <w:rFonts w:eastAsiaTheme="minorEastAsia"/>
                <w:sz w:val="24"/>
              </w:rPr>
            </w:pPr>
            <w:r>
              <w:rPr>
                <w:rFonts w:eastAsiaTheme="minorEastAsia"/>
                <w:sz w:val="24"/>
              </w:rPr>
              <w:t>2-2</w:t>
            </w:r>
          </w:p>
        </w:tc>
        <w:tc>
          <w:tcPr>
            <w:tcW w:w="1197" w:type="pct"/>
            <w:vAlign w:val="center"/>
          </w:tcPr>
          <w:p w14:paraId="1B0F67C6">
            <w:pPr>
              <w:tabs>
                <w:tab w:val="left" w:pos="1080"/>
              </w:tabs>
              <w:snapToGrid w:val="0"/>
              <w:spacing w:after="0" w:line="240" w:lineRule="auto"/>
              <w:jc w:val="left"/>
              <w:rPr>
                <w:rFonts w:eastAsiaTheme="minorEastAsia"/>
                <w:sz w:val="24"/>
              </w:rPr>
            </w:pPr>
            <w:r>
              <w:rPr>
                <w:rFonts w:eastAsiaTheme="minorEastAsia"/>
                <w:sz w:val="24"/>
              </w:rPr>
              <w:t>其它落实政府采购政策的资格要求</w:t>
            </w:r>
          </w:p>
        </w:tc>
        <w:tc>
          <w:tcPr>
            <w:tcW w:w="2563" w:type="pct"/>
            <w:vAlign w:val="center"/>
          </w:tcPr>
          <w:p w14:paraId="390CD6D8">
            <w:pPr>
              <w:tabs>
                <w:tab w:val="left" w:pos="1080"/>
              </w:tabs>
              <w:snapToGrid w:val="0"/>
              <w:spacing w:after="0" w:line="240" w:lineRule="auto"/>
              <w:jc w:val="left"/>
              <w:rPr>
                <w:rFonts w:eastAsiaTheme="minorEastAsia"/>
                <w:sz w:val="24"/>
              </w:rPr>
            </w:pPr>
            <w:r>
              <w:rPr>
                <w:rFonts w:hint="eastAsia"/>
                <w:sz w:val="24"/>
                <w:lang w:bidi="ar"/>
              </w:rPr>
              <w:t>本项目（包）不涉及。</w:t>
            </w:r>
          </w:p>
        </w:tc>
        <w:tc>
          <w:tcPr>
            <w:tcW w:w="786" w:type="pct"/>
            <w:vAlign w:val="center"/>
          </w:tcPr>
          <w:p w14:paraId="3C9AF3FC">
            <w:pPr>
              <w:tabs>
                <w:tab w:val="left" w:pos="1080"/>
              </w:tabs>
              <w:snapToGrid w:val="0"/>
              <w:spacing w:after="0" w:line="240" w:lineRule="auto"/>
              <w:jc w:val="left"/>
              <w:rPr>
                <w:rFonts w:eastAsiaTheme="minorEastAsia"/>
                <w:sz w:val="24"/>
              </w:rPr>
            </w:pPr>
          </w:p>
        </w:tc>
      </w:tr>
      <w:tr w14:paraId="029D0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2" w:type="pct"/>
            <w:vAlign w:val="center"/>
          </w:tcPr>
          <w:p w14:paraId="48C2714A">
            <w:pPr>
              <w:tabs>
                <w:tab w:val="left" w:pos="1080"/>
              </w:tabs>
              <w:snapToGrid w:val="0"/>
              <w:spacing w:after="0" w:line="240" w:lineRule="auto"/>
              <w:jc w:val="center"/>
              <w:rPr>
                <w:rFonts w:eastAsiaTheme="minorEastAsia"/>
                <w:sz w:val="24"/>
              </w:rPr>
            </w:pPr>
            <w:r>
              <w:rPr>
                <w:rFonts w:eastAsiaTheme="minorEastAsia"/>
                <w:sz w:val="24"/>
              </w:rPr>
              <w:t>3</w:t>
            </w:r>
          </w:p>
        </w:tc>
        <w:tc>
          <w:tcPr>
            <w:tcW w:w="1197" w:type="pct"/>
            <w:vAlign w:val="center"/>
          </w:tcPr>
          <w:p w14:paraId="66810CDB">
            <w:pPr>
              <w:tabs>
                <w:tab w:val="left" w:pos="1080"/>
              </w:tabs>
              <w:snapToGrid w:val="0"/>
              <w:spacing w:after="0" w:line="240" w:lineRule="auto"/>
              <w:jc w:val="left"/>
              <w:rPr>
                <w:rFonts w:eastAsiaTheme="minorEastAsia"/>
                <w:sz w:val="24"/>
              </w:rPr>
            </w:pPr>
            <w:r>
              <w:rPr>
                <w:rFonts w:eastAsiaTheme="minorEastAsia"/>
                <w:sz w:val="24"/>
              </w:rPr>
              <w:t>本项目的特定资格要求</w:t>
            </w:r>
          </w:p>
        </w:tc>
        <w:tc>
          <w:tcPr>
            <w:tcW w:w="2563" w:type="pct"/>
            <w:vAlign w:val="center"/>
          </w:tcPr>
          <w:p w14:paraId="7FD719C0">
            <w:pPr>
              <w:tabs>
                <w:tab w:val="left" w:pos="1080"/>
              </w:tabs>
              <w:adjustRightInd w:val="0"/>
              <w:snapToGrid w:val="0"/>
              <w:spacing w:after="0" w:line="240" w:lineRule="auto"/>
              <w:rPr>
                <w:rFonts w:eastAsiaTheme="minorEastAsia"/>
                <w:sz w:val="24"/>
              </w:rPr>
            </w:pPr>
            <w:r>
              <w:rPr>
                <w:rFonts w:hint="eastAsia" w:cs="宋体"/>
                <w:sz w:val="24"/>
                <w:lang w:bidi="ar"/>
              </w:rPr>
              <w:t>具体要求见第一章《投标邀请》</w:t>
            </w:r>
          </w:p>
        </w:tc>
        <w:tc>
          <w:tcPr>
            <w:tcW w:w="786" w:type="pct"/>
            <w:vAlign w:val="center"/>
          </w:tcPr>
          <w:p w14:paraId="7A03E60A">
            <w:pPr>
              <w:tabs>
                <w:tab w:val="left" w:pos="1080"/>
              </w:tabs>
              <w:snapToGrid w:val="0"/>
              <w:spacing w:after="0" w:line="240" w:lineRule="auto"/>
              <w:jc w:val="left"/>
              <w:rPr>
                <w:rFonts w:eastAsiaTheme="minorEastAsia"/>
                <w:sz w:val="24"/>
              </w:rPr>
            </w:pPr>
          </w:p>
        </w:tc>
      </w:tr>
      <w:tr w14:paraId="0828A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2" w:type="pct"/>
            <w:vAlign w:val="center"/>
          </w:tcPr>
          <w:p w14:paraId="5C45B237">
            <w:pPr>
              <w:tabs>
                <w:tab w:val="left" w:pos="1080"/>
              </w:tabs>
              <w:snapToGrid w:val="0"/>
              <w:spacing w:after="0" w:line="240" w:lineRule="auto"/>
              <w:jc w:val="center"/>
              <w:rPr>
                <w:rFonts w:eastAsiaTheme="minorEastAsia"/>
                <w:sz w:val="24"/>
              </w:rPr>
            </w:pPr>
            <w:r>
              <w:rPr>
                <w:rFonts w:eastAsiaTheme="minorEastAsia"/>
                <w:sz w:val="24"/>
              </w:rPr>
              <w:t>3-1</w:t>
            </w:r>
          </w:p>
        </w:tc>
        <w:tc>
          <w:tcPr>
            <w:tcW w:w="1197" w:type="pct"/>
            <w:vAlign w:val="center"/>
          </w:tcPr>
          <w:p w14:paraId="78D2CA23">
            <w:pPr>
              <w:tabs>
                <w:tab w:val="left" w:pos="1080"/>
              </w:tabs>
              <w:snapToGrid w:val="0"/>
              <w:spacing w:after="0" w:line="240" w:lineRule="auto"/>
              <w:rPr>
                <w:rFonts w:eastAsiaTheme="minorEastAsia"/>
                <w:sz w:val="24"/>
              </w:rPr>
            </w:pPr>
            <w:r>
              <w:rPr>
                <w:sz w:val="24"/>
              </w:rPr>
              <w:t>本项目对于联合体的要求</w:t>
            </w:r>
          </w:p>
        </w:tc>
        <w:tc>
          <w:tcPr>
            <w:tcW w:w="2563" w:type="pct"/>
            <w:vAlign w:val="center"/>
          </w:tcPr>
          <w:p w14:paraId="7DB84B83">
            <w:pPr>
              <w:tabs>
                <w:tab w:val="left" w:pos="1080"/>
              </w:tabs>
              <w:snapToGrid w:val="0"/>
              <w:spacing w:after="0" w:line="240" w:lineRule="auto"/>
              <w:rPr>
                <w:rFonts w:eastAsiaTheme="minorEastAsia"/>
                <w:sz w:val="24"/>
              </w:rPr>
            </w:pPr>
            <w:r>
              <w:rPr>
                <w:rFonts w:hint="eastAsia"/>
                <w:sz w:val="24"/>
                <w:lang w:bidi="ar"/>
              </w:rPr>
              <w:t>本项目（包）不涉及。</w:t>
            </w:r>
          </w:p>
        </w:tc>
        <w:tc>
          <w:tcPr>
            <w:tcW w:w="786" w:type="pct"/>
            <w:vAlign w:val="center"/>
          </w:tcPr>
          <w:p w14:paraId="075CA4BD">
            <w:pPr>
              <w:tabs>
                <w:tab w:val="left" w:pos="1080"/>
              </w:tabs>
              <w:snapToGrid w:val="0"/>
              <w:spacing w:after="0" w:line="240" w:lineRule="auto"/>
              <w:rPr>
                <w:rFonts w:eastAsiaTheme="minorEastAsia"/>
                <w:sz w:val="24"/>
              </w:rPr>
            </w:pPr>
          </w:p>
        </w:tc>
      </w:tr>
      <w:tr w14:paraId="40E12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2" w:type="pct"/>
            <w:vAlign w:val="center"/>
          </w:tcPr>
          <w:p w14:paraId="19BF161A">
            <w:pPr>
              <w:tabs>
                <w:tab w:val="left" w:pos="1080"/>
              </w:tabs>
              <w:snapToGrid w:val="0"/>
              <w:spacing w:after="0" w:line="240" w:lineRule="auto"/>
              <w:jc w:val="center"/>
              <w:rPr>
                <w:rFonts w:eastAsiaTheme="minorEastAsia"/>
                <w:sz w:val="24"/>
              </w:rPr>
            </w:pPr>
            <w:r>
              <w:rPr>
                <w:sz w:val="24"/>
              </w:rPr>
              <w:t>3-2</w:t>
            </w:r>
          </w:p>
        </w:tc>
        <w:tc>
          <w:tcPr>
            <w:tcW w:w="1197" w:type="pct"/>
            <w:vAlign w:val="center"/>
          </w:tcPr>
          <w:p w14:paraId="52BFB4F7">
            <w:pPr>
              <w:tabs>
                <w:tab w:val="left" w:pos="1080"/>
              </w:tabs>
              <w:snapToGrid w:val="0"/>
              <w:spacing w:after="0" w:line="240" w:lineRule="auto"/>
              <w:rPr>
                <w:sz w:val="24"/>
              </w:rPr>
            </w:pPr>
            <w:r>
              <w:rPr>
                <w:sz w:val="24"/>
              </w:rPr>
              <w:t>政府购买服务承接主体的要求</w:t>
            </w:r>
          </w:p>
        </w:tc>
        <w:tc>
          <w:tcPr>
            <w:tcW w:w="2563" w:type="pct"/>
            <w:vAlign w:val="center"/>
          </w:tcPr>
          <w:p w14:paraId="1F8E598D">
            <w:pPr>
              <w:tabs>
                <w:tab w:val="left" w:pos="1080"/>
              </w:tabs>
              <w:snapToGrid w:val="0"/>
              <w:spacing w:after="0" w:line="240" w:lineRule="auto"/>
              <w:rPr>
                <w:rFonts w:eastAsiaTheme="minorEastAsia"/>
                <w:sz w:val="24"/>
              </w:rPr>
            </w:pPr>
            <w:r>
              <w:rPr>
                <w:rFonts w:hint="eastAsia"/>
                <w:sz w:val="24"/>
                <w:lang w:bidi="ar"/>
              </w:rPr>
              <w:t>本项目（包）不涉及。</w:t>
            </w:r>
          </w:p>
        </w:tc>
        <w:tc>
          <w:tcPr>
            <w:tcW w:w="786" w:type="pct"/>
            <w:vAlign w:val="center"/>
          </w:tcPr>
          <w:p w14:paraId="330E2654">
            <w:pPr>
              <w:tabs>
                <w:tab w:val="left" w:pos="1080"/>
              </w:tabs>
              <w:snapToGrid w:val="0"/>
              <w:spacing w:after="0" w:line="240" w:lineRule="auto"/>
              <w:rPr>
                <w:rFonts w:eastAsiaTheme="minorEastAsia"/>
                <w:sz w:val="24"/>
              </w:rPr>
            </w:pPr>
          </w:p>
        </w:tc>
      </w:tr>
      <w:tr w14:paraId="3BB67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2" w:type="pct"/>
            <w:vAlign w:val="center"/>
          </w:tcPr>
          <w:p w14:paraId="19E8D457">
            <w:pPr>
              <w:tabs>
                <w:tab w:val="left" w:pos="1080"/>
              </w:tabs>
              <w:snapToGrid w:val="0"/>
              <w:spacing w:after="0" w:line="240" w:lineRule="auto"/>
              <w:jc w:val="center"/>
              <w:rPr>
                <w:rFonts w:eastAsiaTheme="minorEastAsia"/>
                <w:sz w:val="24"/>
              </w:rPr>
            </w:pPr>
            <w:r>
              <w:rPr>
                <w:rFonts w:eastAsiaTheme="minorEastAsia"/>
                <w:sz w:val="24"/>
              </w:rPr>
              <w:t>3-3</w:t>
            </w:r>
          </w:p>
        </w:tc>
        <w:tc>
          <w:tcPr>
            <w:tcW w:w="1197" w:type="pct"/>
            <w:vAlign w:val="center"/>
          </w:tcPr>
          <w:p w14:paraId="1426CAFA">
            <w:pPr>
              <w:tabs>
                <w:tab w:val="left" w:pos="1080"/>
              </w:tabs>
              <w:snapToGrid w:val="0"/>
              <w:spacing w:after="0" w:line="240" w:lineRule="auto"/>
              <w:rPr>
                <w:rFonts w:eastAsiaTheme="minorEastAsia"/>
                <w:sz w:val="24"/>
              </w:rPr>
            </w:pPr>
            <w:r>
              <w:rPr>
                <w:rFonts w:eastAsiaTheme="minorEastAsia"/>
                <w:sz w:val="24"/>
              </w:rPr>
              <w:t>其他特定资格要求</w:t>
            </w:r>
          </w:p>
        </w:tc>
        <w:tc>
          <w:tcPr>
            <w:tcW w:w="2563" w:type="pct"/>
            <w:vAlign w:val="center"/>
          </w:tcPr>
          <w:p w14:paraId="18C840EF">
            <w:pPr>
              <w:tabs>
                <w:tab w:val="left" w:pos="1080"/>
              </w:tabs>
              <w:snapToGrid w:val="0"/>
              <w:spacing w:after="0" w:line="240" w:lineRule="auto"/>
              <w:rPr>
                <w:rFonts w:eastAsiaTheme="minorEastAsia"/>
                <w:sz w:val="24"/>
              </w:rPr>
            </w:pPr>
            <w:r>
              <w:rPr>
                <w:rFonts w:hint="eastAsia"/>
                <w:sz w:val="24"/>
                <w:lang w:bidi="ar"/>
              </w:rPr>
              <w:t>本项目（包）不涉及。</w:t>
            </w:r>
          </w:p>
        </w:tc>
        <w:tc>
          <w:tcPr>
            <w:tcW w:w="786" w:type="pct"/>
            <w:vAlign w:val="center"/>
          </w:tcPr>
          <w:p w14:paraId="556FC3C6">
            <w:pPr>
              <w:tabs>
                <w:tab w:val="left" w:pos="1080"/>
              </w:tabs>
              <w:snapToGrid w:val="0"/>
              <w:spacing w:after="0" w:line="240" w:lineRule="auto"/>
              <w:rPr>
                <w:rFonts w:eastAsiaTheme="minorEastAsia"/>
                <w:sz w:val="24"/>
              </w:rPr>
            </w:pPr>
          </w:p>
        </w:tc>
      </w:tr>
      <w:tr w14:paraId="4DAB8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2" w:type="pct"/>
            <w:vAlign w:val="center"/>
          </w:tcPr>
          <w:p w14:paraId="6108A118">
            <w:pPr>
              <w:tabs>
                <w:tab w:val="left" w:pos="1080"/>
              </w:tabs>
              <w:snapToGrid w:val="0"/>
              <w:spacing w:after="0" w:line="240" w:lineRule="auto"/>
              <w:jc w:val="center"/>
              <w:rPr>
                <w:rFonts w:eastAsiaTheme="minorEastAsia"/>
                <w:sz w:val="24"/>
              </w:rPr>
            </w:pPr>
            <w:r>
              <w:rPr>
                <w:rFonts w:eastAsiaTheme="minorEastAsia"/>
                <w:sz w:val="24"/>
              </w:rPr>
              <w:t>4</w:t>
            </w:r>
          </w:p>
        </w:tc>
        <w:tc>
          <w:tcPr>
            <w:tcW w:w="1197" w:type="pct"/>
            <w:vAlign w:val="center"/>
          </w:tcPr>
          <w:p w14:paraId="231907B0">
            <w:pPr>
              <w:tabs>
                <w:tab w:val="left" w:pos="1080"/>
              </w:tabs>
              <w:snapToGrid w:val="0"/>
              <w:spacing w:after="0" w:line="240" w:lineRule="auto"/>
              <w:rPr>
                <w:rFonts w:eastAsiaTheme="minorEastAsia"/>
                <w:sz w:val="24"/>
              </w:rPr>
            </w:pPr>
            <w:r>
              <w:rPr>
                <w:rFonts w:eastAsiaTheme="minorEastAsia"/>
                <w:kern w:val="0"/>
                <w:sz w:val="24"/>
              </w:rPr>
              <w:t>磋商保证金</w:t>
            </w:r>
          </w:p>
        </w:tc>
        <w:tc>
          <w:tcPr>
            <w:tcW w:w="2563" w:type="pct"/>
            <w:vAlign w:val="center"/>
          </w:tcPr>
          <w:p w14:paraId="1248A8FB">
            <w:pPr>
              <w:tabs>
                <w:tab w:val="left" w:pos="1080"/>
              </w:tabs>
              <w:snapToGrid w:val="0"/>
              <w:spacing w:after="0" w:line="240" w:lineRule="auto"/>
              <w:rPr>
                <w:rFonts w:eastAsiaTheme="minorEastAsia"/>
                <w:sz w:val="24"/>
              </w:rPr>
            </w:pPr>
            <w:r>
              <w:rPr>
                <w:rFonts w:hint="eastAsia"/>
                <w:sz w:val="24"/>
                <w:lang w:bidi="ar"/>
              </w:rPr>
              <w:t>本项目（包）不涉及。</w:t>
            </w:r>
          </w:p>
        </w:tc>
        <w:tc>
          <w:tcPr>
            <w:tcW w:w="786" w:type="pct"/>
            <w:vAlign w:val="center"/>
          </w:tcPr>
          <w:p w14:paraId="088767F3">
            <w:pPr>
              <w:tabs>
                <w:tab w:val="left" w:pos="1080"/>
              </w:tabs>
              <w:snapToGrid w:val="0"/>
              <w:spacing w:after="0" w:line="240" w:lineRule="auto"/>
              <w:rPr>
                <w:rFonts w:eastAsiaTheme="minorEastAsia"/>
                <w:sz w:val="24"/>
              </w:rPr>
            </w:pPr>
          </w:p>
        </w:tc>
      </w:tr>
      <w:tr w14:paraId="07646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2" w:type="pct"/>
            <w:vAlign w:val="center"/>
          </w:tcPr>
          <w:p w14:paraId="47C15043">
            <w:pPr>
              <w:tabs>
                <w:tab w:val="left" w:pos="1080"/>
              </w:tabs>
              <w:snapToGrid w:val="0"/>
              <w:spacing w:after="0" w:line="240" w:lineRule="auto"/>
              <w:jc w:val="center"/>
              <w:rPr>
                <w:rFonts w:eastAsiaTheme="minorEastAsia"/>
                <w:sz w:val="24"/>
              </w:rPr>
            </w:pPr>
            <w:r>
              <w:rPr>
                <w:rFonts w:hint="eastAsia" w:eastAsiaTheme="minorEastAsia"/>
                <w:sz w:val="24"/>
              </w:rPr>
              <w:t>5</w:t>
            </w:r>
          </w:p>
        </w:tc>
        <w:tc>
          <w:tcPr>
            <w:tcW w:w="1197" w:type="pct"/>
            <w:vAlign w:val="center"/>
          </w:tcPr>
          <w:p w14:paraId="5E30E844">
            <w:pPr>
              <w:tabs>
                <w:tab w:val="left" w:pos="1080"/>
              </w:tabs>
              <w:snapToGrid w:val="0"/>
              <w:spacing w:after="0" w:line="240" w:lineRule="auto"/>
              <w:rPr>
                <w:rFonts w:eastAsiaTheme="minorEastAsia"/>
                <w:kern w:val="0"/>
                <w:sz w:val="24"/>
              </w:rPr>
            </w:pPr>
            <w:r>
              <w:rPr>
                <w:rFonts w:hint="eastAsia" w:eastAsiaTheme="minorEastAsia"/>
                <w:kern w:val="0"/>
                <w:sz w:val="24"/>
              </w:rPr>
              <w:t>获取磋商文件</w:t>
            </w:r>
          </w:p>
        </w:tc>
        <w:tc>
          <w:tcPr>
            <w:tcW w:w="2563" w:type="pct"/>
            <w:vAlign w:val="center"/>
          </w:tcPr>
          <w:p w14:paraId="154B4EF3">
            <w:pPr>
              <w:tabs>
                <w:tab w:val="left" w:pos="1080"/>
              </w:tabs>
              <w:snapToGrid w:val="0"/>
              <w:spacing w:after="0" w:line="240" w:lineRule="auto"/>
              <w:rPr>
                <w:kern w:val="0"/>
                <w:sz w:val="24"/>
              </w:rPr>
            </w:pPr>
            <w:r>
              <w:rPr>
                <w:rFonts w:hint="eastAsia"/>
                <w:kern w:val="0"/>
                <w:sz w:val="24"/>
              </w:rPr>
              <w:t>在规定期限内通过北京市政府采购电子交易平台获取所参与包的磋商文件。</w:t>
            </w:r>
          </w:p>
          <w:p w14:paraId="05207661">
            <w:pPr>
              <w:tabs>
                <w:tab w:val="left" w:pos="1080"/>
              </w:tabs>
              <w:snapToGrid w:val="0"/>
              <w:spacing w:after="0" w:line="240" w:lineRule="auto"/>
              <w:rPr>
                <w:rFonts w:eastAsiaTheme="minorEastAsia"/>
                <w:kern w:val="0"/>
                <w:sz w:val="24"/>
              </w:rPr>
            </w:pPr>
            <w:r>
              <w:rPr>
                <w:rFonts w:hint="eastAsia"/>
                <w:kern w:val="0"/>
                <w:sz w:val="24"/>
              </w:rPr>
              <w:t>注：如本项目接受联合体，且供应商为联合体时，联合体中任一成员获取文件即视为满足要求。</w:t>
            </w:r>
          </w:p>
        </w:tc>
        <w:tc>
          <w:tcPr>
            <w:tcW w:w="786" w:type="pct"/>
            <w:vAlign w:val="center"/>
          </w:tcPr>
          <w:p w14:paraId="496A2042">
            <w:pPr>
              <w:tabs>
                <w:tab w:val="left" w:pos="1080"/>
              </w:tabs>
              <w:snapToGrid w:val="0"/>
              <w:spacing w:after="0" w:line="240" w:lineRule="auto"/>
              <w:rPr>
                <w:rFonts w:eastAsiaTheme="minorEastAsia"/>
                <w:sz w:val="24"/>
              </w:rPr>
            </w:pPr>
          </w:p>
        </w:tc>
      </w:tr>
    </w:tbl>
    <w:p w14:paraId="31C03D78">
      <w:pPr>
        <w:widowControl/>
        <w:jc w:val="left"/>
        <w:rPr>
          <w:rFonts w:eastAsiaTheme="minorEastAsia"/>
          <w:sz w:val="24"/>
        </w:rPr>
      </w:pPr>
    </w:p>
    <w:p w14:paraId="3702E82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05920069">
      <w:pPr>
        <w:widowControl/>
        <w:spacing w:line="360" w:lineRule="auto"/>
        <w:jc w:val="center"/>
        <w:rPr>
          <w:rFonts w:eastAsiaTheme="minorEastAsia"/>
          <w:b/>
          <w:kern w:val="0"/>
          <w:sz w:val="24"/>
        </w:rPr>
      </w:pPr>
      <w:r>
        <w:rPr>
          <w:rFonts w:eastAsiaTheme="minorEastAsia"/>
          <w:b/>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712"/>
        <w:gridCol w:w="4497"/>
        <w:gridCol w:w="2072"/>
      </w:tblGrid>
      <w:tr w14:paraId="5270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4D266B80">
            <w:pPr>
              <w:widowControl/>
              <w:spacing w:after="0" w:line="240" w:lineRule="auto"/>
              <w:jc w:val="center"/>
              <w:rPr>
                <w:rFonts w:eastAsiaTheme="minorEastAsia"/>
                <w:b/>
                <w:kern w:val="0"/>
                <w:sz w:val="24"/>
              </w:rPr>
            </w:pPr>
            <w:r>
              <w:rPr>
                <w:rFonts w:eastAsiaTheme="minorEastAsia"/>
                <w:b/>
                <w:kern w:val="0"/>
                <w:sz w:val="24"/>
              </w:rPr>
              <w:t>序号</w:t>
            </w:r>
          </w:p>
        </w:tc>
        <w:tc>
          <w:tcPr>
            <w:tcW w:w="921" w:type="pct"/>
            <w:shd w:val="clear" w:color="000000" w:fill="FFFFFF"/>
            <w:vAlign w:val="center"/>
          </w:tcPr>
          <w:p w14:paraId="55F6DF8C">
            <w:pPr>
              <w:widowControl/>
              <w:spacing w:after="0" w:line="240" w:lineRule="auto"/>
              <w:jc w:val="center"/>
              <w:rPr>
                <w:rFonts w:eastAsiaTheme="minorEastAsia"/>
                <w:b/>
                <w:kern w:val="0"/>
                <w:sz w:val="24"/>
              </w:rPr>
            </w:pPr>
            <w:r>
              <w:rPr>
                <w:rFonts w:eastAsiaTheme="minorEastAsia"/>
                <w:b/>
                <w:sz w:val="24"/>
              </w:rPr>
              <w:t>检查</w:t>
            </w:r>
            <w:r>
              <w:rPr>
                <w:rFonts w:eastAsiaTheme="minorEastAsia"/>
                <w:b/>
                <w:kern w:val="0"/>
                <w:sz w:val="24"/>
              </w:rPr>
              <w:t>因素</w:t>
            </w:r>
          </w:p>
        </w:tc>
        <w:tc>
          <w:tcPr>
            <w:tcW w:w="2420" w:type="pct"/>
            <w:shd w:val="clear" w:color="000000" w:fill="FFFFFF"/>
            <w:vAlign w:val="center"/>
          </w:tcPr>
          <w:p w14:paraId="7AEAD3B9">
            <w:pPr>
              <w:widowControl/>
              <w:spacing w:after="0" w:line="240" w:lineRule="auto"/>
              <w:jc w:val="center"/>
              <w:rPr>
                <w:rFonts w:eastAsiaTheme="minorEastAsia"/>
                <w:b/>
                <w:kern w:val="0"/>
                <w:sz w:val="24"/>
              </w:rPr>
            </w:pPr>
            <w:r>
              <w:rPr>
                <w:rFonts w:eastAsiaTheme="minorEastAsia"/>
                <w:b/>
                <w:sz w:val="24"/>
              </w:rPr>
              <w:t>检查</w:t>
            </w:r>
            <w:r>
              <w:rPr>
                <w:rFonts w:eastAsiaTheme="minorEastAsia"/>
                <w:b/>
                <w:kern w:val="0"/>
                <w:sz w:val="24"/>
              </w:rPr>
              <w:t>内容</w:t>
            </w:r>
          </w:p>
        </w:tc>
        <w:tc>
          <w:tcPr>
            <w:tcW w:w="1115" w:type="pct"/>
            <w:shd w:val="clear" w:color="000000" w:fill="FFFFFF"/>
            <w:vAlign w:val="center"/>
          </w:tcPr>
          <w:p w14:paraId="1DC9668E">
            <w:pPr>
              <w:widowControl/>
              <w:spacing w:after="0" w:line="240" w:lineRule="auto"/>
              <w:jc w:val="center"/>
              <w:rPr>
                <w:rFonts w:eastAsiaTheme="minorEastAsia"/>
                <w:b/>
                <w:sz w:val="24"/>
              </w:rPr>
            </w:pPr>
            <w:r>
              <w:rPr>
                <w:rFonts w:hint="eastAsia" w:eastAsiaTheme="minorEastAsia"/>
                <w:b/>
                <w:sz w:val="24"/>
              </w:rPr>
              <w:t>是否允许澄清、说明或者更正</w:t>
            </w:r>
          </w:p>
        </w:tc>
      </w:tr>
      <w:tr w14:paraId="2A6B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33068F39">
            <w:pPr>
              <w:widowControl/>
              <w:numPr>
                <w:ilvl w:val="0"/>
                <w:numId w:val="12"/>
              </w:numPr>
              <w:tabs>
                <w:tab w:val="clear" w:pos="0"/>
              </w:tabs>
              <w:spacing w:after="0" w:line="240" w:lineRule="auto"/>
              <w:jc w:val="center"/>
              <w:rPr>
                <w:rFonts w:eastAsiaTheme="minorEastAsia"/>
                <w:kern w:val="0"/>
                <w:sz w:val="24"/>
              </w:rPr>
            </w:pPr>
          </w:p>
        </w:tc>
        <w:tc>
          <w:tcPr>
            <w:tcW w:w="921" w:type="pct"/>
            <w:shd w:val="clear" w:color="000000" w:fill="FFFFFF"/>
            <w:vAlign w:val="center"/>
          </w:tcPr>
          <w:p w14:paraId="1DB1402C">
            <w:pPr>
              <w:widowControl/>
              <w:adjustRightInd w:val="0"/>
              <w:snapToGrid w:val="0"/>
              <w:spacing w:after="0" w:line="240" w:lineRule="auto"/>
              <w:jc w:val="center"/>
              <w:rPr>
                <w:rFonts w:eastAsiaTheme="minorEastAsia"/>
                <w:kern w:val="0"/>
                <w:sz w:val="24"/>
              </w:rPr>
            </w:pPr>
            <w:r>
              <w:rPr>
                <w:rFonts w:hint="eastAsia" w:cs="宋体"/>
                <w:kern w:val="0"/>
                <w:sz w:val="24"/>
                <w:lang w:bidi="ar"/>
              </w:rPr>
              <w:t>授权委托书</w:t>
            </w:r>
          </w:p>
        </w:tc>
        <w:tc>
          <w:tcPr>
            <w:tcW w:w="2420" w:type="pct"/>
            <w:shd w:val="clear" w:color="000000" w:fill="FFFFFF"/>
            <w:vAlign w:val="center"/>
          </w:tcPr>
          <w:p w14:paraId="33F78FE2">
            <w:pPr>
              <w:widowControl/>
              <w:adjustRightInd w:val="0"/>
              <w:snapToGrid w:val="0"/>
              <w:spacing w:after="0" w:line="240" w:lineRule="auto"/>
              <w:jc w:val="left"/>
              <w:rPr>
                <w:rFonts w:eastAsiaTheme="minorEastAsia"/>
                <w:kern w:val="0"/>
                <w:sz w:val="24"/>
              </w:rPr>
            </w:pPr>
            <w:r>
              <w:rPr>
                <w:rFonts w:hint="eastAsia" w:cs="宋体"/>
                <w:kern w:val="0"/>
                <w:sz w:val="24"/>
                <w:lang w:bidi="ar"/>
              </w:rPr>
              <w:t>按招标文件要求提供授权委托书；</w:t>
            </w:r>
          </w:p>
        </w:tc>
        <w:tc>
          <w:tcPr>
            <w:tcW w:w="1115" w:type="pct"/>
            <w:shd w:val="clear" w:color="000000" w:fill="FFFFFF"/>
            <w:vAlign w:val="center"/>
          </w:tcPr>
          <w:p w14:paraId="3B5797E9">
            <w:pPr>
              <w:widowControl/>
              <w:spacing w:after="0" w:line="240" w:lineRule="auto"/>
              <w:jc w:val="center"/>
              <w:rPr>
                <w:rFonts w:eastAsiaTheme="minorEastAsia"/>
                <w:kern w:val="0"/>
                <w:sz w:val="24"/>
              </w:rPr>
            </w:pPr>
            <w:r>
              <w:rPr>
                <w:rFonts w:hint="eastAsia" w:eastAsiaTheme="minorEastAsia"/>
                <w:kern w:val="0"/>
                <w:sz w:val="24"/>
              </w:rPr>
              <w:t>不允许</w:t>
            </w:r>
          </w:p>
        </w:tc>
      </w:tr>
      <w:tr w14:paraId="4B71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7BCFA0DD">
            <w:pPr>
              <w:widowControl/>
              <w:numPr>
                <w:ilvl w:val="0"/>
                <w:numId w:val="12"/>
              </w:numPr>
              <w:tabs>
                <w:tab w:val="clear" w:pos="0"/>
              </w:tabs>
              <w:spacing w:after="0" w:line="240" w:lineRule="auto"/>
              <w:jc w:val="center"/>
              <w:rPr>
                <w:rFonts w:eastAsiaTheme="minorEastAsia"/>
                <w:kern w:val="0"/>
                <w:sz w:val="24"/>
              </w:rPr>
            </w:pPr>
          </w:p>
        </w:tc>
        <w:tc>
          <w:tcPr>
            <w:tcW w:w="921" w:type="pct"/>
            <w:shd w:val="clear" w:color="000000" w:fill="FFFFFF"/>
            <w:vAlign w:val="center"/>
          </w:tcPr>
          <w:p w14:paraId="675B46CD">
            <w:pPr>
              <w:widowControl/>
              <w:adjustRightInd w:val="0"/>
              <w:snapToGrid w:val="0"/>
              <w:spacing w:after="0" w:line="240" w:lineRule="auto"/>
              <w:jc w:val="center"/>
              <w:rPr>
                <w:rFonts w:eastAsiaTheme="minorEastAsia"/>
                <w:kern w:val="0"/>
                <w:sz w:val="24"/>
              </w:rPr>
            </w:pPr>
            <w:r>
              <w:rPr>
                <w:rFonts w:hint="eastAsia" w:cs="宋体"/>
                <w:kern w:val="0"/>
                <w:sz w:val="24"/>
                <w:lang w:bidi="ar"/>
              </w:rPr>
              <w:t>响应完整性</w:t>
            </w:r>
          </w:p>
        </w:tc>
        <w:tc>
          <w:tcPr>
            <w:tcW w:w="2420" w:type="pct"/>
            <w:shd w:val="clear" w:color="000000" w:fill="FFFFFF"/>
            <w:vAlign w:val="center"/>
          </w:tcPr>
          <w:p w14:paraId="33B824E1">
            <w:pPr>
              <w:widowControl/>
              <w:adjustRightInd w:val="0"/>
              <w:snapToGrid w:val="0"/>
              <w:spacing w:after="0" w:line="240" w:lineRule="auto"/>
              <w:jc w:val="left"/>
              <w:rPr>
                <w:rFonts w:eastAsiaTheme="minorEastAsia"/>
                <w:kern w:val="0"/>
                <w:sz w:val="24"/>
              </w:rPr>
            </w:pPr>
            <w:r>
              <w:rPr>
                <w:rFonts w:hint="eastAsia" w:cs="宋体"/>
                <w:sz w:val="24"/>
                <w:lang w:bidi="ar"/>
              </w:rPr>
              <w:t>未将一个采购包中的内容拆分投标；</w:t>
            </w:r>
          </w:p>
        </w:tc>
        <w:tc>
          <w:tcPr>
            <w:tcW w:w="1115" w:type="pct"/>
            <w:shd w:val="clear" w:color="000000" w:fill="FFFFFF"/>
            <w:vAlign w:val="center"/>
          </w:tcPr>
          <w:p w14:paraId="3A6B8FA0">
            <w:pPr>
              <w:widowControl/>
              <w:spacing w:after="0" w:line="240" w:lineRule="auto"/>
              <w:jc w:val="center"/>
              <w:rPr>
                <w:rFonts w:eastAsiaTheme="minorEastAsia"/>
                <w:kern w:val="0"/>
                <w:sz w:val="24"/>
              </w:rPr>
            </w:pPr>
            <w:r>
              <w:rPr>
                <w:rFonts w:hint="eastAsia" w:eastAsiaTheme="minorEastAsia"/>
                <w:kern w:val="0"/>
                <w:sz w:val="24"/>
              </w:rPr>
              <w:t>不允许</w:t>
            </w:r>
          </w:p>
        </w:tc>
      </w:tr>
      <w:tr w14:paraId="6E02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646CA01C">
            <w:pPr>
              <w:widowControl/>
              <w:numPr>
                <w:ilvl w:val="0"/>
                <w:numId w:val="12"/>
              </w:numPr>
              <w:tabs>
                <w:tab w:val="clear" w:pos="0"/>
              </w:tabs>
              <w:spacing w:after="0" w:line="240" w:lineRule="auto"/>
              <w:jc w:val="center"/>
              <w:rPr>
                <w:rFonts w:eastAsiaTheme="minorEastAsia"/>
                <w:kern w:val="0"/>
                <w:sz w:val="24"/>
              </w:rPr>
            </w:pPr>
          </w:p>
        </w:tc>
        <w:tc>
          <w:tcPr>
            <w:tcW w:w="921" w:type="pct"/>
            <w:shd w:val="clear" w:color="000000" w:fill="FFFFFF"/>
            <w:vAlign w:val="center"/>
          </w:tcPr>
          <w:p w14:paraId="36474C15">
            <w:pPr>
              <w:widowControl/>
              <w:adjustRightInd w:val="0"/>
              <w:snapToGrid w:val="0"/>
              <w:spacing w:after="0" w:line="240" w:lineRule="auto"/>
              <w:jc w:val="center"/>
              <w:rPr>
                <w:rFonts w:eastAsiaTheme="minorEastAsia"/>
                <w:kern w:val="0"/>
                <w:sz w:val="24"/>
              </w:rPr>
            </w:pPr>
            <w:r>
              <w:rPr>
                <w:rFonts w:hint="eastAsia" w:cs="宋体"/>
                <w:kern w:val="0"/>
                <w:sz w:val="24"/>
                <w:lang w:bidi="ar"/>
              </w:rPr>
              <w:t>响应报价</w:t>
            </w:r>
          </w:p>
        </w:tc>
        <w:tc>
          <w:tcPr>
            <w:tcW w:w="2420" w:type="pct"/>
            <w:shd w:val="clear" w:color="000000" w:fill="FFFFFF"/>
            <w:vAlign w:val="center"/>
          </w:tcPr>
          <w:p w14:paraId="683E8968">
            <w:pPr>
              <w:widowControl/>
              <w:adjustRightInd w:val="0"/>
              <w:snapToGrid w:val="0"/>
              <w:spacing w:after="0" w:line="240" w:lineRule="auto"/>
              <w:jc w:val="left"/>
              <w:rPr>
                <w:rFonts w:eastAsiaTheme="minorEastAsia"/>
                <w:kern w:val="0"/>
                <w:sz w:val="24"/>
              </w:rPr>
            </w:pPr>
            <w:r>
              <w:rPr>
                <w:rFonts w:hint="eastAsia" w:cs="宋体"/>
                <w:kern w:val="0"/>
                <w:sz w:val="24"/>
                <w:lang w:bidi="ar"/>
              </w:rPr>
              <w:t>响应报价未</w:t>
            </w:r>
            <w:r>
              <w:rPr>
                <w:rFonts w:hint="eastAsia" w:cs="宋体"/>
                <w:sz w:val="24"/>
                <w:lang w:bidi="ar"/>
              </w:rPr>
              <w:t>超过招标文件中规定的项目</w:t>
            </w:r>
            <w:r>
              <w:rPr>
                <w:sz w:val="24"/>
                <w:lang w:bidi="ar"/>
              </w:rPr>
              <w:t>/</w:t>
            </w:r>
            <w:r>
              <w:rPr>
                <w:rFonts w:hint="eastAsia" w:cs="宋体"/>
                <w:sz w:val="24"/>
                <w:lang w:bidi="ar"/>
              </w:rPr>
              <w:t>采购包预算金额或者项目</w:t>
            </w:r>
            <w:r>
              <w:rPr>
                <w:sz w:val="24"/>
                <w:lang w:bidi="ar"/>
              </w:rPr>
              <w:t>/</w:t>
            </w:r>
            <w:r>
              <w:rPr>
                <w:rFonts w:hint="eastAsia" w:cs="宋体"/>
                <w:sz w:val="24"/>
                <w:lang w:bidi="ar"/>
              </w:rPr>
              <w:t>采购包最高限价</w:t>
            </w:r>
            <w:r>
              <w:rPr>
                <w:rFonts w:hint="eastAsia" w:cs="宋体"/>
                <w:kern w:val="0"/>
                <w:sz w:val="24"/>
                <w:lang w:bidi="ar"/>
              </w:rPr>
              <w:t>；</w:t>
            </w:r>
          </w:p>
        </w:tc>
        <w:tc>
          <w:tcPr>
            <w:tcW w:w="1115" w:type="pct"/>
            <w:shd w:val="clear" w:color="000000" w:fill="FFFFFF"/>
            <w:vAlign w:val="center"/>
          </w:tcPr>
          <w:p w14:paraId="422A5B6F">
            <w:pPr>
              <w:widowControl/>
              <w:spacing w:after="0" w:line="240" w:lineRule="auto"/>
              <w:jc w:val="center"/>
              <w:rPr>
                <w:rFonts w:eastAsiaTheme="minorEastAsia"/>
                <w:kern w:val="0"/>
                <w:sz w:val="24"/>
              </w:rPr>
            </w:pPr>
            <w:r>
              <w:rPr>
                <w:rFonts w:hint="eastAsia" w:eastAsiaTheme="minorEastAsia"/>
                <w:kern w:val="0"/>
                <w:sz w:val="24"/>
              </w:rPr>
              <w:t>不允许</w:t>
            </w:r>
          </w:p>
        </w:tc>
      </w:tr>
      <w:tr w14:paraId="38C7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7FC89D2F">
            <w:pPr>
              <w:widowControl/>
              <w:numPr>
                <w:ilvl w:val="0"/>
                <w:numId w:val="12"/>
              </w:numPr>
              <w:tabs>
                <w:tab w:val="clear" w:pos="0"/>
              </w:tabs>
              <w:spacing w:after="0" w:line="240" w:lineRule="auto"/>
              <w:jc w:val="center"/>
              <w:rPr>
                <w:rFonts w:eastAsiaTheme="minorEastAsia"/>
                <w:kern w:val="0"/>
                <w:sz w:val="24"/>
              </w:rPr>
            </w:pPr>
          </w:p>
        </w:tc>
        <w:tc>
          <w:tcPr>
            <w:tcW w:w="921" w:type="pct"/>
            <w:shd w:val="clear" w:color="000000" w:fill="FFFFFF"/>
            <w:vAlign w:val="center"/>
          </w:tcPr>
          <w:p w14:paraId="4E4319F8">
            <w:pPr>
              <w:widowControl/>
              <w:adjustRightInd w:val="0"/>
              <w:snapToGrid w:val="0"/>
              <w:spacing w:after="0" w:line="240" w:lineRule="auto"/>
              <w:jc w:val="center"/>
              <w:rPr>
                <w:rFonts w:eastAsiaTheme="minorEastAsia"/>
                <w:kern w:val="0"/>
                <w:sz w:val="24"/>
              </w:rPr>
            </w:pPr>
            <w:r>
              <w:rPr>
                <w:rFonts w:hint="eastAsia" w:cs="宋体"/>
                <w:kern w:val="0"/>
                <w:sz w:val="24"/>
                <w:lang w:bidi="ar"/>
              </w:rPr>
              <w:t>响应有效期</w:t>
            </w:r>
          </w:p>
        </w:tc>
        <w:tc>
          <w:tcPr>
            <w:tcW w:w="2420" w:type="pct"/>
            <w:shd w:val="clear" w:color="000000" w:fill="FFFFFF"/>
            <w:vAlign w:val="center"/>
          </w:tcPr>
          <w:p w14:paraId="7F482FB5">
            <w:pPr>
              <w:widowControl/>
              <w:adjustRightInd w:val="0"/>
              <w:snapToGrid w:val="0"/>
              <w:spacing w:after="0" w:line="240" w:lineRule="auto"/>
              <w:jc w:val="left"/>
              <w:rPr>
                <w:rFonts w:eastAsiaTheme="minorEastAsia"/>
                <w:kern w:val="0"/>
                <w:sz w:val="24"/>
              </w:rPr>
            </w:pPr>
            <w:r>
              <w:rPr>
                <w:rFonts w:hint="eastAsia" w:cs="宋体"/>
                <w:kern w:val="0"/>
                <w:sz w:val="24"/>
                <w:lang w:bidi="ar"/>
              </w:rPr>
              <w:t>响应文件中承诺的响应有效期满足招标文件中载明的投标有效期的；</w:t>
            </w:r>
          </w:p>
        </w:tc>
        <w:tc>
          <w:tcPr>
            <w:tcW w:w="1115" w:type="pct"/>
            <w:shd w:val="clear" w:color="000000" w:fill="FFFFFF"/>
            <w:vAlign w:val="center"/>
          </w:tcPr>
          <w:p w14:paraId="0F5B332F">
            <w:pPr>
              <w:widowControl/>
              <w:spacing w:after="0" w:line="240" w:lineRule="auto"/>
              <w:jc w:val="center"/>
              <w:rPr>
                <w:rFonts w:eastAsiaTheme="minorEastAsia"/>
                <w:kern w:val="0"/>
                <w:sz w:val="24"/>
              </w:rPr>
            </w:pPr>
            <w:r>
              <w:rPr>
                <w:rFonts w:hint="eastAsia" w:eastAsiaTheme="minorEastAsia"/>
                <w:kern w:val="0"/>
                <w:sz w:val="24"/>
              </w:rPr>
              <w:t>不允许</w:t>
            </w:r>
          </w:p>
        </w:tc>
      </w:tr>
      <w:tr w14:paraId="7C75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51B26DA6">
            <w:pPr>
              <w:widowControl/>
              <w:numPr>
                <w:ilvl w:val="0"/>
                <w:numId w:val="12"/>
              </w:numPr>
              <w:tabs>
                <w:tab w:val="clear" w:pos="0"/>
              </w:tabs>
              <w:spacing w:after="0" w:line="240" w:lineRule="auto"/>
              <w:jc w:val="center"/>
              <w:rPr>
                <w:rFonts w:eastAsiaTheme="minorEastAsia"/>
                <w:kern w:val="0"/>
                <w:sz w:val="24"/>
              </w:rPr>
            </w:pPr>
          </w:p>
        </w:tc>
        <w:tc>
          <w:tcPr>
            <w:tcW w:w="921" w:type="pct"/>
            <w:shd w:val="clear" w:color="000000" w:fill="FFFFFF"/>
            <w:vAlign w:val="center"/>
          </w:tcPr>
          <w:p w14:paraId="452566C6">
            <w:pPr>
              <w:widowControl/>
              <w:adjustRightInd w:val="0"/>
              <w:snapToGrid w:val="0"/>
              <w:spacing w:after="0" w:line="240" w:lineRule="auto"/>
              <w:jc w:val="center"/>
              <w:rPr>
                <w:rFonts w:eastAsiaTheme="minorEastAsia"/>
                <w:kern w:val="0"/>
                <w:sz w:val="24"/>
              </w:rPr>
            </w:pPr>
            <w:r>
              <w:rPr>
                <w:rFonts w:hint="eastAsia" w:cs="宋体"/>
                <w:kern w:val="0"/>
                <w:sz w:val="24"/>
                <w:lang w:bidi="ar"/>
              </w:rPr>
              <w:t>实质性格式</w:t>
            </w:r>
          </w:p>
        </w:tc>
        <w:tc>
          <w:tcPr>
            <w:tcW w:w="2420" w:type="pct"/>
            <w:shd w:val="clear" w:color="000000" w:fill="FFFFFF"/>
            <w:vAlign w:val="center"/>
          </w:tcPr>
          <w:p w14:paraId="46E4A23B">
            <w:pPr>
              <w:widowControl/>
              <w:adjustRightInd w:val="0"/>
              <w:snapToGrid w:val="0"/>
              <w:spacing w:after="0" w:line="240" w:lineRule="auto"/>
              <w:jc w:val="left"/>
              <w:rPr>
                <w:rFonts w:eastAsiaTheme="minorEastAsia"/>
                <w:kern w:val="0"/>
                <w:sz w:val="24"/>
              </w:rPr>
            </w:pPr>
            <w:r>
              <w:rPr>
                <w:rFonts w:hint="eastAsia" w:cs="宋体"/>
                <w:kern w:val="0"/>
                <w:sz w:val="24"/>
                <w:lang w:bidi="ar"/>
              </w:rPr>
              <w:t>标记为</w:t>
            </w:r>
            <w:r>
              <w:rPr>
                <w:kern w:val="0"/>
                <w:sz w:val="24"/>
                <w:lang w:bidi="ar"/>
              </w:rPr>
              <w:t>“</w:t>
            </w:r>
            <w:r>
              <w:rPr>
                <w:rFonts w:hint="eastAsia" w:cs="宋体"/>
                <w:kern w:val="0"/>
                <w:sz w:val="24"/>
                <w:lang w:bidi="ar"/>
              </w:rPr>
              <w:t>实质性格式</w:t>
            </w:r>
            <w:r>
              <w:rPr>
                <w:kern w:val="0"/>
                <w:sz w:val="24"/>
                <w:lang w:bidi="ar"/>
              </w:rPr>
              <w:t>”</w:t>
            </w:r>
            <w:r>
              <w:rPr>
                <w:rFonts w:hint="eastAsia" w:cs="宋体"/>
                <w:kern w:val="0"/>
                <w:sz w:val="24"/>
                <w:lang w:bidi="ar"/>
              </w:rPr>
              <w:t>的文件均按招标文件要求提供且签署、盖章的；</w:t>
            </w:r>
          </w:p>
        </w:tc>
        <w:tc>
          <w:tcPr>
            <w:tcW w:w="1115" w:type="pct"/>
            <w:shd w:val="clear" w:color="000000" w:fill="FFFFFF"/>
            <w:vAlign w:val="center"/>
          </w:tcPr>
          <w:p w14:paraId="4C308547">
            <w:pPr>
              <w:widowControl/>
              <w:spacing w:after="0" w:line="240" w:lineRule="auto"/>
              <w:jc w:val="center"/>
              <w:rPr>
                <w:rFonts w:eastAsiaTheme="minorEastAsia"/>
                <w:kern w:val="0"/>
                <w:sz w:val="24"/>
              </w:rPr>
            </w:pPr>
            <w:r>
              <w:rPr>
                <w:rFonts w:hint="eastAsia" w:eastAsiaTheme="minorEastAsia"/>
                <w:kern w:val="0"/>
                <w:sz w:val="24"/>
              </w:rPr>
              <w:t>不允许</w:t>
            </w:r>
          </w:p>
        </w:tc>
      </w:tr>
      <w:tr w14:paraId="281B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56BB82CA">
            <w:pPr>
              <w:widowControl/>
              <w:numPr>
                <w:ilvl w:val="0"/>
                <w:numId w:val="12"/>
              </w:numPr>
              <w:tabs>
                <w:tab w:val="clear" w:pos="0"/>
              </w:tabs>
              <w:spacing w:after="0" w:line="240" w:lineRule="auto"/>
              <w:jc w:val="center"/>
              <w:rPr>
                <w:rFonts w:eastAsiaTheme="minorEastAsia"/>
                <w:kern w:val="0"/>
                <w:sz w:val="24"/>
              </w:rPr>
            </w:pPr>
          </w:p>
        </w:tc>
        <w:tc>
          <w:tcPr>
            <w:tcW w:w="921" w:type="pct"/>
            <w:shd w:val="clear" w:color="000000" w:fill="FFFFFF"/>
            <w:vAlign w:val="center"/>
          </w:tcPr>
          <w:p w14:paraId="73931273">
            <w:pPr>
              <w:widowControl/>
              <w:adjustRightInd w:val="0"/>
              <w:snapToGrid w:val="0"/>
              <w:spacing w:after="0" w:line="240" w:lineRule="auto"/>
              <w:jc w:val="center"/>
              <w:rPr>
                <w:rFonts w:eastAsiaTheme="minorEastAsia"/>
                <w:kern w:val="0"/>
                <w:sz w:val="24"/>
              </w:rPr>
            </w:pPr>
            <w:r>
              <w:rPr>
                <w:rFonts w:hint="eastAsia" w:cs="宋体"/>
                <w:kern w:val="0"/>
                <w:sz w:val="24"/>
                <w:lang w:bidi="ar"/>
              </w:rPr>
              <w:t>报价的修正（如有）</w:t>
            </w:r>
          </w:p>
        </w:tc>
        <w:tc>
          <w:tcPr>
            <w:tcW w:w="2420" w:type="pct"/>
            <w:shd w:val="clear" w:color="000000" w:fill="FFFFFF"/>
            <w:vAlign w:val="center"/>
          </w:tcPr>
          <w:p w14:paraId="40B00B4B">
            <w:pPr>
              <w:widowControl/>
              <w:adjustRightInd w:val="0"/>
              <w:snapToGrid w:val="0"/>
              <w:spacing w:after="0" w:line="240" w:lineRule="auto"/>
              <w:jc w:val="left"/>
              <w:rPr>
                <w:rFonts w:eastAsiaTheme="minorEastAsia"/>
                <w:kern w:val="0"/>
                <w:sz w:val="24"/>
              </w:rPr>
            </w:pPr>
            <w:r>
              <w:rPr>
                <w:rFonts w:hint="eastAsia" w:cs="宋体"/>
                <w:kern w:val="0"/>
                <w:sz w:val="24"/>
                <w:lang w:bidi="ar"/>
              </w:rPr>
              <w:t>不涉及报价修正，或投标文件报价出现前后不一致时，投标人对修正后的报价予以确认；（如有）</w:t>
            </w:r>
          </w:p>
        </w:tc>
        <w:tc>
          <w:tcPr>
            <w:tcW w:w="1115" w:type="pct"/>
            <w:shd w:val="clear" w:color="000000" w:fill="FFFFFF"/>
            <w:vAlign w:val="center"/>
          </w:tcPr>
          <w:p w14:paraId="12E58A9D">
            <w:pPr>
              <w:widowControl/>
              <w:spacing w:after="0" w:line="240" w:lineRule="auto"/>
              <w:jc w:val="center"/>
              <w:rPr>
                <w:rFonts w:eastAsiaTheme="minorEastAsia"/>
                <w:kern w:val="0"/>
                <w:sz w:val="24"/>
              </w:rPr>
            </w:pPr>
            <w:r>
              <w:rPr>
                <w:rFonts w:hint="eastAsia" w:eastAsiaTheme="minorEastAsia"/>
                <w:kern w:val="0"/>
                <w:sz w:val="24"/>
              </w:rPr>
              <w:t>允许</w:t>
            </w:r>
          </w:p>
        </w:tc>
      </w:tr>
      <w:tr w14:paraId="469D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551382B4">
            <w:pPr>
              <w:widowControl/>
              <w:numPr>
                <w:ilvl w:val="0"/>
                <w:numId w:val="12"/>
              </w:numPr>
              <w:tabs>
                <w:tab w:val="clear" w:pos="0"/>
              </w:tabs>
              <w:spacing w:after="0" w:line="240" w:lineRule="auto"/>
              <w:jc w:val="center"/>
              <w:rPr>
                <w:rFonts w:eastAsiaTheme="minorEastAsia"/>
                <w:kern w:val="0"/>
                <w:sz w:val="24"/>
              </w:rPr>
            </w:pPr>
          </w:p>
        </w:tc>
        <w:tc>
          <w:tcPr>
            <w:tcW w:w="921" w:type="pct"/>
            <w:shd w:val="clear" w:color="000000" w:fill="FFFFFF"/>
            <w:vAlign w:val="center"/>
          </w:tcPr>
          <w:p w14:paraId="48C45F45">
            <w:pPr>
              <w:widowControl/>
              <w:adjustRightInd w:val="0"/>
              <w:snapToGrid w:val="0"/>
              <w:spacing w:after="0" w:line="240" w:lineRule="auto"/>
              <w:jc w:val="center"/>
              <w:rPr>
                <w:rFonts w:cs="宋体"/>
                <w:kern w:val="0"/>
                <w:sz w:val="24"/>
                <w:lang w:bidi="ar"/>
              </w:rPr>
            </w:pPr>
            <w:r>
              <w:rPr>
                <w:rFonts w:hint="eastAsia" w:cs="宋体"/>
                <w:sz w:val="24"/>
                <w:lang w:bidi="ar"/>
              </w:rPr>
              <w:t>报价合理</w:t>
            </w:r>
          </w:p>
        </w:tc>
        <w:tc>
          <w:tcPr>
            <w:tcW w:w="2420" w:type="pct"/>
            <w:shd w:val="clear" w:color="000000" w:fill="FFFFFF"/>
            <w:vAlign w:val="center"/>
          </w:tcPr>
          <w:p w14:paraId="625823B9">
            <w:pPr>
              <w:widowControl/>
              <w:adjustRightInd w:val="0"/>
              <w:snapToGrid w:val="0"/>
              <w:spacing w:after="0" w:line="240" w:lineRule="auto"/>
              <w:jc w:val="left"/>
              <w:rPr>
                <w:rFonts w:cs="宋体"/>
                <w:sz w:val="24"/>
                <w:lang w:bidi="ar"/>
              </w:rPr>
            </w:pPr>
            <w:r>
              <w:rPr>
                <w:rFonts w:hint="eastAsia" w:cs="宋体"/>
                <w:sz w:val="24"/>
                <w:lang w:bidi="ar"/>
              </w:rPr>
              <w:t>报价合理，或供应商的报价明显低于其他通过符合性审查供应商的报价，有可能影响产品质量或者不能诚信履约的，能够应评审委员会要求在规定时间内证明其报价合理性的。</w:t>
            </w:r>
          </w:p>
        </w:tc>
        <w:tc>
          <w:tcPr>
            <w:tcW w:w="1115" w:type="pct"/>
            <w:shd w:val="clear" w:color="000000" w:fill="FFFFFF"/>
            <w:vAlign w:val="center"/>
          </w:tcPr>
          <w:p w14:paraId="59A174CD">
            <w:pPr>
              <w:widowControl/>
              <w:spacing w:after="0" w:line="240" w:lineRule="auto"/>
              <w:jc w:val="center"/>
              <w:rPr>
                <w:rFonts w:eastAsiaTheme="minorEastAsia"/>
                <w:kern w:val="0"/>
                <w:sz w:val="24"/>
              </w:rPr>
            </w:pPr>
            <w:r>
              <w:rPr>
                <w:rFonts w:hint="eastAsia" w:eastAsiaTheme="minorEastAsia"/>
                <w:kern w:val="0"/>
                <w:sz w:val="24"/>
              </w:rPr>
              <w:t>允许</w:t>
            </w:r>
          </w:p>
        </w:tc>
      </w:tr>
      <w:tr w14:paraId="3D6B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2224D851">
            <w:pPr>
              <w:widowControl/>
              <w:numPr>
                <w:ilvl w:val="0"/>
                <w:numId w:val="12"/>
              </w:numPr>
              <w:tabs>
                <w:tab w:val="clear" w:pos="0"/>
              </w:tabs>
              <w:spacing w:after="0" w:line="240" w:lineRule="auto"/>
              <w:jc w:val="center"/>
              <w:rPr>
                <w:rFonts w:eastAsiaTheme="minorEastAsia"/>
                <w:kern w:val="0"/>
                <w:sz w:val="24"/>
              </w:rPr>
            </w:pPr>
          </w:p>
        </w:tc>
        <w:tc>
          <w:tcPr>
            <w:tcW w:w="921" w:type="pct"/>
            <w:shd w:val="clear" w:color="000000" w:fill="FFFFFF"/>
            <w:vAlign w:val="center"/>
          </w:tcPr>
          <w:p w14:paraId="082C7898">
            <w:pPr>
              <w:widowControl/>
              <w:adjustRightInd w:val="0"/>
              <w:snapToGrid w:val="0"/>
              <w:spacing w:after="0" w:line="240" w:lineRule="auto"/>
              <w:jc w:val="center"/>
              <w:rPr>
                <w:rFonts w:eastAsiaTheme="minorEastAsia"/>
                <w:kern w:val="0"/>
                <w:sz w:val="24"/>
              </w:rPr>
            </w:pPr>
            <w:r>
              <w:rPr>
                <w:rFonts w:hint="eastAsia" w:cs="宋体"/>
                <w:kern w:val="0"/>
                <w:sz w:val="24"/>
                <w:lang w:bidi="ar"/>
              </w:rPr>
              <w:t>公平竞争</w:t>
            </w:r>
          </w:p>
        </w:tc>
        <w:tc>
          <w:tcPr>
            <w:tcW w:w="2420" w:type="pct"/>
            <w:shd w:val="clear" w:color="000000" w:fill="FFFFFF"/>
            <w:vAlign w:val="center"/>
          </w:tcPr>
          <w:p w14:paraId="76923270">
            <w:pPr>
              <w:widowControl/>
              <w:adjustRightInd w:val="0"/>
              <w:snapToGrid w:val="0"/>
              <w:spacing w:after="0" w:line="240" w:lineRule="auto"/>
              <w:jc w:val="left"/>
              <w:rPr>
                <w:rFonts w:eastAsiaTheme="minorEastAsia"/>
                <w:kern w:val="0"/>
                <w:sz w:val="24"/>
              </w:rPr>
            </w:pPr>
            <w:r>
              <w:rPr>
                <w:rFonts w:hint="eastAsia" w:cs="宋体"/>
                <w:sz w:val="24"/>
                <w:lang w:bidi="ar"/>
              </w:rPr>
              <w:t>投标人遵循公平竞争的原则，不存在恶意串通，妨碍其他投标人的竞争行为，不存在损害采购人或者其他投标人的合法权益情形的；</w:t>
            </w:r>
          </w:p>
        </w:tc>
        <w:tc>
          <w:tcPr>
            <w:tcW w:w="1115" w:type="pct"/>
            <w:shd w:val="clear" w:color="000000" w:fill="FFFFFF"/>
            <w:vAlign w:val="center"/>
          </w:tcPr>
          <w:p w14:paraId="2063DC63">
            <w:pPr>
              <w:widowControl/>
              <w:spacing w:after="0" w:line="240" w:lineRule="auto"/>
              <w:jc w:val="center"/>
              <w:rPr>
                <w:rFonts w:eastAsiaTheme="minorEastAsia"/>
                <w:kern w:val="0"/>
                <w:sz w:val="24"/>
              </w:rPr>
            </w:pPr>
            <w:r>
              <w:rPr>
                <w:rFonts w:hint="eastAsia" w:eastAsiaTheme="minorEastAsia"/>
                <w:kern w:val="0"/>
                <w:sz w:val="24"/>
              </w:rPr>
              <w:t>不允许</w:t>
            </w:r>
          </w:p>
        </w:tc>
      </w:tr>
      <w:tr w14:paraId="599F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23B7A3D9">
            <w:pPr>
              <w:widowControl/>
              <w:numPr>
                <w:ilvl w:val="0"/>
                <w:numId w:val="12"/>
              </w:numPr>
              <w:tabs>
                <w:tab w:val="clear" w:pos="0"/>
              </w:tabs>
              <w:spacing w:after="0" w:line="240" w:lineRule="auto"/>
              <w:jc w:val="center"/>
              <w:rPr>
                <w:rFonts w:eastAsiaTheme="minorEastAsia"/>
                <w:kern w:val="0"/>
                <w:sz w:val="24"/>
              </w:rPr>
            </w:pPr>
          </w:p>
        </w:tc>
        <w:tc>
          <w:tcPr>
            <w:tcW w:w="921" w:type="pct"/>
            <w:shd w:val="clear" w:color="000000" w:fill="FFFFFF"/>
            <w:vAlign w:val="center"/>
          </w:tcPr>
          <w:p w14:paraId="7FF8A4D3">
            <w:pPr>
              <w:widowControl/>
              <w:adjustRightInd w:val="0"/>
              <w:snapToGrid w:val="0"/>
              <w:spacing w:after="0" w:line="240" w:lineRule="auto"/>
              <w:jc w:val="center"/>
              <w:rPr>
                <w:rFonts w:eastAsiaTheme="minorEastAsia"/>
                <w:kern w:val="0"/>
                <w:sz w:val="24"/>
              </w:rPr>
            </w:pPr>
            <w:r>
              <w:rPr>
                <w:rFonts w:hint="eastAsia" w:cs="宋体"/>
                <w:kern w:val="0"/>
                <w:sz w:val="24"/>
                <w:lang w:bidi="ar"/>
              </w:rPr>
              <w:t>串通投标</w:t>
            </w:r>
          </w:p>
        </w:tc>
        <w:tc>
          <w:tcPr>
            <w:tcW w:w="2420" w:type="pct"/>
            <w:shd w:val="clear" w:color="000000" w:fill="FFFFFF"/>
            <w:vAlign w:val="center"/>
          </w:tcPr>
          <w:p w14:paraId="686A7047">
            <w:pPr>
              <w:widowControl/>
              <w:adjustRightInd w:val="0"/>
              <w:snapToGrid w:val="0"/>
              <w:spacing w:after="0" w:line="240" w:lineRule="auto"/>
              <w:jc w:val="left"/>
              <w:rPr>
                <w:rFonts w:eastAsiaTheme="minorEastAsia"/>
                <w:kern w:val="0"/>
                <w:sz w:val="24"/>
              </w:rPr>
            </w:pPr>
            <w:r>
              <w:rPr>
                <w:rFonts w:hint="eastAsia" w:cs="宋体"/>
                <w:sz w:val="24"/>
                <w:lang w:bidi="ar"/>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1115" w:type="pct"/>
            <w:shd w:val="clear" w:color="000000" w:fill="FFFFFF"/>
            <w:vAlign w:val="center"/>
          </w:tcPr>
          <w:p w14:paraId="7E7E0290">
            <w:pPr>
              <w:widowControl/>
              <w:spacing w:after="0" w:line="240" w:lineRule="auto"/>
              <w:jc w:val="center"/>
              <w:rPr>
                <w:rFonts w:eastAsiaTheme="minorEastAsia"/>
                <w:kern w:val="0"/>
                <w:sz w:val="24"/>
              </w:rPr>
            </w:pPr>
            <w:r>
              <w:rPr>
                <w:rFonts w:hint="eastAsia" w:eastAsiaTheme="minorEastAsia"/>
                <w:kern w:val="0"/>
                <w:sz w:val="24"/>
              </w:rPr>
              <w:t>不允许</w:t>
            </w:r>
          </w:p>
        </w:tc>
      </w:tr>
      <w:tr w14:paraId="636D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23D8011A">
            <w:pPr>
              <w:widowControl/>
              <w:numPr>
                <w:ilvl w:val="0"/>
                <w:numId w:val="12"/>
              </w:numPr>
              <w:tabs>
                <w:tab w:val="clear" w:pos="0"/>
              </w:tabs>
              <w:spacing w:after="0" w:line="240" w:lineRule="auto"/>
              <w:jc w:val="center"/>
              <w:rPr>
                <w:rFonts w:eastAsiaTheme="minorEastAsia"/>
                <w:kern w:val="0"/>
                <w:sz w:val="24"/>
              </w:rPr>
            </w:pPr>
          </w:p>
        </w:tc>
        <w:tc>
          <w:tcPr>
            <w:tcW w:w="921" w:type="pct"/>
            <w:shd w:val="clear" w:color="000000" w:fill="FFFFFF"/>
            <w:vAlign w:val="center"/>
          </w:tcPr>
          <w:p w14:paraId="1C5E30B2">
            <w:pPr>
              <w:widowControl/>
              <w:adjustRightInd w:val="0"/>
              <w:snapToGrid w:val="0"/>
              <w:spacing w:after="0" w:line="240" w:lineRule="auto"/>
              <w:jc w:val="center"/>
              <w:rPr>
                <w:rFonts w:eastAsiaTheme="minorEastAsia"/>
                <w:kern w:val="0"/>
                <w:sz w:val="24"/>
              </w:rPr>
            </w:pPr>
            <w:r>
              <w:rPr>
                <w:rFonts w:hint="eastAsia" w:cs="宋体"/>
                <w:kern w:val="0"/>
                <w:sz w:val="24"/>
                <w:lang w:bidi="ar"/>
              </w:rPr>
              <w:t>附加条件</w:t>
            </w:r>
          </w:p>
        </w:tc>
        <w:tc>
          <w:tcPr>
            <w:tcW w:w="2420" w:type="pct"/>
            <w:shd w:val="clear" w:color="000000" w:fill="FFFFFF"/>
            <w:vAlign w:val="center"/>
          </w:tcPr>
          <w:p w14:paraId="68A1C91A">
            <w:pPr>
              <w:widowControl/>
              <w:adjustRightInd w:val="0"/>
              <w:snapToGrid w:val="0"/>
              <w:spacing w:after="0" w:line="240" w:lineRule="auto"/>
              <w:jc w:val="left"/>
              <w:rPr>
                <w:rFonts w:eastAsiaTheme="minorEastAsia"/>
                <w:kern w:val="0"/>
                <w:sz w:val="24"/>
              </w:rPr>
            </w:pPr>
            <w:r>
              <w:rPr>
                <w:rFonts w:hint="eastAsia" w:cs="宋体"/>
                <w:kern w:val="0"/>
                <w:sz w:val="24"/>
                <w:lang w:bidi="ar"/>
              </w:rPr>
              <w:t>投标文件未含有采购人不能接受的附加条件的；</w:t>
            </w:r>
          </w:p>
        </w:tc>
        <w:tc>
          <w:tcPr>
            <w:tcW w:w="1115" w:type="pct"/>
            <w:shd w:val="clear" w:color="000000" w:fill="FFFFFF"/>
            <w:vAlign w:val="center"/>
          </w:tcPr>
          <w:p w14:paraId="311B634F">
            <w:pPr>
              <w:widowControl/>
              <w:spacing w:after="0" w:line="240" w:lineRule="auto"/>
              <w:jc w:val="center"/>
              <w:rPr>
                <w:rFonts w:eastAsiaTheme="minorEastAsia"/>
                <w:kern w:val="0"/>
                <w:sz w:val="24"/>
              </w:rPr>
            </w:pPr>
            <w:r>
              <w:rPr>
                <w:rFonts w:hint="eastAsia" w:eastAsiaTheme="minorEastAsia"/>
                <w:kern w:val="0"/>
                <w:sz w:val="24"/>
              </w:rPr>
              <w:t>不允许</w:t>
            </w:r>
          </w:p>
        </w:tc>
      </w:tr>
      <w:tr w14:paraId="6172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3DB1B21A">
            <w:pPr>
              <w:widowControl/>
              <w:numPr>
                <w:ilvl w:val="0"/>
                <w:numId w:val="12"/>
              </w:numPr>
              <w:tabs>
                <w:tab w:val="clear" w:pos="0"/>
              </w:tabs>
              <w:spacing w:after="0" w:line="240" w:lineRule="auto"/>
              <w:jc w:val="center"/>
              <w:rPr>
                <w:rFonts w:eastAsiaTheme="minorEastAsia"/>
                <w:kern w:val="0"/>
                <w:sz w:val="24"/>
              </w:rPr>
            </w:pPr>
          </w:p>
        </w:tc>
        <w:tc>
          <w:tcPr>
            <w:tcW w:w="921" w:type="pct"/>
            <w:shd w:val="clear" w:color="000000" w:fill="FFFFFF"/>
            <w:vAlign w:val="center"/>
          </w:tcPr>
          <w:p w14:paraId="42DF180B">
            <w:pPr>
              <w:widowControl/>
              <w:adjustRightInd w:val="0"/>
              <w:snapToGrid w:val="0"/>
              <w:spacing w:after="0" w:line="240" w:lineRule="auto"/>
              <w:jc w:val="center"/>
              <w:rPr>
                <w:rFonts w:eastAsiaTheme="minorEastAsia"/>
                <w:kern w:val="0"/>
                <w:sz w:val="24"/>
              </w:rPr>
            </w:pPr>
            <w:r>
              <w:rPr>
                <w:rFonts w:hint="eastAsia" w:cs="宋体"/>
                <w:kern w:val="0"/>
                <w:sz w:val="24"/>
                <w:lang w:bidi="ar"/>
              </w:rPr>
              <w:t>其他无效情形</w:t>
            </w:r>
          </w:p>
        </w:tc>
        <w:tc>
          <w:tcPr>
            <w:tcW w:w="2420" w:type="pct"/>
            <w:shd w:val="clear" w:color="000000" w:fill="FFFFFF"/>
            <w:vAlign w:val="center"/>
          </w:tcPr>
          <w:p w14:paraId="1EE6C637">
            <w:pPr>
              <w:widowControl/>
              <w:adjustRightInd w:val="0"/>
              <w:snapToGrid w:val="0"/>
              <w:spacing w:after="0" w:line="240" w:lineRule="auto"/>
              <w:jc w:val="left"/>
              <w:rPr>
                <w:rFonts w:eastAsiaTheme="minorEastAsia"/>
                <w:kern w:val="0"/>
                <w:sz w:val="24"/>
              </w:rPr>
            </w:pPr>
            <w:r>
              <w:rPr>
                <w:rFonts w:hint="eastAsia" w:cs="宋体"/>
                <w:sz w:val="24"/>
                <w:lang w:bidi="ar"/>
              </w:rPr>
              <w:t>投标人、投标文件不存在不符合法律、法规和招标文件规定的其他无效情形。</w:t>
            </w:r>
          </w:p>
        </w:tc>
        <w:tc>
          <w:tcPr>
            <w:tcW w:w="1115" w:type="pct"/>
            <w:shd w:val="clear" w:color="000000" w:fill="FFFFFF"/>
            <w:vAlign w:val="center"/>
          </w:tcPr>
          <w:p w14:paraId="728DB5B6">
            <w:pPr>
              <w:widowControl/>
              <w:spacing w:after="0" w:line="240" w:lineRule="auto"/>
              <w:jc w:val="center"/>
              <w:rPr>
                <w:rFonts w:eastAsiaTheme="minorEastAsia"/>
                <w:kern w:val="0"/>
                <w:sz w:val="24"/>
              </w:rPr>
            </w:pPr>
            <w:r>
              <w:rPr>
                <w:rFonts w:hint="eastAsia" w:eastAsiaTheme="minorEastAsia"/>
                <w:kern w:val="0"/>
                <w:sz w:val="24"/>
              </w:rPr>
              <w:t>不允许</w:t>
            </w:r>
          </w:p>
        </w:tc>
      </w:tr>
    </w:tbl>
    <w:p w14:paraId="7E6EF6D7">
      <w:pPr>
        <w:tabs>
          <w:tab w:val="left" w:pos="900"/>
          <w:tab w:val="left" w:pos="1080"/>
          <w:tab w:val="left" w:pos="1589"/>
        </w:tabs>
        <w:snapToGrid w:val="0"/>
        <w:spacing w:line="360" w:lineRule="auto"/>
        <w:rPr>
          <w:rFonts w:eastAsiaTheme="minorEastAsia"/>
          <w:sz w:val="24"/>
        </w:rPr>
      </w:pPr>
    </w:p>
    <w:p w14:paraId="4AC793D2">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657EBF3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4A79CE2F">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DE7C5EE">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7FA101AA">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5EC9DE87">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016ABFFB">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753B8FA">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61EC42E2">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3FCECB6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B5E9040">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41" w:name="_Hlk220085436"/>
      <w:r>
        <w:rPr>
          <w:rFonts w:hint="eastAsia" w:eastAsiaTheme="minorEastAsia"/>
          <w:snapToGrid w:val="0"/>
          <w:sz w:val="24"/>
        </w:rPr>
        <w:t>异常低价处理</w:t>
      </w:r>
    </w:p>
    <w:p w14:paraId="75D0D2EB">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67388252">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全部通过符合性审查供应商投标（响应）报价平均值×50</w:t>
      </w:r>
      <w:r>
        <w:rPr>
          <w:rFonts w:eastAsiaTheme="minorEastAsia"/>
          <w:sz w:val="24"/>
        </w:rPr>
        <w:t>%</w:t>
      </w:r>
      <w:r>
        <w:rPr>
          <w:rFonts w:hint="eastAsia" w:eastAsiaTheme="minorEastAsia"/>
          <w:sz w:val="24"/>
        </w:rPr>
        <w:t>；</w:t>
      </w:r>
    </w:p>
    <w:p w14:paraId="7DEC74DA">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通过符合性审查的次低报价供应商投标（响应）报价×50</w:t>
      </w:r>
      <w:r>
        <w:rPr>
          <w:rFonts w:eastAsiaTheme="minorEastAsia"/>
          <w:sz w:val="24"/>
        </w:rPr>
        <w:t>%</w:t>
      </w:r>
      <w:r>
        <w:rPr>
          <w:rFonts w:hint="eastAsia" w:eastAsiaTheme="minorEastAsia"/>
          <w:sz w:val="24"/>
        </w:rPr>
        <w:t>；</w:t>
      </w:r>
    </w:p>
    <w:p w14:paraId="734BD311">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采购项目最高限价×45</w:t>
      </w:r>
      <w:r>
        <w:rPr>
          <w:rFonts w:eastAsiaTheme="minorEastAsia"/>
          <w:sz w:val="24"/>
        </w:rPr>
        <w:t>%</w:t>
      </w:r>
      <w:r>
        <w:rPr>
          <w:rFonts w:hint="eastAsia" w:eastAsiaTheme="minorEastAsia"/>
          <w:sz w:val="24"/>
        </w:rPr>
        <w:t>；未设定最高限价的采购项目，以采购项目预算金额作为最高限价；</w:t>
      </w:r>
    </w:p>
    <w:p w14:paraId="3EED2764">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2B0CF6AE">
      <w:pPr>
        <w:numPr>
          <w:ilvl w:val="2"/>
          <w:numId w:val="1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2B603266">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47A4DF2">
      <w:pPr>
        <w:numPr>
          <w:ilvl w:val="2"/>
          <w:numId w:val="11"/>
        </w:numPr>
        <w:snapToGrid w:val="0"/>
        <w:spacing w:line="360" w:lineRule="auto"/>
        <w:rPr>
          <w:rFonts w:eastAsiaTheme="minorEastAsia"/>
          <w:sz w:val="24"/>
        </w:rPr>
      </w:pPr>
      <w:bookmarkStart w:id="642"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42"/>
      <w:r>
        <w:rPr>
          <w:rFonts w:hint="eastAsia" w:eastAsiaTheme="minorEastAsia"/>
          <w:sz w:val="24"/>
        </w:rPr>
        <w:t>。</w:t>
      </w:r>
      <w:bookmarkEnd w:id="641"/>
    </w:p>
    <w:p w14:paraId="030CFD0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454C82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638F06E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010916D4">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54BD71F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02CB193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492D5D4">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5021FC1C">
      <w:pPr>
        <w:tabs>
          <w:tab w:val="left" w:pos="1080"/>
          <w:tab w:val="left" w:pos="1589"/>
          <w:tab w:val="left" w:pos="2035"/>
          <w:tab w:val="left" w:pos="2114"/>
        </w:tabs>
        <w:snapToGrid w:val="0"/>
        <w:spacing w:line="360" w:lineRule="auto"/>
        <w:ind w:left="2035"/>
        <w:rPr>
          <w:rFonts w:eastAsiaTheme="minorEastAsia"/>
          <w:sz w:val="24"/>
          <w:u w:val="single"/>
        </w:rPr>
      </w:pPr>
      <w:r>
        <w:rPr>
          <w:rFonts w:hint="eastAsia" w:ascii="宋体" w:hAnsi="宋体"/>
          <w:sz w:val="24"/>
          <w:lang w:bidi="ar"/>
        </w:rPr>
        <w:t>□</w:t>
      </w:r>
      <w:r>
        <w:rPr>
          <w:rFonts w:eastAsiaTheme="minorEastAsia"/>
          <w:sz w:val="24"/>
        </w:rPr>
        <w:t>有，具体规定为：___________</w:t>
      </w:r>
    </w:p>
    <w:p w14:paraId="42D1A3B3">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sz w:val="24"/>
          <w:lang w:bidi="ar"/>
        </w:rPr>
        <w:t>■</w:t>
      </w:r>
      <w:r>
        <w:rPr>
          <w:rFonts w:eastAsiaTheme="minorEastAsia"/>
          <w:sz w:val="24"/>
        </w:rPr>
        <w:t>无，按下述3.2.2-3.2.5项规定修正。</w:t>
      </w:r>
    </w:p>
    <w:p w14:paraId="7F81E895">
      <w:pPr>
        <w:numPr>
          <w:ilvl w:val="2"/>
          <w:numId w:val="11"/>
        </w:numPr>
        <w:tabs>
          <w:tab w:val="left" w:pos="2035"/>
          <w:tab w:val="left" w:pos="2114"/>
          <w:tab w:val="left" w:pos="2977"/>
        </w:tabs>
        <w:snapToGrid w:val="0"/>
        <w:spacing w:line="360" w:lineRule="auto"/>
        <w:ind w:left="2035"/>
        <w:rPr>
          <w:rFonts w:eastAsiaTheme="minorEastAsia"/>
          <w:sz w:val="24"/>
        </w:rPr>
      </w:pPr>
      <w:r>
        <w:rPr>
          <w:rFonts w:eastAsiaTheme="minorEastAsia"/>
          <w:sz w:val="24"/>
        </w:rPr>
        <w:t>大写金额和小写金额不一致的，以大写金额为准；</w:t>
      </w:r>
    </w:p>
    <w:p w14:paraId="35C4A52C">
      <w:pPr>
        <w:numPr>
          <w:ilvl w:val="2"/>
          <w:numId w:val="11"/>
        </w:numPr>
        <w:tabs>
          <w:tab w:val="left" w:pos="2035"/>
          <w:tab w:val="left" w:pos="2114"/>
          <w:tab w:val="left" w:pos="2977"/>
        </w:tabs>
        <w:snapToGrid w:val="0"/>
        <w:spacing w:line="360" w:lineRule="auto"/>
        <w:ind w:left="2035"/>
        <w:rPr>
          <w:rFonts w:eastAsiaTheme="minorEastAsia"/>
          <w:sz w:val="24"/>
        </w:rPr>
      </w:pPr>
      <w:r>
        <w:rPr>
          <w:rFonts w:eastAsiaTheme="minorEastAsia"/>
          <w:sz w:val="24"/>
        </w:rPr>
        <w:t>单价金额小数点或者百分比有明显错位的，以总价为准，并修改单价；</w:t>
      </w:r>
    </w:p>
    <w:p w14:paraId="54016B5D">
      <w:pPr>
        <w:numPr>
          <w:ilvl w:val="2"/>
          <w:numId w:val="11"/>
        </w:numPr>
        <w:tabs>
          <w:tab w:val="left" w:pos="2035"/>
          <w:tab w:val="left" w:pos="2114"/>
          <w:tab w:val="left" w:pos="2977"/>
        </w:tabs>
        <w:snapToGrid w:val="0"/>
        <w:spacing w:line="360" w:lineRule="auto"/>
        <w:ind w:left="2035"/>
        <w:rPr>
          <w:rFonts w:eastAsiaTheme="minorEastAsia"/>
          <w:sz w:val="24"/>
        </w:rPr>
      </w:pPr>
      <w:r>
        <w:rPr>
          <w:rFonts w:eastAsiaTheme="minorEastAsia"/>
          <w:sz w:val="24"/>
        </w:rPr>
        <w:t>总价金额与按单价汇总金额不一致的，以单价金额计算结果为准。</w:t>
      </w:r>
    </w:p>
    <w:p w14:paraId="5580BB94">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46A91314">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5F4DB8D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43B8CA06">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rPr>
        <w:t xml:space="preserve"> 3 </w:t>
      </w:r>
      <w:r>
        <w:rPr>
          <w:rFonts w:eastAsiaTheme="minorEastAsia"/>
          <w:sz w:val="24"/>
        </w:rPr>
        <w:t>%的扣除，用扣除后的价格参加评审。</w:t>
      </w:r>
    </w:p>
    <w:p w14:paraId="232B31AE">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w:t>
      </w:r>
      <w:r>
        <w:rPr>
          <w:rFonts w:hint="eastAsia" w:eastAsiaTheme="minorEastAsia"/>
          <w:sz w:val="24"/>
        </w:rPr>
        <w:t>/</w:t>
      </w:r>
      <w:r>
        <w:rPr>
          <w:rFonts w:eastAsiaTheme="minorEastAsia"/>
          <w:sz w:val="24"/>
        </w:rPr>
        <w:t>___%的扣除，用扣除后的价格参加评审。</w:t>
      </w:r>
    </w:p>
    <w:p w14:paraId="4B1DB07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4D0766F3">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30054814">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中小企业参加政府采购活动，应当按照竞争性磋商文件给定的格式出具《中小企业声明函》，否则不得享受相关中小企业扶持政策。</w:t>
      </w:r>
    </w:p>
    <w:p w14:paraId="55AAEBE6">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1928BF1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4B374B04">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2345AFBF">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4373FD51">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53C9D87A">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182A82D">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0C7A7063">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5036359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4AB3E7D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72D1375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5F45969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0BB00F4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7C46F5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4945201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u w:val="single"/>
        </w:rPr>
        <w:t xml:space="preserve">    /   </w:t>
      </w:r>
      <w:r>
        <w:rPr>
          <w:rFonts w:hint="eastAsia" w:eastAsiaTheme="minorEastAsia"/>
          <w:sz w:val="24"/>
        </w:rPr>
        <w:t xml:space="preserve"> </w:t>
      </w:r>
      <w:r>
        <w:rPr>
          <w:rFonts w:eastAsiaTheme="minorEastAsia"/>
          <w:sz w:val="24"/>
        </w:rPr>
        <w:t>。</w:t>
      </w:r>
    </w:p>
    <w:bookmarkEnd w:id="624"/>
    <w:bookmarkEnd w:id="625"/>
    <w:p w14:paraId="7BEDF909">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7377BBD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36D09F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1924BFE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u w:val="single"/>
        </w:rPr>
        <w:t xml:space="preserve">    /   </w:t>
      </w:r>
      <w:r>
        <w:rPr>
          <w:rFonts w:hint="eastAsia" w:eastAsiaTheme="minorEastAsia"/>
          <w:sz w:val="24"/>
        </w:rPr>
        <w:t xml:space="preserve"> </w:t>
      </w:r>
      <w:r>
        <w:rPr>
          <w:rFonts w:eastAsiaTheme="minorEastAsia"/>
          <w:sz w:val="24"/>
        </w:rPr>
        <w:t>。</w:t>
      </w:r>
    </w:p>
    <w:p w14:paraId="31E37D21">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3" w:name="_Toc150509297"/>
      <w:bookmarkStart w:id="644" w:name="_Toc164229387"/>
      <w:bookmarkStart w:id="645" w:name="_Toc150774646"/>
      <w:bookmarkStart w:id="646" w:name="_Toc164608660"/>
      <w:bookmarkStart w:id="647" w:name="_Toc305158888"/>
      <w:bookmarkStart w:id="648" w:name="_Toc127151747"/>
      <w:bookmarkStart w:id="649" w:name="_Toc264969236"/>
      <w:bookmarkStart w:id="650" w:name="_Toc127161460"/>
      <w:bookmarkStart w:id="651" w:name="_Toc151193934"/>
      <w:bookmarkStart w:id="652" w:name="_Ref467307010"/>
      <w:bookmarkStart w:id="653" w:name="_Toc151193788"/>
      <w:bookmarkStart w:id="654" w:name="_Toc520356170"/>
      <w:bookmarkStart w:id="655" w:name="_Toc195842911"/>
      <w:bookmarkStart w:id="656" w:name="_Toc226965819"/>
      <w:bookmarkStart w:id="657" w:name="_Toc164229241"/>
      <w:bookmarkStart w:id="658" w:name="_Toc226337242"/>
      <w:bookmarkStart w:id="659" w:name="_Toc164608815"/>
      <w:bookmarkStart w:id="660" w:name="_Toc149720839"/>
      <w:bookmarkStart w:id="661" w:name="_Toc164351640"/>
      <w:bookmarkStart w:id="662" w:name="_Toc150480784"/>
      <w:bookmarkStart w:id="663" w:name="_Toc151193644"/>
      <w:bookmarkStart w:id="664" w:name="_Toc142311048"/>
      <w:bookmarkStart w:id="665" w:name="_Toc151190173"/>
      <w:bookmarkStart w:id="666" w:name="_Toc151193860"/>
      <w:bookmarkStart w:id="667" w:name="_Toc226965736"/>
      <w:bookmarkStart w:id="668" w:name="_Toc150774751"/>
      <w:bookmarkStart w:id="669" w:name="_Toc265228384"/>
      <w:bookmarkStart w:id="670" w:name="_Toc127151546"/>
      <w:bookmarkStart w:id="671" w:name="_Toc305158814"/>
      <w:bookmarkStart w:id="672" w:name="_Toc226309790"/>
      <w:bookmarkStart w:id="673" w:name="_Toc151193716"/>
      <w:r>
        <w:rPr>
          <w:rFonts w:eastAsiaTheme="minorEastAsia"/>
          <w:sz w:val="24"/>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7F441DE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33BE24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u w:val="single"/>
        </w:rPr>
        <w:t xml:space="preserve">  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5B63F8C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254C05C5">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70862CBB">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666EFDCA">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0"/>
        <w:gridCol w:w="1008"/>
        <w:gridCol w:w="4204"/>
        <w:gridCol w:w="2105"/>
      </w:tblGrid>
      <w:tr w14:paraId="672C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3" w:type="pct"/>
            <w:vAlign w:val="center"/>
          </w:tcPr>
          <w:p w14:paraId="02BCF392">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序号</w:t>
            </w:r>
          </w:p>
        </w:tc>
        <w:tc>
          <w:tcPr>
            <w:tcW w:w="624" w:type="pct"/>
            <w:vAlign w:val="center"/>
          </w:tcPr>
          <w:p w14:paraId="6AEC261D">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评分</w:t>
            </w:r>
          </w:p>
          <w:p w14:paraId="25D8DC6A">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因素</w:t>
            </w:r>
          </w:p>
        </w:tc>
        <w:tc>
          <w:tcPr>
            <w:tcW w:w="543" w:type="pct"/>
            <w:vAlign w:val="center"/>
          </w:tcPr>
          <w:p w14:paraId="0B8CA714">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分值</w:t>
            </w:r>
          </w:p>
        </w:tc>
        <w:tc>
          <w:tcPr>
            <w:tcW w:w="2265" w:type="pct"/>
            <w:vAlign w:val="center"/>
          </w:tcPr>
          <w:p w14:paraId="2DF26935">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评分标准</w:t>
            </w:r>
          </w:p>
        </w:tc>
        <w:tc>
          <w:tcPr>
            <w:tcW w:w="1132" w:type="pct"/>
            <w:vAlign w:val="center"/>
          </w:tcPr>
          <w:p w14:paraId="47BADFE9">
            <w:pPr>
              <w:pStyle w:val="246"/>
              <w:adjustRightInd w:val="0"/>
              <w:snapToGrid w:val="0"/>
              <w:spacing w:before="0" w:after="0" w:line="240" w:lineRule="auto"/>
              <w:rPr>
                <w:rFonts w:hint="eastAsia" w:ascii="宋体" w:hAnsi="宋体" w:eastAsia="宋体" w:cs="宋体"/>
                <w:b w:val="0"/>
                <w:bCs/>
                <w:szCs w:val="24"/>
                <w:highlight w:val="none"/>
              </w:rPr>
            </w:pPr>
            <w:r>
              <w:rPr>
                <w:rFonts w:hint="eastAsia" w:ascii="宋体" w:hAnsi="宋体" w:eastAsia="宋体" w:cs="宋体"/>
                <w:b w:val="0"/>
                <w:bCs/>
                <w:szCs w:val="24"/>
                <w:highlight w:val="none"/>
              </w:rPr>
              <w:t>说明</w:t>
            </w:r>
          </w:p>
        </w:tc>
      </w:tr>
      <w:tr w14:paraId="008E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00" w:type="pct"/>
            <w:gridSpan w:val="5"/>
            <w:vAlign w:val="center"/>
          </w:tcPr>
          <w:p w14:paraId="780BFD3B">
            <w:pPr>
              <w:pStyle w:val="246"/>
              <w:adjustRightInd w:val="0"/>
              <w:snapToGrid w:val="0"/>
              <w:spacing w:before="0" w:after="0" w:line="240" w:lineRule="auto"/>
              <w:rPr>
                <w:rFonts w:hint="eastAsia" w:ascii="宋体" w:hAnsi="宋体" w:eastAsia="宋体" w:cs="宋体"/>
                <w:b w:val="0"/>
                <w:bCs/>
                <w:szCs w:val="24"/>
                <w:highlight w:val="none"/>
              </w:rPr>
            </w:pPr>
            <w:r>
              <w:rPr>
                <w:rFonts w:hint="eastAsia" w:ascii="宋体" w:hAnsi="宋体" w:eastAsia="宋体" w:cs="宋体"/>
                <w:szCs w:val="24"/>
                <w:highlight w:val="none"/>
                <w:lang w:bidi="ar"/>
              </w:rPr>
              <w:t>商务部分（35分）</w:t>
            </w:r>
          </w:p>
        </w:tc>
      </w:tr>
      <w:tr w14:paraId="656E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33" w:type="pct"/>
            <w:vAlign w:val="center"/>
          </w:tcPr>
          <w:p w14:paraId="7FA82171">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1</w:t>
            </w:r>
          </w:p>
        </w:tc>
        <w:tc>
          <w:tcPr>
            <w:tcW w:w="624" w:type="pct"/>
            <w:vAlign w:val="center"/>
          </w:tcPr>
          <w:p w14:paraId="6D0DC9F3">
            <w:pPr>
              <w:adjustRightInd w:val="0"/>
              <w:snapToGrid w:val="0"/>
              <w:spacing w:after="0" w:line="240" w:lineRule="auto"/>
              <w:ind w:firstLine="28"/>
              <w:jc w:val="center"/>
              <w:rPr>
                <w:rFonts w:hint="eastAsia" w:ascii="宋体" w:hAnsi="宋体" w:cs="宋体"/>
                <w:bCs/>
                <w:snapToGrid w:val="0"/>
                <w:sz w:val="24"/>
                <w:highlight w:val="none"/>
                <w:lang w:bidi="ar"/>
              </w:rPr>
            </w:pPr>
            <w:r>
              <w:rPr>
                <w:rFonts w:hint="eastAsia" w:ascii="宋体" w:hAnsi="宋体" w:cs="宋体"/>
                <w:bCs/>
                <w:snapToGrid w:val="0"/>
                <w:sz w:val="24"/>
                <w:highlight w:val="none"/>
                <w:lang w:bidi="ar"/>
              </w:rPr>
              <w:t>业绩</w:t>
            </w:r>
          </w:p>
        </w:tc>
        <w:tc>
          <w:tcPr>
            <w:tcW w:w="543" w:type="pct"/>
            <w:vAlign w:val="center"/>
          </w:tcPr>
          <w:p w14:paraId="41487137">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20</w:t>
            </w:r>
          </w:p>
        </w:tc>
        <w:tc>
          <w:tcPr>
            <w:tcW w:w="2265" w:type="pct"/>
            <w:vAlign w:val="center"/>
          </w:tcPr>
          <w:p w14:paraId="70D6B937">
            <w:pPr>
              <w:widowControl/>
              <w:kinsoku w:val="0"/>
              <w:autoSpaceDE w:val="0"/>
              <w:autoSpaceDN w:val="0"/>
              <w:adjustRightInd w:val="0"/>
              <w:snapToGrid w:val="0"/>
              <w:spacing w:after="0" w:line="240" w:lineRule="auto"/>
              <w:jc w:val="left"/>
              <w:rPr>
                <w:rFonts w:hint="eastAsia" w:ascii="宋体" w:hAnsi="宋体" w:cs="宋体"/>
                <w:bCs/>
                <w:kern w:val="0"/>
                <w:sz w:val="24"/>
                <w:highlight w:val="none"/>
                <w:lang w:bidi="ar"/>
              </w:rPr>
            </w:pPr>
            <w:r>
              <w:rPr>
                <w:rFonts w:hint="eastAsia" w:ascii="宋体" w:hAnsi="宋体" w:cs="宋体"/>
                <w:bCs/>
                <w:kern w:val="0"/>
                <w:sz w:val="24"/>
                <w:highlight w:val="none"/>
                <w:lang w:bidi="ar"/>
              </w:rPr>
              <w:t>评委根据供应商近五年</w:t>
            </w:r>
            <w:r>
              <w:rPr>
                <w:rFonts w:hint="eastAsia" w:ascii="宋体" w:hAnsi="宋体" w:cs="宋体"/>
                <w:bCs/>
                <w:kern w:val="0"/>
                <w:sz w:val="24"/>
                <w:highlight w:val="none"/>
                <w:lang w:eastAsia="zh-CN" w:bidi="ar"/>
              </w:rPr>
              <w:t>（</w:t>
            </w:r>
            <w:r>
              <w:rPr>
                <w:rFonts w:hint="eastAsia" w:ascii="宋体" w:hAnsi="宋体" w:cs="宋体"/>
                <w:bCs/>
                <w:kern w:val="0"/>
                <w:sz w:val="24"/>
                <w:highlight w:val="none"/>
                <w:lang w:val="en-US" w:eastAsia="zh-CN" w:bidi="ar"/>
              </w:rPr>
              <w:t>2021年04月01日至今</w:t>
            </w:r>
            <w:r>
              <w:rPr>
                <w:rFonts w:hint="eastAsia" w:ascii="宋体" w:hAnsi="宋体" w:cs="宋体"/>
                <w:bCs/>
                <w:kern w:val="0"/>
                <w:sz w:val="24"/>
                <w:highlight w:val="none"/>
                <w:lang w:eastAsia="zh-CN" w:bidi="ar"/>
              </w:rPr>
              <w:t>）</w:t>
            </w:r>
            <w:r>
              <w:rPr>
                <w:rFonts w:hint="eastAsia" w:ascii="宋体" w:hAnsi="宋体" w:cs="宋体"/>
                <w:bCs/>
                <w:kern w:val="0"/>
                <w:sz w:val="24"/>
                <w:highlight w:val="none"/>
                <w:lang w:bidi="ar"/>
              </w:rPr>
              <w:t>类似业绩，每提供1个业绩得5分，最多得20分。（须提供合同签字盖章页、关键页、</w:t>
            </w:r>
            <w:r>
              <w:rPr>
                <w:rFonts w:hint="eastAsia" w:asciiTheme="minorEastAsia" w:hAnsiTheme="minorEastAsia" w:eastAsiaTheme="minorEastAsia" w:cstheme="minorEastAsia"/>
                <w:sz w:val="24"/>
                <w:szCs w:val="24"/>
                <w:highlight w:val="none"/>
                <w:lang w:eastAsia="zh-CN"/>
              </w:rPr>
              <w:t>合同签订时间、</w:t>
            </w:r>
            <w:r>
              <w:rPr>
                <w:rFonts w:hint="eastAsia" w:ascii="宋体" w:hAnsi="宋体" w:cs="宋体"/>
                <w:bCs/>
                <w:kern w:val="0"/>
                <w:sz w:val="24"/>
                <w:highlight w:val="none"/>
                <w:lang w:bidi="ar"/>
              </w:rPr>
              <w:t>竣工验收记录表或完工证明）</w:t>
            </w:r>
          </w:p>
        </w:tc>
        <w:tc>
          <w:tcPr>
            <w:tcW w:w="1132" w:type="pct"/>
            <w:vAlign w:val="center"/>
          </w:tcPr>
          <w:p w14:paraId="03CA74D1">
            <w:pPr>
              <w:pStyle w:val="246"/>
              <w:adjustRightInd w:val="0"/>
              <w:snapToGrid w:val="0"/>
              <w:spacing w:before="0" w:after="0" w:line="240" w:lineRule="auto"/>
              <w:rPr>
                <w:rFonts w:hint="eastAsia" w:ascii="宋体" w:hAnsi="宋体" w:eastAsia="宋体" w:cs="宋体"/>
                <w:b w:val="0"/>
                <w:bCs/>
                <w:szCs w:val="24"/>
                <w:highlight w:val="none"/>
              </w:rPr>
            </w:pPr>
          </w:p>
        </w:tc>
      </w:tr>
      <w:tr w14:paraId="2265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33" w:type="pct"/>
            <w:vAlign w:val="center"/>
          </w:tcPr>
          <w:p w14:paraId="5852701E">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2</w:t>
            </w:r>
          </w:p>
        </w:tc>
        <w:tc>
          <w:tcPr>
            <w:tcW w:w="624" w:type="pct"/>
            <w:vAlign w:val="center"/>
          </w:tcPr>
          <w:p w14:paraId="0B515C0A">
            <w:pPr>
              <w:adjustRightInd w:val="0"/>
              <w:snapToGrid w:val="0"/>
              <w:spacing w:after="0" w:line="240" w:lineRule="auto"/>
              <w:ind w:firstLine="28"/>
              <w:jc w:val="center"/>
              <w:rPr>
                <w:rFonts w:hint="eastAsia" w:ascii="宋体" w:hAnsi="宋体" w:cs="宋体"/>
                <w:bCs/>
                <w:snapToGrid w:val="0"/>
                <w:sz w:val="24"/>
                <w:highlight w:val="none"/>
                <w:lang w:bidi="ar"/>
              </w:rPr>
            </w:pPr>
            <w:r>
              <w:rPr>
                <w:rFonts w:hint="eastAsia" w:ascii="宋体" w:hAnsi="宋体" w:cs="宋体"/>
                <w:bCs/>
                <w:snapToGrid w:val="0"/>
                <w:sz w:val="24"/>
                <w:highlight w:val="none"/>
                <w:lang w:bidi="ar"/>
              </w:rPr>
              <w:t>人员</w:t>
            </w:r>
          </w:p>
        </w:tc>
        <w:tc>
          <w:tcPr>
            <w:tcW w:w="543" w:type="pct"/>
            <w:vAlign w:val="center"/>
          </w:tcPr>
          <w:p w14:paraId="3F02AD8F">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15</w:t>
            </w:r>
          </w:p>
        </w:tc>
        <w:tc>
          <w:tcPr>
            <w:tcW w:w="2265" w:type="pct"/>
            <w:vAlign w:val="center"/>
          </w:tcPr>
          <w:p w14:paraId="5B695940">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1、项目团队构成合理、人员配备充足、岗位分工明确、安排合理得15分；</w:t>
            </w:r>
          </w:p>
          <w:p w14:paraId="19CB8110">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2、项目团队构成较合理、人员配备较充足、岗位分工基本明确、安排较合理得10分；</w:t>
            </w:r>
          </w:p>
          <w:p w14:paraId="1B121B2E">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3、项目团队构成基本合理、人员配备基本充足岗位分工基本明确、安排不合理得6分；</w:t>
            </w:r>
          </w:p>
          <w:p w14:paraId="24172699">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4、项目团队构成不合理、人员配备不充足、岗位分工不明确、一人多岗、安排不合理得2分；</w:t>
            </w:r>
          </w:p>
          <w:p w14:paraId="38DBF747">
            <w:pPr>
              <w:widowControl/>
              <w:kinsoku w:val="0"/>
              <w:autoSpaceDE w:val="0"/>
              <w:autoSpaceDN w:val="0"/>
              <w:adjustRightInd w:val="0"/>
              <w:snapToGrid w:val="0"/>
              <w:spacing w:after="0" w:line="240" w:lineRule="auto"/>
              <w:jc w:val="left"/>
              <w:rPr>
                <w:rFonts w:hint="eastAsia" w:ascii="宋体" w:hAnsi="宋体" w:cs="宋体"/>
                <w:bCs/>
                <w:kern w:val="0"/>
                <w:sz w:val="24"/>
                <w:highlight w:val="none"/>
                <w:lang w:bidi="ar"/>
              </w:rPr>
            </w:pPr>
            <w:r>
              <w:rPr>
                <w:rFonts w:hint="eastAsia" w:ascii="宋体" w:hAnsi="宋体" w:cs="宋体"/>
                <w:bCs/>
                <w:kern w:val="0"/>
                <w:sz w:val="24"/>
                <w:highlight w:val="none"/>
                <w:lang w:bidi="ar"/>
              </w:rPr>
              <w:t>5、未提供得0分。</w:t>
            </w:r>
          </w:p>
        </w:tc>
        <w:tc>
          <w:tcPr>
            <w:tcW w:w="1132" w:type="pct"/>
            <w:vAlign w:val="center"/>
          </w:tcPr>
          <w:p w14:paraId="208B9B85">
            <w:pPr>
              <w:pStyle w:val="246"/>
              <w:adjustRightInd w:val="0"/>
              <w:snapToGrid w:val="0"/>
              <w:spacing w:before="0" w:after="0" w:line="240" w:lineRule="auto"/>
              <w:rPr>
                <w:rFonts w:hint="eastAsia" w:ascii="宋体" w:hAnsi="宋体" w:eastAsia="宋体" w:cs="宋体"/>
                <w:b w:val="0"/>
                <w:bCs/>
                <w:szCs w:val="24"/>
                <w:highlight w:val="none"/>
              </w:rPr>
            </w:pPr>
          </w:p>
        </w:tc>
      </w:tr>
      <w:tr w14:paraId="1BDF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00" w:type="pct"/>
            <w:gridSpan w:val="5"/>
            <w:vAlign w:val="center"/>
          </w:tcPr>
          <w:p w14:paraId="6F377427">
            <w:pPr>
              <w:pStyle w:val="246"/>
              <w:adjustRightInd w:val="0"/>
              <w:snapToGrid w:val="0"/>
              <w:spacing w:before="0" w:after="0" w:line="240" w:lineRule="auto"/>
              <w:rPr>
                <w:rFonts w:hint="eastAsia" w:ascii="宋体" w:hAnsi="宋体" w:eastAsia="宋体" w:cs="宋体"/>
                <w:b w:val="0"/>
                <w:bCs/>
                <w:szCs w:val="24"/>
                <w:highlight w:val="none"/>
              </w:rPr>
            </w:pPr>
            <w:r>
              <w:rPr>
                <w:rFonts w:hint="eastAsia" w:ascii="宋体" w:hAnsi="宋体" w:eastAsia="宋体" w:cs="宋体"/>
                <w:szCs w:val="24"/>
                <w:highlight w:val="none"/>
                <w:lang w:bidi="ar"/>
              </w:rPr>
              <w:t>技术部分（55分）</w:t>
            </w:r>
          </w:p>
        </w:tc>
      </w:tr>
      <w:tr w14:paraId="5A0B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33" w:type="pct"/>
            <w:vAlign w:val="center"/>
          </w:tcPr>
          <w:p w14:paraId="395B6F56">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1</w:t>
            </w:r>
          </w:p>
        </w:tc>
        <w:tc>
          <w:tcPr>
            <w:tcW w:w="624" w:type="pct"/>
            <w:vAlign w:val="center"/>
          </w:tcPr>
          <w:p w14:paraId="666CE892">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napToGrid w:val="0"/>
                <w:sz w:val="24"/>
                <w:highlight w:val="none"/>
                <w:lang w:bidi="ar"/>
              </w:rPr>
              <w:t>实施方案</w:t>
            </w:r>
          </w:p>
        </w:tc>
        <w:tc>
          <w:tcPr>
            <w:tcW w:w="543" w:type="pct"/>
            <w:vAlign w:val="center"/>
          </w:tcPr>
          <w:p w14:paraId="627FA64A">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15</w:t>
            </w:r>
          </w:p>
        </w:tc>
        <w:tc>
          <w:tcPr>
            <w:tcW w:w="2265" w:type="pct"/>
            <w:vAlign w:val="center"/>
          </w:tcPr>
          <w:p w14:paraId="2B8998BB">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结合本项目特点制定详尽的实施方案，包括项目建设背景、项目需求分析、建设花园村庄等方面提供详细的方案：</w:t>
            </w:r>
          </w:p>
          <w:p w14:paraId="3BDA37F3">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1、方案科学、可行、针对性强，得15分；</w:t>
            </w:r>
          </w:p>
          <w:p w14:paraId="70B81A08">
            <w:pPr>
              <w:pStyle w:val="13"/>
              <w:widowControl/>
              <w:adjustRightInd w:val="0"/>
              <w:snapToGrid w:val="0"/>
              <w:spacing w:before="0" w:after="0" w:line="240" w:lineRule="auto"/>
              <w:ind w:left="0" w:leftChars="0"/>
              <w:jc w:val="left"/>
              <w:rPr>
                <w:rFonts w:hint="eastAsia" w:ascii="宋体" w:hAnsi="宋体" w:cs="宋体"/>
                <w:bCs/>
                <w:sz w:val="24"/>
                <w:szCs w:val="24"/>
                <w:highlight w:val="none"/>
              </w:rPr>
            </w:pPr>
            <w:r>
              <w:rPr>
                <w:rFonts w:hint="eastAsia" w:ascii="宋体" w:hAnsi="宋体" w:cs="宋体"/>
                <w:bCs/>
                <w:sz w:val="24"/>
                <w:szCs w:val="24"/>
                <w:highlight w:val="none"/>
              </w:rPr>
              <w:t>2、方案合理、可行、细节待完善，得10分；</w:t>
            </w:r>
          </w:p>
          <w:p w14:paraId="6D548D0F">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3、方案欠合理，可行性较差，基本满足项目需求，得5分；</w:t>
            </w:r>
          </w:p>
          <w:p w14:paraId="158C06B1">
            <w:pPr>
              <w:widowControl/>
              <w:kinsoku w:val="0"/>
              <w:autoSpaceDE w:val="0"/>
              <w:autoSpaceDN w:val="0"/>
              <w:adjustRightInd w:val="0"/>
              <w:snapToGrid w:val="0"/>
              <w:spacing w:after="0" w:line="240" w:lineRule="auto"/>
              <w:jc w:val="left"/>
              <w:rPr>
                <w:rFonts w:hint="eastAsia" w:ascii="宋体" w:hAnsi="宋体" w:cs="宋体"/>
                <w:bCs/>
                <w:kern w:val="0"/>
                <w:sz w:val="24"/>
                <w:highlight w:val="none"/>
                <w:lang w:bidi="ar"/>
              </w:rPr>
            </w:pPr>
            <w:r>
              <w:rPr>
                <w:rFonts w:hint="eastAsia" w:ascii="宋体" w:hAnsi="宋体" w:cs="宋体"/>
                <w:bCs/>
                <w:kern w:val="0"/>
                <w:sz w:val="24"/>
                <w:highlight w:val="none"/>
                <w:lang w:bidi="ar"/>
              </w:rPr>
              <w:t>4、方案简单粗糙，无法有效指导实施，不能满足项目需求，得1分；</w:t>
            </w:r>
          </w:p>
          <w:p w14:paraId="46D8B2AB">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5、未提供，不得分。</w:t>
            </w:r>
          </w:p>
        </w:tc>
        <w:tc>
          <w:tcPr>
            <w:tcW w:w="1132" w:type="pct"/>
            <w:vAlign w:val="center"/>
          </w:tcPr>
          <w:p w14:paraId="0E47D2BA">
            <w:pPr>
              <w:pStyle w:val="246"/>
              <w:adjustRightInd w:val="0"/>
              <w:snapToGrid w:val="0"/>
              <w:spacing w:before="0" w:after="0" w:line="240" w:lineRule="auto"/>
              <w:rPr>
                <w:rFonts w:hint="eastAsia" w:ascii="宋体" w:hAnsi="宋体" w:eastAsia="宋体" w:cs="宋体"/>
                <w:b w:val="0"/>
                <w:bCs/>
                <w:szCs w:val="24"/>
                <w:highlight w:val="none"/>
              </w:rPr>
            </w:pPr>
          </w:p>
        </w:tc>
      </w:tr>
      <w:tr w14:paraId="375F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33" w:type="pct"/>
            <w:vAlign w:val="center"/>
          </w:tcPr>
          <w:p w14:paraId="133379F4">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2</w:t>
            </w:r>
          </w:p>
        </w:tc>
        <w:tc>
          <w:tcPr>
            <w:tcW w:w="624" w:type="pct"/>
            <w:vAlign w:val="center"/>
          </w:tcPr>
          <w:p w14:paraId="45EE7B35">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napToGrid w:val="0"/>
                <w:sz w:val="24"/>
                <w:highlight w:val="none"/>
                <w:lang w:bidi="ar"/>
              </w:rPr>
              <w:t>质量管理体系与保证措施</w:t>
            </w:r>
          </w:p>
        </w:tc>
        <w:tc>
          <w:tcPr>
            <w:tcW w:w="543" w:type="pct"/>
            <w:vAlign w:val="center"/>
          </w:tcPr>
          <w:p w14:paraId="7277A94A">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10</w:t>
            </w:r>
          </w:p>
        </w:tc>
        <w:tc>
          <w:tcPr>
            <w:tcW w:w="2265" w:type="pct"/>
            <w:vAlign w:val="center"/>
          </w:tcPr>
          <w:p w14:paraId="59E1F2E0">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1、科学、可行、针对性强，得10分；</w:t>
            </w:r>
          </w:p>
          <w:p w14:paraId="68FF0C8D">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2、合理、可行、细节待完善，得7分；</w:t>
            </w:r>
          </w:p>
          <w:p w14:paraId="1734A532">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3、欠合理，可行性较差，基本满足项目需求，得4分；</w:t>
            </w:r>
          </w:p>
          <w:p w14:paraId="1CB31A9E">
            <w:pPr>
              <w:widowControl/>
              <w:kinsoku w:val="0"/>
              <w:autoSpaceDE w:val="0"/>
              <w:autoSpaceDN w:val="0"/>
              <w:adjustRightInd w:val="0"/>
              <w:snapToGrid w:val="0"/>
              <w:spacing w:after="0" w:line="240" w:lineRule="auto"/>
              <w:jc w:val="left"/>
              <w:rPr>
                <w:rFonts w:hint="eastAsia" w:ascii="宋体" w:hAnsi="宋体" w:cs="宋体"/>
                <w:bCs/>
                <w:kern w:val="0"/>
                <w:sz w:val="24"/>
                <w:highlight w:val="none"/>
                <w:lang w:bidi="ar"/>
              </w:rPr>
            </w:pPr>
            <w:r>
              <w:rPr>
                <w:rFonts w:hint="eastAsia" w:ascii="宋体" w:hAnsi="宋体" w:cs="宋体"/>
                <w:bCs/>
                <w:kern w:val="0"/>
                <w:sz w:val="24"/>
                <w:highlight w:val="none"/>
                <w:lang w:bidi="ar"/>
              </w:rPr>
              <w:t>4、内容缺失或严重不满足项目需求，得1分；</w:t>
            </w:r>
          </w:p>
          <w:p w14:paraId="45EF10D4">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5、未提供，不得分。</w:t>
            </w:r>
          </w:p>
        </w:tc>
        <w:tc>
          <w:tcPr>
            <w:tcW w:w="1132" w:type="pct"/>
            <w:vAlign w:val="center"/>
          </w:tcPr>
          <w:p w14:paraId="45F967A8">
            <w:pPr>
              <w:pStyle w:val="246"/>
              <w:adjustRightInd w:val="0"/>
              <w:snapToGrid w:val="0"/>
              <w:spacing w:before="0" w:after="0" w:line="240" w:lineRule="auto"/>
              <w:rPr>
                <w:rFonts w:hint="eastAsia" w:ascii="宋体" w:hAnsi="宋体" w:eastAsia="宋体" w:cs="宋体"/>
                <w:b w:val="0"/>
                <w:bCs/>
                <w:szCs w:val="24"/>
                <w:highlight w:val="none"/>
              </w:rPr>
            </w:pPr>
          </w:p>
        </w:tc>
      </w:tr>
      <w:tr w14:paraId="668F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33" w:type="pct"/>
            <w:vAlign w:val="center"/>
          </w:tcPr>
          <w:p w14:paraId="7EC646D7">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3</w:t>
            </w:r>
          </w:p>
        </w:tc>
        <w:tc>
          <w:tcPr>
            <w:tcW w:w="624" w:type="pct"/>
            <w:vAlign w:val="center"/>
          </w:tcPr>
          <w:p w14:paraId="5F92B634">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napToGrid w:val="0"/>
                <w:sz w:val="24"/>
                <w:highlight w:val="none"/>
                <w:lang w:bidi="ar"/>
              </w:rPr>
              <w:t>安全</w:t>
            </w:r>
            <w:r>
              <w:rPr>
                <w:rFonts w:hint="eastAsia" w:ascii="宋体" w:hAnsi="宋体" w:cs="宋体"/>
                <w:bCs/>
                <w:iCs/>
                <w:sz w:val="24"/>
                <w:highlight w:val="none"/>
                <w:lang w:bidi="ar"/>
              </w:rPr>
              <w:t>和绿色施工保障</w:t>
            </w:r>
            <w:r>
              <w:rPr>
                <w:rFonts w:hint="eastAsia" w:ascii="宋体" w:hAnsi="宋体" w:cs="宋体"/>
                <w:bCs/>
                <w:snapToGrid w:val="0"/>
                <w:sz w:val="24"/>
                <w:highlight w:val="none"/>
                <w:lang w:bidi="ar"/>
              </w:rPr>
              <w:t>措施</w:t>
            </w:r>
          </w:p>
        </w:tc>
        <w:tc>
          <w:tcPr>
            <w:tcW w:w="543" w:type="pct"/>
            <w:vAlign w:val="center"/>
          </w:tcPr>
          <w:p w14:paraId="08441A16">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10</w:t>
            </w:r>
          </w:p>
        </w:tc>
        <w:tc>
          <w:tcPr>
            <w:tcW w:w="2265" w:type="pct"/>
            <w:vAlign w:val="center"/>
          </w:tcPr>
          <w:p w14:paraId="7EE24330">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1、科学、可行、针对性强，得10分；</w:t>
            </w:r>
          </w:p>
          <w:p w14:paraId="633E19E9">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2、合理、可行、细节待完善，得7分；</w:t>
            </w:r>
          </w:p>
          <w:p w14:paraId="590CD933">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3、欠合理，可行性较差，基本满足项目需求，得4分；</w:t>
            </w:r>
          </w:p>
          <w:p w14:paraId="43E509DC">
            <w:pPr>
              <w:widowControl/>
              <w:kinsoku w:val="0"/>
              <w:autoSpaceDE w:val="0"/>
              <w:autoSpaceDN w:val="0"/>
              <w:adjustRightInd w:val="0"/>
              <w:snapToGrid w:val="0"/>
              <w:spacing w:after="0" w:line="240" w:lineRule="auto"/>
              <w:jc w:val="left"/>
              <w:rPr>
                <w:rFonts w:hint="eastAsia" w:ascii="宋体" w:hAnsi="宋体" w:cs="宋体"/>
                <w:bCs/>
                <w:kern w:val="0"/>
                <w:sz w:val="24"/>
                <w:highlight w:val="none"/>
                <w:lang w:bidi="ar"/>
              </w:rPr>
            </w:pPr>
            <w:r>
              <w:rPr>
                <w:rFonts w:hint="eastAsia" w:ascii="宋体" w:hAnsi="宋体" w:cs="宋体"/>
                <w:bCs/>
                <w:kern w:val="0"/>
                <w:sz w:val="24"/>
                <w:highlight w:val="none"/>
                <w:lang w:bidi="ar"/>
              </w:rPr>
              <w:t>4、内容缺失或严重不满足项目需求，得1分；</w:t>
            </w:r>
          </w:p>
          <w:p w14:paraId="47F14351">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5、未提供，不得分。</w:t>
            </w:r>
          </w:p>
        </w:tc>
        <w:tc>
          <w:tcPr>
            <w:tcW w:w="1132" w:type="pct"/>
            <w:vAlign w:val="center"/>
          </w:tcPr>
          <w:p w14:paraId="62BB1DB5">
            <w:pPr>
              <w:pStyle w:val="246"/>
              <w:adjustRightInd w:val="0"/>
              <w:snapToGrid w:val="0"/>
              <w:spacing w:before="0" w:after="0" w:line="240" w:lineRule="auto"/>
              <w:rPr>
                <w:rFonts w:hint="eastAsia" w:ascii="宋体" w:hAnsi="宋体" w:eastAsia="宋体" w:cs="宋体"/>
                <w:b w:val="0"/>
                <w:bCs/>
                <w:szCs w:val="24"/>
                <w:highlight w:val="none"/>
              </w:rPr>
            </w:pPr>
          </w:p>
        </w:tc>
      </w:tr>
      <w:tr w14:paraId="1E91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33" w:type="pct"/>
            <w:vAlign w:val="center"/>
          </w:tcPr>
          <w:p w14:paraId="10B99D58">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4</w:t>
            </w:r>
          </w:p>
        </w:tc>
        <w:tc>
          <w:tcPr>
            <w:tcW w:w="624" w:type="pct"/>
            <w:vAlign w:val="center"/>
          </w:tcPr>
          <w:p w14:paraId="01B368C4">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napToGrid w:val="0"/>
                <w:sz w:val="24"/>
                <w:highlight w:val="none"/>
                <w:lang w:bidi="ar"/>
              </w:rPr>
              <w:t>工程进度计划与措施</w:t>
            </w:r>
          </w:p>
        </w:tc>
        <w:tc>
          <w:tcPr>
            <w:tcW w:w="543" w:type="pct"/>
            <w:vAlign w:val="center"/>
          </w:tcPr>
          <w:p w14:paraId="6A000D5C">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10</w:t>
            </w:r>
          </w:p>
        </w:tc>
        <w:tc>
          <w:tcPr>
            <w:tcW w:w="2265" w:type="pct"/>
            <w:vAlign w:val="center"/>
          </w:tcPr>
          <w:p w14:paraId="3A12B0CE">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1、科学、可行、针对性强，得10分；</w:t>
            </w:r>
          </w:p>
          <w:p w14:paraId="65765545">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2、合理、可行、细节待完善，得7分；</w:t>
            </w:r>
          </w:p>
          <w:p w14:paraId="3F48FCF1">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3、欠合理，可行性较差，基本满足项目需求，得4分；</w:t>
            </w:r>
          </w:p>
          <w:p w14:paraId="3462E124">
            <w:pPr>
              <w:widowControl/>
              <w:kinsoku w:val="0"/>
              <w:autoSpaceDE w:val="0"/>
              <w:autoSpaceDN w:val="0"/>
              <w:adjustRightInd w:val="0"/>
              <w:snapToGrid w:val="0"/>
              <w:spacing w:after="0" w:line="240" w:lineRule="auto"/>
              <w:jc w:val="left"/>
              <w:rPr>
                <w:rFonts w:hint="eastAsia" w:ascii="宋体" w:hAnsi="宋体" w:cs="宋体"/>
                <w:bCs/>
                <w:kern w:val="0"/>
                <w:sz w:val="24"/>
                <w:highlight w:val="none"/>
                <w:lang w:bidi="ar"/>
              </w:rPr>
            </w:pPr>
            <w:r>
              <w:rPr>
                <w:rFonts w:hint="eastAsia" w:ascii="宋体" w:hAnsi="宋体" w:cs="宋体"/>
                <w:bCs/>
                <w:kern w:val="0"/>
                <w:sz w:val="24"/>
                <w:highlight w:val="none"/>
                <w:lang w:bidi="ar"/>
              </w:rPr>
              <w:t>4、内容缺失或严重不满足项目需求，得1分；</w:t>
            </w:r>
          </w:p>
          <w:p w14:paraId="5BD72CAD">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5、未提供，不得分。</w:t>
            </w:r>
          </w:p>
        </w:tc>
        <w:tc>
          <w:tcPr>
            <w:tcW w:w="1132" w:type="pct"/>
            <w:vAlign w:val="center"/>
          </w:tcPr>
          <w:p w14:paraId="0AA963DF">
            <w:pPr>
              <w:pStyle w:val="246"/>
              <w:adjustRightInd w:val="0"/>
              <w:snapToGrid w:val="0"/>
              <w:spacing w:before="0" w:after="0" w:line="240" w:lineRule="auto"/>
              <w:rPr>
                <w:rFonts w:hint="eastAsia" w:ascii="宋体" w:hAnsi="宋体" w:eastAsia="宋体" w:cs="宋体"/>
                <w:b w:val="0"/>
                <w:bCs/>
                <w:szCs w:val="24"/>
                <w:highlight w:val="none"/>
              </w:rPr>
            </w:pPr>
          </w:p>
        </w:tc>
      </w:tr>
      <w:tr w14:paraId="2EFF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33" w:type="pct"/>
            <w:vAlign w:val="center"/>
          </w:tcPr>
          <w:p w14:paraId="4C0954E8">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5</w:t>
            </w:r>
          </w:p>
        </w:tc>
        <w:tc>
          <w:tcPr>
            <w:tcW w:w="624" w:type="pct"/>
            <w:vAlign w:val="center"/>
          </w:tcPr>
          <w:p w14:paraId="5BC127AC">
            <w:pPr>
              <w:adjustRightInd w:val="0"/>
              <w:snapToGrid w:val="0"/>
              <w:spacing w:after="0" w:line="240" w:lineRule="auto"/>
              <w:ind w:firstLine="28"/>
              <w:jc w:val="center"/>
              <w:rPr>
                <w:rFonts w:hint="eastAsia" w:ascii="宋体" w:hAnsi="宋体" w:cs="宋体"/>
                <w:bCs/>
                <w:snapToGrid w:val="0"/>
                <w:sz w:val="24"/>
                <w:highlight w:val="none"/>
                <w:lang w:bidi="ar"/>
              </w:rPr>
            </w:pPr>
            <w:r>
              <w:rPr>
                <w:rFonts w:hint="eastAsia" w:ascii="宋体" w:hAnsi="宋体" w:cs="宋体"/>
                <w:bCs/>
                <w:snapToGrid w:val="0"/>
                <w:sz w:val="24"/>
                <w:highlight w:val="none"/>
                <w:lang w:bidi="ar"/>
              </w:rPr>
              <w:t>应急保障措施</w:t>
            </w:r>
          </w:p>
        </w:tc>
        <w:tc>
          <w:tcPr>
            <w:tcW w:w="543" w:type="pct"/>
            <w:vAlign w:val="center"/>
          </w:tcPr>
          <w:p w14:paraId="48A51B95">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10</w:t>
            </w:r>
          </w:p>
        </w:tc>
        <w:tc>
          <w:tcPr>
            <w:tcW w:w="2265" w:type="pct"/>
            <w:vAlign w:val="center"/>
          </w:tcPr>
          <w:p w14:paraId="06772AFC">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1、科学、可行、针对性强，得10分；</w:t>
            </w:r>
          </w:p>
          <w:p w14:paraId="199BBF5F">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2、合理、可行、细节待完善，得7分；</w:t>
            </w:r>
          </w:p>
          <w:p w14:paraId="1A6DE5ED">
            <w:pPr>
              <w:widowControl/>
              <w:kinsoku w:val="0"/>
              <w:autoSpaceDE w:val="0"/>
              <w:autoSpaceDN w:val="0"/>
              <w:adjustRightInd w:val="0"/>
              <w:snapToGrid w:val="0"/>
              <w:spacing w:after="0" w:line="240" w:lineRule="auto"/>
              <w:jc w:val="left"/>
              <w:rPr>
                <w:rFonts w:hint="eastAsia" w:ascii="宋体" w:hAnsi="宋体" w:cs="宋体"/>
                <w:bCs/>
                <w:sz w:val="24"/>
                <w:highlight w:val="none"/>
              </w:rPr>
            </w:pPr>
            <w:r>
              <w:rPr>
                <w:rFonts w:hint="eastAsia" w:ascii="宋体" w:hAnsi="宋体" w:cs="宋体"/>
                <w:bCs/>
                <w:kern w:val="0"/>
                <w:sz w:val="24"/>
                <w:highlight w:val="none"/>
                <w:lang w:bidi="ar"/>
              </w:rPr>
              <w:t>3、欠合理，可行性较差，基本满足项目需求，得4分；</w:t>
            </w:r>
          </w:p>
          <w:p w14:paraId="502CD407">
            <w:pPr>
              <w:widowControl/>
              <w:kinsoku w:val="0"/>
              <w:autoSpaceDE w:val="0"/>
              <w:autoSpaceDN w:val="0"/>
              <w:adjustRightInd w:val="0"/>
              <w:snapToGrid w:val="0"/>
              <w:spacing w:after="0" w:line="240" w:lineRule="auto"/>
              <w:jc w:val="left"/>
              <w:rPr>
                <w:rFonts w:hint="eastAsia" w:ascii="宋体" w:hAnsi="宋体" w:cs="宋体"/>
                <w:bCs/>
                <w:kern w:val="0"/>
                <w:sz w:val="24"/>
                <w:highlight w:val="none"/>
                <w:lang w:bidi="ar"/>
              </w:rPr>
            </w:pPr>
            <w:r>
              <w:rPr>
                <w:rFonts w:hint="eastAsia" w:ascii="宋体" w:hAnsi="宋体" w:cs="宋体"/>
                <w:bCs/>
                <w:kern w:val="0"/>
                <w:sz w:val="24"/>
                <w:highlight w:val="none"/>
                <w:lang w:bidi="ar"/>
              </w:rPr>
              <w:t>4、内容缺失或严重不满足项目需求，得1分；</w:t>
            </w:r>
          </w:p>
          <w:p w14:paraId="28B15683">
            <w:pPr>
              <w:widowControl/>
              <w:kinsoku w:val="0"/>
              <w:autoSpaceDE w:val="0"/>
              <w:autoSpaceDN w:val="0"/>
              <w:adjustRightInd w:val="0"/>
              <w:snapToGrid w:val="0"/>
              <w:spacing w:after="0" w:line="240" w:lineRule="auto"/>
              <w:jc w:val="left"/>
              <w:rPr>
                <w:rFonts w:hint="eastAsia" w:ascii="宋体" w:hAnsi="宋体" w:cs="宋体"/>
                <w:bCs/>
                <w:kern w:val="0"/>
                <w:sz w:val="24"/>
                <w:highlight w:val="none"/>
                <w:lang w:bidi="ar"/>
              </w:rPr>
            </w:pPr>
            <w:r>
              <w:rPr>
                <w:rFonts w:hint="eastAsia" w:ascii="宋体" w:hAnsi="宋体" w:cs="宋体"/>
                <w:bCs/>
                <w:kern w:val="0"/>
                <w:sz w:val="24"/>
                <w:highlight w:val="none"/>
                <w:lang w:bidi="ar"/>
              </w:rPr>
              <w:t>5、未提供，不得分。</w:t>
            </w:r>
          </w:p>
        </w:tc>
        <w:tc>
          <w:tcPr>
            <w:tcW w:w="1132" w:type="pct"/>
            <w:vAlign w:val="center"/>
          </w:tcPr>
          <w:p w14:paraId="4002F442">
            <w:pPr>
              <w:pStyle w:val="246"/>
              <w:adjustRightInd w:val="0"/>
              <w:snapToGrid w:val="0"/>
              <w:spacing w:before="0" w:after="0" w:line="240" w:lineRule="auto"/>
              <w:rPr>
                <w:rFonts w:hint="eastAsia" w:ascii="宋体" w:hAnsi="宋体" w:eastAsia="宋体" w:cs="宋体"/>
                <w:b w:val="0"/>
                <w:bCs/>
                <w:szCs w:val="24"/>
                <w:highlight w:val="none"/>
              </w:rPr>
            </w:pPr>
          </w:p>
        </w:tc>
      </w:tr>
      <w:tr w14:paraId="58E7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000" w:type="pct"/>
            <w:gridSpan w:val="5"/>
            <w:vAlign w:val="center"/>
          </w:tcPr>
          <w:p w14:paraId="6CA84FEF">
            <w:pPr>
              <w:adjustRightInd w:val="0"/>
              <w:snapToGrid w:val="0"/>
              <w:spacing w:after="0" w:line="240" w:lineRule="auto"/>
              <w:ind w:left="-38"/>
              <w:jc w:val="center"/>
              <w:rPr>
                <w:rFonts w:hint="eastAsia" w:ascii="宋体" w:hAnsi="宋体" w:cs="宋体"/>
                <w:bCs/>
                <w:sz w:val="24"/>
                <w:highlight w:val="none"/>
              </w:rPr>
            </w:pPr>
            <w:r>
              <w:rPr>
                <w:rFonts w:hint="eastAsia" w:ascii="宋体" w:hAnsi="宋体" w:cs="宋体"/>
                <w:b/>
                <w:sz w:val="24"/>
                <w:highlight w:val="none"/>
              </w:rPr>
              <w:t>投标报价（10分）</w:t>
            </w:r>
          </w:p>
        </w:tc>
      </w:tr>
      <w:tr w14:paraId="3BDE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Align w:val="center"/>
          </w:tcPr>
          <w:p w14:paraId="4A8AE813">
            <w:pPr>
              <w:adjustRightInd w:val="0"/>
              <w:snapToGrid w:val="0"/>
              <w:spacing w:after="0" w:line="240" w:lineRule="auto"/>
              <w:ind w:firstLine="28"/>
              <w:jc w:val="center"/>
              <w:rPr>
                <w:rFonts w:hint="eastAsia" w:ascii="宋体" w:hAnsi="宋体" w:cs="宋体"/>
                <w:bCs/>
                <w:sz w:val="24"/>
                <w:highlight w:val="none"/>
              </w:rPr>
            </w:pPr>
          </w:p>
        </w:tc>
        <w:tc>
          <w:tcPr>
            <w:tcW w:w="624" w:type="pct"/>
            <w:vAlign w:val="center"/>
          </w:tcPr>
          <w:p w14:paraId="5AAC33DB">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报价</w:t>
            </w:r>
          </w:p>
        </w:tc>
        <w:tc>
          <w:tcPr>
            <w:tcW w:w="543" w:type="pct"/>
            <w:vAlign w:val="center"/>
          </w:tcPr>
          <w:p w14:paraId="1B4E449C">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10</w:t>
            </w:r>
          </w:p>
        </w:tc>
        <w:tc>
          <w:tcPr>
            <w:tcW w:w="2265" w:type="pct"/>
            <w:vAlign w:val="center"/>
          </w:tcPr>
          <w:p w14:paraId="24AAC54D">
            <w:pPr>
              <w:adjustRightInd w:val="0"/>
              <w:snapToGrid w:val="0"/>
              <w:spacing w:after="0" w:line="240" w:lineRule="auto"/>
              <w:ind w:firstLine="28"/>
              <w:jc w:val="left"/>
              <w:rPr>
                <w:rFonts w:hint="eastAsia" w:ascii="宋体" w:hAnsi="宋体" w:cs="宋体"/>
                <w:bCs/>
                <w:sz w:val="24"/>
                <w:highlight w:val="none"/>
              </w:rPr>
            </w:pPr>
            <w:r>
              <w:rPr>
                <w:rFonts w:hint="eastAsia" w:ascii="宋体" w:hAnsi="宋体" w:cs="宋体"/>
                <w:bCs/>
                <w:sz w:val="24"/>
                <w:highlight w:val="none"/>
              </w:rPr>
              <w:t>满足磋商文件要求的最后报价最低的供应商的价格为磋商基准价，其价格分为满分。其他供应商的价格分统一按照下列公式计算：</w:t>
            </w:r>
          </w:p>
          <w:p w14:paraId="465FF064">
            <w:pPr>
              <w:adjustRightInd w:val="0"/>
              <w:snapToGrid w:val="0"/>
              <w:spacing w:after="0" w:line="240" w:lineRule="auto"/>
              <w:ind w:firstLine="28"/>
              <w:jc w:val="left"/>
              <w:rPr>
                <w:rFonts w:hint="eastAsia" w:ascii="宋体" w:hAnsi="宋体" w:cs="宋体"/>
                <w:bCs/>
                <w:sz w:val="24"/>
                <w:highlight w:val="none"/>
              </w:rPr>
            </w:pPr>
            <w:r>
              <w:rPr>
                <w:rFonts w:hint="eastAsia" w:ascii="宋体" w:hAnsi="宋体" w:cs="宋体"/>
                <w:bCs/>
                <w:sz w:val="24"/>
                <w:highlight w:val="none"/>
              </w:rPr>
              <w:t>磋商报价得分=（磋商基准价/最后报价）×分值</w:t>
            </w:r>
          </w:p>
        </w:tc>
        <w:tc>
          <w:tcPr>
            <w:tcW w:w="1132" w:type="pct"/>
            <w:vAlign w:val="center"/>
          </w:tcPr>
          <w:p w14:paraId="699608DD">
            <w:pPr>
              <w:adjustRightInd w:val="0"/>
              <w:snapToGrid w:val="0"/>
              <w:spacing w:after="0" w:line="240" w:lineRule="auto"/>
              <w:ind w:left="-38"/>
              <w:rPr>
                <w:rFonts w:hint="eastAsia" w:ascii="宋体" w:hAnsi="宋体" w:cs="宋体"/>
                <w:bCs/>
                <w:sz w:val="24"/>
                <w:highlight w:val="none"/>
              </w:rPr>
            </w:pPr>
            <w:r>
              <w:rPr>
                <w:rFonts w:hint="eastAsia" w:ascii="宋体" w:hAnsi="宋体" w:cs="宋体"/>
                <w:bCs/>
                <w:sz w:val="24"/>
                <w:highlight w:val="none"/>
              </w:rPr>
              <w:t>此处最后报价指经过报价修正，及因落实政府采购政策进行价格调整后的报价，详见第三章《评审方法和评审标准》3.2、3.3及3.4。</w:t>
            </w:r>
          </w:p>
        </w:tc>
      </w:tr>
      <w:tr w14:paraId="714B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058" w:type="pct"/>
            <w:gridSpan w:val="2"/>
            <w:vAlign w:val="center"/>
          </w:tcPr>
          <w:p w14:paraId="55DA5C2B">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合计</w:t>
            </w:r>
          </w:p>
        </w:tc>
        <w:tc>
          <w:tcPr>
            <w:tcW w:w="543" w:type="pct"/>
            <w:vAlign w:val="center"/>
          </w:tcPr>
          <w:p w14:paraId="350EB67D">
            <w:pPr>
              <w:adjustRightInd w:val="0"/>
              <w:snapToGrid w:val="0"/>
              <w:spacing w:after="0" w:line="240" w:lineRule="auto"/>
              <w:ind w:firstLine="28"/>
              <w:jc w:val="center"/>
              <w:rPr>
                <w:rFonts w:hint="eastAsia" w:ascii="宋体" w:hAnsi="宋体" w:cs="宋体"/>
                <w:bCs/>
                <w:sz w:val="24"/>
                <w:highlight w:val="none"/>
              </w:rPr>
            </w:pPr>
            <w:r>
              <w:rPr>
                <w:rFonts w:hint="eastAsia" w:ascii="宋体" w:hAnsi="宋体" w:cs="宋体"/>
                <w:bCs/>
                <w:sz w:val="24"/>
                <w:highlight w:val="none"/>
              </w:rPr>
              <w:t>100</w:t>
            </w:r>
          </w:p>
        </w:tc>
        <w:tc>
          <w:tcPr>
            <w:tcW w:w="3398" w:type="pct"/>
            <w:gridSpan w:val="2"/>
            <w:vAlign w:val="center"/>
          </w:tcPr>
          <w:p w14:paraId="107B9D39">
            <w:pPr>
              <w:adjustRightInd w:val="0"/>
              <w:snapToGrid w:val="0"/>
              <w:spacing w:after="0" w:line="240" w:lineRule="auto"/>
              <w:rPr>
                <w:rFonts w:hint="eastAsia" w:ascii="宋体" w:hAnsi="宋体" w:cs="宋体"/>
                <w:bCs/>
                <w:sz w:val="24"/>
                <w:highlight w:val="none"/>
              </w:rPr>
            </w:pPr>
          </w:p>
        </w:tc>
      </w:tr>
    </w:tbl>
    <w:p w14:paraId="038823B4">
      <w:pPr>
        <w:tabs>
          <w:tab w:val="left" w:pos="360"/>
          <w:tab w:val="left" w:pos="1080"/>
        </w:tabs>
        <w:snapToGrid w:val="0"/>
        <w:spacing w:line="360" w:lineRule="auto"/>
        <w:ind w:left="1080"/>
        <w:rPr>
          <w:rFonts w:eastAsiaTheme="minorEastAsia"/>
          <w:sz w:val="24"/>
        </w:rPr>
      </w:pPr>
    </w:p>
    <w:p w14:paraId="40BDA050">
      <w:pPr>
        <w:widowControl/>
        <w:jc w:val="left"/>
        <w:rPr>
          <w:rFonts w:eastAsiaTheme="minorEastAsia"/>
          <w:b/>
          <w:sz w:val="36"/>
          <w:szCs w:val="36"/>
        </w:rPr>
      </w:pPr>
    </w:p>
    <w:p w14:paraId="45BBEF69">
      <w:pPr>
        <w:spacing w:line="360" w:lineRule="auto"/>
        <w:jc w:val="center"/>
        <w:outlineLvl w:val="0"/>
        <w:rPr>
          <w:rFonts w:eastAsiaTheme="minorEastAsia"/>
          <w:b/>
          <w:sz w:val="36"/>
          <w:szCs w:val="36"/>
        </w:rPr>
      </w:pPr>
      <w:r>
        <w:rPr>
          <w:rFonts w:eastAsiaTheme="minorEastAsia"/>
          <w:b/>
          <w:sz w:val="36"/>
          <w:szCs w:val="36"/>
        </w:rPr>
        <w:br w:type="page"/>
      </w:r>
      <w:bookmarkStart w:id="674" w:name="_Toc97371945"/>
      <w:r>
        <w:rPr>
          <w:rFonts w:eastAsiaTheme="minorEastAsia"/>
          <w:b/>
          <w:sz w:val="36"/>
          <w:szCs w:val="36"/>
        </w:rPr>
        <w:t>第四章   采购需求</w:t>
      </w:r>
      <w:bookmarkEnd w:id="674"/>
    </w:p>
    <w:p w14:paraId="3EBD3CAF">
      <w:pPr>
        <w:pStyle w:val="73"/>
        <w:numPr>
          <w:ilvl w:val="0"/>
          <w:numId w:val="13"/>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采购标的</w:t>
      </w:r>
    </w:p>
    <w:p w14:paraId="7E1558CD">
      <w:pPr>
        <w:numPr>
          <w:ilvl w:val="0"/>
          <w:numId w:val="14"/>
        </w:numPr>
        <w:spacing w:line="360" w:lineRule="auto"/>
        <w:contextualSpacing/>
        <w:rPr>
          <w:rFonts w:eastAsiaTheme="minorEastAsia"/>
          <w:bCs/>
          <w:sz w:val="24"/>
        </w:rPr>
      </w:pPr>
      <w:r>
        <w:rPr>
          <w:rFonts w:eastAsiaTheme="minorEastAsia"/>
          <w:bCs/>
          <w:sz w:val="24"/>
        </w:rPr>
        <w:t>采购标的</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66"/>
        <w:gridCol w:w="1710"/>
        <w:gridCol w:w="1003"/>
        <w:gridCol w:w="4301"/>
      </w:tblGrid>
      <w:tr w14:paraId="0172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57DBC197">
            <w:pPr>
              <w:adjustRightInd w:val="0"/>
              <w:snapToGrid w:val="0"/>
              <w:spacing w:after="0" w:line="240" w:lineRule="auto"/>
              <w:jc w:val="center"/>
              <w:rPr>
                <w:rFonts w:hint="eastAsia" w:ascii="宋体" w:hAnsi="宋体" w:cs="宋体"/>
                <w:bCs/>
                <w:sz w:val="24"/>
              </w:rPr>
            </w:pPr>
            <w:r>
              <w:rPr>
                <w:rFonts w:hint="eastAsia" w:ascii="宋体" w:hAnsi="宋体" w:cs="宋体"/>
                <w:bCs/>
                <w:sz w:val="24"/>
              </w:rPr>
              <w:t>包号</w:t>
            </w:r>
          </w:p>
        </w:tc>
        <w:tc>
          <w:tcPr>
            <w:tcW w:w="843" w:type="pct"/>
            <w:vAlign w:val="center"/>
          </w:tcPr>
          <w:p w14:paraId="699690BD">
            <w:pPr>
              <w:adjustRightInd w:val="0"/>
              <w:snapToGrid w:val="0"/>
              <w:spacing w:after="0" w:line="240" w:lineRule="auto"/>
              <w:jc w:val="center"/>
              <w:rPr>
                <w:rFonts w:hint="eastAsia" w:ascii="宋体" w:hAnsi="宋体" w:cs="宋体"/>
                <w:bCs/>
                <w:sz w:val="24"/>
              </w:rPr>
            </w:pPr>
            <w:r>
              <w:rPr>
                <w:rFonts w:hint="eastAsia" w:ascii="宋体" w:hAnsi="宋体" w:cs="宋体"/>
                <w:bCs/>
                <w:sz w:val="24"/>
              </w:rPr>
              <w:t>标的名称</w:t>
            </w:r>
          </w:p>
        </w:tc>
        <w:tc>
          <w:tcPr>
            <w:tcW w:w="921" w:type="pct"/>
            <w:vAlign w:val="center"/>
          </w:tcPr>
          <w:p w14:paraId="0B4AEA5F">
            <w:pPr>
              <w:adjustRightInd w:val="0"/>
              <w:snapToGrid w:val="0"/>
              <w:spacing w:after="0" w:line="240" w:lineRule="auto"/>
              <w:jc w:val="center"/>
              <w:rPr>
                <w:rFonts w:hint="eastAsia" w:ascii="宋体" w:hAnsi="宋体" w:cs="宋体"/>
                <w:bCs/>
                <w:sz w:val="24"/>
              </w:rPr>
            </w:pPr>
            <w:r>
              <w:rPr>
                <w:rFonts w:hint="eastAsia" w:ascii="宋体" w:hAnsi="宋体" w:cs="宋体"/>
                <w:bCs/>
                <w:sz w:val="24"/>
              </w:rPr>
              <w:t>采购包预算</w:t>
            </w:r>
          </w:p>
          <w:p w14:paraId="5EB93426">
            <w:pPr>
              <w:adjustRightInd w:val="0"/>
              <w:snapToGrid w:val="0"/>
              <w:spacing w:after="0" w:line="240" w:lineRule="auto"/>
              <w:jc w:val="center"/>
              <w:rPr>
                <w:rFonts w:hint="eastAsia" w:ascii="宋体" w:hAnsi="宋体" w:cs="宋体"/>
                <w:bCs/>
                <w:sz w:val="24"/>
              </w:rPr>
            </w:pPr>
            <w:r>
              <w:rPr>
                <w:rFonts w:hint="eastAsia" w:ascii="宋体" w:hAnsi="宋体" w:cs="宋体"/>
                <w:bCs/>
                <w:sz w:val="24"/>
              </w:rPr>
              <w:t>金额</w:t>
            </w:r>
          </w:p>
          <w:p w14:paraId="690B7FCE">
            <w:pPr>
              <w:adjustRightInd w:val="0"/>
              <w:snapToGrid w:val="0"/>
              <w:spacing w:after="0" w:line="240" w:lineRule="auto"/>
              <w:jc w:val="center"/>
              <w:rPr>
                <w:rFonts w:hint="eastAsia" w:ascii="宋体" w:hAnsi="宋体" w:cs="宋体"/>
                <w:bCs/>
                <w:sz w:val="24"/>
              </w:rPr>
            </w:pPr>
            <w:r>
              <w:rPr>
                <w:rFonts w:hint="eastAsia" w:ascii="宋体" w:hAnsi="宋体" w:cs="宋体"/>
                <w:bCs/>
                <w:sz w:val="24"/>
              </w:rPr>
              <w:t>（万元）</w:t>
            </w:r>
          </w:p>
        </w:tc>
        <w:tc>
          <w:tcPr>
            <w:tcW w:w="540" w:type="pct"/>
            <w:vAlign w:val="center"/>
          </w:tcPr>
          <w:p w14:paraId="2DADAD21">
            <w:pPr>
              <w:adjustRightInd w:val="0"/>
              <w:snapToGrid w:val="0"/>
              <w:spacing w:after="0" w:line="240" w:lineRule="auto"/>
              <w:jc w:val="center"/>
              <w:rPr>
                <w:rFonts w:hint="eastAsia" w:ascii="宋体" w:hAnsi="宋体" w:cs="宋体"/>
                <w:bCs/>
                <w:sz w:val="24"/>
              </w:rPr>
            </w:pPr>
            <w:r>
              <w:rPr>
                <w:rFonts w:hint="eastAsia" w:ascii="宋体" w:hAnsi="宋体" w:cs="宋体"/>
                <w:bCs/>
                <w:sz w:val="24"/>
              </w:rPr>
              <w:t>数量</w:t>
            </w:r>
          </w:p>
        </w:tc>
        <w:tc>
          <w:tcPr>
            <w:tcW w:w="2316" w:type="pct"/>
            <w:vAlign w:val="center"/>
          </w:tcPr>
          <w:p w14:paraId="0859F238">
            <w:pPr>
              <w:adjustRightInd w:val="0"/>
              <w:snapToGrid w:val="0"/>
              <w:spacing w:after="0" w:line="240" w:lineRule="auto"/>
              <w:jc w:val="center"/>
              <w:rPr>
                <w:rFonts w:hint="eastAsia" w:ascii="宋体" w:hAnsi="宋体" w:cs="宋体"/>
                <w:sz w:val="24"/>
              </w:rPr>
            </w:pPr>
            <w:r>
              <w:rPr>
                <w:rFonts w:hint="eastAsia" w:ascii="宋体" w:hAnsi="宋体" w:cs="宋体"/>
                <w:sz w:val="24"/>
              </w:rPr>
              <w:t>简要技术需求或服务要求</w:t>
            </w:r>
          </w:p>
        </w:tc>
      </w:tr>
      <w:tr w14:paraId="73F7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28DC00E1">
            <w:pPr>
              <w:adjustRightInd w:val="0"/>
              <w:snapToGrid w:val="0"/>
              <w:spacing w:after="0" w:line="240" w:lineRule="auto"/>
              <w:jc w:val="center"/>
              <w:rPr>
                <w:rFonts w:hint="eastAsia" w:ascii="宋体" w:hAnsi="宋体" w:cs="宋体"/>
                <w:bCs/>
                <w:sz w:val="24"/>
              </w:rPr>
            </w:pPr>
            <w:r>
              <w:rPr>
                <w:rFonts w:hint="eastAsia" w:ascii="宋体" w:hAnsi="宋体" w:cs="宋体"/>
                <w:bCs/>
                <w:sz w:val="24"/>
              </w:rPr>
              <w:t>01</w:t>
            </w:r>
          </w:p>
        </w:tc>
        <w:tc>
          <w:tcPr>
            <w:tcW w:w="843" w:type="pct"/>
            <w:vAlign w:val="center"/>
          </w:tcPr>
          <w:p w14:paraId="5E04933B">
            <w:pPr>
              <w:adjustRightInd w:val="0"/>
              <w:snapToGrid w:val="0"/>
              <w:spacing w:after="0" w:line="240" w:lineRule="auto"/>
              <w:jc w:val="center"/>
              <w:rPr>
                <w:rFonts w:hint="eastAsia" w:ascii="宋体" w:hAnsi="宋体" w:cs="宋体"/>
                <w:bCs/>
                <w:sz w:val="24"/>
              </w:rPr>
            </w:pPr>
            <w:r>
              <w:rPr>
                <w:rFonts w:hint="eastAsia" w:ascii="宋体" w:hAnsi="宋体" w:cs="宋体"/>
                <w:bCs/>
                <w:sz w:val="24"/>
              </w:rPr>
              <w:t>2026年怀柔花园村庄项目-帽山村</w:t>
            </w:r>
          </w:p>
        </w:tc>
        <w:tc>
          <w:tcPr>
            <w:tcW w:w="921" w:type="pct"/>
            <w:vAlign w:val="center"/>
          </w:tcPr>
          <w:p w14:paraId="0708087F">
            <w:pPr>
              <w:adjustRightInd w:val="0"/>
              <w:snapToGrid w:val="0"/>
              <w:spacing w:after="0" w:line="240" w:lineRule="auto"/>
              <w:jc w:val="center"/>
              <w:rPr>
                <w:rFonts w:hint="eastAsia" w:ascii="宋体" w:hAnsi="宋体" w:cs="宋体"/>
                <w:bCs/>
                <w:sz w:val="24"/>
              </w:rPr>
            </w:pPr>
            <w:r>
              <w:rPr>
                <w:rFonts w:hint="eastAsia" w:ascii="宋体" w:hAnsi="宋体" w:cs="宋体"/>
                <w:bCs/>
                <w:sz w:val="24"/>
              </w:rPr>
              <w:t>126.303892</w:t>
            </w:r>
          </w:p>
        </w:tc>
        <w:tc>
          <w:tcPr>
            <w:tcW w:w="540" w:type="pct"/>
            <w:vAlign w:val="center"/>
          </w:tcPr>
          <w:p w14:paraId="30C799E3">
            <w:pPr>
              <w:adjustRightInd w:val="0"/>
              <w:snapToGrid w:val="0"/>
              <w:spacing w:after="0" w:line="240" w:lineRule="auto"/>
              <w:jc w:val="center"/>
              <w:rPr>
                <w:rFonts w:hint="eastAsia" w:ascii="宋体" w:hAnsi="宋体" w:cs="宋体"/>
                <w:bCs/>
                <w:sz w:val="24"/>
              </w:rPr>
            </w:pPr>
            <w:r>
              <w:rPr>
                <w:rFonts w:hint="eastAsia" w:ascii="宋体" w:hAnsi="宋体" w:cs="宋体"/>
                <w:bCs/>
                <w:snapToGrid w:val="0"/>
                <w:sz w:val="24"/>
                <w:lang w:bidi="ar"/>
              </w:rPr>
              <w:t>1项</w:t>
            </w:r>
          </w:p>
        </w:tc>
        <w:tc>
          <w:tcPr>
            <w:tcW w:w="2316" w:type="pct"/>
            <w:vAlign w:val="center"/>
          </w:tcPr>
          <w:p w14:paraId="0D3C3112">
            <w:pPr>
              <w:adjustRightInd w:val="0"/>
              <w:snapToGrid w:val="0"/>
              <w:spacing w:after="0" w:line="240" w:lineRule="auto"/>
              <w:jc w:val="left"/>
              <w:rPr>
                <w:rFonts w:hint="eastAsia" w:ascii="宋体" w:hAnsi="宋体" w:cs="宋体"/>
                <w:kern w:val="0"/>
                <w:sz w:val="24"/>
              </w:rPr>
            </w:pPr>
            <w:r>
              <w:rPr>
                <w:rFonts w:hint="eastAsia" w:ascii="宋体" w:hAnsi="宋体" w:cs="宋体"/>
                <w:sz w:val="24"/>
                <w:lang w:bidi="ar"/>
              </w:rPr>
              <w:t>项目位于怀柔区喇叭沟门满族乡帽山村，总提升面积约5630.98平方米，主要建设内容包括打造入村沿线的林荫路，提升打造5处村内花园节点等内容，通过改造提升进一步完善花园式村庄功能，满足村民的休闲游憩需求，形成“以主干路为骨架，突出多处花园亮点”的总体格局。本次采购范围为图纸及工程量</w:t>
            </w:r>
            <w:r>
              <w:rPr>
                <w:rFonts w:hint="eastAsia" w:ascii="宋体" w:hAnsi="宋体" w:cs="宋体"/>
                <w:kern w:val="0"/>
                <w:sz w:val="24"/>
              </w:rPr>
              <w:t>清单中所示的全部工程施工（详细采购需求见磋商文件第四章）。</w:t>
            </w:r>
          </w:p>
        </w:tc>
      </w:tr>
    </w:tbl>
    <w:p w14:paraId="2AD48B16">
      <w:pPr>
        <w:spacing w:line="360" w:lineRule="auto"/>
        <w:contextualSpacing/>
        <w:rPr>
          <w:rFonts w:eastAsiaTheme="minorEastAsia"/>
          <w:bCs/>
          <w:sz w:val="24"/>
        </w:rPr>
      </w:pPr>
    </w:p>
    <w:p w14:paraId="5F9FB3C4">
      <w:pPr>
        <w:spacing w:line="360" w:lineRule="auto"/>
        <w:contextualSpacing/>
        <w:rPr>
          <w:rFonts w:eastAsiaTheme="minorEastAsia"/>
          <w:bCs/>
          <w:sz w:val="24"/>
        </w:rPr>
      </w:pPr>
      <w:r>
        <w:rPr>
          <w:rFonts w:eastAsiaTheme="minorEastAsia"/>
          <w:bCs/>
          <w:sz w:val="24"/>
        </w:rPr>
        <w:t>2. 项目</w:t>
      </w:r>
      <w:r>
        <w:rPr>
          <w:rFonts w:hint="eastAsia" w:eastAsiaTheme="minorEastAsia"/>
          <w:bCs/>
          <w:sz w:val="24"/>
        </w:rPr>
        <w:t>概述</w:t>
      </w:r>
    </w:p>
    <w:p w14:paraId="0CC051F4">
      <w:pPr>
        <w:spacing w:line="360" w:lineRule="auto"/>
        <w:ind w:firstLine="482"/>
        <w:contextualSpacing/>
        <w:rPr>
          <w:rFonts w:hint="eastAsia" w:ascii="宋体" w:hAnsi="宋体" w:cs="宋体"/>
          <w:bCs/>
          <w:sz w:val="24"/>
        </w:rPr>
      </w:pPr>
      <w:r>
        <w:rPr>
          <w:rFonts w:hint="eastAsia" w:ascii="宋体" w:hAnsi="宋体" w:cs="宋体"/>
          <w:bCs/>
          <w:sz w:val="24"/>
        </w:rPr>
        <w:t>项目位于怀柔区喇叭沟门满族乡帽山村，总提升面积约5630.98平方米，主要建设内容包括打造入村沿线的林荫路，提升打造5处村内花园节点等内容，通过改造提升进一步完善花园式村庄功能，满足村民的休闲游憩需求，形成“以主干路为骨架，突出多处花园亮点”的总体格局。分为绿化工程和土建工程两部分，其中，绿化工程包括整理绿化用地4681.48平方米，移除弱势柏树50株，种植乔木类149株;灌木类162株;花卉及地被类4681.48平方米，更换种植土1590.80立方米，提升村庄绿化品质；土建工程包括新建地面铺装949.5平方米，景墙2段，挡墙座凳62延米，其他座凳6组，标识牌12组，景石10块等配套设施，完善休憩与景观功能。</w:t>
      </w:r>
    </w:p>
    <w:p w14:paraId="4914B8C2">
      <w:pPr>
        <w:pStyle w:val="73"/>
        <w:numPr>
          <w:ilvl w:val="0"/>
          <w:numId w:val="13"/>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商务要求</w:t>
      </w:r>
    </w:p>
    <w:p w14:paraId="3B00D061">
      <w:pPr>
        <w:spacing w:line="360" w:lineRule="auto"/>
        <w:contextualSpacing/>
        <w:rPr>
          <w:rFonts w:eastAsiaTheme="minorEastAsia"/>
          <w:i/>
          <w:sz w:val="24"/>
        </w:rPr>
      </w:pPr>
      <w:r>
        <w:rPr>
          <w:rFonts w:eastAsiaTheme="minorEastAsia"/>
          <w:sz w:val="24"/>
        </w:rPr>
        <w:t xml:space="preserve">1. </w:t>
      </w:r>
      <w:r>
        <w:rPr>
          <w:rFonts w:hint="eastAsia" w:eastAsiaTheme="minorEastAsia"/>
          <w:sz w:val="24"/>
        </w:rPr>
        <w:t>合同履行期限：自合同签订之日起至2026年 10月31日</w:t>
      </w:r>
    </w:p>
    <w:p w14:paraId="2946F447">
      <w:pPr>
        <w:spacing w:line="360" w:lineRule="auto"/>
        <w:contextualSpacing/>
        <w:rPr>
          <w:rFonts w:eastAsiaTheme="minorEastAsia"/>
          <w:i/>
          <w:sz w:val="24"/>
        </w:rPr>
      </w:pPr>
    </w:p>
    <w:p w14:paraId="221615DF">
      <w:pPr>
        <w:spacing w:line="360" w:lineRule="auto"/>
        <w:contextualSpacing/>
        <w:rPr>
          <w:rFonts w:eastAsiaTheme="minorEastAsia"/>
          <w:sz w:val="24"/>
        </w:rPr>
      </w:pPr>
      <w:r>
        <w:rPr>
          <w:rFonts w:eastAsiaTheme="minorEastAsia"/>
          <w:sz w:val="24"/>
        </w:rPr>
        <w:t>2. 付款条件（进度和方式）</w:t>
      </w:r>
    </w:p>
    <w:p w14:paraId="5EE25BC5">
      <w:pPr>
        <w:spacing w:after="0" w:line="360" w:lineRule="auto"/>
        <w:ind w:firstLine="480" w:firstLineChars="200"/>
        <w:contextualSpacing/>
        <w:rPr>
          <w:rFonts w:hint="eastAsia" w:ascii="宋体" w:hAnsi="宋体" w:cs="宋体"/>
          <w:bCs/>
          <w:sz w:val="24"/>
        </w:rPr>
      </w:pPr>
      <w:r>
        <w:rPr>
          <w:rFonts w:hint="eastAsia" w:ascii="宋体" w:hAnsi="宋体" w:cs="宋体"/>
          <w:bCs/>
          <w:sz w:val="24"/>
        </w:rPr>
        <w:t>预付款：合同签订后30个工作日内办理支付手续，甲方向乙方支付合同价款30%的预付款。</w:t>
      </w:r>
    </w:p>
    <w:p w14:paraId="01B98A2D">
      <w:pPr>
        <w:spacing w:after="0" w:line="360" w:lineRule="auto"/>
        <w:ind w:firstLine="480" w:firstLineChars="200"/>
        <w:contextualSpacing/>
        <w:rPr>
          <w:rFonts w:hint="eastAsia" w:ascii="宋体" w:hAnsi="宋体" w:cs="宋体"/>
          <w:bCs/>
          <w:sz w:val="24"/>
        </w:rPr>
      </w:pPr>
      <w:r>
        <w:rPr>
          <w:rFonts w:hint="eastAsia" w:ascii="宋体" w:hAnsi="宋体" w:cs="宋体"/>
          <w:bCs/>
          <w:sz w:val="24"/>
        </w:rPr>
        <w:t>进度款：项目全部完工并通过竣工验收后，甲方支付乙方合同总价的40%（即累计支付达到合同总价的70%）。养护期满并完成结算评审后，以评审金额为准甲方支付乙方剩余款项。</w:t>
      </w:r>
    </w:p>
    <w:p w14:paraId="3345C0B3">
      <w:pPr>
        <w:spacing w:after="0" w:line="360" w:lineRule="auto"/>
        <w:ind w:firstLine="480" w:firstLineChars="200"/>
        <w:contextualSpacing/>
        <w:rPr>
          <w:rFonts w:hint="eastAsia" w:ascii="宋体" w:hAnsi="宋体" w:cs="宋体"/>
          <w:bCs/>
          <w:sz w:val="24"/>
        </w:rPr>
      </w:pPr>
      <w:r>
        <w:rPr>
          <w:rFonts w:hint="eastAsia" w:ascii="宋体" w:hAnsi="宋体" w:cs="宋体"/>
          <w:bCs/>
          <w:sz w:val="24"/>
        </w:rPr>
        <w:t>本项目的资金来源于政府投资，甲方、乙方双方对本合同的付款条件达成共识并做出如下约定：甲方在收到政府专项拨款后应及时按照合同的约定向乙方支付合同价款，但因政府资金拨付延迟而导致甲方不能按照合同的约定及时向乙方支付合同价款时，不构成甲方的违约行为，乙方不得因此追究甲方违约责任。</w:t>
      </w:r>
    </w:p>
    <w:p w14:paraId="1EA3D369">
      <w:pPr>
        <w:pStyle w:val="73"/>
        <w:numPr>
          <w:ilvl w:val="0"/>
          <w:numId w:val="13"/>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技术要求</w:t>
      </w:r>
    </w:p>
    <w:p w14:paraId="0DF23558">
      <w:pPr>
        <w:spacing w:line="360" w:lineRule="auto"/>
        <w:contextualSpacing/>
        <w:rPr>
          <w:rFonts w:hint="eastAsia" w:ascii="宋体" w:hAnsi="宋体" w:cs="宋体"/>
          <w:sz w:val="24"/>
        </w:rPr>
      </w:pPr>
      <w:r>
        <w:rPr>
          <w:rFonts w:hint="eastAsia" w:ascii="宋体" w:hAnsi="宋体" w:cs="宋体"/>
          <w:sz w:val="24"/>
        </w:rPr>
        <w:t>（一）基本要求</w:t>
      </w:r>
    </w:p>
    <w:p w14:paraId="181978A5">
      <w:pPr>
        <w:spacing w:line="360" w:lineRule="auto"/>
        <w:rPr>
          <w:rFonts w:hint="eastAsia" w:ascii="宋体" w:hAnsi="宋体" w:cs="宋体"/>
          <w:sz w:val="24"/>
        </w:rPr>
      </w:pPr>
      <w:bookmarkStart w:id="675" w:name="_Toc9257"/>
      <w:r>
        <w:rPr>
          <w:rFonts w:hint="eastAsia" w:ascii="宋体" w:hAnsi="宋体" w:cs="宋体"/>
          <w:sz w:val="24"/>
          <w:lang w:bidi="ar"/>
        </w:rPr>
        <w:t>1.绿化工程</w:t>
      </w:r>
      <w:bookmarkEnd w:id="675"/>
    </w:p>
    <w:p w14:paraId="4598913D">
      <w:pPr>
        <w:spacing w:line="360" w:lineRule="auto"/>
        <w:rPr>
          <w:rFonts w:hint="eastAsia" w:ascii="宋体" w:hAnsi="宋体" w:cs="宋体"/>
          <w:sz w:val="24"/>
        </w:rPr>
      </w:pPr>
      <w:r>
        <w:rPr>
          <w:rFonts w:hint="eastAsia" w:ascii="宋体" w:hAnsi="宋体" w:cs="宋体"/>
          <w:sz w:val="24"/>
          <w:lang w:bidi="ar"/>
        </w:rPr>
        <w:t>本项目绿化工程包括整理绿化用地、移植苗木、新植苗木、花卉布置和更换种植土等。</w:t>
      </w:r>
    </w:p>
    <w:p w14:paraId="580774CC">
      <w:pPr>
        <w:spacing w:line="360" w:lineRule="auto"/>
        <w:rPr>
          <w:rFonts w:hint="eastAsia" w:ascii="宋体" w:hAnsi="宋体" w:cs="宋体"/>
          <w:sz w:val="24"/>
        </w:rPr>
      </w:pPr>
      <w:r>
        <w:rPr>
          <w:rFonts w:hint="eastAsia" w:ascii="宋体" w:hAnsi="宋体" w:cs="宋体"/>
          <w:sz w:val="24"/>
          <w:lang w:bidi="ar"/>
        </w:rPr>
        <w:t>（1）整理绿化用地</w:t>
      </w:r>
    </w:p>
    <w:p w14:paraId="1E8548CB">
      <w:pPr>
        <w:spacing w:line="360" w:lineRule="auto"/>
        <w:rPr>
          <w:rFonts w:hint="eastAsia" w:ascii="宋体" w:hAnsi="宋体" w:cs="宋体"/>
          <w:sz w:val="24"/>
        </w:rPr>
      </w:pPr>
      <w:r>
        <w:rPr>
          <w:rFonts w:hint="eastAsia" w:ascii="宋体" w:hAnsi="宋体" w:cs="宋体"/>
          <w:sz w:val="24"/>
          <w:lang w:bidi="ar"/>
        </w:rPr>
        <w:t>本项目共整理绿化用地4681.48平方米。</w:t>
      </w:r>
    </w:p>
    <w:p w14:paraId="2DB32FB5">
      <w:pPr>
        <w:spacing w:line="360" w:lineRule="auto"/>
        <w:rPr>
          <w:rFonts w:hint="eastAsia" w:ascii="宋体" w:hAnsi="宋体" w:cs="宋体"/>
          <w:sz w:val="24"/>
        </w:rPr>
      </w:pPr>
      <w:r>
        <w:rPr>
          <w:rFonts w:hint="eastAsia" w:ascii="宋体" w:hAnsi="宋体" w:cs="宋体"/>
          <w:sz w:val="24"/>
          <w:lang w:bidi="ar"/>
        </w:rPr>
        <w:t>（2） 新植苗木</w:t>
      </w:r>
    </w:p>
    <w:p w14:paraId="63552D48">
      <w:pPr>
        <w:spacing w:line="360" w:lineRule="auto"/>
        <w:rPr>
          <w:rFonts w:hint="eastAsia" w:ascii="宋体" w:hAnsi="宋体" w:cs="宋体"/>
          <w:sz w:val="24"/>
        </w:rPr>
      </w:pPr>
      <w:r>
        <w:rPr>
          <w:rFonts w:hint="eastAsia" w:ascii="宋体" w:hAnsi="宋体" w:cs="宋体"/>
          <w:sz w:val="24"/>
          <w:lang w:bidi="ar"/>
        </w:rPr>
        <w:t>总计移除长势不好的柏树50株；种植乔木类149株；灌木类162株；花卉及地被类4681.48平方米（详见绿化工程量汇总表）。</w:t>
      </w:r>
    </w:p>
    <w:p w14:paraId="42A8B566">
      <w:pPr>
        <w:spacing w:line="360" w:lineRule="auto"/>
        <w:rPr>
          <w:rFonts w:hint="eastAsia" w:ascii="宋体" w:hAnsi="宋体" w:cs="宋体"/>
          <w:sz w:val="24"/>
        </w:rPr>
      </w:pPr>
      <w:r>
        <w:rPr>
          <w:rFonts w:hint="eastAsia" w:ascii="宋体" w:hAnsi="宋体" w:cs="宋体"/>
          <w:sz w:val="24"/>
          <w:lang w:bidi="ar"/>
        </w:rPr>
        <w:t>（3） 更换种植土</w:t>
      </w:r>
    </w:p>
    <w:p w14:paraId="61C80DAE">
      <w:pPr>
        <w:spacing w:line="360" w:lineRule="auto"/>
        <w:rPr>
          <w:rFonts w:hint="eastAsia" w:ascii="宋体" w:hAnsi="宋体" w:cs="宋体"/>
          <w:sz w:val="24"/>
        </w:rPr>
      </w:pPr>
      <w:r>
        <w:rPr>
          <w:rFonts w:hint="eastAsia" w:ascii="宋体" w:hAnsi="宋体" w:cs="宋体"/>
          <w:sz w:val="24"/>
          <w:lang w:bidi="ar"/>
        </w:rPr>
        <w:t>总计更换种植土1590.80立方米。</w:t>
      </w:r>
    </w:p>
    <w:p w14:paraId="00EA5720">
      <w:pPr>
        <w:spacing w:before="162" w:line="360" w:lineRule="auto"/>
        <w:ind w:left="3272"/>
        <w:rPr>
          <w:rFonts w:hint="eastAsia" w:ascii="宋体" w:hAnsi="宋体" w:cs="宋体"/>
          <w:sz w:val="24"/>
        </w:rPr>
      </w:pPr>
      <w:r>
        <w:rPr>
          <w:rFonts w:hint="eastAsia" w:ascii="宋体" w:hAnsi="宋体" w:cs="宋体"/>
          <w:b/>
          <w:bCs/>
          <w:spacing w:val="-4"/>
          <w:sz w:val="24"/>
          <w:lang w:bidi="ar"/>
        </w:rPr>
        <w:t>绿化工程量汇总表</w:t>
      </w:r>
    </w:p>
    <w:tbl>
      <w:tblPr>
        <w:tblStyle w:val="248"/>
        <w:tblW w:w="500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6"/>
        <w:gridCol w:w="2393"/>
        <w:gridCol w:w="3265"/>
        <w:gridCol w:w="1236"/>
        <w:gridCol w:w="1550"/>
      </w:tblGrid>
      <w:tr w14:paraId="36BF6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51EE5F8F">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编号</w:t>
            </w:r>
          </w:p>
        </w:tc>
        <w:tc>
          <w:tcPr>
            <w:tcW w:w="1317" w:type="pct"/>
            <w:tcBorders>
              <w:top w:val="single" w:color="000000" w:sz="2" w:space="0"/>
              <w:left w:val="single" w:color="000000" w:sz="2" w:space="0"/>
              <w:bottom w:val="single" w:color="000000" w:sz="2" w:space="0"/>
              <w:right w:val="single" w:color="000000" w:sz="2" w:space="0"/>
            </w:tcBorders>
            <w:vAlign w:val="center"/>
          </w:tcPr>
          <w:p w14:paraId="359FE0EF">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苗</w:t>
            </w:r>
            <w:r>
              <w:rPr>
                <w:rFonts w:hint="eastAsia" w:ascii="宋体" w:hAnsi="宋体" w:cs="宋体" w:eastAsiaTheme="minorEastAsia"/>
                <w:kern w:val="0"/>
                <w:sz w:val="24"/>
                <w:lang w:eastAsia="en-US" w:bidi="ar"/>
              </w:rPr>
              <w:t xml:space="preserve">  </w:t>
            </w:r>
            <w:r>
              <w:rPr>
                <w:rFonts w:hint="eastAsia" w:ascii="宋体" w:hAnsi="宋体" w:cs="宋体" w:eastAsiaTheme="minorEastAsia"/>
                <w:snapToGrid w:val="0"/>
                <w:kern w:val="0"/>
                <w:sz w:val="24"/>
                <w:lang w:eastAsia="en-US" w:bidi="ar"/>
              </w:rPr>
              <w:t>木</w:t>
            </w:r>
            <w:r>
              <w:rPr>
                <w:rFonts w:hint="eastAsia" w:ascii="宋体" w:hAnsi="宋体" w:cs="宋体" w:eastAsiaTheme="minorEastAsia"/>
                <w:kern w:val="0"/>
                <w:sz w:val="24"/>
                <w:lang w:eastAsia="en-US" w:bidi="ar"/>
              </w:rPr>
              <w:t xml:space="preserve">   </w:t>
            </w:r>
            <w:r>
              <w:rPr>
                <w:rFonts w:hint="eastAsia" w:ascii="宋体" w:hAnsi="宋体" w:cs="宋体" w:eastAsiaTheme="minorEastAsia"/>
                <w:snapToGrid w:val="0"/>
                <w:kern w:val="0"/>
                <w:sz w:val="24"/>
                <w:lang w:eastAsia="en-US" w:bidi="ar"/>
              </w:rPr>
              <w:t>名</w:t>
            </w:r>
            <w:r>
              <w:rPr>
                <w:rFonts w:hint="eastAsia" w:ascii="宋体" w:hAnsi="宋体" w:cs="宋体" w:eastAsiaTheme="minorEastAsia"/>
                <w:kern w:val="0"/>
                <w:sz w:val="24"/>
                <w:lang w:eastAsia="en-US" w:bidi="ar"/>
              </w:rPr>
              <w:t xml:space="preserve">  </w:t>
            </w:r>
            <w:r>
              <w:rPr>
                <w:rFonts w:hint="eastAsia" w:ascii="宋体" w:hAnsi="宋体" w:cs="宋体" w:eastAsiaTheme="minorEastAsia"/>
                <w:snapToGrid w:val="0"/>
                <w:kern w:val="0"/>
                <w:sz w:val="24"/>
                <w:lang w:eastAsia="en-US" w:bidi="ar"/>
              </w:rPr>
              <w:t>称</w:t>
            </w:r>
          </w:p>
        </w:tc>
        <w:tc>
          <w:tcPr>
            <w:tcW w:w="1797" w:type="pct"/>
            <w:tcBorders>
              <w:top w:val="single" w:color="000000" w:sz="2" w:space="0"/>
              <w:left w:val="single" w:color="000000" w:sz="2" w:space="0"/>
              <w:bottom w:val="single" w:color="000000" w:sz="2" w:space="0"/>
              <w:right w:val="single" w:color="000000" w:sz="2" w:space="0"/>
            </w:tcBorders>
            <w:vAlign w:val="center"/>
          </w:tcPr>
          <w:p w14:paraId="15B19EBF">
            <w:pPr>
              <w:widowControl/>
              <w:autoSpaceDE/>
              <w:autoSpaceDN/>
              <w:spacing w:after="0" w:line="240" w:lineRule="auto"/>
              <w:jc w:val="center"/>
              <w:textAlignment w:val="center"/>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规</w:t>
            </w:r>
            <w:r>
              <w:rPr>
                <w:rFonts w:hint="eastAsia" w:ascii="宋体" w:hAnsi="宋体" w:cs="宋体" w:eastAsiaTheme="minorEastAsia"/>
                <w:kern w:val="0"/>
                <w:sz w:val="24"/>
                <w:lang w:eastAsia="en-US" w:bidi="ar"/>
              </w:rPr>
              <w:t xml:space="preserve">  </w:t>
            </w:r>
            <w:r>
              <w:rPr>
                <w:rFonts w:hint="eastAsia" w:ascii="宋体" w:hAnsi="宋体" w:cs="宋体" w:eastAsiaTheme="minorEastAsia"/>
                <w:snapToGrid w:val="0"/>
                <w:kern w:val="0"/>
                <w:sz w:val="24"/>
                <w:lang w:eastAsia="en-US" w:bidi="ar"/>
              </w:rPr>
              <w:t>格</w:t>
            </w:r>
          </w:p>
        </w:tc>
        <w:tc>
          <w:tcPr>
            <w:tcW w:w="680" w:type="pct"/>
            <w:tcBorders>
              <w:top w:val="single" w:color="000000" w:sz="2" w:space="0"/>
              <w:left w:val="single" w:color="000000" w:sz="2" w:space="0"/>
              <w:bottom w:val="single" w:color="000000" w:sz="2" w:space="0"/>
              <w:right w:val="single" w:color="000000" w:sz="2" w:space="0"/>
            </w:tcBorders>
            <w:vAlign w:val="center"/>
          </w:tcPr>
          <w:p w14:paraId="60374A86">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数 量</w:t>
            </w:r>
          </w:p>
        </w:tc>
        <w:tc>
          <w:tcPr>
            <w:tcW w:w="853" w:type="pct"/>
            <w:tcBorders>
              <w:top w:val="single" w:color="000000" w:sz="2" w:space="0"/>
              <w:left w:val="single" w:color="000000" w:sz="2" w:space="0"/>
              <w:bottom w:val="single" w:color="000000" w:sz="2" w:space="0"/>
              <w:right w:val="single" w:color="000000" w:sz="2" w:space="0"/>
            </w:tcBorders>
            <w:vAlign w:val="center"/>
          </w:tcPr>
          <w:p w14:paraId="0F4BFB57">
            <w:pPr>
              <w:widowControl/>
              <w:autoSpaceDE/>
              <w:autoSpaceDN/>
              <w:spacing w:after="0" w:line="240" w:lineRule="auto"/>
              <w:jc w:val="center"/>
              <w:textAlignment w:val="center"/>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单位</w:t>
            </w:r>
          </w:p>
        </w:tc>
      </w:tr>
      <w:tr w14:paraId="5D7D9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6623A504">
            <w:pPr>
              <w:autoSpaceDE/>
              <w:autoSpaceDN/>
              <w:spacing w:after="0" w:line="240" w:lineRule="auto"/>
              <w:jc w:val="center"/>
              <w:rPr>
                <w:rFonts w:hint="eastAsia" w:ascii="宋体" w:hAnsi="宋体" w:cs="宋体" w:eastAsiaTheme="minorEastAsia"/>
                <w:sz w:val="24"/>
                <w:lang w:eastAsia="en-US"/>
              </w:rPr>
            </w:pPr>
          </w:p>
        </w:tc>
        <w:tc>
          <w:tcPr>
            <w:tcW w:w="1317" w:type="pct"/>
            <w:tcBorders>
              <w:top w:val="single" w:color="000000" w:sz="2" w:space="0"/>
              <w:left w:val="single" w:color="000000" w:sz="2" w:space="0"/>
              <w:bottom w:val="single" w:color="000000" w:sz="2" w:space="0"/>
              <w:right w:val="single" w:color="000000" w:sz="2" w:space="0"/>
            </w:tcBorders>
            <w:vAlign w:val="center"/>
          </w:tcPr>
          <w:p w14:paraId="3994E074">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清除柏树</w:t>
            </w:r>
          </w:p>
        </w:tc>
        <w:tc>
          <w:tcPr>
            <w:tcW w:w="1797" w:type="pct"/>
            <w:tcBorders>
              <w:top w:val="single" w:color="000000" w:sz="2" w:space="0"/>
              <w:left w:val="single" w:color="000000" w:sz="2" w:space="0"/>
              <w:bottom w:val="single" w:color="000000" w:sz="2" w:space="0"/>
              <w:right w:val="single" w:color="000000" w:sz="2" w:space="0"/>
            </w:tcBorders>
            <w:vAlign w:val="center"/>
          </w:tcPr>
          <w:p w14:paraId="6957E2AB">
            <w:pPr>
              <w:widowControl/>
              <w:autoSpaceDE/>
              <w:autoSpaceDN/>
              <w:spacing w:after="0" w:line="240" w:lineRule="auto"/>
              <w:jc w:val="center"/>
              <w:textAlignment w:val="center"/>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7-10m</w:t>
            </w:r>
          </w:p>
        </w:tc>
        <w:tc>
          <w:tcPr>
            <w:tcW w:w="680" w:type="pct"/>
            <w:tcBorders>
              <w:top w:val="single" w:color="000000" w:sz="2" w:space="0"/>
              <w:left w:val="single" w:color="000000" w:sz="2" w:space="0"/>
              <w:bottom w:val="single" w:color="000000" w:sz="2" w:space="0"/>
              <w:right w:val="single" w:color="000000" w:sz="2" w:space="0"/>
            </w:tcBorders>
            <w:vAlign w:val="center"/>
          </w:tcPr>
          <w:p w14:paraId="6A18313B">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50</w:t>
            </w:r>
          </w:p>
        </w:tc>
        <w:tc>
          <w:tcPr>
            <w:tcW w:w="853" w:type="pct"/>
            <w:tcBorders>
              <w:top w:val="single" w:color="000000" w:sz="2" w:space="0"/>
              <w:left w:val="single" w:color="000000" w:sz="2" w:space="0"/>
              <w:bottom w:val="single" w:color="000000" w:sz="2" w:space="0"/>
              <w:right w:val="single" w:color="000000" w:sz="2" w:space="0"/>
            </w:tcBorders>
            <w:vAlign w:val="center"/>
          </w:tcPr>
          <w:p w14:paraId="634DC66F">
            <w:pPr>
              <w:widowControl/>
              <w:autoSpaceDE/>
              <w:autoSpaceDN/>
              <w:spacing w:after="0" w:line="240" w:lineRule="auto"/>
              <w:jc w:val="center"/>
              <w:textAlignment w:val="center"/>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株</w:t>
            </w:r>
          </w:p>
        </w:tc>
      </w:tr>
      <w:tr w14:paraId="6A144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0CEA80FC">
            <w:pPr>
              <w:autoSpaceDE/>
              <w:autoSpaceDN/>
              <w:spacing w:after="0" w:line="240" w:lineRule="auto"/>
              <w:jc w:val="center"/>
              <w:rPr>
                <w:rFonts w:hint="eastAsia" w:ascii="宋体" w:hAnsi="宋体" w:cs="宋体" w:eastAsiaTheme="minorEastAsia"/>
                <w:sz w:val="24"/>
                <w:lang w:eastAsia="en-US"/>
              </w:rPr>
            </w:pPr>
          </w:p>
        </w:tc>
        <w:tc>
          <w:tcPr>
            <w:tcW w:w="1317" w:type="pct"/>
            <w:tcBorders>
              <w:top w:val="single" w:color="000000" w:sz="2" w:space="0"/>
              <w:left w:val="single" w:color="000000" w:sz="2" w:space="0"/>
              <w:bottom w:val="single" w:color="000000" w:sz="2" w:space="0"/>
              <w:right w:val="single" w:color="000000" w:sz="2" w:space="0"/>
            </w:tcBorders>
            <w:vAlign w:val="center"/>
          </w:tcPr>
          <w:p w14:paraId="40D31BC7">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常绿针叶乔木：</w:t>
            </w:r>
          </w:p>
        </w:tc>
        <w:tc>
          <w:tcPr>
            <w:tcW w:w="1797" w:type="pct"/>
            <w:tcBorders>
              <w:top w:val="single" w:color="000000" w:sz="2" w:space="0"/>
              <w:left w:val="single" w:color="000000" w:sz="2" w:space="0"/>
              <w:bottom w:val="single" w:color="000000" w:sz="2" w:space="0"/>
              <w:right w:val="single" w:color="000000" w:sz="2" w:space="0"/>
            </w:tcBorders>
            <w:vAlign w:val="center"/>
          </w:tcPr>
          <w:p w14:paraId="162B8581">
            <w:pPr>
              <w:autoSpaceDE/>
              <w:autoSpaceDN/>
              <w:spacing w:after="0" w:line="240" w:lineRule="auto"/>
              <w:jc w:val="center"/>
              <w:rPr>
                <w:rFonts w:hint="eastAsia" w:ascii="宋体" w:hAnsi="宋体" w:cs="宋体" w:eastAsiaTheme="minorEastAsia"/>
                <w:spacing w:val="-1"/>
                <w:sz w:val="24"/>
                <w:lang w:eastAsia="en-US"/>
              </w:rPr>
            </w:pPr>
          </w:p>
        </w:tc>
        <w:tc>
          <w:tcPr>
            <w:tcW w:w="680" w:type="pct"/>
            <w:tcBorders>
              <w:top w:val="single" w:color="000000" w:sz="2" w:space="0"/>
              <w:left w:val="single" w:color="000000" w:sz="2" w:space="0"/>
              <w:bottom w:val="single" w:color="000000" w:sz="2" w:space="0"/>
              <w:right w:val="single" w:color="000000" w:sz="2" w:space="0"/>
            </w:tcBorders>
            <w:vAlign w:val="center"/>
          </w:tcPr>
          <w:p w14:paraId="05284DB7">
            <w:pPr>
              <w:autoSpaceDE/>
              <w:autoSpaceDN/>
              <w:spacing w:after="0" w:line="240" w:lineRule="auto"/>
              <w:jc w:val="center"/>
              <w:rPr>
                <w:rFonts w:hint="eastAsia" w:ascii="宋体" w:hAnsi="宋体" w:cs="宋体" w:eastAsiaTheme="minorEastAsia"/>
                <w:sz w:val="24"/>
                <w:lang w:eastAsia="en-US"/>
              </w:rPr>
            </w:pPr>
          </w:p>
        </w:tc>
        <w:tc>
          <w:tcPr>
            <w:tcW w:w="853" w:type="pct"/>
            <w:tcBorders>
              <w:top w:val="single" w:color="000000" w:sz="2" w:space="0"/>
              <w:left w:val="single" w:color="000000" w:sz="2" w:space="0"/>
              <w:bottom w:val="single" w:color="000000" w:sz="2" w:space="0"/>
              <w:right w:val="single" w:color="000000" w:sz="2" w:space="0"/>
            </w:tcBorders>
            <w:vAlign w:val="center"/>
          </w:tcPr>
          <w:p w14:paraId="758D4898">
            <w:pPr>
              <w:autoSpaceDE/>
              <w:autoSpaceDN/>
              <w:spacing w:after="0" w:line="240" w:lineRule="auto"/>
              <w:jc w:val="center"/>
              <w:rPr>
                <w:rFonts w:hint="eastAsia" w:ascii="宋体" w:hAnsi="宋体" w:cs="宋体" w:eastAsiaTheme="minorEastAsia"/>
                <w:spacing w:val="-11"/>
                <w:sz w:val="24"/>
                <w:lang w:eastAsia="en-US"/>
              </w:rPr>
            </w:pPr>
          </w:p>
        </w:tc>
      </w:tr>
      <w:tr w14:paraId="0F7C9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300285FF">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w:t>
            </w:r>
          </w:p>
        </w:tc>
        <w:tc>
          <w:tcPr>
            <w:tcW w:w="1317" w:type="pct"/>
            <w:tcBorders>
              <w:top w:val="single" w:color="000000" w:sz="2" w:space="0"/>
              <w:left w:val="single" w:color="000000" w:sz="2" w:space="0"/>
              <w:bottom w:val="single" w:color="000000" w:sz="2" w:space="0"/>
              <w:right w:val="single" w:color="000000" w:sz="2" w:space="0"/>
            </w:tcBorders>
            <w:vAlign w:val="center"/>
          </w:tcPr>
          <w:p w14:paraId="42F70C01">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白皮松</w:t>
            </w:r>
          </w:p>
        </w:tc>
        <w:tc>
          <w:tcPr>
            <w:tcW w:w="1797" w:type="pct"/>
            <w:tcBorders>
              <w:top w:val="single" w:color="000000" w:sz="2" w:space="0"/>
              <w:left w:val="single" w:color="000000" w:sz="2" w:space="0"/>
              <w:bottom w:val="single" w:color="000000" w:sz="2" w:space="0"/>
              <w:right w:val="single" w:color="000000" w:sz="2" w:space="0"/>
            </w:tcBorders>
            <w:vAlign w:val="center"/>
          </w:tcPr>
          <w:p w14:paraId="364F7B0C">
            <w:pPr>
              <w:widowControl/>
              <w:autoSpaceDE/>
              <w:autoSpaceDN/>
              <w:spacing w:after="0" w:line="240" w:lineRule="auto"/>
              <w:jc w:val="center"/>
              <w:textAlignment w:val="center"/>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4-4.5m</w:t>
            </w:r>
          </w:p>
        </w:tc>
        <w:tc>
          <w:tcPr>
            <w:tcW w:w="680" w:type="pct"/>
            <w:tcBorders>
              <w:top w:val="single" w:color="000000" w:sz="2" w:space="0"/>
              <w:left w:val="single" w:color="000000" w:sz="2" w:space="0"/>
              <w:bottom w:val="single" w:color="000000" w:sz="2" w:space="0"/>
              <w:right w:val="single" w:color="000000" w:sz="2" w:space="0"/>
            </w:tcBorders>
            <w:vAlign w:val="center"/>
          </w:tcPr>
          <w:p w14:paraId="1231F3D4">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9</w:t>
            </w:r>
          </w:p>
        </w:tc>
        <w:tc>
          <w:tcPr>
            <w:tcW w:w="853" w:type="pct"/>
            <w:tcBorders>
              <w:top w:val="single" w:color="000000" w:sz="2" w:space="0"/>
              <w:left w:val="single" w:color="000000" w:sz="2" w:space="0"/>
              <w:bottom w:val="single" w:color="000000" w:sz="2" w:space="0"/>
              <w:right w:val="single" w:color="000000" w:sz="2" w:space="0"/>
            </w:tcBorders>
            <w:vAlign w:val="center"/>
          </w:tcPr>
          <w:p w14:paraId="2A546A5C">
            <w:pPr>
              <w:widowControl/>
              <w:autoSpaceDE/>
              <w:autoSpaceDN/>
              <w:spacing w:after="0" w:line="240" w:lineRule="auto"/>
              <w:jc w:val="center"/>
              <w:textAlignment w:val="top"/>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株</w:t>
            </w:r>
          </w:p>
        </w:tc>
      </w:tr>
      <w:tr w14:paraId="22E6B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21C66C2A">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w:t>
            </w:r>
          </w:p>
        </w:tc>
        <w:tc>
          <w:tcPr>
            <w:tcW w:w="1317" w:type="pct"/>
            <w:tcBorders>
              <w:top w:val="single" w:color="000000" w:sz="2" w:space="0"/>
              <w:left w:val="single" w:color="000000" w:sz="2" w:space="0"/>
              <w:bottom w:val="single" w:color="000000" w:sz="2" w:space="0"/>
              <w:right w:val="single" w:color="000000" w:sz="2" w:space="0"/>
            </w:tcBorders>
            <w:vAlign w:val="center"/>
          </w:tcPr>
          <w:p w14:paraId="048435F5">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白皮松</w:t>
            </w:r>
          </w:p>
        </w:tc>
        <w:tc>
          <w:tcPr>
            <w:tcW w:w="1797" w:type="pct"/>
            <w:tcBorders>
              <w:top w:val="single" w:color="000000" w:sz="2" w:space="0"/>
              <w:left w:val="single" w:color="000000" w:sz="2" w:space="0"/>
              <w:bottom w:val="single" w:color="000000" w:sz="2" w:space="0"/>
              <w:right w:val="single" w:color="000000" w:sz="2" w:space="0"/>
            </w:tcBorders>
            <w:vAlign w:val="center"/>
          </w:tcPr>
          <w:p w14:paraId="14D7DE29">
            <w:pPr>
              <w:widowControl/>
              <w:autoSpaceDE/>
              <w:autoSpaceDN/>
              <w:spacing w:after="0" w:line="240" w:lineRule="auto"/>
              <w:jc w:val="center"/>
              <w:textAlignment w:val="center"/>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3-4m</w:t>
            </w:r>
          </w:p>
        </w:tc>
        <w:tc>
          <w:tcPr>
            <w:tcW w:w="680" w:type="pct"/>
            <w:tcBorders>
              <w:top w:val="single" w:color="000000" w:sz="2" w:space="0"/>
              <w:left w:val="single" w:color="000000" w:sz="2" w:space="0"/>
              <w:bottom w:val="single" w:color="000000" w:sz="2" w:space="0"/>
              <w:right w:val="single" w:color="000000" w:sz="2" w:space="0"/>
            </w:tcBorders>
            <w:vAlign w:val="center"/>
          </w:tcPr>
          <w:p w14:paraId="6247A6A1">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w:t>
            </w:r>
          </w:p>
        </w:tc>
        <w:tc>
          <w:tcPr>
            <w:tcW w:w="853" w:type="pct"/>
            <w:tcBorders>
              <w:top w:val="single" w:color="000000" w:sz="2" w:space="0"/>
              <w:left w:val="single" w:color="000000" w:sz="2" w:space="0"/>
              <w:bottom w:val="single" w:color="000000" w:sz="2" w:space="0"/>
              <w:right w:val="single" w:color="000000" w:sz="2" w:space="0"/>
            </w:tcBorders>
            <w:vAlign w:val="center"/>
          </w:tcPr>
          <w:p w14:paraId="1B457443">
            <w:pPr>
              <w:widowControl/>
              <w:autoSpaceDE/>
              <w:autoSpaceDN/>
              <w:spacing w:after="0" w:line="240" w:lineRule="auto"/>
              <w:jc w:val="center"/>
              <w:textAlignment w:val="top"/>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株</w:t>
            </w:r>
          </w:p>
        </w:tc>
      </w:tr>
      <w:tr w14:paraId="33216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18CA389E">
            <w:pPr>
              <w:autoSpaceDE/>
              <w:autoSpaceDN/>
              <w:spacing w:after="0" w:line="240" w:lineRule="auto"/>
              <w:jc w:val="center"/>
              <w:rPr>
                <w:rFonts w:hint="eastAsia" w:ascii="宋体" w:hAnsi="宋体" w:cs="宋体" w:eastAsiaTheme="minorEastAsia"/>
                <w:sz w:val="24"/>
                <w:lang w:eastAsia="en-US"/>
              </w:rPr>
            </w:pPr>
          </w:p>
        </w:tc>
        <w:tc>
          <w:tcPr>
            <w:tcW w:w="1317" w:type="pct"/>
            <w:tcBorders>
              <w:top w:val="single" w:color="000000" w:sz="2" w:space="0"/>
              <w:left w:val="single" w:color="000000" w:sz="2" w:space="0"/>
              <w:bottom w:val="single" w:color="000000" w:sz="2" w:space="0"/>
              <w:right w:val="single" w:color="000000" w:sz="2" w:space="0"/>
            </w:tcBorders>
            <w:vAlign w:val="center"/>
          </w:tcPr>
          <w:p w14:paraId="2A61AE6C">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落 叶 乔 木：</w:t>
            </w:r>
          </w:p>
        </w:tc>
        <w:tc>
          <w:tcPr>
            <w:tcW w:w="1797" w:type="pct"/>
            <w:tcBorders>
              <w:top w:val="single" w:color="000000" w:sz="2" w:space="0"/>
              <w:left w:val="single" w:color="000000" w:sz="2" w:space="0"/>
              <w:bottom w:val="single" w:color="000000" w:sz="2" w:space="0"/>
              <w:right w:val="single" w:color="000000" w:sz="2" w:space="0"/>
            </w:tcBorders>
            <w:vAlign w:val="center"/>
          </w:tcPr>
          <w:p w14:paraId="1EA9DD85">
            <w:pPr>
              <w:autoSpaceDE/>
              <w:autoSpaceDN/>
              <w:spacing w:after="0" w:line="240" w:lineRule="auto"/>
              <w:jc w:val="center"/>
              <w:rPr>
                <w:rFonts w:hint="eastAsia" w:ascii="宋体" w:hAnsi="宋体" w:cs="宋体" w:eastAsiaTheme="minorEastAsia"/>
                <w:spacing w:val="-1"/>
                <w:sz w:val="24"/>
                <w:lang w:eastAsia="en-US"/>
              </w:rPr>
            </w:pPr>
          </w:p>
        </w:tc>
        <w:tc>
          <w:tcPr>
            <w:tcW w:w="680" w:type="pct"/>
            <w:tcBorders>
              <w:top w:val="single" w:color="000000" w:sz="2" w:space="0"/>
              <w:left w:val="single" w:color="000000" w:sz="2" w:space="0"/>
              <w:bottom w:val="single" w:color="000000" w:sz="2" w:space="0"/>
              <w:right w:val="single" w:color="000000" w:sz="2" w:space="0"/>
            </w:tcBorders>
            <w:vAlign w:val="center"/>
          </w:tcPr>
          <w:p w14:paraId="3DFF4638">
            <w:pPr>
              <w:autoSpaceDE/>
              <w:autoSpaceDN/>
              <w:spacing w:after="0" w:line="240" w:lineRule="auto"/>
              <w:jc w:val="center"/>
              <w:rPr>
                <w:rFonts w:hint="eastAsia" w:ascii="宋体" w:hAnsi="宋体" w:cs="宋体" w:eastAsiaTheme="minorEastAsia"/>
                <w:sz w:val="24"/>
                <w:lang w:eastAsia="en-US"/>
              </w:rPr>
            </w:pPr>
          </w:p>
        </w:tc>
        <w:tc>
          <w:tcPr>
            <w:tcW w:w="853" w:type="pct"/>
            <w:tcBorders>
              <w:top w:val="single" w:color="000000" w:sz="2" w:space="0"/>
              <w:left w:val="single" w:color="000000" w:sz="2" w:space="0"/>
              <w:bottom w:val="single" w:color="000000" w:sz="2" w:space="0"/>
              <w:right w:val="single" w:color="000000" w:sz="2" w:space="0"/>
            </w:tcBorders>
            <w:vAlign w:val="center"/>
          </w:tcPr>
          <w:p w14:paraId="6EEE9836">
            <w:pPr>
              <w:autoSpaceDE/>
              <w:autoSpaceDN/>
              <w:spacing w:after="0" w:line="240" w:lineRule="auto"/>
              <w:jc w:val="center"/>
              <w:rPr>
                <w:rFonts w:hint="eastAsia" w:ascii="宋体" w:hAnsi="宋体" w:cs="宋体" w:eastAsiaTheme="minorEastAsia"/>
                <w:spacing w:val="-11"/>
                <w:sz w:val="24"/>
                <w:lang w:eastAsia="en-US"/>
              </w:rPr>
            </w:pPr>
          </w:p>
        </w:tc>
      </w:tr>
      <w:tr w14:paraId="36959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02F8CFF3">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w:t>
            </w:r>
          </w:p>
        </w:tc>
        <w:tc>
          <w:tcPr>
            <w:tcW w:w="1317" w:type="pct"/>
            <w:tcBorders>
              <w:top w:val="single" w:color="000000" w:sz="2" w:space="0"/>
              <w:left w:val="single" w:color="000000" w:sz="2" w:space="0"/>
              <w:bottom w:val="single" w:color="000000" w:sz="2" w:space="0"/>
              <w:right w:val="single" w:color="000000" w:sz="2" w:space="0"/>
            </w:tcBorders>
            <w:vAlign w:val="center"/>
          </w:tcPr>
          <w:p w14:paraId="4D62AE63">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元宝枫</w:t>
            </w:r>
          </w:p>
        </w:tc>
        <w:tc>
          <w:tcPr>
            <w:tcW w:w="1797" w:type="pct"/>
            <w:tcBorders>
              <w:top w:val="single" w:color="000000" w:sz="2" w:space="0"/>
              <w:left w:val="single" w:color="000000" w:sz="2" w:space="0"/>
              <w:bottom w:val="single" w:color="000000" w:sz="2" w:space="0"/>
              <w:right w:val="single" w:color="000000" w:sz="2" w:space="0"/>
            </w:tcBorders>
            <w:vAlign w:val="center"/>
          </w:tcPr>
          <w:p w14:paraId="7E8B6C5B">
            <w:pPr>
              <w:widowControl/>
              <w:autoSpaceDE/>
              <w:autoSpaceDN/>
              <w:spacing w:after="0" w:line="240" w:lineRule="auto"/>
              <w:jc w:val="center"/>
              <w:textAlignment w:val="center"/>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胸径</w:t>
            </w:r>
            <w:r>
              <w:rPr>
                <w:rFonts w:hint="eastAsia" w:ascii="宋体" w:hAnsi="宋体" w:cs="宋体" w:eastAsiaTheme="minorEastAsia"/>
                <w:kern w:val="0"/>
                <w:sz w:val="24"/>
                <w:lang w:eastAsia="en-US" w:bidi="ar"/>
              </w:rPr>
              <w:t>13-15cm</w:t>
            </w:r>
          </w:p>
        </w:tc>
        <w:tc>
          <w:tcPr>
            <w:tcW w:w="680" w:type="pct"/>
            <w:tcBorders>
              <w:top w:val="single" w:color="000000" w:sz="2" w:space="0"/>
              <w:left w:val="single" w:color="000000" w:sz="2" w:space="0"/>
              <w:bottom w:val="single" w:color="000000" w:sz="2" w:space="0"/>
              <w:right w:val="single" w:color="000000" w:sz="2" w:space="0"/>
            </w:tcBorders>
            <w:vAlign w:val="center"/>
          </w:tcPr>
          <w:p w14:paraId="7292DE54">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w:t>
            </w:r>
          </w:p>
        </w:tc>
        <w:tc>
          <w:tcPr>
            <w:tcW w:w="853" w:type="pct"/>
            <w:tcBorders>
              <w:top w:val="single" w:color="000000" w:sz="2" w:space="0"/>
              <w:left w:val="single" w:color="000000" w:sz="2" w:space="0"/>
              <w:bottom w:val="single" w:color="000000" w:sz="2" w:space="0"/>
              <w:right w:val="single" w:color="000000" w:sz="2" w:space="0"/>
            </w:tcBorders>
            <w:vAlign w:val="center"/>
          </w:tcPr>
          <w:p w14:paraId="61ABB991">
            <w:pPr>
              <w:widowControl/>
              <w:autoSpaceDE/>
              <w:autoSpaceDN/>
              <w:spacing w:after="0" w:line="240" w:lineRule="auto"/>
              <w:jc w:val="center"/>
              <w:textAlignment w:val="top"/>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株</w:t>
            </w:r>
          </w:p>
        </w:tc>
      </w:tr>
      <w:tr w14:paraId="2E174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6B1F49BD">
            <w:pPr>
              <w:widowControl/>
              <w:autoSpaceDE/>
              <w:autoSpaceDN/>
              <w:spacing w:after="0" w:line="240" w:lineRule="auto"/>
              <w:jc w:val="center"/>
              <w:textAlignment w:val="center"/>
              <w:rPr>
                <w:rFonts w:hint="eastAsia" w:ascii="宋体" w:hAnsi="宋体" w:cs="宋体" w:eastAsiaTheme="minorEastAsia"/>
                <w:b/>
                <w:bCs/>
                <w:sz w:val="24"/>
                <w:lang w:eastAsia="en-US"/>
              </w:rPr>
            </w:pPr>
            <w:r>
              <w:rPr>
                <w:rFonts w:hint="eastAsia" w:ascii="宋体" w:hAnsi="宋体" w:cs="宋体" w:eastAsiaTheme="minorEastAsia"/>
                <w:snapToGrid w:val="0"/>
                <w:kern w:val="0"/>
                <w:sz w:val="24"/>
                <w:lang w:eastAsia="en-US" w:bidi="ar"/>
              </w:rPr>
              <w:t>4</w:t>
            </w:r>
          </w:p>
        </w:tc>
        <w:tc>
          <w:tcPr>
            <w:tcW w:w="1317" w:type="pct"/>
            <w:tcBorders>
              <w:top w:val="single" w:color="000000" w:sz="2" w:space="0"/>
              <w:left w:val="single" w:color="000000" w:sz="2" w:space="0"/>
              <w:bottom w:val="single" w:color="000000" w:sz="2" w:space="0"/>
              <w:right w:val="single" w:color="000000" w:sz="2" w:space="0"/>
            </w:tcBorders>
            <w:vAlign w:val="center"/>
          </w:tcPr>
          <w:p w14:paraId="32330676">
            <w:pPr>
              <w:widowControl/>
              <w:autoSpaceDE/>
              <w:autoSpaceDN/>
              <w:spacing w:after="0" w:line="240" w:lineRule="auto"/>
              <w:jc w:val="center"/>
              <w:textAlignment w:val="center"/>
              <w:rPr>
                <w:rFonts w:hint="eastAsia" w:ascii="宋体" w:hAnsi="宋体" w:cs="宋体" w:eastAsiaTheme="minorEastAsia"/>
                <w:b/>
                <w:bCs/>
                <w:spacing w:val="-3"/>
                <w:sz w:val="24"/>
                <w:lang w:eastAsia="en-US"/>
              </w:rPr>
            </w:pPr>
            <w:r>
              <w:rPr>
                <w:rFonts w:hint="eastAsia" w:ascii="宋体" w:hAnsi="宋体" w:cs="宋体" w:eastAsiaTheme="minorEastAsia"/>
                <w:snapToGrid w:val="0"/>
                <w:kern w:val="0"/>
                <w:sz w:val="24"/>
                <w:lang w:eastAsia="en-US" w:bidi="ar"/>
              </w:rPr>
              <w:t>元宝枫</w:t>
            </w:r>
          </w:p>
        </w:tc>
        <w:tc>
          <w:tcPr>
            <w:tcW w:w="1797" w:type="pct"/>
            <w:tcBorders>
              <w:top w:val="single" w:color="000000" w:sz="2" w:space="0"/>
              <w:left w:val="single" w:color="000000" w:sz="2" w:space="0"/>
              <w:bottom w:val="single" w:color="000000" w:sz="2" w:space="0"/>
              <w:right w:val="single" w:color="000000" w:sz="2" w:space="0"/>
            </w:tcBorders>
            <w:vAlign w:val="center"/>
          </w:tcPr>
          <w:p w14:paraId="2F779C16">
            <w:pPr>
              <w:widowControl/>
              <w:autoSpaceDE/>
              <w:autoSpaceDN/>
              <w:spacing w:after="0" w:line="240" w:lineRule="auto"/>
              <w:jc w:val="center"/>
              <w:textAlignment w:val="center"/>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胸径</w:t>
            </w:r>
            <w:r>
              <w:rPr>
                <w:rFonts w:hint="eastAsia" w:ascii="宋体" w:hAnsi="宋体" w:cs="宋体" w:eastAsiaTheme="minorEastAsia"/>
                <w:kern w:val="0"/>
                <w:sz w:val="24"/>
                <w:lang w:eastAsia="en-US" w:bidi="ar"/>
              </w:rPr>
              <w:t>10-12cm</w:t>
            </w:r>
          </w:p>
        </w:tc>
        <w:tc>
          <w:tcPr>
            <w:tcW w:w="680" w:type="pct"/>
            <w:tcBorders>
              <w:top w:val="single" w:color="000000" w:sz="2" w:space="0"/>
              <w:left w:val="single" w:color="000000" w:sz="2" w:space="0"/>
              <w:bottom w:val="single" w:color="000000" w:sz="2" w:space="0"/>
              <w:right w:val="single" w:color="000000" w:sz="2" w:space="0"/>
            </w:tcBorders>
            <w:vAlign w:val="center"/>
          </w:tcPr>
          <w:p w14:paraId="4D21F63F">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8</w:t>
            </w:r>
          </w:p>
        </w:tc>
        <w:tc>
          <w:tcPr>
            <w:tcW w:w="853" w:type="pct"/>
            <w:tcBorders>
              <w:top w:val="single" w:color="000000" w:sz="2" w:space="0"/>
              <w:left w:val="single" w:color="000000" w:sz="2" w:space="0"/>
              <w:bottom w:val="single" w:color="000000" w:sz="2" w:space="0"/>
              <w:right w:val="single" w:color="000000" w:sz="2" w:space="0"/>
            </w:tcBorders>
            <w:vAlign w:val="center"/>
          </w:tcPr>
          <w:p w14:paraId="17F46A70">
            <w:pPr>
              <w:widowControl/>
              <w:autoSpaceDE/>
              <w:autoSpaceDN/>
              <w:spacing w:after="0" w:line="240" w:lineRule="auto"/>
              <w:jc w:val="center"/>
              <w:textAlignment w:val="top"/>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株</w:t>
            </w:r>
          </w:p>
        </w:tc>
      </w:tr>
      <w:tr w14:paraId="68AFE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58E7EA88">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5</w:t>
            </w:r>
          </w:p>
        </w:tc>
        <w:tc>
          <w:tcPr>
            <w:tcW w:w="1317" w:type="pct"/>
            <w:tcBorders>
              <w:top w:val="single" w:color="000000" w:sz="2" w:space="0"/>
              <w:left w:val="single" w:color="000000" w:sz="2" w:space="0"/>
              <w:bottom w:val="single" w:color="000000" w:sz="2" w:space="0"/>
              <w:right w:val="single" w:color="000000" w:sz="2" w:space="0"/>
            </w:tcBorders>
            <w:vAlign w:val="center"/>
          </w:tcPr>
          <w:p w14:paraId="20BD1514">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小叶白蜡</w:t>
            </w:r>
          </w:p>
        </w:tc>
        <w:tc>
          <w:tcPr>
            <w:tcW w:w="1797" w:type="pct"/>
            <w:tcBorders>
              <w:top w:val="single" w:color="000000" w:sz="2" w:space="0"/>
              <w:left w:val="single" w:color="000000" w:sz="2" w:space="0"/>
              <w:bottom w:val="single" w:color="000000" w:sz="2" w:space="0"/>
              <w:right w:val="single" w:color="000000" w:sz="2" w:space="0"/>
            </w:tcBorders>
            <w:vAlign w:val="center"/>
          </w:tcPr>
          <w:p w14:paraId="4F8711A1">
            <w:pPr>
              <w:widowControl/>
              <w:autoSpaceDE/>
              <w:autoSpaceDN/>
              <w:spacing w:after="0" w:line="240" w:lineRule="auto"/>
              <w:jc w:val="center"/>
              <w:textAlignment w:val="center"/>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胸径</w:t>
            </w:r>
            <w:r>
              <w:rPr>
                <w:rFonts w:hint="eastAsia" w:ascii="宋体" w:hAnsi="宋体" w:cs="宋体" w:eastAsiaTheme="minorEastAsia"/>
                <w:kern w:val="0"/>
                <w:sz w:val="24"/>
                <w:lang w:eastAsia="en-US" w:bidi="ar"/>
              </w:rPr>
              <w:t>10-12cm</w:t>
            </w:r>
          </w:p>
        </w:tc>
        <w:tc>
          <w:tcPr>
            <w:tcW w:w="680" w:type="pct"/>
            <w:tcBorders>
              <w:top w:val="single" w:color="000000" w:sz="2" w:space="0"/>
              <w:left w:val="single" w:color="000000" w:sz="2" w:space="0"/>
              <w:bottom w:val="single" w:color="000000" w:sz="2" w:space="0"/>
              <w:right w:val="single" w:color="000000" w:sz="2" w:space="0"/>
            </w:tcBorders>
            <w:vAlign w:val="center"/>
          </w:tcPr>
          <w:p w14:paraId="2648415A">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31</w:t>
            </w:r>
          </w:p>
        </w:tc>
        <w:tc>
          <w:tcPr>
            <w:tcW w:w="853" w:type="pct"/>
            <w:tcBorders>
              <w:top w:val="single" w:color="000000" w:sz="2" w:space="0"/>
              <w:left w:val="single" w:color="000000" w:sz="2" w:space="0"/>
              <w:bottom w:val="single" w:color="000000" w:sz="2" w:space="0"/>
              <w:right w:val="single" w:color="000000" w:sz="2" w:space="0"/>
            </w:tcBorders>
            <w:vAlign w:val="center"/>
          </w:tcPr>
          <w:p w14:paraId="173B2D54">
            <w:pPr>
              <w:widowControl/>
              <w:autoSpaceDE/>
              <w:autoSpaceDN/>
              <w:spacing w:after="0" w:line="240" w:lineRule="auto"/>
              <w:jc w:val="center"/>
              <w:textAlignment w:val="top"/>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株</w:t>
            </w:r>
          </w:p>
        </w:tc>
      </w:tr>
      <w:tr w14:paraId="50E40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72C164F2">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6</w:t>
            </w:r>
          </w:p>
        </w:tc>
        <w:tc>
          <w:tcPr>
            <w:tcW w:w="1317" w:type="pct"/>
            <w:tcBorders>
              <w:top w:val="single" w:color="000000" w:sz="2" w:space="0"/>
              <w:left w:val="single" w:color="000000" w:sz="2" w:space="0"/>
              <w:bottom w:val="single" w:color="000000" w:sz="2" w:space="0"/>
              <w:right w:val="single" w:color="000000" w:sz="2" w:space="0"/>
            </w:tcBorders>
            <w:vAlign w:val="center"/>
          </w:tcPr>
          <w:p w14:paraId="48DFEABB">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栾树</w:t>
            </w:r>
          </w:p>
        </w:tc>
        <w:tc>
          <w:tcPr>
            <w:tcW w:w="1797" w:type="pct"/>
            <w:tcBorders>
              <w:top w:val="single" w:color="000000" w:sz="2" w:space="0"/>
              <w:left w:val="single" w:color="000000" w:sz="2" w:space="0"/>
              <w:bottom w:val="single" w:color="000000" w:sz="2" w:space="0"/>
              <w:right w:val="single" w:color="000000" w:sz="2" w:space="0"/>
            </w:tcBorders>
            <w:vAlign w:val="center"/>
          </w:tcPr>
          <w:p w14:paraId="2A20082D">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胸径</w:t>
            </w:r>
            <w:r>
              <w:rPr>
                <w:rFonts w:hint="eastAsia" w:ascii="宋体" w:hAnsi="宋体" w:cs="宋体" w:eastAsiaTheme="minorEastAsia"/>
                <w:kern w:val="0"/>
                <w:sz w:val="24"/>
                <w:lang w:eastAsia="en-US" w:bidi="ar"/>
              </w:rPr>
              <w:t>10-12cm</w:t>
            </w:r>
          </w:p>
        </w:tc>
        <w:tc>
          <w:tcPr>
            <w:tcW w:w="680" w:type="pct"/>
            <w:tcBorders>
              <w:top w:val="single" w:color="000000" w:sz="2" w:space="0"/>
              <w:left w:val="single" w:color="000000" w:sz="2" w:space="0"/>
              <w:bottom w:val="single" w:color="000000" w:sz="2" w:space="0"/>
              <w:right w:val="single" w:color="000000" w:sz="2" w:space="0"/>
            </w:tcBorders>
            <w:vAlign w:val="center"/>
          </w:tcPr>
          <w:p w14:paraId="457B28F6">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5</w:t>
            </w:r>
          </w:p>
        </w:tc>
        <w:tc>
          <w:tcPr>
            <w:tcW w:w="853" w:type="pct"/>
            <w:tcBorders>
              <w:top w:val="single" w:color="000000" w:sz="2" w:space="0"/>
              <w:left w:val="single" w:color="000000" w:sz="2" w:space="0"/>
              <w:bottom w:val="single" w:color="000000" w:sz="2" w:space="0"/>
              <w:right w:val="single" w:color="000000" w:sz="2" w:space="0"/>
            </w:tcBorders>
            <w:vAlign w:val="center"/>
          </w:tcPr>
          <w:p w14:paraId="06FC39E6">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株</w:t>
            </w:r>
          </w:p>
        </w:tc>
      </w:tr>
      <w:tr w14:paraId="5F7CC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7C3F85BF">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7</w:t>
            </w:r>
          </w:p>
        </w:tc>
        <w:tc>
          <w:tcPr>
            <w:tcW w:w="1317" w:type="pct"/>
            <w:tcBorders>
              <w:top w:val="single" w:color="000000" w:sz="2" w:space="0"/>
              <w:left w:val="single" w:color="000000" w:sz="2" w:space="0"/>
              <w:bottom w:val="single" w:color="000000" w:sz="2" w:space="0"/>
              <w:right w:val="single" w:color="000000" w:sz="2" w:space="0"/>
            </w:tcBorders>
            <w:vAlign w:val="center"/>
          </w:tcPr>
          <w:p w14:paraId="6BEAF755">
            <w:pPr>
              <w:widowControl/>
              <w:autoSpaceDE/>
              <w:autoSpaceDN/>
              <w:spacing w:after="0" w:line="240" w:lineRule="auto"/>
              <w:jc w:val="center"/>
              <w:textAlignment w:val="top"/>
              <w:rPr>
                <w:rFonts w:hint="eastAsia" w:ascii="宋体" w:hAnsi="宋体" w:cs="宋体" w:eastAsiaTheme="minorEastAsia"/>
                <w:spacing w:val="-8"/>
                <w:sz w:val="24"/>
                <w:lang w:eastAsia="en-US"/>
              </w:rPr>
            </w:pPr>
            <w:r>
              <w:rPr>
                <w:rFonts w:hint="eastAsia" w:ascii="宋体" w:hAnsi="宋体" w:cs="宋体" w:eastAsiaTheme="minorEastAsia"/>
                <w:snapToGrid w:val="0"/>
                <w:kern w:val="0"/>
                <w:sz w:val="24"/>
                <w:lang w:eastAsia="en-US" w:bidi="ar"/>
              </w:rPr>
              <w:t>西府海棠</w:t>
            </w:r>
          </w:p>
        </w:tc>
        <w:tc>
          <w:tcPr>
            <w:tcW w:w="1797" w:type="pct"/>
            <w:tcBorders>
              <w:top w:val="single" w:color="000000" w:sz="2" w:space="0"/>
              <w:left w:val="single" w:color="000000" w:sz="2" w:space="0"/>
              <w:bottom w:val="single" w:color="000000" w:sz="2" w:space="0"/>
              <w:right w:val="single" w:color="000000" w:sz="2" w:space="0"/>
            </w:tcBorders>
            <w:vAlign w:val="center"/>
          </w:tcPr>
          <w:p w14:paraId="35C5047C">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地径</w:t>
            </w:r>
            <w:r>
              <w:rPr>
                <w:rFonts w:hint="eastAsia" w:ascii="宋体" w:hAnsi="宋体" w:cs="宋体" w:eastAsiaTheme="minorEastAsia"/>
                <w:kern w:val="0"/>
                <w:sz w:val="24"/>
                <w:lang w:eastAsia="en-US" w:bidi="ar"/>
              </w:rPr>
              <w:t>5-6cm</w:t>
            </w:r>
          </w:p>
        </w:tc>
        <w:tc>
          <w:tcPr>
            <w:tcW w:w="680" w:type="pct"/>
            <w:tcBorders>
              <w:top w:val="single" w:color="000000" w:sz="2" w:space="0"/>
              <w:left w:val="single" w:color="000000" w:sz="2" w:space="0"/>
              <w:bottom w:val="single" w:color="000000" w:sz="2" w:space="0"/>
              <w:right w:val="single" w:color="000000" w:sz="2" w:space="0"/>
            </w:tcBorders>
            <w:vAlign w:val="center"/>
          </w:tcPr>
          <w:p w14:paraId="3E7E9298">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8</w:t>
            </w:r>
          </w:p>
        </w:tc>
        <w:tc>
          <w:tcPr>
            <w:tcW w:w="853" w:type="pct"/>
            <w:tcBorders>
              <w:top w:val="single" w:color="000000" w:sz="2" w:space="0"/>
              <w:left w:val="single" w:color="000000" w:sz="2" w:space="0"/>
              <w:bottom w:val="single" w:color="000000" w:sz="2" w:space="0"/>
              <w:right w:val="single" w:color="000000" w:sz="2" w:space="0"/>
            </w:tcBorders>
            <w:vAlign w:val="center"/>
          </w:tcPr>
          <w:p w14:paraId="2D6707C5">
            <w:pPr>
              <w:widowControl/>
              <w:autoSpaceDE/>
              <w:autoSpaceDN/>
              <w:spacing w:after="0" w:line="240" w:lineRule="auto"/>
              <w:jc w:val="center"/>
              <w:textAlignment w:val="top"/>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株</w:t>
            </w:r>
          </w:p>
        </w:tc>
      </w:tr>
      <w:tr w14:paraId="36BA9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2DBF0848">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8</w:t>
            </w:r>
          </w:p>
        </w:tc>
        <w:tc>
          <w:tcPr>
            <w:tcW w:w="1317" w:type="pct"/>
            <w:tcBorders>
              <w:top w:val="single" w:color="000000" w:sz="2" w:space="0"/>
              <w:left w:val="single" w:color="000000" w:sz="2" w:space="0"/>
              <w:bottom w:val="single" w:color="000000" w:sz="2" w:space="0"/>
              <w:right w:val="single" w:color="000000" w:sz="2" w:space="0"/>
            </w:tcBorders>
            <w:vAlign w:val="center"/>
          </w:tcPr>
          <w:p w14:paraId="49AF836A">
            <w:pPr>
              <w:widowControl/>
              <w:autoSpaceDE/>
              <w:autoSpaceDN/>
              <w:spacing w:after="0" w:line="240" w:lineRule="auto"/>
              <w:jc w:val="center"/>
              <w:textAlignment w:val="center"/>
              <w:rPr>
                <w:rFonts w:hint="eastAsia" w:ascii="宋体" w:hAnsi="宋体" w:cs="宋体" w:eastAsiaTheme="minorEastAsia"/>
                <w:spacing w:val="-8"/>
                <w:sz w:val="24"/>
                <w:lang w:eastAsia="en-US"/>
              </w:rPr>
            </w:pPr>
            <w:r>
              <w:rPr>
                <w:rFonts w:hint="eastAsia" w:ascii="宋体" w:hAnsi="宋体" w:cs="宋体" w:eastAsiaTheme="minorEastAsia"/>
                <w:snapToGrid w:val="0"/>
                <w:kern w:val="0"/>
                <w:sz w:val="24"/>
                <w:lang w:eastAsia="en-US" w:bidi="ar"/>
              </w:rPr>
              <w:t>山桃</w:t>
            </w:r>
          </w:p>
        </w:tc>
        <w:tc>
          <w:tcPr>
            <w:tcW w:w="1797" w:type="pct"/>
            <w:tcBorders>
              <w:top w:val="single" w:color="000000" w:sz="2" w:space="0"/>
              <w:left w:val="single" w:color="000000" w:sz="2" w:space="0"/>
              <w:bottom w:val="single" w:color="000000" w:sz="2" w:space="0"/>
              <w:right w:val="single" w:color="000000" w:sz="2" w:space="0"/>
            </w:tcBorders>
            <w:vAlign w:val="center"/>
          </w:tcPr>
          <w:p w14:paraId="6ABB75E9">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地径</w:t>
            </w:r>
            <w:r>
              <w:rPr>
                <w:rFonts w:hint="eastAsia" w:ascii="宋体" w:hAnsi="宋体" w:cs="宋体" w:eastAsiaTheme="minorEastAsia"/>
                <w:kern w:val="0"/>
                <w:sz w:val="24"/>
                <w:lang w:eastAsia="en-US" w:bidi="ar"/>
              </w:rPr>
              <w:t>5-6cm</w:t>
            </w:r>
          </w:p>
        </w:tc>
        <w:tc>
          <w:tcPr>
            <w:tcW w:w="680" w:type="pct"/>
            <w:tcBorders>
              <w:top w:val="single" w:color="000000" w:sz="2" w:space="0"/>
              <w:left w:val="single" w:color="000000" w:sz="2" w:space="0"/>
              <w:bottom w:val="single" w:color="000000" w:sz="2" w:space="0"/>
              <w:right w:val="single" w:color="000000" w:sz="2" w:space="0"/>
            </w:tcBorders>
            <w:vAlign w:val="center"/>
          </w:tcPr>
          <w:p w14:paraId="63E47C3B">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15</w:t>
            </w:r>
          </w:p>
        </w:tc>
        <w:tc>
          <w:tcPr>
            <w:tcW w:w="853" w:type="pct"/>
            <w:tcBorders>
              <w:top w:val="single" w:color="000000" w:sz="2" w:space="0"/>
              <w:left w:val="single" w:color="000000" w:sz="2" w:space="0"/>
              <w:bottom w:val="single" w:color="000000" w:sz="2" w:space="0"/>
              <w:right w:val="single" w:color="000000" w:sz="2" w:space="0"/>
            </w:tcBorders>
            <w:vAlign w:val="center"/>
          </w:tcPr>
          <w:p w14:paraId="7EF72781">
            <w:pPr>
              <w:widowControl/>
              <w:autoSpaceDE/>
              <w:autoSpaceDN/>
              <w:spacing w:after="0" w:line="240" w:lineRule="auto"/>
              <w:jc w:val="center"/>
              <w:textAlignment w:val="top"/>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株</w:t>
            </w:r>
          </w:p>
        </w:tc>
      </w:tr>
      <w:tr w14:paraId="0F7FB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7A53790A">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9</w:t>
            </w:r>
          </w:p>
        </w:tc>
        <w:tc>
          <w:tcPr>
            <w:tcW w:w="1317" w:type="pct"/>
            <w:tcBorders>
              <w:top w:val="single" w:color="000000" w:sz="2" w:space="0"/>
              <w:left w:val="single" w:color="000000" w:sz="2" w:space="0"/>
              <w:bottom w:val="single" w:color="000000" w:sz="2" w:space="0"/>
              <w:right w:val="single" w:color="000000" w:sz="2" w:space="0"/>
            </w:tcBorders>
            <w:vAlign w:val="center"/>
          </w:tcPr>
          <w:p w14:paraId="6D4F55AF">
            <w:pPr>
              <w:widowControl/>
              <w:autoSpaceDE/>
              <w:autoSpaceDN/>
              <w:spacing w:after="0" w:line="240" w:lineRule="auto"/>
              <w:jc w:val="center"/>
              <w:textAlignment w:val="center"/>
              <w:rPr>
                <w:rFonts w:hint="eastAsia" w:ascii="宋体" w:hAnsi="宋体" w:cs="宋体" w:eastAsiaTheme="minorEastAsia"/>
                <w:spacing w:val="-8"/>
                <w:sz w:val="24"/>
                <w:lang w:eastAsia="en-US"/>
              </w:rPr>
            </w:pPr>
            <w:r>
              <w:rPr>
                <w:rFonts w:hint="eastAsia" w:ascii="宋体" w:hAnsi="宋体" w:cs="宋体" w:eastAsiaTheme="minorEastAsia"/>
                <w:snapToGrid w:val="0"/>
                <w:kern w:val="0"/>
                <w:sz w:val="24"/>
                <w:lang w:eastAsia="en-US" w:bidi="ar"/>
              </w:rPr>
              <w:t>山杏</w:t>
            </w:r>
          </w:p>
        </w:tc>
        <w:tc>
          <w:tcPr>
            <w:tcW w:w="1797" w:type="pct"/>
            <w:tcBorders>
              <w:top w:val="single" w:color="000000" w:sz="2" w:space="0"/>
              <w:left w:val="single" w:color="000000" w:sz="2" w:space="0"/>
              <w:bottom w:val="single" w:color="000000" w:sz="2" w:space="0"/>
              <w:right w:val="single" w:color="000000" w:sz="2" w:space="0"/>
            </w:tcBorders>
            <w:vAlign w:val="center"/>
          </w:tcPr>
          <w:p w14:paraId="461F4E72">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地径</w:t>
            </w:r>
            <w:r>
              <w:rPr>
                <w:rFonts w:hint="eastAsia" w:ascii="宋体" w:hAnsi="宋体" w:cs="宋体" w:eastAsiaTheme="minorEastAsia"/>
                <w:kern w:val="0"/>
                <w:sz w:val="24"/>
                <w:lang w:eastAsia="en-US" w:bidi="ar"/>
              </w:rPr>
              <w:t>5-6cm</w:t>
            </w:r>
          </w:p>
        </w:tc>
        <w:tc>
          <w:tcPr>
            <w:tcW w:w="680" w:type="pct"/>
            <w:tcBorders>
              <w:top w:val="single" w:color="000000" w:sz="2" w:space="0"/>
              <w:left w:val="single" w:color="000000" w:sz="2" w:space="0"/>
              <w:bottom w:val="single" w:color="000000" w:sz="2" w:space="0"/>
              <w:right w:val="single" w:color="000000" w:sz="2" w:space="0"/>
            </w:tcBorders>
            <w:vAlign w:val="center"/>
          </w:tcPr>
          <w:p w14:paraId="0AB07BC3">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31</w:t>
            </w:r>
          </w:p>
        </w:tc>
        <w:tc>
          <w:tcPr>
            <w:tcW w:w="853" w:type="pct"/>
            <w:tcBorders>
              <w:top w:val="single" w:color="000000" w:sz="2" w:space="0"/>
              <w:left w:val="single" w:color="000000" w:sz="2" w:space="0"/>
              <w:bottom w:val="single" w:color="000000" w:sz="2" w:space="0"/>
              <w:right w:val="single" w:color="000000" w:sz="2" w:space="0"/>
            </w:tcBorders>
            <w:vAlign w:val="center"/>
          </w:tcPr>
          <w:p w14:paraId="56570BBC">
            <w:pPr>
              <w:widowControl/>
              <w:autoSpaceDE/>
              <w:autoSpaceDN/>
              <w:spacing w:after="0" w:line="240" w:lineRule="auto"/>
              <w:jc w:val="center"/>
              <w:textAlignment w:val="top"/>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株</w:t>
            </w:r>
          </w:p>
        </w:tc>
      </w:tr>
      <w:tr w14:paraId="4FBC9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4E0F6E4E">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10</w:t>
            </w:r>
          </w:p>
        </w:tc>
        <w:tc>
          <w:tcPr>
            <w:tcW w:w="1317" w:type="pct"/>
            <w:tcBorders>
              <w:top w:val="single" w:color="000000" w:sz="2" w:space="0"/>
              <w:left w:val="single" w:color="000000" w:sz="2" w:space="0"/>
              <w:bottom w:val="single" w:color="000000" w:sz="2" w:space="0"/>
              <w:right w:val="single" w:color="000000" w:sz="2" w:space="0"/>
            </w:tcBorders>
            <w:vAlign w:val="center"/>
          </w:tcPr>
          <w:p w14:paraId="5629F461">
            <w:pPr>
              <w:widowControl/>
              <w:autoSpaceDE/>
              <w:autoSpaceDN/>
              <w:spacing w:after="0" w:line="240" w:lineRule="auto"/>
              <w:jc w:val="center"/>
              <w:textAlignment w:val="center"/>
              <w:rPr>
                <w:rFonts w:hint="eastAsia" w:ascii="宋体" w:hAnsi="宋体" w:cs="宋体" w:eastAsiaTheme="minorEastAsia"/>
                <w:spacing w:val="-8"/>
                <w:sz w:val="24"/>
                <w:lang w:eastAsia="en-US"/>
              </w:rPr>
            </w:pPr>
            <w:r>
              <w:rPr>
                <w:rFonts w:hint="eastAsia" w:ascii="宋体" w:hAnsi="宋体" w:cs="宋体" w:eastAsiaTheme="minorEastAsia"/>
                <w:snapToGrid w:val="0"/>
                <w:kern w:val="0"/>
                <w:sz w:val="24"/>
                <w:lang w:eastAsia="en-US" w:bidi="ar"/>
              </w:rPr>
              <w:t>暴马丁香</w:t>
            </w:r>
          </w:p>
        </w:tc>
        <w:tc>
          <w:tcPr>
            <w:tcW w:w="1797" w:type="pct"/>
            <w:tcBorders>
              <w:top w:val="single" w:color="000000" w:sz="2" w:space="0"/>
              <w:left w:val="single" w:color="000000" w:sz="2" w:space="0"/>
              <w:bottom w:val="single" w:color="000000" w:sz="2" w:space="0"/>
              <w:right w:val="single" w:color="000000" w:sz="2" w:space="0"/>
            </w:tcBorders>
            <w:vAlign w:val="center"/>
          </w:tcPr>
          <w:p w14:paraId="5A9AA388">
            <w:pPr>
              <w:widowControl/>
              <w:autoSpaceDE/>
              <w:autoSpaceDN/>
              <w:spacing w:after="0" w:line="240" w:lineRule="auto"/>
              <w:jc w:val="center"/>
              <w:textAlignment w:val="center"/>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地径</w:t>
            </w:r>
            <w:r>
              <w:rPr>
                <w:rFonts w:hint="eastAsia" w:ascii="宋体" w:hAnsi="宋体" w:cs="宋体" w:eastAsiaTheme="minorEastAsia"/>
                <w:kern w:val="0"/>
                <w:sz w:val="24"/>
                <w:lang w:eastAsia="en-US" w:bidi="ar"/>
              </w:rPr>
              <w:t>6-7cm</w:t>
            </w:r>
          </w:p>
        </w:tc>
        <w:tc>
          <w:tcPr>
            <w:tcW w:w="680" w:type="pct"/>
            <w:tcBorders>
              <w:top w:val="single" w:color="000000" w:sz="2" w:space="0"/>
              <w:left w:val="single" w:color="000000" w:sz="2" w:space="0"/>
              <w:bottom w:val="single" w:color="000000" w:sz="2" w:space="0"/>
              <w:right w:val="single" w:color="000000" w:sz="2" w:space="0"/>
            </w:tcBorders>
            <w:vAlign w:val="center"/>
          </w:tcPr>
          <w:p w14:paraId="03F852A7">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24</w:t>
            </w:r>
          </w:p>
        </w:tc>
        <w:tc>
          <w:tcPr>
            <w:tcW w:w="853" w:type="pct"/>
            <w:tcBorders>
              <w:top w:val="single" w:color="000000" w:sz="2" w:space="0"/>
              <w:left w:val="single" w:color="000000" w:sz="2" w:space="0"/>
              <w:bottom w:val="single" w:color="000000" w:sz="2" w:space="0"/>
              <w:right w:val="single" w:color="000000" w:sz="2" w:space="0"/>
            </w:tcBorders>
            <w:vAlign w:val="center"/>
          </w:tcPr>
          <w:p w14:paraId="012C5FAF">
            <w:pPr>
              <w:widowControl/>
              <w:autoSpaceDE/>
              <w:autoSpaceDN/>
              <w:spacing w:after="0" w:line="240" w:lineRule="auto"/>
              <w:jc w:val="center"/>
              <w:textAlignment w:val="top"/>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株</w:t>
            </w:r>
          </w:p>
        </w:tc>
      </w:tr>
      <w:tr w14:paraId="024DD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54A589E3">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11</w:t>
            </w:r>
          </w:p>
        </w:tc>
        <w:tc>
          <w:tcPr>
            <w:tcW w:w="1317" w:type="pct"/>
            <w:tcBorders>
              <w:top w:val="single" w:color="000000" w:sz="2" w:space="0"/>
              <w:left w:val="single" w:color="000000" w:sz="2" w:space="0"/>
              <w:bottom w:val="single" w:color="000000" w:sz="2" w:space="0"/>
              <w:right w:val="single" w:color="000000" w:sz="2" w:space="0"/>
            </w:tcBorders>
            <w:vAlign w:val="center"/>
          </w:tcPr>
          <w:p w14:paraId="162750A1">
            <w:pPr>
              <w:widowControl/>
              <w:autoSpaceDE/>
              <w:autoSpaceDN/>
              <w:spacing w:after="0" w:line="240" w:lineRule="auto"/>
              <w:jc w:val="center"/>
              <w:textAlignment w:val="center"/>
              <w:rPr>
                <w:rFonts w:hint="eastAsia" w:ascii="宋体" w:hAnsi="宋体" w:cs="宋体" w:eastAsiaTheme="minorEastAsia"/>
                <w:spacing w:val="-8"/>
                <w:sz w:val="24"/>
                <w:lang w:eastAsia="en-US"/>
              </w:rPr>
            </w:pPr>
            <w:r>
              <w:rPr>
                <w:rFonts w:hint="eastAsia" w:ascii="宋体" w:hAnsi="宋体" w:cs="宋体" w:eastAsiaTheme="minorEastAsia"/>
                <w:snapToGrid w:val="0"/>
                <w:kern w:val="0"/>
                <w:sz w:val="24"/>
                <w:lang w:eastAsia="en-US" w:bidi="ar"/>
              </w:rPr>
              <w:t>垂柳</w:t>
            </w:r>
          </w:p>
        </w:tc>
        <w:tc>
          <w:tcPr>
            <w:tcW w:w="1797" w:type="pct"/>
            <w:tcBorders>
              <w:top w:val="single" w:color="000000" w:sz="2" w:space="0"/>
              <w:left w:val="single" w:color="000000" w:sz="2" w:space="0"/>
              <w:bottom w:val="single" w:color="000000" w:sz="2" w:space="0"/>
              <w:right w:val="single" w:color="000000" w:sz="2" w:space="0"/>
            </w:tcBorders>
            <w:vAlign w:val="center"/>
          </w:tcPr>
          <w:p w14:paraId="697599DD">
            <w:pPr>
              <w:widowControl/>
              <w:autoSpaceDE/>
              <w:autoSpaceDN/>
              <w:spacing w:after="0" w:line="240" w:lineRule="auto"/>
              <w:jc w:val="center"/>
              <w:textAlignment w:val="center"/>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胸径</w:t>
            </w:r>
            <w:r>
              <w:rPr>
                <w:rFonts w:hint="eastAsia" w:ascii="宋体" w:hAnsi="宋体" w:cs="宋体" w:eastAsiaTheme="minorEastAsia"/>
                <w:kern w:val="0"/>
                <w:sz w:val="24"/>
                <w:lang w:eastAsia="en-US" w:bidi="ar"/>
              </w:rPr>
              <w:t>10-12cm</w:t>
            </w:r>
          </w:p>
        </w:tc>
        <w:tc>
          <w:tcPr>
            <w:tcW w:w="680" w:type="pct"/>
            <w:tcBorders>
              <w:top w:val="single" w:color="000000" w:sz="2" w:space="0"/>
              <w:left w:val="single" w:color="000000" w:sz="2" w:space="0"/>
              <w:bottom w:val="single" w:color="000000" w:sz="2" w:space="0"/>
              <w:right w:val="single" w:color="000000" w:sz="2" w:space="0"/>
            </w:tcBorders>
            <w:vAlign w:val="center"/>
          </w:tcPr>
          <w:p w14:paraId="4BBC703A">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w:t>
            </w:r>
          </w:p>
        </w:tc>
        <w:tc>
          <w:tcPr>
            <w:tcW w:w="853" w:type="pct"/>
            <w:tcBorders>
              <w:top w:val="single" w:color="000000" w:sz="2" w:space="0"/>
              <w:left w:val="single" w:color="000000" w:sz="2" w:space="0"/>
              <w:bottom w:val="single" w:color="000000" w:sz="2" w:space="0"/>
              <w:right w:val="single" w:color="000000" w:sz="2" w:space="0"/>
            </w:tcBorders>
            <w:vAlign w:val="center"/>
          </w:tcPr>
          <w:p w14:paraId="3DAEFB34">
            <w:pPr>
              <w:widowControl/>
              <w:autoSpaceDE/>
              <w:autoSpaceDN/>
              <w:spacing w:after="0" w:line="240" w:lineRule="auto"/>
              <w:jc w:val="center"/>
              <w:textAlignment w:val="top"/>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株</w:t>
            </w:r>
          </w:p>
        </w:tc>
      </w:tr>
      <w:tr w14:paraId="11922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39D7067C">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12</w:t>
            </w:r>
          </w:p>
        </w:tc>
        <w:tc>
          <w:tcPr>
            <w:tcW w:w="1317" w:type="pct"/>
            <w:tcBorders>
              <w:top w:val="single" w:color="000000" w:sz="2" w:space="0"/>
              <w:left w:val="single" w:color="000000" w:sz="2" w:space="0"/>
              <w:bottom w:val="single" w:color="000000" w:sz="2" w:space="0"/>
              <w:right w:val="single" w:color="000000" w:sz="2" w:space="0"/>
            </w:tcBorders>
            <w:vAlign w:val="center"/>
          </w:tcPr>
          <w:p w14:paraId="796AF158">
            <w:pPr>
              <w:widowControl/>
              <w:autoSpaceDE/>
              <w:autoSpaceDN/>
              <w:spacing w:after="0" w:line="240" w:lineRule="auto"/>
              <w:jc w:val="center"/>
              <w:textAlignment w:val="center"/>
              <w:rPr>
                <w:rFonts w:hint="eastAsia" w:ascii="宋体" w:hAnsi="宋体" w:cs="宋体" w:eastAsiaTheme="minorEastAsia"/>
                <w:spacing w:val="-8"/>
                <w:sz w:val="24"/>
                <w:lang w:eastAsia="en-US"/>
              </w:rPr>
            </w:pPr>
            <w:r>
              <w:rPr>
                <w:rFonts w:hint="eastAsia" w:ascii="宋体" w:hAnsi="宋体" w:cs="宋体" w:eastAsiaTheme="minorEastAsia"/>
                <w:snapToGrid w:val="0"/>
                <w:kern w:val="0"/>
                <w:sz w:val="24"/>
                <w:lang w:eastAsia="en-US" w:bidi="ar"/>
              </w:rPr>
              <w:t>枣树</w:t>
            </w:r>
          </w:p>
        </w:tc>
        <w:tc>
          <w:tcPr>
            <w:tcW w:w="1797" w:type="pct"/>
            <w:tcBorders>
              <w:top w:val="single" w:color="000000" w:sz="2" w:space="0"/>
              <w:left w:val="single" w:color="000000" w:sz="2" w:space="0"/>
              <w:bottom w:val="single" w:color="000000" w:sz="2" w:space="0"/>
              <w:right w:val="single" w:color="000000" w:sz="2" w:space="0"/>
            </w:tcBorders>
            <w:vAlign w:val="center"/>
          </w:tcPr>
          <w:p w14:paraId="421D82E7">
            <w:pPr>
              <w:widowControl/>
              <w:autoSpaceDE/>
              <w:autoSpaceDN/>
              <w:spacing w:after="0" w:line="240" w:lineRule="auto"/>
              <w:jc w:val="center"/>
              <w:textAlignment w:val="center"/>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地径</w:t>
            </w:r>
            <w:r>
              <w:rPr>
                <w:rFonts w:hint="eastAsia" w:ascii="宋体" w:hAnsi="宋体" w:cs="宋体" w:eastAsiaTheme="minorEastAsia"/>
                <w:kern w:val="0"/>
                <w:sz w:val="24"/>
                <w:lang w:eastAsia="en-US" w:bidi="ar"/>
              </w:rPr>
              <w:t>7-8cm</w:t>
            </w:r>
          </w:p>
        </w:tc>
        <w:tc>
          <w:tcPr>
            <w:tcW w:w="680" w:type="pct"/>
            <w:tcBorders>
              <w:top w:val="single" w:color="000000" w:sz="2" w:space="0"/>
              <w:left w:val="single" w:color="000000" w:sz="2" w:space="0"/>
              <w:bottom w:val="single" w:color="000000" w:sz="2" w:space="0"/>
              <w:right w:val="single" w:color="000000" w:sz="2" w:space="0"/>
            </w:tcBorders>
            <w:vAlign w:val="center"/>
          </w:tcPr>
          <w:p w14:paraId="5B96D31B">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w:t>
            </w:r>
          </w:p>
        </w:tc>
        <w:tc>
          <w:tcPr>
            <w:tcW w:w="853" w:type="pct"/>
            <w:tcBorders>
              <w:top w:val="single" w:color="000000" w:sz="2" w:space="0"/>
              <w:left w:val="single" w:color="000000" w:sz="2" w:space="0"/>
              <w:bottom w:val="single" w:color="000000" w:sz="2" w:space="0"/>
              <w:right w:val="single" w:color="000000" w:sz="2" w:space="0"/>
            </w:tcBorders>
            <w:vAlign w:val="center"/>
          </w:tcPr>
          <w:p w14:paraId="4030C4B0">
            <w:pPr>
              <w:widowControl/>
              <w:autoSpaceDE/>
              <w:autoSpaceDN/>
              <w:spacing w:after="0" w:line="240" w:lineRule="auto"/>
              <w:jc w:val="center"/>
              <w:textAlignment w:val="top"/>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株</w:t>
            </w:r>
          </w:p>
        </w:tc>
      </w:tr>
      <w:tr w14:paraId="517FF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05632C9B">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13</w:t>
            </w:r>
          </w:p>
        </w:tc>
        <w:tc>
          <w:tcPr>
            <w:tcW w:w="1317" w:type="pct"/>
            <w:tcBorders>
              <w:top w:val="single" w:color="000000" w:sz="2" w:space="0"/>
              <w:left w:val="single" w:color="000000" w:sz="2" w:space="0"/>
              <w:bottom w:val="single" w:color="000000" w:sz="2" w:space="0"/>
              <w:right w:val="single" w:color="000000" w:sz="2" w:space="0"/>
            </w:tcBorders>
            <w:vAlign w:val="center"/>
          </w:tcPr>
          <w:p w14:paraId="4A7120B0">
            <w:pPr>
              <w:widowControl/>
              <w:autoSpaceDE/>
              <w:autoSpaceDN/>
              <w:spacing w:after="0" w:line="240" w:lineRule="auto"/>
              <w:jc w:val="center"/>
              <w:textAlignment w:val="center"/>
              <w:rPr>
                <w:rFonts w:hint="eastAsia" w:ascii="宋体" w:hAnsi="宋体" w:cs="宋体" w:eastAsiaTheme="minorEastAsia"/>
                <w:spacing w:val="-8"/>
                <w:sz w:val="24"/>
                <w:lang w:eastAsia="en-US"/>
              </w:rPr>
            </w:pPr>
            <w:r>
              <w:rPr>
                <w:rFonts w:hint="eastAsia" w:ascii="宋体" w:hAnsi="宋体" w:cs="宋体" w:eastAsiaTheme="minorEastAsia"/>
                <w:snapToGrid w:val="0"/>
                <w:kern w:val="0"/>
                <w:sz w:val="24"/>
                <w:lang w:eastAsia="en-US" w:bidi="ar"/>
              </w:rPr>
              <w:t>红宝石海棠</w:t>
            </w:r>
          </w:p>
        </w:tc>
        <w:tc>
          <w:tcPr>
            <w:tcW w:w="1797" w:type="pct"/>
            <w:tcBorders>
              <w:top w:val="single" w:color="000000" w:sz="2" w:space="0"/>
              <w:left w:val="single" w:color="000000" w:sz="2" w:space="0"/>
              <w:bottom w:val="single" w:color="000000" w:sz="2" w:space="0"/>
              <w:right w:val="single" w:color="000000" w:sz="2" w:space="0"/>
            </w:tcBorders>
            <w:vAlign w:val="center"/>
          </w:tcPr>
          <w:p w14:paraId="15CBD04D">
            <w:pPr>
              <w:widowControl/>
              <w:autoSpaceDE/>
              <w:autoSpaceDN/>
              <w:spacing w:after="0" w:line="240" w:lineRule="auto"/>
              <w:jc w:val="center"/>
              <w:textAlignment w:val="center"/>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地径</w:t>
            </w:r>
            <w:r>
              <w:rPr>
                <w:rFonts w:hint="eastAsia" w:ascii="宋体" w:hAnsi="宋体" w:cs="宋体" w:eastAsiaTheme="minorEastAsia"/>
                <w:kern w:val="0"/>
                <w:sz w:val="24"/>
                <w:lang w:eastAsia="en-US" w:bidi="ar"/>
              </w:rPr>
              <w:t>6-7cm</w:t>
            </w:r>
          </w:p>
        </w:tc>
        <w:tc>
          <w:tcPr>
            <w:tcW w:w="680" w:type="pct"/>
            <w:tcBorders>
              <w:top w:val="single" w:color="000000" w:sz="2" w:space="0"/>
              <w:left w:val="single" w:color="000000" w:sz="2" w:space="0"/>
              <w:bottom w:val="single" w:color="000000" w:sz="2" w:space="0"/>
              <w:right w:val="single" w:color="000000" w:sz="2" w:space="0"/>
            </w:tcBorders>
            <w:vAlign w:val="center"/>
          </w:tcPr>
          <w:p w14:paraId="4C1D3564">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w:t>
            </w:r>
          </w:p>
        </w:tc>
        <w:tc>
          <w:tcPr>
            <w:tcW w:w="853" w:type="pct"/>
            <w:tcBorders>
              <w:top w:val="single" w:color="000000" w:sz="2" w:space="0"/>
              <w:left w:val="single" w:color="000000" w:sz="2" w:space="0"/>
              <w:bottom w:val="single" w:color="000000" w:sz="2" w:space="0"/>
              <w:right w:val="single" w:color="000000" w:sz="2" w:space="0"/>
            </w:tcBorders>
            <w:vAlign w:val="center"/>
          </w:tcPr>
          <w:p w14:paraId="1F5B7A75">
            <w:pPr>
              <w:widowControl/>
              <w:autoSpaceDE/>
              <w:autoSpaceDN/>
              <w:spacing w:after="0" w:line="240" w:lineRule="auto"/>
              <w:jc w:val="center"/>
              <w:textAlignment w:val="top"/>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株</w:t>
            </w:r>
          </w:p>
        </w:tc>
      </w:tr>
      <w:tr w14:paraId="10501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3539AE04">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14</w:t>
            </w:r>
          </w:p>
        </w:tc>
        <w:tc>
          <w:tcPr>
            <w:tcW w:w="1317" w:type="pct"/>
            <w:tcBorders>
              <w:top w:val="single" w:color="000000" w:sz="2" w:space="0"/>
              <w:left w:val="single" w:color="000000" w:sz="2" w:space="0"/>
              <w:bottom w:val="single" w:color="000000" w:sz="2" w:space="0"/>
              <w:right w:val="single" w:color="000000" w:sz="2" w:space="0"/>
            </w:tcBorders>
            <w:vAlign w:val="center"/>
          </w:tcPr>
          <w:p w14:paraId="030DB9C0">
            <w:pPr>
              <w:widowControl/>
              <w:autoSpaceDE/>
              <w:autoSpaceDN/>
              <w:spacing w:after="0" w:line="240" w:lineRule="auto"/>
              <w:jc w:val="center"/>
              <w:textAlignment w:val="center"/>
              <w:rPr>
                <w:rFonts w:hint="eastAsia" w:ascii="宋体" w:hAnsi="宋体" w:cs="宋体" w:eastAsiaTheme="minorEastAsia"/>
                <w:spacing w:val="-8"/>
                <w:sz w:val="24"/>
                <w:lang w:eastAsia="en-US"/>
              </w:rPr>
            </w:pPr>
            <w:r>
              <w:rPr>
                <w:rFonts w:hint="eastAsia" w:ascii="宋体" w:hAnsi="宋体" w:cs="宋体" w:eastAsiaTheme="minorEastAsia"/>
                <w:snapToGrid w:val="0"/>
                <w:kern w:val="0"/>
                <w:sz w:val="24"/>
                <w:lang w:eastAsia="en-US" w:bidi="ar"/>
              </w:rPr>
              <w:t>国槐</w:t>
            </w:r>
          </w:p>
        </w:tc>
        <w:tc>
          <w:tcPr>
            <w:tcW w:w="1797" w:type="pct"/>
            <w:tcBorders>
              <w:top w:val="single" w:color="000000" w:sz="2" w:space="0"/>
              <w:left w:val="single" w:color="000000" w:sz="2" w:space="0"/>
              <w:bottom w:val="single" w:color="000000" w:sz="2" w:space="0"/>
              <w:right w:val="single" w:color="000000" w:sz="2" w:space="0"/>
            </w:tcBorders>
            <w:vAlign w:val="center"/>
          </w:tcPr>
          <w:p w14:paraId="50327190">
            <w:pPr>
              <w:widowControl/>
              <w:autoSpaceDE/>
              <w:autoSpaceDN/>
              <w:spacing w:after="0" w:line="240" w:lineRule="auto"/>
              <w:jc w:val="center"/>
              <w:textAlignment w:val="center"/>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胸径</w:t>
            </w:r>
            <w:r>
              <w:rPr>
                <w:rFonts w:hint="eastAsia" w:ascii="宋体" w:hAnsi="宋体" w:cs="宋体" w:eastAsiaTheme="minorEastAsia"/>
                <w:kern w:val="0"/>
                <w:sz w:val="24"/>
                <w:lang w:eastAsia="en-US" w:bidi="ar"/>
              </w:rPr>
              <w:t>10-12cm</w:t>
            </w:r>
          </w:p>
        </w:tc>
        <w:tc>
          <w:tcPr>
            <w:tcW w:w="680" w:type="pct"/>
            <w:tcBorders>
              <w:top w:val="single" w:color="000000" w:sz="2" w:space="0"/>
              <w:left w:val="single" w:color="000000" w:sz="2" w:space="0"/>
              <w:bottom w:val="single" w:color="000000" w:sz="2" w:space="0"/>
              <w:right w:val="single" w:color="000000" w:sz="2" w:space="0"/>
            </w:tcBorders>
            <w:vAlign w:val="center"/>
          </w:tcPr>
          <w:p w14:paraId="283DDF43">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9</w:t>
            </w:r>
          </w:p>
        </w:tc>
        <w:tc>
          <w:tcPr>
            <w:tcW w:w="853" w:type="pct"/>
            <w:tcBorders>
              <w:top w:val="single" w:color="000000" w:sz="2" w:space="0"/>
              <w:left w:val="single" w:color="000000" w:sz="2" w:space="0"/>
              <w:bottom w:val="single" w:color="000000" w:sz="2" w:space="0"/>
              <w:right w:val="single" w:color="000000" w:sz="2" w:space="0"/>
            </w:tcBorders>
            <w:vAlign w:val="center"/>
          </w:tcPr>
          <w:p w14:paraId="1C1B7AA6">
            <w:pPr>
              <w:widowControl/>
              <w:autoSpaceDE/>
              <w:autoSpaceDN/>
              <w:spacing w:after="0" w:line="240" w:lineRule="auto"/>
              <w:jc w:val="center"/>
              <w:textAlignment w:val="top"/>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株</w:t>
            </w:r>
          </w:p>
        </w:tc>
      </w:tr>
      <w:tr w14:paraId="2E983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3C07177F">
            <w:pPr>
              <w:autoSpaceDE/>
              <w:autoSpaceDN/>
              <w:spacing w:after="0" w:line="240" w:lineRule="auto"/>
              <w:jc w:val="center"/>
              <w:rPr>
                <w:rFonts w:hint="eastAsia" w:ascii="宋体" w:hAnsi="宋体" w:cs="宋体" w:eastAsiaTheme="minorEastAsia"/>
                <w:sz w:val="24"/>
                <w:lang w:eastAsia="en-US"/>
              </w:rPr>
            </w:pPr>
          </w:p>
        </w:tc>
        <w:tc>
          <w:tcPr>
            <w:tcW w:w="1317" w:type="pct"/>
            <w:tcBorders>
              <w:top w:val="single" w:color="000000" w:sz="2" w:space="0"/>
              <w:left w:val="single" w:color="000000" w:sz="2" w:space="0"/>
              <w:bottom w:val="single" w:color="000000" w:sz="2" w:space="0"/>
              <w:right w:val="single" w:color="000000" w:sz="2" w:space="0"/>
            </w:tcBorders>
            <w:vAlign w:val="center"/>
          </w:tcPr>
          <w:p w14:paraId="60779AB0">
            <w:pPr>
              <w:widowControl/>
              <w:autoSpaceDE/>
              <w:autoSpaceDN/>
              <w:spacing w:after="0" w:line="240" w:lineRule="auto"/>
              <w:jc w:val="center"/>
              <w:textAlignment w:val="center"/>
              <w:rPr>
                <w:rFonts w:hint="eastAsia" w:ascii="宋体" w:hAnsi="宋体" w:cs="宋体" w:eastAsiaTheme="minorEastAsia"/>
                <w:spacing w:val="-8"/>
                <w:sz w:val="24"/>
                <w:lang w:eastAsia="en-US"/>
              </w:rPr>
            </w:pPr>
            <w:r>
              <w:rPr>
                <w:rFonts w:hint="eastAsia" w:ascii="宋体" w:hAnsi="宋体" w:cs="宋体" w:eastAsiaTheme="minorEastAsia"/>
                <w:snapToGrid w:val="0"/>
                <w:kern w:val="0"/>
                <w:sz w:val="24"/>
                <w:lang w:eastAsia="en-US" w:bidi="ar"/>
              </w:rPr>
              <w:t>落叶灌木：</w:t>
            </w:r>
          </w:p>
        </w:tc>
        <w:tc>
          <w:tcPr>
            <w:tcW w:w="1797" w:type="pct"/>
            <w:tcBorders>
              <w:top w:val="single" w:color="000000" w:sz="2" w:space="0"/>
              <w:left w:val="single" w:color="000000" w:sz="2" w:space="0"/>
              <w:bottom w:val="single" w:color="000000" w:sz="2" w:space="0"/>
              <w:right w:val="single" w:color="000000" w:sz="2" w:space="0"/>
            </w:tcBorders>
            <w:vAlign w:val="center"/>
          </w:tcPr>
          <w:p w14:paraId="454AF047">
            <w:pPr>
              <w:autoSpaceDE/>
              <w:autoSpaceDN/>
              <w:spacing w:after="0" w:line="240" w:lineRule="auto"/>
              <w:jc w:val="center"/>
              <w:rPr>
                <w:rFonts w:hint="eastAsia" w:ascii="宋体" w:hAnsi="宋体" w:cs="宋体" w:eastAsiaTheme="minorEastAsia"/>
                <w:spacing w:val="-1"/>
                <w:sz w:val="24"/>
                <w:lang w:eastAsia="en-US"/>
              </w:rPr>
            </w:pPr>
          </w:p>
        </w:tc>
        <w:tc>
          <w:tcPr>
            <w:tcW w:w="680" w:type="pct"/>
            <w:tcBorders>
              <w:top w:val="single" w:color="000000" w:sz="2" w:space="0"/>
              <w:left w:val="single" w:color="000000" w:sz="2" w:space="0"/>
              <w:bottom w:val="single" w:color="000000" w:sz="2" w:space="0"/>
              <w:right w:val="single" w:color="000000" w:sz="2" w:space="0"/>
            </w:tcBorders>
            <w:vAlign w:val="center"/>
          </w:tcPr>
          <w:p w14:paraId="65F38018">
            <w:pPr>
              <w:autoSpaceDE/>
              <w:autoSpaceDN/>
              <w:spacing w:after="0" w:line="240" w:lineRule="auto"/>
              <w:jc w:val="center"/>
              <w:rPr>
                <w:rFonts w:hint="eastAsia" w:ascii="宋体" w:hAnsi="宋体" w:cs="宋体" w:eastAsiaTheme="minorEastAsia"/>
                <w:sz w:val="24"/>
                <w:lang w:eastAsia="en-US"/>
              </w:rPr>
            </w:pPr>
          </w:p>
        </w:tc>
        <w:tc>
          <w:tcPr>
            <w:tcW w:w="853" w:type="pct"/>
            <w:tcBorders>
              <w:top w:val="single" w:color="000000" w:sz="2" w:space="0"/>
              <w:left w:val="single" w:color="000000" w:sz="2" w:space="0"/>
              <w:bottom w:val="single" w:color="000000" w:sz="2" w:space="0"/>
              <w:right w:val="single" w:color="000000" w:sz="2" w:space="0"/>
            </w:tcBorders>
            <w:vAlign w:val="center"/>
          </w:tcPr>
          <w:p w14:paraId="6B425F94">
            <w:pPr>
              <w:autoSpaceDE/>
              <w:autoSpaceDN/>
              <w:spacing w:after="0" w:line="240" w:lineRule="auto"/>
              <w:jc w:val="center"/>
              <w:rPr>
                <w:rFonts w:hint="eastAsia" w:ascii="宋体" w:hAnsi="宋体" w:cs="宋体" w:eastAsiaTheme="minorEastAsia"/>
                <w:spacing w:val="-11"/>
                <w:sz w:val="24"/>
                <w:lang w:eastAsia="en-US"/>
              </w:rPr>
            </w:pPr>
          </w:p>
        </w:tc>
      </w:tr>
      <w:tr w14:paraId="7D2D7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4447BBA3">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15</w:t>
            </w:r>
          </w:p>
        </w:tc>
        <w:tc>
          <w:tcPr>
            <w:tcW w:w="1317" w:type="pct"/>
            <w:tcBorders>
              <w:top w:val="single" w:color="000000" w:sz="2" w:space="0"/>
              <w:left w:val="single" w:color="000000" w:sz="2" w:space="0"/>
              <w:bottom w:val="single" w:color="000000" w:sz="2" w:space="0"/>
              <w:right w:val="single" w:color="000000" w:sz="2" w:space="0"/>
            </w:tcBorders>
            <w:vAlign w:val="center"/>
          </w:tcPr>
          <w:p w14:paraId="2C5B3727">
            <w:pPr>
              <w:widowControl/>
              <w:autoSpaceDE/>
              <w:autoSpaceDN/>
              <w:spacing w:after="0" w:line="240" w:lineRule="auto"/>
              <w:jc w:val="center"/>
              <w:textAlignment w:val="center"/>
              <w:rPr>
                <w:rFonts w:hint="eastAsia" w:ascii="宋体" w:hAnsi="宋体" w:cs="宋体" w:eastAsiaTheme="minorEastAsia"/>
                <w:spacing w:val="-8"/>
                <w:sz w:val="24"/>
                <w:lang w:eastAsia="en-US"/>
              </w:rPr>
            </w:pPr>
            <w:r>
              <w:rPr>
                <w:rFonts w:hint="eastAsia" w:ascii="宋体" w:hAnsi="宋体" w:cs="宋体" w:eastAsiaTheme="minorEastAsia"/>
                <w:snapToGrid w:val="0"/>
                <w:kern w:val="0"/>
                <w:sz w:val="24"/>
                <w:lang w:eastAsia="en-US" w:bidi="ar"/>
              </w:rPr>
              <w:t>黄栌</w:t>
            </w:r>
          </w:p>
        </w:tc>
        <w:tc>
          <w:tcPr>
            <w:tcW w:w="1797" w:type="pct"/>
            <w:tcBorders>
              <w:top w:val="single" w:color="000000" w:sz="2" w:space="0"/>
              <w:left w:val="single" w:color="000000" w:sz="2" w:space="0"/>
              <w:bottom w:val="single" w:color="000000" w:sz="2" w:space="0"/>
              <w:right w:val="single" w:color="000000" w:sz="2" w:space="0"/>
            </w:tcBorders>
            <w:vAlign w:val="center"/>
          </w:tcPr>
          <w:p w14:paraId="7900280F">
            <w:pPr>
              <w:widowControl/>
              <w:autoSpaceDE/>
              <w:autoSpaceDN/>
              <w:spacing w:after="0" w:line="240" w:lineRule="auto"/>
              <w:jc w:val="center"/>
              <w:textAlignment w:val="center"/>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1.8-2m</w:t>
            </w:r>
          </w:p>
        </w:tc>
        <w:tc>
          <w:tcPr>
            <w:tcW w:w="680" w:type="pct"/>
            <w:tcBorders>
              <w:top w:val="single" w:color="000000" w:sz="2" w:space="0"/>
              <w:left w:val="single" w:color="000000" w:sz="2" w:space="0"/>
              <w:bottom w:val="single" w:color="000000" w:sz="2" w:space="0"/>
              <w:right w:val="single" w:color="000000" w:sz="2" w:space="0"/>
            </w:tcBorders>
            <w:vAlign w:val="center"/>
          </w:tcPr>
          <w:p w14:paraId="518BCDC1">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8</w:t>
            </w:r>
          </w:p>
        </w:tc>
        <w:tc>
          <w:tcPr>
            <w:tcW w:w="853" w:type="pct"/>
            <w:tcBorders>
              <w:top w:val="single" w:color="000000" w:sz="2" w:space="0"/>
              <w:left w:val="single" w:color="000000" w:sz="2" w:space="0"/>
              <w:bottom w:val="single" w:color="000000" w:sz="2" w:space="0"/>
              <w:right w:val="single" w:color="000000" w:sz="2" w:space="0"/>
            </w:tcBorders>
            <w:vAlign w:val="center"/>
          </w:tcPr>
          <w:p w14:paraId="716ACA31">
            <w:pPr>
              <w:widowControl/>
              <w:autoSpaceDE/>
              <w:autoSpaceDN/>
              <w:spacing w:after="0" w:line="240" w:lineRule="auto"/>
              <w:jc w:val="center"/>
              <w:textAlignment w:val="top"/>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株</w:t>
            </w:r>
          </w:p>
        </w:tc>
      </w:tr>
      <w:tr w14:paraId="085F3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56886987">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16</w:t>
            </w:r>
          </w:p>
        </w:tc>
        <w:tc>
          <w:tcPr>
            <w:tcW w:w="1317" w:type="pct"/>
            <w:tcBorders>
              <w:top w:val="single" w:color="000000" w:sz="2" w:space="0"/>
              <w:left w:val="single" w:color="000000" w:sz="2" w:space="0"/>
              <w:bottom w:val="single" w:color="000000" w:sz="2" w:space="0"/>
              <w:right w:val="single" w:color="000000" w:sz="2" w:space="0"/>
            </w:tcBorders>
            <w:vAlign w:val="center"/>
          </w:tcPr>
          <w:p w14:paraId="26F6EE2A">
            <w:pPr>
              <w:widowControl/>
              <w:autoSpaceDE/>
              <w:autoSpaceDN/>
              <w:spacing w:after="0" w:line="240" w:lineRule="auto"/>
              <w:jc w:val="center"/>
              <w:textAlignment w:val="top"/>
              <w:rPr>
                <w:rFonts w:hint="eastAsia" w:ascii="宋体" w:hAnsi="宋体" w:cs="宋体" w:eastAsiaTheme="minorEastAsia"/>
                <w:spacing w:val="-8"/>
                <w:sz w:val="24"/>
                <w:lang w:eastAsia="en-US"/>
              </w:rPr>
            </w:pPr>
            <w:r>
              <w:rPr>
                <w:rFonts w:hint="eastAsia" w:ascii="宋体" w:hAnsi="宋体" w:cs="宋体" w:eastAsiaTheme="minorEastAsia"/>
                <w:snapToGrid w:val="0"/>
                <w:kern w:val="0"/>
                <w:sz w:val="24"/>
                <w:lang w:eastAsia="en-US" w:bidi="ar"/>
              </w:rPr>
              <w:t>榆叶梅</w:t>
            </w:r>
          </w:p>
        </w:tc>
        <w:tc>
          <w:tcPr>
            <w:tcW w:w="1797" w:type="pct"/>
            <w:tcBorders>
              <w:top w:val="single" w:color="000000" w:sz="2" w:space="0"/>
              <w:left w:val="single" w:color="000000" w:sz="2" w:space="0"/>
              <w:bottom w:val="single" w:color="000000" w:sz="2" w:space="0"/>
              <w:right w:val="single" w:color="000000" w:sz="2" w:space="0"/>
            </w:tcBorders>
            <w:vAlign w:val="center"/>
          </w:tcPr>
          <w:p w14:paraId="7952B86D">
            <w:pPr>
              <w:widowControl/>
              <w:autoSpaceDE/>
              <w:autoSpaceDN/>
              <w:spacing w:after="0" w:line="240" w:lineRule="auto"/>
              <w:jc w:val="center"/>
              <w:textAlignment w:val="center"/>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1.5-1.8m</w:t>
            </w:r>
          </w:p>
        </w:tc>
        <w:tc>
          <w:tcPr>
            <w:tcW w:w="680" w:type="pct"/>
            <w:tcBorders>
              <w:top w:val="single" w:color="000000" w:sz="2" w:space="0"/>
              <w:left w:val="single" w:color="000000" w:sz="2" w:space="0"/>
              <w:bottom w:val="single" w:color="000000" w:sz="2" w:space="0"/>
              <w:right w:val="single" w:color="000000" w:sz="2" w:space="0"/>
            </w:tcBorders>
            <w:vAlign w:val="center"/>
          </w:tcPr>
          <w:p w14:paraId="2DA0B85E">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32</w:t>
            </w:r>
          </w:p>
        </w:tc>
        <w:tc>
          <w:tcPr>
            <w:tcW w:w="853" w:type="pct"/>
            <w:tcBorders>
              <w:top w:val="single" w:color="000000" w:sz="2" w:space="0"/>
              <w:left w:val="single" w:color="000000" w:sz="2" w:space="0"/>
              <w:bottom w:val="single" w:color="000000" w:sz="2" w:space="0"/>
              <w:right w:val="single" w:color="000000" w:sz="2" w:space="0"/>
            </w:tcBorders>
            <w:vAlign w:val="center"/>
          </w:tcPr>
          <w:p w14:paraId="323E6D54">
            <w:pPr>
              <w:widowControl/>
              <w:autoSpaceDE/>
              <w:autoSpaceDN/>
              <w:spacing w:after="0" w:line="240" w:lineRule="auto"/>
              <w:jc w:val="center"/>
              <w:textAlignment w:val="top"/>
              <w:rPr>
                <w:rFonts w:hint="eastAsia" w:ascii="宋体" w:hAnsi="宋体" w:cs="宋体" w:eastAsiaTheme="minorEastAsia"/>
                <w:spacing w:val="-11"/>
                <w:sz w:val="24"/>
                <w:lang w:eastAsia="en-US"/>
              </w:rPr>
            </w:pPr>
            <w:r>
              <w:rPr>
                <w:rFonts w:hint="eastAsia" w:ascii="宋体" w:hAnsi="宋体" w:cs="宋体" w:eastAsiaTheme="minorEastAsia"/>
                <w:snapToGrid w:val="0"/>
                <w:kern w:val="0"/>
                <w:sz w:val="24"/>
                <w:lang w:eastAsia="en-US" w:bidi="ar"/>
              </w:rPr>
              <w:t>株</w:t>
            </w:r>
          </w:p>
        </w:tc>
      </w:tr>
      <w:tr w14:paraId="6967E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6AC9256C">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17</w:t>
            </w:r>
          </w:p>
        </w:tc>
        <w:tc>
          <w:tcPr>
            <w:tcW w:w="1317" w:type="pct"/>
            <w:tcBorders>
              <w:top w:val="single" w:color="000000" w:sz="2" w:space="0"/>
              <w:left w:val="single" w:color="000000" w:sz="2" w:space="0"/>
              <w:bottom w:val="single" w:color="000000" w:sz="2" w:space="0"/>
              <w:right w:val="single" w:color="000000" w:sz="2" w:space="0"/>
            </w:tcBorders>
            <w:vAlign w:val="center"/>
          </w:tcPr>
          <w:p w14:paraId="1E4F0380">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华北紫丁香</w:t>
            </w:r>
          </w:p>
        </w:tc>
        <w:tc>
          <w:tcPr>
            <w:tcW w:w="1797" w:type="pct"/>
            <w:tcBorders>
              <w:top w:val="single" w:color="000000" w:sz="2" w:space="0"/>
              <w:left w:val="single" w:color="000000" w:sz="2" w:space="0"/>
              <w:bottom w:val="single" w:color="000000" w:sz="2" w:space="0"/>
              <w:right w:val="single" w:color="000000" w:sz="2" w:space="0"/>
            </w:tcBorders>
            <w:vAlign w:val="center"/>
          </w:tcPr>
          <w:p w14:paraId="07C83CEA">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1.8-2m</w:t>
            </w:r>
          </w:p>
        </w:tc>
        <w:tc>
          <w:tcPr>
            <w:tcW w:w="680" w:type="pct"/>
            <w:tcBorders>
              <w:top w:val="single" w:color="000000" w:sz="2" w:space="0"/>
              <w:left w:val="single" w:color="000000" w:sz="2" w:space="0"/>
              <w:bottom w:val="single" w:color="000000" w:sz="2" w:space="0"/>
              <w:right w:val="single" w:color="000000" w:sz="2" w:space="0"/>
            </w:tcBorders>
            <w:vAlign w:val="center"/>
          </w:tcPr>
          <w:p w14:paraId="403C1587">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4</w:t>
            </w:r>
          </w:p>
        </w:tc>
        <w:tc>
          <w:tcPr>
            <w:tcW w:w="853" w:type="pct"/>
            <w:tcBorders>
              <w:top w:val="single" w:color="000000" w:sz="2" w:space="0"/>
              <w:left w:val="single" w:color="000000" w:sz="2" w:space="0"/>
              <w:bottom w:val="single" w:color="000000" w:sz="2" w:space="0"/>
              <w:right w:val="single" w:color="000000" w:sz="2" w:space="0"/>
            </w:tcBorders>
            <w:vAlign w:val="center"/>
          </w:tcPr>
          <w:p w14:paraId="50823BC9">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株</w:t>
            </w:r>
          </w:p>
        </w:tc>
      </w:tr>
      <w:tr w14:paraId="289D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022C5A6D">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18</w:t>
            </w:r>
          </w:p>
        </w:tc>
        <w:tc>
          <w:tcPr>
            <w:tcW w:w="1317" w:type="pct"/>
            <w:tcBorders>
              <w:top w:val="single" w:color="000000" w:sz="2" w:space="0"/>
              <w:left w:val="single" w:color="000000" w:sz="2" w:space="0"/>
              <w:bottom w:val="single" w:color="000000" w:sz="2" w:space="0"/>
              <w:right w:val="single" w:color="000000" w:sz="2" w:space="0"/>
            </w:tcBorders>
            <w:vAlign w:val="center"/>
          </w:tcPr>
          <w:p w14:paraId="48E112BE">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珍珠梅</w:t>
            </w:r>
          </w:p>
        </w:tc>
        <w:tc>
          <w:tcPr>
            <w:tcW w:w="1797" w:type="pct"/>
            <w:tcBorders>
              <w:top w:val="single" w:color="000000" w:sz="2" w:space="0"/>
              <w:left w:val="single" w:color="000000" w:sz="2" w:space="0"/>
              <w:bottom w:val="single" w:color="000000" w:sz="2" w:space="0"/>
              <w:right w:val="single" w:color="000000" w:sz="2" w:space="0"/>
            </w:tcBorders>
            <w:vAlign w:val="center"/>
          </w:tcPr>
          <w:p w14:paraId="09FBEDD1">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1-1.2m</w:t>
            </w:r>
          </w:p>
        </w:tc>
        <w:tc>
          <w:tcPr>
            <w:tcW w:w="680" w:type="pct"/>
            <w:tcBorders>
              <w:top w:val="single" w:color="000000" w:sz="2" w:space="0"/>
              <w:left w:val="single" w:color="000000" w:sz="2" w:space="0"/>
              <w:bottom w:val="single" w:color="000000" w:sz="2" w:space="0"/>
              <w:right w:val="single" w:color="000000" w:sz="2" w:space="0"/>
            </w:tcBorders>
            <w:vAlign w:val="center"/>
          </w:tcPr>
          <w:p w14:paraId="00B2F7DF">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28</w:t>
            </w:r>
          </w:p>
        </w:tc>
        <w:tc>
          <w:tcPr>
            <w:tcW w:w="853" w:type="pct"/>
            <w:tcBorders>
              <w:top w:val="single" w:color="000000" w:sz="2" w:space="0"/>
              <w:left w:val="single" w:color="000000" w:sz="2" w:space="0"/>
              <w:bottom w:val="single" w:color="000000" w:sz="2" w:space="0"/>
              <w:right w:val="single" w:color="000000" w:sz="2" w:space="0"/>
            </w:tcBorders>
            <w:vAlign w:val="center"/>
          </w:tcPr>
          <w:p w14:paraId="6C51F54B">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株</w:t>
            </w:r>
          </w:p>
        </w:tc>
      </w:tr>
      <w:tr w14:paraId="3A7A2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2C5BD37E">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19</w:t>
            </w:r>
          </w:p>
        </w:tc>
        <w:tc>
          <w:tcPr>
            <w:tcW w:w="1317" w:type="pct"/>
            <w:tcBorders>
              <w:top w:val="single" w:color="000000" w:sz="2" w:space="0"/>
              <w:left w:val="single" w:color="000000" w:sz="2" w:space="0"/>
              <w:bottom w:val="single" w:color="000000" w:sz="2" w:space="0"/>
              <w:right w:val="single" w:color="000000" w:sz="2" w:space="0"/>
            </w:tcBorders>
            <w:vAlign w:val="center"/>
          </w:tcPr>
          <w:p w14:paraId="2AF9D239">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金焰绣线菊</w:t>
            </w:r>
          </w:p>
        </w:tc>
        <w:tc>
          <w:tcPr>
            <w:tcW w:w="1797" w:type="pct"/>
            <w:tcBorders>
              <w:top w:val="single" w:color="000000" w:sz="2" w:space="0"/>
              <w:left w:val="single" w:color="000000" w:sz="2" w:space="0"/>
              <w:bottom w:val="single" w:color="000000" w:sz="2" w:space="0"/>
              <w:right w:val="single" w:color="000000" w:sz="2" w:space="0"/>
            </w:tcBorders>
            <w:vAlign w:val="center"/>
          </w:tcPr>
          <w:p w14:paraId="33143C9C">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1.2-1.5m</w:t>
            </w:r>
          </w:p>
        </w:tc>
        <w:tc>
          <w:tcPr>
            <w:tcW w:w="680" w:type="pct"/>
            <w:tcBorders>
              <w:top w:val="single" w:color="000000" w:sz="2" w:space="0"/>
              <w:left w:val="single" w:color="000000" w:sz="2" w:space="0"/>
              <w:bottom w:val="single" w:color="000000" w:sz="2" w:space="0"/>
              <w:right w:val="single" w:color="000000" w:sz="2" w:space="0"/>
            </w:tcBorders>
            <w:vAlign w:val="center"/>
          </w:tcPr>
          <w:p w14:paraId="1119DFBB">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17</w:t>
            </w:r>
          </w:p>
        </w:tc>
        <w:tc>
          <w:tcPr>
            <w:tcW w:w="853" w:type="pct"/>
            <w:tcBorders>
              <w:top w:val="single" w:color="000000" w:sz="2" w:space="0"/>
              <w:left w:val="single" w:color="000000" w:sz="2" w:space="0"/>
              <w:bottom w:val="single" w:color="000000" w:sz="2" w:space="0"/>
              <w:right w:val="single" w:color="000000" w:sz="2" w:space="0"/>
            </w:tcBorders>
            <w:vAlign w:val="center"/>
          </w:tcPr>
          <w:p w14:paraId="766A52FD">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株</w:t>
            </w:r>
          </w:p>
        </w:tc>
      </w:tr>
      <w:tr w14:paraId="69EF3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78996CBD">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20</w:t>
            </w:r>
          </w:p>
        </w:tc>
        <w:tc>
          <w:tcPr>
            <w:tcW w:w="1317" w:type="pct"/>
            <w:tcBorders>
              <w:top w:val="single" w:color="000000" w:sz="2" w:space="0"/>
              <w:left w:val="single" w:color="000000" w:sz="2" w:space="0"/>
              <w:bottom w:val="single" w:color="000000" w:sz="2" w:space="0"/>
              <w:right w:val="single" w:color="000000" w:sz="2" w:space="0"/>
            </w:tcBorders>
            <w:vAlign w:val="center"/>
          </w:tcPr>
          <w:p w14:paraId="0FFCDF88">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红王子锦带</w:t>
            </w:r>
          </w:p>
        </w:tc>
        <w:tc>
          <w:tcPr>
            <w:tcW w:w="1797" w:type="pct"/>
            <w:tcBorders>
              <w:top w:val="single" w:color="000000" w:sz="2" w:space="0"/>
              <w:left w:val="single" w:color="000000" w:sz="2" w:space="0"/>
              <w:bottom w:val="single" w:color="000000" w:sz="2" w:space="0"/>
              <w:right w:val="single" w:color="000000" w:sz="2" w:space="0"/>
            </w:tcBorders>
            <w:vAlign w:val="center"/>
          </w:tcPr>
          <w:p w14:paraId="34A094FB">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1-1.2m</w:t>
            </w:r>
          </w:p>
        </w:tc>
        <w:tc>
          <w:tcPr>
            <w:tcW w:w="680" w:type="pct"/>
            <w:tcBorders>
              <w:top w:val="single" w:color="000000" w:sz="2" w:space="0"/>
              <w:left w:val="single" w:color="000000" w:sz="2" w:space="0"/>
              <w:bottom w:val="single" w:color="000000" w:sz="2" w:space="0"/>
              <w:right w:val="single" w:color="000000" w:sz="2" w:space="0"/>
            </w:tcBorders>
            <w:vAlign w:val="center"/>
          </w:tcPr>
          <w:p w14:paraId="2BF74519">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11</w:t>
            </w:r>
          </w:p>
        </w:tc>
        <w:tc>
          <w:tcPr>
            <w:tcW w:w="853" w:type="pct"/>
            <w:tcBorders>
              <w:top w:val="single" w:color="000000" w:sz="2" w:space="0"/>
              <w:left w:val="single" w:color="000000" w:sz="2" w:space="0"/>
              <w:bottom w:val="single" w:color="000000" w:sz="2" w:space="0"/>
              <w:right w:val="single" w:color="000000" w:sz="2" w:space="0"/>
            </w:tcBorders>
            <w:vAlign w:val="center"/>
          </w:tcPr>
          <w:p w14:paraId="32BC4EA0">
            <w:pPr>
              <w:widowControl/>
              <w:autoSpaceDE/>
              <w:autoSpaceDN/>
              <w:spacing w:after="0" w:line="240" w:lineRule="auto"/>
              <w:jc w:val="center"/>
              <w:textAlignment w:val="top"/>
              <w:rPr>
                <w:rFonts w:hint="eastAsia" w:ascii="宋体" w:hAnsi="宋体" w:cs="宋体" w:eastAsiaTheme="minorEastAsia"/>
                <w:b/>
                <w:bCs/>
                <w:sz w:val="24"/>
                <w:lang w:eastAsia="en-US"/>
              </w:rPr>
            </w:pPr>
            <w:r>
              <w:rPr>
                <w:rFonts w:hint="eastAsia" w:ascii="宋体" w:hAnsi="宋体" w:cs="宋体" w:eastAsiaTheme="minorEastAsia"/>
                <w:snapToGrid w:val="0"/>
                <w:kern w:val="0"/>
                <w:sz w:val="24"/>
                <w:lang w:eastAsia="en-US" w:bidi="ar"/>
              </w:rPr>
              <w:t>株</w:t>
            </w:r>
          </w:p>
        </w:tc>
      </w:tr>
      <w:tr w14:paraId="7F60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26BD5E7C">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21</w:t>
            </w:r>
          </w:p>
        </w:tc>
        <w:tc>
          <w:tcPr>
            <w:tcW w:w="1317" w:type="pct"/>
            <w:tcBorders>
              <w:top w:val="single" w:color="000000" w:sz="2" w:space="0"/>
              <w:left w:val="single" w:color="000000" w:sz="2" w:space="0"/>
              <w:bottom w:val="single" w:color="000000" w:sz="2" w:space="0"/>
              <w:right w:val="single" w:color="000000" w:sz="2" w:space="0"/>
            </w:tcBorders>
            <w:vAlign w:val="center"/>
          </w:tcPr>
          <w:p w14:paraId="2A39A5AA">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美丽锦带花</w:t>
            </w:r>
          </w:p>
        </w:tc>
        <w:tc>
          <w:tcPr>
            <w:tcW w:w="1797" w:type="pct"/>
            <w:tcBorders>
              <w:top w:val="single" w:color="000000" w:sz="2" w:space="0"/>
              <w:left w:val="single" w:color="000000" w:sz="2" w:space="0"/>
              <w:bottom w:val="single" w:color="000000" w:sz="2" w:space="0"/>
              <w:right w:val="single" w:color="000000" w:sz="2" w:space="0"/>
            </w:tcBorders>
            <w:vAlign w:val="center"/>
          </w:tcPr>
          <w:p w14:paraId="60B2E77D">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1-1.2m</w:t>
            </w:r>
          </w:p>
        </w:tc>
        <w:tc>
          <w:tcPr>
            <w:tcW w:w="680" w:type="pct"/>
            <w:tcBorders>
              <w:top w:val="single" w:color="000000" w:sz="2" w:space="0"/>
              <w:left w:val="single" w:color="000000" w:sz="2" w:space="0"/>
              <w:bottom w:val="single" w:color="000000" w:sz="2" w:space="0"/>
              <w:right w:val="single" w:color="000000" w:sz="2" w:space="0"/>
            </w:tcBorders>
            <w:vAlign w:val="center"/>
          </w:tcPr>
          <w:p w14:paraId="7AE4E0C2">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6</w:t>
            </w:r>
          </w:p>
        </w:tc>
        <w:tc>
          <w:tcPr>
            <w:tcW w:w="853" w:type="pct"/>
            <w:tcBorders>
              <w:top w:val="single" w:color="000000" w:sz="2" w:space="0"/>
              <w:left w:val="single" w:color="000000" w:sz="2" w:space="0"/>
              <w:bottom w:val="single" w:color="000000" w:sz="2" w:space="0"/>
              <w:right w:val="single" w:color="000000" w:sz="2" w:space="0"/>
            </w:tcBorders>
            <w:vAlign w:val="center"/>
          </w:tcPr>
          <w:p w14:paraId="67BF46A2">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株</w:t>
            </w:r>
          </w:p>
        </w:tc>
      </w:tr>
      <w:tr w14:paraId="00172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174ED1A5">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22</w:t>
            </w:r>
          </w:p>
        </w:tc>
        <w:tc>
          <w:tcPr>
            <w:tcW w:w="1317" w:type="pct"/>
            <w:tcBorders>
              <w:top w:val="single" w:color="000000" w:sz="2" w:space="0"/>
              <w:left w:val="single" w:color="000000" w:sz="2" w:space="0"/>
              <w:bottom w:val="single" w:color="000000" w:sz="2" w:space="0"/>
              <w:right w:val="single" w:color="000000" w:sz="2" w:space="0"/>
            </w:tcBorders>
            <w:vAlign w:val="center"/>
          </w:tcPr>
          <w:p w14:paraId="23195656">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天目琼花</w:t>
            </w:r>
          </w:p>
        </w:tc>
        <w:tc>
          <w:tcPr>
            <w:tcW w:w="1797" w:type="pct"/>
            <w:tcBorders>
              <w:top w:val="single" w:color="000000" w:sz="2" w:space="0"/>
              <w:left w:val="single" w:color="000000" w:sz="2" w:space="0"/>
              <w:bottom w:val="single" w:color="000000" w:sz="2" w:space="0"/>
              <w:right w:val="single" w:color="000000" w:sz="2" w:space="0"/>
            </w:tcBorders>
            <w:vAlign w:val="center"/>
          </w:tcPr>
          <w:p w14:paraId="24BB259F">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1.2-1.5m</w:t>
            </w:r>
          </w:p>
        </w:tc>
        <w:tc>
          <w:tcPr>
            <w:tcW w:w="680" w:type="pct"/>
            <w:tcBorders>
              <w:top w:val="single" w:color="000000" w:sz="2" w:space="0"/>
              <w:left w:val="single" w:color="000000" w:sz="2" w:space="0"/>
              <w:bottom w:val="single" w:color="000000" w:sz="2" w:space="0"/>
              <w:right w:val="single" w:color="000000" w:sz="2" w:space="0"/>
            </w:tcBorders>
            <w:vAlign w:val="center"/>
          </w:tcPr>
          <w:p w14:paraId="2BE217B0">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14</w:t>
            </w:r>
          </w:p>
        </w:tc>
        <w:tc>
          <w:tcPr>
            <w:tcW w:w="853" w:type="pct"/>
            <w:tcBorders>
              <w:top w:val="single" w:color="000000" w:sz="2" w:space="0"/>
              <w:left w:val="single" w:color="000000" w:sz="2" w:space="0"/>
              <w:bottom w:val="single" w:color="000000" w:sz="2" w:space="0"/>
              <w:right w:val="single" w:color="000000" w:sz="2" w:space="0"/>
            </w:tcBorders>
            <w:vAlign w:val="center"/>
          </w:tcPr>
          <w:p w14:paraId="0DE7EB21">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株</w:t>
            </w:r>
          </w:p>
        </w:tc>
      </w:tr>
      <w:tr w14:paraId="367BB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3B8AA50F">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23</w:t>
            </w:r>
          </w:p>
        </w:tc>
        <w:tc>
          <w:tcPr>
            <w:tcW w:w="1317" w:type="pct"/>
            <w:tcBorders>
              <w:top w:val="single" w:color="000000" w:sz="2" w:space="0"/>
              <w:left w:val="single" w:color="000000" w:sz="2" w:space="0"/>
              <w:bottom w:val="single" w:color="000000" w:sz="2" w:space="0"/>
              <w:right w:val="single" w:color="000000" w:sz="2" w:space="0"/>
            </w:tcBorders>
            <w:vAlign w:val="center"/>
          </w:tcPr>
          <w:p w14:paraId="00CBEED1">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粉花绣线菊</w:t>
            </w:r>
          </w:p>
        </w:tc>
        <w:tc>
          <w:tcPr>
            <w:tcW w:w="1797" w:type="pct"/>
            <w:tcBorders>
              <w:top w:val="single" w:color="000000" w:sz="2" w:space="0"/>
              <w:left w:val="single" w:color="000000" w:sz="2" w:space="0"/>
              <w:bottom w:val="single" w:color="000000" w:sz="2" w:space="0"/>
              <w:right w:val="single" w:color="000000" w:sz="2" w:space="0"/>
            </w:tcBorders>
            <w:vAlign w:val="center"/>
          </w:tcPr>
          <w:p w14:paraId="56C3258A">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1-1.2m</w:t>
            </w:r>
          </w:p>
        </w:tc>
        <w:tc>
          <w:tcPr>
            <w:tcW w:w="680" w:type="pct"/>
            <w:tcBorders>
              <w:top w:val="single" w:color="000000" w:sz="2" w:space="0"/>
              <w:left w:val="single" w:color="000000" w:sz="2" w:space="0"/>
              <w:bottom w:val="single" w:color="000000" w:sz="2" w:space="0"/>
              <w:right w:val="single" w:color="000000" w:sz="2" w:space="0"/>
            </w:tcBorders>
            <w:vAlign w:val="center"/>
          </w:tcPr>
          <w:p w14:paraId="16D905EF">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24</w:t>
            </w:r>
          </w:p>
        </w:tc>
        <w:tc>
          <w:tcPr>
            <w:tcW w:w="853" w:type="pct"/>
            <w:tcBorders>
              <w:top w:val="single" w:color="000000" w:sz="2" w:space="0"/>
              <w:left w:val="single" w:color="000000" w:sz="2" w:space="0"/>
              <w:bottom w:val="single" w:color="000000" w:sz="2" w:space="0"/>
              <w:right w:val="single" w:color="000000" w:sz="2" w:space="0"/>
            </w:tcBorders>
            <w:vAlign w:val="center"/>
          </w:tcPr>
          <w:p w14:paraId="414AC45C">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株</w:t>
            </w:r>
          </w:p>
        </w:tc>
      </w:tr>
      <w:tr w14:paraId="054F2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2104F2D2">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24</w:t>
            </w:r>
          </w:p>
        </w:tc>
        <w:tc>
          <w:tcPr>
            <w:tcW w:w="1317" w:type="pct"/>
            <w:tcBorders>
              <w:top w:val="single" w:color="000000" w:sz="2" w:space="0"/>
              <w:left w:val="single" w:color="000000" w:sz="2" w:space="0"/>
              <w:bottom w:val="single" w:color="000000" w:sz="2" w:space="0"/>
              <w:right w:val="single" w:color="000000" w:sz="2" w:space="0"/>
            </w:tcBorders>
            <w:vAlign w:val="center"/>
          </w:tcPr>
          <w:p w14:paraId="39CF6F92">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粉花绣线菊</w:t>
            </w:r>
          </w:p>
        </w:tc>
        <w:tc>
          <w:tcPr>
            <w:tcW w:w="1797" w:type="pct"/>
            <w:tcBorders>
              <w:top w:val="single" w:color="000000" w:sz="2" w:space="0"/>
              <w:left w:val="single" w:color="000000" w:sz="2" w:space="0"/>
              <w:bottom w:val="single" w:color="000000" w:sz="2" w:space="0"/>
              <w:right w:val="single" w:color="000000" w:sz="2" w:space="0"/>
            </w:tcBorders>
            <w:vAlign w:val="center"/>
          </w:tcPr>
          <w:p w14:paraId="74F733AC">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0.5-0.8m</w:t>
            </w:r>
          </w:p>
        </w:tc>
        <w:tc>
          <w:tcPr>
            <w:tcW w:w="680" w:type="pct"/>
            <w:tcBorders>
              <w:top w:val="single" w:color="000000" w:sz="2" w:space="0"/>
              <w:left w:val="single" w:color="000000" w:sz="2" w:space="0"/>
              <w:bottom w:val="single" w:color="000000" w:sz="2" w:space="0"/>
              <w:right w:val="single" w:color="000000" w:sz="2" w:space="0"/>
            </w:tcBorders>
            <w:vAlign w:val="center"/>
          </w:tcPr>
          <w:p w14:paraId="1441B2D5">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8</w:t>
            </w:r>
          </w:p>
        </w:tc>
        <w:tc>
          <w:tcPr>
            <w:tcW w:w="853" w:type="pct"/>
            <w:tcBorders>
              <w:top w:val="single" w:color="000000" w:sz="2" w:space="0"/>
              <w:left w:val="single" w:color="000000" w:sz="2" w:space="0"/>
              <w:bottom w:val="single" w:color="000000" w:sz="2" w:space="0"/>
              <w:right w:val="single" w:color="000000" w:sz="2" w:space="0"/>
            </w:tcBorders>
            <w:vAlign w:val="center"/>
          </w:tcPr>
          <w:p w14:paraId="0239061C">
            <w:pPr>
              <w:widowControl/>
              <w:autoSpaceDE/>
              <w:autoSpaceDN/>
              <w:spacing w:after="0" w:line="240" w:lineRule="auto"/>
              <w:jc w:val="center"/>
              <w:textAlignment w:val="top"/>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株</w:t>
            </w:r>
          </w:p>
        </w:tc>
      </w:tr>
      <w:tr w14:paraId="5AC02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6CCF9EC5">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25</w:t>
            </w:r>
          </w:p>
        </w:tc>
        <w:tc>
          <w:tcPr>
            <w:tcW w:w="1317" w:type="pct"/>
            <w:tcBorders>
              <w:top w:val="single" w:color="000000" w:sz="2" w:space="0"/>
              <w:left w:val="single" w:color="000000" w:sz="2" w:space="0"/>
              <w:bottom w:val="single" w:color="000000" w:sz="2" w:space="0"/>
              <w:right w:val="single" w:color="000000" w:sz="2" w:space="0"/>
            </w:tcBorders>
            <w:vAlign w:val="center"/>
          </w:tcPr>
          <w:p w14:paraId="1C95A2B3">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棣棠</w:t>
            </w:r>
          </w:p>
        </w:tc>
        <w:tc>
          <w:tcPr>
            <w:tcW w:w="1797" w:type="pct"/>
            <w:tcBorders>
              <w:top w:val="single" w:color="000000" w:sz="2" w:space="0"/>
              <w:left w:val="single" w:color="000000" w:sz="2" w:space="0"/>
              <w:bottom w:val="single" w:color="000000" w:sz="2" w:space="0"/>
              <w:right w:val="single" w:color="000000" w:sz="2" w:space="0"/>
            </w:tcBorders>
            <w:vAlign w:val="center"/>
          </w:tcPr>
          <w:p w14:paraId="17F08558">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2.2-1.5m</w:t>
            </w:r>
          </w:p>
        </w:tc>
        <w:tc>
          <w:tcPr>
            <w:tcW w:w="680" w:type="pct"/>
            <w:tcBorders>
              <w:top w:val="single" w:color="000000" w:sz="2" w:space="0"/>
              <w:left w:val="single" w:color="000000" w:sz="2" w:space="0"/>
              <w:bottom w:val="single" w:color="000000" w:sz="2" w:space="0"/>
              <w:right w:val="single" w:color="000000" w:sz="2" w:space="0"/>
            </w:tcBorders>
            <w:vAlign w:val="center"/>
          </w:tcPr>
          <w:p w14:paraId="495FBF37">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8</w:t>
            </w:r>
          </w:p>
        </w:tc>
        <w:tc>
          <w:tcPr>
            <w:tcW w:w="853" w:type="pct"/>
            <w:tcBorders>
              <w:top w:val="single" w:color="000000" w:sz="2" w:space="0"/>
              <w:left w:val="single" w:color="000000" w:sz="2" w:space="0"/>
              <w:bottom w:val="single" w:color="000000" w:sz="2" w:space="0"/>
              <w:right w:val="single" w:color="000000" w:sz="2" w:space="0"/>
            </w:tcBorders>
            <w:vAlign w:val="center"/>
          </w:tcPr>
          <w:p w14:paraId="3AFA3619">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株</w:t>
            </w:r>
          </w:p>
        </w:tc>
      </w:tr>
      <w:tr w14:paraId="5E080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0A688BDE">
            <w:pPr>
              <w:autoSpaceDE/>
              <w:autoSpaceDN/>
              <w:spacing w:after="0" w:line="240" w:lineRule="auto"/>
              <w:jc w:val="center"/>
              <w:rPr>
                <w:rFonts w:hint="eastAsia" w:ascii="宋体" w:hAnsi="宋体" w:cs="宋体" w:eastAsiaTheme="minorEastAsia"/>
                <w:sz w:val="24"/>
                <w:lang w:eastAsia="en-US"/>
              </w:rPr>
            </w:pPr>
          </w:p>
        </w:tc>
        <w:tc>
          <w:tcPr>
            <w:tcW w:w="1317" w:type="pct"/>
            <w:tcBorders>
              <w:top w:val="single" w:color="000000" w:sz="2" w:space="0"/>
              <w:left w:val="single" w:color="000000" w:sz="2" w:space="0"/>
              <w:bottom w:val="single" w:color="000000" w:sz="2" w:space="0"/>
              <w:right w:val="single" w:color="000000" w:sz="2" w:space="0"/>
            </w:tcBorders>
            <w:vAlign w:val="center"/>
          </w:tcPr>
          <w:p w14:paraId="0A5546BC">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常绿阔叶灌木：</w:t>
            </w:r>
          </w:p>
        </w:tc>
        <w:tc>
          <w:tcPr>
            <w:tcW w:w="1797" w:type="pct"/>
            <w:tcBorders>
              <w:top w:val="single" w:color="000000" w:sz="2" w:space="0"/>
              <w:left w:val="single" w:color="000000" w:sz="2" w:space="0"/>
              <w:bottom w:val="single" w:color="000000" w:sz="2" w:space="0"/>
              <w:right w:val="single" w:color="000000" w:sz="2" w:space="0"/>
            </w:tcBorders>
            <w:vAlign w:val="center"/>
          </w:tcPr>
          <w:p w14:paraId="2A1CBE9B">
            <w:pPr>
              <w:autoSpaceDE/>
              <w:autoSpaceDN/>
              <w:spacing w:after="0" w:line="240" w:lineRule="auto"/>
              <w:jc w:val="center"/>
              <w:rPr>
                <w:rFonts w:hint="eastAsia" w:ascii="宋体" w:hAnsi="宋体" w:cs="宋体" w:eastAsiaTheme="minorEastAsia"/>
                <w:sz w:val="24"/>
                <w:lang w:eastAsia="en-US"/>
              </w:rPr>
            </w:pPr>
          </w:p>
        </w:tc>
        <w:tc>
          <w:tcPr>
            <w:tcW w:w="680" w:type="pct"/>
            <w:tcBorders>
              <w:top w:val="single" w:color="000000" w:sz="2" w:space="0"/>
              <w:left w:val="single" w:color="000000" w:sz="2" w:space="0"/>
              <w:bottom w:val="single" w:color="000000" w:sz="2" w:space="0"/>
              <w:right w:val="single" w:color="000000" w:sz="2" w:space="0"/>
            </w:tcBorders>
            <w:vAlign w:val="center"/>
          </w:tcPr>
          <w:p w14:paraId="3DAF5083">
            <w:pPr>
              <w:autoSpaceDE/>
              <w:autoSpaceDN/>
              <w:spacing w:after="0" w:line="240" w:lineRule="auto"/>
              <w:jc w:val="center"/>
              <w:rPr>
                <w:rFonts w:hint="eastAsia" w:ascii="宋体" w:hAnsi="宋体" w:cs="宋体" w:eastAsiaTheme="minorEastAsia"/>
                <w:sz w:val="24"/>
                <w:lang w:eastAsia="en-US"/>
              </w:rPr>
            </w:pPr>
          </w:p>
        </w:tc>
        <w:tc>
          <w:tcPr>
            <w:tcW w:w="853" w:type="pct"/>
            <w:tcBorders>
              <w:top w:val="single" w:color="000000" w:sz="2" w:space="0"/>
              <w:left w:val="single" w:color="000000" w:sz="2" w:space="0"/>
              <w:bottom w:val="single" w:color="000000" w:sz="2" w:space="0"/>
              <w:right w:val="single" w:color="000000" w:sz="2" w:space="0"/>
            </w:tcBorders>
            <w:vAlign w:val="center"/>
          </w:tcPr>
          <w:p w14:paraId="752406F3">
            <w:pPr>
              <w:autoSpaceDE/>
              <w:autoSpaceDN/>
              <w:spacing w:after="0" w:line="240" w:lineRule="auto"/>
              <w:jc w:val="center"/>
              <w:rPr>
                <w:rFonts w:hint="eastAsia" w:ascii="宋体" w:hAnsi="宋体" w:cs="宋体" w:eastAsiaTheme="minorEastAsia"/>
                <w:sz w:val="24"/>
                <w:lang w:eastAsia="en-US"/>
              </w:rPr>
            </w:pPr>
          </w:p>
        </w:tc>
      </w:tr>
      <w:tr w14:paraId="0B95B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5D8F124E">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26</w:t>
            </w:r>
          </w:p>
        </w:tc>
        <w:tc>
          <w:tcPr>
            <w:tcW w:w="1317" w:type="pct"/>
            <w:tcBorders>
              <w:top w:val="single" w:color="000000" w:sz="2" w:space="0"/>
              <w:left w:val="single" w:color="000000" w:sz="2" w:space="0"/>
              <w:bottom w:val="single" w:color="000000" w:sz="2" w:space="0"/>
              <w:right w:val="single" w:color="000000" w:sz="2" w:space="0"/>
            </w:tcBorders>
            <w:vAlign w:val="center"/>
          </w:tcPr>
          <w:p w14:paraId="6301CE76">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大叶黄杨球</w:t>
            </w:r>
          </w:p>
        </w:tc>
        <w:tc>
          <w:tcPr>
            <w:tcW w:w="1797" w:type="pct"/>
            <w:tcBorders>
              <w:top w:val="single" w:color="000000" w:sz="2" w:space="0"/>
              <w:left w:val="single" w:color="000000" w:sz="2" w:space="0"/>
              <w:bottom w:val="single" w:color="000000" w:sz="2" w:space="0"/>
              <w:right w:val="single" w:color="000000" w:sz="2" w:space="0"/>
            </w:tcBorders>
            <w:vAlign w:val="center"/>
          </w:tcPr>
          <w:p w14:paraId="242B983D">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1-1.2m(</w:t>
            </w:r>
            <w:r>
              <w:rPr>
                <w:rFonts w:hint="eastAsia" w:ascii="宋体" w:hAnsi="宋体" w:cs="宋体" w:eastAsiaTheme="minorEastAsia"/>
                <w:snapToGrid w:val="0"/>
                <w:kern w:val="0"/>
                <w:sz w:val="24"/>
                <w:lang w:eastAsia="en-US" w:bidi="ar"/>
              </w:rPr>
              <w:t>冠幅</w:t>
            </w:r>
            <w:r>
              <w:rPr>
                <w:rFonts w:hint="eastAsia" w:ascii="宋体" w:hAnsi="宋体" w:cs="宋体" w:eastAsiaTheme="minorEastAsia"/>
                <w:kern w:val="0"/>
                <w:sz w:val="24"/>
                <w:lang w:eastAsia="en-US" w:bidi="ar"/>
              </w:rPr>
              <w:t>120cm)</w:t>
            </w:r>
          </w:p>
        </w:tc>
        <w:tc>
          <w:tcPr>
            <w:tcW w:w="680" w:type="pct"/>
            <w:tcBorders>
              <w:top w:val="single" w:color="000000" w:sz="2" w:space="0"/>
              <w:left w:val="single" w:color="000000" w:sz="2" w:space="0"/>
              <w:bottom w:val="single" w:color="000000" w:sz="2" w:space="0"/>
              <w:right w:val="single" w:color="000000" w:sz="2" w:space="0"/>
            </w:tcBorders>
            <w:vAlign w:val="center"/>
          </w:tcPr>
          <w:p w14:paraId="63772C71">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w:t>
            </w:r>
          </w:p>
        </w:tc>
        <w:tc>
          <w:tcPr>
            <w:tcW w:w="853" w:type="pct"/>
            <w:tcBorders>
              <w:top w:val="single" w:color="000000" w:sz="2" w:space="0"/>
              <w:left w:val="single" w:color="000000" w:sz="2" w:space="0"/>
              <w:bottom w:val="single" w:color="000000" w:sz="2" w:space="0"/>
              <w:right w:val="single" w:color="000000" w:sz="2" w:space="0"/>
            </w:tcBorders>
            <w:vAlign w:val="center"/>
          </w:tcPr>
          <w:p w14:paraId="13DF3AA3">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株</w:t>
            </w:r>
          </w:p>
        </w:tc>
      </w:tr>
      <w:tr w14:paraId="488EA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4075C85E">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27</w:t>
            </w:r>
          </w:p>
        </w:tc>
        <w:tc>
          <w:tcPr>
            <w:tcW w:w="1317" w:type="pct"/>
            <w:tcBorders>
              <w:top w:val="single" w:color="000000" w:sz="2" w:space="0"/>
              <w:left w:val="single" w:color="000000" w:sz="2" w:space="0"/>
              <w:bottom w:val="single" w:color="000000" w:sz="2" w:space="0"/>
              <w:right w:val="single" w:color="000000" w:sz="2" w:space="0"/>
            </w:tcBorders>
            <w:vAlign w:val="center"/>
          </w:tcPr>
          <w:p w14:paraId="7E519A73">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大叶黄杨球</w:t>
            </w:r>
          </w:p>
        </w:tc>
        <w:tc>
          <w:tcPr>
            <w:tcW w:w="1797" w:type="pct"/>
            <w:tcBorders>
              <w:top w:val="single" w:color="000000" w:sz="2" w:space="0"/>
              <w:left w:val="single" w:color="000000" w:sz="2" w:space="0"/>
              <w:bottom w:val="single" w:color="000000" w:sz="2" w:space="0"/>
              <w:right w:val="single" w:color="000000" w:sz="2" w:space="0"/>
            </w:tcBorders>
            <w:vAlign w:val="center"/>
          </w:tcPr>
          <w:p w14:paraId="1177A994">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1.2-1.5m(</w:t>
            </w:r>
            <w:r>
              <w:rPr>
                <w:rFonts w:hint="eastAsia" w:ascii="宋体" w:hAnsi="宋体" w:cs="宋体" w:eastAsiaTheme="minorEastAsia"/>
                <w:snapToGrid w:val="0"/>
                <w:kern w:val="0"/>
                <w:sz w:val="24"/>
                <w:lang w:eastAsia="en-US" w:bidi="ar"/>
              </w:rPr>
              <w:t>冠幅</w:t>
            </w:r>
            <w:r>
              <w:rPr>
                <w:rFonts w:hint="eastAsia" w:ascii="宋体" w:hAnsi="宋体" w:cs="宋体" w:eastAsiaTheme="minorEastAsia"/>
                <w:kern w:val="0"/>
                <w:sz w:val="24"/>
                <w:lang w:eastAsia="en-US" w:bidi="ar"/>
              </w:rPr>
              <w:t>150cm)</w:t>
            </w:r>
          </w:p>
        </w:tc>
        <w:tc>
          <w:tcPr>
            <w:tcW w:w="680" w:type="pct"/>
            <w:tcBorders>
              <w:top w:val="single" w:color="000000" w:sz="2" w:space="0"/>
              <w:left w:val="single" w:color="000000" w:sz="2" w:space="0"/>
              <w:bottom w:val="single" w:color="000000" w:sz="2" w:space="0"/>
              <w:right w:val="single" w:color="000000" w:sz="2" w:space="0"/>
            </w:tcBorders>
            <w:vAlign w:val="center"/>
          </w:tcPr>
          <w:p w14:paraId="4986E54C">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w:t>
            </w:r>
          </w:p>
        </w:tc>
        <w:tc>
          <w:tcPr>
            <w:tcW w:w="853" w:type="pct"/>
            <w:tcBorders>
              <w:top w:val="single" w:color="000000" w:sz="2" w:space="0"/>
              <w:left w:val="single" w:color="000000" w:sz="2" w:space="0"/>
              <w:bottom w:val="single" w:color="000000" w:sz="2" w:space="0"/>
              <w:right w:val="single" w:color="000000" w:sz="2" w:space="0"/>
            </w:tcBorders>
            <w:vAlign w:val="center"/>
          </w:tcPr>
          <w:p w14:paraId="21EA8673">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株</w:t>
            </w:r>
          </w:p>
        </w:tc>
      </w:tr>
      <w:tr w14:paraId="0D390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0F162BC9">
            <w:pPr>
              <w:autoSpaceDE/>
              <w:autoSpaceDN/>
              <w:spacing w:after="0" w:line="240" w:lineRule="auto"/>
              <w:jc w:val="center"/>
              <w:rPr>
                <w:rFonts w:hint="eastAsia" w:ascii="宋体" w:hAnsi="宋体" w:cs="宋体" w:eastAsiaTheme="minorEastAsia"/>
                <w:sz w:val="24"/>
                <w:lang w:eastAsia="en-US"/>
              </w:rPr>
            </w:pPr>
          </w:p>
        </w:tc>
        <w:tc>
          <w:tcPr>
            <w:tcW w:w="1317" w:type="pct"/>
            <w:tcBorders>
              <w:top w:val="single" w:color="000000" w:sz="2" w:space="0"/>
              <w:left w:val="single" w:color="000000" w:sz="2" w:space="0"/>
              <w:bottom w:val="single" w:color="000000" w:sz="2" w:space="0"/>
              <w:right w:val="single" w:color="000000" w:sz="2" w:space="0"/>
            </w:tcBorders>
            <w:vAlign w:val="center"/>
          </w:tcPr>
          <w:p w14:paraId="2E5E619D">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花卉 及水生类</w:t>
            </w:r>
          </w:p>
        </w:tc>
        <w:tc>
          <w:tcPr>
            <w:tcW w:w="1797" w:type="pct"/>
            <w:tcBorders>
              <w:top w:val="single" w:color="000000" w:sz="2" w:space="0"/>
              <w:left w:val="single" w:color="000000" w:sz="2" w:space="0"/>
              <w:bottom w:val="single" w:color="000000" w:sz="2" w:space="0"/>
              <w:right w:val="single" w:color="000000" w:sz="2" w:space="0"/>
            </w:tcBorders>
            <w:vAlign w:val="center"/>
          </w:tcPr>
          <w:p w14:paraId="02BCFDA3">
            <w:pPr>
              <w:autoSpaceDE/>
              <w:autoSpaceDN/>
              <w:spacing w:after="0" w:line="240" w:lineRule="auto"/>
              <w:jc w:val="center"/>
              <w:rPr>
                <w:rFonts w:hint="eastAsia" w:ascii="宋体" w:hAnsi="宋体" w:cs="宋体" w:eastAsiaTheme="minorEastAsia"/>
                <w:sz w:val="24"/>
                <w:lang w:eastAsia="en-US"/>
              </w:rPr>
            </w:pPr>
          </w:p>
        </w:tc>
        <w:tc>
          <w:tcPr>
            <w:tcW w:w="680" w:type="pct"/>
            <w:tcBorders>
              <w:top w:val="single" w:color="000000" w:sz="2" w:space="0"/>
              <w:left w:val="single" w:color="000000" w:sz="2" w:space="0"/>
              <w:bottom w:val="single" w:color="000000" w:sz="2" w:space="0"/>
              <w:right w:val="single" w:color="000000" w:sz="2" w:space="0"/>
            </w:tcBorders>
            <w:vAlign w:val="center"/>
          </w:tcPr>
          <w:p w14:paraId="3F06FDB9">
            <w:pPr>
              <w:autoSpaceDE/>
              <w:autoSpaceDN/>
              <w:spacing w:after="0" w:line="240" w:lineRule="auto"/>
              <w:jc w:val="center"/>
              <w:rPr>
                <w:rFonts w:hint="eastAsia" w:ascii="宋体" w:hAnsi="宋体" w:cs="宋体" w:eastAsiaTheme="minorEastAsia"/>
                <w:sz w:val="24"/>
                <w:lang w:eastAsia="en-US"/>
              </w:rPr>
            </w:pPr>
          </w:p>
        </w:tc>
        <w:tc>
          <w:tcPr>
            <w:tcW w:w="853" w:type="pct"/>
            <w:tcBorders>
              <w:top w:val="single" w:color="000000" w:sz="2" w:space="0"/>
              <w:left w:val="single" w:color="000000" w:sz="2" w:space="0"/>
              <w:bottom w:val="single" w:color="000000" w:sz="2" w:space="0"/>
              <w:right w:val="single" w:color="000000" w:sz="2" w:space="0"/>
            </w:tcBorders>
            <w:vAlign w:val="center"/>
          </w:tcPr>
          <w:p w14:paraId="628179F6">
            <w:pPr>
              <w:autoSpaceDE/>
              <w:autoSpaceDN/>
              <w:spacing w:after="0" w:line="240" w:lineRule="auto"/>
              <w:jc w:val="center"/>
              <w:rPr>
                <w:rFonts w:hint="eastAsia" w:ascii="宋体" w:hAnsi="宋体" w:cs="宋体" w:eastAsiaTheme="minorEastAsia"/>
                <w:sz w:val="24"/>
                <w:lang w:eastAsia="en-US"/>
              </w:rPr>
            </w:pPr>
          </w:p>
        </w:tc>
      </w:tr>
      <w:tr w14:paraId="1C5F8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3E4A9F61">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28</w:t>
            </w:r>
          </w:p>
        </w:tc>
        <w:tc>
          <w:tcPr>
            <w:tcW w:w="1317" w:type="pct"/>
            <w:tcBorders>
              <w:top w:val="single" w:color="000000" w:sz="2" w:space="0"/>
              <w:left w:val="single" w:color="000000" w:sz="2" w:space="0"/>
              <w:bottom w:val="single" w:color="000000" w:sz="2" w:space="0"/>
              <w:right w:val="single" w:color="000000" w:sz="2" w:space="0"/>
            </w:tcBorders>
            <w:vAlign w:val="center"/>
          </w:tcPr>
          <w:p w14:paraId="3B89BF44">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小兔子狼尾草</w:t>
            </w:r>
          </w:p>
        </w:tc>
        <w:tc>
          <w:tcPr>
            <w:tcW w:w="1797" w:type="pct"/>
            <w:tcBorders>
              <w:top w:val="single" w:color="000000" w:sz="2" w:space="0"/>
              <w:left w:val="single" w:color="000000" w:sz="2" w:space="0"/>
              <w:bottom w:val="single" w:color="000000" w:sz="2" w:space="0"/>
              <w:right w:val="single" w:color="000000" w:sz="2" w:space="0"/>
            </w:tcBorders>
            <w:vAlign w:val="center"/>
          </w:tcPr>
          <w:p w14:paraId="5B3C4D67">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40-60cm</w:t>
            </w:r>
          </w:p>
        </w:tc>
        <w:tc>
          <w:tcPr>
            <w:tcW w:w="680" w:type="pct"/>
            <w:tcBorders>
              <w:top w:val="single" w:color="000000" w:sz="2" w:space="0"/>
              <w:left w:val="single" w:color="000000" w:sz="2" w:space="0"/>
              <w:bottom w:val="single" w:color="000000" w:sz="2" w:space="0"/>
              <w:right w:val="single" w:color="000000" w:sz="2" w:space="0"/>
            </w:tcBorders>
            <w:vAlign w:val="center"/>
          </w:tcPr>
          <w:p w14:paraId="3C0D0E01">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23</w:t>
            </w:r>
          </w:p>
        </w:tc>
        <w:tc>
          <w:tcPr>
            <w:tcW w:w="853" w:type="pct"/>
            <w:tcBorders>
              <w:top w:val="single" w:color="000000" w:sz="2" w:space="0"/>
              <w:left w:val="single" w:color="000000" w:sz="2" w:space="0"/>
              <w:bottom w:val="single" w:color="000000" w:sz="2" w:space="0"/>
              <w:right w:val="single" w:color="000000" w:sz="2" w:space="0"/>
            </w:tcBorders>
            <w:vAlign w:val="center"/>
          </w:tcPr>
          <w:p w14:paraId="766B55BD">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株</w:t>
            </w:r>
          </w:p>
        </w:tc>
      </w:tr>
      <w:tr w14:paraId="7A1C8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1AAF0021">
            <w:pPr>
              <w:autoSpaceDE/>
              <w:autoSpaceDN/>
              <w:spacing w:after="0" w:line="240" w:lineRule="auto"/>
              <w:jc w:val="center"/>
              <w:rPr>
                <w:rFonts w:hint="eastAsia" w:ascii="宋体" w:hAnsi="宋体" w:cs="宋体" w:eastAsiaTheme="minorEastAsia"/>
                <w:sz w:val="24"/>
                <w:lang w:eastAsia="en-US"/>
              </w:rPr>
            </w:pPr>
          </w:p>
        </w:tc>
        <w:tc>
          <w:tcPr>
            <w:tcW w:w="1317" w:type="pct"/>
            <w:tcBorders>
              <w:top w:val="single" w:color="000000" w:sz="2" w:space="0"/>
              <w:left w:val="single" w:color="000000" w:sz="2" w:space="0"/>
              <w:bottom w:val="single" w:color="000000" w:sz="2" w:space="0"/>
              <w:right w:val="single" w:color="000000" w:sz="2" w:space="0"/>
            </w:tcBorders>
            <w:vAlign w:val="center"/>
          </w:tcPr>
          <w:p w14:paraId="7D52393A">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草坪及地被类：</w:t>
            </w:r>
          </w:p>
        </w:tc>
        <w:tc>
          <w:tcPr>
            <w:tcW w:w="1797" w:type="pct"/>
            <w:tcBorders>
              <w:top w:val="single" w:color="000000" w:sz="2" w:space="0"/>
              <w:left w:val="single" w:color="000000" w:sz="2" w:space="0"/>
              <w:bottom w:val="single" w:color="000000" w:sz="2" w:space="0"/>
              <w:right w:val="single" w:color="000000" w:sz="2" w:space="0"/>
            </w:tcBorders>
            <w:vAlign w:val="center"/>
          </w:tcPr>
          <w:p w14:paraId="3FB3D6C6">
            <w:pPr>
              <w:autoSpaceDE/>
              <w:autoSpaceDN/>
              <w:spacing w:after="0" w:line="240" w:lineRule="auto"/>
              <w:jc w:val="center"/>
              <w:rPr>
                <w:rFonts w:hint="eastAsia" w:ascii="宋体" w:hAnsi="宋体" w:cs="宋体" w:eastAsiaTheme="minorEastAsia"/>
                <w:sz w:val="24"/>
                <w:lang w:eastAsia="en-US"/>
              </w:rPr>
            </w:pPr>
          </w:p>
        </w:tc>
        <w:tc>
          <w:tcPr>
            <w:tcW w:w="680" w:type="pct"/>
            <w:tcBorders>
              <w:top w:val="single" w:color="000000" w:sz="2" w:space="0"/>
              <w:left w:val="single" w:color="000000" w:sz="2" w:space="0"/>
              <w:bottom w:val="single" w:color="000000" w:sz="2" w:space="0"/>
              <w:right w:val="single" w:color="000000" w:sz="2" w:space="0"/>
            </w:tcBorders>
            <w:vAlign w:val="center"/>
          </w:tcPr>
          <w:p w14:paraId="6C153EF5">
            <w:pPr>
              <w:autoSpaceDE/>
              <w:autoSpaceDN/>
              <w:spacing w:after="0" w:line="240" w:lineRule="auto"/>
              <w:jc w:val="center"/>
              <w:rPr>
                <w:rFonts w:hint="eastAsia" w:ascii="宋体" w:hAnsi="宋体" w:cs="宋体" w:eastAsiaTheme="minorEastAsia"/>
                <w:sz w:val="24"/>
                <w:lang w:eastAsia="en-US"/>
              </w:rPr>
            </w:pPr>
          </w:p>
        </w:tc>
        <w:tc>
          <w:tcPr>
            <w:tcW w:w="853" w:type="pct"/>
            <w:tcBorders>
              <w:top w:val="single" w:color="000000" w:sz="2" w:space="0"/>
              <w:left w:val="single" w:color="000000" w:sz="2" w:space="0"/>
              <w:bottom w:val="single" w:color="000000" w:sz="2" w:space="0"/>
              <w:right w:val="single" w:color="000000" w:sz="2" w:space="0"/>
            </w:tcBorders>
            <w:vAlign w:val="center"/>
          </w:tcPr>
          <w:p w14:paraId="333E4B7A">
            <w:pPr>
              <w:autoSpaceDE/>
              <w:autoSpaceDN/>
              <w:spacing w:after="0" w:line="240" w:lineRule="auto"/>
              <w:jc w:val="center"/>
              <w:rPr>
                <w:rFonts w:hint="eastAsia" w:ascii="宋体" w:hAnsi="宋体" w:cs="宋体" w:eastAsiaTheme="minorEastAsia"/>
                <w:sz w:val="24"/>
                <w:lang w:eastAsia="en-US"/>
              </w:rPr>
            </w:pPr>
          </w:p>
        </w:tc>
      </w:tr>
      <w:tr w14:paraId="4D1F7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3F946D56">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29</w:t>
            </w:r>
          </w:p>
        </w:tc>
        <w:tc>
          <w:tcPr>
            <w:tcW w:w="1317" w:type="pct"/>
            <w:tcBorders>
              <w:top w:val="single" w:color="000000" w:sz="2" w:space="0"/>
              <w:left w:val="single" w:color="000000" w:sz="2" w:space="0"/>
              <w:bottom w:val="single" w:color="000000" w:sz="2" w:space="0"/>
              <w:right w:val="single" w:color="000000" w:sz="2" w:space="0"/>
            </w:tcBorders>
            <w:vAlign w:val="center"/>
          </w:tcPr>
          <w:p w14:paraId="3181D7F5">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崂峪苔草</w:t>
            </w:r>
          </w:p>
        </w:tc>
        <w:tc>
          <w:tcPr>
            <w:tcW w:w="1797" w:type="pct"/>
            <w:tcBorders>
              <w:top w:val="single" w:color="000000" w:sz="2" w:space="0"/>
              <w:left w:val="single" w:color="000000" w:sz="2" w:space="0"/>
              <w:bottom w:val="single" w:color="000000" w:sz="2" w:space="0"/>
              <w:right w:val="single" w:color="000000" w:sz="2" w:space="0"/>
            </w:tcBorders>
            <w:vAlign w:val="center"/>
          </w:tcPr>
          <w:p w14:paraId="46A24186">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三年生</w:t>
            </w:r>
          </w:p>
        </w:tc>
        <w:tc>
          <w:tcPr>
            <w:tcW w:w="680" w:type="pct"/>
            <w:tcBorders>
              <w:top w:val="single" w:color="000000" w:sz="2" w:space="0"/>
              <w:left w:val="single" w:color="000000" w:sz="2" w:space="0"/>
              <w:bottom w:val="single" w:color="000000" w:sz="2" w:space="0"/>
              <w:right w:val="single" w:color="000000" w:sz="2" w:space="0"/>
            </w:tcBorders>
            <w:vAlign w:val="center"/>
          </w:tcPr>
          <w:p w14:paraId="7A10AA23">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1144.44</w:t>
            </w:r>
          </w:p>
        </w:tc>
        <w:tc>
          <w:tcPr>
            <w:tcW w:w="853" w:type="pct"/>
            <w:tcBorders>
              <w:top w:val="single" w:color="000000" w:sz="2" w:space="0"/>
              <w:left w:val="single" w:color="000000" w:sz="2" w:space="0"/>
              <w:bottom w:val="single" w:color="000000" w:sz="2" w:space="0"/>
              <w:right w:val="single" w:color="000000" w:sz="2" w:space="0"/>
            </w:tcBorders>
            <w:vAlign w:val="center"/>
          </w:tcPr>
          <w:p w14:paraId="1B258AEC">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平米</w:t>
            </w:r>
          </w:p>
        </w:tc>
      </w:tr>
      <w:tr w14:paraId="1BCA1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346948B0">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30</w:t>
            </w:r>
          </w:p>
        </w:tc>
        <w:tc>
          <w:tcPr>
            <w:tcW w:w="1317" w:type="pct"/>
            <w:tcBorders>
              <w:top w:val="single" w:color="000000" w:sz="2" w:space="0"/>
              <w:left w:val="single" w:color="000000" w:sz="2" w:space="0"/>
              <w:bottom w:val="single" w:color="000000" w:sz="2" w:space="0"/>
              <w:right w:val="single" w:color="000000" w:sz="2" w:space="0"/>
            </w:tcBorders>
            <w:vAlign w:val="center"/>
          </w:tcPr>
          <w:p w14:paraId="51988B0C">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马蔺</w:t>
            </w:r>
          </w:p>
        </w:tc>
        <w:tc>
          <w:tcPr>
            <w:tcW w:w="1797" w:type="pct"/>
            <w:tcBorders>
              <w:top w:val="single" w:color="000000" w:sz="2" w:space="0"/>
              <w:left w:val="single" w:color="000000" w:sz="2" w:space="0"/>
              <w:bottom w:val="single" w:color="000000" w:sz="2" w:space="0"/>
              <w:right w:val="single" w:color="000000" w:sz="2" w:space="0"/>
            </w:tcBorders>
            <w:vAlign w:val="center"/>
          </w:tcPr>
          <w:p w14:paraId="21CD4AE3">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30-50cm</w:t>
            </w:r>
          </w:p>
        </w:tc>
        <w:tc>
          <w:tcPr>
            <w:tcW w:w="680" w:type="pct"/>
            <w:tcBorders>
              <w:top w:val="single" w:color="000000" w:sz="2" w:space="0"/>
              <w:left w:val="single" w:color="000000" w:sz="2" w:space="0"/>
              <w:bottom w:val="single" w:color="000000" w:sz="2" w:space="0"/>
              <w:right w:val="single" w:color="000000" w:sz="2" w:space="0"/>
            </w:tcBorders>
            <w:vAlign w:val="center"/>
          </w:tcPr>
          <w:p w14:paraId="0E12B90B">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47.98</w:t>
            </w:r>
          </w:p>
        </w:tc>
        <w:tc>
          <w:tcPr>
            <w:tcW w:w="853" w:type="pct"/>
            <w:tcBorders>
              <w:top w:val="single" w:color="000000" w:sz="2" w:space="0"/>
              <w:left w:val="single" w:color="000000" w:sz="2" w:space="0"/>
              <w:bottom w:val="single" w:color="000000" w:sz="2" w:space="0"/>
              <w:right w:val="single" w:color="000000" w:sz="2" w:space="0"/>
            </w:tcBorders>
            <w:vAlign w:val="center"/>
          </w:tcPr>
          <w:p w14:paraId="545271E4">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平米</w:t>
            </w:r>
          </w:p>
        </w:tc>
      </w:tr>
      <w:tr w14:paraId="373F8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567DF83D">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31</w:t>
            </w:r>
          </w:p>
        </w:tc>
        <w:tc>
          <w:tcPr>
            <w:tcW w:w="1317" w:type="pct"/>
            <w:tcBorders>
              <w:top w:val="single" w:color="000000" w:sz="2" w:space="0"/>
              <w:left w:val="single" w:color="000000" w:sz="2" w:space="0"/>
              <w:bottom w:val="single" w:color="000000" w:sz="2" w:space="0"/>
              <w:right w:val="single" w:color="000000" w:sz="2" w:space="0"/>
            </w:tcBorders>
            <w:vAlign w:val="center"/>
          </w:tcPr>
          <w:p w14:paraId="34557E1A">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荆芥</w:t>
            </w:r>
          </w:p>
        </w:tc>
        <w:tc>
          <w:tcPr>
            <w:tcW w:w="1797" w:type="pct"/>
            <w:tcBorders>
              <w:top w:val="single" w:color="000000" w:sz="2" w:space="0"/>
              <w:left w:val="single" w:color="000000" w:sz="2" w:space="0"/>
              <w:bottom w:val="single" w:color="000000" w:sz="2" w:space="0"/>
              <w:right w:val="single" w:color="000000" w:sz="2" w:space="0"/>
            </w:tcBorders>
            <w:vAlign w:val="center"/>
          </w:tcPr>
          <w:p w14:paraId="5CBB61AF">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30-50cm</w:t>
            </w:r>
          </w:p>
        </w:tc>
        <w:tc>
          <w:tcPr>
            <w:tcW w:w="680" w:type="pct"/>
            <w:tcBorders>
              <w:top w:val="single" w:color="000000" w:sz="2" w:space="0"/>
              <w:left w:val="single" w:color="000000" w:sz="2" w:space="0"/>
              <w:bottom w:val="single" w:color="000000" w:sz="2" w:space="0"/>
              <w:right w:val="single" w:color="000000" w:sz="2" w:space="0"/>
            </w:tcBorders>
            <w:vAlign w:val="center"/>
          </w:tcPr>
          <w:p w14:paraId="608E27B3">
            <w:pPr>
              <w:widowControl/>
              <w:autoSpaceDE/>
              <w:autoSpaceDN/>
              <w:spacing w:after="0" w:line="240" w:lineRule="auto"/>
              <w:jc w:val="center"/>
              <w:textAlignment w:val="top"/>
              <w:rPr>
                <w:rFonts w:hint="eastAsia" w:ascii="宋体" w:hAnsi="宋体" w:cs="宋体" w:eastAsiaTheme="minorEastAsia"/>
                <w:b/>
                <w:bCs/>
                <w:sz w:val="24"/>
                <w:lang w:eastAsia="en-US"/>
              </w:rPr>
            </w:pPr>
            <w:r>
              <w:rPr>
                <w:rFonts w:hint="eastAsia" w:ascii="宋体" w:hAnsi="宋体" w:cs="宋体" w:eastAsiaTheme="minorEastAsia"/>
                <w:snapToGrid w:val="0"/>
                <w:kern w:val="0"/>
                <w:sz w:val="24"/>
                <w:lang w:eastAsia="en-US" w:bidi="ar"/>
              </w:rPr>
              <w:t>72.4</w:t>
            </w:r>
          </w:p>
        </w:tc>
        <w:tc>
          <w:tcPr>
            <w:tcW w:w="853" w:type="pct"/>
            <w:tcBorders>
              <w:top w:val="single" w:color="000000" w:sz="2" w:space="0"/>
              <w:left w:val="single" w:color="000000" w:sz="2" w:space="0"/>
              <w:bottom w:val="single" w:color="000000" w:sz="2" w:space="0"/>
              <w:right w:val="single" w:color="000000" w:sz="2" w:space="0"/>
            </w:tcBorders>
            <w:vAlign w:val="center"/>
          </w:tcPr>
          <w:p w14:paraId="0EE53597">
            <w:pPr>
              <w:widowControl/>
              <w:autoSpaceDE/>
              <w:autoSpaceDN/>
              <w:spacing w:after="0" w:line="240" w:lineRule="auto"/>
              <w:jc w:val="center"/>
              <w:textAlignment w:val="top"/>
              <w:rPr>
                <w:rFonts w:hint="eastAsia" w:ascii="宋体" w:hAnsi="宋体" w:cs="宋体" w:eastAsiaTheme="minorEastAsia"/>
                <w:b/>
                <w:bCs/>
                <w:spacing w:val="-1"/>
                <w:sz w:val="24"/>
                <w:lang w:eastAsia="en-US"/>
              </w:rPr>
            </w:pPr>
            <w:r>
              <w:rPr>
                <w:rFonts w:hint="eastAsia" w:ascii="宋体" w:hAnsi="宋体" w:cs="宋体" w:eastAsiaTheme="minorEastAsia"/>
                <w:snapToGrid w:val="0"/>
                <w:kern w:val="0"/>
                <w:sz w:val="24"/>
                <w:lang w:eastAsia="en-US" w:bidi="ar"/>
              </w:rPr>
              <w:t>平米</w:t>
            </w:r>
          </w:p>
        </w:tc>
      </w:tr>
      <w:tr w14:paraId="55876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2149C6BF">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32</w:t>
            </w:r>
          </w:p>
        </w:tc>
        <w:tc>
          <w:tcPr>
            <w:tcW w:w="1317" w:type="pct"/>
            <w:tcBorders>
              <w:top w:val="single" w:color="000000" w:sz="2" w:space="0"/>
              <w:left w:val="single" w:color="000000" w:sz="2" w:space="0"/>
              <w:bottom w:val="single" w:color="000000" w:sz="2" w:space="0"/>
              <w:right w:val="single" w:color="000000" w:sz="2" w:space="0"/>
            </w:tcBorders>
            <w:vAlign w:val="center"/>
          </w:tcPr>
          <w:p w14:paraId="412ADC94">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二月兰</w:t>
            </w:r>
          </w:p>
        </w:tc>
        <w:tc>
          <w:tcPr>
            <w:tcW w:w="1797" w:type="pct"/>
            <w:tcBorders>
              <w:top w:val="single" w:color="000000" w:sz="2" w:space="0"/>
              <w:left w:val="single" w:color="000000" w:sz="2" w:space="0"/>
              <w:bottom w:val="single" w:color="000000" w:sz="2" w:space="0"/>
              <w:right w:val="single" w:color="000000" w:sz="2" w:space="0"/>
            </w:tcBorders>
            <w:vAlign w:val="center"/>
          </w:tcPr>
          <w:p w14:paraId="5B8E705F">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播籽</w:t>
            </w:r>
          </w:p>
        </w:tc>
        <w:tc>
          <w:tcPr>
            <w:tcW w:w="680" w:type="pct"/>
            <w:tcBorders>
              <w:top w:val="single" w:color="000000" w:sz="2" w:space="0"/>
              <w:left w:val="single" w:color="000000" w:sz="2" w:space="0"/>
              <w:bottom w:val="single" w:color="000000" w:sz="2" w:space="0"/>
              <w:right w:val="single" w:color="000000" w:sz="2" w:space="0"/>
            </w:tcBorders>
            <w:vAlign w:val="center"/>
          </w:tcPr>
          <w:p w14:paraId="0C8E503E">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146.06</w:t>
            </w:r>
          </w:p>
        </w:tc>
        <w:tc>
          <w:tcPr>
            <w:tcW w:w="853" w:type="pct"/>
            <w:tcBorders>
              <w:top w:val="single" w:color="000000" w:sz="2" w:space="0"/>
              <w:left w:val="single" w:color="000000" w:sz="2" w:space="0"/>
              <w:bottom w:val="single" w:color="000000" w:sz="2" w:space="0"/>
              <w:right w:val="single" w:color="000000" w:sz="2" w:space="0"/>
            </w:tcBorders>
            <w:vAlign w:val="center"/>
          </w:tcPr>
          <w:p w14:paraId="36B53AE5">
            <w:pPr>
              <w:widowControl/>
              <w:autoSpaceDE/>
              <w:autoSpaceDN/>
              <w:spacing w:after="0" w:line="240" w:lineRule="auto"/>
              <w:jc w:val="center"/>
              <w:textAlignment w:val="top"/>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平米</w:t>
            </w:r>
          </w:p>
        </w:tc>
      </w:tr>
      <w:tr w14:paraId="73A2C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2D935C92">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33</w:t>
            </w:r>
          </w:p>
        </w:tc>
        <w:tc>
          <w:tcPr>
            <w:tcW w:w="1317" w:type="pct"/>
            <w:tcBorders>
              <w:top w:val="single" w:color="000000" w:sz="2" w:space="0"/>
              <w:left w:val="single" w:color="000000" w:sz="2" w:space="0"/>
              <w:bottom w:val="single" w:color="000000" w:sz="2" w:space="0"/>
              <w:right w:val="single" w:color="000000" w:sz="2" w:space="0"/>
            </w:tcBorders>
            <w:vAlign w:val="center"/>
          </w:tcPr>
          <w:p w14:paraId="766F19B7">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小兔子狼尾草</w:t>
            </w:r>
          </w:p>
        </w:tc>
        <w:tc>
          <w:tcPr>
            <w:tcW w:w="1797" w:type="pct"/>
            <w:tcBorders>
              <w:top w:val="single" w:color="000000" w:sz="2" w:space="0"/>
              <w:left w:val="single" w:color="000000" w:sz="2" w:space="0"/>
              <w:bottom w:val="single" w:color="000000" w:sz="2" w:space="0"/>
              <w:right w:val="single" w:color="000000" w:sz="2" w:space="0"/>
            </w:tcBorders>
            <w:vAlign w:val="center"/>
          </w:tcPr>
          <w:p w14:paraId="20CB26B0">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40-60cm</w:t>
            </w:r>
          </w:p>
        </w:tc>
        <w:tc>
          <w:tcPr>
            <w:tcW w:w="680" w:type="pct"/>
            <w:tcBorders>
              <w:top w:val="single" w:color="000000" w:sz="2" w:space="0"/>
              <w:left w:val="single" w:color="000000" w:sz="2" w:space="0"/>
              <w:bottom w:val="single" w:color="000000" w:sz="2" w:space="0"/>
              <w:right w:val="single" w:color="000000" w:sz="2" w:space="0"/>
            </w:tcBorders>
            <w:vAlign w:val="center"/>
          </w:tcPr>
          <w:p w14:paraId="07A7D39B">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22.06</w:t>
            </w:r>
          </w:p>
        </w:tc>
        <w:tc>
          <w:tcPr>
            <w:tcW w:w="853" w:type="pct"/>
            <w:tcBorders>
              <w:top w:val="single" w:color="000000" w:sz="2" w:space="0"/>
              <w:left w:val="single" w:color="000000" w:sz="2" w:space="0"/>
              <w:bottom w:val="single" w:color="000000" w:sz="2" w:space="0"/>
              <w:right w:val="single" w:color="000000" w:sz="2" w:space="0"/>
            </w:tcBorders>
            <w:vAlign w:val="center"/>
          </w:tcPr>
          <w:p w14:paraId="1DACCA0F">
            <w:pPr>
              <w:widowControl/>
              <w:autoSpaceDE/>
              <w:autoSpaceDN/>
              <w:spacing w:after="0" w:line="240" w:lineRule="auto"/>
              <w:jc w:val="center"/>
              <w:textAlignment w:val="top"/>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平米</w:t>
            </w:r>
          </w:p>
        </w:tc>
      </w:tr>
      <w:tr w14:paraId="4B68C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6E42BF91">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34</w:t>
            </w:r>
          </w:p>
        </w:tc>
        <w:tc>
          <w:tcPr>
            <w:tcW w:w="1317" w:type="pct"/>
            <w:tcBorders>
              <w:top w:val="single" w:color="000000" w:sz="2" w:space="0"/>
              <w:left w:val="single" w:color="000000" w:sz="2" w:space="0"/>
              <w:bottom w:val="single" w:color="000000" w:sz="2" w:space="0"/>
              <w:right w:val="single" w:color="000000" w:sz="2" w:space="0"/>
            </w:tcBorders>
            <w:vAlign w:val="center"/>
          </w:tcPr>
          <w:p w14:paraId="65AAB185">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匍枝委陵菜</w:t>
            </w:r>
          </w:p>
        </w:tc>
        <w:tc>
          <w:tcPr>
            <w:tcW w:w="1797" w:type="pct"/>
            <w:tcBorders>
              <w:top w:val="single" w:color="000000" w:sz="2" w:space="0"/>
              <w:left w:val="single" w:color="000000" w:sz="2" w:space="0"/>
              <w:bottom w:val="single" w:color="000000" w:sz="2" w:space="0"/>
              <w:right w:val="single" w:color="000000" w:sz="2" w:space="0"/>
            </w:tcBorders>
            <w:vAlign w:val="center"/>
          </w:tcPr>
          <w:p w14:paraId="752F4E06">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三年生</w:t>
            </w:r>
          </w:p>
        </w:tc>
        <w:tc>
          <w:tcPr>
            <w:tcW w:w="680" w:type="pct"/>
            <w:tcBorders>
              <w:top w:val="single" w:color="000000" w:sz="2" w:space="0"/>
              <w:left w:val="single" w:color="000000" w:sz="2" w:space="0"/>
              <w:bottom w:val="single" w:color="000000" w:sz="2" w:space="0"/>
              <w:right w:val="single" w:color="000000" w:sz="2" w:space="0"/>
            </w:tcBorders>
            <w:vAlign w:val="center"/>
          </w:tcPr>
          <w:p w14:paraId="5133A8FC">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526.31</w:t>
            </w:r>
          </w:p>
        </w:tc>
        <w:tc>
          <w:tcPr>
            <w:tcW w:w="853" w:type="pct"/>
            <w:tcBorders>
              <w:top w:val="single" w:color="000000" w:sz="2" w:space="0"/>
              <w:left w:val="single" w:color="000000" w:sz="2" w:space="0"/>
              <w:bottom w:val="single" w:color="000000" w:sz="2" w:space="0"/>
              <w:right w:val="single" w:color="000000" w:sz="2" w:space="0"/>
            </w:tcBorders>
            <w:vAlign w:val="center"/>
          </w:tcPr>
          <w:p w14:paraId="2D0ADFF1">
            <w:pPr>
              <w:widowControl/>
              <w:autoSpaceDE/>
              <w:autoSpaceDN/>
              <w:spacing w:after="0" w:line="240" w:lineRule="auto"/>
              <w:jc w:val="center"/>
              <w:textAlignment w:val="top"/>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平米</w:t>
            </w:r>
          </w:p>
        </w:tc>
      </w:tr>
      <w:tr w14:paraId="2E8A6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1D963CF8">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35</w:t>
            </w:r>
          </w:p>
        </w:tc>
        <w:tc>
          <w:tcPr>
            <w:tcW w:w="1317" w:type="pct"/>
            <w:tcBorders>
              <w:top w:val="single" w:color="000000" w:sz="2" w:space="0"/>
              <w:left w:val="single" w:color="000000" w:sz="2" w:space="0"/>
              <w:bottom w:val="single" w:color="000000" w:sz="2" w:space="0"/>
              <w:right w:val="single" w:color="000000" w:sz="2" w:space="0"/>
            </w:tcBorders>
            <w:vAlign w:val="center"/>
          </w:tcPr>
          <w:p w14:paraId="32E7324C">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金鸡菊</w:t>
            </w:r>
          </w:p>
        </w:tc>
        <w:tc>
          <w:tcPr>
            <w:tcW w:w="1797" w:type="pct"/>
            <w:tcBorders>
              <w:top w:val="single" w:color="000000" w:sz="2" w:space="0"/>
              <w:left w:val="single" w:color="000000" w:sz="2" w:space="0"/>
              <w:bottom w:val="single" w:color="000000" w:sz="2" w:space="0"/>
              <w:right w:val="single" w:color="000000" w:sz="2" w:space="0"/>
            </w:tcBorders>
            <w:vAlign w:val="center"/>
          </w:tcPr>
          <w:p w14:paraId="44D74CD6">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30-50cm</w:t>
            </w:r>
          </w:p>
        </w:tc>
        <w:tc>
          <w:tcPr>
            <w:tcW w:w="680" w:type="pct"/>
            <w:tcBorders>
              <w:top w:val="single" w:color="000000" w:sz="2" w:space="0"/>
              <w:left w:val="single" w:color="000000" w:sz="2" w:space="0"/>
              <w:bottom w:val="single" w:color="000000" w:sz="2" w:space="0"/>
              <w:right w:val="single" w:color="000000" w:sz="2" w:space="0"/>
            </w:tcBorders>
            <w:vAlign w:val="center"/>
          </w:tcPr>
          <w:p w14:paraId="375642F3">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90.98</w:t>
            </w:r>
          </w:p>
        </w:tc>
        <w:tc>
          <w:tcPr>
            <w:tcW w:w="853" w:type="pct"/>
            <w:tcBorders>
              <w:top w:val="single" w:color="000000" w:sz="2" w:space="0"/>
              <w:left w:val="single" w:color="000000" w:sz="2" w:space="0"/>
              <w:bottom w:val="single" w:color="000000" w:sz="2" w:space="0"/>
              <w:right w:val="single" w:color="000000" w:sz="2" w:space="0"/>
            </w:tcBorders>
            <w:vAlign w:val="center"/>
          </w:tcPr>
          <w:p w14:paraId="02FFBF0D">
            <w:pPr>
              <w:widowControl/>
              <w:autoSpaceDE/>
              <w:autoSpaceDN/>
              <w:spacing w:after="0" w:line="240" w:lineRule="auto"/>
              <w:jc w:val="center"/>
              <w:textAlignment w:val="top"/>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平米</w:t>
            </w:r>
          </w:p>
        </w:tc>
      </w:tr>
      <w:tr w14:paraId="63EAF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01823CF5">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36</w:t>
            </w:r>
          </w:p>
        </w:tc>
        <w:tc>
          <w:tcPr>
            <w:tcW w:w="1317" w:type="pct"/>
            <w:tcBorders>
              <w:top w:val="single" w:color="000000" w:sz="2" w:space="0"/>
              <w:left w:val="single" w:color="000000" w:sz="2" w:space="0"/>
              <w:bottom w:val="single" w:color="000000" w:sz="2" w:space="0"/>
              <w:right w:val="single" w:color="000000" w:sz="2" w:space="0"/>
            </w:tcBorders>
            <w:vAlign w:val="center"/>
          </w:tcPr>
          <w:p w14:paraId="6CB78D4E">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棣棠</w:t>
            </w:r>
          </w:p>
        </w:tc>
        <w:tc>
          <w:tcPr>
            <w:tcW w:w="1797" w:type="pct"/>
            <w:tcBorders>
              <w:top w:val="single" w:color="000000" w:sz="2" w:space="0"/>
              <w:left w:val="single" w:color="000000" w:sz="2" w:space="0"/>
              <w:bottom w:val="single" w:color="000000" w:sz="2" w:space="0"/>
              <w:right w:val="single" w:color="000000" w:sz="2" w:space="0"/>
            </w:tcBorders>
            <w:vAlign w:val="center"/>
          </w:tcPr>
          <w:p w14:paraId="280F1939">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6O-80cm</w:t>
            </w:r>
          </w:p>
        </w:tc>
        <w:tc>
          <w:tcPr>
            <w:tcW w:w="680" w:type="pct"/>
            <w:tcBorders>
              <w:top w:val="single" w:color="000000" w:sz="2" w:space="0"/>
              <w:left w:val="single" w:color="000000" w:sz="2" w:space="0"/>
              <w:bottom w:val="single" w:color="000000" w:sz="2" w:space="0"/>
              <w:right w:val="single" w:color="000000" w:sz="2" w:space="0"/>
            </w:tcBorders>
            <w:vAlign w:val="center"/>
          </w:tcPr>
          <w:p w14:paraId="51119815">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51.39</w:t>
            </w:r>
          </w:p>
        </w:tc>
        <w:tc>
          <w:tcPr>
            <w:tcW w:w="853" w:type="pct"/>
            <w:tcBorders>
              <w:top w:val="single" w:color="000000" w:sz="2" w:space="0"/>
              <w:left w:val="single" w:color="000000" w:sz="2" w:space="0"/>
              <w:bottom w:val="single" w:color="000000" w:sz="2" w:space="0"/>
              <w:right w:val="single" w:color="000000" w:sz="2" w:space="0"/>
            </w:tcBorders>
            <w:vAlign w:val="center"/>
          </w:tcPr>
          <w:p w14:paraId="500C9CE3">
            <w:pPr>
              <w:widowControl/>
              <w:autoSpaceDE/>
              <w:autoSpaceDN/>
              <w:spacing w:after="0" w:line="240" w:lineRule="auto"/>
              <w:jc w:val="center"/>
              <w:textAlignment w:val="top"/>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平米</w:t>
            </w:r>
          </w:p>
        </w:tc>
      </w:tr>
      <w:tr w14:paraId="4F3C9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4ED1AD98">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37</w:t>
            </w:r>
          </w:p>
        </w:tc>
        <w:tc>
          <w:tcPr>
            <w:tcW w:w="1317" w:type="pct"/>
            <w:tcBorders>
              <w:top w:val="single" w:color="000000" w:sz="2" w:space="0"/>
              <w:left w:val="single" w:color="000000" w:sz="2" w:space="0"/>
              <w:bottom w:val="single" w:color="000000" w:sz="2" w:space="0"/>
              <w:right w:val="single" w:color="000000" w:sz="2" w:space="0"/>
            </w:tcBorders>
            <w:vAlign w:val="center"/>
          </w:tcPr>
          <w:p w14:paraId="048557AF">
            <w:pPr>
              <w:widowControl/>
              <w:autoSpaceDE/>
              <w:autoSpaceDN/>
              <w:spacing w:after="0" w:line="240" w:lineRule="auto"/>
              <w:jc w:val="center"/>
              <w:textAlignment w:val="top"/>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迎春</w:t>
            </w:r>
          </w:p>
        </w:tc>
        <w:tc>
          <w:tcPr>
            <w:tcW w:w="1797" w:type="pct"/>
            <w:tcBorders>
              <w:top w:val="single" w:color="000000" w:sz="2" w:space="0"/>
              <w:left w:val="single" w:color="000000" w:sz="2" w:space="0"/>
              <w:bottom w:val="single" w:color="000000" w:sz="2" w:space="0"/>
              <w:right w:val="single" w:color="000000" w:sz="2" w:space="0"/>
            </w:tcBorders>
            <w:vAlign w:val="center"/>
          </w:tcPr>
          <w:p w14:paraId="25452AEE">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三年生</w:t>
            </w:r>
          </w:p>
        </w:tc>
        <w:tc>
          <w:tcPr>
            <w:tcW w:w="680" w:type="pct"/>
            <w:tcBorders>
              <w:top w:val="single" w:color="000000" w:sz="2" w:space="0"/>
              <w:left w:val="single" w:color="000000" w:sz="2" w:space="0"/>
              <w:bottom w:val="single" w:color="000000" w:sz="2" w:space="0"/>
              <w:right w:val="single" w:color="000000" w:sz="2" w:space="0"/>
            </w:tcBorders>
            <w:vAlign w:val="center"/>
          </w:tcPr>
          <w:p w14:paraId="530BBF4B">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91.56</w:t>
            </w:r>
          </w:p>
        </w:tc>
        <w:tc>
          <w:tcPr>
            <w:tcW w:w="853" w:type="pct"/>
            <w:tcBorders>
              <w:top w:val="single" w:color="000000" w:sz="2" w:space="0"/>
              <w:left w:val="single" w:color="000000" w:sz="2" w:space="0"/>
              <w:bottom w:val="single" w:color="000000" w:sz="2" w:space="0"/>
              <w:right w:val="single" w:color="000000" w:sz="2" w:space="0"/>
            </w:tcBorders>
            <w:vAlign w:val="center"/>
          </w:tcPr>
          <w:p w14:paraId="00C76E98">
            <w:pPr>
              <w:widowControl/>
              <w:autoSpaceDE/>
              <w:autoSpaceDN/>
              <w:spacing w:after="0" w:line="240" w:lineRule="auto"/>
              <w:jc w:val="center"/>
              <w:textAlignment w:val="top"/>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平米</w:t>
            </w:r>
          </w:p>
        </w:tc>
      </w:tr>
      <w:tr w14:paraId="3E108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62E76C5A">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38</w:t>
            </w:r>
          </w:p>
        </w:tc>
        <w:tc>
          <w:tcPr>
            <w:tcW w:w="1317" w:type="pct"/>
            <w:tcBorders>
              <w:top w:val="single" w:color="000000" w:sz="2" w:space="0"/>
              <w:left w:val="single" w:color="000000" w:sz="2" w:space="0"/>
              <w:bottom w:val="single" w:color="000000" w:sz="2" w:space="0"/>
              <w:right w:val="single" w:color="000000" w:sz="2" w:space="0"/>
            </w:tcBorders>
            <w:vAlign w:val="center"/>
          </w:tcPr>
          <w:p w14:paraId="1086FD09">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八宝景天</w:t>
            </w:r>
          </w:p>
        </w:tc>
        <w:tc>
          <w:tcPr>
            <w:tcW w:w="1797" w:type="pct"/>
            <w:tcBorders>
              <w:top w:val="single" w:color="000000" w:sz="2" w:space="0"/>
              <w:left w:val="single" w:color="000000" w:sz="2" w:space="0"/>
              <w:bottom w:val="single" w:color="000000" w:sz="2" w:space="0"/>
              <w:right w:val="single" w:color="000000" w:sz="2" w:space="0"/>
            </w:tcBorders>
            <w:vAlign w:val="center"/>
          </w:tcPr>
          <w:p w14:paraId="47B57A89">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30-50cm</w:t>
            </w:r>
          </w:p>
        </w:tc>
        <w:tc>
          <w:tcPr>
            <w:tcW w:w="680" w:type="pct"/>
            <w:tcBorders>
              <w:top w:val="single" w:color="000000" w:sz="2" w:space="0"/>
              <w:left w:val="single" w:color="000000" w:sz="2" w:space="0"/>
              <w:bottom w:val="single" w:color="000000" w:sz="2" w:space="0"/>
              <w:right w:val="single" w:color="000000" w:sz="2" w:space="0"/>
            </w:tcBorders>
            <w:vAlign w:val="center"/>
          </w:tcPr>
          <w:p w14:paraId="2860BADC">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143.83</w:t>
            </w:r>
          </w:p>
        </w:tc>
        <w:tc>
          <w:tcPr>
            <w:tcW w:w="853" w:type="pct"/>
            <w:tcBorders>
              <w:top w:val="single" w:color="000000" w:sz="2" w:space="0"/>
              <w:left w:val="single" w:color="000000" w:sz="2" w:space="0"/>
              <w:bottom w:val="single" w:color="000000" w:sz="2" w:space="0"/>
              <w:right w:val="single" w:color="000000" w:sz="2" w:space="0"/>
            </w:tcBorders>
            <w:vAlign w:val="center"/>
          </w:tcPr>
          <w:p w14:paraId="4BAA5773">
            <w:pPr>
              <w:widowControl/>
              <w:autoSpaceDE/>
              <w:autoSpaceDN/>
              <w:spacing w:after="0" w:line="240" w:lineRule="auto"/>
              <w:jc w:val="center"/>
              <w:textAlignment w:val="top"/>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平米</w:t>
            </w:r>
          </w:p>
        </w:tc>
      </w:tr>
      <w:tr w14:paraId="31EC5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6AFD0C81">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39</w:t>
            </w:r>
          </w:p>
        </w:tc>
        <w:tc>
          <w:tcPr>
            <w:tcW w:w="1317" w:type="pct"/>
            <w:tcBorders>
              <w:top w:val="single" w:color="000000" w:sz="2" w:space="0"/>
              <w:left w:val="single" w:color="000000" w:sz="2" w:space="0"/>
              <w:bottom w:val="single" w:color="000000" w:sz="2" w:space="0"/>
              <w:right w:val="single" w:color="000000" w:sz="2" w:space="0"/>
            </w:tcBorders>
            <w:vAlign w:val="center"/>
          </w:tcPr>
          <w:p w14:paraId="76F825C1">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大花萱草</w:t>
            </w:r>
          </w:p>
        </w:tc>
        <w:tc>
          <w:tcPr>
            <w:tcW w:w="1797" w:type="pct"/>
            <w:tcBorders>
              <w:top w:val="single" w:color="000000" w:sz="2" w:space="0"/>
              <w:left w:val="single" w:color="000000" w:sz="2" w:space="0"/>
              <w:bottom w:val="single" w:color="000000" w:sz="2" w:space="0"/>
              <w:right w:val="single" w:color="000000" w:sz="2" w:space="0"/>
            </w:tcBorders>
            <w:vAlign w:val="center"/>
          </w:tcPr>
          <w:p w14:paraId="3A340458">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30-50cm</w:t>
            </w:r>
          </w:p>
        </w:tc>
        <w:tc>
          <w:tcPr>
            <w:tcW w:w="680" w:type="pct"/>
            <w:tcBorders>
              <w:top w:val="single" w:color="000000" w:sz="2" w:space="0"/>
              <w:left w:val="single" w:color="000000" w:sz="2" w:space="0"/>
              <w:bottom w:val="single" w:color="000000" w:sz="2" w:space="0"/>
              <w:right w:val="single" w:color="000000" w:sz="2" w:space="0"/>
            </w:tcBorders>
            <w:vAlign w:val="center"/>
          </w:tcPr>
          <w:p w14:paraId="3358020D">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35.73</w:t>
            </w:r>
          </w:p>
        </w:tc>
        <w:tc>
          <w:tcPr>
            <w:tcW w:w="853" w:type="pct"/>
            <w:tcBorders>
              <w:top w:val="single" w:color="000000" w:sz="2" w:space="0"/>
              <w:left w:val="single" w:color="000000" w:sz="2" w:space="0"/>
              <w:bottom w:val="single" w:color="000000" w:sz="2" w:space="0"/>
              <w:right w:val="single" w:color="000000" w:sz="2" w:space="0"/>
            </w:tcBorders>
            <w:vAlign w:val="center"/>
          </w:tcPr>
          <w:p w14:paraId="2BD55186">
            <w:pPr>
              <w:widowControl/>
              <w:autoSpaceDE/>
              <w:autoSpaceDN/>
              <w:spacing w:after="0" w:line="240" w:lineRule="auto"/>
              <w:jc w:val="center"/>
              <w:textAlignment w:val="top"/>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平米</w:t>
            </w:r>
          </w:p>
        </w:tc>
      </w:tr>
      <w:tr w14:paraId="50AD2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033D3507">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40</w:t>
            </w:r>
          </w:p>
        </w:tc>
        <w:tc>
          <w:tcPr>
            <w:tcW w:w="1317" w:type="pct"/>
            <w:tcBorders>
              <w:top w:val="single" w:color="000000" w:sz="2" w:space="0"/>
              <w:left w:val="single" w:color="000000" w:sz="2" w:space="0"/>
              <w:bottom w:val="single" w:color="000000" w:sz="2" w:space="0"/>
              <w:right w:val="single" w:color="000000" w:sz="2" w:space="0"/>
            </w:tcBorders>
            <w:vAlign w:val="center"/>
          </w:tcPr>
          <w:p w14:paraId="346D7002">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芍药</w:t>
            </w:r>
          </w:p>
        </w:tc>
        <w:tc>
          <w:tcPr>
            <w:tcW w:w="1797" w:type="pct"/>
            <w:tcBorders>
              <w:top w:val="single" w:color="000000" w:sz="2" w:space="0"/>
              <w:left w:val="single" w:color="000000" w:sz="2" w:space="0"/>
              <w:bottom w:val="single" w:color="000000" w:sz="2" w:space="0"/>
              <w:right w:val="single" w:color="000000" w:sz="2" w:space="0"/>
            </w:tcBorders>
            <w:vAlign w:val="center"/>
          </w:tcPr>
          <w:p w14:paraId="3FF5E2C0">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40-60cm</w:t>
            </w:r>
          </w:p>
        </w:tc>
        <w:tc>
          <w:tcPr>
            <w:tcW w:w="680" w:type="pct"/>
            <w:tcBorders>
              <w:top w:val="single" w:color="000000" w:sz="2" w:space="0"/>
              <w:left w:val="single" w:color="000000" w:sz="2" w:space="0"/>
              <w:bottom w:val="single" w:color="000000" w:sz="2" w:space="0"/>
              <w:right w:val="single" w:color="000000" w:sz="2" w:space="0"/>
            </w:tcBorders>
            <w:vAlign w:val="center"/>
          </w:tcPr>
          <w:p w14:paraId="18D59BE4">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37.69</w:t>
            </w:r>
          </w:p>
        </w:tc>
        <w:tc>
          <w:tcPr>
            <w:tcW w:w="853" w:type="pct"/>
            <w:tcBorders>
              <w:top w:val="single" w:color="000000" w:sz="2" w:space="0"/>
              <w:left w:val="single" w:color="000000" w:sz="2" w:space="0"/>
              <w:bottom w:val="single" w:color="000000" w:sz="2" w:space="0"/>
              <w:right w:val="single" w:color="000000" w:sz="2" w:space="0"/>
            </w:tcBorders>
            <w:vAlign w:val="center"/>
          </w:tcPr>
          <w:p w14:paraId="0DF2B5AA">
            <w:pPr>
              <w:widowControl/>
              <w:autoSpaceDE/>
              <w:autoSpaceDN/>
              <w:spacing w:after="0" w:line="240" w:lineRule="auto"/>
              <w:jc w:val="center"/>
              <w:textAlignment w:val="top"/>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平米</w:t>
            </w:r>
          </w:p>
        </w:tc>
      </w:tr>
      <w:tr w14:paraId="6CB43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405BD30C">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41</w:t>
            </w:r>
          </w:p>
        </w:tc>
        <w:tc>
          <w:tcPr>
            <w:tcW w:w="1317" w:type="pct"/>
            <w:tcBorders>
              <w:top w:val="single" w:color="000000" w:sz="2" w:space="0"/>
              <w:left w:val="single" w:color="000000" w:sz="2" w:space="0"/>
              <w:bottom w:val="single" w:color="000000" w:sz="2" w:space="0"/>
              <w:right w:val="single" w:color="000000" w:sz="2" w:space="0"/>
            </w:tcBorders>
            <w:vAlign w:val="center"/>
          </w:tcPr>
          <w:p w14:paraId="0E8D614F">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生态月季</w:t>
            </w:r>
          </w:p>
        </w:tc>
        <w:tc>
          <w:tcPr>
            <w:tcW w:w="1797" w:type="pct"/>
            <w:tcBorders>
              <w:top w:val="single" w:color="000000" w:sz="2" w:space="0"/>
              <w:left w:val="single" w:color="000000" w:sz="2" w:space="0"/>
              <w:bottom w:val="single" w:color="000000" w:sz="2" w:space="0"/>
              <w:right w:val="single" w:color="000000" w:sz="2" w:space="0"/>
            </w:tcBorders>
            <w:vAlign w:val="center"/>
          </w:tcPr>
          <w:p w14:paraId="5A38F0BD">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40-60cm</w:t>
            </w:r>
          </w:p>
        </w:tc>
        <w:tc>
          <w:tcPr>
            <w:tcW w:w="680" w:type="pct"/>
            <w:tcBorders>
              <w:top w:val="single" w:color="000000" w:sz="2" w:space="0"/>
              <w:left w:val="single" w:color="000000" w:sz="2" w:space="0"/>
              <w:bottom w:val="single" w:color="000000" w:sz="2" w:space="0"/>
              <w:right w:val="single" w:color="000000" w:sz="2" w:space="0"/>
            </w:tcBorders>
            <w:vAlign w:val="center"/>
          </w:tcPr>
          <w:p w14:paraId="78DA5D22">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17.8</w:t>
            </w:r>
          </w:p>
        </w:tc>
        <w:tc>
          <w:tcPr>
            <w:tcW w:w="853" w:type="pct"/>
            <w:tcBorders>
              <w:top w:val="single" w:color="000000" w:sz="2" w:space="0"/>
              <w:left w:val="single" w:color="000000" w:sz="2" w:space="0"/>
              <w:bottom w:val="single" w:color="000000" w:sz="2" w:space="0"/>
              <w:right w:val="single" w:color="000000" w:sz="2" w:space="0"/>
            </w:tcBorders>
            <w:vAlign w:val="center"/>
          </w:tcPr>
          <w:p w14:paraId="0045C400">
            <w:pPr>
              <w:widowControl/>
              <w:autoSpaceDE/>
              <w:autoSpaceDN/>
              <w:spacing w:after="0" w:line="240" w:lineRule="auto"/>
              <w:jc w:val="center"/>
              <w:textAlignment w:val="top"/>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平米</w:t>
            </w:r>
          </w:p>
        </w:tc>
      </w:tr>
      <w:tr w14:paraId="5D8B6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0" w:type="pct"/>
            <w:tcBorders>
              <w:top w:val="single" w:color="000000" w:sz="2" w:space="0"/>
              <w:left w:val="single" w:color="000000" w:sz="2" w:space="0"/>
              <w:bottom w:val="single" w:color="000000" w:sz="2" w:space="0"/>
              <w:right w:val="single" w:color="000000" w:sz="2" w:space="0"/>
            </w:tcBorders>
            <w:vAlign w:val="center"/>
          </w:tcPr>
          <w:p w14:paraId="7AD88D8E">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42</w:t>
            </w:r>
          </w:p>
        </w:tc>
        <w:tc>
          <w:tcPr>
            <w:tcW w:w="1317" w:type="pct"/>
            <w:tcBorders>
              <w:top w:val="single" w:color="000000" w:sz="2" w:space="0"/>
              <w:left w:val="single" w:color="000000" w:sz="2" w:space="0"/>
              <w:bottom w:val="single" w:color="000000" w:sz="2" w:space="0"/>
              <w:right w:val="single" w:color="000000" w:sz="2" w:space="0"/>
            </w:tcBorders>
            <w:vAlign w:val="center"/>
          </w:tcPr>
          <w:p w14:paraId="4577D75C">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华北野菊</w:t>
            </w:r>
          </w:p>
        </w:tc>
        <w:tc>
          <w:tcPr>
            <w:tcW w:w="1797" w:type="pct"/>
            <w:tcBorders>
              <w:top w:val="single" w:color="000000" w:sz="2" w:space="0"/>
              <w:left w:val="single" w:color="000000" w:sz="2" w:space="0"/>
              <w:bottom w:val="single" w:color="000000" w:sz="2" w:space="0"/>
              <w:right w:val="single" w:color="000000" w:sz="2" w:space="0"/>
            </w:tcBorders>
            <w:vAlign w:val="center"/>
          </w:tcPr>
          <w:p w14:paraId="3AC91383">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播籽</w:t>
            </w:r>
          </w:p>
        </w:tc>
        <w:tc>
          <w:tcPr>
            <w:tcW w:w="680" w:type="pct"/>
            <w:tcBorders>
              <w:top w:val="single" w:color="000000" w:sz="2" w:space="0"/>
              <w:left w:val="single" w:color="000000" w:sz="2" w:space="0"/>
              <w:bottom w:val="single" w:color="000000" w:sz="2" w:space="0"/>
              <w:right w:val="single" w:color="000000" w:sz="2" w:space="0"/>
            </w:tcBorders>
            <w:vAlign w:val="center"/>
          </w:tcPr>
          <w:p w14:paraId="0CE80FAE">
            <w:pPr>
              <w:widowControl/>
              <w:autoSpaceDE/>
              <w:autoSpaceDN/>
              <w:spacing w:after="0" w:line="240" w:lineRule="auto"/>
              <w:jc w:val="center"/>
              <w:textAlignment w:val="top"/>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2253.25</w:t>
            </w:r>
          </w:p>
        </w:tc>
        <w:tc>
          <w:tcPr>
            <w:tcW w:w="853" w:type="pct"/>
            <w:tcBorders>
              <w:top w:val="single" w:color="000000" w:sz="2" w:space="0"/>
              <w:left w:val="single" w:color="000000" w:sz="2" w:space="0"/>
              <w:bottom w:val="single" w:color="000000" w:sz="2" w:space="0"/>
              <w:right w:val="single" w:color="000000" w:sz="2" w:space="0"/>
            </w:tcBorders>
            <w:vAlign w:val="center"/>
          </w:tcPr>
          <w:p w14:paraId="66E58933">
            <w:pPr>
              <w:widowControl/>
              <w:autoSpaceDE/>
              <w:autoSpaceDN/>
              <w:spacing w:after="0" w:line="240" w:lineRule="auto"/>
              <w:jc w:val="center"/>
              <w:textAlignment w:val="top"/>
              <w:rPr>
                <w:rFonts w:hint="eastAsia" w:ascii="宋体" w:hAnsi="宋体" w:cs="宋体" w:eastAsiaTheme="minorEastAsia"/>
                <w:spacing w:val="-1"/>
                <w:sz w:val="24"/>
                <w:lang w:eastAsia="en-US"/>
              </w:rPr>
            </w:pPr>
            <w:r>
              <w:rPr>
                <w:rFonts w:hint="eastAsia" w:ascii="宋体" w:hAnsi="宋体" w:cs="宋体" w:eastAsiaTheme="minorEastAsia"/>
                <w:snapToGrid w:val="0"/>
                <w:kern w:val="0"/>
                <w:sz w:val="24"/>
                <w:lang w:eastAsia="en-US" w:bidi="ar"/>
              </w:rPr>
              <w:t>平米</w:t>
            </w:r>
          </w:p>
        </w:tc>
      </w:tr>
    </w:tbl>
    <w:p w14:paraId="03F55B0C">
      <w:bookmarkStart w:id="676" w:name="_Toc7174"/>
    </w:p>
    <w:p w14:paraId="23BF3871">
      <w:pPr>
        <w:spacing w:line="360" w:lineRule="auto"/>
        <w:rPr>
          <w:rFonts w:hint="eastAsia" w:ascii="宋体" w:hAnsi="宋体" w:cs="宋体"/>
          <w:sz w:val="24"/>
        </w:rPr>
      </w:pPr>
      <w:r>
        <w:rPr>
          <w:rFonts w:hint="eastAsia" w:ascii="宋体" w:hAnsi="宋体" w:cs="宋体"/>
          <w:sz w:val="24"/>
          <w:lang w:bidi="ar"/>
        </w:rPr>
        <w:t>2.土建工程</w:t>
      </w:r>
      <w:bookmarkEnd w:id="676"/>
    </w:p>
    <w:p w14:paraId="797A4F9E">
      <w:pPr>
        <w:spacing w:line="360" w:lineRule="auto"/>
        <w:rPr>
          <w:rFonts w:hint="eastAsia" w:ascii="宋体" w:hAnsi="宋体" w:cs="宋体"/>
          <w:sz w:val="24"/>
        </w:rPr>
      </w:pPr>
      <w:r>
        <w:rPr>
          <w:rFonts w:hint="eastAsia" w:ascii="宋体" w:hAnsi="宋体" w:cs="宋体"/>
          <w:sz w:val="24"/>
          <w:lang w:bidi="ar"/>
        </w:rPr>
        <w:t>本项目绿化工程包括拆除路面，新建地面铺装、景墙、座凳、标识牌工程等。</w:t>
      </w:r>
    </w:p>
    <w:p w14:paraId="4178281B">
      <w:pPr>
        <w:spacing w:line="360" w:lineRule="auto"/>
        <w:rPr>
          <w:rFonts w:hint="eastAsia" w:ascii="宋体" w:hAnsi="宋体" w:cs="宋体"/>
          <w:sz w:val="24"/>
        </w:rPr>
      </w:pPr>
      <w:r>
        <w:rPr>
          <w:rFonts w:hint="eastAsia" w:ascii="宋体" w:hAnsi="宋体" w:cs="宋体"/>
          <w:sz w:val="24"/>
          <w:lang w:bidi="ar"/>
        </w:rPr>
        <w:t>（1）地面铺装本项目共新建地面铺装949.5平方米。</w:t>
      </w:r>
    </w:p>
    <w:p w14:paraId="4CC83940">
      <w:pPr>
        <w:spacing w:line="360" w:lineRule="auto"/>
        <w:rPr>
          <w:rFonts w:hint="eastAsia" w:ascii="宋体" w:hAnsi="宋体" w:cs="宋体"/>
          <w:sz w:val="24"/>
        </w:rPr>
      </w:pPr>
      <w:r>
        <w:rPr>
          <w:rFonts w:hint="eastAsia" w:ascii="宋体" w:hAnsi="宋体" w:cs="宋体"/>
          <w:sz w:val="24"/>
          <w:lang w:bidi="ar"/>
        </w:rPr>
        <w:t>（2）新建景墙2段。</w:t>
      </w:r>
    </w:p>
    <w:p w14:paraId="27A50AD6">
      <w:pPr>
        <w:spacing w:line="360" w:lineRule="auto"/>
        <w:rPr>
          <w:rFonts w:hint="eastAsia" w:ascii="宋体" w:hAnsi="宋体" w:cs="宋体"/>
          <w:sz w:val="24"/>
        </w:rPr>
      </w:pPr>
      <w:r>
        <w:rPr>
          <w:rFonts w:hint="eastAsia" w:ascii="宋体" w:hAnsi="宋体" w:cs="宋体"/>
          <w:sz w:val="24"/>
          <w:lang w:bidi="ar"/>
        </w:rPr>
        <w:t>（3）增加挡墙墙座凳62延米，其他座凳6组。</w:t>
      </w:r>
    </w:p>
    <w:p w14:paraId="51C6CBD2">
      <w:pPr>
        <w:spacing w:line="360" w:lineRule="auto"/>
        <w:rPr>
          <w:rFonts w:hint="eastAsia" w:ascii="宋体" w:hAnsi="宋体" w:cs="宋体"/>
          <w:sz w:val="24"/>
        </w:rPr>
      </w:pPr>
      <w:r>
        <w:rPr>
          <w:rFonts w:hint="eastAsia" w:ascii="宋体" w:hAnsi="宋体" w:cs="宋体"/>
          <w:sz w:val="24"/>
          <w:lang w:bidi="ar"/>
        </w:rPr>
        <w:t>（4）新增标识牌12组。</w:t>
      </w:r>
    </w:p>
    <w:p w14:paraId="1FC24FD8">
      <w:pPr>
        <w:spacing w:line="360" w:lineRule="auto"/>
        <w:rPr>
          <w:rFonts w:hint="eastAsia" w:ascii="宋体" w:hAnsi="宋体" w:cs="宋体"/>
          <w:sz w:val="24"/>
        </w:rPr>
      </w:pPr>
      <w:r>
        <w:rPr>
          <w:rFonts w:hint="eastAsia" w:ascii="宋体" w:hAnsi="宋体" w:cs="宋体"/>
          <w:sz w:val="24"/>
          <w:lang w:bidi="ar"/>
        </w:rPr>
        <w:t>（5）新增景石10块。</w:t>
      </w:r>
    </w:p>
    <w:p w14:paraId="002E9E9E">
      <w:pPr>
        <w:spacing w:before="163" w:line="360" w:lineRule="auto"/>
        <w:ind w:left="3032"/>
        <w:rPr>
          <w:rFonts w:hint="eastAsia" w:ascii="宋体" w:hAnsi="宋体" w:cs="宋体"/>
          <w:sz w:val="24"/>
        </w:rPr>
      </w:pPr>
      <w:r>
        <w:rPr>
          <w:rFonts w:hint="eastAsia" w:ascii="宋体" w:hAnsi="宋体" w:cs="宋体"/>
          <w:b/>
          <w:bCs/>
          <w:spacing w:val="-4"/>
          <w:sz w:val="24"/>
          <w:lang w:bidi="ar"/>
        </w:rPr>
        <w:t>表</w:t>
      </w:r>
      <w:r>
        <w:rPr>
          <w:rFonts w:hint="eastAsia" w:ascii="宋体" w:hAnsi="宋体" w:cs="宋体"/>
          <w:spacing w:val="-41"/>
          <w:sz w:val="24"/>
          <w:lang w:bidi="ar"/>
        </w:rPr>
        <w:t xml:space="preserve"> </w:t>
      </w:r>
      <w:r>
        <w:rPr>
          <w:rFonts w:hint="eastAsia" w:ascii="宋体" w:hAnsi="宋体" w:cs="宋体"/>
          <w:b/>
          <w:bCs/>
          <w:spacing w:val="16"/>
          <w:sz w:val="24"/>
          <w:lang w:bidi="ar"/>
        </w:rPr>
        <w:t xml:space="preserve">   </w:t>
      </w:r>
      <w:r>
        <w:rPr>
          <w:rFonts w:hint="eastAsia" w:ascii="宋体" w:hAnsi="宋体" w:cs="宋体"/>
          <w:b/>
          <w:bCs/>
          <w:spacing w:val="-4"/>
          <w:sz w:val="24"/>
          <w:lang w:bidi="ar"/>
        </w:rPr>
        <w:t>土建主要工程量汇总表</w:t>
      </w:r>
    </w:p>
    <w:tbl>
      <w:tblPr>
        <w:tblStyle w:val="24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1"/>
        <w:gridCol w:w="2713"/>
        <w:gridCol w:w="3078"/>
        <w:gridCol w:w="1113"/>
        <w:gridCol w:w="1469"/>
      </w:tblGrid>
      <w:tr w14:paraId="0E4A5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4882FE09">
            <w:pPr>
              <w:pStyle w:val="250"/>
              <w:widowControl/>
              <w:autoSpaceDE/>
              <w:autoSpaceDN/>
              <w:spacing w:after="0" w:line="240" w:lineRule="auto"/>
              <w:ind w:left="173"/>
              <w:jc w:val="center"/>
              <w:rPr>
                <w:rFonts w:eastAsiaTheme="minorEastAsia" w:cstheme="minorBidi"/>
                <w:lang w:eastAsia="en-US"/>
              </w:rPr>
            </w:pPr>
            <w:r>
              <w:rPr>
                <w:rFonts w:eastAsiaTheme="minorEastAsia" w:cstheme="minorBidi"/>
                <w:b/>
                <w:bCs/>
                <w:spacing w:val="-5"/>
                <w:lang w:eastAsia="en-US"/>
              </w:rPr>
              <w:t>序号</w:t>
            </w:r>
          </w:p>
        </w:tc>
        <w:tc>
          <w:tcPr>
            <w:tcW w:w="1494" w:type="pct"/>
            <w:tcBorders>
              <w:top w:val="single" w:color="000000" w:sz="2" w:space="0"/>
              <w:left w:val="single" w:color="000000" w:sz="2" w:space="0"/>
              <w:bottom w:val="single" w:color="000000" w:sz="2" w:space="0"/>
              <w:right w:val="single" w:color="000000" w:sz="2" w:space="0"/>
            </w:tcBorders>
            <w:vAlign w:val="center"/>
          </w:tcPr>
          <w:p w14:paraId="2B7AC5EB">
            <w:pPr>
              <w:pStyle w:val="250"/>
              <w:widowControl/>
              <w:autoSpaceDE/>
              <w:autoSpaceDN/>
              <w:spacing w:after="0" w:line="240" w:lineRule="auto"/>
              <w:ind w:left="687"/>
              <w:jc w:val="center"/>
              <w:rPr>
                <w:rFonts w:eastAsiaTheme="minorEastAsia" w:cstheme="minorBidi"/>
                <w:lang w:eastAsia="en-US"/>
              </w:rPr>
            </w:pPr>
            <w:r>
              <w:rPr>
                <w:rFonts w:eastAsiaTheme="minorEastAsia" w:cstheme="minorBidi"/>
                <w:b/>
                <w:bCs/>
                <w:spacing w:val="-5"/>
                <w:lang w:eastAsia="en-US"/>
              </w:rPr>
              <w:t>名称</w:t>
            </w:r>
          </w:p>
        </w:tc>
        <w:tc>
          <w:tcPr>
            <w:tcW w:w="1695" w:type="pct"/>
            <w:tcBorders>
              <w:top w:val="single" w:color="000000" w:sz="2" w:space="0"/>
              <w:left w:val="single" w:color="000000" w:sz="2" w:space="0"/>
              <w:bottom w:val="single" w:color="000000" w:sz="2" w:space="0"/>
              <w:right w:val="single" w:color="000000" w:sz="2" w:space="0"/>
            </w:tcBorders>
            <w:vAlign w:val="center"/>
          </w:tcPr>
          <w:p w14:paraId="6142183B">
            <w:pPr>
              <w:pStyle w:val="250"/>
              <w:widowControl/>
              <w:autoSpaceDE/>
              <w:autoSpaceDN/>
              <w:spacing w:after="0" w:line="240" w:lineRule="auto"/>
              <w:ind w:left="1394"/>
              <w:jc w:val="center"/>
              <w:rPr>
                <w:rFonts w:eastAsiaTheme="minorEastAsia" w:cstheme="minorBidi"/>
                <w:lang w:eastAsia="en-US"/>
              </w:rPr>
            </w:pPr>
            <w:r>
              <w:rPr>
                <w:rFonts w:eastAsiaTheme="minorEastAsia" w:cstheme="minorBidi"/>
                <w:b/>
                <w:bCs/>
                <w:spacing w:val="-5"/>
                <w:lang w:eastAsia="en-US"/>
              </w:rPr>
              <w:t>规格</w:t>
            </w:r>
          </w:p>
        </w:tc>
        <w:tc>
          <w:tcPr>
            <w:tcW w:w="613" w:type="pct"/>
            <w:tcBorders>
              <w:top w:val="single" w:color="000000" w:sz="2" w:space="0"/>
              <w:left w:val="single" w:color="000000" w:sz="2" w:space="0"/>
              <w:bottom w:val="single" w:color="000000" w:sz="2" w:space="0"/>
              <w:right w:val="single" w:color="000000" w:sz="2" w:space="0"/>
            </w:tcBorders>
            <w:vAlign w:val="center"/>
          </w:tcPr>
          <w:p w14:paraId="5FD77199">
            <w:pPr>
              <w:pStyle w:val="250"/>
              <w:widowControl/>
              <w:autoSpaceDE/>
              <w:autoSpaceDN/>
              <w:spacing w:after="0" w:line="240" w:lineRule="auto"/>
              <w:jc w:val="center"/>
              <w:rPr>
                <w:rFonts w:eastAsiaTheme="minorEastAsia" w:cstheme="minorBidi"/>
                <w:lang w:eastAsia="en-US"/>
              </w:rPr>
            </w:pPr>
            <w:r>
              <w:rPr>
                <w:rFonts w:eastAsiaTheme="minorEastAsia" w:cstheme="minorBidi"/>
                <w:b/>
                <w:bCs/>
                <w:spacing w:val="-5"/>
                <w:lang w:eastAsia="en-US"/>
              </w:rPr>
              <w:t>单位</w:t>
            </w:r>
          </w:p>
        </w:tc>
        <w:tc>
          <w:tcPr>
            <w:tcW w:w="809" w:type="pct"/>
            <w:tcBorders>
              <w:top w:val="single" w:color="000000" w:sz="2" w:space="0"/>
              <w:left w:val="single" w:color="000000" w:sz="2" w:space="0"/>
              <w:bottom w:val="single" w:color="000000" w:sz="2" w:space="0"/>
              <w:right w:val="single" w:color="000000" w:sz="2" w:space="0"/>
            </w:tcBorders>
            <w:vAlign w:val="center"/>
          </w:tcPr>
          <w:p w14:paraId="4EB21352">
            <w:pPr>
              <w:pStyle w:val="250"/>
              <w:widowControl/>
              <w:autoSpaceDE/>
              <w:autoSpaceDN/>
              <w:spacing w:after="0" w:line="240" w:lineRule="auto"/>
              <w:ind w:left="673"/>
              <w:jc w:val="center"/>
              <w:rPr>
                <w:rFonts w:eastAsiaTheme="minorEastAsia" w:cstheme="minorBidi"/>
                <w:lang w:eastAsia="en-US"/>
              </w:rPr>
            </w:pPr>
            <w:r>
              <w:rPr>
                <w:rFonts w:eastAsiaTheme="minorEastAsia" w:cstheme="minorBidi"/>
                <w:b/>
                <w:bCs/>
                <w:spacing w:val="-5"/>
                <w:lang w:eastAsia="en-US"/>
              </w:rPr>
              <w:t>数量</w:t>
            </w:r>
          </w:p>
        </w:tc>
      </w:tr>
      <w:tr w14:paraId="77725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792955A6">
            <w:pPr>
              <w:widowControl/>
              <w:autoSpaceDE/>
              <w:autoSpaceDN/>
              <w:spacing w:after="0" w:line="240" w:lineRule="auto"/>
              <w:jc w:val="center"/>
              <w:textAlignment w:val="center"/>
              <w:rPr>
                <w:rFonts w:hint="eastAsia" w:ascii="宋体" w:hAnsi="宋体" w:cs="宋体" w:eastAsiaTheme="minorEastAsia"/>
                <w:b/>
                <w:bCs/>
                <w:spacing w:val="-3"/>
                <w:position w:val="-5"/>
                <w:sz w:val="24"/>
                <w:lang w:eastAsia="en-US"/>
              </w:rPr>
            </w:pPr>
            <w:r>
              <w:rPr>
                <w:rFonts w:hint="eastAsia" w:ascii="宋体" w:hAnsi="宋体" w:cs="宋体" w:eastAsiaTheme="minorEastAsia"/>
                <w:b/>
                <w:bCs/>
                <w:snapToGrid w:val="0"/>
                <w:kern w:val="0"/>
                <w:sz w:val="24"/>
                <w:lang w:eastAsia="en-US" w:bidi="ar"/>
              </w:rPr>
              <w:t>一</w:t>
            </w:r>
          </w:p>
        </w:tc>
        <w:tc>
          <w:tcPr>
            <w:tcW w:w="1494" w:type="pct"/>
            <w:tcBorders>
              <w:top w:val="single" w:color="000000" w:sz="2" w:space="0"/>
              <w:left w:val="single" w:color="000000" w:sz="2" w:space="0"/>
              <w:bottom w:val="single" w:color="000000" w:sz="2" w:space="0"/>
              <w:right w:val="single" w:color="000000" w:sz="2" w:space="0"/>
            </w:tcBorders>
            <w:vAlign w:val="center"/>
          </w:tcPr>
          <w:p w14:paraId="0E893158">
            <w:pPr>
              <w:widowControl/>
              <w:autoSpaceDE/>
              <w:autoSpaceDN/>
              <w:spacing w:after="0" w:line="240" w:lineRule="auto"/>
              <w:jc w:val="center"/>
              <w:textAlignment w:val="center"/>
              <w:rPr>
                <w:rFonts w:hint="eastAsia" w:ascii="宋体" w:hAnsi="宋体" w:cs="宋体" w:eastAsiaTheme="minorEastAsia"/>
                <w:b/>
                <w:bCs/>
                <w:spacing w:val="-4"/>
                <w:sz w:val="24"/>
                <w:lang w:eastAsia="en-US"/>
              </w:rPr>
            </w:pPr>
            <w:r>
              <w:rPr>
                <w:rFonts w:hint="eastAsia" w:ascii="宋体" w:hAnsi="宋体" w:cs="宋体" w:eastAsiaTheme="minorEastAsia"/>
                <w:b/>
                <w:bCs/>
                <w:snapToGrid w:val="0"/>
                <w:kern w:val="0"/>
                <w:sz w:val="24"/>
                <w:lang w:eastAsia="en-US" w:bidi="ar"/>
              </w:rPr>
              <w:t>破拆工程</w:t>
            </w:r>
          </w:p>
        </w:tc>
        <w:tc>
          <w:tcPr>
            <w:tcW w:w="1695" w:type="pct"/>
            <w:tcBorders>
              <w:top w:val="single" w:color="000000" w:sz="2" w:space="0"/>
              <w:left w:val="single" w:color="000000" w:sz="2" w:space="0"/>
              <w:bottom w:val="single" w:color="000000" w:sz="2" w:space="0"/>
              <w:right w:val="single" w:color="000000" w:sz="2" w:space="0"/>
            </w:tcBorders>
            <w:vAlign w:val="center"/>
          </w:tcPr>
          <w:p w14:paraId="10BEA6FB">
            <w:pPr>
              <w:autoSpaceDE/>
              <w:autoSpaceDN/>
              <w:spacing w:after="0" w:line="240" w:lineRule="auto"/>
              <w:jc w:val="center"/>
              <w:rPr>
                <w:rFonts w:hint="eastAsia" w:ascii="宋体" w:hAnsi="宋体" w:cs="宋体" w:eastAsiaTheme="minorEastAsia"/>
                <w:sz w:val="24"/>
                <w:lang w:eastAsia="en-US"/>
              </w:rPr>
            </w:pPr>
          </w:p>
        </w:tc>
        <w:tc>
          <w:tcPr>
            <w:tcW w:w="613" w:type="pct"/>
            <w:tcBorders>
              <w:top w:val="single" w:color="000000" w:sz="2" w:space="0"/>
              <w:left w:val="single" w:color="000000" w:sz="2" w:space="0"/>
              <w:bottom w:val="single" w:color="000000" w:sz="2" w:space="0"/>
              <w:right w:val="single" w:color="000000" w:sz="2" w:space="0"/>
            </w:tcBorders>
            <w:vAlign w:val="center"/>
          </w:tcPr>
          <w:p w14:paraId="5AD68C8B">
            <w:pPr>
              <w:autoSpaceDE/>
              <w:autoSpaceDN/>
              <w:spacing w:after="0" w:line="240" w:lineRule="auto"/>
              <w:jc w:val="center"/>
              <w:rPr>
                <w:rFonts w:hint="eastAsia" w:ascii="宋体" w:hAnsi="宋体" w:cs="宋体" w:eastAsiaTheme="minorEastAsia"/>
                <w:b/>
                <w:bCs/>
                <w:spacing w:val="-3"/>
                <w:sz w:val="24"/>
                <w:lang w:eastAsia="en-US"/>
              </w:rPr>
            </w:pPr>
          </w:p>
        </w:tc>
        <w:tc>
          <w:tcPr>
            <w:tcW w:w="809" w:type="pct"/>
            <w:tcBorders>
              <w:top w:val="single" w:color="000000" w:sz="2" w:space="0"/>
              <w:left w:val="single" w:color="000000" w:sz="2" w:space="0"/>
              <w:bottom w:val="single" w:color="000000" w:sz="2" w:space="0"/>
              <w:right w:val="single" w:color="000000" w:sz="2" w:space="0"/>
            </w:tcBorders>
            <w:vAlign w:val="center"/>
          </w:tcPr>
          <w:p w14:paraId="5E2987EE">
            <w:pPr>
              <w:autoSpaceDE/>
              <w:autoSpaceDN/>
              <w:spacing w:after="0" w:line="240" w:lineRule="auto"/>
              <w:jc w:val="center"/>
              <w:rPr>
                <w:rFonts w:hint="eastAsia" w:ascii="宋体" w:hAnsi="宋体" w:cs="宋体" w:eastAsiaTheme="minorEastAsia"/>
                <w:b/>
                <w:bCs/>
                <w:spacing w:val="-1"/>
                <w:sz w:val="24"/>
                <w:lang w:eastAsia="en-US"/>
              </w:rPr>
            </w:pPr>
          </w:p>
        </w:tc>
      </w:tr>
      <w:tr w14:paraId="5E0E5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01F79DB0">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1</w:t>
            </w:r>
          </w:p>
        </w:tc>
        <w:tc>
          <w:tcPr>
            <w:tcW w:w="1494" w:type="pct"/>
            <w:tcBorders>
              <w:top w:val="single" w:color="000000" w:sz="2" w:space="0"/>
              <w:left w:val="single" w:color="000000" w:sz="2" w:space="0"/>
              <w:bottom w:val="single" w:color="000000" w:sz="2" w:space="0"/>
              <w:right w:val="single" w:color="000000" w:sz="2" w:space="0"/>
            </w:tcBorders>
            <w:vAlign w:val="center"/>
          </w:tcPr>
          <w:p w14:paraId="19E363FC">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破拆沥青铺装</w:t>
            </w:r>
          </w:p>
        </w:tc>
        <w:tc>
          <w:tcPr>
            <w:tcW w:w="1695" w:type="pct"/>
            <w:tcBorders>
              <w:top w:val="single" w:color="000000" w:sz="2" w:space="0"/>
              <w:left w:val="single" w:color="000000" w:sz="2" w:space="0"/>
              <w:bottom w:val="single" w:color="000000" w:sz="2" w:space="0"/>
              <w:right w:val="single" w:color="000000" w:sz="2" w:space="0"/>
            </w:tcBorders>
            <w:vAlign w:val="center"/>
          </w:tcPr>
          <w:p w14:paraId="7FFD0C42">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面层及基础</w:t>
            </w:r>
            <w:r>
              <w:rPr>
                <w:rFonts w:hint="eastAsia" w:ascii="宋体" w:hAnsi="宋体" w:cs="宋体" w:eastAsiaTheme="minorEastAsia"/>
                <w:kern w:val="0"/>
                <w:sz w:val="24"/>
                <w:lang w:eastAsia="en-US" w:bidi="ar"/>
              </w:rPr>
              <w:t>500</w:t>
            </w:r>
            <w:r>
              <w:rPr>
                <w:rFonts w:hint="eastAsia" w:ascii="宋体" w:hAnsi="宋体" w:cs="宋体" w:eastAsiaTheme="minorEastAsia"/>
                <w:snapToGrid w:val="0"/>
                <w:kern w:val="0"/>
                <w:sz w:val="24"/>
                <w:lang w:eastAsia="en-US" w:bidi="ar"/>
              </w:rPr>
              <w:t>厚</w:t>
            </w:r>
          </w:p>
        </w:tc>
        <w:tc>
          <w:tcPr>
            <w:tcW w:w="613" w:type="pct"/>
            <w:tcBorders>
              <w:top w:val="single" w:color="000000" w:sz="2" w:space="0"/>
              <w:left w:val="single" w:color="000000" w:sz="2" w:space="0"/>
              <w:bottom w:val="single" w:color="000000" w:sz="2" w:space="0"/>
              <w:right w:val="single" w:color="000000" w:sz="2" w:space="0"/>
            </w:tcBorders>
            <w:vAlign w:val="center"/>
          </w:tcPr>
          <w:p w14:paraId="416101F1">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平方米</w:t>
            </w:r>
          </w:p>
        </w:tc>
        <w:tc>
          <w:tcPr>
            <w:tcW w:w="809" w:type="pct"/>
            <w:tcBorders>
              <w:top w:val="single" w:color="000000" w:sz="2" w:space="0"/>
              <w:left w:val="single" w:color="000000" w:sz="2" w:space="0"/>
              <w:bottom w:val="single" w:color="000000" w:sz="2" w:space="0"/>
              <w:right w:val="single" w:color="000000" w:sz="2" w:space="0"/>
            </w:tcBorders>
            <w:vAlign w:val="center"/>
          </w:tcPr>
          <w:p w14:paraId="0FFFFF1A">
            <w:pPr>
              <w:widowControl/>
              <w:autoSpaceDE/>
              <w:autoSpaceDN/>
              <w:spacing w:after="0" w:line="240" w:lineRule="auto"/>
              <w:jc w:val="center"/>
              <w:textAlignment w:val="center"/>
              <w:rPr>
                <w:rFonts w:hint="eastAsia" w:ascii="宋体" w:hAnsi="宋体" w:cs="宋体" w:eastAsiaTheme="minorEastAsia"/>
                <w:spacing w:val="-3"/>
                <w:sz w:val="24"/>
                <w:lang w:eastAsia="en-US"/>
              </w:rPr>
            </w:pPr>
            <w:r>
              <w:rPr>
                <w:rFonts w:hint="eastAsia" w:ascii="宋体" w:hAnsi="宋体" w:cs="宋体" w:eastAsiaTheme="minorEastAsia"/>
                <w:snapToGrid w:val="0"/>
                <w:kern w:val="0"/>
                <w:sz w:val="24"/>
                <w:lang w:eastAsia="en-US" w:bidi="ar"/>
              </w:rPr>
              <w:t>60.7</w:t>
            </w:r>
          </w:p>
        </w:tc>
      </w:tr>
      <w:tr w14:paraId="147C9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3F5B59C4">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2</w:t>
            </w:r>
          </w:p>
        </w:tc>
        <w:tc>
          <w:tcPr>
            <w:tcW w:w="1494" w:type="pct"/>
            <w:tcBorders>
              <w:top w:val="single" w:color="000000" w:sz="2" w:space="0"/>
              <w:left w:val="single" w:color="000000" w:sz="2" w:space="0"/>
              <w:bottom w:val="single" w:color="000000" w:sz="2" w:space="0"/>
              <w:right w:val="single" w:color="000000" w:sz="2" w:space="0"/>
            </w:tcBorders>
            <w:vAlign w:val="center"/>
          </w:tcPr>
          <w:p w14:paraId="1DDEE255">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破拆混凝土铺装</w:t>
            </w:r>
          </w:p>
        </w:tc>
        <w:tc>
          <w:tcPr>
            <w:tcW w:w="1695" w:type="pct"/>
            <w:tcBorders>
              <w:top w:val="single" w:color="000000" w:sz="2" w:space="0"/>
              <w:left w:val="single" w:color="000000" w:sz="2" w:space="0"/>
              <w:bottom w:val="single" w:color="000000" w:sz="2" w:space="0"/>
              <w:right w:val="single" w:color="000000" w:sz="2" w:space="0"/>
            </w:tcBorders>
            <w:vAlign w:val="center"/>
          </w:tcPr>
          <w:p w14:paraId="0E94E5B3">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面层及基础</w:t>
            </w:r>
            <w:r>
              <w:rPr>
                <w:rFonts w:hint="eastAsia" w:ascii="宋体" w:hAnsi="宋体" w:cs="宋体" w:eastAsiaTheme="minorEastAsia"/>
                <w:kern w:val="0"/>
                <w:sz w:val="24"/>
                <w:lang w:eastAsia="en-US" w:bidi="ar"/>
              </w:rPr>
              <w:t>250</w:t>
            </w:r>
            <w:r>
              <w:rPr>
                <w:rFonts w:hint="eastAsia" w:ascii="宋体" w:hAnsi="宋体" w:cs="宋体" w:eastAsiaTheme="minorEastAsia"/>
                <w:snapToGrid w:val="0"/>
                <w:kern w:val="0"/>
                <w:sz w:val="24"/>
                <w:lang w:eastAsia="en-US" w:bidi="ar"/>
              </w:rPr>
              <w:t>厚</w:t>
            </w:r>
          </w:p>
        </w:tc>
        <w:tc>
          <w:tcPr>
            <w:tcW w:w="613" w:type="pct"/>
            <w:tcBorders>
              <w:top w:val="single" w:color="000000" w:sz="2" w:space="0"/>
              <w:left w:val="single" w:color="000000" w:sz="2" w:space="0"/>
              <w:bottom w:val="single" w:color="000000" w:sz="2" w:space="0"/>
              <w:right w:val="single" w:color="000000" w:sz="2" w:space="0"/>
            </w:tcBorders>
            <w:vAlign w:val="center"/>
          </w:tcPr>
          <w:p w14:paraId="34C2167D">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平方米</w:t>
            </w:r>
          </w:p>
        </w:tc>
        <w:tc>
          <w:tcPr>
            <w:tcW w:w="809" w:type="pct"/>
            <w:tcBorders>
              <w:top w:val="single" w:color="000000" w:sz="2" w:space="0"/>
              <w:left w:val="single" w:color="000000" w:sz="2" w:space="0"/>
              <w:bottom w:val="single" w:color="000000" w:sz="2" w:space="0"/>
              <w:right w:val="single" w:color="000000" w:sz="2" w:space="0"/>
            </w:tcBorders>
            <w:vAlign w:val="center"/>
          </w:tcPr>
          <w:p w14:paraId="7EF07223">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138.56</w:t>
            </w:r>
          </w:p>
        </w:tc>
      </w:tr>
      <w:tr w14:paraId="23C3D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0482AA0C">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3</w:t>
            </w:r>
          </w:p>
        </w:tc>
        <w:tc>
          <w:tcPr>
            <w:tcW w:w="1494" w:type="pct"/>
            <w:tcBorders>
              <w:top w:val="single" w:color="000000" w:sz="2" w:space="0"/>
              <w:left w:val="single" w:color="000000" w:sz="2" w:space="0"/>
              <w:bottom w:val="single" w:color="000000" w:sz="2" w:space="0"/>
              <w:right w:val="single" w:color="000000" w:sz="2" w:space="0"/>
            </w:tcBorders>
            <w:vAlign w:val="center"/>
          </w:tcPr>
          <w:p w14:paraId="692056D9">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破拆石材铺装</w:t>
            </w:r>
          </w:p>
        </w:tc>
        <w:tc>
          <w:tcPr>
            <w:tcW w:w="1695" w:type="pct"/>
            <w:tcBorders>
              <w:top w:val="single" w:color="000000" w:sz="2" w:space="0"/>
              <w:left w:val="single" w:color="000000" w:sz="2" w:space="0"/>
              <w:bottom w:val="single" w:color="000000" w:sz="2" w:space="0"/>
              <w:right w:val="single" w:color="000000" w:sz="2" w:space="0"/>
            </w:tcBorders>
            <w:vAlign w:val="center"/>
          </w:tcPr>
          <w:p w14:paraId="2A99F8A3">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面层及基础</w:t>
            </w:r>
            <w:r>
              <w:rPr>
                <w:rFonts w:hint="eastAsia" w:ascii="宋体" w:hAnsi="宋体" w:cs="宋体" w:eastAsiaTheme="minorEastAsia"/>
                <w:kern w:val="0"/>
                <w:sz w:val="24"/>
                <w:lang w:eastAsia="en-US" w:bidi="ar"/>
              </w:rPr>
              <w:t>330</w:t>
            </w:r>
            <w:r>
              <w:rPr>
                <w:rFonts w:hint="eastAsia" w:ascii="宋体" w:hAnsi="宋体" w:cs="宋体" w:eastAsiaTheme="minorEastAsia"/>
                <w:snapToGrid w:val="0"/>
                <w:kern w:val="0"/>
                <w:sz w:val="24"/>
                <w:lang w:eastAsia="en-US" w:bidi="ar"/>
              </w:rPr>
              <w:t>厚</w:t>
            </w:r>
          </w:p>
        </w:tc>
        <w:tc>
          <w:tcPr>
            <w:tcW w:w="613" w:type="pct"/>
            <w:tcBorders>
              <w:top w:val="single" w:color="000000" w:sz="2" w:space="0"/>
              <w:left w:val="single" w:color="000000" w:sz="2" w:space="0"/>
              <w:bottom w:val="single" w:color="000000" w:sz="2" w:space="0"/>
              <w:right w:val="single" w:color="000000" w:sz="2" w:space="0"/>
            </w:tcBorders>
            <w:vAlign w:val="center"/>
          </w:tcPr>
          <w:p w14:paraId="27DC78B1">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平方米</w:t>
            </w:r>
          </w:p>
        </w:tc>
        <w:tc>
          <w:tcPr>
            <w:tcW w:w="809" w:type="pct"/>
            <w:tcBorders>
              <w:top w:val="single" w:color="000000" w:sz="2" w:space="0"/>
              <w:left w:val="single" w:color="000000" w:sz="2" w:space="0"/>
              <w:bottom w:val="single" w:color="000000" w:sz="2" w:space="0"/>
              <w:right w:val="single" w:color="000000" w:sz="2" w:space="0"/>
            </w:tcBorders>
            <w:vAlign w:val="center"/>
          </w:tcPr>
          <w:p w14:paraId="174C6954">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4.5</w:t>
            </w:r>
          </w:p>
        </w:tc>
      </w:tr>
      <w:tr w14:paraId="19C52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039986D7">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4</w:t>
            </w:r>
          </w:p>
        </w:tc>
        <w:tc>
          <w:tcPr>
            <w:tcW w:w="1494" w:type="pct"/>
            <w:tcBorders>
              <w:top w:val="single" w:color="000000" w:sz="2" w:space="0"/>
              <w:left w:val="single" w:color="000000" w:sz="2" w:space="0"/>
              <w:bottom w:val="single" w:color="000000" w:sz="2" w:space="0"/>
              <w:right w:val="single" w:color="000000" w:sz="2" w:space="0"/>
            </w:tcBorders>
            <w:vAlign w:val="center"/>
          </w:tcPr>
          <w:p w14:paraId="0CF737A6">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破拆透水砖铺装面层</w:t>
            </w:r>
          </w:p>
        </w:tc>
        <w:tc>
          <w:tcPr>
            <w:tcW w:w="1695" w:type="pct"/>
            <w:tcBorders>
              <w:top w:val="single" w:color="000000" w:sz="2" w:space="0"/>
              <w:left w:val="single" w:color="000000" w:sz="2" w:space="0"/>
              <w:bottom w:val="single" w:color="000000" w:sz="2" w:space="0"/>
              <w:right w:val="single" w:color="000000" w:sz="2" w:space="0"/>
            </w:tcBorders>
            <w:vAlign w:val="center"/>
          </w:tcPr>
          <w:p w14:paraId="5E9F373E">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面层</w:t>
            </w:r>
            <w:r>
              <w:rPr>
                <w:rFonts w:hint="eastAsia" w:ascii="宋体" w:hAnsi="宋体" w:cs="宋体" w:eastAsiaTheme="minorEastAsia"/>
                <w:kern w:val="0"/>
                <w:sz w:val="24"/>
                <w:lang w:eastAsia="en-US" w:bidi="ar"/>
              </w:rPr>
              <w:t>50</w:t>
            </w:r>
            <w:r>
              <w:rPr>
                <w:rFonts w:hint="eastAsia" w:ascii="宋体" w:hAnsi="宋体" w:cs="宋体" w:eastAsiaTheme="minorEastAsia"/>
                <w:snapToGrid w:val="0"/>
                <w:kern w:val="0"/>
                <w:sz w:val="24"/>
                <w:lang w:eastAsia="en-US" w:bidi="ar"/>
              </w:rPr>
              <w:t>厚</w:t>
            </w:r>
          </w:p>
        </w:tc>
        <w:tc>
          <w:tcPr>
            <w:tcW w:w="613" w:type="pct"/>
            <w:tcBorders>
              <w:top w:val="single" w:color="000000" w:sz="2" w:space="0"/>
              <w:left w:val="single" w:color="000000" w:sz="2" w:space="0"/>
              <w:bottom w:val="single" w:color="000000" w:sz="2" w:space="0"/>
              <w:right w:val="single" w:color="000000" w:sz="2" w:space="0"/>
            </w:tcBorders>
            <w:vAlign w:val="center"/>
          </w:tcPr>
          <w:p w14:paraId="0FF89FB0">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平方米</w:t>
            </w:r>
          </w:p>
        </w:tc>
        <w:tc>
          <w:tcPr>
            <w:tcW w:w="809" w:type="pct"/>
            <w:tcBorders>
              <w:top w:val="single" w:color="000000" w:sz="2" w:space="0"/>
              <w:left w:val="single" w:color="000000" w:sz="2" w:space="0"/>
              <w:bottom w:val="single" w:color="000000" w:sz="2" w:space="0"/>
              <w:right w:val="single" w:color="000000" w:sz="2" w:space="0"/>
            </w:tcBorders>
            <w:vAlign w:val="center"/>
          </w:tcPr>
          <w:p w14:paraId="5EDF373A">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385.5</w:t>
            </w:r>
          </w:p>
        </w:tc>
      </w:tr>
      <w:tr w14:paraId="02EF1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581D987A">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5</w:t>
            </w:r>
          </w:p>
        </w:tc>
        <w:tc>
          <w:tcPr>
            <w:tcW w:w="1494" w:type="pct"/>
            <w:tcBorders>
              <w:top w:val="single" w:color="000000" w:sz="2" w:space="0"/>
              <w:left w:val="single" w:color="000000" w:sz="2" w:space="0"/>
              <w:bottom w:val="single" w:color="000000" w:sz="2" w:space="0"/>
              <w:right w:val="single" w:color="000000" w:sz="2" w:space="0"/>
            </w:tcBorders>
            <w:vAlign w:val="center"/>
          </w:tcPr>
          <w:p w14:paraId="2FD0AE8B">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破拆透水砖铺装面层及基础</w:t>
            </w:r>
          </w:p>
        </w:tc>
        <w:tc>
          <w:tcPr>
            <w:tcW w:w="1695" w:type="pct"/>
            <w:tcBorders>
              <w:top w:val="single" w:color="000000" w:sz="2" w:space="0"/>
              <w:left w:val="single" w:color="000000" w:sz="2" w:space="0"/>
              <w:bottom w:val="single" w:color="000000" w:sz="2" w:space="0"/>
              <w:right w:val="single" w:color="000000" w:sz="2" w:space="0"/>
            </w:tcBorders>
            <w:vAlign w:val="center"/>
          </w:tcPr>
          <w:p w14:paraId="2E85DFB6">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面层及基础</w:t>
            </w:r>
            <w:r>
              <w:rPr>
                <w:rFonts w:hint="eastAsia" w:ascii="宋体" w:hAnsi="宋体" w:cs="宋体" w:eastAsiaTheme="minorEastAsia"/>
                <w:kern w:val="0"/>
                <w:sz w:val="24"/>
                <w:lang w:eastAsia="en-US" w:bidi="ar"/>
              </w:rPr>
              <w:t>330</w:t>
            </w:r>
            <w:r>
              <w:rPr>
                <w:rFonts w:hint="eastAsia" w:ascii="宋体" w:hAnsi="宋体" w:cs="宋体" w:eastAsiaTheme="minorEastAsia"/>
                <w:snapToGrid w:val="0"/>
                <w:kern w:val="0"/>
                <w:sz w:val="24"/>
                <w:lang w:eastAsia="en-US" w:bidi="ar"/>
              </w:rPr>
              <w:t>厚</w:t>
            </w:r>
          </w:p>
        </w:tc>
        <w:tc>
          <w:tcPr>
            <w:tcW w:w="613" w:type="pct"/>
            <w:tcBorders>
              <w:top w:val="single" w:color="000000" w:sz="2" w:space="0"/>
              <w:left w:val="single" w:color="000000" w:sz="2" w:space="0"/>
              <w:bottom w:val="single" w:color="000000" w:sz="2" w:space="0"/>
              <w:right w:val="single" w:color="000000" w:sz="2" w:space="0"/>
            </w:tcBorders>
            <w:vAlign w:val="center"/>
          </w:tcPr>
          <w:p w14:paraId="6AB23E63">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平方米</w:t>
            </w:r>
          </w:p>
        </w:tc>
        <w:tc>
          <w:tcPr>
            <w:tcW w:w="809" w:type="pct"/>
            <w:tcBorders>
              <w:top w:val="single" w:color="000000" w:sz="2" w:space="0"/>
              <w:left w:val="single" w:color="000000" w:sz="2" w:space="0"/>
              <w:bottom w:val="single" w:color="000000" w:sz="2" w:space="0"/>
              <w:right w:val="single" w:color="000000" w:sz="2" w:space="0"/>
            </w:tcBorders>
            <w:vAlign w:val="center"/>
          </w:tcPr>
          <w:p w14:paraId="7996254C">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451</w:t>
            </w:r>
          </w:p>
        </w:tc>
      </w:tr>
      <w:tr w14:paraId="2040E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29403A67">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6</w:t>
            </w:r>
          </w:p>
        </w:tc>
        <w:tc>
          <w:tcPr>
            <w:tcW w:w="1494" w:type="pct"/>
            <w:tcBorders>
              <w:top w:val="single" w:color="000000" w:sz="2" w:space="0"/>
              <w:left w:val="single" w:color="000000" w:sz="2" w:space="0"/>
              <w:bottom w:val="single" w:color="000000" w:sz="2" w:space="0"/>
              <w:right w:val="single" w:color="000000" w:sz="2" w:space="0"/>
            </w:tcBorders>
            <w:vAlign w:val="center"/>
          </w:tcPr>
          <w:p w14:paraId="7CA6BD96">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破拆设备房</w:t>
            </w:r>
          </w:p>
        </w:tc>
        <w:tc>
          <w:tcPr>
            <w:tcW w:w="1695" w:type="pct"/>
            <w:tcBorders>
              <w:top w:val="single" w:color="000000" w:sz="2" w:space="0"/>
              <w:left w:val="single" w:color="000000" w:sz="2" w:space="0"/>
              <w:bottom w:val="single" w:color="000000" w:sz="2" w:space="0"/>
              <w:right w:val="single" w:color="000000" w:sz="2" w:space="0"/>
            </w:tcBorders>
            <w:vAlign w:val="center"/>
          </w:tcPr>
          <w:p w14:paraId="4484FCAA">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砖混结构，高</w:t>
            </w:r>
            <w:r>
              <w:rPr>
                <w:rFonts w:hint="eastAsia" w:ascii="宋体" w:hAnsi="宋体" w:cs="宋体" w:eastAsiaTheme="minorEastAsia"/>
                <w:kern w:val="0"/>
                <w:sz w:val="24"/>
                <w:lang w:eastAsia="en-US" w:bidi="ar"/>
              </w:rPr>
              <w:t>2.5</w:t>
            </w:r>
            <w:r>
              <w:rPr>
                <w:rFonts w:hint="eastAsia" w:ascii="宋体" w:hAnsi="宋体" w:cs="宋体" w:eastAsiaTheme="minorEastAsia"/>
                <w:snapToGrid w:val="0"/>
                <w:kern w:val="0"/>
                <w:sz w:val="24"/>
                <w:lang w:eastAsia="en-US" w:bidi="ar"/>
              </w:rPr>
              <w:t>米</w:t>
            </w:r>
          </w:p>
        </w:tc>
        <w:tc>
          <w:tcPr>
            <w:tcW w:w="613" w:type="pct"/>
            <w:tcBorders>
              <w:top w:val="single" w:color="000000" w:sz="2" w:space="0"/>
              <w:left w:val="single" w:color="000000" w:sz="2" w:space="0"/>
              <w:bottom w:val="single" w:color="000000" w:sz="2" w:space="0"/>
              <w:right w:val="single" w:color="000000" w:sz="2" w:space="0"/>
            </w:tcBorders>
            <w:vAlign w:val="center"/>
          </w:tcPr>
          <w:p w14:paraId="24086CAC">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平方米</w:t>
            </w:r>
          </w:p>
        </w:tc>
        <w:tc>
          <w:tcPr>
            <w:tcW w:w="809" w:type="pct"/>
            <w:tcBorders>
              <w:top w:val="single" w:color="000000" w:sz="2" w:space="0"/>
              <w:left w:val="single" w:color="000000" w:sz="2" w:space="0"/>
              <w:bottom w:val="single" w:color="000000" w:sz="2" w:space="0"/>
              <w:right w:val="single" w:color="000000" w:sz="2" w:space="0"/>
            </w:tcBorders>
            <w:vAlign w:val="center"/>
          </w:tcPr>
          <w:p w14:paraId="160BCA8F">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24</w:t>
            </w:r>
          </w:p>
        </w:tc>
      </w:tr>
      <w:tr w14:paraId="6CB1A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2C72D217">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7</w:t>
            </w:r>
          </w:p>
        </w:tc>
        <w:tc>
          <w:tcPr>
            <w:tcW w:w="1494" w:type="pct"/>
            <w:tcBorders>
              <w:top w:val="single" w:color="000000" w:sz="2" w:space="0"/>
              <w:left w:val="single" w:color="000000" w:sz="2" w:space="0"/>
              <w:bottom w:val="single" w:color="000000" w:sz="2" w:space="0"/>
              <w:right w:val="single" w:color="000000" w:sz="2" w:space="0"/>
            </w:tcBorders>
            <w:vAlign w:val="center"/>
          </w:tcPr>
          <w:p w14:paraId="59F68316">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破拆围墙</w:t>
            </w:r>
          </w:p>
        </w:tc>
        <w:tc>
          <w:tcPr>
            <w:tcW w:w="1695" w:type="pct"/>
            <w:tcBorders>
              <w:top w:val="single" w:color="000000" w:sz="2" w:space="0"/>
              <w:left w:val="single" w:color="000000" w:sz="2" w:space="0"/>
              <w:bottom w:val="single" w:color="000000" w:sz="2" w:space="0"/>
              <w:right w:val="single" w:color="000000" w:sz="2" w:space="0"/>
            </w:tcBorders>
            <w:vAlign w:val="center"/>
          </w:tcPr>
          <w:p w14:paraId="7EEB06DA">
            <w:pPr>
              <w:widowControl/>
              <w:autoSpaceDE/>
              <w:autoSpaceDN/>
              <w:spacing w:after="0" w:line="240" w:lineRule="auto"/>
              <w:jc w:val="center"/>
              <w:textAlignment w:val="center"/>
              <w:rPr>
                <w:rFonts w:hint="eastAsia" w:ascii="宋体" w:hAnsi="宋体" w:cs="宋体" w:eastAsiaTheme="minorEastAsia"/>
                <w:spacing w:val="-2"/>
                <w:sz w:val="24"/>
                <w:lang w:eastAsia="en-US"/>
              </w:rPr>
            </w:pPr>
            <w:r>
              <w:rPr>
                <w:rFonts w:hint="eastAsia" w:ascii="宋体" w:hAnsi="宋体" w:cs="宋体" w:eastAsiaTheme="minorEastAsia"/>
                <w:snapToGrid w:val="0"/>
                <w:kern w:val="0"/>
                <w:sz w:val="24"/>
                <w:lang w:eastAsia="en-US" w:bidi="ar"/>
              </w:rPr>
              <w:t>砖混结构，含基础高</w:t>
            </w:r>
            <w:r>
              <w:rPr>
                <w:rFonts w:hint="eastAsia" w:ascii="宋体" w:hAnsi="宋体" w:cs="宋体" w:eastAsiaTheme="minorEastAsia"/>
                <w:kern w:val="0"/>
                <w:sz w:val="24"/>
                <w:lang w:eastAsia="en-US" w:bidi="ar"/>
              </w:rPr>
              <w:t>2.88</w:t>
            </w:r>
            <w:r>
              <w:rPr>
                <w:rFonts w:hint="eastAsia" w:ascii="宋体" w:hAnsi="宋体" w:cs="宋体" w:eastAsiaTheme="minorEastAsia"/>
                <w:snapToGrid w:val="0"/>
                <w:kern w:val="0"/>
                <w:sz w:val="24"/>
                <w:lang w:eastAsia="en-US" w:bidi="ar"/>
              </w:rPr>
              <w:t>米</w:t>
            </w:r>
          </w:p>
        </w:tc>
        <w:tc>
          <w:tcPr>
            <w:tcW w:w="613" w:type="pct"/>
            <w:tcBorders>
              <w:top w:val="single" w:color="000000" w:sz="2" w:space="0"/>
              <w:left w:val="single" w:color="000000" w:sz="2" w:space="0"/>
              <w:bottom w:val="single" w:color="000000" w:sz="2" w:space="0"/>
              <w:right w:val="single" w:color="000000" w:sz="2" w:space="0"/>
            </w:tcBorders>
            <w:vAlign w:val="center"/>
          </w:tcPr>
          <w:p w14:paraId="009DC128">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延米</w:t>
            </w:r>
          </w:p>
        </w:tc>
        <w:tc>
          <w:tcPr>
            <w:tcW w:w="809" w:type="pct"/>
            <w:tcBorders>
              <w:top w:val="single" w:color="000000" w:sz="2" w:space="0"/>
              <w:left w:val="single" w:color="000000" w:sz="2" w:space="0"/>
              <w:bottom w:val="single" w:color="000000" w:sz="2" w:space="0"/>
              <w:right w:val="single" w:color="000000" w:sz="2" w:space="0"/>
            </w:tcBorders>
            <w:vAlign w:val="center"/>
          </w:tcPr>
          <w:p w14:paraId="7D46875D">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80</w:t>
            </w:r>
          </w:p>
        </w:tc>
      </w:tr>
      <w:tr w14:paraId="1CEB3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280C5FC7">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8</w:t>
            </w:r>
          </w:p>
        </w:tc>
        <w:tc>
          <w:tcPr>
            <w:tcW w:w="1494" w:type="pct"/>
            <w:tcBorders>
              <w:top w:val="single" w:color="000000" w:sz="2" w:space="0"/>
              <w:left w:val="single" w:color="000000" w:sz="2" w:space="0"/>
              <w:bottom w:val="single" w:color="000000" w:sz="2" w:space="0"/>
              <w:right w:val="single" w:color="000000" w:sz="2" w:space="0"/>
            </w:tcBorders>
            <w:vAlign w:val="center"/>
          </w:tcPr>
          <w:p w14:paraId="2135CA68">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破拆砖墙</w:t>
            </w:r>
          </w:p>
        </w:tc>
        <w:tc>
          <w:tcPr>
            <w:tcW w:w="1695" w:type="pct"/>
            <w:tcBorders>
              <w:top w:val="single" w:color="000000" w:sz="2" w:space="0"/>
              <w:left w:val="single" w:color="000000" w:sz="2" w:space="0"/>
              <w:bottom w:val="single" w:color="000000" w:sz="2" w:space="0"/>
              <w:right w:val="single" w:color="000000" w:sz="2" w:space="0"/>
            </w:tcBorders>
            <w:vAlign w:val="center"/>
          </w:tcPr>
          <w:p w14:paraId="1E5F6418">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宽</w:t>
            </w:r>
            <w:r>
              <w:rPr>
                <w:rFonts w:hint="eastAsia" w:ascii="宋体" w:hAnsi="宋体" w:cs="宋体" w:eastAsiaTheme="minorEastAsia"/>
                <w:kern w:val="0"/>
                <w:sz w:val="24"/>
                <w:lang w:eastAsia="en-US" w:bidi="ar"/>
              </w:rPr>
              <w:t>300</w:t>
            </w: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0.5m</w:t>
            </w:r>
          </w:p>
        </w:tc>
        <w:tc>
          <w:tcPr>
            <w:tcW w:w="613" w:type="pct"/>
            <w:tcBorders>
              <w:top w:val="single" w:color="000000" w:sz="2" w:space="0"/>
              <w:left w:val="single" w:color="000000" w:sz="2" w:space="0"/>
              <w:bottom w:val="single" w:color="000000" w:sz="2" w:space="0"/>
              <w:right w:val="single" w:color="000000" w:sz="2" w:space="0"/>
            </w:tcBorders>
            <w:vAlign w:val="center"/>
          </w:tcPr>
          <w:p w14:paraId="4AFFAE49">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延米</w:t>
            </w:r>
          </w:p>
        </w:tc>
        <w:tc>
          <w:tcPr>
            <w:tcW w:w="809" w:type="pct"/>
            <w:tcBorders>
              <w:top w:val="single" w:color="000000" w:sz="2" w:space="0"/>
              <w:left w:val="single" w:color="000000" w:sz="2" w:space="0"/>
              <w:bottom w:val="single" w:color="000000" w:sz="2" w:space="0"/>
              <w:right w:val="single" w:color="000000" w:sz="2" w:space="0"/>
            </w:tcBorders>
            <w:vAlign w:val="center"/>
          </w:tcPr>
          <w:p w14:paraId="59EBB0CA">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20</w:t>
            </w:r>
          </w:p>
        </w:tc>
      </w:tr>
      <w:tr w14:paraId="1D7C2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78722E9D">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9</w:t>
            </w:r>
          </w:p>
        </w:tc>
        <w:tc>
          <w:tcPr>
            <w:tcW w:w="1494" w:type="pct"/>
            <w:tcBorders>
              <w:top w:val="single" w:color="000000" w:sz="2" w:space="0"/>
              <w:left w:val="single" w:color="000000" w:sz="2" w:space="0"/>
              <w:bottom w:val="single" w:color="000000" w:sz="2" w:space="0"/>
              <w:right w:val="single" w:color="000000" w:sz="2" w:space="0"/>
            </w:tcBorders>
            <w:vAlign w:val="center"/>
          </w:tcPr>
          <w:p w14:paraId="6E54102A">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破拆砖墙垛</w:t>
            </w:r>
          </w:p>
        </w:tc>
        <w:tc>
          <w:tcPr>
            <w:tcW w:w="1695" w:type="pct"/>
            <w:tcBorders>
              <w:top w:val="single" w:color="000000" w:sz="2" w:space="0"/>
              <w:left w:val="single" w:color="000000" w:sz="2" w:space="0"/>
              <w:bottom w:val="single" w:color="000000" w:sz="2" w:space="0"/>
              <w:right w:val="single" w:color="000000" w:sz="2" w:space="0"/>
            </w:tcBorders>
            <w:vAlign w:val="center"/>
          </w:tcPr>
          <w:p w14:paraId="25A795EE">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宽</w:t>
            </w:r>
            <w:r>
              <w:rPr>
                <w:rFonts w:hint="eastAsia" w:ascii="宋体" w:hAnsi="宋体" w:cs="宋体" w:eastAsiaTheme="minorEastAsia"/>
                <w:kern w:val="0"/>
                <w:sz w:val="24"/>
                <w:lang w:eastAsia="en-US" w:bidi="ar"/>
              </w:rPr>
              <w:t>240</w:t>
            </w: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0.6-1m</w:t>
            </w:r>
          </w:p>
        </w:tc>
        <w:tc>
          <w:tcPr>
            <w:tcW w:w="613" w:type="pct"/>
            <w:tcBorders>
              <w:top w:val="single" w:color="000000" w:sz="2" w:space="0"/>
              <w:left w:val="single" w:color="000000" w:sz="2" w:space="0"/>
              <w:bottom w:val="single" w:color="000000" w:sz="2" w:space="0"/>
              <w:right w:val="single" w:color="000000" w:sz="2" w:space="0"/>
            </w:tcBorders>
            <w:vAlign w:val="center"/>
          </w:tcPr>
          <w:p w14:paraId="6A1D9B4E">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延米</w:t>
            </w:r>
          </w:p>
        </w:tc>
        <w:tc>
          <w:tcPr>
            <w:tcW w:w="809" w:type="pct"/>
            <w:tcBorders>
              <w:top w:val="single" w:color="000000" w:sz="2" w:space="0"/>
              <w:left w:val="single" w:color="000000" w:sz="2" w:space="0"/>
              <w:bottom w:val="single" w:color="000000" w:sz="2" w:space="0"/>
              <w:right w:val="single" w:color="000000" w:sz="2" w:space="0"/>
            </w:tcBorders>
            <w:vAlign w:val="center"/>
          </w:tcPr>
          <w:p w14:paraId="6F3113F9">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37</w:t>
            </w:r>
          </w:p>
        </w:tc>
      </w:tr>
      <w:tr w14:paraId="7D920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69F1B258">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10</w:t>
            </w:r>
          </w:p>
        </w:tc>
        <w:tc>
          <w:tcPr>
            <w:tcW w:w="1494" w:type="pct"/>
            <w:tcBorders>
              <w:top w:val="single" w:color="000000" w:sz="2" w:space="0"/>
              <w:left w:val="single" w:color="000000" w:sz="2" w:space="0"/>
              <w:bottom w:val="single" w:color="000000" w:sz="2" w:space="0"/>
              <w:right w:val="single" w:color="000000" w:sz="2" w:space="0"/>
            </w:tcBorders>
            <w:vAlign w:val="center"/>
          </w:tcPr>
          <w:p w14:paraId="6087711B">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健身器材及标识牌移动位置含基础</w:t>
            </w:r>
          </w:p>
        </w:tc>
        <w:tc>
          <w:tcPr>
            <w:tcW w:w="1695" w:type="pct"/>
            <w:tcBorders>
              <w:top w:val="single" w:color="000000" w:sz="2" w:space="0"/>
              <w:left w:val="single" w:color="000000" w:sz="2" w:space="0"/>
              <w:bottom w:val="single" w:color="000000" w:sz="2" w:space="0"/>
              <w:right w:val="single" w:color="000000" w:sz="2" w:space="0"/>
            </w:tcBorders>
            <w:vAlign w:val="center"/>
          </w:tcPr>
          <w:p w14:paraId="1EB9C943">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户外成品健身器材</w:t>
            </w:r>
          </w:p>
        </w:tc>
        <w:tc>
          <w:tcPr>
            <w:tcW w:w="613" w:type="pct"/>
            <w:tcBorders>
              <w:top w:val="single" w:color="000000" w:sz="2" w:space="0"/>
              <w:left w:val="single" w:color="000000" w:sz="2" w:space="0"/>
              <w:bottom w:val="single" w:color="000000" w:sz="2" w:space="0"/>
              <w:right w:val="single" w:color="000000" w:sz="2" w:space="0"/>
            </w:tcBorders>
            <w:vAlign w:val="center"/>
          </w:tcPr>
          <w:p w14:paraId="512C4B00">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个</w:t>
            </w:r>
          </w:p>
        </w:tc>
        <w:tc>
          <w:tcPr>
            <w:tcW w:w="809" w:type="pct"/>
            <w:tcBorders>
              <w:top w:val="single" w:color="000000" w:sz="2" w:space="0"/>
              <w:left w:val="single" w:color="000000" w:sz="2" w:space="0"/>
              <w:bottom w:val="single" w:color="000000" w:sz="2" w:space="0"/>
              <w:right w:val="single" w:color="000000" w:sz="2" w:space="0"/>
            </w:tcBorders>
            <w:vAlign w:val="center"/>
          </w:tcPr>
          <w:p w14:paraId="3F8C1B9D">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29</w:t>
            </w:r>
          </w:p>
        </w:tc>
      </w:tr>
      <w:tr w14:paraId="5FA44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33B0A17D">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11</w:t>
            </w:r>
          </w:p>
        </w:tc>
        <w:tc>
          <w:tcPr>
            <w:tcW w:w="1494" w:type="pct"/>
            <w:tcBorders>
              <w:top w:val="single" w:color="000000" w:sz="2" w:space="0"/>
              <w:left w:val="single" w:color="000000" w:sz="2" w:space="0"/>
              <w:bottom w:val="single" w:color="000000" w:sz="2" w:space="0"/>
              <w:right w:val="single" w:color="000000" w:sz="2" w:space="0"/>
            </w:tcBorders>
            <w:vAlign w:val="center"/>
          </w:tcPr>
          <w:p w14:paraId="5F8F3F53">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篮球架移动位置</w:t>
            </w:r>
          </w:p>
        </w:tc>
        <w:tc>
          <w:tcPr>
            <w:tcW w:w="1695" w:type="pct"/>
            <w:tcBorders>
              <w:top w:val="single" w:color="000000" w:sz="2" w:space="0"/>
              <w:left w:val="single" w:color="000000" w:sz="2" w:space="0"/>
              <w:bottom w:val="single" w:color="000000" w:sz="2" w:space="0"/>
              <w:right w:val="single" w:color="000000" w:sz="2" w:space="0"/>
            </w:tcBorders>
            <w:vAlign w:val="center"/>
          </w:tcPr>
          <w:p w14:paraId="241866B3">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户外成品篮球架</w:t>
            </w:r>
          </w:p>
        </w:tc>
        <w:tc>
          <w:tcPr>
            <w:tcW w:w="613" w:type="pct"/>
            <w:tcBorders>
              <w:top w:val="single" w:color="000000" w:sz="2" w:space="0"/>
              <w:left w:val="single" w:color="000000" w:sz="2" w:space="0"/>
              <w:bottom w:val="single" w:color="000000" w:sz="2" w:space="0"/>
              <w:right w:val="single" w:color="000000" w:sz="2" w:space="0"/>
            </w:tcBorders>
            <w:vAlign w:val="center"/>
          </w:tcPr>
          <w:p w14:paraId="04F7A0F3">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个</w:t>
            </w:r>
          </w:p>
        </w:tc>
        <w:tc>
          <w:tcPr>
            <w:tcW w:w="809" w:type="pct"/>
            <w:tcBorders>
              <w:top w:val="single" w:color="000000" w:sz="2" w:space="0"/>
              <w:left w:val="single" w:color="000000" w:sz="2" w:space="0"/>
              <w:bottom w:val="single" w:color="000000" w:sz="2" w:space="0"/>
              <w:right w:val="single" w:color="000000" w:sz="2" w:space="0"/>
            </w:tcBorders>
            <w:vAlign w:val="center"/>
          </w:tcPr>
          <w:p w14:paraId="5F40CCBA">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1</w:t>
            </w:r>
          </w:p>
        </w:tc>
      </w:tr>
      <w:tr w14:paraId="0658F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21F86399">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b/>
                <w:bCs/>
                <w:snapToGrid w:val="0"/>
                <w:kern w:val="0"/>
                <w:sz w:val="24"/>
                <w:lang w:eastAsia="en-US" w:bidi="ar"/>
              </w:rPr>
              <w:t>二</w:t>
            </w:r>
          </w:p>
        </w:tc>
        <w:tc>
          <w:tcPr>
            <w:tcW w:w="1494" w:type="pct"/>
            <w:tcBorders>
              <w:top w:val="single" w:color="000000" w:sz="2" w:space="0"/>
              <w:left w:val="single" w:color="000000" w:sz="2" w:space="0"/>
              <w:bottom w:val="single" w:color="000000" w:sz="2" w:space="0"/>
              <w:right w:val="single" w:color="000000" w:sz="2" w:space="0"/>
            </w:tcBorders>
            <w:vAlign w:val="center"/>
          </w:tcPr>
          <w:p w14:paraId="6FF3F25D">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b/>
                <w:bCs/>
                <w:snapToGrid w:val="0"/>
                <w:kern w:val="0"/>
                <w:sz w:val="24"/>
                <w:lang w:eastAsia="en-US" w:bidi="ar"/>
              </w:rPr>
              <w:t>新建地面铺装</w:t>
            </w:r>
          </w:p>
        </w:tc>
        <w:tc>
          <w:tcPr>
            <w:tcW w:w="1695" w:type="pct"/>
            <w:tcBorders>
              <w:top w:val="single" w:color="000000" w:sz="2" w:space="0"/>
              <w:left w:val="single" w:color="000000" w:sz="2" w:space="0"/>
              <w:bottom w:val="single" w:color="000000" w:sz="2" w:space="0"/>
              <w:right w:val="single" w:color="000000" w:sz="2" w:space="0"/>
            </w:tcBorders>
            <w:vAlign w:val="center"/>
          </w:tcPr>
          <w:p w14:paraId="6626DB33">
            <w:pPr>
              <w:autoSpaceDE/>
              <w:autoSpaceDN/>
              <w:spacing w:after="0" w:line="240" w:lineRule="auto"/>
              <w:jc w:val="center"/>
              <w:rPr>
                <w:rFonts w:hint="eastAsia" w:ascii="宋体" w:hAnsi="宋体" w:cs="宋体" w:eastAsiaTheme="minorEastAsia"/>
                <w:snapToGrid w:val="0"/>
                <w:spacing w:val="-2"/>
                <w:kern w:val="0"/>
                <w:sz w:val="24"/>
                <w:lang w:eastAsia="en-US"/>
              </w:rPr>
            </w:pPr>
          </w:p>
        </w:tc>
        <w:tc>
          <w:tcPr>
            <w:tcW w:w="613" w:type="pct"/>
            <w:tcBorders>
              <w:top w:val="single" w:color="000000" w:sz="2" w:space="0"/>
              <w:left w:val="single" w:color="000000" w:sz="2" w:space="0"/>
              <w:bottom w:val="single" w:color="000000" w:sz="2" w:space="0"/>
              <w:right w:val="single" w:color="000000" w:sz="2" w:space="0"/>
            </w:tcBorders>
            <w:vAlign w:val="center"/>
          </w:tcPr>
          <w:p w14:paraId="2AB86821">
            <w:pPr>
              <w:autoSpaceDE/>
              <w:autoSpaceDN/>
              <w:spacing w:after="0" w:line="240" w:lineRule="auto"/>
              <w:jc w:val="center"/>
              <w:rPr>
                <w:rFonts w:hint="eastAsia" w:ascii="宋体" w:hAnsi="宋体" w:cs="宋体" w:eastAsiaTheme="minorEastAsia"/>
                <w:sz w:val="24"/>
                <w:lang w:eastAsia="en-US"/>
              </w:rPr>
            </w:pPr>
          </w:p>
        </w:tc>
        <w:tc>
          <w:tcPr>
            <w:tcW w:w="809" w:type="pct"/>
            <w:tcBorders>
              <w:top w:val="single" w:color="000000" w:sz="2" w:space="0"/>
              <w:left w:val="single" w:color="000000" w:sz="2" w:space="0"/>
              <w:bottom w:val="single" w:color="000000" w:sz="2" w:space="0"/>
              <w:right w:val="single" w:color="000000" w:sz="2" w:space="0"/>
            </w:tcBorders>
            <w:vAlign w:val="center"/>
          </w:tcPr>
          <w:p w14:paraId="30D21B04">
            <w:pPr>
              <w:autoSpaceDE/>
              <w:autoSpaceDN/>
              <w:spacing w:after="0" w:line="240" w:lineRule="auto"/>
              <w:jc w:val="center"/>
              <w:rPr>
                <w:rFonts w:hint="eastAsia" w:ascii="宋体" w:hAnsi="宋体" w:cs="宋体" w:eastAsiaTheme="minorEastAsia"/>
                <w:sz w:val="24"/>
                <w:lang w:eastAsia="en-US"/>
              </w:rPr>
            </w:pPr>
          </w:p>
        </w:tc>
      </w:tr>
      <w:tr w14:paraId="5E903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3C917E35">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1</w:t>
            </w:r>
          </w:p>
        </w:tc>
        <w:tc>
          <w:tcPr>
            <w:tcW w:w="1494" w:type="pct"/>
            <w:tcBorders>
              <w:top w:val="single" w:color="000000" w:sz="2" w:space="0"/>
              <w:left w:val="single" w:color="000000" w:sz="2" w:space="0"/>
              <w:bottom w:val="single" w:color="000000" w:sz="2" w:space="0"/>
              <w:right w:val="single" w:color="000000" w:sz="2" w:space="0"/>
            </w:tcBorders>
            <w:vAlign w:val="center"/>
          </w:tcPr>
          <w:p w14:paraId="031112FB">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新建平</w:t>
            </w:r>
            <w:r>
              <w:rPr>
                <w:rFonts w:hint="eastAsia" w:ascii="宋体" w:hAnsi="宋体" w:cs="宋体" w:eastAsiaTheme="minorEastAsia"/>
                <w:kern w:val="0"/>
                <w:sz w:val="24"/>
                <w:lang w:eastAsia="en-US" w:bidi="ar"/>
              </w:rPr>
              <w:t>/</w:t>
            </w:r>
            <w:r>
              <w:rPr>
                <w:rFonts w:hint="eastAsia" w:ascii="宋体" w:hAnsi="宋体" w:cs="宋体" w:eastAsiaTheme="minorEastAsia"/>
                <w:snapToGrid w:val="0"/>
                <w:kern w:val="0"/>
                <w:sz w:val="24"/>
                <w:lang w:eastAsia="en-US" w:bidi="ar"/>
              </w:rPr>
              <w:t>立路缘石</w:t>
            </w:r>
          </w:p>
        </w:tc>
        <w:tc>
          <w:tcPr>
            <w:tcW w:w="1695" w:type="pct"/>
            <w:tcBorders>
              <w:top w:val="single" w:color="000000" w:sz="2" w:space="0"/>
              <w:left w:val="single" w:color="000000" w:sz="2" w:space="0"/>
              <w:bottom w:val="single" w:color="000000" w:sz="2" w:space="0"/>
              <w:right w:val="single" w:color="000000" w:sz="2" w:space="0"/>
            </w:tcBorders>
            <w:vAlign w:val="center"/>
          </w:tcPr>
          <w:p w14:paraId="4E73AAAF">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500x200x100芝麻黑花岗岩机切面</w:t>
            </w:r>
          </w:p>
        </w:tc>
        <w:tc>
          <w:tcPr>
            <w:tcW w:w="613" w:type="pct"/>
            <w:tcBorders>
              <w:top w:val="single" w:color="000000" w:sz="2" w:space="0"/>
              <w:left w:val="single" w:color="000000" w:sz="2" w:space="0"/>
              <w:bottom w:val="single" w:color="000000" w:sz="2" w:space="0"/>
              <w:right w:val="single" w:color="000000" w:sz="2" w:space="0"/>
            </w:tcBorders>
            <w:vAlign w:val="center"/>
          </w:tcPr>
          <w:p w14:paraId="16D6BEFA">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延米</w:t>
            </w:r>
          </w:p>
        </w:tc>
        <w:tc>
          <w:tcPr>
            <w:tcW w:w="809" w:type="pct"/>
            <w:tcBorders>
              <w:top w:val="single" w:color="000000" w:sz="2" w:space="0"/>
              <w:left w:val="single" w:color="000000" w:sz="2" w:space="0"/>
              <w:bottom w:val="single" w:color="000000" w:sz="2" w:space="0"/>
              <w:right w:val="single" w:color="000000" w:sz="2" w:space="0"/>
            </w:tcBorders>
            <w:vAlign w:val="center"/>
          </w:tcPr>
          <w:p w14:paraId="15104597">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620</w:t>
            </w:r>
          </w:p>
        </w:tc>
      </w:tr>
      <w:tr w14:paraId="6896B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4A1A1FD4">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2</w:t>
            </w:r>
          </w:p>
        </w:tc>
        <w:tc>
          <w:tcPr>
            <w:tcW w:w="1494" w:type="pct"/>
            <w:tcBorders>
              <w:top w:val="single" w:color="000000" w:sz="2" w:space="0"/>
              <w:left w:val="single" w:color="000000" w:sz="2" w:space="0"/>
              <w:bottom w:val="single" w:color="000000" w:sz="2" w:space="0"/>
              <w:right w:val="single" w:color="000000" w:sz="2" w:space="0"/>
            </w:tcBorders>
            <w:vAlign w:val="center"/>
          </w:tcPr>
          <w:p w14:paraId="5E556FD4">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新建块石收边</w:t>
            </w:r>
          </w:p>
        </w:tc>
        <w:tc>
          <w:tcPr>
            <w:tcW w:w="1695" w:type="pct"/>
            <w:tcBorders>
              <w:top w:val="single" w:color="000000" w:sz="2" w:space="0"/>
              <w:left w:val="single" w:color="000000" w:sz="2" w:space="0"/>
              <w:bottom w:val="single" w:color="000000" w:sz="2" w:space="0"/>
              <w:right w:val="single" w:color="000000" w:sz="2" w:space="0"/>
            </w:tcBorders>
            <w:vAlign w:val="center"/>
          </w:tcPr>
          <w:p w14:paraId="5E5FE4B5">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长</w:t>
            </w:r>
            <w:r>
              <w:rPr>
                <w:rFonts w:hint="eastAsia" w:ascii="宋体" w:hAnsi="宋体" w:cs="宋体" w:eastAsiaTheme="minorEastAsia"/>
                <w:kern w:val="0"/>
                <w:sz w:val="24"/>
                <w:lang w:eastAsia="en-US" w:bidi="ar"/>
              </w:rPr>
              <w:t>180-250</w:t>
            </w:r>
            <w:r>
              <w:rPr>
                <w:rFonts w:hint="eastAsia" w:ascii="宋体" w:hAnsi="宋体" w:cs="宋体" w:eastAsiaTheme="minorEastAsia"/>
                <w:snapToGrid w:val="0"/>
                <w:kern w:val="0"/>
                <w:sz w:val="24"/>
                <w:lang w:eastAsia="en-US" w:bidi="ar"/>
              </w:rPr>
              <w:t>，宽</w:t>
            </w:r>
            <w:r>
              <w:rPr>
                <w:rFonts w:hint="eastAsia" w:ascii="宋体" w:hAnsi="宋体" w:cs="宋体" w:eastAsiaTheme="minorEastAsia"/>
                <w:kern w:val="0"/>
                <w:sz w:val="24"/>
                <w:lang w:eastAsia="en-US" w:bidi="ar"/>
              </w:rPr>
              <w:t>50-80</w:t>
            </w: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150-200</w:t>
            </w:r>
            <w:r>
              <w:rPr>
                <w:rFonts w:hint="eastAsia" w:ascii="宋体" w:hAnsi="宋体" w:cs="宋体" w:eastAsiaTheme="minorEastAsia"/>
                <w:snapToGrid w:val="0"/>
                <w:kern w:val="0"/>
                <w:sz w:val="24"/>
                <w:lang w:eastAsia="en-US" w:bidi="ar"/>
              </w:rPr>
              <w:t>，黄锈石块石自然面</w:t>
            </w:r>
          </w:p>
        </w:tc>
        <w:tc>
          <w:tcPr>
            <w:tcW w:w="613" w:type="pct"/>
            <w:tcBorders>
              <w:top w:val="single" w:color="000000" w:sz="2" w:space="0"/>
              <w:left w:val="single" w:color="000000" w:sz="2" w:space="0"/>
              <w:bottom w:val="single" w:color="000000" w:sz="2" w:space="0"/>
              <w:right w:val="single" w:color="000000" w:sz="2" w:space="0"/>
            </w:tcBorders>
            <w:vAlign w:val="center"/>
          </w:tcPr>
          <w:p w14:paraId="6C3F65DC">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延米</w:t>
            </w:r>
          </w:p>
        </w:tc>
        <w:tc>
          <w:tcPr>
            <w:tcW w:w="809" w:type="pct"/>
            <w:tcBorders>
              <w:top w:val="single" w:color="000000" w:sz="2" w:space="0"/>
              <w:left w:val="single" w:color="000000" w:sz="2" w:space="0"/>
              <w:bottom w:val="single" w:color="000000" w:sz="2" w:space="0"/>
              <w:right w:val="single" w:color="000000" w:sz="2" w:space="0"/>
            </w:tcBorders>
            <w:vAlign w:val="center"/>
          </w:tcPr>
          <w:p w14:paraId="5302A9AC">
            <w:pPr>
              <w:widowControl/>
              <w:autoSpaceDE/>
              <w:autoSpaceDN/>
              <w:spacing w:after="0" w:line="240" w:lineRule="auto"/>
              <w:jc w:val="center"/>
              <w:textAlignment w:val="center"/>
              <w:rPr>
                <w:rFonts w:hint="eastAsia" w:ascii="宋体" w:hAnsi="宋体" w:cs="宋体" w:eastAsiaTheme="minorEastAsia"/>
                <w:snapToGrid w:val="0"/>
                <w:spacing w:val="-3"/>
                <w:kern w:val="0"/>
                <w:sz w:val="24"/>
                <w:lang w:eastAsia="en-US"/>
              </w:rPr>
            </w:pPr>
            <w:r>
              <w:rPr>
                <w:rFonts w:hint="eastAsia" w:ascii="宋体" w:hAnsi="宋体" w:cs="宋体" w:eastAsiaTheme="minorEastAsia"/>
                <w:snapToGrid w:val="0"/>
                <w:kern w:val="0"/>
                <w:sz w:val="24"/>
                <w:lang w:eastAsia="en-US" w:bidi="ar"/>
              </w:rPr>
              <w:t>60</w:t>
            </w:r>
          </w:p>
        </w:tc>
      </w:tr>
      <w:tr w14:paraId="564E8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754F455B">
            <w:pPr>
              <w:widowControl/>
              <w:autoSpaceDE/>
              <w:autoSpaceDN/>
              <w:spacing w:after="0" w:line="240" w:lineRule="auto"/>
              <w:jc w:val="center"/>
              <w:textAlignment w:val="center"/>
              <w:rPr>
                <w:rFonts w:hint="eastAsia" w:ascii="宋体" w:hAnsi="宋体" w:cs="宋体" w:eastAsiaTheme="minorEastAsia"/>
                <w:b/>
                <w:bCs/>
                <w:spacing w:val="-3"/>
                <w:sz w:val="24"/>
                <w:lang w:eastAsia="en-US"/>
              </w:rPr>
            </w:pPr>
            <w:r>
              <w:rPr>
                <w:rFonts w:hint="eastAsia" w:ascii="宋体" w:hAnsi="宋体" w:cs="宋体" w:eastAsiaTheme="minorEastAsia"/>
                <w:snapToGrid w:val="0"/>
                <w:kern w:val="0"/>
                <w:sz w:val="24"/>
                <w:lang w:eastAsia="en-US" w:bidi="ar"/>
              </w:rPr>
              <w:t>3</w:t>
            </w:r>
          </w:p>
        </w:tc>
        <w:tc>
          <w:tcPr>
            <w:tcW w:w="1494" w:type="pct"/>
            <w:tcBorders>
              <w:top w:val="single" w:color="000000" w:sz="2" w:space="0"/>
              <w:left w:val="single" w:color="000000" w:sz="2" w:space="0"/>
              <w:bottom w:val="single" w:color="000000" w:sz="2" w:space="0"/>
              <w:right w:val="single" w:color="000000" w:sz="2" w:space="0"/>
            </w:tcBorders>
            <w:vAlign w:val="center"/>
          </w:tcPr>
          <w:p w14:paraId="529B572F">
            <w:pPr>
              <w:widowControl/>
              <w:autoSpaceDE/>
              <w:autoSpaceDN/>
              <w:spacing w:after="0" w:line="240" w:lineRule="auto"/>
              <w:jc w:val="center"/>
              <w:textAlignment w:val="center"/>
              <w:rPr>
                <w:rFonts w:hint="eastAsia" w:ascii="宋体" w:hAnsi="宋体" w:cs="宋体" w:eastAsiaTheme="minorEastAsia"/>
                <w:b/>
                <w:bCs/>
                <w:spacing w:val="-6"/>
                <w:sz w:val="24"/>
                <w:lang w:eastAsia="en-US"/>
              </w:rPr>
            </w:pPr>
            <w:r>
              <w:rPr>
                <w:rFonts w:hint="eastAsia" w:ascii="宋体" w:hAnsi="宋体" w:cs="宋体" w:eastAsiaTheme="minorEastAsia"/>
                <w:snapToGrid w:val="0"/>
                <w:kern w:val="0"/>
                <w:sz w:val="24"/>
                <w:lang w:eastAsia="en-US" w:bidi="ar"/>
              </w:rPr>
              <w:t>新建沥青铺装</w:t>
            </w:r>
          </w:p>
        </w:tc>
        <w:tc>
          <w:tcPr>
            <w:tcW w:w="1695" w:type="pct"/>
            <w:tcBorders>
              <w:top w:val="single" w:color="000000" w:sz="2" w:space="0"/>
              <w:left w:val="single" w:color="000000" w:sz="2" w:space="0"/>
              <w:bottom w:val="single" w:color="000000" w:sz="2" w:space="0"/>
              <w:right w:val="single" w:color="000000" w:sz="2" w:space="0"/>
            </w:tcBorders>
            <w:vAlign w:val="center"/>
          </w:tcPr>
          <w:p w14:paraId="28DA562E">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60厚粗粒沥青</w:t>
            </w:r>
            <w:r>
              <w:rPr>
                <w:rFonts w:hint="eastAsia" w:ascii="宋体" w:hAnsi="宋体" w:cs="宋体" w:eastAsiaTheme="minorEastAsia"/>
                <w:kern w:val="0"/>
                <w:sz w:val="24"/>
                <w:lang w:eastAsia="en-US" w:bidi="ar"/>
              </w:rPr>
              <w:t>+40</w:t>
            </w:r>
            <w:r>
              <w:rPr>
                <w:rFonts w:hint="eastAsia" w:ascii="宋体" w:hAnsi="宋体" w:cs="宋体" w:eastAsiaTheme="minorEastAsia"/>
                <w:snapToGrid w:val="0"/>
                <w:kern w:val="0"/>
                <w:sz w:val="24"/>
                <w:lang w:eastAsia="en-US" w:bidi="ar"/>
              </w:rPr>
              <w:t>厚细粒沥青</w:t>
            </w:r>
          </w:p>
        </w:tc>
        <w:tc>
          <w:tcPr>
            <w:tcW w:w="613" w:type="pct"/>
            <w:tcBorders>
              <w:top w:val="single" w:color="000000" w:sz="2" w:space="0"/>
              <w:left w:val="single" w:color="000000" w:sz="2" w:space="0"/>
              <w:bottom w:val="single" w:color="000000" w:sz="2" w:space="0"/>
              <w:right w:val="single" w:color="000000" w:sz="2" w:space="0"/>
            </w:tcBorders>
            <w:vAlign w:val="center"/>
          </w:tcPr>
          <w:p w14:paraId="681F02E5">
            <w:pPr>
              <w:widowControl/>
              <w:autoSpaceDE/>
              <w:autoSpaceDN/>
              <w:spacing w:after="0" w:line="240" w:lineRule="auto"/>
              <w:jc w:val="center"/>
              <w:textAlignment w:val="center"/>
              <w:rPr>
                <w:rFonts w:hint="eastAsia" w:ascii="宋体" w:hAnsi="宋体" w:cs="宋体" w:eastAsiaTheme="minorEastAsia"/>
                <w:b/>
                <w:bCs/>
                <w:spacing w:val="-3"/>
                <w:sz w:val="24"/>
                <w:lang w:eastAsia="en-US"/>
              </w:rPr>
            </w:pPr>
            <w:r>
              <w:rPr>
                <w:rFonts w:hint="eastAsia" w:ascii="宋体" w:hAnsi="宋体" w:cs="宋体" w:eastAsiaTheme="minorEastAsia"/>
                <w:snapToGrid w:val="0"/>
                <w:kern w:val="0"/>
                <w:sz w:val="24"/>
                <w:lang w:eastAsia="en-US" w:bidi="ar"/>
              </w:rPr>
              <w:t>平方米</w:t>
            </w:r>
          </w:p>
        </w:tc>
        <w:tc>
          <w:tcPr>
            <w:tcW w:w="809" w:type="pct"/>
            <w:tcBorders>
              <w:top w:val="single" w:color="000000" w:sz="2" w:space="0"/>
              <w:left w:val="single" w:color="000000" w:sz="2" w:space="0"/>
              <w:bottom w:val="single" w:color="000000" w:sz="2" w:space="0"/>
              <w:right w:val="single" w:color="000000" w:sz="2" w:space="0"/>
            </w:tcBorders>
            <w:vAlign w:val="center"/>
          </w:tcPr>
          <w:p w14:paraId="58C87AEE">
            <w:pPr>
              <w:widowControl/>
              <w:autoSpaceDE/>
              <w:autoSpaceDN/>
              <w:spacing w:after="0" w:line="240" w:lineRule="auto"/>
              <w:jc w:val="center"/>
              <w:textAlignment w:val="center"/>
              <w:rPr>
                <w:rFonts w:hint="eastAsia" w:ascii="宋体" w:hAnsi="宋体" w:cs="宋体" w:eastAsiaTheme="minorEastAsia"/>
                <w:b/>
                <w:bCs/>
                <w:sz w:val="24"/>
                <w:lang w:eastAsia="en-US"/>
              </w:rPr>
            </w:pPr>
            <w:r>
              <w:rPr>
                <w:rFonts w:hint="eastAsia" w:ascii="宋体" w:hAnsi="宋体" w:cs="宋体" w:eastAsiaTheme="minorEastAsia"/>
                <w:snapToGrid w:val="0"/>
                <w:kern w:val="0"/>
                <w:sz w:val="24"/>
                <w:lang w:eastAsia="en-US" w:bidi="ar"/>
              </w:rPr>
              <w:t>7.5</w:t>
            </w:r>
          </w:p>
        </w:tc>
      </w:tr>
      <w:tr w14:paraId="52A97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3246B5DF">
            <w:pPr>
              <w:widowControl/>
              <w:autoSpaceDE/>
              <w:autoSpaceDN/>
              <w:spacing w:after="0" w:line="240" w:lineRule="auto"/>
              <w:jc w:val="center"/>
              <w:textAlignment w:val="center"/>
              <w:rPr>
                <w:rFonts w:hint="eastAsia" w:ascii="宋体" w:hAnsi="宋体" w:cs="宋体" w:eastAsiaTheme="minorEastAsia"/>
                <w:b/>
                <w:bCs/>
                <w:spacing w:val="-3"/>
                <w:sz w:val="24"/>
                <w:lang w:eastAsia="en-US"/>
              </w:rPr>
            </w:pPr>
            <w:r>
              <w:rPr>
                <w:rFonts w:hint="eastAsia" w:ascii="宋体" w:hAnsi="宋体" w:cs="宋体" w:eastAsiaTheme="minorEastAsia"/>
                <w:snapToGrid w:val="0"/>
                <w:kern w:val="0"/>
                <w:sz w:val="24"/>
                <w:lang w:eastAsia="en-US" w:bidi="ar"/>
              </w:rPr>
              <w:t>4</w:t>
            </w:r>
          </w:p>
        </w:tc>
        <w:tc>
          <w:tcPr>
            <w:tcW w:w="1494" w:type="pct"/>
            <w:tcBorders>
              <w:top w:val="single" w:color="000000" w:sz="2" w:space="0"/>
              <w:left w:val="single" w:color="000000" w:sz="2" w:space="0"/>
              <w:bottom w:val="single" w:color="000000" w:sz="2" w:space="0"/>
              <w:right w:val="single" w:color="000000" w:sz="2" w:space="0"/>
            </w:tcBorders>
            <w:vAlign w:val="center"/>
          </w:tcPr>
          <w:p w14:paraId="335FC571">
            <w:pPr>
              <w:widowControl/>
              <w:autoSpaceDE/>
              <w:autoSpaceDN/>
              <w:spacing w:after="0" w:line="240" w:lineRule="auto"/>
              <w:jc w:val="center"/>
              <w:textAlignment w:val="center"/>
              <w:rPr>
                <w:rFonts w:hint="eastAsia" w:ascii="宋体" w:hAnsi="宋体" w:cs="宋体" w:eastAsiaTheme="minorEastAsia"/>
                <w:b/>
                <w:bCs/>
                <w:spacing w:val="-6"/>
                <w:sz w:val="24"/>
                <w:lang w:eastAsia="en-US"/>
              </w:rPr>
            </w:pPr>
            <w:r>
              <w:rPr>
                <w:rFonts w:hint="eastAsia" w:ascii="宋体" w:hAnsi="宋体" w:cs="宋体" w:eastAsiaTheme="minorEastAsia"/>
                <w:snapToGrid w:val="0"/>
                <w:kern w:val="0"/>
                <w:sz w:val="24"/>
                <w:lang w:eastAsia="en-US" w:bidi="ar"/>
              </w:rPr>
              <w:t>新建透水砖铺装</w:t>
            </w:r>
          </w:p>
        </w:tc>
        <w:tc>
          <w:tcPr>
            <w:tcW w:w="1695" w:type="pct"/>
            <w:tcBorders>
              <w:top w:val="single" w:color="000000" w:sz="2" w:space="0"/>
              <w:left w:val="single" w:color="000000" w:sz="2" w:space="0"/>
              <w:bottom w:val="single" w:color="000000" w:sz="2" w:space="0"/>
              <w:right w:val="single" w:color="000000" w:sz="2" w:space="0"/>
            </w:tcBorders>
            <w:vAlign w:val="center"/>
          </w:tcPr>
          <w:p w14:paraId="22C6088D">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200x100x60厚深灰色陶瓷透水砖</w:t>
            </w:r>
          </w:p>
        </w:tc>
        <w:tc>
          <w:tcPr>
            <w:tcW w:w="613" w:type="pct"/>
            <w:tcBorders>
              <w:top w:val="single" w:color="000000" w:sz="2" w:space="0"/>
              <w:left w:val="single" w:color="000000" w:sz="2" w:space="0"/>
              <w:bottom w:val="single" w:color="000000" w:sz="2" w:space="0"/>
              <w:right w:val="single" w:color="000000" w:sz="2" w:space="0"/>
            </w:tcBorders>
            <w:vAlign w:val="center"/>
          </w:tcPr>
          <w:p w14:paraId="7F3DAC5E">
            <w:pPr>
              <w:widowControl/>
              <w:autoSpaceDE/>
              <w:autoSpaceDN/>
              <w:spacing w:after="0" w:line="240" w:lineRule="auto"/>
              <w:jc w:val="center"/>
              <w:textAlignment w:val="center"/>
              <w:rPr>
                <w:rFonts w:hint="eastAsia" w:ascii="宋体" w:hAnsi="宋体" w:cs="宋体" w:eastAsiaTheme="minorEastAsia"/>
                <w:b/>
                <w:bCs/>
                <w:spacing w:val="-3"/>
                <w:sz w:val="24"/>
                <w:lang w:eastAsia="en-US"/>
              </w:rPr>
            </w:pPr>
            <w:r>
              <w:rPr>
                <w:rFonts w:hint="eastAsia" w:ascii="宋体" w:hAnsi="宋体" w:cs="宋体" w:eastAsiaTheme="minorEastAsia"/>
                <w:snapToGrid w:val="0"/>
                <w:kern w:val="0"/>
                <w:sz w:val="24"/>
                <w:lang w:eastAsia="en-US" w:bidi="ar"/>
              </w:rPr>
              <w:t>平方米</w:t>
            </w:r>
          </w:p>
        </w:tc>
        <w:tc>
          <w:tcPr>
            <w:tcW w:w="809" w:type="pct"/>
            <w:tcBorders>
              <w:top w:val="single" w:color="000000" w:sz="2" w:space="0"/>
              <w:left w:val="single" w:color="000000" w:sz="2" w:space="0"/>
              <w:bottom w:val="single" w:color="000000" w:sz="2" w:space="0"/>
              <w:right w:val="single" w:color="000000" w:sz="2" w:space="0"/>
            </w:tcBorders>
            <w:vAlign w:val="center"/>
          </w:tcPr>
          <w:p w14:paraId="5B806AE2">
            <w:pPr>
              <w:widowControl/>
              <w:autoSpaceDE/>
              <w:autoSpaceDN/>
              <w:spacing w:after="0" w:line="240" w:lineRule="auto"/>
              <w:jc w:val="center"/>
              <w:textAlignment w:val="center"/>
              <w:rPr>
                <w:rFonts w:hint="eastAsia" w:ascii="宋体" w:hAnsi="宋体" w:cs="宋体" w:eastAsiaTheme="minorEastAsia"/>
                <w:b/>
                <w:bCs/>
                <w:sz w:val="24"/>
                <w:lang w:eastAsia="en-US"/>
              </w:rPr>
            </w:pPr>
            <w:r>
              <w:rPr>
                <w:rFonts w:hint="eastAsia" w:ascii="宋体" w:hAnsi="宋体" w:cs="宋体" w:eastAsiaTheme="minorEastAsia"/>
                <w:snapToGrid w:val="0"/>
                <w:kern w:val="0"/>
                <w:sz w:val="24"/>
                <w:lang w:eastAsia="en-US" w:bidi="ar"/>
              </w:rPr>
              <w:t>180</w:t>
            </w:r>
          </w:p>
        </w:tc>
      </w:tr>
      <w:tr w14:paraId="3FB7A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5C5265C1">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5</w:t>
            </w:r>
          </w:p>
        </w:tc>
        <w:tc>
          <w:tcPr>
            <w:tcW w:w="1494" w:type="pct"/>
            <w:tcBorders>
              <w:top w:val="single" w:color="000000" w:sz="2" w:space="0"/>
              <w:left w:val="single" w:color="000000" w:sz="2" w:space="0"/>
              <w:bottom w:val="single" w:color="000000" w:sz="2" w:space="0"/>
              <w:right w:val="single" w:color="000000" w:sz="2" w:space="0"/>
            </w:tcBorders>
            <w:vAlign w:val="center"/>
          </w:tcPr>
          <w:p w14:paraId="69CE497E">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新建硅</w:t>
            </w:r>
            <w:r>
              <w:rPr>
                <w:rFonts w:hint="eastAsia" w:ascii="宋体" w:hAnsi="宋体" w:cs="宋体" w:eastAsiaTheme="minorEastAsia"/>
                <w:kern w:val="0"/>
                <w:sz w:val="24"/>
                <w:lang w:eastAsia="en-US" w:bidi="ar"/>
              </w:rPr>
              <w:t>PU</w:t>
            </w:r>
            <w:r>
              <w:rPr>
                <w:rFonts w:hint="eastAsia" w:ascii="宋体" w:hAnsi="宋体" w:cs="宋体" w:eastAsiaTheme="minorEastAsia"/>
                <w:snapToGrid w:val="0"/>
                <w:kern w:val="0"/>
                <w:sz w:val="24"/>
                <w:lang w:eastAsia="en-US" w:bidi="ar"/>
              </w:rPr>
              <w:t>铺装</w:t>
            </w:r>
          </w:p>
        </w:tc>
        <w:tc>
          <w:tcPr>
            <w:tcW w:w="1695" w:type="pct"/>
            <w:tcBorders>
              <w:top w:val="single" w:color="000000" w:sz="2" w:space="0"/>
              <w:left w:val="single" w:color="000000" w:sz="2" w:space="0"/>
              <w:bottom w:val="single" w:color="000000" w:sz="2" w:space="0"/>
              <w:right w:val="single" w:color="000000" w:sz="2" w:space="0"/>
            </w:tcBorders>
            <w:vAlign w:val="center"/>
          </w:tcPr>
          <w:p w14:paraId="6292969B">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3mm厚硅</w:t>
            </w:r>
            <w:r>
              <w:rPr>
                <w:rFonts w:hint="eastAsia" w:ascii="宋体" w:hAnsi="宋体" w:cs="宋体" w:eastAsiaTheme="minorEastAsia"/>
                <w:kern w:val="0"/>
                <w:sz w:val="24"/>
                <w:lang w:eastAsia="en-US" w:bidi="ar"/>
              </w:rPr>
              <w:t>PU</w:t>
            </w:r>
            <w:r>
              <w:rPr>
                <w:rFonts w:hint="eastAsia" w:ascii="宋体" w:hAnsi="宋体" w:cs="宋体" w:eastAsiaTheme="minorEastAsia"/>
                <w:snapToGrid w:val="0"/>
                <w:kern w:val="0"/>
                <w:sz w:val="24"/>
                <w:lang w:eastAsia="en-US" w:bidi="ar"/>
              </w:rPr>
              <w:t>球场面层</w:t>
            </w:r>
          </w:p>
        </w:tc>
        <w:tc>
          <w:tcPr>
            <w:tcW w:w="613" w:type="pct"/>
            <w:tcBorders>
              <w:top w:val="single" w:color="000000" w:sz="2" w:space="0"/>
              <w:left w:val="single" w:color="000000" w:sz="2" w:space="0"/>
              <w:bottom w:val="single" w:color="000000" w:sz="2" w:space="0"/>
              <w:right w:val="single" w:color="000000" w:sz="2" w:space="0"/>
            </w:tcBorders>
            <w:vAlign w:val="center"/>
          </w:tcPr>
          <w:p w14:paraId="11214FE8">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平方米</w:t>
            </w:r>
          </w:p>
        </w:tc>
        <w:tc>
          <w:tcPr>
            <w:tcW w:w="809" w:type="pct"/>
            <w:tcBorders>
              <w:top w:val="single" w:color="000000" w:sz="2" w:space="0"/>
              <w:left w:val="single" w:color="000000" w:sz="2" w:space="0"/>
              <w:bottom w:val="single" w:color="000000" w:sz="2" w:space="0"/>
              <w:right w:val="single" w:color="000000" w:sz="2" w:space="0"/>
            </w:tcBorders>
            <w:vAlign w:val="center"/>
          </w:tcPr>
          <w:p w14:paraId="4DD547A3">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380</w:t>
            </w:r>
          </w:p>
        </w:tc>
      </w:tr>
      <w:tr w14:paraId="42C9C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469DA242">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6</w:t>
            </w:r>
          </w:p>
        </w:tc>
        <w:tc>
          <w:tcPr>
            <w:tcW w:w="1494" w:type="pct"/>
            <w:tcBorders>
              <w:top w:val="single" w:color="000000" w:sz="2" w:space="0"/>
              <w:left w:val="single" w:color="000000" w:sz="2" w:space="0"/>
              <w:bottom w:val="single" w:color="000000" w:sz="2" w:space="0"/>
              <w:right w:val="single" w:color="000000" w:sz="2" w:space="0"/>
            </w:tcBorders>
            <w:vAlign w:val="center"/>
          </w:tcPr>
          <w:p w14:paraId="75807915">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马蹄石铺装</w:t>
            </w:r>
          </w:p>
        </w:tc>
        <w:tc>
          <w:tcPr>
            <w:tcW w:w="1695" w:type="pct"/>
            <w:tcBorders>
              <w:top w:val="single" w:color="000000" w:sz="2" w:space="0"/>
              <w:left w:val="single" w:color="000000" w:sz="2" w:space="0"/>
              <w:bottom w:val="single" w:color="000000" w:sz="2" w:space="0"/>
              <w:right w:val="single" w:color="000000" w:sz="2" w:space="0"/>
            </w:tcBorders>
            <w:vAlign w:val="center"/>
          </w:tcPr>
          <w:p w14:paraId="1FA7AC92">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95x95x60厚蒙古黑顶面自然面</w:t>
            </w:r>
          </w:p>
        </w:tc>
        <w:tc>
          <w:tcPr>
            <w:tcW w:w="613" w:type="pct"/>
            <w:tcBorders>
              <w:top w:val="single" w:color="000000" w:sz="2" w:space="0"/>
              <w:left w:val="single" w:color="000000" w:sz="2" w:space="0"/>
              <w:bottom w:val="single" w:color="000000" w:sz="2" w:space="0"/>
              <w:right w:val="single" w:color="000000" w:sz="2" w:space="0"/>
            </w:tcBorders>
            <w:vAlign w:val="center"/>
          </w:tcPr>
          <w:p w14:paraId="062D42F6">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平方米</w:t>
            </w:r>
          </w:p>
        </w:tc>
        <w:tc>
          <w:tcPr>
            <w:tcW w:w="809" w:type="pct"/>
            <w:tcBorders>
              <w:top w:val="single" w:color="000000" w:sz="2" w:space="0"/>
              <w:left w:val="single" w:color="000000" w:sz="2" w:space="0"/>
              <w:bottom w:val="single" w:color="000000" w:sz="2" w:space="0"/>
              <w:right w:val="single" w:color="000000" w:sz="2" w:space="0"/>
            </w:tcBorders>
            <w:vAlign w:val="center"/>
          </w:tcPr>
          <w:p w14:paraId="4486D4AE">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28</w:t>
            </w:r>
          </w:p>
        </w:tc>
      </w:tr>
      <w:tr w14:paraId="15D7D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425FBEBC">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7</w:t>
            </w:r>
          </w:p>
        </w:tc>
        <w:tc>
          <w:tcPr>
            <w:tcW w:w="1494" w:type="pct"/>
            <w:tcBorders>
              <w:top w:val="single" w:color="000000" w:sz="2" w:space="0"/>
              <w:left w:val="single" w:color="000000" w:sz="2" w:space="0"/>
              <w:bottom w:val="single" w:color="000000" w:sz="2" w:space="0"/>
              <w:right w:val="single" w:color="000000" w:sz="2" w:space="0"/>
            </w:tcBorders>
            <w:vAlign w:val="center"/>
          </w:tcPr>
          <w:p w14:paraId="53972BA1">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新建青石板嵌草铺装</w:t>
            </w:r>
          </w:p>
        </w:tc>
        <w:tc>
          <w:tcPr>
            <w:tcW w:w="1695" w:type="pct"/>
            <w:tcBorders>
              <w:top w:val="single" w:color="000000" w:sz="2" w:space="0"/>
              <w:left w:val="single" w:color="000000" w:sz="2" w:space="0"/>
              <w:bottom w:val="single" w:color="000000" w:sz="2" w:space="0"/>
              <w:right w:val="single" w:color="000000" w:sz="2" w:space="0"/>
            </w:tcBorders>
            <w:vAlign w:val="center"/>
          </w:tcPr>
          <w:p w14:paraId="2B15823F">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80厚</w:t>
            </w:r>
            <w:r>
              <w:rPr>
                <w:rFonts w:hint="eastAsia" w:ascii="宋体" w:hAnsi="宋体" w:cs="宋体" w:eastAsiaTheme="minorEastAsia"/>
                <w:kern w:val="0"/>
                <w:sz w:val="24"/>
                <w:lang w:eastAsia="en-US" w:bidi="ar"/>
              </w:rPr>
              <w:t>300-500</w:t>
            </w:r>
            <w:r>
              <w:rPr>
                <w:rFonts w:hint="eastAsia" w:ascii="宋体" w:hAnsi="宋体" w:cs="宋体" w:eastAsiaTheme="minorEastAsia"/>
                <w:snapToGrid w:val="0"/>
                <w:kern w:val="0"/>
                <w:sz w:val="24"/>
                <w:lang w:eastAsia="en-US" w:bidi="ar"/>
              </w:rPr>
              <w:t>青石板</w:t>
            </w:r>
          </w:p>
        </w:tc>
        <w:tc>
          <w:tcPr>
            <w:tcW w:w="613" w:type="pct"/>
            <w:tcBorders>
              <w:top w:val="single" w:color="000000" w:sz="2" w:space="0"/>
              <w:left w:val="single" w:color="000000" w:sz="2" w:space="0"/>
              <w:bottom w:val="single" w:color="000000" w:sz="2" w:space="0"/>
              <w:right w:val="single" w:color="000000" w:sz="2" w:space="0"/>
            </w:tcBorders>
            <w:vAlign w:val="center"/>
          </w:tcPr>
          <w:p w14:paraId="127FBBD7">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平方米</w:t>
            </w:r>
          </w:p>
        </w:tc>
        <w:tc>
          <w:tcPr>
            <w:tcW w:w="809" w:type="pct"/>
            <w:tcBorders>
              <w:top w:val="single" w:color="000000" w:sz="2" w:space="0"/>
              <w:left w:val="single" w:color="000000" w:sz="2" w:space="0"/>
              <w:bottom w:val="single" w:color="000000" w:sz="2" w:space="0"/>
              <w:right w:val="single" w:color="000000" w:sz="2" w:space="0"/>
            </w:tcBorders>
            <w:vAlign w:val="center"/>
          </w:tcPr>
          <w:p w14:paraId="528D1F76">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120</w:t>
            </w:r>
          </w:p>
        </w:tc>
      </w:tr>
      <w:tr w14:paraId="138A3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28EC5F4E">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8</w:t>
            </w:r>
          </w:p>
        </w:tc>
        <w:tc>
          <w:tcPr>
            <w:tcW w:w="1494" w:type="pct"/>
            <w:tcBorders>
              <w:top w:val="single" w:color="000000" w:sz="2" w:space="0"/>
              <w:left w:val="single" w:color="000000" w:sz="2" w:space="0"/>
              <w:bottom w:val="single" w:color="000000" w:sz="2" w:space="0"/>
              <w:right w:val="single" w:color="000000" w:sz="2" w:space="0"/>
            </w:tcBorders>
            <w:vAlign w:val="center"/>
          </w:tcPr>
          <w:p w14:paraId="0FCF111E">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新建停车场植草砖铺装</w:t>
            </w:r>
          </w:p>
        </w:tc>
        <w:tc>
          <w:tcPr>
            <w:tcW w:w="1695" w:type="pct"/>
            <w:tcBorders>
              <w:top w:val="single" w:color="000000" w:sz="2" w:space="0"/>
              <w:left w:val="single" w:color="000000" w:sz="2" w:space="0"/>
              <w:bottom w:val="single" w:color="000000" w:sz="2" w:space="0"/>
              <w:right w:val="single" w:color="000000" w:sz="2" w:space="0"/>
            </w:tcBorders>
            <w:vAlign w:val="center"/>
          </w:tcPr>
          <w:p w14:paraId="3067E7C3">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400x400x80厚植草砖</w:t>
            </w:r>
          </w:p>
        </w:tc>
        <w:tc>
          <w:tcPr>
            <w:tcW w:w="613" w:type="pct"/>
            <w:tcBorders>
              <w:top w:val="single" w:color="000000" w:sz="2" w:space="0"/>
              <w:left w:val="single" w:color="000000" w:sz="2" w:space="0"/>
              <w:bottom w:val="single" w:color="000000" w:sz="2" w:space="0"/>
              <w:right w:val="single" w:color="000000" w:sz="2" w:space="0"/>
            </w:tcBorders>
            <w:vAlign w:val="center"/>
          </w:tcPr>
          <w:p w14:paraId="4C3250CA">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平方米</w:t>
            </w:r>
          </w:p>
        </w:tc>
        <w:tc>
          <w:tcPr>
            <w:tcW w:w="809" w:type="pct"/>
            <w:tcBorders>
              <w:top w:val="single" w:color="000000" w:sz="2" w:space="0"/>
              <w:left w:val="single" w:color="000000" w:sz="2" w:space="0"/>
              <w:bottom w:val="single" w:color="000000" w:sz="2" w:space="0"/>
              <w:right w:val="single" w:color="000000" w:sz="2" w:space="0"/>
            </w:tcBorders>
            <w:vAlign w:val="center"/>
          </w:tcPr>
          <w:p w14:paraId="415A2A10">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234</w:t>
            </w:r>
          </w:p>
        </w:tc>
      </w:tr>
      <w:tr w14:paraId="3FC2E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14878C6D">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b/>
                <w:bCs/>
                <w:snapToGrid w:val="0"/>
                <w:kern w:val="0"/>
                <w:sz w:val="24"/>
                <w:lang w:eastAsia="en-US" w:bidi="ar"/>
              </w:rPr>
              <w:t>三</w:t>
            </w:r>
          </w:p>
        </w:tc>
        <w:tc>
          <w:tcPr>
            <w:tcW w:w="1494" w:type="pct"/>
            <w:tcBorders>
              <w:top w:val="single" w:color="000000" w:sz="2" w:space="0"/>
              <w:left w:val="single" w:color="000000" w:sz="2" w:space="0"/>
              <w:bottom w:val="single" w:color="000000" w:sz="2" w:space="0"/>
              <w:right w:val="single" w:color="000000" w:sz="2" w:space="0"/>
            </w:tcBorders>
            <w:vAlign w:val="center"/>
          </w:tcPr>
          <w:p w14:paraId="7875E99B">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b/>
                <w:bCs/>
                <w:snapToGrid w:val="0"/>
                <w:kern w:val="0"/>
                <w:sz w:val="24"/>
                <w:lang w:eastAsia="en-US" w:bidi="ar"/>
              </w:rPr>
              <w:t>景墙</w:t>
            </w:r>
          </w:p>
        </w:tc>
        <w:tc>
          <w:tcPr>
            <w:tcW w:w="1695" w:type="pct"/>
            <w:tcBorders>
              <w:top w:val="single" w:color="000000" w:sz="2" w:space="0"/>
              <w:left w:val="single" w:color="000000" w:sz="2" w:space="0"/>
              <w:bottom w:val="single" w:color="000000" w:sz="2" w:space="0"/>
              <w:right w:val="single" w:color="000000" w:sz="2" w:space="0"/>
            </w:tcBorders>
            <w:vAlign w:val="center"/>
          </w:tcPr>
          <w:p w14:paraId="381EF50A">
            <w:pPr>
              <w:autoSpaceDE/>
              <w:autoSpaceDN/>
              <w:spacing w:after="0" w:line="240" w:lineRule="auto"/>
              <w:jc w:val="center"/>
              <w:rPr>
                <w:rFonts w:hint="eastAsia" w:ascii="宋体" w:hAnsi="宋体" w:cs="宋体" w:eastAsiaTheme="minorEastAsia"/>
                <w:sz w:val="24"/>
                <w:lang w:eastAsia="en-US"/>
              </w:rPr>
            </w:pPr>
          </w:p>
        </w:tc>
        <w:tc>
          <w:tcPr>
            <w:tcW w:w="613" w:type="pct"/>
            <w:tcBorders>
              <w:top w:val="single" w:color="000000" w:sz="2" w:space="0"/>
              <w:left w:val="single" w:color="000000" w:sz="2" w:space="0"/>
              <w:bottom w:val="single" w:color="000000" w:sz="2" w:space="0"/>
              <w:right w:val="single" w:color="000000" w:sz="2" w:space="0"/>
            </w:tcBorders>
            <w:vAlign w:val="center"/>
          </w:tcPr>
          <w:p w14:paraId="489CD229">
            <w:pPr>
              <w:autoSpaceDE/>
              <w:autoSpaceDN/>
              <w:spacing w:after="0" w:line="240" w:lineRule="auto"/>
              <w:jc w:val="center"/>
              <w:rPr>
                <w:rFonts w:hint="eastAsia" w:ascii="宋体" w:hAnsi="宋体" w:cs="宋体" w:eastAsiaTheme="minorEastAsia"/>
                <w:sz w:val="24"/>
                <w:lang w:eastAsia="en-US"/>
              </w:rPr>
            </w:pPr>
          </w:p>
        </w:tc>
        <w:tc>
          <w:tcPr>
            <w:tcW w:w="809" w:type="pct"/>
            <w:tcBorders>
              <w:top w:val="single" w:color="000000" w:sz="2" w:space="0"/>
              <w:left w:val="single" w:color="000000" w:sz="2" w:space="0"/>
              <w:bottom w:val="single" w:color="000000" w:sz="2" w:space="0"/>
              <w:right w:val="single" w:color="000000" w:sz="2" w:space="0"/>
            </w:tcBorders>
            <w:vAlign w:val="center"/>
          </w:tcPr>
          <w:p w14:paraId="4AE2DFFE">
            <w:pPr>
              <w:autoSpaceDE/>
              <w:autoSpaceDN/>
              <w:spacing w:after="0" w:line="240" w:lineRule="auto"/>
              <w:jc w:val="center"/>
              <w:rPr>
                <w:rFonts w:hint="eastAsia" w:ascii="宋体" w:hAnsi="宋体" w:cs="宋体" w:eastAsiaTheme="minorEastAsia"/>
                <w:sz w:val="24"/>
                <w:lang w:eastAsia="en-US"/>
              </w:rPr>
            </w:pPr>
          </w:p>
        </w:tc>
      </w:tr>
      <w:tr w14:paraId="15072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4A4E97B7">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1</w:t>
            </w:r>
          </w:p>
        </w:tc>
        <w:tc>
          <w:tcPr>
            <w:tcW w:w="1494" w:type="pct"/>
            <w:tcBorders>
              <w:top w:val="single" w:color="000000" w:sz="2" w:space="0"/>
              <w:left w:val="single" w:color="000000" w:sz="2" w:space="0"/>
              <w:bottom w:val="single" w:color="000000" w:sz="2" w:space="0"/>
              <w:right w:val="single" w:color="000000" w:sz="2" w:space="0"/>
            </w:tcBorders>
            <w:vAlign w:val="center"/>
          </w:tcPr>
          <w:p w14:paraId="46ADC6A1">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“运动花园”</w:t>
            </w:r>
            <w:r>
              <w:rPr>
                <w:rFonts w:hint="eastAsia" w:ascii="宋体" w:hAnsi="宋体" w:cs="宋体" w:eastAsiaTheme="minorEastAsia"/>
                <w:kern w:val="0"/>
                <w:sz w:val="24"/>
                <w:lang w:eastAsia="en-US" w:bidi="ar"/>
              </w:rPr>
              <w:t>logo</w:t>
            </w:r>
            <w:r>
              <w:rPr>
                <w:rFonts w:hint="eastAsia" w:ascii="宋体" w:hAnsi="宋体" w:cs="宋体" w:eastAsiaTheme="minorEastAsia"/>
                <w:snapToGrid w:val="0"/>
                <w:kern w:val="0"/>
                <w:sz w:val="24"/>
                <w:lang w:eastAsia="en-US" w:bidi="ar"/>
              </w:rPr>
              <w:t>景墙</w:t>
            </w:r>
          </w:p>
        </w:tc>
        <w:tc>
          <w:tcPr>
            <w:tcW w:w="1695" w:type="pct"/>
            <w:tcBorders>
              <w:top w:val="single" w:color="000000" w:sz="2" w:space="0"/>
              <w:left w:val="single" w:color="000000" w:sz="2" w:space="0"/>
              <w:bottom w:val="single" w:color="000000" w:sz="2" w:space="0"/>
              <w:right w:val="single" w:color="000000" w:sz="2" w:space="0"/>
            </w:tcBorders>
            <w:vAlign w:val="center"/>
          </w:tcPr>
          <w:p w14:paraId="1435DD5D">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块石墙、耐候钢金属字</w:t>
            </w:r>
          </w:p>
        </w:tc>
        <w:tc>
          <w:tcPr>
            <w:tcW w:w="613" w:type="pct"/>
            <w:tcBorders>
              <w:top w:val="single" w:color="000000" w:sz="2" w:space="0"/>
              <w:left w:val="single" w:color="000000" w:sz="2" w:space="0"/>
              <w:bottom w:val="single" w:color="000000" w:sz="2" w:space="0"/>
              <w:right w:val="single" w:color="000000" w:sz="2" w:space="0"/>
            </w:tcBorders>
            <w:vAlign w:val="center"/>
          </w:tcPr>
          <w:p w14:paraId="44251B97">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段</w:t>
            </w:r>
          </w:p>
        </w:tc>
        <w:tc>
          <w:tcPr>
            <w:tcW w:w="809" w:type="pct"/>
            <w:tcBorders>
              <w:top w:val="single" w:color="000000" w:sz="2" w:space="0"/>
              <w:left w:val="single" w:color="000000" w:sz="2" w:space="0"/>
              <w:bottom w:val="single" w:color="000000" w:sz="2" w:space="0"/>
              <w:right w:val="single" w:color="000000" w:sz="2" w:space="0"/>
            </w:tcBorders>
            <w:vAlign w:val="center"/>
          </w:tcPr>
          <w:p w14:paraId="064B06BA">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w:t>
            </w:r>
          </w:p>
        </w:tc>
      </w:tr>
      <w:tr w14:paraId="36566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039EEC09">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2</w:t>
            </w:r>
          </w:p>
        </w:tc>
        <w:tc>
          <w:tcPr>
            <w:tcW w:w="1494" w:type="pct"/>
            <w:tcBorders>
              <w:top w:val="single" w:color="000000" w:sz="2" w:space="0"/>
              <w:left w:val="single" w:color="000000" w:sz="2" w:space="0"/>
              <w:bottom w:val="single" w:color="000000" w:sz="2" w:space="0"/>
              <w:right w:val="single" w:color="000000" w:sz="2" w:space="0"/>
            </w:tcBorders>
            <w:vAlign w:val="center"/>
          </w:tcPr>
          <w:p w14:paraId="31FEEA5E">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“民俗花园”</w:t>
            </w:r>
            <w:r>
              <w:rPr>
                <w:rFonts w:hint="eastAsia" w:ascii="宋体" w:hAnsi="宋体" w:cs="宋体" w:eastAsiaTheme="minorEastAsia"/>
                <w:kern w:val="0"/>
                <w:sz w:val="24"/>
                <w:lang w:eastAsia="en-US" w:bidi="ar"/>
              </w:rPr>
              <w:t>logo</w:t>
            </w:r>
            <w:r>
              <w:rPr>
                <w:rFonts w:hint="eastAsia" w:ascii="宋体" w:hAnsi="宋体" w:cs="宋体" w:eastAsiaTheme="minorEastAsia"/>
                <w:snapToGrid w:val="0"/>
                <w:kern w:val="0"/>
                <w:sz w:val="24"/>
                <w:lang w:eastAsia="en-US" w:bidi="ar"/>
              </w:rPr>
              <w:t>景墙</w:t>
            </w:r>
          </w:p>
        </w:tc>
        <w:tc>
          <w:tcPr>
            <w:tcW w:w="1695" w:type="pct"/>
            <w:tcBorders>
              <w:top w:val="single" w:color="000000" w:sz="2" w:space="0"/>
              <w:left w:val="single" w:color="000000" w:sz="2" w:space="0"/>
              <w:bottom w:val="single" w:color="000000" w:sz="2" w:space="0"/>
              <w:right w:val="single" w:color="000000" w:sz="2" w:space="0"/>
            </w:tcBorders>
            <w:vAlign w:val="center"/>
          </w:tcPr>
          <w:p w14:paraId="459420F8">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仿古青砖墙、耐候钢金属字、耐候钢艺术图案</w:t>
            </w:r>
          </w:p>
        </w:tc>
        <w:tc>
          <w:tcPr>
            <w:tcW w:w="613" w:type="pct"/>
            <w:tcBorders>
              <w:top w:val="single" w:color="000000" w:sz="2" w:space="0"/>
              <w:left w:val="single" w:color="000000" w:sz="2" w:space="0"/>
              <w:bottom w:val="single" w:color="000000" w:sz="2" w:space="0"/>
              <w:right w:val="single" w:color="000000" w:sz="2" w:space="0"/>
            </w:tcBorders>
            <w:vAlign w:val="center"/>
          </w:tcPr>
          <w:p w14:paraId="799B958D">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段</w:t>
            </w:r>
          </w:p>
        </w:tc>
        <w:tc>
          <w:tcPr>
            <w:tcW w:w="809" w:type="pct"/>
            <w:tcBorders>
              <w:top w:val="single" w:color="000000" w:sz="2" w:space="0"/>
              <w:left w:val="single" w:color="000000" w:sz="2" w:space="0"/>
              <w:bottom w:val="single" w:color="000000" w:sz="2" w:space="0"/>
              <w:right w:val="single" w:color="000000" w:sz="2" w:space="0"/>
            </w:tcBorders>
            <w:vAlign w:val="center"/>
          </w:tcPr>
          <w:p w14:paraId="7F7757D0">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1</w:t>
            </w:r>
          </w:p>
        </w:tc>
      </w:tr>
      <w:tr w14:paraId="34F18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1B03E732">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b/>
                <w:bCs/>
                <w:snapToGrid w:val="0"/>
                <w:kern w:val="0"/>
                <w:sz w:val="24"/>
                <w:lang w:eastAsia="en-US" w:bidi="ar"/>
              </w:rPr>
              <w:t>四</w:t>
            </w:r>
          </w:p>
        </w:tc>
        <w:tc>
          <w:tcPr>
            <w:tcW w:w="1494" w:type="pct"/>
            <w:tcBorders>
              <w:top w:val="single" w:color="000000" w:sz="2" w:space="0"/>
              <w:left w:val="single" w:color="000000" w:sz="2" w:space="0"/>
              <w:bottom w:val="single" w:color="000000" w:sz="2" w:space="0"/>
              <w:right w:val="single" w:color="000000" w:sz="2" w:space="0"/>
            </w:tcBorders>
            <w:vAlign w:val="center"/>
          </w:tcPr>
          <w:p w14:paraId="63F12B24">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b/>
                <w:bCs/>
                <w:snapToGrid w:val="0"/>
                <w:kern w:val="0"/>
                <w:sz w:val="24"/>
                <w:lang w:eastAsia="en-US" w:bidi="ar"/>
              </w:rPr>
              <w:t>座椅</w:t>
            </w:r>
          </w:p>
        </w:tc>
        <w:tc>
          <w:tcPr>
            <w:tcW w:w="1695" w:type="pct"/>
            <w:tcBorders>
              <w:top w:val="single" w:color="000000" w:sz="2" w:space="0"/>
              <w:left w:val="single" w:color="000000" w:sz="2" w:space="0"/>
              <w:bottom w:val="single" w:color="000000" w:sz="2" w:space="0"/>
              <w:right w:val="single" w:color="000000" w:sz="2" w:space="0"/>
            </w:tcBorders>
            <w:vAlign w:val="center"/>
          </w:tcPr>
          <w:p w14:paraId="26855FC3">
            <w:pPr>
              <w:autoSpaceDE/>
              <w:autoSpaceDN/>
              <w:spacing w:after="0" w:line="240" w:lineRule="auto"/>
              <w:jc w:val="center"/>
              <w:rPr>
                <w:rFonts w:hint="eastAsia" w:ascii="宋体" w:hAnsi="宋体" w:cs="宋体" w:eastAsiaTheme="minorEastAsia"/>
                <w:sz w:val="24"/>
                <w:lang w:eastAsia="en-US"/>
              </w:rPr>
            </w:pPr>
          </w:p>
        </w:tc>
        <w:tc>
          <w:tcPr>
            <w:tcW w:w="613" w:type="pct"/>
            <w:tcBorders>
              <w:top w:val="single" w:color="000000" w:sz="2" w:space="0"/>
              <w:left w:val="single" w:color="000000" w:sz="2" w:space="0"/>
              <w:bottom w:val="single" w:color="000000" w:sz="2" w:space="0"/>
              <w:right w:val="single" w:color="000000" w:sz="2" w:space="0"/>
            </w:tcBorders>
            <w:vAlign w:val="center"/>
          </w:tcPr>
          <w:p w14:paraId="0104A6E1">
            <w:pPr>
              <w:autoSpaceDE/>
              <w:autoSpaceDN/>
              <w:spacing w:after="0" w:line="240" w:lineRule="auto"/>
              <w:jc w:val="center"/>
              <w:rPr>
                <w:rFonts w:hint="eastAsia" w:ascii="宋体" w:hAnsi="宋体" w:cs="宋体" w:eastAsiaTheme="minorEastAsia"/>
                <w:sz w:val="24"/>
                <w:lang w:eastAsia="en-US"/>
              </w:rPr>
            </w:pPr>
          </w:p>
        </w:tc>
        <w:tc>
          <w:tcPr>
            <w:tcW w:w="809" w:type="pct"/>
            <w:tcBorders>
              <w:top w:val="single" w:color="000000" w:sz="2" w:space="0"/>
              <w:left w:val="single" w:color="000000" w:sz="2" w:space="0"/>
              <w:bottom w:val="single" w:color="000000" w:sz="2" w:space="0"/>
              <w:right w:val="single" w:color="000000" w:sz="2" w:space="0"/>
            </w:tcBorders>
            <w:vAlign w:val="center"/>
          </w:tcPr>
          <w:p w14:paraId="071B134D">
            <w:pPr>
              <w:autoSpaceDE/>
              <w:autoSpaceDN/>
              <w:spacing w:after="0" w:line="240" w:lineRule="auto"/>
              <w:jc w:val="center"/>
              <w:rPr>
                <w:rFonts w:hint="eastAsia" w:ascii="宋体" w:hAnsi="宋体" w:cs="宋体" w:eastAsiaTheme="minorEastAsia"/>
                <w:sz w:val="24"/>
                <w:lang w:eastAsia="en-US"/>
              </w:rPr>
            </w:pPr>
          </w:p>
        </w:tc>
      </w:tr>
      <w:tr w14:paraId="23B51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12D2E7A1">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1</w:t>
            </w:r>
          </w:p>
        </w:tc>
        <w:tc>
          <w:tcPr>
            <w:tcW w:w="1494" w:type="pct"/>
            <w:tcBorders>
              <w:top w:val="single" w:color="000000" w:sz="2" w:space="0"/>
              <w:left w:val="single" w:color="000000" w:sz="2" w:space="0"/>
              <w:bottom w:val="single" w:color="000000" w:sz="2" w:space="0"/>
              <w:right w:val="single" w:color="000000" w:sz="2" w:space="0"/>
            </w:tcBorders>
            <w:vAlign w:val="center"/>
          </w:tcPr>
          <w:p w14:paraId="632DA19F">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块石矮墙座凳</w:t>
            </w:r>
          </w:p>
        </w:tc>
        <w:tc>
          <w:tcPr>
            <w:tcW w:w="1695" w:type="pct"/>
            <w:tcBorders>
              <w:top w:val="single" w:color="000000" w:sz="2" w:space="0"/>
              <w:left w:val="single" w:color="000000" w:sz="2" w:space="0"/>
              <w:bottom w:val="single" w:color="000000" w:sz="2" w:space="0"/>
              <w:right w:val="single" w:color="000000" w:sz="2" w:space="0"/>
            </w:tcBorders>
            <w:vAlign w:val="center"/>
          </w:tcPr>
          <w:p w14:paraId="73669DB1">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块石矮墙、防腐木坐面</w:t>
            </w:r>
          </w:p>
        </w:tc>
        <w:tc>
          <w:tcPr>
            <w:tcW w:w="613" w:type="pct"/>
            <w:tcBorders>
              <w:top w:val="single" w:color="000000" w:sz="2" w:space="0"/>
              <w:left w:val="single" w:color="000000" w:sz="2" w:space="0"/>
              <w:bottom w:val="single" w:color="000000" w:sz="2" w:space="0"/>
              <w:right w:val="single" w:color="000000" w:sz="2" w:space="0"/>
            </w:tcBorders>
            <w:vAlign w:val="center"/>
          </w:tcPr>
          <w:p w14:paraId="7A4065EF">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延米</w:t>
            </w:r>
          </w:p>
        </w:tc>
        <w:tc>
          <w:tcPr>
            <w:tcW w:w="809" w:type="pct"/>
            <w:tcBorders>
              <w:top w:val="single" w:color="000000" w:sz="2" w:space="0"/>
              <w:left w:val="single" w:color="000000" w:sz="2" w:space="0"/>
              <w:bottom w:val="single" w:color="000000" w:sz="2" w:space="0"/>
              <w:right w:val="single" w:color="000000" w:sz="2" w:space="0"/>
            </w:tcBorders>
            <w:vAlign w:val="center"/>
          </w:tcPr>
          <w:p w14:paraId="29794D1B">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62</w:t>
            </w:r>
          </w:p>
        </w:tc>
      </w:tr>
      <w:tr w14:paraId="40255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5111E404">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2</w:t>
            </w:r>
          </w:p>
        </w:tc>
        <w:tc>
          <w:tcPr>
            <w:tcW w:w="1494" w:type="pct"/>
            <w:tcBorders>
              <w:top w:val="single" w:color="000000" w:sz="2" w:space="0"/>
              <w:left w:val="single" w:color="000000" w:sz="2" w:space="0"/>
              <w:bottom w:val="single" w:color="000000" w:sz="2" w:space="0"/>
              <w:right w:val="single" w:color="000000" w:sz="2" w:space="0"/>
            </w:tcBorders>
            <w:vAlign w:val="center"/>
          </w:tcPr>
          <w:p w14:paraId="5061E4C5">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块石树池座凳</w:t>
            </w:r>
          </w:p>
        </w:tc>
        <w:tc>
          <w:tcPr>
            <w:tcW w:w="1695" w:type="pct"/>
            <w:tcBorders>
              <w:top w:val="single" w:color="000000" w:sz="2" w:space="0"/>
              <w:left w:val="single" w:color="000000" w:sz="2" w:space="0"/>
              <w:bottom w:val="single" w:color="000000" w:sz="2" w:space="0"/>
              <w:right w:val="single" w:color="000000" w:sz="2" w:space="0"/>
            </w:tcBorders>
            <w:vAlign w:val="center"/>
          </w:tcPr>
          <w:p w14:paraId="1CDBB64A">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块石矮墙、防腐木坐面</w:t>
            </w:r>
          </w:p>
        </w:tc>
        <w:tc>
          <w:tcPr>
            <w:tcW w:w="613" w:type="pct"/>
            <w:tcBorders>
              <w:top w:val="single" w:color="000000" w:sz="2" w:space="0"/>
              <w:left w:val="single" w:color="000000" w:sz="2" w:space="0"/>
              <w:bottom w:val="single" w:color="000000" w:sz="2" w:space="0"/>
              <w:right w:val="single" w:color="000000" w:sz="2" w:space="0"/>
            </w:tcBorders>
            <w:vAlign w:val="center"/>
          </w:tcPr>
          <w:p w14:paraId="1A7715B6">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个</w:t>
            </w:r>
          </w:p>
        </w:tc>
        <w:tc>
          <w:tcPr>
            <w:tcW w:w="809" w:type="pct"/>
            <w:tcBorders>
              <w:top w:val="single" w:color="000000" w:sz="2" w:space="0"/>
              <w:left w:val="single" w:color="000000" w:sz="2" w:space="0"/>
              <w:bottom w:val="single" w:color="000000" w:sz="2" w:space="0"/>
              <w:right w:val="single" w:color="000000" w:sz="2" w:space="0"/>
            </w:tcBorders>
            <w:vAlign w:val="center"/>
          </w:tcPr>
          <w:p w14:paraId="5E6E1ECC">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4</w:t>
            </w:r>
          </w:p>
        </w:tc>
      </w:tr>
      <w:tr w14:paraId="3E396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655BAFCB">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3</w:t>
            </w:r>
          </w:p>
        </w:tc>
        <w:tc>
          <w:tcPr>
            <w:tcW w:w="1494" w:type="pct"/>
            <w:tcBorders>
              <w:top w:val="single" w:color="000000" w:sz="2" w:space="0"/>
              <w:left w:val="single" w:color="000000" w:sz="2" w:space="0"/>
              <w:bottom w:val="single" w:color="000000" w:sz="2" w:space="0"/>
              <w:right w:val="single" w:color="000000" w:sz="2" w:space="0"/>
            </w:tcBorders>
            <w:vAlign w:val="center"/>
          </w:tcPr>
          <w:p w14:paraId="2845CC5F">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成品带靠背座椅</w:t>
            </w:r>
          </w:p>
        </w:tc>
        <w:tc>
          <w:tcPr>
            <w:tcW w:w="1695" w:type="pct"/>
            <w:tcBorders>
              <w:top w:val="single" w:color="000000" w:sz="2" w:space="0"/>
              <w:left w:val="single" w:color="000000" w:sz="2" w:space="0"/>
              <w:bottom w:val="single" w:color="000000" w:sz="2" w:space="0"/>
              <w:right w:val="single" w:color="000000" w:sz="2" w:space="0"/>
            </w:tcBorders>
            <w:vAlign w:val="center"/>
          </w:tcPr>
          <w:p w14:paraId="3D872E7E">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长</w:t>
            </w:r>
            <w:r>
              <w:rPr>
                <w:rFonts w:hint="eastAsia" w:ascii="宋体" w:hAnsi="宋体" w:cs="宋体" w:eastAsiaTheme="minorEastAsia"/>
                <w:kern w:val="0"/>
                <w:sz w:val="24"/>
                <w:lang w:eastAsia="en-US" w:bidi="ar"/>
              </w:rPr>
              <w:t>2m</w:t>
            </w:r>
            <w:r>
              <w:rPr>
                <w:rFonts w:hint="eastAsia" w:ascii="宋体" w:hAnsi="宋体" w:cs="宋体" w:eastAsiaTheme="minorEastAsia"/>
                <w:snapToGrid w:val="0"/>
                <w:kern w:val="0"/>
                <w:sz w:val="24"/>
                <w:lang w:eastAsia="en-US" w:bidi="ar"/>
              </w:rPr>
              <w:t>，宽</w:t>
            </w:r>
            <w:r>
              <w:rPr>
                <w:rFonts w:hint="eastAsia" w:ascii="宋体" w:hAnsi="宋体" w:cs="宋体" w:eastAsiaTheme="minorEastAsia"/>
                <w:kern w:val="0"/>
                <w:sz w:val="24"/>
                <w:lang w:eastAsia="en-US" w:bidi="ar"/>
              </w:rPr>
              <w:t>0.4m</w:t>
            </w: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0.7m</w:t>
            </w:r>
          </w:p>
        </w:tc>
        <w:tc>
          <w:tcPr>
            <w:tcW w:w="613" w:type="pct"/>
            <w:tcBorders>
              <w:top w:val="single" w:color="000000" w:sz="2" w:space="0"/>
              <w:left w:val="single" w:color="000000" w:sz="2" w:space="0"/>
              <w:bottom w:val="single" w:color="000000" w:sz="2" w:space="0"/>
              <w:right w:val="single" w:color="000000" w:sz="2" w:space="0"/>
            </w:tcBorders>
            <w:vAlign w:val="center"/>
          </w:tcPr>
          <w:p w14:paraId="3E9B39CA">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个</w:t>
            </w:r>
          </w:p>
        </w:tc>
        <w:tc>
          <w:tcPr>
            <w:tcW w:w="809" w:type="pct"/>
            <w:tcBorders>
              <w:top w:val="single" w:color="000000" w:sz="2" w:space="0"/>
              <w:left w:val="single" w:color="000000" w:sz="2" w:space="0"/>
              <w:bottom w:val="single" w:color="000000" w:sz="2" w:space="0"/>
              <w:right w:val="single" w:color="000000" w:sz="2" w:space="0"/>
            </w:tcBorders>
            <w:vAlign w:val="center"/>
          </w:tcPr>
          <w:p w14:paraId="54262FC4">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w:t>
            </w:r>
          </w:p>
        </w:tc>
      </w:tr>
      <w:tr w14:paraId="04D8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5651DC69">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b/>
                <w:bCs/>
                <w:snapToGrid w:val="0"/>
                <w:kern w:val="0"/>
                <w:sz w:val="24"/>
                <w:lang w:eastAsia="en-US" w:bidi="ar"/>
              </w:rPr>
              <w:t>五</w:t>
            </w:r>
          </w:p>
        </w:tc>
        <w:tc>
          <w:tcPr>
            <w:tcW w:w="1494" w:type="pct"/>
            <w:tcBorders>
              <w:top w:val="single" w:color="000000" w:sz="2" w:space="0"/>
              <w:left w:val="single" w:color="000000" w:sz="2" w:space="0"/>
              <w:bottom w:val="single" w:color="000000" w:sz="2" w:space="0"/>
              <w:right w:val="single" w:color="000000" w:sz="2" w:space="0"/>
            </w:tcBorders>
            <w:vAlign w:val="center"/>
          </w:tcPr>
          <w:p w14:paraId="76C420C7">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b/>
                <w:bCs/>
                <w:snapToGrid w:val="0"/>
                <w:kern w:val="0"/>
                <w:sz w:val="24"/>
                <w:lang w:eastAsia="en-US" w:bidi="ar"/>
              </w:rPr>
              <w:t>标识牌</w:t>
            </w:r>
          </w:p>
        </w:tc>
        <w:tc>
          <w:tcPr>
            <w:tcW w:w="1695" w:type="pct"/>
            <w:tcBorders>
              <w:top w:val="single" w:color="000000" w:sz="2" w:space="0"/>
              <w:left w:val="single" w:color="000000" w:sz="2" w:space="0"/>
              <w:bottom w:val="single" w:color="000000" w:sz="2" w:space="0"/>
              <w:right w:val="single" w:color="000000" w:sz="2" w:space="0"/>
            </w:tcBorders>
            <w:vAlign w:val="center"/>
          </w:tcPr>
          <w:p w14:paraId="2FBC6340">
            <w:pPr>
              <w:autoSpaceDE/>
              <w:autoSpaceDN/>
              <w:spacing w:after="0" w:line="240" w:lineRule="auto"/>
              <w:jc w:val="center"/>
              <w:rPr>
                <w:rFonts w:hint="eastAsia" w:ascii="宋体" w:hAnsi="宋体" w:cs="宋体" w:eastAsiaTheme="minorEastAsia"/>
                <w:sz w:val="24"/>
                <w:lang w:eastAsia="en-US"/>
              </w:rPr>
            </w:pPr>
          </w:p>
        </w:tc>
        <w:tc>
          <w:tcPr>
            <w:tcW w:w="613" w:type="pct"/>
            <w:tcBorders>
              <w:top w:val="single" w:color="000000" w:sz="2" w:space="0"/>
              <w:left w:val="single" w:color="000000" w:sz="2" w:space="0"/>
              <w:bottom w:val="single" w:color="000000" w:sz="2" w:space="0"/>
              <w:right w:val="single" w:color="000000" w:sz="2" w:space="0"/>
            </w:tcBorders>
            <w:vAlign w:val="center"/>
          </w:tcPr>
          <w:p w14:paraId="3683874B">
            <w:pPr>
              <w:autoSpaceDE/>
              <w:autoSpaceDN/>
              <w:spacing w:after="0" w:line="240" w:lineRule="auto"/>
              <w:jc w:val="center"/>
              <w:rPr>
                <w:rFonts w:hint="eastAsia" w:ascii="宋体" w:hAnsi="宋体" w:cs="宋体" w:eastAsiaTheme="minorEastAsia"/>
                <w:sz w:val="24"/>
                <w:lang w:eastAsia="en-US"/>
              </w:rPr>
            </w:pPr>
          </w:p>
        </w:tc>
        <w:tc>
          <w:tcPr>
            <w:tcW w:w="809" w:type="pct"/>
            <w:tcBorders>
              <w:top w:val="single" w:color="000000" w:sz="2" w:space="0"/>
              <w:left w:val="single" w:color="000000" w:sz="2" w:space="0"/>
              <w:bottom w:val="single" w:color="000000" w:sz="2" w:space="0"/>
              <w:right w:val="single" w:color="000000" w:sz="2" w:space="0"/>
            </w:tcBorders>
            <w:vAlign w:val="center"/>
          </w:tcPr>
          <w:p w14:paraId="6B0E418F">
            <w:pPr>
              <w:autoSpaceDE/>
              <w:autoSpaceDN/>
              <w:spacing w:after="0" w:line="240" w:lineRule="auto"/>
              <w:jc w:val="center"/>
              <w:rPr>
                <w:rFonts w:hint="eastAsia" w:ascii="宋体" w:hAnsi="宋体" w:cs="宋体" w:eastAsiaTheme="minorEastAsia"/>
                <w:sz w:val="24"/>
                <w:lang w:eastAsia="en-US"/>
              </w:rPr>
            </w:pPr>
          </w:p>
        </w:tc>
      </w:tr>
      <w:tr w14:paraId="41D34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68EBD394">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1</w:t>
            </w:r>
          </w:p>
        </w:tc>
        <w:tc>
          <w:tcPr>
            <w:tcW w:w="1494" w:type="pct"/>
            <w:tcBorders>
              <w:top w:val="single" w:color="000000" w:sz="2" w:space="0"/>
              <w:left w:val="single" w:color="000000" w:sz="2" w:space="0"/>
              <w:bottom w:val="single" w:color="000000" w:sz="2" w:space="0"/>
              <w:right w:val="single" w:color="000000" w:sz="2" w:space="0"/>
            </w:tcBorders>
            <w:vAlign w:val="center"/>
          </w:tcPr>
          <w:p w14:paraId="52AA70DA">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景点导览牌</w:t>
            </w:r>
          </w:p>
        </w:tc>
        <w:tc>
          <w:tcPr>
            <w:tcW w:w="1695" w:type="pct"/>
            <w:tcBorders>
              <w:top w:val="single" w:color="000000" w:sz="2" w:space="0"/>
              <w:left w:val="single" w:color="000000" w:sz="2" w:space="0"/>
              <w:bottom w:val="single" w:color="000000" w:sz="2" w:space="0"/>
              <w:right w:val="single" w:color="000000" w:sz="2" w:space="0"/>
            </w:tcBorders>
            <w:vAlign w:val="center"/>
          </w:tcPr>
          <w:p w14:paraId="41F9B123">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镀锌钢材质，高</w:t>
            </w:r>
            <w:r>
              <w:rPr>
                <w:rFonts w:hint="eastAsia" w:ascii="宋体" w:hAnsi="宋体" w:cs="宋体" w:eastAsiaTheme="minorEastAsia"/>
                <w:kern w:val="0"/>
                <w:sz w:val="24"/>
                <w:lang w:eastAsia="en-US" w:bidi="ar"/>
              </w:rPr>
              <w:t>2m</w:t>
            </w:r>
            <w:r>
              <w:rPr>
                <w:rFonts w:hint="eastAsia" w:ascii="宋体" w:hAnsi="宋体" w:cs="宋体" w:eastAsiaTheme="minorEastAsia"/>
                <w:snapToGrid w:val="0"/>
                <w:kern w:val="0"/>
                <w:sz w:val="24"/>
                <w:lang w:eastAsia="en-US" w:bidi="ar"/>
              </w:rPr>
              <w:t>，宽</w:t>
            </w:r>
            <w:r>
              <w:rPr>
                <w:rFonts w:hint="eastAsia" w:ascii="宋体" w:hAnsi="宋体" w:cs="宋体" w:eastAsiaTheme="minorEastAsia"/>
                <w:kern w:val="0"/>
                <w:sz w:val="24"/>
                <w:lang w:eastAsia="en-US" w:bidi="ar"/>
              </w:rPr>
              <w:t>2.8m</w:t>
            </w:r>
          </w:p>
        </w:tc>
        <w:tc>
          <w:tcPr>
            <w:tcW w:w="613" w:type="pct"/>
            <w:tcBorders>
              <w:top w:val="single" w:color="000000" w:sz="2" w:space="0"/>
              <w:left w:val="single" w:color="000000" w:sz="2" w:space="0"/>
              <w:bottom w:val="single" w:color="000000" w:sz="2" w:space="0"/>
              <w:right w:val="single" w:color="000000" w:sz="2" w:space="0"/>
            </w:tcBorders>
            <w:vAlign w:val="center"/>
          </w:tcPr>
          <w:p w14:paraId="46E226BA">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个</w:t>
            </w:r>
          </w:p>
        </w:tc>
        <w:tc>
          <w:tcPr>
            <w:tcW w:w="809" w:type="pct"/>
            <w:tcBorders>
              <w:top w:val="single" w:color="000000" w:sz="2" w:space="0"/>
              <w:left w:val="single" w:color="000000" w:sz="2" w:space="0"/>
              <w:bottom w:val="single" w:color="000000" w:sz="2" w:space="0"/>
              <w:right w:val="single" w:color="000000" w:sz="2" w:space="0"/>
            </w:tcBorders>
            <w:vAlign w:val="center"/>
          </w:tcPr>
          <w:p w14:paraId="1D905B5B">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w:t>
            </w:r>
          </w:p>
        </w:tc>
      </w:tr>
      <w:tr w14:paraId="38BDF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3B6AFE37">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2</w:t>
            </w:r>
          </w:p>
        </w:tc>
        <w:tc>
          <w:tcPr>
            <w:tcW w:w="1494" w:type="pct"/>
            <w:tcBorders>
              <w:top w:val="single" w:color="000000" w:sz="2" w:space="0"/>
              <w:left w:val="single" w:color="000000" w:sz="2" w:space="0"/>
              <w:bottom w:val="single" w:color="000000" w:sz="2" w:space="0"/>
              <w:right w:val="single" w:color="000000" w:sz="2" w:space="0"/>
            </w:tcBorders>
            <w:vAlign w:val="center"/>
          </w:tcPr>
          <w:p w14:paraId="5DF30B71">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景点指引牌</w:t>
            </w:r>
          </w:p>
        </w:tc>
        <w:tc>
          <w:tcPr>
            <w:tcW w:w="1695" w:type="pct"/>
            <w:tcBorders>
              <w:top w:val="single" w:color="000000" w:sz="2" w:space="0"/>
              <w:left w:val="single" w:color="000000" w:sz="2" w:space="0"/>
              <w:bottom w:val="single" w:color="000000" w:sz="2" w:space="0"/>
              <w:right w:val="single" w:color="000000" w:sz="2" w:space="0"/>
            </w:tcBorders>
            <w:vAlign w:val="center"/>
          </w:tcPr>
          <w:p w14:paraId="0FC17357">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镀锌钢材质，高</w:t>
            </w:r>
            <w:r>
              <w:rPr>
                <w:rFonts w:hint="eastAsia" w:ascii="宋体" w:hAnsi="宋体" w:cs="宋体" w:eastAsiaTheme="minorEastAsia"/>
                <w:kern w:val="0"/>
                <w:sz w:val="24"/>
                <w:lang w:eastAsia="en-US" w:bidi="ar"/>
              </w:rPr>
              <w:t>2m</w:t>
            </w:r>
            <w:r>
              <w:rPr>
                <w:rFonts w:hint="eastAsia" w:ascii="宋体" w:hAnsi="宋体" w:cs="宋体" w:eastAsiaTheme="minorEastAsia"/>
                <w:snapToGrid w:val="0"/>
                <w:kern w:val="0"/>
                <w:sz w:val="24"/>
                <w:lang w:eastAsia="en-US" w:bidi="ar"/>
              </w:rPr>
              <w:t>，宽</w:t>
            </w:r>
            <w:r>
              <w:rPr>
                <w:rFonts w:hint="eastAsia" w:ascii="宋体" w:hAnsi="宋体" w:cs="宋体" w:eastAsiaTheme="minorEastAsia"/>
                <w:kern w:val="0"/>
                <w:sz w:val="24"/>
                <w:lang w:eastAsia="en-US" w:bidi="ar"/>
              </w:rPr>
              <w:t>1.2m</w:t>
            </w:r>
          </w:p>
        </w:tc>
        <w:tc>
          <w:tcPr>
            <w:tcW w:w="613" w:type="pct"/>
            <w:tcBorders>
              <w:top w:val="single" w:color="000000" w:sz="2" w:space="0"/>
              <w:left w:val="single" w:color="000000" w:sz="2" w:space="0"/>
              <w:bottom w:val="single" w:color="000000" w:sz="2" w:space="0"/>
              <w:right w:val="single" w:color="000000" w:sz="2" w:space="0"/>
            </w:tcBorders>
            <w:vAlign w:val="center"/>
          </w:tcPr>
          <w:p w14:paraId="27857699">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个</w:t>
            </w:r>
          </w:p>
        </w:tc>
        <w:tc>
          <w:tcPr>
            <w:tcW w:w="809" w:type="pct"/>
            <w:tcBorders>
              <w:top w:val="single" w:color="000000" w:sz="2" w:space="0"/>
              <w:left w:val="single" w:color="000000" w:sz="2" w:space="0"/>
              <w:bottom w:val="single" w:color="000000" w:sz="2" w:space="0"/>
              <w:right w:val="single" w:color="000000" w:sz="2" w:space="0"/>
            </w:tcBorders>
            <w:vAlign w:val="center"/>
          </w:tcPr>
          <w:p w14:paraId="1F0E29DD">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3</w:t>
            </w:r>
          </w:p>
        </w:tc>
      </w:tr>
      <w:tr w14:paraId="3C013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468B6837">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3</w:t>
            </w:r>
          </w:p>
        </w:tc>
        <w:tc>
          <w:tcPr>
            <w:tcW w:w="1494" w:type="pct"/>
            <w:tcBorders>
              <w:top w:val="single" w:color="000000" w:sz="2" w:space="0"/>
              <w:left w:val="single" w:color="000000" w:sz="2" w:space="0"/>
              <w:bottom w:val="single" w:color="000000" w:sz="2" w:space="0"/>
              <w:right w:val="single" w:color="000000" w:sz="2" w:space="0"/>
            </w:tcBorders>
            <w:vAlign w:val="center"/>
          </w:tcPr>
          <w:p w14:paraId="54328B6E">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停车场标识牌</w:t>
            </w:r>
          </w:p>
        </w:tc>
        <w:tc>
          <w:tcPr>
            <w:tcW w:w="1695" w:type="pct"/>
            <w:tcBorders>
              <w:top w:val="single" w:color="000000" w:sz="2" w:space="0"/>
              <w:left w:val="single" w:color="000000" w:sz="2" w:space="0"/>
              <w:bottom w:val="single" w:color="000000" w:sz="2" w:space="0"/>
              <w:right w:val="single" w:color="000000" w:sz="2" w:space="0"/>
            </w:tcBorders>
            <w:vAlign w:val="center"/>
          </w:tcPr>
          <w:p w14:paraId="083EBE6A">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镀锌钢材质，高</w:t>
            </w:r>
            <w:r>
              <w:rPr>
                <w:rFonts w:hint="eastAsia" w:ascii="宋体" w:hAnsi="宋体" w:cs="宋体" w:eastAsiaTheme="minorEastAsia"/>
                <w:kern w:val="0"/>
                <w:sz w:val="24"/>
                <w:lang w:eastAsia="en-US" w:bidi="ar"/>
              </w:rPr>
              <w:t>2m</w:t>
            </w:r>
            <w:r>
              <w:rPr>
                <w:rFonts w:hint="eastAsia" w:ascii="宋体" w:hAnsi="宋体" w:cs="宋体" w:eastAsiaTheme="minorEastAsia"/>
                <w:snapToGrid w:val="0"/>
                <w:kern w:val="0"/>
                <w:sz w:val="24"/>
                <w:lang w:eastAsia="en-US" w:bidi="ar"/>
              </w:rPr>
              <w:t>，宽</w:t>
            </w:r>
            <w:r>
              <w:rPr>
                <w:rFonts w:hint="eastAsia" w:ascii="宋体" w:hAnsi="宋体" w:cs="宋体" w:eastAsiaTheme="minorEastAsia"/>
                <w:kern w:val="0"/>
                <w:sz w:val="24"/>
                <w:lang w:eastAsia="en-US" w:bidi="ar"/>
              </w:rPr>
              <w:t>0.3m</w:t>
            </w:r>
          </w:p>
        </w:tc>
        <w:tc>
          <w:tcPr>
            <w:tcW w:w="613" w:type="pct"/>
            <w:tcBorders>
              <w:top w:val="single" w:color="000000" w:sz="2" w:space="0"/>
              <w:left w:val="single" w:color="000000" w:sz="2" w:space="0"/>
              <w:bottom w:val="single" w:color="000000" w:sz="2" w:space="0"/>
              <w:right w:val="single" w:color="000000" w:sz="2" w:space="0"/>
            </w:tcBorders>
            <w:vAlign w:val="center"/>
          </w:tcPr>
          <w:p w14:paraId="7F4D14D7">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个</w:t>
            </w:r>
          </w:p>
        </w:tc>
        <w:tc>
          <w:tcPr>
            <w:tcW w:w="809" w:type="pct"/>
            <w:tcBorders>
              <w:top w:val="single" w:color="000000" w:sz="2" w:space="0"/>
              <w:left w:val="single" w:color="000000" w:sz="2" w:space="0"/>
              <w:bottom w:val="single" w:color="000000" w:sz="2" w:space="0"/>
              <w:right w:val="single" w:color="000000" w:sz="2" w:space="0"/>
            </w:tcBorders>
            <w:vAlign w:val="center"/>
          </w:tcPr>
          <w:p w14:paraId="279B1F6F">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w:t>
            </w:r>
          </w:p>
        </w:tc>
      </w:tr>
      <w:tr w14:paraId="7BF4C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043444E0">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4</w:t>
            </w:r>
          </w:p>
        </w:tc>
        <w:tc>
          <w:tcPr>
            <w:tcW w:w="1494" w:type="pct"/>
            <w:tcBorders>
              <w:top w:val="single" w:color="000000" w:sz="2" w:space="0"/>
              <w:left w:val="single" w:color="000000" w:sz="2" w:space="0"/>
              <w:bottom w:val="single" w:color="000000" w:sz="2" w:space="0"/>
              <w:right w:val="single" w:color="000000" w:sz="2" w:space="0"/>
            </w:tcBorders>
            <w:vAlign w:val="center"/>
          </w:tcPr>
          <w:p w14:paraId="07A8724E">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警示牌</w:t>
            </w:r>
          </w:p>
        </w:tc>
        <w:tc>
          <w:tcPr>
            <w:tcW w:w="1695" w:type="pct"/>
            <w:tcBorders>
              <w:top w:val="single" w:color="000000" w:sz="2" w:space="0"/>
              <w:left w:val="single" w:color="000000" w:sz="2" w:space="0"/>
              <w:bottom w:val="single" w:color="000000" w:sz="2" w:space="0"/>
              <w:right w:val="single" w:color="000000" w:sz="2" w:space="0"/>
            </w:tcBorders>
            <w:vAlign w:val="center"/>
          </w:tcPr>
          <w:p w14:paraId="657ECB87">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镀锌钢材质，高</w:t>
            </w:r>
            <w:r>
              <w:rPr>
                <w:rFonts w:hint="eastAsia" w:ascii="宋体" w:hAnsi="宋体" w:cs="宋体" w:eastAsiaTheme="minorEastAsia"/>
                <w:kern w:val="0"/>
                <w:sz w:val="24"/>
                <w:lang w:eastAsia="en-US" w:bidi="ar"/>
              </w:rPr>
              <w:t>1.4m</w:t>
            </w:r>
            <w:r>
              <w:rPr>
                <w:rFonts w:hint="eastAsia" w:ascii="宋体" w:hAnsi="宋体" w:cs="宋体" w:eastAsiaTheme="minorEastAsia"/>
                <w:snapToGrid w:val="0"/>
                <w:kern w:val="0"/>
                <w:sz w:val="24"/>
                <w:lang w:eastAsia="en-US" w:bidi="ar"/>
              </w:rPr>
              <w:t>，宽</w:t>
            </w:r>
            <w:r>
              <w:rPr>
                <w:rFonts w:hint="eastAsia" w:ascii="宋体" w:hAnsi="宋体" w:cs="宋体" w:eastAsiaTheme="minorEastAsia"/>
                <w:kern w:val="0"/>
                <w:sz w:val="24"/>
                <w:lang w:eastAsia="en-US" w:bidi="ar"/>
              </w:rPr>
              <w:t>0.45m</w:t>
            </w:r>
          </w:p>
        </w:tc>
        <w:tc>
          <w:tcPr>
            <w:tcW w:w="613" w:type="pct"/>
            <w:tcBorders>
              <w:top w:val="single" w:color="000000" w:sz="2" w:space="0"/>
              <w:left w:val="single" w:color="000000" w:sz="2" w:space="0"/>
              <w:bottom w:val="single" w:color="000000" w:sz="2" w:space="0"/>
              <w:right w:val="single" w:color="000000" w:sz="2" w:space="0"/>
            </w:tcBorders>
            <w:vAlign w:val="center"/>
          </w:tcPr>
          <w:p w14:paraId="5C966BD0">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个</w:t>
            </w:r>
          </w:p>
        </w:tc>
        <w:tc>
          <w:tcPr>
            <w:tcW w:w="809" w:type="pct"/>
            <w:tcBorders>
              <w:top w:val="single" w:color="000000" w:sz="2" w:space="0"/>
              <w:left w:val="single" w:color="000000" w:sz="2" w:space="0"/>
              <w:bottom w:val="single" w:color="000000" w:sz="2" w:space="0"/>
              <w:right w:val="single" w:color="000000" w:sz="2" w:space="0"/>
            </w:tcBorders>
            <w:vAlign w:val="center"/>
          </w:tcPr>
          <w:p w14:paraId="36B09E7E">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5</w:t>
            </w:r>
          </w:p>
        </w:tc>
      </w:tr>
      <w:tr w14:paraId="4F590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6898DA94">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b/>
                <w:bCs/>
                <w:snapToGrid w:val="0"/>
                <w:kern w:val="0"/>
                <w:sz w:val="24"/>
                <w:lang w:eastAsia="en-US" w:bidi="ar"/>
              </w:rPr>
              <w:t>六</w:t>
            </w:r>
          </w:p>
        </w:tc>
        <w:tc>
          <w:tcPr>
            <w:tcW w:w="1494" w:type="pct"/>
            <w:tcBorders>
              <w:top w:val="single" w:color="000000" w:sz="2" w:space="0"/>
              <w:left w:val="single" w:color="000000" w:sz="2" w:space="0"/>
              <w:bottom w:val="single" w:color="000000" w:sz="2" w:space="0"/>
              <w:right w:val="single" w:color="000000" w:sz="2" w:space="0"/>
            </w:tcBorders>
            <w:vAlign w:val="center"/>
          </w:tcPr>
          <w:p w14:paraId="3EA17584">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b/>
                <w:bCs/>
                <w:snapToGrid w:val="0"/>
                <w:kern w:val="0"/>
                <w:sz w:val="24"/>
                <w:lang w:eastAsia="en-US" w:bidi="ar"/>
              </w:rPr>
              <w:t>景石</w:t>
            </w:r>
          </w:p>
        </w:tc>
        <w:tc>
          <w:tcPr>
            <w:tcW w:w="1695" w:type="pct"/>
            <w:tcBorders>
              <w:top w:val="single" w:color="000000" w:sz="2" w:space="0"/>
              <w:left w:val="single" w:color="000000" w:sz="2" w:space="0"/>
              <w:bottom w:val="single" w:color="000000" w:sz="2" w:space="0"/>
              <w:right w:val="single" w:color="000000" w:sz="2" w:space="0"/>
            </w:tcBorders>
            <w:vAlign w:val="center"/>
          </w:tcPr>
          <w:p w14:paraId="1554F7CB">
            <w:pPr>
              <w:autoSpaceDE/>
              <w:autoSpaceDN/>
              <w:spacing w:after="0" w:line="240" w:lineRule="auto"/>
              <w:jc w:val="center"/>
              <w:rPr>
                <w:rFonts w:hint="eastAsia" w:ascii="宋体" w:hAnsi="宋体" w:cs="宋体" w:eastAsiaTheme="minorEastAsia"/>
                <w:sz w:val="24"/>
                <w:lang w:eastAsia="en-US"/>
              </w:rPr>
            </w:pPr>
          </w:p>
        </w:tc>
        <w:tc>
          <w:tcPr>
            <w:tcW w:w="613" w:type="pct"/>
            <w:tcBorders>
              <w:top w:val="single" w:color="000000" w:sz="2" w:space="0"/>
              <w:left w:val="single" w:color="000000" w:sz="2" w:space="0"/>
              <w:bottom w:val="single" w:color="000000" w:sz="2" w:space="0"/>
              <w:right w:val="single" w:color="000000" w:sz="2" w:space="0"/>
            </w:tcBorders>
            <w:vAlign w:val="center"/>
          </w:tcPr>
          <w:p w14:paraId="6F60EEC7">
            <w:pPr>
              <w:autoSpaceDE/>
              <w:autoSpaceDN/>
              <w:spacing w:after="0" w:line="240" w:lineRule="auto"/>
              <w:jc w:val="center"/>
              <w:rPr>
                <w:rFonts w:hint="eastAsia" w:ascii="宋体" w:hAnsi="宋体" w:cs="宋体" w:eastAsiaTheme="minorEastAsia"/>
                <w:sz w:val="24"/>
                <w:lang w:eastAsia="en-US"/>
              </w:rPr>
            </w:pPr>
          </w:p>
        </w:tc>
        <w:tc>
          <w:tcPr>
            <w:tcW w:w="809" w:type="pct"/>
            <w:tcBorders>
              <w:top w:val="single" w:color="000000" w:sz="2" w:space="0"/>
              <w:left w:val="single" w:color="000000" w:sz="2" w:space="0"/>
              <w:bottom w:val="single" w:color="000000" w:sz="2" w:space="0"/>
              <w:right w:val="single" w:color="000000" w:sz="2" w:space="0"/>
            </w:tcBorders>
            <w:vAlign w:val="center"/>
          </w:tcPr>
          <w:p w14:paraId="0A898412">
            <w:pPr>
              <w:autoSpaceDE/>
              <w:autoSpaceDN/>
              <w:spacing w:after="0" w:line="240" w:lineRule="auto"/>
              <w:jc w:val="center"/>
              <w:rPr>
                <w:rFonts w:hint="eastAsia" w:ascii="宋体" w:hAnsi="宋体" w:cs="宋体" w:eastAsiaTheme="minorEastAsia"/>
                <w:sz w:val="24"/>
                <w:lang w:eastAsia="en-US"/>
              </w:rPr>
            </w:pPr>
          </w:p>
        </w:tc>
      </w:tr>
      <w:tr w14:paraId="6CD51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0FC39BEB">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1</w:t>
            </w:r>
          </w:p>
        </w:tc>
        <w:tc>
          <w:tcPr>
            <w:tcW w:w="1494" w:type="pct"/>
            <w:tcBorders>
              <w:top w:val="single" w:color="000000" w:sz="2" w:space="0"/>
              <w:left w:val="single" w:color="000000" w:sz="2" w:space="0"/>
              <w:bottom w:val="single" w:color="000000" w:sz="2" w:space="0"/>
              <w:right w:val="single" w:color="000000" w:sz="2" w:space="0"/>
            </w:tcBorders>
            <w:vAlign w:val="center"/>
          </w:tcPr>
          <w:p w14:paraId="6772CAEF">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块石组合</w:t>
            </w:r>
          </w:p>
        </w:tc>
        <w:tc>
          <w:tcPr>
            <w:tcW w:w="1695" w:type="pct"/>
            <w:tcBorders>
              <w:top w:val="single" w:color="000000" w:sz="2" w:space="0"/>
              <w:left w:val="single" w:color="000000" w:sz="2" w:space="0"/>
              <w:bottom w:val="single" w:color="000000" w:sz="2" w:space="0"/>
              <w:right w:val="single" w:color="000000" w:sz="2" w:space="0"/>
            </w:tcBorders>
            <w:vAlign w:val="center"/>
          </w:tcPr>
          <w:p w14:paraId="4F2CCFC9">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总长约</w:t>
            </w:r>
            <w:r>
              <w:rPr>
                <w:rFonts w:hint="eastAsia" w:ascii="宋体" w:hAnsi="宋体" w:cs="宋体" w:eastAsiaTheme="minorEastAsia"/>
                <w:kern w:val="0"/>
                <w:sz w:val="24"/>
                <w:lang w:eastAsia="en-US" w:bidi="ar"/>
              </w:rPr>
              <w:t>20m,</w:t>
            </w:r>
            <w:r>
              <w:rPr>
                <w:rFonts w:hint="eastAsia" w:ascii="宋体" w:hAnsi="宋体" w:cs="宋体" w:eastAsiaTheme="minorEastAsia"/>
                <w:snapToGrid w:val="0"/>
                <w:kern w:val="0"/>
                <w:sz w:val="24"/>
                <w:lang w:eastAsia="en-US" w:bidi="ar"/>
              </w:rPr>
              <w:t>宽</w:t>
            </w:r>
            <w:r>
              <w:rPr>
                <w:rFonts w:hint="eastAsia" w:ascii="宋体" w:hAnsi="宋体" w:cs="宋体" w:eastAsiaTheme="minorEastAsia"/>
                <w:kern w:val="0"/>
                <w:sz w:val="24"/>
                <w:lang w:eastAsia="en-US" w:bidi="ar"/>
              </w:rPr>
              <w:t>0.6-0.8m</w:t>
            </w: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0.4-0.6m</w:t>
            </w:r>
          </w:p>
        </w:tc>
        <w:tc>
          <w:tcPr>
            <w:tcW w:w="613" w:type="pct"/>
            <w:tcBorders>
              <w:top w:val="single" w:color="000000" w:sz="2" w:space="0"/>
              <w:left w:val="single" w:color="000000" w:sz="2" w:space="0"/>
              <w:bottom w:val="single" w:color="000000" w:sz="2" w:space="0"/>
              <w:right w:val="single" w:color="000000" w:sz="2" w:space="0"/>
            </w:tcBorders>
            <w:vAlign w:val="center"/>
          </w:tcPr>
          <w:p w14:paraId="32F7A793">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组</w:t>
            </w:r>
          </w:p>
        </w:tc>
        <w:tc>
          <w:tcPr>
            <w:tcW w:w="809" w:type="pct"/>
            <w:tcBorders>
              <w:top w:val="single" w:color="000000" w:sz="2" w:space="0"/>
              <w:left w:val="single" w:color="000000" w:sz="2" w:space="0"/>
              <w:bottom w:val="single" w:color="000000" w:sz="2" w:space="0"/>
              <w:right w:val="single" w:color="000000" w:sz="2" w:space="0"/>
            </w:tcBorders>
            <w:vAlign w:val="center"/>
          </w:tcPr>
          <w:p w14:paraId="1E4FB69C">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2</w:t>
            </w:r>
          </w:p>
        </w:tc>
      </w:tr>
      <w:tr w14:paraId="1764B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86" w:type="pct"/>
            <w:tcBorders>
              <w:top w:val="single" w:color="000000" w:sz="2" w:space="0"/>
              <w:left w:val="single" w:color="000000" w:sz="2" w:space="0"/>
              <w:bottom w:val="single" w:color="000000" w:sz="2" w:space="0"/>
              <w:right w:val="single" w:color="000000" w:sz="2" w:space="0"/>
            </w:tcBorders>
            <w:vAlign w:val="center"/>
          </w:tcPr>
          <w:p w14:paraId="181A2FF0">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2</w:t>
            </w:r>
          </w:p>
        </w:tc>
        <w:tc>
          <w:tcPr>
            <w:tcW w:w="1494" w:type="pct"/>
            <w:tcBorders>
              <w:top w:val="single" w:color="000000" w:sz="2" w:space="0"/>
              <w:left w:val="single" w:color="000000" w:sz="2" w:space="0"/>
              <w:bottom w:val="single" w:color="000000" w:sz="2" w:space="0"/>
              <w:right w:val="single" w:color="000000" w:sz="2" w:space="0"/>
            </w:tcBorders>
            <w:vAlign w:val="center"/>
          </w:tcPr>
          <w:p w14:paraId="31E5A0EB">
            <w:pPr>
              <w:widowControl/>
              <w:autoSpaceDE/>
              <w:autoSpaceDN/>
              <w:spacing w:after="0" w:line="240" w:lineRule="auto"/>
              <w:jc w:val="center"/>
              <w:textAlignment w:val="center"/>
              <w:rPr>
                <w:rFonts w:hint="eastAsia" w:ascii="宋体" w:hAnsi="宋体" w:cs="宋体" w:eastAsiaTheme="minorEastAsia"/>
                <w:snapToGrid w:val="0"/>
                <w:spacing w:val="-2"/>
                <w:kern w:val="0"/>
                <w:sz w:val="24"/>
                <w:lang w:eastAsia="en-US"/>
              </w:rPr>
            </w:pPr>
            <w:r>
              <w:rPr>
                <w:rFonts w:hint="eastAsia" w:ascii="宋体" w:hAnsi="宋体" w:cs="宋体" w:eastAsiaTheme="minorEastAsia"/>
                <w:snapToGrid w:val="0"/>
                <w:kern w:val="0"/>
                <w:sz w:val="24"/>
                <w:lang w:eastAsia="en-US" w:bidi="ar"/>
              </w:rPr>
              <w:t>绿地置石</w:t>
            </w:r>
          </w:p>
        </w:tc>
        <w:tc>
          <w:tcPr>
            <w:tcW w:w="1695" w:type="pct"/>
            <w:tcBorders>
              <w:top w:val="single" w:color="000000" w:sz="2" w:space="0"/>
              <w:left w:val="single" w:color="000000" w:sz="2" w:space="0"/>
              <w:bottom w:val="single" w:color="000000" w:sz="2" w:space="0"/>
              <w:right w:val="single" w:color="000000" w:sz="2" w:space="0"/>
            </w:tcBorders>
            <w:vAlign w:val="center"/>
          </w:tcPr>
          <w:p w14:paraId="635A31F6">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单块长</w:t>
            </w:r>
            <w:r>
              <w:rPr>
                <w:rFonts w:hint="eastAsia" w:ascii="宋体" w:hAnsi="宋体" w:cs="宋体" w:eastAsiaTheme="minorEastAsia"/>
                <w:kern w:val="0"/>
                <w:sz w:val="24"/>
                <w:lang w:eastAsia="en-US" w:bidi="ar"/>
              </w:rPr>
              <w:t>0.8-1.2m</w:t>
            </w:r>
            <w:r>
              <w:rPr>
                <w:rFonts w:hint="eastAsia" w:ascii="宋体" w:hAnsi="宋体" w:cs="宋体" w:eastAsiaTheme="minorEastAsia"/>
                <w:snapToGrid w:val="0"/>
                <w:kern w:val="0"/>
                <w:sz w:val="24"/>
                <w:lang w:eastAsia="en-US" w:bidi="ar"/>
              </w:rPr>
              <w:t>，宽</w:t>
            </w:r>
            <w:r>
              <w:rPr>
                <w:rFonts w:hint="eastAsia" w:ascii="宋体" w:hAnsi="宋体" w:cs="宋体" w:eastAsiaTheme="minorEastAsia"/>
                <w:kern w:val="0"/>
                <w:sz w:val="24"/>
                <w:lang w:eastAsia="en-US" w:bidi="ar"/>
              </w:rPr>
              <w:t>0.4-0.6m</w:t>
            </w:r>
            <w:r>
              <w:rPr>
                <w:rFonts w:hint="eastAsia" w:ascii="宋体" w:hAnsi="宋体" w:cs="宋体" w:eastAsiaTheme="minorEastAsia"/>
                <w:snapToGrid w:val="0"/>
                <w:kern w:val="0"/>
                <w:sz w:val="24"/>
                <w:lang w:eastAsia="en-US" w:bidi="ar"/>
              </w:rPr>
              <w:t>，高</w:t>
            </w:r>
            <w:r>
              <w:rPr>
                <w:rFonts w:hint="eastAsia" w:ascii="宋体" w:hAnsi="宋体" w:cs="宋体" w:eastAsiaTheme="minorEastAsia"/>
                <w:kern w:val="0"/>
                <w:sz w:val="24"/>
                <w:lang w:eastAsia="en-US" w:bidi="ar"/>
              </w:rPr>
              <w:t>0.35-0.6m</w:t>
            </w:r>
          </w:p>
        </w:tc>
        <w:tc>
          <w:tcPr>
            <w:tcW w:w="613" w:type="pct"/>
            <w:tcBorders>
              <w:top w:val="single" w:color="000000" w:sz="2" w:space="0"/>
              <w:left w:val="single" w:color="000000" w:sz="2" w:space="0"/>
              <w:bottom w:val="single" w:color="000000" w:sz="2" w:space="0"/>
              <w:right w:val="single" w:color="000000" w:sz="2" w:space="0"/>
            </w:tcBorders>
            <w:vAlign w:val="center"/>
          </w:tcPr>
          <w:p w14:paraId="371E7CAB">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块</w:t>
            </w:r>
          </w:p>
        </w:tc>
        <w:tc>
          <w:tcPr>
            <w:tcW w:w="809" w:type="pct"/>
            <w:tcBorders>
              <w:top w:val="single" w:color="000000" w:sz="2" w:space="0"/>
              <w:left w:val="single" w:color="000000" w:sz="2" w:space="0"/>
              <w:bottom w:val="single" w:color="000000" w:sz="2" w:space="0"/>
              <w:right w:val="single" w:color="000000" w:sz="2" w:space="0"/>
            </w:tcBorders>
            <w:vAlign w:val="center"/>
          </w:tcPr>
          <w:p w14:paraId="2B0993D6">
            <w:pPr>
              <w:widowControl/>
              <w:autoSpaceDE/>
              <w:autoSpaceDN/>
              <w:spacing w:after="0" w:line="240" w:lineRule="auto"/>
              <w:jc w:val="center"/>
              <w:textAlignment w:val="center"/>
              <w:rPr>
                <w:rFonts w:hint="eastAsia" w:ascii="宋体" w:hAnsi="宋体" w:cs="宋体" w:eastAsiaTheme="minorEastAsia"/>
                <w:sz w:val="24"/>
                <w:lang w:eastAsia="en-US"/>
              </w:rPr>
            </w:pPr>
            <w:r>
              <w:rPr>
                <w:rFonts w:hint="eastAsia" w:ascii="宋体" w:hAnsi="宋体" w:cs="宋体" w:eastAsiaTheme="minorEastAsia"/>
                <w:snapToGrid w:val="0"/>
                <w:kern w:val="0"/>
                <w:sz w:val="24"/>
                <w:lang w:eastAsia="en-US" w:bidi="ar"/>
              </w:rPr>
              <w:t>8</w:t>
            </w:r>
          </w:p>
        </w:tc>
      </w:tr>
    </w:tbl>
    <w:p w14:paraId="1ED957D8">
      <w:pPr>
        <w:spacing w:line="360" w:lineRule="auto"/>
        <w:ind w:firstLine="480" w:firstLineChars="200"/>
        <w:contextualSpacing/>
        <w:rPr>
          <w:rFonts w:eastAsiaTheme="minorEastAsia"/>
          <w:sz w:val="24"/>
        </w:rPr>
      </w:pPr>
    </w:p>
    <w:p w14:paraId="2924B17D">
      <w:pPr>
        <w:numPr>
          <w:ilvl w:val="0"/>
          <w:numId w:val="15"/>
        </w:numPr>
        <w:spacing w:line="360" w:lineRule="auto"/>
        <w:contextualSpacing/>
        <w:rPr>
          <w:rFonts w:eastAsiaTheme="minorEastAsia"/>
          <w:sz w:val="24"/>
        </w:rPr>
      </w:pPr>
      <w:r>
        <w:rPr>
          <w:rFonts w:eastAsiaTheme="minorEastAsia"/>
          <w:sz w:val="24"/>
        </w:rPr>
        <w:t>验收标准</w:t>
      </w:r>
    </w:p>
    <w:p w14:paraId="15DD0209">
      <w:pPr>
        <w:spacing w:line="360" w:lineRule="auto"/>
        <w:ind w:firstLine="480" w:firstLineChars="200"/>
        <w:contextualSpacing/>
        <w:jc w:val="left"/>
        <w:rPr>
          <w:rFonts w:hint="eastAsia" w:ascii="宋体" w:hAnsi="宋体" w:cs="宋体"/>
          <w:sz w:val="24"/>
          <w:lang w:bidi="ar"/>
        </w:rPr>
      </w:pPr>
      <w:r>
        <w:rPr>
          <w:rFonts w:hint="eastAsia" w:ascii="宋体" w:hAnsi="宋体" w:cs="宋体"/>
          <w:sz w:val="24"/>
          <w:lang w:bidi="ar"/>
        </w:rPr>
        <w:t>施工符合国家有关操作规程、规范及北京市园林绿化工程施工及验收规范并达到建设单位重要景观节点施工优良要求。</w:t>
      </w:r>
    </w:p>
    <w:p w14:paraId="38950BD8">
      <w:pPr>
        <w:spacing w:line="440" w:lineRule="exact"/>
        <w:rPr>
          <w:rFonts w:eastAsiaTheme="minorEastAsia"/>
          <w:b/>
          <w:sz w:val="24"/>
        </w:rPr>
      </w:pPr>
      <w:r>
        <w:rPr>
          <w:rFonts w:hint="eastAsia" w:eastAsiaTheme="minorEastAsia"/>
          <w:b/>
          <w:sz w:val="24"/>
        </w:rPr>
        <w:t>4.</w:t>
      </w:r>
      <w:r>
        <w:rPr>
          <w:rFonts w:eastAsiaTheme="minorEastAsia"/>
          <w:b/>
          <w:sz w:val="24"/>
        </w:rPr>
        <w:t>图纸</w:t>
      </w:r>
      <w:r>
        <w:rPr>
          <w:rFonts w:hint="eastAsia" w:eastAsiaTheme="minorEastAsia"/>
          <w:b/>
          <w:sz w:val="24"/>
        </w:rPr>
        <w:t>和工程量清单</w:t>
      </w:r>
    </w:p>
    <w:p w14:paraId="7B14C3E9">
      <w:pPr>
        <w:wordWrap w:val="0"/>
        <w:spacing w:after="0" w:line="360" w:lineRule="auto"/>
        <w:ind w:firstLine="480" w:firstLineChars="200"/>
        <w:contextualSpacing/>
        <w:jc w:val="left"/>
        <w:rPr>
          <w:rFonts w:hint="eastAsia" w:ascii="仿宋_GB2312" w:hAnsi="仿宋_GB2312" w:eastAsia="仿宋_GB2312" w:cs="仿宋_GB2312"/>
          <w:sz w:val="28"/>
          <w:szCs w:val="36"/>
          <w:lang w:bidi="ar"/>
        </w:rPr>
      </w:pPr>
      <w:r>
        <w:rPr>
          <w:rFonts w:hint="eastAsia" w:ascii="宋体" w:hAnsi="宋体" w:cs="宋体"/>
          <w:sz w:val="24"/>
          <w:lang w:bidi="ar"/>
        </w:rPr>
        <w:t xml:space="preserve">供应商在北京市政府采购电子交易平台（http://zbcg-bjzc.zhongcy.com/bjczj-portal-site/index.html#/home）免费获取电子竞争性磋商文件后，代理机构将通过电子邮件将施工图（PDF版）及工程量清单（Excel版）发送至供应商登记的邮箱地址。 </w:t>
      </w:r>
    </w:p>
    <w:p w14:paraId="7254D75B">
      <w:pPr>
        <w:rPr>
          <w:rFonts w:eastAsiaTheme="minorEastAsia"/>
        </w:rPr>
      </w:pPr>
    </w:p>
    <w:p w14:paraId="3BD6A622">
      <w:pPr>
        <w:spacing w:line="360" w:lineRule="auto"/>
        <w:jc w:val="center"/>
        <w:outlineLvl w:val="0"/>
        <w:rPr>
          <w:rFonts w:eastAsiaTheme="minorEastAsia"/>
          <w:b/>
          <w:sz w:val="36"/>
          <w:szCs w:val="36"/>
        </w:rPr>
      </w:pPr>
      <w:r>
        <w:rPr>
          <w:rFonts w:eastAsiaTheme="minorEastAsia"/>
          <w:b/>
          <w:sz w:val="36"/>
          <w:szCs w:val="36"/>
        </w:rPr>
        <w:br w:type="page"/>
      </w:r>
      <w:bookmarkStart w:id="677" w:name="_Toc97371946"/>
      <w:r>
        <w:rPr>
          <w:rFonts w:eastAsiaTheme="minorEastAsia"/>
          <w:b/>
          <w:sz w:val="36"/>
          <w:szCs w:val="36"/>
        </w:rPr>
        <w:t>第五章   合同草案条款</w:t>
      </w:r>
      <w:bookmarkEnd w:id="677"/>
    </w:p>
    <w:p w14:paraId="5A3DD28E">
      <w:pPr>
        <w:autoSpaceDE w:val="0"/>
        <w:autoSpaceDN w:val="0"/>
        <w:spacing w:after="0"/>
        <w:jc w:val="center"/>
        <w:rPr>
          <w:b/>
          <w:sz w:val="36"/>
          <w:szCs w:val="22"/>
          <w:lang w:eastAsia="zh-TW"/>
        </w:rPr>
      </w:pPr>
      <w:bookmarkStart w:id="678" w:name="_Toc97371947"/>
    </w:p>
    <w:p w14:paraId="5CB95EFB">
      <w:pPr>
        <w:autoSpaceDE w:val="0"/>
        <w:autoSpaceDN w:val="0"/>
        <w:spacing w:after="0"/>
        <w:jc w:val="center"/>
        <w:rPr>
          <w:b/>
          <w:sz w:val="36"/>
          <w:szCs w:val="22"/>
          <w:lang w:eastAsia="zh-TW"/>
        </w:rPr>
      </w:pPr>
    </w:p>
    <w:p w14:paraId="04F46D06">
      <w:pPr>
        <w:autoSpaceDE w:val="0"/>
        <w:autoSpaceDN w:val="0"/>
        <w:spacing w:after="0"/>
        <w:jc w:val="center"/>
        <w:rPr>
          <w:b/>
          <w:sz w:val="36"/>
          <w:szCs w:val="22"/>
          <w:lang w:eastAsia="zh-TW"/>
        </w:rPr>
      </w:pPr>
    </w:p>
    <w:p w14:paraId="6FCE5F2F">
      <w:pPr>
        <w:autoSpaceDE w:val="0"/>
        <w:autoSpaceDN w:val="0"/>
        <w:spacing w:after="0"/>
        <w:jc w:val="center"/>
        <w:rPr>
          <w:b/>
          <w:sz w:val="36"/>
          <w:szCs w:val="22"/>
          <w:lang w:eastAsia="zh-TW"/>
        </w:rPr>
      </w:pPr>
    </w:p>
    <w:p w14:paraId="756B4B82">
      <w:pPr>
        <w:autoSpaceDE w:val="0"/>
        <w:autoSpaceDN w:val="0"/>
        <w:spacing w:after="0"/>
        <w:jc w:val="center"/>
        <w:rPr>
          <w:b/>
          <w:sz w:val="36"/>
          <w:szCs w:val="22"/>
          <w:lang w:eastAsia="zh-TW"/>
        </w:rPr>
      </w:pPr>
    </w:p>
    <w:p w14:paraId="5A08BB12">
      <w:pPr>
        <w:autoSpaceDE w:val="0"/>
        <w:autoSpaceDN w:val="0"/>
        <w:spacing w:after="0"/>
        <w:jc w:val="center"/>
        <w:rPr>
          <w:b/>
          <w:sz w:val="52"/>
          <w:szCs w:val="52"/>
          <w:lang w:eastAsia="zh-TW"/>
        </w:rPr>
      </w:pPr>
      <w:r>
        <w:rPr>
          <w:rFonts w:hint="eastAsia" w:ascii="宋体" w:hAnsi="宋体" w:cs="宋体"/>
          <w:b/>
          <w:kern w:val="0"/>
          <w:sz w:val="52"/>
          <w:szCs w:val="52"/>
          <w:lang w:eastAsia="zh-TW" w:bidi="ar"/>
        </w:rPr>
        <w:t>北京市建设工程施工合同</w:t>
      </w:r>
    </w:p>
    <w:p w14:paraId="44CA11AB">
      <w:pPr>
        <w:autoSpaceDE w:val="0"/>
        <w:autoSpaceDN w:val="0"/>
        <w:spacing w:after="0"/>
        <w:jc w:val="center"/>
        <w:rPr>
          <w:b/>
          <w:sz w:val="36"/>
          <w:szCs w:val="22"/>
          <w:lang w:eastAsia="zh-TW"/>
        </w:rPr>
      </w:pPr>
    </w:p>
    <w:p w14:paraId="62E09F87">
      <w:pPr>
        <w:autoSpaceDE w:val="0"/>
        <w:autoSpaceDN w:val="0"/>
        <w:spacing w:after="0"/>
        <w:jc w:val="center"/>
        <w:rPr>
          <w:b/>
          <w:sz w:val="36"/>
          <w:szCs w:val="22"/>
          <w:lang w:eastAsia="zh-TW"/>
        </w:rPr>
      </w:pPr>
    </w:p>
    <w:p w14:paraId="66A08023">
      <w:pPr>
        <w:autoSpaceDE w:val="0"/>
        <w:autoSpaceDN w:val="0"/>
        <w:spacing w:after="0"/>
        <w:jc w:val="center"/>
        <w:rPr>
          <w:b/>
          <w:sz w:val="36"/>
          <w:szCs w:val="22"/>
          <w:lang w:eastAsia="zh-TW"/>
        </w:rPr>
      </w:pPr>
    </w:p>
    <w:p w14:paraId="5CACC051">
      <w:pPr>
        <w:autoSpaceDE w:val="0"/>
        <w:autoSpaceDN w:val="0"/>
        <w:spacing w:after="0"/>
        <w:jc w:val="center"/>
        <w:rPr>
          <w:b/>
          <w:sz w:val="36"/>
          <w:szCs w:val="22"/>
          <w:lang w:eastAsia="zh-TW"/>
        </w:rPr>
      </w:pPr>
    </w:p>
    <w:p w14:paraId="043B1217">
      <w:pPr>
        <w:autoSpaceDE w:val="0"/>
        <w:autoSpaceDN w:val="0"/>
        <w:spacing w:after="0"/>
        <w:jc w:val="center"/>
        <w:rPr>
          <w:b/>
          <w:sz w:val="36"/>
          <w:szCs w:val="22"/>
          <w:lang w:eastAsia="zh-TW"/>
        </w:rPr>
      </w:pPr>
    </w:p>
    <w:p w14:paraId="23138A09">
      <w:pPr>
        <w:autoSpaceDE w:val="0"/>
        <w:autoSpaceDN w:val="0"/>
        <w:spacing w:after="0"/>
        <w:jc w:val="center"/>
        <w:rPr>
          <w:b/>
          <w:sz w:val="36"/>
          <w:szCs w:val="22"/>
          <w:lang w:eastAsia="zh-TW"/>
        </w:rPr>
      </w:pPr>
    </w:p>
    <w:p w14:paraId="6DE2FBE1">
      <w:pPr>
        <w:autoSpaceDE w:val="0"/>
        <w:autoSpaceDN w:val="0"/>
        <w:spacing w:after="0"/>
        <w:jc w:val="center"/>
        <w:rPr>
          <w:b/>
          <w:sz w:val="36"/>
          <w:szCs w:val="22"/>
          <w:lang w:eastAsia="zh-TW"/>
        </w:rPr>
      </w:pPr>
    </w:p>
    <w:p w14:paraId="1E709AA9">
      <w:pPr>
        <w:autoSpaceDE w:val="0"/>
        <w:autoSpaceDN w:val="0"/>
        <w:spacing w:after="0"/>
        <w:jc w:val="center"/>
        <w:rPr>
          <w:b/>
          <w:sz w:val="36"/>
          <w:szCs w:val="22"/>
          <w:lang w:eastAsia="zh-TW"/>
        </w:rPr>
      </w:pPr>
    </w:p>
    <w:p w14:paraId="6233DB87">
      <w:pPr>
        <w:autoSpaceDE w:val="0"/>
        <w:autoSpaceDN w:val="0"/>
        <w:spacing w:after="0"/>
        <w:jc w:val="center"/>
        <w:rPr>
          <w:b/>
          <w:sz w:val="36"/>
          <w:szCs w:val="22"/>
          <w:lang w:eastAsia="zh-TW"/>
        </w:rPr>
      </w:pPr>
    </w:p>
    <w:p w14:paraId="01EB99C9">
      <w:pPr>
        <w:autoSpaceDE w:val="0"/>
        <w:autoSpaceDN w:val="0"/>
        <w:spacing w:after="0"/>
        <w:jc w:val="center"/>
        <w:rPr>
          <w:b/>
          <w:sz w:val="36"/>
          <w:szCs w:val="22"/>
          <w:lang w:eastAsia="zh-TW"/>
        </w:rPr>
      </w:pPr>
    </w:p>
    <w:p w14:paraId="42BAE4C9">
      <w:pPr>
        <w:autoSpaceDE w:val="0"/>
        <w:autoSpaceDN w:val="0"/>
        <w:spacing w:after="0"/>
        <w:jc w:val="center"/>
        <w:rPr>
          <w:b/>
          <w:sz w:val="36"/>
          <w:szCs w:val="22"/>
          <w:lang w:eastAsia="zh-TW"/>
        </w:rPr>
      </w:pPr>
    </w:p>
    <w:p w14:paraId="231421E1">
      <w:pPr>
        <w:autoSpaceDE w:val="0"/>
        <w:autoSpaceDN w:val="0"/>
        <w:spacing w:after="0" w:line="600" w:lineRule="exact"/>
        <w:ind w:firstLine="960" w:firstLineChars="300"/>
        <w:jc w:val="left"/>
        <w:rPr>
          <w:bCs/>
          <w:sz w:val="32"/>
          <w:szCs w:val="32"/>
        </w:rPr>
      </w:pPr>
      <w:r>
        <w:rPr>
          <w:rFonts w:hint="eastAsia" w:ascii="宋体" w:hAnsi="宋体" w:cs="宋体"/>
          <w:bCs/>
          <w:kern w:val="0"/>
          <w:sz w:val="32"/>
          <w:szCs w:val="32"/>
          <w:lang w:bidi="ar"/>
        </w:rPr>
        <w:t>发 包 人：</w:t>
      </w:r>
      <w:r>
        <w:rPr>
          <w:rFonts w:hint="eastAsia" w:ascii="宋体" w:hAnsi="宋体" w:cs="宋体"/>
          <w:bCs/>
          <w:kern w:val="0"/>
          <w:sz w:val="32"/>
          <w:szCs w:val="32"/>
          <w:u w:val="single"/>
          <w:lang w:bidi="ar"/>
        </w:rPr>
        <w:t>北京市怀柔区园林绿化局</w:t>
      </w:r>
    </w:p>
    <w:p w14:paraId="1AD333E9">
      <w:pPr>
        <w:autoSpaceDE w:val="0"/>
        <w:autoSpaceDN w:val="0"/>
        <w:spacing w:after="0" w:line="600" w:lineRule="exact"/>
        <w:ind w:firstLine="960" w:firstLineChars="300"/>
        <w:jc w:val="left"/>
        <w:rPr>
          <w:bCs/>
          <w:sz w:val="32"/>
          <w:szCs w:val="32"/>
        </w:rPr>
      </w:pPr>
      <w:r>
        <w:rPr>
          <w:rFonts w:hint="eastAsia" w:ascii="宋体" w:hAnsi="宋体" w:cs="宋体"/>
          <w:bCs/>
          <w:kern w:val="0"/>
          <w:sz w:val="32"/>
          <w:szCs w:val="32"/>
          <w:lang w:bidi="ar"/>
        </w:rPr>
        <w:t>承 包 人：</w:t>
      </w:r>
      <w:r>
        <w:rPr>
          <w:rFonts w:hint="eastAsia" w:ascii="宋体" w:hAnsi="宋体" w:cs="宋体"/>
          <w:bCs/>
          <w:kern w:val="0"/>
          <w:sz w:val="32"/>
          <w:szCs w:val="32"/>
          <w:u w:val="single"/>
          <w:lang w:bidi="ar"/>
        </w:rPr>
        <w:t xml:space="preserve">                      </w:t>
      </w:r>
    </w:p>
    <w:p w14:paraId="22CC04F2">
      <w:pPr>
        <w:autoSpaceDE w:val="0"/>
        <w:autoSpaceDN w:val="0"/>
        <w:spacing w:after="0" w:line="600" w:lineRule="exact"/>
        <w:ind w:firstLine="960" w:firstLineChars="300"/>
        <w:jc w:val="left"/>
        <w:rPr>
          <w:bCs/>
          <w:sz w:val="32"/>
          <w:szCs w:val="32"/>
        </w:rPr>
      </w:pPr>
      <w:r>
        <w:rPr>
          <w:rFonts w:hint="eastAsia" w:ascii="宋体" w:hAnsi="宋体" w:cs="宋体"/>
          <w:bCs/>
          <w:kern w:val="0"/>
          <w:sz w:val="32"/>
          <w:szCs w:val="32"/>
          <w:lang w:bidi="ar"/>
        </w:rPr>
        <w:t>项目名称：</w:t>
      </w:r>
      <w:r>
        <w:rPr>
          <w:rFonts w:hint="eastAsia" w:ascii="宋体" w:hAnsi="宋体" w:cs="宋体"/>
          <w:bCs/>
          <w:kern w:val="0"/>
          <w:sz w:val="32"/>
          <w:szCs w:val="32"/>
          <w:u w:val="single"/>
          <w:lang w:bidi="ar"/>
        </w:rPr>
        <w:t>2026年怀柔花园村庄项目-帽山村</w:t>
      </w:r>
    </w:p>
    <w:p w14:paraId="1A55283D">
      <w:pPr>
        <w:autoSpaceDE w:val="0"/>
        <w:autoSpaceDN w:val="0"/>
        <w:spacing w:after="0" w:line="600" w:lineRule="exact"/>
        <w:ind w:firstLine="960" w:firstLineChars="300"/>
        <w:jc w:val="left"/>
        <w:rPr>
          <w:bCs/>
          <w:sz w:val="32"/>
          <w:szCs w:val="32"/>
          <w:u w:val="single"/>
        </w:rPr>
      </w:pPr>
      <w:r>
        <w:rPr>
          <w:rFonts w:hint="eastAsia" w:ascii="宋体" w:hAnsi="宋体" w:cs="宋体"/>
          <w:bCs/>
          <w:kern w:val="0"/>
          <w:sz w:val="32"/>
          <w:szCs w:val="32"/>
          <w:lang w:bidi="ar"/>
        </w:rPr>
        <w:t>工程地点：</w:t>
      </w:r>
      <w:r>
        <w:rPr>
          <w:rFonts w:hint="eastAsia" w:ascii="宋体" w:hAnsi="宋体" w:cs="宋体"/>
          <w:bCs/>
          <w:kern w:val="0"/>
          <w:sz w:val="32"/>
          <w:szCs w:val="32"/>
          <w:u w:val="single"/>
          <w:lang w:bidi="ar"/>
        </w:rPr>
        <w:t>北京市怀柔区喇叭沟门满族乡帽山村</w:t>
      </w:r>
    </w:p>
    <w:p w14:paraId="4F0F208C">
      <w:pPr>
        <w:autoSpaceDE w:val="0"/>
        <w:autoSpaceDN w:val="0"/>
        <w:spacing w:after="0" w:line="600" w:lineRule="exact"/>
        <w:ind w:firstLine="960" w:firstLineChars="300"/>
        <w:jc w:val="left"/>
        <w:rPr>
          <w:b/>
          <w:sz w:val="36"/>
          <w:szCs w:val="22"/>
          <w:lang w:eastAsia="zh-TW"/>
        </w:rPr>
      </w:pPr>
      <w:r>
        <w:rPr>
          <w:rFonts w:hint="eastAsia" w:ascii="宋体" w:hAnsi="宋体" w:cs="宋体"/>
          <w:bCs/>
          <w:kern w:val="0"/>
          <w:sz w:val="32"/>
          <w:szCs w:val="32"/>
          <w:lang w:bidi="ar"/>
        </w:rPr>
        <w:t>日    期：</w:t>
      </w:r>
      <w:r>
        <w:rPr>
          <w:rFonts w:hint="eastAsia" w:ascii="宋体" w:hAnsi="宋体" w:cs="宋体"/>
          <w:bCs/>
          <w:kern w:val="0"/>
          <w:sz w:val="32"/>
          <w:szCs w:val="32"/>
          <w:u w:val="single"/>
          <w:lang w:bidi="ar"/>
        </w:rPr>
        <w:t xml:space="preserve">                                </w:t>
      </w:r>
      <w:r>
        <w:rPr>
          <w:rFonts w:hint="eastAsia" w:ascii="宋体" w:hAnsi="宋体" w:cs="宋体"/>
          <w:b/>
          <w:kern w:val="0"/>
          <w:sz w:val="36"/>
          <w:szCs w:val="22"/>
          <w:lang w:eastAsia="zh-TW" w:bidi="ar"/>
        </w:rPr>
        <w:br w:type="page"/>
      </w:r>
    </w:p>
    <w:p w14:paraId="244A1F30">
      <w:pPr>
        <w:autoSpaceDE w:val="0"/>
        <w:autoSpaceDN w:val="0"/>
        <w:spacing w:before="35" w:after="0"/>
        <w:ind w:left="2786"/>
        <w:jc w:val="left"/>
        <w:rPr>
          <w:b/>
          <w:sz w:val="36"/>
          <w:szCs w:val="22"/>
          <w:lang w:eastAsia="zh-TW"/>
        </w:rPr>
      </w:pPr>
      <w:r>
        <w:rPr>
          <w:rFonts w:hint="eastAsia" w:ascii="宋体" w:hAnsi="宋体" w:cs="宋体"/>
          <w:b/>
          <w:kern w:val="0"/>
          <w:sz w:val="36"/>
          <w:szCs w:val="22"/>
          <w:lang w:eastAsia="zh-TW" w:bidi="ar"/>
        </w:rPr>
        <w:t>北京市建设工程施工合同</w:t>
      </w:r>
    </w:p>
    <w:p w14:paraId="5A9C76B7">
      <w:pPr>
        <w:wordWrap w:val="0"/>
        <w:autoSpaceDE w:val="0"/>
        <w:autoSpaceDN w:val="0"/>
        <w:adjustRightInd w:val="0"/>
        <w:snapToGrid w:val="0"/>
        <w:spacing w:after="0" w:line="360" w:lineRule="auto"/>
        <w:ind w:left="641" w:hanging="17"/>
        <w:jc w:val="left"/>
        <w:rPr>
          <w:rFonts w:hint="eastAsia" w:ascii="宋体" w:hAnsi="宋体" w:cs="宋体"/>
          <w:sz w:val="24"/>
          <w:lang w:eastAsia="zh-TW"/>
        </w:rPr>
      </w:pPr>
      <w:r>
        <w:rPr>
          <w:rFonts w:hint="eastAsia" w:ascii="宋体" w:hAnsi="宋体" w:cs="宋体"/>
          <w:kern w:val="0"/>
          <w:sz w:val="24"/>
          <w:lang w:eastAsia="zh-TW" w:bidi="ar"/>
        </w:rPr>
        <w:t>发包方：北京市怀柔区园林绿化局</w:t>
      </w:r>
    </w:p>
    <w:p w14:paraId="15285067">
      <w:pPr>
        <w:wordWrap w:val="0"/>
        <w:autoSpaceDE w:val="0"/>
        <w:autoSpaceDN w:val="0"/>
        <w:adjustRightInd w:val="0"/>
        <w:snapToGrid w:val="0"/>
        <w:spacing w:after="0" w:line="360" w:lineRule="auto"/>
        <w:ind w:left="641" w:hanging="17"/>
        <w:jc w:val="left"/>
        <w:rPr>
          <w:rFonts w:hint="eastAsia" w:ascii="宋体" w:hAnsi="宋体" w:cs="宋体"/>
          <w:sz w:val="24"/>
          <w:u w:val="single"/>
        </w:rPr>
      </w:pPr>
      <w:r>
        <w:rPr>
          <w:rFonts w:hint="eastAsia" w:ascii="宋体" w:hAnsi="宋体" w:cs="宋体"/>
          <w:kern w:val="0"/>
          <w:sz w:val="24"/>
          <w:lang w:eastAsia="zh-TW" w:bidi="ar"/>
        </w:rPr>
        <w:t>承包方：</w:t>
      </w:r>
      <w:r>
        <w:rPr>
          <w:rFonts w:hint="eastAsia" w:ascii="宋体" w:hAnsi="宋体" w:cs="宋体"/>
          <w:kern w:val="0"/>
          <w:sz w:val="24"/>
          <w:u w:val="single"/>
          <w:lang w:bidi="ar"/>
        </w:rPr>
        <w:t xml:space="preserve">                      </w:t>
      </w:r>
    </w:p>
    <w:p w14:paraId="61BCC6F6">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依照《中华人民共和国民法典》、《中华人民共和国建筑法》及其它法律、行政法规，就</w:t>
      </w:r>
      <w:r>
        <w:rPr>
          <w:rFonts w:hint="eastAsia" w:ascii="宋体" w:hAnsi="宋体" w:cs="宋体"/>
          <w:kern w:val="0"/>
          <w:sz w:val="24"/>
          <w:lang w:bidi="ar"/>
        </w:rPr>
        <w:t>本</w:t>
      </w:r>
      <w:r>
        <w:rPr>
          <w:rFonts w:hint="eastAsia" w:ascii="宋体" w:hAnsi="宋体" w:cs="宋体"/>
          <w:kern w:val="0"/>
          <w:sz w:val="24"/>
          <w:lang w:eastAsia="zh-TW" w:bidi="ar"/>
        </w:rPr>
        <w:t>工程建设有关事项，遵循平等、自愿、公平和诚实信用的原则，经双方协商达成如下协议：</w:t>
      </w:r>
    </w:p>
    <w:p w14:paraId="5B27376B">
      <w:pPr>
        <w:wordWrap w:val="0"/>
        <w:autoSpaceDE w:val="0"/>
        <w:autoSpaceDN w:val="0"/>
        <w:adjustRightInd w:val="0"/>
        <w:snapToGrid w:val="0"/>
        <w:spacing w:after="0" w:line="360" w:lineRule="auto"/>
        <w:ind w:left="1000"/>
        <w:jc w:val="left"/>
        <w:rPr>
          <w:rFonts w:hint="eastAsia" w:ascii="宋体" w:hAnsi="宋体" w:cs="宋体"/>
          <w:sz w:val="24"/>
          <w:lang w:eastAsia="zh-TW"/>
        </w:rPr>
      </w:pPr>
      <w:r>
        <w:rPr>
          <w:rFonts w:hint="eastAsia" w:ascii="宋体" w:hAnsi="宋体" w:cs="宋体"/>
          <w:kern w:val="0"/>
          <w:sz w:val="24"/>
          <w:lang w:eastAsia="zh-TW" w:bidi="ar"/>
        </w:rPr>
        <w:t xml:space="preserve">第 1 条  工期。 </w:t>
      </w:r>
    </w:p>
    <w:p w14:paraId="72F7D1BF">
      <w:pPr>
        <w:wordWrap w:val="0"/>
        <w:autoSpaceDE w:val="0"/>
        <w:autoSpaceDN w:val="0"/>
        <w:adjustRightInd w:val="0"/>
        <w:snapToGrid w:val="0"/>
        <w:spacing w:after="0" w:line="360" w:lineRule="auto"/>
        <w:ind w:left="989" w:leftChars="471" w:right="4025"/>
        <w:jc w:val="left"/>
        <w:rPr>
          <w:rFonts w:hint="eastAsia" w:ascii="宋体" w:hAnsi="宋体" w:cs="宋体"/>
          <w:sz w:val="24"/>
          <w:lang w:eastAsia="zh-TW"/>
        </w:rPr>
      </w:pPr>
      <w:r>
        <w:rPr>
          <w:rFonts w:hint="eastAsia" w:ascii="宋体" w:hAnsi="宋体" w:cs="宋体"/>
          <w:kern w:val="0"/>
          <w:sz w:val="24"/>
          <w:lang w:eastAsia="zh-TW" w:bidi="ar"/>
        </w:rPr>
        <w:t>工期：签订合同后</w:t>
      </w:r>
      <w:r>
        <w:rPr>
          <w:rFonts w:hint="eastAsia" w:ascii="宋体" w:hAnsi="宋体" w:cs="宋体"/>
          <w:kern w:val="0"/>
          <w:sz w:val="24"/>
          <w:u w:val="single"/>
          <w:lang w:bidi="ar"/>
        </w:rPr>
        <w:t xml:space="preserve">      </w:t>
      </w:r>
      <w:r>
        <w:rPr>
          <w:rFonts w:hint="eastAsia" w:ascii="宋体" w:hAnsi="宋体" w:cs="宋体"/>
          <w:kern w:val="0"/>
          <w:sz w:val="24"/>
          <w:lang w:eastAsia="zh-TW" w:bidi="ar"/>
        </w:rPr>
        <w:t xml:space="preserve">日历天内完成项目施工。第 2 条 图纸。 </w:t>
      </w:r>
    </w:p>
    <w:p w14:paraId="7EB8B8DD">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 xml:space="preserve">发包方于 </w:t>
      </w:r>
      <w:r>
        <w:rPr>
          <w:rFonts w:hint="eastAsia" w:ascii="宋体" w:hAnsi="宋体" w:cs="宋体"/>
          <w:kern w:val="0"/>
          <w:sz w:val="24"/>
          <w:u w:val="single"/>
          <w:lang w:eastAsia="zh-TW" w:bidi="ar"/>
        </w:rPr>
        <w:t xml:space="preserve"> /  </w:t>
      </w:r>
      <w:r>
        <w:rPr>
          <w:rFonts w:hint="eastAsia" w:ascii="宋体" w:hAnsi="宋体" w:cs="宋体"/>
          <w:kern w:val="0"/>
          <w:sz w:val="24"/>
          <w:lang w:eastAsia="zh-TW" w:bidi="ar"/>
        </w:rPr>
        <w:t>年</w:t>
      </w:r>
      <w:r>
        <w:rPr>
          <w:rFonts w:hint="eastAsia" w:ascii="宋体" w:hAnsi="宋体" w:cs="宋体"/>
          <w:kern w:val="0"/>
          <w:sz w:val="24"/>
          <w:u w:val="single"/>
          <w:lang w:eastAsia="zh-TW" w:bidi="ar"/>
        </w:rPr>
        <w:t xml:space="preserve">   / </w:t>
      </w:r>
      <w:r>
        <w:rPr>
          <w:rFonts w:hint="eastAsia" w:ascii="宋体" w:hAnsi="宋体" w:cs="宋体"/>
          <w:kern w:val="0"/>
          <w:sz w:val="24"/>
          <w:lang w:eastAsia="zh-TW" w:bidi="ar"/>
        </w:rPr>
        <w:t>月</w:t>
      </w:r>
      <w:r>
        <w:rPr>
          <w:rFonts w:hint="eastAsia" w:ascii="宋体" w:hAnsi="宋体" w:cs="宋体"/>
          <w:kern w:val="0"/>
          <w:sz w:val="24"/>
          <w:u w:val="single"/>
          <w:lang w:eastAsia="zh-TW" w:bidi="ar"/>
        </w:rPr>
        <w:t xml:space="preserve">   / </w:t>
      </w:r>
      <w:r>
        <w:rPr>
          <w:rFonts w:hint="eastAsia" w:ascii="宋体" w:hAnsi="宋体" w:cs="宋体"/>
          <w:kern w:val="0"/>
          <w:sz w:val="24"/>
          <w:lang w:eastAsia="zh-TW" w:bidi="ar"/>
        </w:rPr>
        <w:t>日，向承包方提供</w:t>
      </w:r>
      <w:r>
        <w:rPr>
          <w:rFonts w:hint="eastAsia" w:ascii="宋体" w:hAnsi="宋体" w:cs="宋体"/>
          <w:kern w:val="0"/>
          <w:sz w:val="24"/>
          <w:u w:val="single"/>
          <w:lang w:eastAsia="zh-TW" w:bidi="ar"/>
        </w:rPr>
        <w:t xml:space="preserve">  / </w:t>
      </w:r>
      <w:r>
        <w:rPr>
          <w:rFonts w:hint="eastAsia" w:ascii="宋体" w:hAnsi="宋体" w:cs="宋体"/>
          <w:kern w:val="0"/>
          <w:sz w:val="24"/>
          <w:lang w:eastAsia="zh-TW" w:bidi="ar"/>
        </w:rPr>
        <w:t>套图纸。发包方、承包方驻工地代表。</w:t>
      </w:r>
    </w:p>
    <w:p w14:paraId="0427287A">
      <w:pPr>
        <w:wordWrap w:val="0"/>
        <w:autoSpaceDE w:val="0"/>
        <w:autoSpaceDN w:val="0"/>
        <w:adjustRightInd w:val="0"/>
        <w:snapToGrid w:val="0"/>
        <w:spacing w:after="0" w:line="360" w:lineRule="auto"/>
        <w:ind w:left="618" w:right="32" w:firstLine="480" w:firstLineChars="200"/>
        <w:jc w:val="left"/>
        <w:rPr>
          <w:rFonts w:hint="eastAsia" w:ascii="宋体" w:hAnsi="宋体" w:cs="宋体"/>
          <w:sz w:val="24"/>
          <w:lang w:eastAsia="zh-TW"/>
        </w:rPr>
      </w:pPr>
      <w:r>
        <w:rPr>
          <w:rFonts w:hint="eastAsia" w:ascii="宋体" w:hAnsi="宋体" w:cs="宋体"/>
          <w:kern w:val="0"/>
          <w:sz w:val="24"/>
          <w:lang w:eastAsia="zh-TW" w:bidi="ar"/>
        </w:rPr>
        <w:t>发包方工程师姓名：</w:t>
      </w:r>
      <w:r>
        <w:rPr>
          <w:rFonts w:hint="eastAsia" w:ascii="宋体" w:hAnsi="宋体" w:cs="宋体"/>
          <w:kern w:val="0"/>
          <w:sz w:val="24"/>
          <w:u w:val="single"/>
          <w:lang w:eastAsia="zh-TW" w:bidi="ar"/>
        </w:rPr>
        <w:t xml:space="preserve">     </w:t>
      </w:r>
      <w:r>
        <w:rPr>
          <w:rFonts w:hint="eastAsia" w:ascii="宋体" w:hAnsi="宋体" w:cs="宋体"/>
          <w:kern w:val="0"/>
          <w:sz w:val="24"/>
          <w:lang w:eastAsia="zh-TW" w:bidi="ar"/>
        </w:rPr>
        <w:t>；承包方项目经理姓名：</w:t>
      </w:r>
      <w:r>
        <w:rPr>
          <w:rFonts w:hint="eastAsia" w:ascii="宋体" w:hAnsi="宋体" w:cs="宋体"/>
          <w:kern w:val="0"/>
          <w:sz w:val="24"/>
          <w:u w:val="single"/>
          <w:lang w:eastAsia="zh-TW"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eastAsia="zh-TW" w:bidi="ar"/>
        </w:rPr>
        <w:t xml:space="preserve">   </w:t>
      </w:r>
      <w:r>
        <w:rPr>
          <w:rFonts w:hint="eastAsia" w:ascii="宋体" w:hAnsi="宋体" w:cs="宋体"/>
          <w:kern w:val="0"/>
          <w:sz w:val="24"/>
          <w:lang w:eastAsia="zh-TW" w:bidi="ar"/>
        </w:rPr>
        <w:t>。</w:t>
      </w:r>
    </w:p>
    <w:p w14:paraId="6F3A61E2">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 xml:space="preserve">第 3 条 发包方工作。 </w:t>
      </w:r>
    </w:p>
    <w:p w14:paraId="181097C0">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保证施工期间的需要，合同签订后</w:t>
      </w:r>
      <w:r>
        <w:rPr>
          <w:rFonts w:hint="eastAsia" w:ascii="宋体" w:hAnsi="宋体" w:cs="宋体"/>
          <w:spacing w:val="10"/>
          <w:kern w:val="0"/>
          <w:sz w:val="24"/>
          <w:u w:val="single"/>
          <w:lang w:eastAsia="zh-TW" w:bidi="ar"/>
        </w:rPr>
        <w:t xml:space="preserve"> </w:t>
      </w:r>
      <w:r>
        <w:rPr>
          <w:rFonts w:hint="eastAsia" w:ascii="宋体" w:hAnsi="宋体" w:cs="宋体"/>
          <w:kern w:val="0"/>
          <w:sz w:val="24"/>
          <w:u w:val="single"/>
          <w:lang w:eastAsia="zh-TW" w:bidi="ar"/>
        </w:rPr>
        <w:t>/</w:t>
      </w:r>
      <w:r>
        <w:rPr>
          <w:rFonts w:hint="eastAsia" w:ascii="宋体" w:hAnsi="宋体" w:cs="宋体"/>
          <w:spacing w:val="10"/>
          <w:kern w:val="0"/>
          <w:sz w:val="24"/>
          <w:u w:val="single"/>
          <w:lang w:eastAsia="zh-TW" w:bidi="ar"/>
        </w:rPr>
        <w:t xml:space="preserve">  </w:t>
      </w:r>
      <w:r>
        <w:rPr>
          <w:rFonts w:hint="eastAsia" w:ascii="宋体" w:hAnsi="宋体" w:cs="宋体"/>
          <w:kern w:val="0"/>
          <w:sz w:val="24"/>
          <w:lang w:eastAsia="zh-TW" w:bidi="ar"/>
        </w:rPr>
        <w:t>天内组织会审图纸和设计交底，在收到施工方提</w:t>
      </w:r>
      <w:r>
        <w:rPr>
          <w:rFonts w:hint="eastAsia" w:ascii="宋体" w:hAnsi="宋体" w:cs="宋体"/>
          <w:spacing w:val="-4"/>
          <w:kern w:val="0"/>
          <w:sz w:val="24"/>
          <w:lang w:eastAsia="zh-TW" w:bidi="ar"/>
        </w:rPr>
        <w:t>供的施工组织设计(或施工方案)和进度计划后</w:t>
      </w:r>
      <w:r>
        <w:rPr>
          <w:rFonts w:hint="eastAsia" w:ascii="宋体" w:hAnsi="宋体" w:cs="宋体"/>
          <w:spacing w:val="25"/>
          <w:kern w:val="0"/>
          <w:sz w:val="24"/>
          <w:u w:val="single"/>
          <w:lang w:eastAsia="zh-TW" w:bidi="ar"/>
        </w:rPr>
        <w:t xml:space="preserve"> </w:t>
      </w:r>
      <w:r>
        <w:rPr>
          <w:rFonts w:hint="eastAsia" w:ascii="宋体" w:hAnsi="宋体" w:cs="宋体"/>
          <w:kern w:val="0"/>
          <w:sz w:val="24"/>
          <w:u w:val="single"/>
          <w:lang w:eastAsia="zh-TW" w:bidi="ar"/>
        </w:rPr>
        <w:t>/</w:t>
      </w:r>
      <w:r>
        <w:rPr>
          <w:rFonts w:hint="eastAsia" w:ascii="宋体" w:hAnsi="宋体" w:cs="宋体"/>
          <w:spacing w:val="15"/>
          <w:kern w:val="0"/>
          <w:sz w:val="24"/>
          <w:u w:val="single"/>
          <w:lang w:eastAsia="zh-TW" w:bidi="ar"/>
        </w:rPr>
        <w:t xml:space="preserve"> </w:t>
      </w:r>
      <w:r>
        <w:rPr>
          <w:rFonts w:hint="eastAsia" w:ascii="宋体" w:hAnsi="宋体" w:cs="宋体"/>
          <w:spacing w:val="-8"/>
          <w:kern w:val="0"/>
          <w:sz w:val="24"/>
          <w:lang w:eastAsia="zh-TW" w:bidi="ar"/>
        </w:rPr>
        <w:t>天内予以确认。</w:t>
      </w:r>
    </w:p>
    <w:p w14:paraId="3F226EC3">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 xml:space="preserve">第 4 条 承包方工作。 </w:t>
      </w:r>
    </w:p>
    <w:p w14:paraId="2D66122D">
      <w:pPr>
        <w:pStyle w:val="251"/>
        <w:widowControl/>
        <w:tabs>
          <w:tab w:val="left" w:pos="1112"/>
        </w:tabs>
        <w:wordWrap w:val="0"/>
        <w:adjustRightInd w:val="0"/>
        <w:snapToGrid w:val="0"/>
        <w:spacing w:line="360" w:lineRule="auto"/>
        <w:ind w:left="618" w:firstLine="480" w:firstLineChars="200"/>
        <w:rPr>
          <w:rFonts w:cs="宋体"/>
          <w:sz w:val="24"/>
          <w:szCs w:val="24"/>
          <w:lang w:eastAsia="zh-TW"/>
        </w:rPr>
      </w:pPr>
      <w:r>
        <w:rPr>
          <w:rFonts w:cs="宋体"/>
          <w:sz w:val="24"/>
          <w:szCs w:val="24"/>
        </w:rPr>
        <w:t>4.1</w:t>
      </w:r>
      <w:r>
        <w:rPr>
          <w:rFonts w:cs="宋体"/>
          <w:sz w:val="24"/>
          <w:szCs w:val="24"/>
          <w:lang w:eastAsia="zh-TW"/>
        </w:rPr>
        <w:t xml:space="preserve">每月 / 日向发包方报送月度施工计划和已完工程进度统计报表。 </w:t>
      </w:r>
    </w:p>
    <w:p w14:paraId="1E35427A">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bidi="ar"/>
        </w:rPr>
        <w:t>4.2</w:t>
      </w:r>
      <w:r>
        <w:rPr>
          <w:rFonts w:hint="eastAsia" w:ascii="宋体" w:hAnsi="宋体" w:cs="宋体"/>
          <w:kern w:val="0"/>
          <w:sz w:val="24"/>
          <w:lang w:eastAsia="zh-TW" w:bidi="ar"/>
        </w:rPr>
        <w:t>遵守国家及本市有关部门对施工现场的交通和施工噪音等管理规定，负责安全保卫、整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 /  天内向发包方提交施工组织设计(或施工方案)和进度计划。承包方不按合同约定完成各项工作时，应承担由此造成的经济损失，工期不予顺延。</w:t>
      </w:r>
      <w:r>
        <w:rPr>
          <w:rFonts w:hint="eastAsia" w:ascii="宋体" w:hAnsi="宋体" w:cs="宋体"/>
          <w:spacing w:val="-8"/>
          <w:kern w:val="0"/>
          <w:sz w:val="24"/>
          <w:lang w:eastAsia="zh-TW" w:bidi="ar"/>
        </w:rPr>
        <w:t xml:space="preserve">凡在有毒有害环境中施工时， </w:t>
      </w:r>
      <w:r>
        <w:rPr>
          <w:rFonts w:hint="eastAsia" w:ascii="宋体" w:hAnsi="宋体" w:cs="宋体"/>
          <w:spacing w:val="-8"/>
          <w:kern w:val="0"/>
          <w:sz w:val="24"/>
          <w:lang w:bidi="ar"/>
        </w:rPr>
        <w:t>承包方</w:t>
      </w:r>
      <w:r>
        <w:rPr>
          <w:rFonts w:hint="eastAsia" w:ascii="宋体" w:hAnsi="宋体" w:cs="宋体"/>
          <w:spacing w:val="-6"/>
          <w:kern w:val="0"/>
          <w:sz w:val="24"/>
          <w:lang w:eastAsia="zh-TW" w:bidi="ar"/>
        </w:rPr>
        <w:t>按有关规定提供相应防护措施，并承担有关的经济支出。</w:t>
      </w:r>
    </w:p>
    <w:p w14:paraId="7F033FD2">
      <w:pPr>
        <w:wordWrap w:val="0"/>
        <w:autoSpaceDE w:val="0"/>
        <w:autoSpaceDN w:val="0"/>
        <w:adjustRightInd w:val="0"/>
        <w:snapToGrid w:val="0"/>
        <w:spacing w:after="0" w:line="360" w:lineRule="auto"/>
        <w:ind w:left="1000"/>
        <w:jc w:val="left"/>
        <w:rPr>
          <w:rFonts w:hint="eastAsia" w:ascii="宋体" w:hAnsi="宋体" w:cs="宋体"/>
          <w:sz w:val="24"/>
          <w:lang w:eastAsia="zh-TW"/>
        </w:rPr>
      </w:pPr>
      <w:r>
        <w:rPr>
          <w:rFonts w:hint="eastAsia" w:ascii="宋体" w:hAnsi="宋体" w:cs="宋体"/>
          <w:kern w:val="0"/>
          <w:sz w:val="24"/>
          <w:lang w:eastAsia="zh-TW" w:bidi="ar"/>
        </w:rPr>
        <w:t xml:space="preserve">第 5 条 工程质量检查验收。 </w:t>
      </w:r>
    </w:p>
    <w:p w14:paraId="30C47308">
      <w:pPr>
        <w:pStyle w:val="251"/>
        <w:widowControl/>
        <w:tabs>
          <w:tab w:val="left" w:pos="1021"/>
        </w:tabs>
        <w:wordWrap w:val="0"/>
        <w:adjustRightInd w:val="0"/>
        <w:snapToGrid w:val="0"/>
        <w:spacing w:line="360" w:lineRule="auto"/>
        <w:ind w:left="618" w:firstLine="444" w:firstLineChars="200"/>
        <w:rPr>
          <w:rFonts w:cs="宋体"/>
          <w:sz w:val="24"/>
          <w:szCs w:val="24"/>
          <w:lang w:eastAsia="zh-TW"/>
        </w:rPr>
      </w:pPr>
      <w:r>
        <w:rPr>
          <w:rFonts w:cs="宋体"/>
          <w:spacing w:val="-9"/>
          <w:sz w:val="24"/>
          <w:szCs w:val="24"/>
        </w:rPr>
        <w:t>5.1</w:t>
      </w:r>
      <w:r>
        <w:rPr>
          <w:rFonts w:cs="宋体"/>
          <w:spacing w:val="-9"/>
          <w:sz w:val="24"/>
          <w:szCs w:val="24"/>
          <w:lang w:eastAsia="zh-TW"/>
        </w:rPr>
        <w:t xml:space="preserve">当工程具备覆盖条件或达到中间验收部位以前，承包方自检，并于 </w:t>
      </w:r>
      <w:r>
        <w:rPr>
          <w:rFonts w:cs="宋体"/>
          <w:sz w:val="24"/>
          <w:szCs w:val="24"/>
          <w:lang w:eastAsia="zh-TW"/>
        </w:rPr>
        <w:t>48</w:t>
      </w:r>
      <w:r>
        <w:rPr>
          <w:rFonts w:cs="宋体"/>
          <w:spacing w:val="-8"/>
          <w:sz w:val="24"/>
          <w:szCs w:val="24"/>
          <w:lang w:eastAsia="zh-TW"/>
        </w:rPr>
        <w:t xml:space="preserve"> 小时前通知发包方参</w:t>
      </w:r>
      <w:r>
        <w:rPr>
          <w:rFonts w:cs="宋体"/>
          <w:spacing w:val="-10"/>
          <w:sz w:val="24"/>
          <w:szCs w:val="24"/>
          <w:lang w:eastAsia="zh-TW"/>
        </w:rPr>
        <w:t>加</w:t>
      </w:r>
      <w:r>
        <w:rPr>
          <w:rFonts w:cs="宋体"/>
          <w:sz w:val="24"/>
          <w:szCs w:val="24"/>
          <w:lang w:eastAsia="zh-TW" w:bidi="ar"/>
        </w:rPr>
        <w:t>，验收合格，发包方在验收记录上签字后，方可进行隐蔽和继续施工。承包方能够证明工程质量符合规范要求的，发包方不再验收记录签字，可视为发包方已经批准，承包方可进行隐蔽或继续施工。验收不合格，承包方在限定时间内免费修改后重新验收。因发包方不正确纠正或其它非承包方原因引起的经济支出，由发包方承担。检验不应影响施工正常进行，如影响施工正常进行，检验不合格，影响正常施工的费用由承包方承担</w:t>
      </w:r>
      <w:r>
        <w:rPr>
          <w:rFonts w:cs="宋体"/>
          <w:spacing w:val="-9"/>
          <w:sz w:val="24"/>
          <w:szCs w:val="24"/>
          <w:lang w:eastAsia="zh-TW"/>
        </w:rPr>
        <w:t>。</w:t>
      </w:r>
    </w:p>
    <w:p w14:paraId="31BADA64">
      <w:pPr>
        <w:pStyle w:val="251"/>
        <w:widowControl/>
        <w:tabs>
          <w:tab w:val="left" w:pos="1021"/>
        </w:tabs>
        <w:wordWrap w:val="0"/>
        <w:adjustRightInd w:val="0"/>
        <w:snapToGrid w:val="0"/>
        <w:spacing w:line="360" w:lineRule="auto"/>
        <w:ind w:left="618" w:firstLine="444" w:firstLineChars="200"/>
        <w:rPr>
          <w:rFonts w:cs="宋体"/>
          <w:spacing w:val="-9"/>
          <w:sz w:val="24"/>
          <w:szCs w:val="24"/>
        </w:rPr>
      </w:pPr>
      <w:r>
        <w:rPr>
          <w:rFonts w:cs="宋体"/>
          <w:spacing w:val="-9"/>
          <w:sz w:val="24"/>
          <w:szCs w:val="24"/>
        </w:rPr>
        <w:t>5.2工</w:t>
      </w:r>
      <w:r>
        <w:rPr>
          <w:rFonts w:cs="宋体"/>
          <w:sz w:val="24"/>
          <w:szCs w:val="24"/>
          <w:lang w:bidi="ar"/>
        </w:rPr>
        <w:t>程具备竣工验收条件承包方按国家和本市工程竣工有关规定，向发包方提供完整竣工资料和竣工验收报告，发包方 10 天内组织验收</w:t>
      </w:r>
      <w:r>
        <w:rPr>
          <w:rFonts w:cs="宋体"/>
          <w:spacing w:val="-9"/>
          <w:sz w:val="24"/>
          <w:szCs w:val="24"/>
        </w:rPr>
        <w:t>。</w:t>
      </w:r>
    </w:p>
    <w:p w14:paraId="65BC6F61">
      <w:pPr>
        <w:wordWrap w:val="0"/>
        <w:autoSpaceDE w:val="0"/>
        <w:autoSpaceDN w:val="0"/>
        <w:adjustRightInd w:val="0"/>
        <w:snapToGrid w:val="0"/>
        <w:spacing w:after="0" w:line="360" w:lineRule="auto"/>
        <w:ind w:left="618" w:firstLine="444" w:firstLineChars="200"/>
        <w:jc w:val="left"/>
        <w:rPr>
          <w:rFonts w:hint="eastAsia" w:ascii="宋体" w:hAnsi="宋体" w:cs="宋体"/>
          <w:sz w:val="24"/>
          <w:lang w:eastAsia="zh-TW"/>
        </w:rPr>
      </w:pPr>
      <w:r>
        <w:rPr>
          <w:rFonts w:hint="eastAsia" w:ascii="宋体" w:hAnsi="宋体" w:cs="宋体"/>
          <w:spacing w:val="-9"/>
          <w:kern w:val="0"/>
          <w:sz w:val="24"/>
          <w:lang w:bidi="ar"/>
        </w:rPr>
        <w:t>承包方应按法律、行政法规或国家关于质量保修的有关规定，对交付发包方使用的工程在质量保修期内承担质量保修责任。</w:t>
      </w:r>
      <w:r>
        <w:rPr>
          <w:rFonts w:hint="eastAsia" w:ascii="宋体" w:hAnsi="宋体" w:cs="宋体"/>
          <w:kern w:val="0"/>
          <w:sz w:val="24"/>
          <w:lang w:bidi="ar"/>
        </w:rPr>
        <w:t xml:space="preserve">如承包人未履行质量保修责任，发包人有权委托有资质的第三方代为维修，并有权从未付金额中扣减相应修理费用，未付金额不足以抵扣的，发包人有权要求承包人支付差额。 </w:t>
      </w:r>
    </w:p>
    <w:p w14:paraId="63831678">
      <w:pPr>
        <w:wordWrap w:val="0"/>
        <w:autoSpaceDE w:val="0"/>
        <w:autoSpaceDN w:val="0"/>
        <w:adjustRightInd w:val="0"/>
        <w:snapToGrid w:val="0"/>
        <w:spacing w:after="0" w:line="360" w:lineRule="auto"/>
        <w:ind w:left="1000"/>
        <w:jc w:val="left"/>
        <w:rPr>
          <w:rFonts w:hint="eastAsia" w:ascii="宋体" w:hAnsi="宋体" w:cs="宋体"/>
          <w:sz w:val="24"/>
          <w:lang w:eastAsia="zh-TW"/>
        </w:rPr>
      </w:pPr>
      <w:r>
        <w:rPr>
          <w:rFonts w:hint="eastAsia" w:ascii="宋体" w:hAnsi="宋体" w:cs="宋体"/>
          <w:kern w:val="0"/>
          <w:sz w:val="24"/>
          <w:lang w:eastAsia="zh-TW" w:bidi="ar"/>
        </w:rPr>
        <w:t xml:space="preserve">第 6 条 设计变更及合同价款的调整 </w:t>
      </w:r>
    </w:p>
    <w:p w14:paraId="65A39FD7">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u w:val="single"/>
          <w:lang w:eastAsia="zh-TW" w:bidi="ar"/>
        </w:rPr>
        <w:t>本合同价格形式为</w:t>
      </w:r>
      <w:r>
        <w:rPr>
          <w:rFonts w:hint="eastAsia" w:ascii="宋体" w:hAnsi="宋体" w:cs="宋体"/>
          <w:kern w:val="0"/>
          <w:sz w:val="24"/>
          <w:u w:val="single"/>
          <w:lang w:bidi="ar"/>
        </w:rPr>
        <w:t>固定单价合同</w:t>
      </w:r>
      <w:r>
        <w:rPr>
          <w:rFonts w:hint="eastAsia" w:ascii="宋体" w:hAnsi="宋体" w:cs="宋体"/>
          <w:kern w:val="0"/>
          <w:sz w:val="24"/>
          <w:u w:val="single"/>
          <w:lang w:eastAsia="zh-TW" w:bidi="ar"/>
        </w:rPr>
        <w:t>，除根据合同约定的在工程实施过程中需进行增减的款项外，合同价格不予调整，但合同当事人另有约定的除外。</w:t>
      </w:r>
      <w:r>
        <w:rPr>
          <w:rFonts w:hint="eastAsia" w:ascii="宋体" w:hAnsi="宋体" w:cs="宋体"/>
          <w:kern w:val="0"/>
          <w:sz w:val="24"/>
          <w:lang w:eastAsia="zh-TW" w:bidi="ar"/>
        </w:rPr>
        <w:t xml:space="preserve"> </w:t>
      </w:r>
    </w:p>
    <w:p w14:paraId="70E106EB">
      <w:pPr>
        <w:wordWrap w:val="0"/>
        <w:autoSpaceDE w:val="0"/>
        <w:autoSpaceDN w:val="0"/>
        <w:adjustRightInd w:val="0"/>
        <w:snapToGrid w:val="0"/>
        <w:spacing w:after="0" w:line="360" w:lineRule="auto"/>
        <w:ind w:left="1000"/>
        <w:jc w:val="left"/>
        <w:rPr>
          <w:rFonts w:hint="eastAsia" w:ascii="宋体" w:hAnsi="宋体" w:cs="宋体"/>
          <w:sz w:val="24"/>
          <w:lang w:eastAsia="zh-TW"/>
        </w:rPr>
      </w:pPr>
      <w:r>
        <w:rPr>
          <w:rFonts w:hint="eastAsia" w:ascii="宋体" w:hAnsi="宋体" w:cs="宋体"/>
          <w:kern w:val="0"/>
          <w:sz w:val="24"/>
          <w:lang w:eastAsia="zh-TW" w:bidi="ar"/>
        </w:rPr>
        <w:t xml:space="preserve">第 7 条 工程价款及结算 </w:t>
      </w:r>
    </w:p>
    <w:p w14:paraId="3925F3DD">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本合同采用固定</w:t>
      </w:r>
      <w:r>
        <w:rPr>
          <w:rFonts w:hint="eastAsia" w:ascii="宋体" w:hAnsi="宋体" w:cs="宋体"/>
          <w:kern w:val="0"/>
          <w:sz w:val="24"/>
          <w:lang w:bidi="ar"/>
        </w:rPr>
        <w:t>单价</w:t>
      </w:r>
      <w:r>
        <w:rPr>
          <w:rFonts w:hint="eastAsia" w:ascii="宋体" w:hAnsi="宋体" w:cs="宋体"/>
          <w:kern w:val="0"/>
          <w:sz w:val="24"/>
          <w:lang w:eastAsia="zh-TW" w:bidi="ar"/>
        </w:rPr>
        <w:t>形式：合同额为人民币：大写：</w:t>
      </w:r>
      <w:r>
        <w:rPr>
          <w:rFonts w:hint="eastAsia" w:ascii="宋体" w:hAnsi="宋体" w:cs="宋体"/>
          <w:kern w:val="0"/>
          <w:sz w:val="24"/>
          <w:u w:val="single"/>
          <w:lang w:bidi="ar"/>
        </w:rPr>
        <w:t xml:space="preserve">                                 </w:t>
      </w:r>
      <w:r>
        <w:rPr>
          <w:rFonts w:hint="eastAsia" w:ascii="宋体" w:hAnsi="宋体" w:cs="宋体"/>
          <w:kern w:val="0"/>
          <w:sz w:val="24"/>
          <w:lang w:eastAsia="zh-TW" w:bidi="ar"/>
        </w:rPr>
        <w:t>（￥</w:t>
      </w:r>
      <w:r>
        <w:rPr>
          <w:rFonts w:hint="eastAsia" w:ascii="宋体" w:hAnsi="宋体" w:cs="宋体"/>
          <w:kern w:val="0"/>
          <w:sz w:val="24"/>
          <w:u w:val="single"/>
          <w:lang w:bidi="ar"/>
        </w:rPr>
        <w:t xml:space="preserve">           </w:t>
      </w:r>
      <w:r>
        <w:rPr>
          <w:rFonts w:hint="eastAsia" w:ascii="宋体" w:hAnsi="宋体" w:cs="宋体"/>
          <w:kern w:val="0"/>
          <w:sz w:val="24"/>
          <w:lang w:eastAsia="zh-TW" w:bidi="ar"/>
        </w:rPr>
        <w:t>元）。此费用包括但不限于：施工费、维修费、材料费、安装费、人工费、保险费、运费等。工程造价以发包方最终审结额为准。该费用包含承包方为完成本合同全部义务所需之一切费用，除此之外，发包方无需向承包方支付其他任何费用。</w:t>
      </w:r>
    </w:p>
    <w:p w14:paraId="5024E97C">
      <w:pPr>
        <w:pStyle w:val="251"/>
        <w:widowControl/>
        <w:tabs>
          <w:tab w:val="left" w:pos="1021"/>
        </w:tabs>
        <w:wordWrap w:val="0"/>
        <w:adjustRightInd w:val="0"/>
        <w:snapToGrid w:val="0"/>
        <w:spacing w:line="360" w:lineRule="auto"/>
        <w:ind w:left="618" w:firstLine="444" w:firstLineChars="200"/>
        <w:rPr>
          <w:rFonts w:cs="宋体"/>
          <w:spacing w:val="-9"/>
          <w:sz w:val="24"/>
          <w:szCs w:val="24"/>
          <w:lang w:eastAsia="zh-TW"/>
        </w:rPr>
      </w:pPr>
      <w:r>
        <w:rPr>
          <w:rFonts w:cs="宋体"/>
          <w:spacing w:val="-9"/>
          <w:sz w:val="24"/>
          <w:szCs w:val="24"/>
        </w:rPr>
        <w:t>7.1</w:t>
      </w:r>
      <w:r>
        <w:rPr>
          <w:rFonts w:cs="宋体"/>
          <w:spacing w:val="-9"/>
          <w:sz w:val="24"/>
          <w:szCs w:val="24"/>
          <w:lang w:eastAsia="zh-TW"/>
        </w:rPr>
        <w:t>预付款：合同签订后 30 个工作日内办理支付手续，甲方向乙方支付合同价款 30%的预付款。</w:t>
      </w:r>
    </w:p>
    <w:p w14:paraId="39E45A15">
      <w:pPr>
        <w:pStyle w:val="251"/>
        <w:widowControl/>
        <w:tabs>
          <w:tab w:val="left" w:pos="1021"/>
        </w:tabs>
        <w:wordWrap w:val="0"/>
        <w:adjustRightInd w:val="0"/>
        <w:snapToGrid w:val="0"/>
        <w:spacing w:line="360" w:lineRule="auto"/>
        <w:ind w:left="618" w:firstLine="444" w:firstLineChars="200"/>
        <w:rPr>
          <w:rFonts w:cs="宋体"/>
          <w:spacing w:val="-9"/>
          <w:sz w:val="24"/>
          <w:szCs w:val="24"/>
          <w:lang w:eastAsia="zh-TW"/>
        </w:rPr>
      </w:pPr>
      <w:r>
        <w:rPr>
          <w:rFonts w:cs="宋体"/>
          <w:spacing w:val="-9"/>
          <w:sz w:val="24"/>
          <w:szCs w:val="24"/>
        </w:rPr>
        <w:t>7.2</w:t>
      </w:r>
      <w:r>
        <w:rPr>
          <w:rFonts w:cs="宋体"/>
          <w:spacing w:val="-9"/>
          <w:sz w:val="24"/>
          <w:szCs w:val="24"/>
          <w:lang w:eastAsia="zh-TW"/>
        </w:rPr>
        <w:t xml:space="preserve">进度款：项目全部完工并通过竣工验收后，甲方累计支付给乙方的总款项应达到合同总价的 </w:t>
      </w:r>
      <w:r>
        <w:rPr>
          <w:rFonts w:cs="宋体"/>
          <w:spacing w:val="-9"/>
          <w:sz w:val="24"/>
          <w:szCs w:val="24"/>
        </w:rPr>
        <w:t>7</w:t>
      </w:r>
      <w:r>
        <w:rPr>
          <w:rFonts w:cs="宋体"/>
          <w:spacing w:val="-9"/>
          <w:sz w:val="24"/>
          <w:szCs w:val="24"/>
          <w:lang w:eastAsia="zh-TW"/>
        </w:rPr>
        <w:t>0%。</w:t>
      </w:r>
    </w:p>
    <w:p w14:paraId="13AADF83">
      <w:pPr>
        <w:pStyle w:val="251"/>
        <w:widowControl/>
        <w:tabs>
          <w:tab w:val="left" w:pos="1021"/>
        </w:tabs>
        <w:wordWrap w:val="0"/>
        <w:adjustRightInd w:val="0"/>
        <w:snapToGrid w:val="0"/>
        <w:spacing w:line="360" w:lineRule="auto"/>
        <w:ind w:left="618" w:firstLine="444" w:firstLineChars="200"/>
        <w:rPr>
          <w:rFonts w:cs="宋体"/>
          <w:spacing w:val="-9"/>
          <w:sz w:val="24"/>
          <w:szCs w:val="24"/>
          <w:lang w:eastAsia="zh-TW"/>
        </w:rPr>
      </w:pPr>
      <w:r>
        <w:rPr>
          <w:rFonts w:cs="宋体"/>
          <w:spacing w:val="-9"/>
          <w:sz w:val="24"/>
          <w:szCs w:val="24"/>
        </w:rPr>
        <w:t>7.3</w:t>
      </w:r>
      <w:r>
        <w:rPr>
          <w:rFonts w:cs="宋体"/>
          <w:spacing w:val="-9"/>
          <w:sz w:val="24"/>
          <w:szCs w:val="24"/>
          <w:lang w:eastAsia="zh-TW"/>
        </w:rPr>
        <w:t>结算：项目结束完成财政结算评审后，以结算评审金额为准</w:t>
      </w:r>
      <w:r>
        <w:rPr>
          <w:rFonts w:cs="宋体"/>
          <w:spacing w:val="-9"/>
          <w:sz w:val="24"/>
          <w:szCs w:val="24"/>
        </w:rPr>
        <w:t>，</w:t>
      </w:r>
      <w:r>
        <w:rPr>
          <w:rFonts w:cs="宋体"/>
          <w:spacing w:val="-9"/>
          <w:sz w:val="24"/>
          <w:szCs w:val="24"/>
          <w:lang w:eastAsia="zh-TW"/>
        </w:rPr>
        <w:t>甲方支付乙方剩余款项。</w:t>
      </w:r>
    </w:p>
    <w:p w14:paraId="50F06AC7">
      <w:pPr>
        <w:pStyle w:val="251"/>
        <w:widowControl/>
        <w:tabs>
          <w:tab w:val="left" w:pos="1021"/>
        </w:tabs>
        <w:wordWrap w:val="0"/>
        <w:adjustRightInd w:val="0"/>
        <w:snapToGrid w:val="0"/>
        <w:spacing w:line="360" w:lineRule="auto"/>
        <w:ind w:left="618" w:firstLine="444" w:firstLineChars="200"/>
        <w:rPr>
          <w:rFonts w:cs="宋体"/>
          <w:spacing w:val="-9"/>
          <w:sz w:val="24"/>
          <w:szCs w:val="24"/>
          <w:lang w:eastAsia="zh-TW"/>
        </w:rPr>
      </w:pPr>
      <w:r>
        <w:rPr>
          <w:rFonts w:cs="宋体"/>
          <w:spacing w:val="-9"/>
          <w:sz w:val="24"/>
          <w:szCs w:val="24"/>
        </w:rPr>
        <w:t>7.4</w:t>
      </w:r>
      <w:r>
        <w:rPr>
          <w:rFonts w:cs="宋体"/>
          <w:spacing w:val="-9"/>
          <w:sz w:val="24"/>
          <w:szCs w:val="24"/>
          <w:lang w:eastAsia="zh-TW"/>
        </w:rPr>
        <w:t>本项目的资金来源于政府投资，甲方、乙方双方对本合同的付款条件达成共识并做出如下约定：甲方在收到政府专项拨款后应及时按照合同的约定向乙方支付合同价款，但因政府资金拨付延迟而导致甲方不能按照合同的约定及时向乙方支付合同价款时，不构成甲方的违约行为，乙方不得因此追究甲方违约责任。</w:t>
      </w:r>
    </w:p>
    <w:p w14:paraId="33A6A123">
      <w:pPr>
        <w:pStyle w:val="251"/>
        <w:widowControl/>
        <w:tabs>
          <w:tab w:val="left" w:pos="1021"/>
        </w:tabs>
        <w:wordWrap w:val="0"/>
        <w:adjustRightInd w:val="0"/>
        <w:snapToGrid w:val="0"/>
        <w:spacing w:line="360" w:lineRule="auto"/>
        <w:ind w:left="618" w:firstLine="444" w:firstLineChars="200"/>
        <w:rPr>
          <w:rFonts w:cs="宋体"/>
          <w:spacing w:val="-9"/>
          <w:sz w:val="24"/>
          <w:szCs w:val="24"/>
        </w:rPr>
      </w:pPr>
      <w:r>
        <w:rPr>
          <w:rFonts w:cs="宋体"/>
          <w:spacing w:val="-9"/>
          <w:sz w:val="24"/>
          <w:szCs w:val="24"/>
        </w:rPr>
        <w:t>7.5 发包方每次付款前，承包方应开具等额正规发票，发包方凭票付款，如因承包方原因未及时提供符合发包方要求的发票，发包方有权顺延付款时间并不承担任何责任。</w:t>
      </w:r>
    </w:p>
    <w:p w14:paraId="0B2DC304">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第 8 条 双方权利和义务</w:t>
      </w:r>
    </w:p>
    <w:p w14:paraId="31C49D5D">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（一）发包方权利和义务</w:t>
      </w:r>
    </w:p>
    <w:p w14:paraId="4A1CD323">
      <w:pPr>
        <w:pStyle w:val="251"/>
        <w:widowControl/>
        <w:tabs>
          <w:tab w:val="left" w:pos="1021"/>
        </w:tabs>
        <w:wordWrap w:val="0"/>
        <w:adjustRightInd w:val="0"/>
        <w:snapToGrid w:val="0"/>
        <w:spacing w:line="360" w:lineRule="auto"/>
        <w:ind w:left="618" w:firstLine="444" w:firstLineChars="200"/>
        <w:rPr>
          <w:rFonts w:cs="宋体"/>
          <w:spacing w:val="-9"/>
          <w:sz w:val="24"/>
          <w:szCs w:val="24"/>
          <w:lang w:eastAsia="zh-TW"/>
        </w:rPr>
      </w:pPr>
      <w:r>
        <w:rPr>
          <w:rFonts w:cs="宋体"/>
          <w:spacing w:val="-9"/>
          <w:sz w:val="24"/>
          <w:szCs w:val="24"/>
          <w:lang w:eastAsia="zh-TW"/>
        </w:rPr>
        <w:t>1、发包方负责为承包方进场施工人员办理出入证件等，并负责安排相关人员配合承包方施工人员进行相关工作。</w:t>
      </w:r>
    </w:p>
    <w:p w14:paraId="2025134A">
      <w:pPr>
        <w:pStyle w:val="251"/>
        <w:widowControl/>
        <w:tabs>
          <w:tab w:val="left" w:pos="1021"/>
        </w:tabs>
        <w:wordWrap w:val="0"/>
        <w:adjustRightInd w:val="0"/>
        <w:snapToGrid w:val="0"/>
        <w:spacing w:line="360" w:lineRule="auto"/>
        <w:ind w:left="618" w:firstLine="444" w:firstLineChars="200"/>
        <w:rPr>
          <w:rFonts w:cs="宋体"/>
          <w:spacing w:val="-9"/>
          <w:sz w:val="24"/>
          <w:szCs w:val="24"/>
          <w:lang w:eastAsia="zh-TW"/>
        </w:rPr>
      </w:pPr>
      <w:r>
        <w:rPr>
          <w:rFonts w:cs="宋体"/>
          <w:spacing w:val="-9"/>
          <w:sz w:val="24"/>
          <w:szCs w:val="24"/>
          <w:lang w:eastAsia="zh-TW"/>
        </w:rPr>
        <w:t>2、发包方应按规定向承包方支付相关费用。</w:t>
      </w:r>
    </w:p>
    <w:p w14:paraId="2000411A">
      <w:pPr>
        <w:wordWrap w:val="0"/>
        <w:autoSpaceDE w:val="0"/>
        <w:autoSpaceDN w:val="0"/>
        <w:adjustRightInd w:val="0"/>
        <w:snapToGrid w:val="0"/>
        <w:spacing w:after="0" w:line="360" w:lineRule="auto"/>
        <w:ind w:left="618" w:right="288" w:firstLine="480" w:firstLineChars="200"/>
        <w:jc w:val="left"/>
        <w:rPr>
          <w:rFonts w:hint="eastAsia" w:ascii="宋体" w:hAnsi="宋体" w:cs="宋体"/>
          <w:spacing w:val="-4"/>
          <w:sz w:val="24"/>
          <w:lang w:eastAsia="zh-TW"/>
        </w:rPr>
      </w:pPr>
      <w:r>
        <w:rPr>
          <w:rFonts w:hint="eastAsia" w:ascii="宋体" w:hAnsi="宋体" w:cs="宋体"/>
          <w:kern w:val="0"/>
          <w:sz w:val="24"/>
          <w:lang w:eastAsia="zh-TW" w:bidi="ar"/>
        </w:rPr>
        <w:t>（二）</w:t>
      </w:r>
      <w:r>
        <w:rPr>
          <w:rFonts w:hint="eastAsia" w:ascii="宋体" w:hAnsi="宋体" w:cs="宋体"/>
          <w:spacing w:val="-4"/>
          <w:kern w:val="0"/>
          <w:sz w:val="24"/>
          <w:lang w:eastAsia="zh-TW" w:bidi="ar"/>
        </w:rPr>
        <w:t>承包方权利和义务</w:t>
      </w:r>
    </w:p>
    <w:p w14:paraId="4881521D">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1、</w:t>
      </w:r>
      <w:r>
        <w:rPr>
          <w:rFonts w:hint="eastAsia" w:ascii="宋体" w:hAnsi="宋体" w:cs="宋体"/>
          <w:kern w:val="0"/>
          <w:sz w:val="24"/>
          <w:u w:val="single"/>
          <w:lang w:bidi="ar"/>
        </w:rPr>
        <w:t>工程具体施工项目、施工地点的工程量，以发包方的签字认可为依据。</w:t>
      </w:r>
      <w:r>
        <w:rPr>
          <w:rFonts w:hint="eastAsia" w:ascii="宋体" w:hAnsi="宋体" w:cs="宋体"/>
          <w:kern w:val="0"/>
          <w:sz w:val="24"/>
          <w:lang w:eastAsia="zh-TW" w:bidi="ar"/>
        </w:rPr>
        <w:t>承包方应严格遵守国家及地方有关建设法律法规及规定,并严格按照发包方设计规范和图纸进行施工，按时、保质保量完成本合同约定施工等任务; 每次工作完成后，分别由双方负责人签字存档。</w:t>
      </w:r>
    </w:p>
    <w:p w14:paraId="55657D30">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 xml:space="preserve">2、承包方负责提供的材料、设备,应当在到达施工现场前通知发包方。双方就材料、设备质量共同验收,由发包方确认备案。 </w:t>
      </w:r>
    </w:p>
    <w:p w14:paraId="683E1AEE">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 xml:space="preserve">3、文明施工，承包方人员要严格遵守发包方单位现场各项管理制度，遵守当地政府有关主管部门对施工场地交通等的管理规定。 </w:t>
      </w:r>
    </w:p>
    <w:p w14:paraId="2CA0539E">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 xml:space="preserve">4、承包方在发包方现场负责人统一领导下组织施工，有关施工计划、进度、材料供应等工作双方应密切配合，确保施工顺利进行。 </w:t>
      </w:r>
    </w:p>
    <w:p w14:paraId="6881EC5E">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5、承包方应对施工人员进行遵纪守法和安全施工、爱护财产的教育，并指定专人负责现场安全工作。</w:t>
      </w:r>
    </w:p>
    <w:p w14:paraId="39920CC7">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 xml:space="preserve">6、承包方人员要保持相对稳定，出入施工现场要佩戴工作标牌，便于建设方识别和管理。 </w:t>
      </w:r>
    </w:p>
    <w:p w14:paraId="790FEEEA">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7、对于由发包方提供的施工辅助工具等，承包方无权处理，应及时并全部交还发包方项目经理。</w:t>
      </w:r>
    </w:p>
    <w:p w14:paraId="773B0F80">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8、承包方应确保其施工人员在工作过程中的施工安全，要严格遵守发包方管理的有关规定，保证在施工过程中零事故发生，因承包方原因造成的发包方、承包方或任何第三人的人身、财产损失，均由承包方承担全部法律后果和赔偿责任，承包方应自行解决，与发包方无关。如因此给发包方造成损失的，发包方有权向承包方予以追索。</w:t>
      </w:r>
    </w:p>
    <w:p w14:paraId="481A766A">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9、承包方在工程完工验收合格后，免费提供</w:t>
      </w:r>
      <w:r>
        <w:rPr>
          <w:rFonts w:hint="eastAsia" w:ascii="宋体" w:hAnsi="宋体" w:cs="宋体"/>
          <w:kern w:val="0"/>
          <w:sz w:val="24"/>
          <w:u w:val="single"/>
          <w:lang w:bidi="ar"/>
        </w:rPr>
        <w:t xml:space="preserve">  壹  </w:t>
      </w:r>
      <w:r>
        <w:rPr>
          <w:rFonts w:hint="eastAsia" w:ascii="宋体" w:hAnsi="宋体" w:cs="宋体"/>
          <w:kern w:val="0"/>
          <w:sz w:val="24"/>
          <w:lang w:eastAsia="zh-TW" w:bidi="ar"/>
        </w:rPr>
        <w:t xml:space="preserve">年的免费保修期，并提交承诺书。 </w:t>
      </w:r>
    </w:p>
    <w:p w14:paraId="7F8BDA77">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10、质保期内，承包方在接到紧急施工/维修通知后及时响应，应 4 小时内赶到发包方现场；一般施工/维修当日处理；特殊施工/维修时间由承包方提出计划，双方协商确认。因</w:t>
      </w:r>
      <w:r>
        <w:rPr>
          <w:rFonts w:hint="eastAsia" w:ascii="宋体" w:hAnsi="宋体" w:cs="宋体"/>
          <w:kern w:val="0"/>
          <w:sz w:val="24"/>
          <w:lang w:bidi="ar"/>
        </w:rPr>
        <w:t>承包方</w:t>
      </w:r>
      <w:r>
        <w:rPr>
          <w:rFonts w:hint="eastAsia" w:ascii="宋体" w:hAnsi="宋体" w:cs="宋体"/>
          <w:kern w:val="0"/>
          <w:sz w:val="24"/>
          <w:lang w:eastAsia="zh-TW" w:bidi="ar"/>
        </w:rPr>
        <w:t>造成工程质量问题，</w:t>
      </w:r>
      <w:r>
        <w:rPr>
          <w:rFonts w:hint="eastAsia" w:ascii="宋体" w:hAnsi="宋体" w:cs="宋体"/>
          <w:kern w:val="0"/>
          <w:sz w:val="24"/>
          <w:lang w:bidi="ar"/>
        </w:rPr>
        <w:t>承包方</w:t>
      </w:r>
      <w:r>
        <w:rPr>
          <w:rFonts w:hint="eastAsia" w:ascii="宋体" w:hAnsi="宋体" w:cs="宋体"/>
          <w:kern w:val="0"/>
          <w:sz w:val="24"/>
          <w:lang w:eastAsia="zh-TW" w:bidi="ar"/>
        </w:rPr>
        <w:t>负责维修并承担费用。如因</w:t>
      </w:r>
      <w:r>
        <w:rPr>
          <w:rFonts w:hint="eastAsia" w:ascii="宋体" w:hAnsi="宋体" w:cs="宋体"/>
          <w:kern w:val="0"/>
          <w:sz w:val="24"/>
          <w:lang w:bidi="ar"/>
        </w:rPr>
        <w:t>发包方</w:t>
      </w:r>
      <w:r>
        <w:rPr>
          <w:rFonts w:hint="eastAsia" w:ascii="宋体" w:hAnsi="宋体" w:cs="宋体"/>
          <w:kern w:val="0"/>
          <w:sz w:val="24"/>
          <w:lang w:eastAsia="zh-TW" w:bidi="ar"/>
        </w:rPr>
        <w:t>故意或重大过失、或者不可抗力原因造成损坏，由</w:t>
      </w:r>
      <w:r>
        <w:rPr>
          <w:rFonts w:hint="eastAsia" w:ascii="宋体" w:hAnsi="宋体" w:cs="宋体"/>
          <w:kern w:val="0"/>
          <w:sz w:val="24"/>
          <w:lang w:bidi="ar"/>
        </w:rPr>
        <w:t>发包方</w:t>
      </w:r>
      <w:r>
        <w:rPr>
          <w:rFonts w:hint="eastAsia" w:ascii="宋体" w:hAnsi="宋体" w:cs="宋体"/>
          <w:kern w:val="0"/>
          <w:sz w:val="24"/>
          <w:lang w:eastAsia="zh-TW" w:bidi="ar"/>
        </w:rPr>
        <w:t>负责通知</w:t>
      </w:r>
      <w:r>
        <w:rPr>
          <w:rFonts w:hint="eastAsia" w:ascii="宋体" w:hAnsi="宋体" w:cs="宋体"/>
          <w:kern w:val="0"/>
          <w:sz w:val="24"/>
          <w:lang w:bidi="ar"/>
        </w:rPr>
        <w:t>承包方</w:t>
      </w:r>
      <w:r>
        <w:rPr>
          <w:rFonts w:hint="eastAsia" w:ascii="宋体" w:hAnsi="宋体" w:cs="宋体"/>
          <w:kern w:val="0"/>
          <w:sz w:val="24"/>
          <w:lang w:eastAsia="zh-TW" w:bidi="ar"/>
        </w:rPr>
        <w:t>维修，费用由双方共同确认并书面签证，由</w:t>
      </w:r>
      <w:r>
        <w:rPr>
          <w:rFonts w:hint="eastAsia" w:ascii="宋体" w:hAnsi="宋体" w:cs="宋体"/>
          <w:kern w:val="0"/>
          <w:sz w:val="24"/>
          <w:lang w:bidi="ar"/>
        </w:rPr>
        <w:t>发包方</w:t>
      </w:r>
      <w:r>
        <w:rPr>
          <w:rFonts w:hint="eastAsia" w:ascii="宋体" w:hAnsi="宋体" w:cs="宋体"/>
          <w:kern w:val="0"/>
          <w:sz w:val="24"/>
          <w:lang w:eastAsia="zh-TW" w:bidi="ar"/>
        </w:rPr>
        <w:t xml:space="preserve">承担维修费用。 </w:t>
      </w:r>
    </w:p>
    <w:p w14:paraId="5E4841CC">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 xml:space="preserve">11、承包方有权根据本合同约定向发包方收取相关费用。 </w:t>
      </w:r>
    </w:p>
    <w:p w14:paraId="02CE5101">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 xml:space="preserve">12、未经发包方授权代表签字并加盖公章认可，承包方不得将本合同权利义务、债权债务以任何形式转移、转让。 </w:t>
      </w:r>
    </w:p>
    <w:p w14:paraId="59E79688">
      <w:pPr>
        <w:wordWrap w:val="0"/>
        <w:autoSpaceDE w:val="0"/>
        <w:autoSpaceDN w:val="0"/>
        <w:adjustRightInd w:val="0"/>
        <w:snapToGrid w:val="0"/>
        <w:spacing w:after="0" w:line="360" w:lineRule="auto"/>
        <w:ind w:left="618" w:firstLine="480" w:firstLineChars="200"/>
        <w:jc w:val="left"/>
        <w:rPr>
          <w:rFonts w:hint="eastAsia" w:ascii="宋体" w:hAnsi="宋体" w:cs="宋体"/>
          <w:sz w:val="24"/>
          <w:lang w:eastAsia="zh-TW"/>
        </w:rPr>
      </w:pPr>
      <w:r>
        <w:rPr>
          <w:rFonts w:hint="eastAsia" w:ascii="宋体" w:hAnsi="宋体" w:cs="宋体"/>
          <w:kern w:val="0"/>
          <w:sz w:val="24"/>
          <w:lang w:eastAsia="zh-TW" w:bidi="ar"/>
        </w:rPr>
        <w:t xml:space="preserve">第 9 条 违约责任 </w:t>
      </w:r>
    </w:p>
    <w:p w14:paraId="27C80E5D">
      <w:pPr>
        <w:pStyle w:val="251"/>
        <w:widowControl/>
        <w:numPr>
          <w:ilvl w:val="1"/>
          <w:numId w:val="16"/>
        </w:numPr>
        <w:tabs>
          <w:tab w:val="left" w:pos="579"/>
        </w:tabs>
        <w:wordWrap w:val="0"/>
        <w:adjustRightInd w:val="0"/>
        <w:snapToGrid w:val="0"/>
        <w:spacing w:line="360" w:lineRule="auto"/>
        <w:ind w:left="618" w:right="390" w:firstLine="460" w:firstLineChars="200"/>
        <w:rPr>
          <w:rFonts w:cs="宋体"/>
          <w:sz w:val="24"/>
          <w:szCs w:val="24"/>
          <w:lang w:eastAsia="zh-TW"/>
        </w:rPr>
      </w:pPr>
      <w:r>
        <w:rPr>
          <w:rFonts w:cs="宋体"/>
          <w:spacing w:val="-5"/>
          <w:sz w:val="24"/>
          <w:szCs w:val="24"/>
          <w:lang w:eastAsia="zh-TW"/>
        </w:rPr>
        <w:t>承包方施工工程提供原材料、施工质量等不符合要求，或有其他不符合验收规范规定的，承包方应返工重做直至通过验收合格为止。如果经过返工，仍未通过发包方验收的，发包方有权终止合同，并不支付承包方工程款，同时，承包方应按工程总价款的【</w:t>
      </w:r>
      <w:r>
        <w:rPr>
          <w:rFonts w:cs="宋体"/>
          <w:sz w:val="24"/>
          <w:szCs w:val="24"/>
          <w:lang w:eastAsia="zh-TW"/>
        </w:rPr>
        <w:t>30</w:t>
      </w:r>
      <w:r>
        <w:rPr>
          <w:rFonts w:cs="宋体"/>
          <w:spacing w:val="-4"/>
          <w:sz w:val="24"/>
          <w:szCs w:val="24"/>
          <w:lang w:eastAsia="zh-TW"/>
        </w:rPr>
        <w:t>】％向发包方支付违约金。发包</w:t>
      </w:r>
      <w:r>
        <w:rPr>
          <w:rFonts w:cs="宋体"/>
          <w:spacing w:val="-5"/>
          <w:sz w:val="24"/>
          <w:szCs w:val="24"/>
          <w:lang w:eastAsia="zh-TW"/>
        </w:rPr>
        <w:t>方由此遭受损失的，承包方还应赔偿相关损失。</w:t>
      </w:r>
      <w:r>
        <w:rPr>
          <w:rFonts w:cs="宋体"/>
          <w:sz w:val="24"/>
          <w:szCs w:val="24"/>
          <w:lang w:eastAsia="zh-TW"/>
        </w:rPr>
        <w:t xml:space="preserve"> </w:t>
      </w:r>
    </w:p>
    <w:p w14:paraId="1252A88B">
      <w:pPr>
        <w:pStyle w:val="251"/>
        <w:widowControl/>
        <w:numPr>
          <w:ilvl w:val="1"/>
          <w:numId w:val="16"/>
        </w:numPr>
        <w:tabs>
          <w:tab w:val="left" w:pos="679"/>
        </w:tabs>
        <w:wordWrap w:val="0"/>
        <w:adjustRightInd w:val="0"/>
        <w:snapToGrid w:val="0"/>
        <w:spacing w:line="360" w:lineRule="auto"/>
        <w:ind w:left="618" w:right="395" w:firstLine="460" w:firstLineChars="200"/>
        <w:rPr>
          <w:rFonts w:cs="宋体"/>
          <w:sz w:val="24"/>
          <w:szCs w:val="24"/>
          <w:lang w:eastAsia="zh-TW"/>
        </w:rPr>
      </w:pPr>
      <w:r>
        <w:rPr>
          <w:rFonts w:cs="宋体"/>
          <w:spacing w:val="-5"/>
          <w:sz w:val="24"/>
          <w:szCs w:val="24"/>
          <w:lang w:eastAsia="zh-TW"/>
        </w:rPr>
        <w:t>合同一经签订，承包方有义务保质保量按期完成。逾期，每延迟一日，承包方应向甲方支付合</w:t>
      </w:r>
      <w:r>
        <w:rPr>
          <w:rFonts w:cs="宋体"/>
          <w:spacing w:val="-11"/>
          <w:sz w:val="24"/>
          <w:szCs w:val="24"/>
          <w:lang w:eastAsia="zh-TW"/>
        </w:rPr>
        <w:t xml:space="preserve">同总金额的 </w:t>
      </w:r>
      <w:r>
        <w:rPr>
          <w:rFonts w:cs="宋体"/>
          <w:sz w:val="24"/>
          <w:szCs w:val="24"/>
          <w:lang w:eastAsia="zh-TW"/>
        </w:rPr>
        <w:t>0.3%</w:t>
      </w:r>
      <w:r>
        <w:rPr>
          <w:rFonts w:cs="宋体"/>
          <w:spacing w:val="-9"/>
          <w:sz w:val="24"/>
          <w:szCs w:val="24"/>
          <w:lang w:eastAsia="zh-TW"/>
        </w:rPr>
        <w:t xml:space="preserve">的逾期违约金。延迟超过 </w:t>
      </w:r>
      <w:r>
        <w:rPr>
          <w:rFonts w:cs="宋体"/>
          <w:sz w:val="24"/>
          <w:szCs w:val="24"/>
          <w:lang w:eastAsia="zh-TW"/>
        </w:rPr>
        <w:t>5</w:t>
      </w:r>
      <w:r>
        <w:rPr>
          <w:rFonts w:cs="宋体"/>
          <w:spacing w:val="-11"/>
          <w:sz w:val="24"/>
          <w:szCs w:val="24"/>
          <w:lang w:eastAsia="zh-TW"/>
        </w:rPr>
        <w:t xml:space="preserve"> 日的，发包方有权解除本合同，承包方应按本合同约定</w:t>
      </w:r>
      <w:r>
        <w:rPr>
          <w:rFonts w:cs="宋体"/>
          <w:sz w:val="24"/>
          <w:szCs w:val="24"/>
          <w:lang w:eastAsia="zh-TW"/>
        </w:rPr>
        <w:t xml:space="preserve">总金额 30%违约金支付给发包方；造成发包方损失的，承包方还应赔偿相关损失。 </w:t>
      </w:r>
    </w:p>
    <w:p w14:paraId="1C649B1B">
      <w:pPr>
        <w:pStyle w:val="251"/>
        <w:widowControl/>
        <w:numPr>
          <w:ilvl w:val="1"/>
          <w:numId w:val="16"/>
        </w:numPr>
        <w:tabs>
          <w:tab w:val="left" w:pos="631"/>
        </w:tabs>
        <w:wordWrap w:val="0"/>
        <w:adjustRightInd w:val="0"/>
        <w:snapToGrid w:val="0"/>
        <w:spacing w:line="360" w:lineRule="auto"/>
        <w:ind w:left="618" w:right="284" w:firstLine="444" w:firstLineChars="200"/>
        <w:rPr>
          <w:rFonts w:cs="宋体"/>
          <w:sz w:val="24"/>
          <w:szCs w:val="24"/>
          <w:lang w:eastAsia="zh-TW"/>
        </w:rPr>
      </w:pPr>
      <w:r>
        <w:rPr>
          <w:rFonts w:cs="宋体"/>
          <w:spacing w:val="-9"/>
          <w:sz w:val="24"/>
          <w:szCs w:val="24"/>
          <w:lang w:eastAsia="zh-TW"/>
        </w:rPr>
        <w:t>发包方逾期付款，应按全国银行间同业拆借中心公布的贷款市场报价利率计算利息支付违约金。</w:t>
      </w:r>
      <w:r>
        <w:rPr>
          <w:rFonts w:cs="宋体"/>
          <w:spacing w:val="-7"/>
          <w:sz w:val="24"/>
          <w:szCs w:val="24"/>
          <w:lang w:eastAsia="zh-TW"/>
        </w:rPr>
        <w:t>如因财政拨款延迟或承包方有违约情形导致付款逾期，发包方不承担违约责任且不支付违约金，承</w:t>
      </w:r>
      <w:r>
        <w:rPr>
          <w:rFonts w:cs="宋体"/>
          <w:spacing w:val="-6"/>
          <w:sz w:val="24"/>
          <w:szCs w:val="24"/>
          <w:lang w:eastAsia="zh-TW"/>
        </w:rPr>
        <w:t>包方不得以此逾期或拒绝履行合同义务，否则构成违约。</w:t>
      </w:r>
      <w:r>
        <w:rPr>
          <w:rFonts w:cs="宋体"/>
          <w:sz w:val="24"/>
          <w:szCs w:val="24"/>
          <w:lang w:eastAsia="zh-TW"/>
        </w:rPr>
        <w:t xml:space="preserve"> </w:t>
      </w:r>
    </w:p>
    <w:p w14:paraId="34E4D432">
      <w:pPr>
        <w:pStyle w:val="251"/>
        <w:widowControl/>
        <w:numPr>
          <w:ilvl w:val="1"/>
          <w:numId w:val="16"/>
        </w:numPr>
        <w:tabs>
          <w:tab w:val="left" w:pos="679"/>
        </w:tabs>
        <w:wordWrap w:val="0"/>
        <w:adjustRightInd w:val="0"/>
        <w:snapToGrid w:val="0"/>
        <w:spacing w:line="360" w:lineRule="auto"/>
        <w:ind w:left="618" w:right="397" w:firstLine="460" w:firstLineChars="200"/>
        <w:rPr>
          <w:rFonts w:cs="宋体"/>
          <w:sz w:val="24"/>
          <w:szCs w:val="24"/>
          <w:lang w:eastAsia="zh-TW"/>
        </w:rPr>
      </w:pPr>
      <w:r>
        <w:rPr>
          <w:rFonts w:cs="宋体"/>
          <w:spacing w:val="-5"/>
          <w:sz w:val="24"/>
          <w:szCs w:val="24"/>
          <w:lang w:eastAsia="zh-TW"/>
        </w:rPr>
        <w:t>因承包方工程质量引起的安全责任及其他责任由承包方承担，承包方并应赔偿发包方因此遭受的损失。</w:t>
      </w:r>
      <w:r>
        <w:rPr>
          <w:rFonts w:cs="宋体"/>
          <w:sz w:val="24"/>
          <w:szCs w:val="24"/>
          <w:lang w:eastAsia="zh-TW"/>
        </w:rPr>
        <w:t xml:space="preserve"> </w:t>
      </w:r>
    </w:p>
    <w:p w14:paraId="08B4E3BB">
      <w:pPr>
        <w:pStyle w:val="251"/>
        <w:widowControl/>
        <w:numPr>
          <w:ilvl w:val="1"/>
          <w:numId w:val="16"/>
        </w:numPr>
        <w:tabs>
          <w:tab w:val="left" w:pos="631"/>
        </w:tabs>
        <w:wordWrap w:val="0"/>
        <w:adjustRightInd w:val="0"/>
        <w:snapToGrid w:val="0"/>
        <w:spacing w:line="360" w:lineRule="auto"/>
        <w:ind w:left="618" w:right="287" w:firstLine="448" w:firstLineChars="200"/>
        <w:rPr>
          <w:rFonts w:cs="宋体"/>
          <w:sz w:val="24"/>
          <w:szCs w:val="24"/>
          <w:lang w:eastAsia="zh-TW"/>
        </w:rPr>
      </w:pPr>
      <w:r>
        <w:rPr>
          <w:rFonts w:cs="宋体"/>
          <w:spacing w:val="-8"/>
          <w:sz w:val="24"/>
          <w:szCs w:val="24"/>
          <w:lang w:eastAsia="zh-TW"/>
        </w:rPr>
        <w:t xml:space="preserve">保修期内，承包方拒绝提供保修、养护服务或虽提供服务但服务内容和质量不符合合同约定的， </w:t>
      </w:r>
      <w:r>
        <w:rPr>
          <w:rFonts w:cs="宋体"/>
          <w:sz w:val="24"/>
          <w:szCs w:val="24"/>
          <w:lang w:eastAsia="zh-TW"/>
        </w:rPr>
        <w:t>发包方有权自行或另行聘请第三方提供相应的服务，承包方应赔偿发包方因此发生的全部费用开</w:t>
      </w:r>
      <w:r>
        <w:rPr>
          <w:rFonts w:cs="宋体"/>
          <w:spacing w:val="-5"/>
          <w:sz w:val="24"/>
          <w:szCs w:val="24"/>
          <w:lang w:eastAsia="zh-TW"/>
        </w:rPr>
        <w:t>支，于此情形下，发包方无需提交形成质量问题原因的证明文件而仅凭相应费用开支的合法票据即可向承包方索赔。</w:t>
      </w:r>
      <w:r>
        <w:rPr>
          <w:rFonts w:cs="宋体"/>
          <w:sz w:val="24"/>
          <w:szCs w:val="24"/>
          <w:lang w:eastAsia="zh-TW"/>
        </w:rPr>
        <w:t xml:space="preserve"> </w:t>
      </w:r>
    </w:p>
    <w:p w14:paraId="42E91F3E">
      <w:pPr>
        <w:pStyle w:val="251"/>
        <w:widowControl/>
        <w:numPr>
          <w:ilvl w:val="1"/>
          <w:numId w:val="16"/>
        </w:numPr>
        <w:tabs>
          <w:tab w:val="left" w:pos="679"/>
        </w:tabs>
        <w:wordWrap w:val="0"/>
        <w:adjustRightInd w:val="0"/>
        <w:snapToGrid w:val="0"/>
        <w:spacing w:line="360" w:lineRule="auto"/>
        <w:ind w:left="618" w:right="340" w:firstLine="460" w:firstLineChars="200"/>
        <w:rPr>
          <w:rFonts w:cs="宋体"/>
          <w:sz w:val="24"/>
          <w:szCs w:val="24"/>
          <w:lang w:eastAsia="zh-TW"/>
        </w:rPr>
      </w:pPr>
      <w:r>
        <w:rPr>
          <w:rFonts w:cs="宋体"/>
          <w:spacing w:val="-5"/>
          <w:sz w:val="24"/>
          <w:szCs w:val="24"/>
          <w:lang w:eastAsia="zh-TW"/>
        </w:rPr>
        <w:t>除上述约定外，任何一方不履行合同义务或履行合同义务不符合合同约定视为违约，违约方应</w:t>
      </w:r>
      <w:r>
        <w:rPr>
          <w:rFonts w:cs="宋体"/>
          <w:spacing w:val="-9"/>
          <w:sz w:val="24"/>
          <w:szCs w:val="24"/>
          <w:lang w:eastAsia="zh-TW"/>
        </w:rPr>
        <w:t xml:space="preserve">按本合同约定总金额 </w:t>
      </w:r>
      <w:r>
        <w:rPr>
          <w:rFonts w:cs="宋体"/>
          <w:sz w:val="24"/>
          <w:szCs w:val="24"/>
          <w:lang w:eastAsia="zh-TW"/>
        </w:rPr>
        <w:t>30%</w:t>
      </w:r>
      <w:r>
        <w:rPr>
          <w:rFonts w:cs="宋体"/>
          <w:spacing w:val="-5"/>
          <w:sz w:val="24"/>
          <w:szCs w:val="24"/>
          <w:lang w:eastAsia="zh-TW"/>
        </w:rPr>
        <w:t xml:space="preserve">违约金支付给守约方；违约方给守约方造成损失的，还应赔偿相关损失。 </w:t>
      </w:r>
    </w:p>
    <w:p w14:paraId="08E499E7">
      <w:pPr>
        <w:pStyle w:val="251"/>
        <w:widowControl/>
        <w:numPr>
          <w:ilvl w:val="1"/>
          <w:numId w:val="16"/>
        </w:numPr>
        <w:tabs>
          <w:tab w:val="left" w:pos="679"/>
        </w:tabs>
        <w:wordWrap w:val="0"/>
        <w:adjustRightInd w:val="0"/>
        <w:snapToGrid w:val="0"/>
        <w:spacing w:line="360" w:lineRule="auto"/>
        <w:ind w:left="618" w:right="393" w:firstLine="460" w:firstLineChars="200"/>
        <w:jc w:val="both"/>
        <w:rPr>
          <w:rFonts w:cs="宋体"/>
          <w:sz w:val="24"/>
          <w:szCs w:val="24"/>
          <w:lang w:eastAsia="zh-TW"/>
        </w:rPr>
      </w:pPr>
      <w:r>
        <w:rPr>
          <w:rFonts w:cs="宋体"/>
          <w:spacing w:val="-5"/>
          <w:sz w:val="24"/>
          <w:szCs w:val="24"/>
          <w:lang w:eastAsia="zh-TW"/>
        </w:rPr>
        <w:t>本协议所述承包方给发包方造成的损失包括现实损失，也包括可得利益的损失，还包括发包方为处理因承包方违约行为或者处理承包方的违约行为所支付的赔偿款、诉讼费、律师费、公证费、鉴定费等。</w:t>
      </w:r>
      <w:r>
        <w:rPr>
          <w:rFonts w:cs="宋体"/>
          <w:sz w:val="24"/>
          <w:szCs w:val="24"/>
          <w:lang w:eastAsia="zh-TW"/>
        </w:rPr>
        <w:t xml:space="preserve"> </w:t>
      </w:r>
    </w:p>
    <w:p w14:paraId="49A557B1">
      <w:pPr>
        <w:pStyle w:val="251"/>
        <w:widowControl/>
        <w:numPr>
          <w:ilvl w:val="1"/>
          <w:numId w:val="16"/>
        </w:numPr>
        <w:tabs>
          <w:tab w:val="left" w:pos="631"/>
        </w:tabs>
        <w:wordWrap w:val="0"/>
        <w:adjustRightInd w:val="0"/>
        <w:snapToGrid w:val="0"/>
        <w:spacing w:line="360" w:lineRule="auto"/>
        <w:ind w:left="618" w:right="291" w:firstLine="460" w:firstLineChars="200"/>
        <w:rPr>
          <w:rFonts w:cs="宋体"/>
          <w:sz w:val="24"/>
          <w:szCs w:val="24"/>
          <w:lang w:eastAsia="zh-TW"/>
        </w:rPr>
      </w:pPr>
      <w:r>
        <w:rPr>
          <w:rFonts w:cs="宋体"/>
          <w:spacing w:val="-5"/>
          <w:sz w:val="24"/>
          <w:szCs w:val="24"/>
          <w:lang w:eastAsia="zh-TW"/>
        </w:rPr>
        <w:t>若因不可抗力</w:t>
      </w:r>
      <w:r>
        <w:rPr>
          <w:rFonts w:cs="宋体"/>
          <w:sz w:val="24"/>
          <w:szCs w:val="24"/>
          <w:lang w:eastAsia="zh-TW"/>
        </w:rPr>
        <w:t>（</w:t>
      </w:r>
      <w:r>
        <w:rPr>
          <w:rFonts w:cs="宋体"/>
          <w:spacing w:val="-5"/>
          <w:sz w:val="24"/>
          <w:szCs w:val="24"/>
          <w:lang w:eastAsia="zh-TW"/>
        </w:rPr>
        <w:t>如地震、自然灾害等</w:t>
      </w:r>
      <w:r>
        <w:rPr>
          <w:rFonts w:cs="宋体"/>
          <w:spacing w:val="-20"/>
          <w:sz w:val="24"/>
          <w:szCs w:val="24"/>
          <w:lang w:eastAsia="zh-TW"/>
        </w:rPr>
        <w:t>）</w:t>
      </w:r>
      <w:r>
        <w:rPr>
          <w:rFonts w:cs="宋体"/>
          <w:spacing w:val="-5"/>
          <w:sz w:val="24"/>
          <w:szCs w:val="24"/>
          <w:lang w:eastAsia="zh-TW"/>
        </w:rPr>
        <w:t>导致本合同无法正常履行的，则双方均不承担任何责任。不可抗力平息后，由发包方决定是否顺延合作及</w:t>
      </w:r>
      <w:r>
        <w:rPr>
          <w:rFonts w:cs="宋体"/>
          <w:sz w:val="24"/>
          <w:szCs w:val="24"/>
          <w:lang w:eastAsia="zh-TW"/>
        </w:rPr>
        <w:t>/</w:t>
      </w:r>
      <w:r>
        <w:rPr>
          <w:rFonts w:cs="宋体"/>
          <w:spacing w:val="-4"/>
          <w:sz w:val="24"/>
          <w:szCs w:val="24"/>
          <w:lang w:eastAsia="zh-TW"/>
        </w:rPr>
        <w:t>或返还相应合同款项。</w:t>
      </w:r>
      <w:r>
        <w:rPr>
          <w:rFonts w:cs="宋体"/>
          <w:sz w:val="24"/>
          <w:szCs w:val="24"/>
          <w:lang w:eastAsia="zh-TW"/>
        </w:rPr>
        <w:t xml:space="preserve"> </w:t>
      </w:r>
    </w:p>
    <w:p w14:paraId="4ADE4587">
      <w:pPr>
        <w:wordWrap w:val="0"/>
        <w:autoSpaceDE w:val="0"/>
        <w:autoSpaceDN w:val="0"/>
        <w:adjustRightInd w:val="0"/>
        <w:snapToGrid w:val="0"/>
        <w:spacing w:after="0" w:line="360" w:lineRule="auto"/>
        <w:ind w:left="1000"/>
        <w:jc w:val="left"/>
        <w:rPr>
          <w:rFonts w:hint="eastAsia" w:ascii="宋体" w:hAnsi="宋体" w:cs="宋体"/>
          <w:sz w:val="24"/>
          <w:lang w:eastAsia="zh-TW"/>
        </w:rPr>
      </w:pPr>
      <w:r>
        <w:rPr>
          <w:rFonts w:hint="eastAsia" w:ascii="宋体" w:hAnsi="宋体" w:cs="宋体"/>
          <w:kern w:val="0"/>
          <w:sz w:val="24"/>
          <w:lang w:eastAsia="zh-TW" w:bidi="ar"/>
        </w:rPr>
        <w:t xml:space="preserve">第 10 条 争议解决。 </w:t>
      </w:r>
    </w:p>
    <w:p w14:paraId="08F80CD7">
      <w:pPr>
        <w:wordWrap w:val="0"/>
        <w:autoSpaceDE w:val="0"/>
        <w:autoSpaceDN w:val="0"/>
        <w:adjustRightInd w:val="0"/>
        <w:snapToGrid w:val="0"/>
        <w:spacing w:after="0" w:line="360" w:lineRule="auto"/>
        <w:ind w:left="620" w:right="397" w:firstLine="460"/>
        <w:jc w:val="left"/>
        <w:rPr>
          <w:rFonts w:hint="eastAsia" w:ascii="宋体" w:hAnsi="宋体" w:cs="宋体"/>
          <w:sz w:val="24"/>
          <w:lang w:eastAsia="zh-TW"/>
        </w:rPr>
      </w:pPr>
      <w:r>
        <w:rPr>
          <w:rFonts w:hint="eastAsia" w:ascii="宋体" w:hAnsi="宋体" w:cs="宋体"/>
          <w:spacing w:val="-5"/>
          <w:kern w:val="0"/>
          <w:sz w:val="24"/>
          <w:lang w:eastAsia="zh-TW" w:bidi="ar"/>
        </w:rPr>
        <w:t>发包方、承包方双方发生争议时，可以通过协商或者申请施工合同管理机构会同有关部门调解。不愿调解或调解不成的，可以采取下列一种方式解决：</w:t>
      </w:r>
      <w:r>
        <w:rPr>
          <w:rFonts w:hint="eastAsia" w:ascii="宋体" w:hAnsi="宋体" w:cs="宋体"/>
          <w:kern w:val="0"/>
          <w:sz w:val="24"/>
          <w:lang w:eastAsia="zh-TW" w:bidi="ar"/>
        </w:rPr>
        <w:t xml:space="preserve"> </w:t>
      </w:r>
    </w:p>
    <w:p w14:paraId="46EC28DE">
      <w:pPr>
        <w:wordWrap w:val="0"/>
        <w:autoSpaceDE w:val="0"/>
        <w:autoSpaceDN w:val="0"/>
        <w:adjustRightInd w:val="0"/>
        <w:snapToGrid w:val="0"/>
        <w:spacing w:after="0" w:line="360" w:lineRule="auto"/>
        <w:ind w:left="1081"/>
        <w:jc w:val="left"/>
        <w:rPr>
          <w:rFonts w:hint="eastAsia" w:ascii="宋体" w:hAnsi="宋体" w:cs="宋体"/>
          <w:sz w:val="24"/>
          <w:lang w:eastAsia="zh-TW"/>
        </w:rPr>
      </w:pPr>
      <w:r>
        <w:rPr>
          <w:rFonts w:hint="eastAsia" w:ascii="宋体" w:hAnsi="宋体" w:cs="宋体"/>
          <w:kern w:val="0"/>
          <w:sz w:val="24"/>
          <w:lang w:eastAsia="zh-TW" w:bidi="ar"/>
        </w:rPr>
        <w:t>第一种争议解决方式：向</w:t>
      </w:r>
      <w:r>
        <w:rPr>
          <w:rFonts w:hint="eastAsia" w:ascii="宋体" w:hAnsi="宋体" w:cs="宋体"/>
          <w:kern w:val="0"/>
          <w:sz w:val="24"/>
          <w:u w:val="single"/>
          <w:lang w:eastAsia="zh-TW" w:bidi="ar"/>
        </w:rPr>
        <w:t xml:space="preserve"> / </w:t>
      </w:r>
      <w:r>
        <w:rPr>
          <w:rFonts w:hint="eastAsia" w:ascii="宋体" w:hAnsi="宋体" w:cs="宋体"/>
          <w:kern w:val="0"/>
          <w:sz w:val="24"/>
          <w:lang w:eastAsia="zh-TW" w:bidi="ar"/>
        </w:rPr>
        <w:t xml:space="preserve">仲裁委员会申请仲裁； </w:t>
      </w:r>
    </w:p>
    <w:p w14:paraId="6609F4C1">
      <w:pPr>
        <w:wordWrap w:val="0"/>
        <w:autoSpaceDE w:val="0"/>
        <w:autoSpaceDN w:val="0"/>
        <w:adjustRightInd w:val="0"/>
        <w:snapToGrid w:val="0"/>
        <w:spacing w:after="0" w:line="360" w:lineRule="auto"/>
        <w:ind w:firstLine="1200" w:firstLineChars="500"/>
        <w:jc w:val="left"/>
        <w:rPr>
          <w:rFonts w:hint="eastAsia" w:ascii="宋体" w:hAnsi="宋体" w:cs="宋体"/>
          <w:sz w:val="24"/>
          <w:lang w:eastAsia="zh-TW"/>
        </w:rPr>
      </w:pPr>
      <w:r>
        <w:rPr>
          <w:rFonts w:hint="eastAsia" w:ascii="宋体" w:hAnsi="宋体" w:cs="宋体"/>
          <w:kern w:val="0"/>
          <w:sz w:val="24"/>
          <w:lang w:eastAsia="zh-TW" w:bidi="ar"/>
        </w:rPr>
        <w:t>第二种争议解决方式：向</w:t>
      </w:r>
      <w:r>
        <w:rPr>
          <w:rFonts w:hint="eastAsia" w:ascii="宋体" w:hAnsi="宋体" w:cs="宋体"/>
          <w:kern w:val="0"/>
          <w:sz w:val="24"/>
          <w:lang w:bidi="ar"/>
        </w:rPr>
        <w:t>北京市怀柔区</w:t>
      </w:r>
      <w:r>
        <w:rPr>
          <w:rFonts w:hint="eastAsia" w:ascii="宋体" w:hAnsi="宋体" w:cs="宋体"/>
          <w:kern w:val="0"/>
          <w:sz w:val="24"/>
          <w:lang w:eastAsia="zh-TW" w:bidi="ar"/>
        </w:rPr>
        <w:t>人民法院起诉。</w:t>
      </w:r>
    </w:p>
    <w:p w14:paraId="0BB35C51">
      <w:pPr>
        <w:wordWrap w:val="0"/>
        <w:autoSpaceDE w:val="0"/>
        <w:autoSpaceDN w:val="0"/>
        <w:adjustRightInd w:val="0"/>
        <w:snapToGrid w:val="0"/>
        <w:spacing w:after="0" w:line="360" w:lineRule="auto"/>
        <w:ind w:firstLine="1200" w:firstLineChars="500"/>
        <w:jc w:val="left"/>
        <w:rPr>
          <w:rFonts w:hint="eastAsia" w:ascii="宋体" w:hAnsi="宋体" w:cs="宋体"/>
          <w:sz w:val="24"/>
          <w:lang w:eastAsia="zh-TW"/>
        </w:rPr>
      </w:pPr>
      <w:r>
        <w:rPr>
          <w:rFonts w:hint="eastAsia" w:ascii="宋体" w:hAnsi="宋体" w:cs="宋体"/>
          <w:kern w:val="0"/>
          <w:sz w:val="24"/>
          <w:lang w:eastAsia="zh-TW" w:bidi="ar"/>
        </w:rPr>
        <w:t>双方约定按第</w:t>
      </w:r>
      <w:r>
        <w:rPr>
          <w:rFonts w:hint="eastAsia" w:ascii="宋体" w:hAnsi="宋体" w:cs="宋体"/>
          <w:kern w:val="0"/>
          <w:sz w:val="24"/>
          <w:u w:val="single"/>
          <w:lang w:eastAsia="zh-TW" w:bidi="ar"/>
        </w:rPr>
        <w:t xml:space="preserve"> 二 </w:t>
      </w:r>
      <w:r>
        <w:rPr>
          <w:rFonts w:hint="eastAsia" w:ascii="宋体" w:hAnsi="宋体" w:cs="宋体"/>
          <w:kern w:val="0"/>
          <w:sz w:val="24"/>
          <w:lang w:eastAsia="zh-TW" w:bidi="ar"/>
        </w:rPr>
        <w:t xml:space="preserve">种争议解决方式解决。 </w:t>
      </w:r>
    </w:p>
    <w:p w14:paraId="06CDE088">
      <w:pPr>
        <w:wordWrap w:val="0"/>
        <w:autoSpaceDE w:val="0"/>
        <w:autoSpaceDN w:val="0"/>
        <w:adjustRightInd w:val="0"/>
        <w:snapToGrid w:val="0"/>
        <w:spacing w:after="0" w:line="360" w:lineRule="auto"/>
        <w:ind w:left="1000"/>
        <w:jc w:val="left"/>
        <w:rPr>
          <w:rFonts w:hint="eastAsia" w:ascii="宋体" w:hAnsi="宋体" w:cs="宋体"/>
          <w:sz w:val="24"/>
          <w:lang w:eastAsia="zh-TW"/>
        </w:rPr>
      </w:pPr>
      <w:r>
        <w:rPr>
          <w:rFonts w:hint="eastAsia" w:ascii="宋体" w:hAnsi="宋体" w:cs="宋体"/>
          <w:kern w:val="0"/>
          <w:sz w:val="24"/>
          <w:lang w:eastAsia="zh-TW" w:bidi="ar"/>
        </w:rPr>
        <w:t xml:space="preserve">第 11 条 合同份数。 </w:t>
      </w:r>
    </w:p>
    <w:p w14:paraId="55AC3669">
      <w:pPr>
        <w:pStyle w:val="251"/>
        <w:widowControl/>
        <w:numPr>
          <w:ilvl w:val="1"/>
          <w:numId w:val="17"/>
        </w:numPr>
        <w:tabs>
          <w:tab w:val="left" w:pos="1610"/>
        </w:tabs>
        <w:wordWrap w:val="0"/>
        <w:adjustRightInd w:val="0"/>
        <w:snapToGrid w:val="0"/>
        <w:spacing w:line="360" w:lineRule="auto"/>
        <w:ind w:right="393" w:firstLine="461"/>
        <w:rPr>
          <w:rFonts w:cs="宋体"/>
          <w:sz w:val="24"/>
          <w:szCs w:val="24"/>
          <w:lang w:eastAsia="zh-TW"/>
        </w:rPr>
      </w:pPr>
      <w:r>
        <w:rPr>
          <w:rFonts w:cs="宋体"/>
          <w:spacing w:val="-2"/>
          <w:sz w:val="24"/>
          <w:szCs w:val="24"/>
          <w:lang w:eastAsia="zh-TW"/>
        </w:rPr>
        <w:t>本合同自双方签字盖章之日起生效。 一式</w:t>
      </w:r>
      <w:r>
        <w:rPr>
          <w:rFonts w:cs="宋体"/>
          <w:sz w:val="24"/>
          <w:szCs w:val="24"/>
          <w:u w:val="single"/>
          <w:lang w:eastAsia="zh-TW"/>
        </w:rPr>
        <w:t xml:space="preserve"> </w:t>
      </w:r>
      <w:r>
        <w:rPr>
          <w:rFonts w:cs="宋体"/>
          <w:spacing w:val="-5"/>
          <w:sz w:val="24"/>
          <w:szCs w:val="24"/>
          <w:u w:val="single"/>
          <w:lang w:eastAsia="zh-TW"/>
        </w:rPr>
        <w:t>肆</w:t>
      </w:r>
      <w:r>
        <w:rPr>
          <w:rFonts w:cs="宋体"/>
          <w:sz w:val="24"/>
          <w:szCs w:val="24"/>
          <w:u w:val="single"/>
        </w:rPr>
        <w:t xml:space="preserve"> </w:t>
      </w:r>
      <w:r>
        <w:rPr>
          <w:rFonts w:cs="宋体"/>
          <w:sz w:val="24"/>
          <w:szCs w:val="24"/>
          <w:lang w:eastAsia="zh-TW"/>
        </w:rPr>
        <w:t>份，由发包方执</w:t>
      </w:r>
      <w:r>
        <w:rPr>
          <w:rFonts w:cs="宋体"/>
          <w:spacing w:val="-5"/>
          <w:sz w:val="24"/>
          <w:szCs w:val="24"/>
          <w:u w:val="single"/>
        </w:rPr>
        <w:t xml:space="preserve"> </w:t>
      </w:r>
      <w:r>
        <w:rPr>
          <w:rFonts w:cs="宋体"/>
          <w:spacing w:val="16"/>
          <w:sz w:val="24"/>
          <w:szCs w:val="24"/>
          <w:u w:val="single"/>
          <w:lang w:eastAsia="zh-TW"/>
        </w:rPr>
        <w:t>贰</w:t>
      </w:r>
      <w:r>
        <w:rPr>
          <w:rFonts w:cs="宋体"/>
          <w:spacing w:val="-1"/>
          <w:sz w:val="24"/>
          <w:szCs w:val="24"/>
          <w:lang w:eastAsia="zh-TW"/>
        </w:rPr>
        <w:t>份，承包方执</w:t>
      </w:r>
      <w:r>
        <w:rPr>
          <w:rFonts w:cs="宋体"/>
          <w:spacing w:val="16"/>
          <w:sz w:val="24"/>
          <w:szCs w:val="24"/>
          <w:u w:val="single"/>
          <w:lang w:eastAsia="zh-TW"/>
        </w:rPr>
        <w:t xml:space="preserve"> 贰</w:t>
      </w:r>
      <w:r>
        <w:rPr>
          <w:rFonts w:cs="宋体"/>
          <w:spacing w:val="16"/>
          <w:sz w:val="24"/>
          <w:szCs w:val="24"/>
          <w:u w:val="single"/>
        </w:rPr>
        <w:t xml:space="preserve"> </w:t>
      </w:r>
      <w:r>
        <w:rPr>
          <w:rFonts w:cs="宋体"/>
          <w:sz w:val="24"/>
          <w:szCs w:val="24"/>
          <w:lang w:eastAsia="zh-TW"/>
        </w:rPr>
        <w:t>份</w:t>
      </w:r>
      <w:r>
        <w:rPr>
          <w:rFonts w:cs="宋体"/>
          <w:spacing w:val="-4"/>
          <w:sz w:val="24"/>
          <w:szCs w:val="24"/>
          <w:lang w:eastAsia="zh-TW"/>
        </w:rPr>
        <w:t>，每份具有同等法律效力。</w:t>
      </w:r>
      <w:r>
        <w:rPr>
          <w:rFonts w:cs="宋体"/>
          <w:sz w:val="24"/>
          <w:szCs w:val="24"/>
          <w:lang w:eastAsia="zh-TW"/>
        </w:rPr>
        <w:t xml:space="preserve"> </w:t>
      </w:r>
    </w:p>
    <w:p w14:paraId="1FDDE70B">
      <w:pPr>
        <w:pStyle w:val="251"/>
        <w:widowControl/>
        <w:numPr>
          <w:ilvl w:val="1"/>
          <w:numId w:val="17"/>
        </w:numPr>
        <w:tabs>
          <w:tab w:val="left" w:pos="1610"/>
        </w:tabs>
        <w:wordWrap w:val="0"/>
        <w:adjustRightInd w:val="0"/>
        <w:snapToGrid w:val="0"/>
        <w:spacing w:line="360" w:lineRule="auto"/>
        <w:ind w:right="399" w:firstLine="461"/>
        <w:rPr>
          <w:rFonts w:cs="宋体"/>
          <w:sz w:val="24"/>
          <w:szCs w:val="24"/>
          <w:lang w:eastAsia="zh-TW"/>
        </w:rPr>
      </w:pPr>
      <w:r>
        <w:rPr>
          <w:rFonts w:cs="宋体"/>
          <w:sz w:val="24"/>
          <w:szCs w:val="24"/>
          <w:lang w:eastAsia="zh-TW"/>
        </w:rPr>
        <w:t>本协议载明地址是双方联系地址，如因联系地址或通讯方式发生变更应及时通知对</w:t>
      </w:r>
      <w:r>
        <w:rPr>
          <w:rFonts w:cs="宋体"/>
          <w:spacing w:val="-5"/>
          <w:sz w:val="24"/>
          <w:szCs w:val="24"/>
          <w:lang w:eastAsia="zh-TW"/>
        </w:rPr>
        <w:t>方，否则应自行承担因联系障碍产生的不利后果。</w:t>
      </w:r>
      <w:r>
        <w:rPr>
          <w:rFonts w:cs="宋体"/>
          <w:sz w:val="24"/>
          <w:szCs w:val="24"/>
          <w:lang w:eastAsia="zh-TW"/>
        </w:rPr>
        <w:t xml:space="preserve"> </w:t>
      </w:r>
    </w:p>
    <w:p w14:paraId="293DF8E8">
      <w:pPr>
        <w:pStyle w:val="251"/>
        <w:widowControl/>
        <w:numPr>
          <w:ilvl w:val="1"/>
          <w:numId w:val="17"/>
        </w:numPr>
        <w:tabs>
          <w:tab w:val="left" w:pos="1557"/>
        </w:tabs>
        <w:wordWrap w:val="0"/>
        <w:adjustRightInd w:val="0"/>
        <w:snapToGrid w:val="0"/>
        <w:spacing w:line="360" w:lineRule="auto"/>
        <w:ind w:left="1000" w:right="2357" w:firstLine="81"/>
        <w:rPr>
          <w:rFonts w:cs="宋体"/>
          <w:sz w:val="24"/>
          <w:szCs w:val="24"/>
          <w:lang w:eastAsia="zh-TW"/>
        </w:rPr>
      </w:pPr>
      <w:r>
        <w:rPr>
          <w:rFonts w:cs="宋体"/>
          <w:spacing w:val="-5"/>
          <w:sz w:val="24"/>
          <w:szCs w:val="24"/>
          <w:lang w:eastAsia="zh-TW"/>
        </w:rPr>
        <w:t>本协议附件是本协议组成部分，与本协议具有同等法律效力。</w:t>
      </w:r>
    </w:p>
    <w:p w14:paraId="23EBB8AC">
      <w:pPr>
        <w:pStyle w:val="251"/>
        <w:widowControl/>
        <w:tabs>
          <w:tab w:val="left" w:pos="1557"/>
        </w:tabs>
        <w:wordWrap w:val="0"/>
        <w:adjustRightInd w:val="0"/>
        <w:snapToGrid w:val="0"/>
        <w:spacing w:line="360" w:lineRule="auto"/>
        <w:ind w:left="0" w:right="2357" w:firstLine="1092" w:firstLineChars="600"/>
        <w:rPr>
          <w:rFonts w:cs="宋体"/>
          <w:sz w:val="24"/>
          <w:szCs w:val="24"/>
          <w:lang w:eastAsia="zh-TW"/>
        </w:rPr>
      </w:pPr>
      <w:r>
        <w:rPr>
          <w:rFonts w:cs="宋体"/>
          <w:spacing w:val="-29"/>
          <w:sz w:val="24"/>
          <w:szCs w:val="24"/>
          <w:lang w:eastAsia="zh-TW"/>
        </w:rPr>
        <w:t xml:space="preserve">第 </w:t>
      </w:r>
      <w:r>
        <w:rPr>
          <w:rFonts w:cs="宋体"/>
          <w:sz w:val="24"/>
          <w:szCs w:val="24"/>
          <w:lang w:eastAsia="zh-TW"/>
        </w:rPr>
        <w:t>12</w:t>
      </w:r>
      <w:r>
        <w:rPr>
          <w:rFonts w:cs="宋体"/>
          <w:spacing w:val="-9"/>
          <w:sz w:val="24"/>
          <w:szCs w:val="24"/>
          <w:lang w:eastAsia="zh-TW"/>
        </w:rPr>
        <w:t xml:space="preserve"> 条 其他补充条款</w:t>
      </w:r>
      <w:r>
        <w:rPr>
          <w:rFonts w:cs="宋体"/>
          <w:sz w:val="24"/>
          <w:szCs w:val="24"/>
          <w:lang w:eastAsia="zh-TW"/>
        </w:rPr>
        <w:t xml:space="preserve"> </w:t>
      </w:r>
    </w:p>
    <w:p w14:paraId="54C16B21">
      <w:pPr>
        <w:autoSpaceDE w:val="0"/>
        <w:autoSpaceDN w:val="0"/>
        <w:spacing w:after="0" w:line="360" w:lineRule="auto"/>
        <w:ind w:left="683"/>
        <w:jc w:val="left"/>
        <w:rPr>
          <w:szCs w:val="22"/>
          <w:lang w:eastAsia="zh-TW"/>
        </w:rPr>
      </w:pPr>
      <w:r>
        <w:rPr>
          <w:rFonts w:hint="eastAsia" w:ascii="宋体" w:hAnsi="宋体" w:cs="宋体"/>
          <w:kern w:val="0"/>
          <w:szCs w:val="22"/>
          <w:lang w:eastAsia="zh-TW" w:bidi="ar"/>
        </w:rPr>
        <w:t>12.1</w:t>
      </w:r>
      <w:r>
        <w:rPr>
          <w:rFonts w:hint="eastAsia" w:ascii="宋体" w:hAnsi="宋体" w:cs="宋体"/>
          <w:kern w:val="0"/>
          <w:szCs w:val="22"/>
          <w:u w:val="single"/>
          <w:lang w:eastAsia="zh-TW" w:bidi="ar"/>
        </w:rPr>
        <w:t xml:space="preserve"> </w:t>
      </w:r>
      <w:r>
        <w:rPr>
          <w:rFonts w:hint="eastAsia" w:ascii="宋体" w:hAnsi="宋体" w:cs="宋体"/>
          <w:kern w:val="0"/>
          <w:szCs w:val="22"/>
          <w:u w:val="single"/>
          <w:lang w:bidi="ar"/>
        </w:rPr>
        <w:t xml:space="preserve">             /</w:t>
      </w:r>
      <w:r>
        <w:rPr>
          <w:rFonts w:hint="eastAsia" w:ascii="宋体" w:hAnsi="宋体" w:cs="宋体"/>
          <w:kern w:val="0"/>
          <w:szCs w:val="22"/>
          <w:u w:val="single"/>
          <w:lang w:eastAsia="zh-TW" w:bidi="ar"/>
        </w:rPr>
        <w:t xml:space="preserve">   </w:t>
      </w:r>
      <w:r>
        <w:rPr>
          <w:rFonts w:hint="eastAsia" w:ascii="宋体" w:hAnsi="宋体" w:cs="宋体"/>
          <w:kern w:val="0"/>
          <w:szCs w:val="22"/>
          <w:u w:val="single"/>
          <w:lang w:bidi="ar"/>
        </w:rPr>
        <w:t xml:space="preserve">      </w:t>
      </w:r>
      <w:r>
        <w:rPr>
          <w:rFonts w:hint="eastAsia" w:ascii="宋体" w:hAnsi="宋体" w:cs="宋体"/>
          <w:kern w:val="0"/>
          <w:szCs w:val="22"/>
          <w:u w:val="single"/>
          <w:lang w:eastAsia="zh-TW" w:bidi="ar"/>
        </w:rPr>
        <w:t xml:space="preserve">   </w:t>
      </w:r>
    </w:p>
    <w:p w14:paraId="647086F6">
      <w:pPr>
        <w:autoSpaceDE w:val="0"/>
        <w:autoSpaceDN w:val="0"/>
        <w:spacing w:before="126" w:after="0"/>
        <w:ind w:left="457"/>
        <w:jc w:val="left"/>
        <w:rPr>
          <w:szCs w:val="22"/>
          <w:lang w:eastAsia="zh-TW"/>
        </w:rPr>
      </w:pPr>
      <w:r>
        <w:rPr>
          <w:rFonts w:hint="eastAsia" w:ascii="宋体" w:hAnsi="宋体" w:cs="宋体"/>
          <w:spacing w:val="-1"/>
          <w:kern w:val="0"/>
          <w:szCs w:val="22"/>
          <w:lang w:eastAsia="zh-TW" w:bidi="ar"/>
        </w:rPr>
        <w:t>本合同订立时间：</w:t>
      </w:r>
      <w:r>
        <w:rPr>
          <w:rFonts w:hint="eastAsia" w:ascii="宋体" w:hAnsi="宋体" w:cs="宋体"/>
          <w:spacing w:val="101"/>
          <w:kern w:val="0"/>
          <w:szCs w:val="22"/>
          <w:u w:val="single"/>
          <w:lang w:eastAsia="zh-TW" w:bidi="ar"/>
        </w:rPr>
        <w:t xml:space="preserve"> </w:t>
      </w:r>
      <w:r>
        <w:rPr>
          <w:rFonts w:hint="eastAsia" w:ascii="宋体" w:hAnsi="宋体" w:cs="宋体"/>
          <w:spacing w:val="101"/>
          <w:kern w:val="0"/>
          <w:szCs w:val="22"/>
          <w:u w:val="single"/>
          <w:lang w:bidi="ar"/>
        </w:rPr>
        <w:t xml:space="preserve">  </w:t>
      </w:r>
      <w:r>
        <w:rPr>
          <w:rFonts w:hint="eastAsia" w:ascii="宋体" w:hAnsi="宋体" w:cs="宋体"/>
          <w:spacing w:val="17"/>
          <w:kern w:val="0"/>
          <w:szCs w:val="22"/>
          <w:u w:val="single"/>
          <w:lang w:bidi="ar"/>
        </w:rPr>
        <w:t xml:space="preserve"> </w:t>
      </w:r>
      <w:r>
        <w:rPr>
          <w:rFonts w:hint="eastAsia" w:ascii="宋体" w:hAnsi="宋体" w:cs="宋体"/>
          <w:spacing w:val="17"/>
          <w:kern w:val="0"/>
          <w:szCs w:val="22"/>
          <w:u w:val="single"/>
          <w:lang w:eastAsia="zh-TW" w:bidi="ar"/>
        </w:rPr>
        <w:t>年</w:t>
      </w:r>
      <w:r>
        <w:rPr>
          <w:rFonts w:hint="eastAsia" w:ascii="宋体" w:hAnsi="宋体" w:cs="宋体"/>
          <w:spacing w:val="17"/>
          <w:kern w:val="0"/>
          <w:szCs w:val="22"/>
          <w:u w:val="single"/>
          <w:lang w:bidi="ar"/>
        </w:rPr>
        <w:t xml:space="preserve">   </w:t>
      </w:r>
      <w:r>
        <w:rPr>
          <w:rFonts w:hint="eastAsia" w:ascii="宋体" w:hAnsi="宋体" w:cs="宋体"/>
          <w:spacing w:val="17"/>
          <w:kern w:val="0"/>
          <w:szCs w:val="22"/>
          <w:u w:val="single"/>
          <w:lang w:eastAsia="zh-TW" w:bidi="ar"/>
        </w:rPr>
        <w:t xml:space="preserve">月 </w:t>
      </w:r>
      <w:r>
        <w:rPr>
          <w:rFonts w:hint="eastAsia" w:ascii="宋体" w:hAnsi="宋体" w:cs="宋体"/>
          <w:spacing w:val="17"/>
          <w:kern w:val="0"/>
          <w:szCs w:val="22"/>
          <w:u w:val="single"/>
          <w:lang w:bidi="ar"/>
        </w:rPr>
        <w:t xml:space="preserve">  </w:t>
      </w:r>
      <w:r>
        <w:rPr>
          <w:rFonts w:hint="eastAsia" w:ascii="宋体" w:hAnsi="宋体" w:cs="宋体"/>
          <w:spacing w:val="17"/>
          <w:kern w:val="0"/>
          <w:szCs w:val="22"/>
          <w:u w:val="single"/>
          <w:lang w:eastAsia="zh-TW" w:bidi="ar"/>
        </w:rPr>
        <w:t>日</w:t>
      </w:r>
      <w:r>
        <w:rPr>
          <w:rFonts w:hint="eastAsia" w:ascii="宋体" w:hAnsi="宋体" w:cs="宋体"/>
          <w:kern w:val="0"/>
          <w:szCs w:val="22"/>
          <w:lang w:eastAsia="zh-TW" w:bidi="ar"/>
        </w:rPr>
        <w:t>（</w:t>
      </w:r>
      <w:r>
        <w:rPr>
          <w:rFonts w:hint="eastAsia" w:ascii="宋体" w:hAnsi="宋体" w:cs="宋体"/>
          <w:spacing w:val="-3"/>
          <w:kern w:val="0"/>
          <w:szCs w:val="22"/>
          <w:lang w:eastAsia="zh-TW" w:bidi="ar"/>
        </w:rPr>
        <w:t>即日起生效</w:t>
      </w:r>
      <w:r>
        <w:rPr>
          <w:rFonts w:hint="eastAsia" w:ascii="宋体" w:hAnsi="宋体" w:cs="宋体"/>
          <w:kern w:val="0"/>
          <w:szCs w:val="22"/>
          <w:lang w:eastAsia="zh-TW" w:bidi="ar"/>
        </w:rPr>
        <w:t xml:space="preserve">）  </w:t>
      </w:r>
      <w:r>
        <w:rPr>
          <w:rFonts w:hint="eastAsia" w:ascii="宋体" w:hAnsi="宋体" w:cs="宋体"/>
          <w:spacing w:val="-5"/>
          <w:kern w:val="0"/>
          <w:szCs w:val="22"/>
          <w:lang w:eastAsia="zh-TW" w:bidi="ar"/>
        </w:rPr>
        <w:t xml:space="preserve"> </w:t>
      </w:r>
      <w:r>
        <w:rPr>
          <w:rFonts w:hint="eastAsia" w:ascii="宋体" w:hAnsi="宋体" w:cs="宋体"/>
          <w:kern w:val="0"/>
          <w:szCs w:val="22"/>
          <w:lang w:eastAsia="zh-TW" w:bidi="ar"/>
        </w:rPr>
        <w:t xml:space="preserve"> </w:t>
      </w:r>
    </w:p>
    <w:p w14:paraId="6F496720">
      <w:pPr>
        <w:autoSpaceDE w:val="0"/>
        <w:autoSpaceDN w:val="0"/>
        <w:spacing w:before="126" w:after="0"/>
        <w:jc w:val="left"/>
        <w:rPr>
          <w:szCs w:val="22"/>
          <w:lang w:eastAsia="zh-TW"/>
        </w:rPr>
      </w:pP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4"/>
      </w:tblGrid>
      <w:tr w14:paraId="541B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1EA1CAEE">
            <w:pPr>
              <w:autoSpaceDE w:val="0"/>
              <w:autoSpaceDN w:val="0"/>
              <w:spacing w:before="5" w:after="0"/>
              <w:jc w:val="left"/>
              <w:rPr>
                <w:szCs w:val="22"/>
              </w:rPr>
            </w:pPr>
            <w:r>
              <w:rPr>
                <w:rFonts w:hint="eastAsia" w:ascii="宋体" w:hAnsi="宋体" w:cs="宋体"/>
                <w:kern w:val="0"/>
                <w:szCs w:val="22"/>
                <w:lang w:eastAsia="zh-TW" w:bidi="ar"/>
              </w:rPr>
              <w:t>发包方（章）</w:t>
            </w:r>
            <w:r>
              <w:rPr>
                <w:rFonts w:hint="eastAsia" w:ascii="宋体" w:hAnsi="宋体" w:cs="宋体"/>
                <w:kern w:val="0"/>
                <w:szCs w:val="22"/>
                <w:lang w:bidi="ar"/>
              </w:rPr>
              <w:t>：</w:t>
            </w:r>
            <w:r>
              <w:rPr>
                <w:rFonts w:hint="eastAsia" w:ascii="宋体" w:hAnsi="宋体" w:cs="宋体"/>
                <w:kern w:val="0"/>
                <w:szCs w:val="22"/>
                <w:lang w:eastAsia="zh-TW" w:bidi="ar"/>
              </w:rPr>
              <w:t>北京市怀柔区园林绿化局</w:t>
            </w:r>
          </w:p>
        </w:tc>
        <w:tc>
          <w:tcPr>
            <w:tcW w:w="4644" w:type="dxa"/>
          </w:tcPr>
          <w:p w14:paraId="631E84AD">
            <w:pPr>
              <w:autoSpaceDE w:val="0"/>
              <w:autoSpaceDN w:val="0"/>
              <w:spacing w:before="5" w:after="0"/>
              <w:jc w:val="left"/>
              <w:rPr>
                <w:szCs w:val="22"/>
              </w:rPr>
            </w:pPr>
            <w:r>
              <w:rPr>
                <w:rFonts w:hint="eastAsia" w:ascii="宋体" w:hAnsi="宋体" w:cs="宋体"/>
                <w:kern w:val="0"/>
                <w:szCs w:val="22"/>
                <w:lang w:eastAsia="zh-TW" w:bidi="ar"/>
              </w:rPr>
              <w:t>承包方（章）</w:t>
            </w:r>
            <w:r>
              <w:rPr>
                <w:rFonts w:hint="eastAsia" w:ascii="宋体" w:hAnsi="宋体" w:cs="宋体"/>
                <w:kern w:val="0"/>
                <w:szCs w:val="22"/>
                <w:lang w:bidi="ar"/>
              </w:rPr>
              <w:t>：</w:t>
            </w:r>
          </w:p>
        </w:tc>
      </w:tr>
      <w:tr w14:paraId="3104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1A0B8038">
            <w:pPr>
              <w:autoSpaceDE w:val="0"/>
              <w:autoSpaceDN w:val="0"/>
              <w:spacing w:before="5" w:after="0"/>
              <w:jc w:val="left"/>
              <w:rPr>
                <w:szCs w:val="22"/>
              </w:rPr>
            </w:pPr>
            <w:r>
              <w:rPr>
                <w:rFonts w:hint="eastAsia" w:ascii="宋体" w:hAnsi="宋体" w:cs="宋体"/>
                <w:kern w:val="0"/>
                <w:szCs w:val="22"/>
                <w:lang w:eastAsia="zh-TW" w:bidi="ar"/>
              </w:rPr>
              <w:t>法定代表</w:t>
            </w:r>
            <w:r>
              <w:rPr>
                <w:rFonts w:hint="eastAsia" w:ascii="宋体" w:hAnsi="宋体" w:cs="宋体"/>
                <w:spacing w:val="-5"/>
                <w:kern w:val="0"/>
                <w:szCs w:val="22"/>
                <w:lang w:eastAsia="zh-TW" w:bidi="ar"/>
              </w:rPr>
              <w:t>人：</w:t>
            </w:r>
          </w:p>
        </w:tc>
        <w:tc>
          <w:tcPr>
            <w:tcW w:w="4644" w:type="dxa"/>
          </w:tcPr>
          <w:p w14:paraId="261E57FD">
            <w:pPr>
              <w:autoSpaceDE w:val="0"/>
              <w:autoSpaceDN w:val="0"/>
              <w:spacing w:before="5" w:after="0"/>
              <w:jc w:val="left"/>
              <w:rPr>
                <w:szCs w:val="22"/>
              </w:rPr>
            </w:pPr>
            <w:r>
              <w:rPr>
                <w:rFonts w:hint="eastAsia" w:ascii="宋体" w:hAnsi="宋体" w:cs="宋体"/>
                <w:kern w:val="0"/>
                <w:szCs w:val="22"/>
                <w:lang w:eastAsia="zh-TW" w:bidi="ar"/>
              </w:rPr>
              <w:t>法定代表</w:t>
            </w:r>
            <w:r>
              <w:rPr>
                <w:rFonts w:hint="eastAsia" w:ascii="宋体" w:hAnsi="宋体" w:cs="宋体"/>
                <w:spacing w:val="-5"/>
                <w:kern w:val="0"/>
                <w:szCs w:val="22"/>
                <w:lang w:eastAsia="zh-TW" w:bidi="ar"/>
              </w:rPr>
              <w:t>人：</w:t>
            </w:r>
          </w:p>
        </w:tc>
      </w:tr>
      <w:tr w14:paraId="2BE5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2A9C0FF2">
            <w:pPr>
              <w:autoSpaceDE w:val="0"/>
              <w:autoSpaceDN w:val="0"/>
              <w:spacing w:before="5" w:after="0"/>
              <w:jc w:val="left"/>
              <w:rPr>
                <w:szCs w:val="22"/>
              </w:rPr>
            </w:pPr>
            <w:r>
              <w:rPr>
                <w:rFonts w:hint="eastAsia" w:ascii="宋体" w:hAnsi="宋体" w:cs="宋体"/>
                <w:kern w:val="0"/>
                <w:szCs w:val="22"/>
                <w:lang w:eastAsia="zh-TW" w:bidi="ar"/>
              </w:rPr>
              <w:t>委托代理</w:t>
            </w:r>
            <w:r>
              <w:rPr>
                <w:rFonts w:hint="eastAsia" w:ascii="宋体" w:hAnsi="宋体" w:cs="宋体"/>
                <w:spacing w:val="-5"/>
                <w:kern w:val="0"/>
                <w:szCs w:val="22"/>
                <w:lang w:eastAsia="zh-TW" w:bidi="ar"/>
              </w:rPr>
              <w:t>人：</w:t>
            </w:r>
          </w:p>
        </w:tc>
        <w:tc>
          <w:tcPr>
            <w:tcW w:w="4644" w:type="dxa"/>
          </w:tcPr>
          <w:p w14:paraId="5F8EC5EF">
            <w:pPr>
              <w:autoSpaceDE w:val="0"/>
              <w:autoSpaceDN w:val="0"/>
              <w:spacing w:before="5" w:after="0"/>
              <w:jc w:val="left"/>
              <w:rPr>
                <w:szCs w:val="22"/>
              </w:rPr>
            </w:pPr>
            <w:r>
              <w:rPr>
                <w:rFonts w:hint="eastAsia" w:ascii="宋体" w:hAnsi="宋体" w:cs="宋体"/>
                <w:kern w:val="0"/>
                <w:szCs w:val="22"/>
                <w:lang w:eastAsia="zh-TW" w:bidi="ar"/>
              </w:rPr>
              <w:t>委托代理</w:t>
            </w:r>
            <w:r>
              <w:rPr>
                <w:rFonts w:hint="eastAsia" w:ascii="宋体" w:hAnsi="宋体" w:cs="宋体"/>
                <w:spacing w:val="-5"/>
                <w:kern w:val="0"/>
                <w:szCs w:val="22"/>
                <w:lang w:eastAsia="zh-TW" w:bidi="ar"/>
              </w:rPr>
              <w:t>人：</w:t>
            </w:r>
          </w:p>
        </w:tc>
      </w:tr>
      <w:tr w14:paraId="4B5E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115C79F3">
            <w:pPr>
              <w:autoSpaceDE w:val="0"/>
              <w:autoSpaceDN w:val="0"/>
              <w:spacing w:before="5" w:after="0"/>
              <w:jc w:val="left"/>
              <w:rPr>
                <w:szCs w:val="22"/>
              </w:rPr>
            </w:pPr>
            <w:r>
              <w:rPr>
                <w:rFonts w:hint="eastAsia" w:ascii="宋体" w:hAnsi="宋体" w:cs="宋体"/>
                <w:spacing w:val="-4"/>
                <w:kern w:val="0"/>
                <w:szCs w:val="22"/>
                <w:lang w:eastAsia="zh-TW" w:bidi="ar"/>
              </w:rPr>
              <w:t>联系地址：</w:t>
            </w:r>
          </w:p>
        </w:tc>
        <w:tc>
          <w:tcPr>
            <w:tcW w:w="4644" w:type="dxa"/>
          </w:tcPr>
          <w:p w14:paraId="3DED3913">
            <w:pPr>
              <w:autoSpaceDE w:val="0"/>
              <w:autoSpaceDN w:val="0"/>
              <w:spacing w:before="5" w:after="0"/>
              <w:jc w:val="left"/>
              <w:rPr>
                <w:szCs w:val="22"/>
              </w:rPr>
            </w:pPr>
            <w:r>
              <w:rPr>
                <w:rFonts w:hint="eastAsia" w:ascii="宋体" w:hAnsi="宋体" w:cs="宋体"/>
                <w:spacing w:val="-4"/>
                <w:kern w:val="0"/>
                <w:szCs w:val="22"/>
                <w:lang w:eastAsia="zh-TW" w:bidi="ar"/>
              </w:rPr>
              <w:t>联系地址：</w:t>
            </w:r>
          </w:p>
        </w:tc>
      </w:tr>
      <w:tr w14:paraId="4679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72C550E4">
            <w:pPr>
              <w:autoSpaceDE w:val="0"/>
              <w:autoSpaceDN w:val="0"/>
              <w:spacing w:before="5" w:after="0"/>
              <w:jc w:val="left"/>
              <w:rPr>
                <w:szCs w:val="22"/>
              </w:rPr>
            </w:pPr>
            <w:r>
              <w:rPr>
                <w:rFonts w:hint="eastAsia" w:ascii="宋体" w:hAnsi="宋体" w:cs="宋体"/>
                <w:spacing w:val="-5"/>
                <w:kern w:val="0"/>
                <w:szCs w:val="22"/>
                <w:lang w:eastAsia="zh-TW" w:bidi="ar"/>
              </w:rPr>
              <w:t>联系人 ：</w:t>
            </w:r>
          </w:p>
        </w:tc>
        <w:tc>
          <w:tcPr>
            <w:tcW w:w="4644" w:type="dxa"/>
          </w:tcPr>
          <w:p w14:paraId="59D6D385">
            <w:pPr>
              <w:autoSpaceDE w:val="0"/>
              <w:autoSpaceDN w:val="0"/>
              <w:spacing w:before="5" w:after="0"/>
              <w:jc w:val="left"/>
              <w:rPr>
                <w:szCs w:val="22"/>
              </w:rPr>
            </w:pPr>
            <w:r>
              <w:rPr>
                <w:rFonts w:hint="eastAsia" w:ascii="宋体" w:hAnsi="宋体" w:cs="宋体"/>
                <w:spacing w:val="-5"/>
                <w:kern w:val="0"/>
                <w:szCs w:val="22"/>
                <w:lang w:eastAsia="zh-TW" w:bidi="ar"/>
              </w:rPr>
              <w:t>联系人 ：</w:t>
            </w:r>
          </w:p>
        </w:tc>
      </w:tr>
      <w:tr w14:paraId="3928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4D0BA88C">
            <w:pPr>
              <w:autoSpaceDE w:val="0"/>
              <w:autoSpaceDN w:val="0"/>
              <w:spacing w:before="5" w:after="0"/>
              <w:jc w:val="left"/>
              <w:rPr>
                <w:szCs w:val="22"/>
              </w:rPr>
            </w:pPr>
            <w:r>
              <w:rPr>
                <w:rFonts w:hint="eastAsia" w:ascii="宋体" w:hAnsi="宋体" w:cs="宋体"/>
                <w:kern w:val="0"/>
                <w:szCs w:val="22"/>
                <w:lang w:eastAsia="zh-TW" w:bidi="ar"/>
              </w:rPr>
              <w:t>电</w:t>
            </w:r>
            <w:r>
              <w:rPr>
                <w:rFonts w:hint="eastAsia" w:ascii="宋体" w:hAnsi="宋体" w:cs="宋体"/>
                <w:spacing w:val="-5"/>
                <w:kern w:val="0"/>
                <w:szCs w:val="22"/>
                <w:lang w:eastAsia="zh-TW" w:bidi="ar"/>
              </w:rPr>
              <w:t>话</w:t>
            </w:r>
            <w:r>
              <w:rPr>
                <w:rFonts w:hint="eastAsia" w:ascii="宋体" w:hAnsi="宋体" w:cs="宋体"/>
                <w:kern w:val="0"/>
                <w:szCs w:val="22"/>
                <w:lang w:eastAsia="zh-TW" w:bidi="ar"/>
              </w:rPr>
              <w:t>：</w:t>
            </w:r>
          </w:p>
        </w:tc>
        <w:tc>
          <w:tcPr>
            <w:tcW w:w="4644" w:type="dxa"/>
          </w:tcPr>
          <w:p w14:paraId="291DEFFD">
            <w:pPr>
              <w:autoSpaceDE w:val="0"/>
              <w:autoSpaceDN w:val="0"/>
              <w:spacing w:before="5" w:after="0"/>
              <w:jc w:val="left"/>
              <w:rPr>
                <w:szCs w:val="22"/>
              </w:rPr>
            </w:pPr>
            <w:r>
              <w:rPr>
                <w:rFonts w:hint="eastAsia" w:ascii="宋体" w:hAnsi="宋体" w:cs="宋体"/>
                <w:kern w:val="0"/>
                <w:szCs w:val="22"/>
                <w:lang w:eastAsia="zh-TW" w:bidi="ar"/>
              </w:rPr>
              <w:t>电</w:t>
            </w:r>
            <w:r>
              <w:rPr>
                <w:rFonts w:hint="eastAsia" w:ascii="宋体" w:hAnsi="宋体" w:cs="宋体"/>
                <w:spacing w:val="-5"/>
                <w:kern w:val="0"/>
                <w:szCs w:val="22"/>
                <w:lang w:eastAsia="zh-TW" w:bidi="ar"/>
              </w:rPr>
              <w:t>话</w:t>
            </w:r>
            <w:r>
              <w:rPr>
                <w:rFonts w:hint="eastAsia" w:ascii="宋体" w:hAnsi="宋体" w:cs="宋体"/>
                <w:kern w:val="0"/>
                <w:szCs w:val="22"/>
                <w:lang w:eastAsia="zh-TW" w:bidi="ar"/>
              </w:rPr>
              <w:t>：</w:t>
            </w:r>
          </w:p>
        </w:tc>
      </w:tr>
    </w:tbl>
    <w:p w14:paraId="2D05170E">
      <w:pPr>
        <w:tabs>
          <w:tab w:val="left" w:pos="4563"/>
        </w:tabs>
        <w:autoSpaceDE w:val="0"/>
        <w:autoSpaceDN w:val="0"/>
        <w:spacing w:after="0" w:line="480" w:lineRule="auto"/>
        <w:ind w:left="260"/>
        <w:jc w:val="left"/>
        <w:rPr>
          <w:spacing w:val="-5"/>
          <w:szCs w:val="22"/>
        </w:rPr>
      </w:pPr>
    </w:p>
    <w:p w14:paraId="7B8948A4">
      <w:pPr>
        <w:pStyle w:val="252"/>
        <w:keepNext w:val="0"/>
        <w:keepLines w:val="0"/>
        <w:widowControl/>
        <w:snapToGrid w:val="0"/>
        <w:spacing w:before="0" w:after="50" w:line="360" w:lineRule="auto"/>
        <w:rPr>
          <w:rFonts w:ascii="黑体" w:eastAsia="黑体" w:cs="黑体"/>
          <w:sz w:val="28"/>
          <w:szCs w:val="28"/>
        </w:rPr>
      </w:pPr>
      <w:bookmarkStart w:id="679" w:name="_Toc54862351"/>
      <w:r>
        <w:rPr>
          <w:rFonts w:ascii="黑体" w:eastAsia="黑体" w:cs="黑体"/>
          <w:sz w:val="30"/>
          <w:szCs w:val="30"/>
          <w:lang w:eastAsia="zh-TW"/>
        </w:rPr>
        <w:t>合同附件</w:t>
      </w:r>
      <w:bookmarkEnd w:id="679"/>
    </w:p>
    <w:p w14:paraId="4AF12599">
      <w:pPr>
        <w:autoSpaceDE w:val="0"/>
        <w:autoSpaceDN w:val="0"/>
        <w:spacing w:after="0"/>
        <w:jc w:val="left"/>
        <w:rPr>
          <w:lang w:eastAsia="zh-TW"/>
        </w:rPr>
      </w:pPr>
    </w:p>
    <w:p w14:paraId="7DC80869">
      <w:pPr>
        <w:autoSpaceDE w:val="0"/>
        <w:autoSpaceDN w:val="0"/>
        <w:spacing w:after="0" w:line="360" w:lineRule="auto"/>
        <w:ind w:firstLine="600"/>
        <w:jc w:val="left"/>
        <w:rPr>
          <w:rFonts w:hint="eastAsia" w:ascii="宋体" w:hAnsi="宋体" w:cs="宋体"/>
          <w:sz w:val="24"/>
          <w:lang w:eastAsia="zh-TW"/>
        </w:rPr>
      </w:pPr>
      <w:r>
        <w:rPr>
          <w:rFonts w:hint="eastAsia" w:ascii="宋体" w:hAnsi="宋体" w:cs="宋体"/>
          <w:kern w:val="0"/>
          <w:sz w:val="24"/>
          <w:lang w:eastAsia="zh-TW" w:bidi="ar"/>
        </w:rPr>
        <w:t>附件1：</w:t>
      </w:r>
      <w:r>
        <w:rPr>
          <w:rFonts w:hint="eastAsia" w:ascii="宋体" w:hAnsi="宋体" w:cs="宋体"/>
          <w:bCs/>
          <w:kern w:val="0"/>
          <w:sz w:val="24"/>
          <w:lang w:eastAsia="zh-TW" w:bidi="ar"/>
        </w:rPr>
        <w:t>《安全生产协议书》</w:t>
      </w:r>
    </w:p>
    <w:p w14:paraId="5CFF06EE">
      <w:pPr>
        <w:autoSpaceDE w:val="0"/>
        <w:autoSpaceDN w:val="0"/>
        <w:spacing w:after="0" w:line="360" w:lineRule="auto"/>
        <w:ind w:firstLine="600"/>
        <w:jc w:val="left"/>
        <w:rPr>
          <w:rFonts w:hint="eastAsia" w:ascii="宋体" w:hAnsi="宋体" w:cs="宋体"/>
          <w:bCs/>
          <w:sz w:val="24"/>
          <w:lang w:eastAsia="zh-TW"/>
        </w:rPr>
      </w:pPr>
      <w:r>
        <w:rPr>
          <w:rFonts w:hint="eastAsia" w:ascii="宋体" w:hAnsi="宋体" w:cs="宋体"/>
          <w:kern w:val="0"/>
          <w:sz w:val="24"/>
          <w:lang w:eastAsia="zh-TW" w:bidi="ar"/>
        </w:rPr>
        <w:t>附件</w:t>
      </w:r>
      <w:r>
        <w:rPr>
          <w:rFonts w:hint="eastAsia" w:ascii="宋体" w:hAnsi="宋体" w:cs="宋体"/>
          <w:kern w:val="0"/>
          <w:sz w:val="24"/>
          <w:lang w:bidi="ar"/>
        </w:rPr>
        <w:t>2</w:t>
      </w:r>
      <w:r>
        <w:rPr>
          <w:rFonts w:hint="eastAsia" w:ascii="宋体" w:hAnsi="宋体" w:cs="宋体"/>
          <w:kern w:val="0"/>
          <w:sz w:val="24"/>
          <w:lang w:eastAsia="zh-TW" w:bidi="ar"/>
        </w:rPr>
        <w:t>：</w:t>
      </w:r>
      <w:r>
        <w:rPr>
          <w:rFonts w:hint="eastAsia" w:ascii="宋体" w:hAnsi="宋体" w:cs="宋体"/>
          <w:bCs/>
          <w:kern w:val="0"/>
          <w:sz w:val="24"/>
          <w:lang w:eastAsia="zh-TW" w:bidi="ar"/>
        </w:rPr>
        <w:t>《按时发放农民工工资协议书》</w:t>
      </w:r>
    </w:p>
    <w:p w14:paraId="07DD466C">
      <w:pPr>
        <w:autoSpaceDE w:val="0"/>
        <w:autoSpaceDN w:val="0"/>
        <w:spacing w:after="0" w:line="360" w:lineRule="auto"/>
        <w:ind w:firstLine="600"/>
        <w:jc w:val="left"/>
        <w:rPr>
          <w:rFonts w:hint="eastAsia" w:ascii="宋体" w:hAnsi="宋体" w:cs="宋体"/>
          <w:bCs/>
          <w:sz w:val="24"/>
          <w:lang w:eastAsia="zh-TW"/>
        </w:rPr>
      </w:pPr>
      <w:r>
        <w:rPr>
          <w:rFonts w:hint="eastAsia" w:ascii="宋体" w:hAnsi="宋体" w:cs="宋体"/>
          <w:kern w:val="0"/>
          <w:sz w:val="24"/>
          <w:lang w:eastAsia="zh-TW" w:bidi="ar"/>
        </w:rPr>
        <w:t>附件</w:t>
      </w:r>
      <w:r>
        <w:rPr>
          <w:rFonts w:hint="eastAsia" w:ascii="宋体" w:hAnsi="宋体" w:cs="宋体"/>
          <w:kern w:val="0"/>
          <w:sz w:val="24"/>
          <w:lang w:bidi="ar"/>
        </w:rPr>
        <w:t>3</w:t>
      </w:r>
      <w:r>
        <w:rPr>
          <w:rFonts w:hint="eastAsia" w:ascii="宋体" w:hAnsi="宋体" w:cs="宋体"/>
          <w:kern w:val="0"/>
          <w:sz w:val="24"/>
          <w:lang w:eastAsia="zh-TW" w:bidi="ar"/>
        </w:rPr>
        <w:t>：</w:t>
      </w:r>
      <w:r>
        <w:rPr>
          <w:rFonts w:hint="eastAsia" w:ascii="宋体" w:hAnsi="宋体" w:cs="宋体"/>
          <w:bCs/>
          <w:kern w:val="0"/>
          <w:sz w:val="24"/>
          <w:lang w:eastAsia="zh-TW" w:bidi="ar"/>
        </w:rPr>
        <w:t>《文明施工协议书》</w:t>
      </w:r>
    </w:p>
    <w:p w14:paraId="05CF05B8">
      <w:pPr>
        <w:tabs>
          <w:tab w:val="left" w:pos="4563"/>
        </w:tabs>
        <w:autoSpaceDE w:val="0"/>
        <w:autoSpaceDN w:val="0"/>
        <w:spacing w:after="0" w:line="480" w:lineRule="auto"/>
        <w:ind w:left="260"/>
        <w:jc w:val="left"/>
      </w:pPr>
    </w:p>
    <w:p w14:paraId="0EC9F294">
      <w:pPr>
        <w:pageBreakBefore/>
        <w:tabs>
          <w:tab w:val="left" w:pos="2200"/>
        </w:tabs>
        <w:autoSpaceDE w:val="0"/>
        <w:autoSpaceDN w:val="0"/>
        <w:spacing w:after="0"/>
        <w:ind w:firstLine="602"/>
        <w:jc w:val="center"/>
        <w:outlineLvl w:val="0"/>
        <w:rPr>
          <w:b/>
          <w:bCs/>
          <w:sz w:val="30"/>
          <w:szCs w:val="30"/>
          <w:lang w:eastAsia="zh-TW"/>
        </w:rPr>
      </w:pPr>
      <w:r>
        <w:rPr>
          <w:rFonts w:hint="eastAsia" w:ascii="宋体" w:hAnsi="宋体" w:cs="宋体"/>
          <w:b/>
          <w:bCs/>
          <w:kern w:val="0"/>
          <w:sz w:val="30"/>
          <w:szCs w:val="30"/>
          <w:lang w:eastAsia="zh-TW" w:bidi="ar"/>
        </w:rPr>
        <w:t>安全生产协议书</w:t>
      </w:r>
    </w:p>
    <w:p w14:paraId="54C00871">
      <w:pPr>
        <w:autoSpaceDE w:val="0"/>
        <w:autoSpaceDN w:val="0"/>
        <w:spacing w:after="0" w:line="360" w:lineRule="auto"/>
        <w:jc w:val="left"/>
        <w:rPr>
          <w:b/>
          <w:sz w:val="24"/>
          <w:lang w:eastAsia="zh-TW"/>
        </w:rPr>
      </w:pPr>
      <w:r>
        <w:rPr>
          <w:rFonts w:hint="eastAsia" w:ascii="宋体" w:hAnsi="宋体" w:cs="宋体"/>
          <w:b/>
          <w:kern w:val="0"/>
          <w:sz w:val="24"/>
          <w:lang w:eastAsia="zh-TW" w:bidi="ar"/>
        </w:rPr>
        <w:t>发包单位：</w:t>
      </w:r>
      <w:r>
        <w:rPr>
          <w:rFonts w:hint="eastAsia" w:ascii="宋体" w:hAnsi="宋体" w:cs="宋体"/>
          <w:b/>
          <w:kern w:val="0"/>
          <w:sz w:val="24"/>
          <w:u w:val="single"/>
          <w:lang w:eastAsia="zh-TW" w:bidi="ar"/>
        </w:rPr>
        <w:t xml:space="preserve">北京市怀柔区园林绿化局  </w:t>
      </w:r>
      <w:r>
        <w:rPr>
          <w:rFonts w:hint="eastAsia" w:ascii="宋体" w:hAnsi="宋体" w:cs="宋体"/>
          <w:b/>
          <w:kern w:val="0"/>
          <w:sz w:val="24"/>
          <w:lang w:eastAsia="zh-TW" w:bidi="ar"/>
        </w:rPr>
        <w:t>（以下简称甲方）</w:t>
      </w:r>
    </w:p>
    <w:p w14:paraId="7BEB658C">
      <w:pPr>
        <w:autoSpaceDE w:val="0"/>
        <w:autoSpaceDN w:val="0"/>
        <w:spacing w:after="0" w:line="360" w:lineRule="auto"/>
        <w:jc w:val="left"/>
        <w:rPr>
          <w:sz w:val="24"/>
          <w:lang w:eastAsia="zh-TW"/>
        </w:rPr>
      </w:pPr>
      <w:r>
        <w:rPr>
          <w:rFonts w:hint="eastAsia" w:ascii="宋体" w:hAnsi="宋体" w:cs="宋体"/>
          <w:b/>
          <w:kern w:val="0"/>
          <w:sz w:val="24"/>
          <w:lang w:eastAsia="zh-TW" w:bidi="ar"/>
        </w:rPr>
        <w:t>承包单位：</w:t>
      </w:r>
      <w:r>
        <w:rPr>
          <w:rFonts w:hint="eastAsia" w:ascii="宋体" w:hAnsi="宋体" w:cs="宋体"/>
          <w:b/>
          <w:kern w:val="0"/>
          <w:sz w:val="24"/>
          <w:u w:val="single"/>
          <w:lang w:bidi="ar"/>
        </w:rPr>
        <w:t xml:space="preserve">                         </w:t>
      </w:r>
      <w:r>
        <w:rPr>
          <w:rFonts w:hint="eastAsia" w:ascii="宋体" w:hAnsi="宋体" w:cs="宋体"/>
          <w:b/>
          <w:kern w:val="0"/>
          <w:sz w:val="24"/>
          <w:lang w:eastAsia="zh-TW" w:bidi="ar"/>
        </w:rPr>
        <w:t>（以下简称乙方）</w:t>
      </w:r>
    </w:p>
    <w:p w14:paraId="49DE574F">
      <w:pPr>
        <w:autoSpaceDE w:val="0"/>
        <w:autoSpaceDN w:val="0"/>
        <w:spacing w:after="0" w:line="360" w:lineRule="auto"/>
        <w:ind w:firstLine="403" w:firstLineChars="168"/>
        <w:jc w:val="left"/>
        <w:rPr>
          <w:sz w:val="24"/>
          <w:lang w:eastAsia="zh-TW"/>
        </w:rPr>
      </w:pPr>
      <w:r>
        <w:rPr>
          <w:rFonts w:hint="eastAsia" w:ascii="宋体" w:hAnsi="宋体" w:cs="宋体"/>
          <w:kern w:val="0"/>
          <w:sz w:val="24"/>
          <w:lang w:eastAsia="zh-TW" w:bidi="ar"/>
        </w:rPr>
        <w:t>为了加强建设施工安全监督管理，贯彻执行 “安全第一、预防为主”的安全生产方针，明确在工程施工过程中甲、乙双方各自的安全责任，加强安全生产监督管理力度，保护作业人员的人身安全和公共设施的安全，防止事故的发生，为施工生产活动创造安全的作业环境，依据有关法律、法规规定，甲、乙双方签订本协议。</w:t>
      </w:r>
    </w:p>
    <w:p w14:paraId="01B8F641">
      <w:pPr>
        <w:autoSpaceDE w:val="0"/>
        <w:autoSpaceDN w:val="0"/>
        <w:spacing w:after="0" w:line="360" w:lineRule="auto"/>
        <w:ind w:firstLine="403" w:firstLineChars="168"/>
        <w:jc w:val="left"/>
        <w:rPr>
          <w:sz w:val="24"/>
          <w:lang w:eastAsia="zh-TW"/>
        </w:rPr>
      </w:pPr>
      <w:r>
        <w:rPr>
          <w:rFonts w:hint="eastAsia" w:ascii="宋体" w:hAnsi="宋体" w:cs="宋体"/>
          <w:kern w:val="0"/>
          <w:sz w:val="24"/>
          <w:lang w:eastAsia="zh-TW" w:bidi="ar"/>
        </w:rPr>
        <w:t xml:space="preserve"> 一、工程建设基本情况</w:t>
      </w:r>
    </w:p>
    <w:p w14:paraId="18E3F966">
      <w:pPr>
        <w:autoSpaceDE w:val="0"/>
        <w:autoSpaceDN w:val="0"/>
        <w:spacing w:after="0" w:line="360" w:lineRule="auto"/>
        <w:ind w:firstLine="520" w:firstLineChars="217"/>
        <w:jc w:val="left"/>
        <w:rPr>
          <w:sz w:val="24"/>
        </w:rPr>
      </w:pPr>
      <w:r>
        <w:rPr>
          <w:rFonts w:hint="eastAsia" w:ascii="宋体" w:hAnsi="宋体" w:cs="宋体"/>
          <w:kern w:val="0"/>
          <w:sz w:val="24"/>
          <w:lang w:eastAsia="zh-TW" w:bidi="ar"/>
        </w:rPr>
        <w:t>1、工程名称：</w:t>
      </w:r>
      <w:r>
        <w:rPr>
          <w:rFonts w:hint="eastAsia" w:ascii="宋体" w:hAnsi="宋体" w:cs="宋体"/>
          <w:kern w:val="0"/>
          <w:sz w:val="24"/>
          <w:u w:val="single"/>
          <w:lang w:bidi="ar"/>
        </w:rPr>
        <w:t>2026年怀柔花园村庄项目-帽山村</w:t>
      </w:r>
    </w:p>
    <w:p w14:paraId="07BE3A42">
      <w:pPr>
        <w:autoSpaceDE w:val="0"/>
        <w:autoSpaceDN w:val="0"/>
        <w:spacing w:after="0" w:line="360" w:lineRule="auto"/>
        <w:ind w:firstLine="520" w:firstLineChars="217"/>
        <w:jc w:val="left"/>
        <w:rPr>
          <w:sz w:val="24"/>
          <w:u w:val="single"/>
        </w:rPr>
      </w:pPr>
      <w:r>
        <w:rPr>
          <w:rFonts w:hint="eastAsia" w:ascii="宋体" w:hAnsi="宋体" w:cs="宋体"/>
          <w:kern w:val="0"/>
          <w:sz w:val="24"/>
          <w:lang w:eastAsia="zh-TW" w:bidi="ar"/>
        </w:rPr>
        <w:t>2、工程地点：</w:t>
      </w:r>
      <w:r>
        <w:rPr>
          <w:rFonts w:hint="eastAsia" w:ascii="宋体" w:hAnsi="宋体" w:cs="宋体"/>
          <w:kern w:val="0"/>
          <w:sz w:val="24"/>
          <w:u w:val="single"/>
          <w:lang w:bidi="ar"/>
        </w:rPr>
        <w:t>北京市怀柔区喇叭沟门满族乡帽山村</w:t>
      </w:r>
    </w:p>
    <w:p w14:paraId="6B78B499">
      <w:pPr>
        <w:autoSpaceDE w:val="0"/>
        <w:autoSpaceDN w:val="0"/>
        <w:spacing w:after="0" w:line="360" w:lineRule="auto"/>
        <w:ind w:firstLine="520" w:firstLineChars="217"/>
        <w:jc w:val="left"/>
        <w:rPr>
          <w:sz w:val="24"/>
          <w:u w:val="single"/>
        </w:rPr>
      </w:pPr>
      <w:r>
        <w:rPr>
          <w:rFonts w:hint="eastAsia" w:ascii="宋体" w:hAnsi="宋体" w:cs="宋体"/>
          <w:kern w:val="0"/>
          <w:sz w:val="24"/>
          <w:lang w:eastAsia="zh-TW" w:bidi="ar"/>
        </w:rPr>
        <w:t>3、承包方式：</w:t>
      </w:r>
      <w:r>
        <w:rPr>
          <w:rFonts w:hint="eastAsia" w:ascii="宋体" w:hAnsi="宋体" w:cs="宋体"/>
          <w:kern w:val="0"/>
          <w:sz w:val="24"/>
          <w:u w:val="single"/>
          <w:lang w:bidi="ar"/>
        </w:rPr>
        <w:t xml:space="preserve">                           </w:t>
      </w:r>
    </w:p>
    <w:p w14:paraId="15875414">
      <w:pPr>
        <w:autoSpaceDE w:val="0"/>
        <w:autoSpaceDN w:val="0"/>
        <w:spacing w:after="0" w:line="360" w:lineRule="auto"/>
        <w:ind w:firstLine="520" w:firstLineChars="217"/>
        <w:jc w:val="left"/>
        <w:rPr>
          <w:sz w:val="24"/>
          <w:lang w:eastAsia="zh-TW"/>
        </w:rPr>
      </w:pPr>
      <w:r>
        <w:rPr>
          <w:rFonts w:hint="eastAsia" w:ascii="宋体" w:hAnsi="宋体" w:cs="宋体"/>
          <w:kern w:val="0"/>
          <w:sz w:val="24"/>
          <w:lang w:eastAsia="zh-TW" w:bidi="ar"/>
        </w:rPr>
        <w:t>4、工    期：</w:t>
      </w:r>
    </w:p>
    <w:p w14:paraId="153D42E9">
      <w:pPr>
        <w:autoSpaceDE w:val="0"/>
        <w:autoSpaceDN w:val="0"/>
        <w:spacing w:after="0" w:line="360" w:lineRule="auto"/>
        <w:ind w:firstLine="520" w:firstLineChars="217"/>
        <w:jc w:val="left"/>
        <w:rPr>
          <w:sz w:val="24"/>
          <w:lang w:eastAsia="zh-TW"/>
        </w:rPr>
      </w:pPr>
      <w:r>
        <w:rPr>
          <w:rFonts w:hint="eastAsia" w:ascii="宋体" w:hAnsi="宋体" w:cs="宋体"/>
          <w:kern w:val="0"/>
          <w:sz w:val="24"/>
          <w:lang w:eastAsia="zh-TW" w:bidi="ar"/>
        </w:rPr>
        <w:t>5、（1）甲方现场专职安全员，姓名：</w:t>
      </w:r>
      <w:r>
        <w:rPr>
          <w:rFonts w:hint="eastAsia" w:ascii="宋体" w:hAnsi="宋体" w:cs="宋体"/>
          <w:kern w:val="0"/>
          <w:sz w:val="24"/>
          <w:u w:val="single"/>
          <w:lang w:eastAsia="zh-TW" w:bidi="ar"/>
        </w:rPr>
        <w:t xml:space="preserve">       </w:t>
      </w:r>
      <w:r>
        <w:rPr>
          <w:rFonts w:hint="eastAsia" w:ascii="宋体" w:hAnsi="宋体" w:cs="宋体"/>
          <w:kern w:val="0"/>
          <w:sz w:val="24"/>
          <w:lang w:eastAsia="zh-TW" w:bidi="ar"/>
        </w:rPr>
        <w:t>证书编号：</w:t>
      </w:r>
      <w:r>
        <w:rPr>
          <w:rFonts w:hint="eastAsia" w:ascii="宋体" w:hAnsi="宋体" w:cs="宋体"/>
          <w:kern w:val="0"/>
          <w:sz w:val="24"/>
          <w:u w:val="single"/>
          <w:lang w:eastAsia="zh-TW" w:bidi="ar"/>
        </w:rPr>
        <w:t xml:space="preserve">    /      </w:t>
      </w:r>
      <w:r>
        <w:rPr>
          <w:rFonts w:hint="eastAsia" w:ascii="宋体" w:hAnsi="宋体" w:cs="宋体"/>
          <w:kern w:val="0"/>
          <w:sz w:val="24"/>
          <w:lang w:eastAsia="zh-TW" w:bidi="ar"/>
        </w:rPr>
        <w:t xml:space="preserve"> </w:t>
      </w:r>
    </w:p>
    <w:p w14:paraId="074138CE">
      <w:pPr>
        <w:autoSpaceDE w:val="0"/>
        <w:autoSpaceDN w:val="0"/>
        <w:spacing w:after="0" w:line="360" w:lineRule="auto"/>
        <w:ind w:firstLine="760" w:firstLineChars="317"/>
        <w:jc w:val="left"/>
        <w:rPr>
          <w:sz w:val="24"/>
          <w:lang w:eastAsia="zh-TW"/>
        </w:rPr>
      </w:pPr>
      <w:r>
        <w:rPr>
          <w:rFonts w:hint="eastAsia" w:ascii="宋体" w:hAnsi="宋体" w:cs="宋体"/>
          <w:kern w:val="0"/>
          <w:sz w:val="24"/>
          <w:lang w:eastAsia="zh-TW" w:bidi="ar"/>
        </w:rPr>
        <w:t>（2）乙方现场专职安全员，姓名：</w:t>
      </w:r>
      <w:r>
        <w:rPr>
          <w:rFonts w:hint="eastAsia" w:ascii="宋体" w:hAnsi="宋体" w:cs="宋体"/>
          <w:kern w:val="0"/>
          <w:sz w:val="24"/>
          <w:u w:val="single"/>
          <w:lang w:eastAsia="zh-TW"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eastAsia="zh-TW" w:bidi="ar"/>
        </w:rPr>
        <w:t xml:space="preserve">证书编号：  </w:t>
      </w:r>
    </w:p>
    <w:p w14:paraId="0178336E">
      <w:pPr>
        <w:autoSpaceDE w:val="0"/>
        <w:autoSpaceDN w:val="0"/>
        <w:spacing w:after="0" w:line="360" w:lineRule="auto"/>
        <w:ind w:firstLine="520" w:firstLineChars="217"/>
        <w:jc w:val="left"/>
        <w:rPr>
          <w:sz w:val="24"/>
          <w:u w:val="single"/>
          <w:lang w:eastAsia="zh-TW"/>
        </w:rPr>
      </w:pPr>
      <w:r>
        <w:rPr>
          <w:rFonts w:hint="eastAsia" w:ascii="宋体" w:hAnsi="宋体" w:cs="宋体"/>
          <w:kern w:val="0"/>
          <w:sz w:val="24"/>
          <w:lang w:eastAsia="zh-TW" w:bidi="ar"/>
        </w:rPr>
        <w:t>二、甲乙双方必须遵守国家与地方政府颁发的安全生产法律、法规、标准、规范的规定，实行建设工程安全生产的科学管理，保证建设工程安全生产，依法履行安全生产的责任和义务。</w:t>
      </w:r>
    </w:p>
    <w:p w14:paraId="63F89CCE">
      <w:pPr>
        <w:autoSpaceDE w:val="0"/>
        <w:autoSpaceDN w:val="0"/>
        <w:spacing w:after="0" w:line="360" w:lineRule="auto"/>
        <w:ind w:firstLine="520" w:firstLineChars="217"/>
        <w:jc w:val="left"/>
        <w:rPr>
          <w:sz w:val="24"/>
          <w:u w:val="single"/>
          <w:lang w:eastAsia="zh-TW"/>
        </w:rPr>
      </w:pPr>
      <w:r>
        <w:rPr>
          <w:rFonts w:hint="eastAsia" w:ascii="宋体" w:hAnsi="宋体" w:cs="宋体"/>
          <w:kern w:val="0"/>
          <w:sz w:val="24"/>
          <w:lang w:eastAsia="zh-TW" w:bidi="ar"/>
        </w:rPr>
        <w:t>三、甲方责任</w:t>
      </w:r>
    </w:p>
    <w:p w14:paraId="70CD1FE2">
      <w:pPr>
        <w:autoSpaceDE w:val="0"/>
        <w:autoSpaceDN w:val="0"/>
        <w:spacing w:after="0" w:line="360" w:lineRule="auto"/>
        <w:ind w:firstLine="520" w:firstLineChars="217"/>
        <w:jc w:val="left"/>
        <w:rPr>
          <w:rFonts w:cs="Arial"/>
          <w:sz w:val="24"/>
          <w:lang w:eastAsia="zh-TW"/>
        </w:rPr>
      </w:pPr>
      <w:r>
        <w:rPr>
          <w:rFonts w:hint="eastAsia" w:ascii="宋体" w:hAnsi="宋体" w:cs="宋体"/>
          <w:kern w:val="0"/>
          <w:sz w:val="24"/>
          <w:lang w:eastAsia="zh-TW" w:bidi="ar"/>
        </w:rPr>
        <w:t>1、甲方负责检查乙方安全生产保证体系和规章制度，对乙方安全生产实施监督管理。</w:t>
      </w:r>
      <w:r>
        <w:rPr>
          <w:rFonts w:hint="eastAsia" w:ascii="宋体" w:hAnsi="宋体" w:cs="Arial"/>
          <w:kern w:val="0"/>
          <w:sz w:val="24"/>
          <w:lang w:eastAsia="zh-TW" w:bidi="ar"/>
        </w:rPr>
        <w:t xml:space="preserve">组织指导乙方编制工程的安全施工方案，制定安全技术措施并监督实施。 </w:t>
      </w:r>
    </w:p>
    <w:p w14:paraId="1A24BC68">
      <w:pPr>
        <w:autoSpaceDE w:val="0"/>
        <w:autoSpaceDN w:val="0"/>
        <w:spacing w:after="0" w:line="360" w:lineRule="auto"/>
        <w:ind w:firstLine="520" w:firstLineChars="217"/>
        <w:jc w:val="left"/>
        <w:rPr>
          <w:sz w:val="24"/>
          <w:u w:val="single"/>
          <w:lang w:eastAsia="zh-TW"/>
        </w:rPr>
      </w:pPr>
      <w:r>
        <w:rPr>
          <w:rFonts w:hint="eastAsia" w:ascii="宋体" w:hAnsi="宋体" w:cs="宋体"/>
          <w:kern w:val="0"/>
          <w:sz w:val="24"/>
          <w:lang w:eastAsia="zh-TW" w:bidi="ar"/>
        </w:rPr>
        <w:t>2、甲方负责检查乙方的施工质量和督促工程进度，对发现的问题甲方有权采取惩罚措施。如遇重大安全事故，甲方组织有关部门进行调查和追责，乙方承担全部损失和责任。</w:t>
      </w:r>
    </w:p>
    <w:p w14:paraId="2309C5CC">
      <w:pPr>
        <w:autoSpaceDE w:val="0"/>
        <w:autoSpaceDN w:val="0"/>
        <w:spacing w:after="0" w:line="360" w:lineRule="auto"/>
        <w:ind w:firstLine="523" w:firstLineChars="218"/>
        <w:jc w:val="left"/>
        <w:rPr>
          <w:sz w:val="24"/>
          <w:shd w:val="clear" w:color="auto" w:fill="FFFFFF"/>
          <w:lang w:eastAsia="zh-TW"/>
        </w:rPr>
      </w:pPr>
      <w:r>
        <w:rPr>
          <w:rFonts w:hint="eastAsia" w:ascii="宋体" w:hAnsi="宋体" w:cs="宋体"/>
          <w:kern w:val="0"/>
          <w:sz w:val="24"/>
          <w:lang w:eastAsia="zh-TW" w:bidi="ar"/>
        </w:rPr>
        <w:t>3、甲方</w:t>
      </w:r>
      <w:r>
        <w:rPr>
          <w:rFonts w:hint="eastAsia" w:ascii="宋体" w:hAnsi="宋体" w:cs="宋体"/>
          <w:kern w:val="0"/>
          <w:sz w:val="24"/>
          <w:shd w:val="clear" w:color="auto" w:fill="FFFFFF"/>
          <w:lang w:eastAsia="zh-TW" w:bidi="ar"/>
        </w:rPr>
        <w:t>委托有资质的工程监理机构全过程进行安全生产监理，对施工的各个环节进行验收，完备监理资料，乙方应全面服从监理指挥，配合监理工作，确保工程质量和安全。</w:t>
      </w:r>
    </w:p>
    <w:p w14:paraId="4D5133CD">
      <w:pPr>
        <w:autoSpaceDE w:val="0"/>
        <w:autoSpaceDN w:val="0"/>
        <w:spacing w:after="0" w:line="360" w:lineRule="auto"/>
        <w:ind w:firstLine="523" w:firstLineChars="218"/>
        <w:jc w:val="left"/>
        <w:rPr>
          <w:sz w:val="24"/>
          <w:shd w:val="clear" w:color="auto" w:fill="FFFFFF"/>
          <w:lang w:eastAsia="zh-TW"/>
        </w:rPr>
      </w:pPr>
      <w:r>
        <w:rPr>
          <w:rFonts w:hint="eastAsia" w:ascii="宋体" w:hAnsi="宋体" w:cs="宋体"/>
          <w:kern w:val="0"/>
          <w:sz w:val="24"/>
          <w:shd w:val="clear" w:color="auto" w:fill="FFFFFF"/>
          <w:lang w:eastAsia="zh-TW" w:bidi="ar"/>
        </w:rPr>
        <w:t>4、</w:t>
      </w:r>
      <w:r>
        <w:rPr>
          <w:rFonts w:hint="eastAsia" w:ascii="宋体" w:hAnsi="宋体" w:cs="宋体"/>
          <w:kern w:val="0"/>
          <w:sz w:val="24"/>
          <w:lang w:eastAsia="zh-TW" w:bidi="ar"/>
        </w:rPr>
        <w:t>甲方不得对乙方提出不符合建设工程安全生产法律、法规和强制标准规定的要求，不得压缩合同约定的工期。</w:t>
      </w:r>
    </w:p>
    <w:p w14:paraId="18664A8A">
      <w:pPr>
        <w:autoSpaceDE w:val="0"/>
        <w:autoSpaceDN w:val="0"/>
        <w:spacing w:after="0" w:line="360" w:lineRule="auto"/>
        <w:ind w:firstLine="523" w:firstLineChars="218"/>
        <w:jc w:val="left"/>
        <w:rPr>
          <w:sz w:val="24"/>
          <w:shd w:val="clear" w:color="auto" w:fill="FFFFFF"/>
          <w:lang w:eastAsia="zh-TW"/>
        </w:rPr>
      </w:pPr>
      <w:r>
        <w:rPr>
          <w:rFonts w:hint="eastAsia" w:ascii="宋体" w:hAnsi="宋体" w:cs="宋体"/>
          <w:kern w:val="0"/>
          <w:sz w:val="24"/>
          <w:shd w:val="clear" w:color="auto" w:fill="FFFFFF"/>
          <w:lang w:eastAsia="zh-TW" w:bidi="ar"/>
        </w:rPr>
        <w:t>5、</w:t>
      </w:r>
      <w:r>
        <w:rPr>
          <w:rFonts w:hint="eastAsia" w:ascii="宋体" w:hAnsi="宋体" w:cs="宋体"/>
          <w:kern w:val="0"/>
          <w:sz w:val="24"/>
          <w:lang w:eastAsia="zh-TW" w:bidi="ar"/>
        </w:rPr>
        <w:t>甲方在编制工程概算时，应当确定建设工程安全作业的环境及安全施工措施所需费用。</w:t>
      </w:r>
    </w:p>
    <w:p w14:paraId="0189D704">
      <w:pPr>
        <w:autoSpaceDE w:val="0"/>
        <w:autoSpaceDN w:val="0"/>
        <w:spacing w:after="0" w:line="360" w:lineRule="auto"/>
        <w:ind w:firstLine="403" w:firstLineChars="168"/>
        <w:jc w:val="left"/>
        <w:rPr>
          <w:sz w:val="24"/>
          <w:lang w:eastAsia="zh-TW"/>
        </w:rPr>
      </w:pPr>
      <w:r>
        <w:rPr>
          <w:rFonts w:hint="eastAsia" w:ascii="宋体" w:hAnsi="宋体" w:cs="宋体"/>
          <w:kern w:val="0"/>
          <w:sz w:val="24"/>
          <w:lang w:eastAsia="zh-TW" w:bidi="ar"/>
        </w:rPr>
        <w:t>四、乙方责任</w:t>
      </w:r>
    </w:p>
    <w:p w14:paraId="228952E0">
      <w:pPr>
        <w:autoSpaceDE w:val="0"/>
        <w:autoSpaceDN w:val="0"/>
        <w:spacing w:after="0" w:line="360" w:lineRule="auto"/>
        <w:ind w:firstLine="403" w:firstLineChars="168"/>
        <w:jc w:val="left"/>
        <w:rPr>
          <w:sz w:val="24"/>
          <w:lang w:eastAsia="zh-TW"/>
        </w:rPr>
      </w:pPr>
      <w:r>
        <w:rPr>
          <w:rFonts w:hint="eastAsia" w:ascii="宋体" w:hAnsi="宋体" w:cs="Arial"/>
          <w:kern w:val="0"/>
          <w:sz w:val="24"/>
          <w:lang w:eastAsia="zh-TW" w:bidi="ar"/>
        </w:rPr>
        <w:t>乙方在甲方的统一指挥监督下对本单位施工安全工作直接负全责，履行以下责任</w:t>
      </w:r>
      <w:r>
        <w:rPr>
          <w:rFonts w:hint="eastAsia" w:ascii="宋体" w:hAnsi="宋体" w:cs="Arial"/>
          <w:kern w:val="0"/>
          <w:sz w:val="24"/>
          <w:lang w:bidi="ar"/>
        </w:rPr>
        <w:t>：</w:t>
      </w:r>
    </w:p>
    <w:p w14:paraId="55151667">
      <w:pPr>
        <w:autoSpaceDE w:val="0"/>
        <w:autoSpaceDN w:val="0"/>
        <w:spacing w:after="0" w:line="360" w:lineRule="auto"/>
        <w:ind w:firstLine="480" w:firstLineChars="200"/>
        <w:jc w:val="left"/>
        <w:rPr>
          <w:sz w:val="24"/>
          <w:lang w:eastAsia="zh-TW"/>
        </w:rPr>
      </w:pPr>
      <w:r>
        <w:rPr>
          <w:rFonts w:hint="eastAsia" w:ascii="宋体" w:hAnsi="宋体" w:cs="宋体"/>
          <w:kern w:val="0"/>
          <w:sz w:val="24"/>
          <w:lang w:eastAsia="zh-TW" w:bidi="ar"/>
        </w:rPr>
        <w:t>1、</w:t>
      </w:r>
      <w:r>
        <w:rPr>
          <w:rFonts w:hint="eastAsia" w:ascii="宋体" w:hAnsi="宋体" w:cs="宋体"/>
          <w:kern w:val="0"/>
          <w:sz w:val="24"/>
          <w:shd w:val="clear" w:color="auto" w:fill="FFFFFF"/>
          <w:lang w:eastAsia="zh-TW" w:bidi="ar"/>
        </w:rPr>
        <w:t>乙方</w:t>
      </w:r>
      <w:r>
        <w:rPr>
          <w:rFonts w:hint="eastAsia" w:ascii="宋体" w:hAnsi="宋体" w:cs="宋体"/>
          <w:kern w:val="0"/>
          <w:sz w:val="24"/>
          <w:lang w:eastAsia="zh-TW" w:bidi="ar"/>
        </w:rPr>
        <w:t>接受甲方的指挥和监督，遵守国家、地方及甲方的安全管理各项制度，组建安全生产领导机构，按时出席甲方组织的安全工作会议，执行会议决定。</w:t>
      </w:r>
      <w:r>
        <w:rPr>
          <w:rFonts w:hint="eastAsia" w:ascii="宋体" w:hAnsi="宋体" w:cs="宋体"/>
          <w:kern w:val="0"/>
          <w:sz w:val="24"/>
          <w:shd w:val="clear" w:color="auto" w:fill="FFFFFF"/>
          <w:lang w:eastAsia="zh-TW" w:bidi="ar"/>
        </w:rPr>
        <w:t>贯彻执行国家有关安全生产的方针、政策、法令、法规，遵守国家、行业有关安全施工、文明施工的规定。遵守现场的各项规章制度。</w:t>
      </w:r>
      <w:r>
        <w:rPr>
          <w:rFonts w:hint="eastAsia" w:ascii="宋体" w:hAnsi="宋体" w:cs="宋体"/>
          <w:kern w:val="0"/>
          <w:sz w:val="24"/>
          <w:lang w:eastAsia="zh-TW" w:bidi="ar"/>
        </w:rPr>
        <w:t> </w:t>
      </w:r>
    </w:p>
    <w:p w14:paraId="120EBBA7">
      <w:pPr>
        <w:autoSpaceDE w:val="0"/>
        <w:autoSpaceDN w:val="0"/>
        <w:spacing w:after="0" w:line="360" w:lineRule="auto"/>
        <w:ind w:firstLine="480" w:firstLineChars="200"/>
        <w:jc w:val="left"/>
        <w:rPr>
          <w:sz w:val="24"/>
          <w:lang w:eastAsia="zh-TW"/>
        </w:rPr>
      </w:pPr>
      <w:r>
        <w:rPr>
          <w:rFonts w:hint="eastAsia" w:ascii="宋体" w:hAnsi="宋体" w:cs="宋体"/>
          <w:kern w:val="0"/>
          <w:sz w:val="24"/>
          <w:lang w:eastAsia="zh-TW" w:bidi="ar"/>
        </w:rPr>
        <w:t>2、乙方主要负责人依法对本单位的安全生产工作全面负责(包括生活区域)。乙方应当建立健全安全生产责任制度和安全生产教育培训制度，制订安全生产规章制度和操作规程。对新承担的建设工程进行定期和专项安全检查，并作好安全检查记录。</w:t>
      </w:r>
    </w:p>
    <w:p w14:paraId="5A7C4D19">
      <w:pPr>
        <w:autoSpaceDE w:val="0"/>
        <w:autoSpaceDN w:val="0"/>
        <w:spacing w:after="0" w:line="360" w:lineRule="auto"/>
        <w:ind w:firstLine="480" w:firstLineChars="200"/>
        <w:jc w:val="left"/>
        <w:rPr>
          <w:sz w:val="24"/>
          <w:lang w:eastAsia="zh-TW"/>
        </w:rPr>
      </w:pPr>
      <w:r>
        <w:rPr>
          <w:rFonts w:hint="eastAsia" w:ascii="宋体" w:hAnsi="宋体" w:cs="宋体"/>
          <w:kern w:val="0"/>
          <w:sz w:val="24"/>
          <w:lang w:eastAsia="zh-TW" w:bidi="ar"/>
        </w:rPr>
        <w:t>项目负责人应当取得相应执业资格的人员担任，对本建设工程项目的安全施工负责，落实安全生产责任制度、安全生产规章制度和操作规程，确保安全生产费用的有效使用，并根据工程的特点，组织制定安全施工措施、消除安全事故隐患，及时、如实报告生产安全事故。</w:t>
      </w:r>
    </w:p>
    <w:p w14:paraId="615FC2DE">
      <w:pPr>
        <w:autoSpaceDE w:val="0"/>
        <w:autoSpaceDN w:val="0"/>
        <w:spacing w:after="0" w:line="360" w:lineRule="auto"/>
        <w:ind w:firstLine="480" w:firstLineChars="200"/>
        <w:jc w:val="left"/>
        <w:rPr>
          <w:sz w:val="24"/>
          <w:shd w:val="clear" w:color="auto" w:fill="FFFFFF"/>
          <w:lang w:eastAsia="zh-TW"/>
        </w:rPr>
      </w:pPr>
      <w:r>
        <w:rPr>
          <w:rFonts w:hint="eastAsia" w:ascii="宋体" w:hAnsi="宋体" w:cs="宋体"/>
          <w:kern w:val="0"/>
          <w:sz w:val="24"/>
          <w:shd w:val="clear" w:color="auto" w:fill="FFFFFF"/>
          <w:lang w:eastAsia="zh-TW" w:bidi="ar"/>
        </w:rPr>
        <w:t>3、乙方对所承担的施工项目，必须制订施工方案，</w:t>
      </w:r>
      <w:r>
        <w:rPr>
          <w:rFonts w:hint="eastAsia" w:ascii="宋体" w:hAnsi="宋体" w:cs="宋体"/>
          <w:kern w:val="0"/>
          <w:sz w:val="24"/>
          <w:lang w:eastAsia="zh-TW" w:bidi="ar"/>
        </w:rPr>
        <w:t>制定本单位的安全目标责任和管理规章制度，并向甲方备案。</w:t>
      </w:r>
      <w:r>
        <w:rPr>
          <w:rFonts w:hint="eastAsia" w:ascii="宋体" w:hAnsi="宋体" w:cs="宋体"/>
          <w:kern w:val="0"/>
          <w:sz w:val="24"/>
          <w:shd w:val="clear" w:color="auto" w:fill="FFFFFF"/>
          <w:lang w:eastAsia="zh-TW" w:bidi="ar"/>
        </w:rPr>
        <w:t>并结合工程实际制定好保证安全的“三大措施” (组织、技术、安全措施)，经甲方工程项目主管部门和委托的监理单位审查合格后监督实施。</w:t>
      </w:r>
    </w:p>
    <w:p w14:paraId="0B9FEB3A">
      <w:pPr>
        <w:autoSpaceDE w:val="0"/>
        <w:autoSpaceDN w:val="0"/>
        <w:spacing w:after="0" w:line="360" w:lineRule="auto"/>
        <w:ind w:firstLine="480" w:firstLineChars="200"/>
        <w:jc w:val="left"/>
        <w:rPr>
          <w:sz w:val="24"/>
          <w:lang w:eastAsia="zh-TW"/>
        </w:rPr>
      </w:pPr>
      <w:r>
        <w:rPr>
          <w:rFonts w:hint="eastAsia" w:ascii="宋体" w:hAnsi="宋体" w:cs="宋体"/>
          <w:kern w:val="0"/>
          <w:sz w:val="24"/>
          <w:shd w:val="clear" w:color="auto" w:fill="FFFFFF"/>
          <w:lang w:eastAsia="zh-TW" w:bidi="ar"/>
        </w:rPr>
        <w:t>4、</w:t>
      </w:r>
      <w:r>
        <w:rPr>
          <w:rFonts w:hint="eastAsia" w:ascii="宋体" w:hAnsi="宋体" w:cs="宋体"/>
          <w:kern w:val="0"/>
          <w:sz w:val="24"/>
          <w:lang w:eastAsia="zh-TW" w:bidi="ar"/>
        </w:rPr>
        <w:t>对本单位的施工人员应登记造册(包括临时住所及施工项目部)，如实向甲方报告，发生人员或地点调整时，要迅速报告甲方。</w:t>
      </w:r>
      <w:r>
        <w:rPr>
          <w:rFonts w:hint="eastAsia" w:ascii="宋体" w:hAnsi="宋体" w:cs="宋体"/>
          <w:kern w:val="0"/>
          <w:sz w:val="24"/>
          <w:shd w:val="clear" w:color="auto" w:fill="FFFFFF"/>
          <w:lang w:eastAsia="zh-TW" w:bidi="ar"/>
        </w:rPr>
        <w:t>工程开工前，乙方必须组织全体施工人员分工种进行安全教育、技能和安规培训，合格后方可进入现场施工。需调换工种、增补或调动人员者，在上岗前均必须进行安全教育和技能安规考试，并报给甲方安监部门备案。特种作业人员，必须持有有效的《特种作业证》。</w:t>
      </w:r>
      <w:r>
        <w:rPr>
          <w:rFonts w:hint="eastAsia" w:ascii="宋体" w:hAnsi="宋体" w:cs="宋体"/>
          <w:kern w:val="0"/>
          <w:sz w:val="24"/>
          <w:lang w:eastAsia="zh-TW" w:bidi="ar"/>
        </w:rPr>
        <w:t>不得录用无身份证件的人员和童工。</w:t>
      </w:r>
    </w:p>
    <w:p w14:paraId="159DEB76">
      <w:pPr>
        <w:autoSpaceDE w:val="0"/>
        <w:autoSpaceDN w:val="0"/>
        <w:spacing w:after="0" w:line="360" w:lineRule="auto"/>
        <w:ind w:firstLine="480" w:firstLineChars="200"/>
        <w:jc w:val="left"/>
        <w:rPr>
          <w:sz w:val="24"/>
          <w:lang w:eastAsia="zh-TW"/>
        </w:rPr>
      </w:pPr>
      <w:r>
        <w:rPr>
          <w:rFonts w:hint="eastAsia" w:ascii="宋体" w:hAnsi="宋体" w:cs="宋体"/>
          <w:kern w:val="0"/>
          <w:sz w:val="24"/>
          <w:lang w:eastAsia="zh-TW" w:bidi="ar"/>
        </w:rPr>
        <w:t>5、乙方对列入安全作业环境及安全施工措施所需费用，应当用于施工安全防护用具及设施的采购和更新、安全施工措施的落实、安全生产条件的改善，不得挪作它用。</w:t>
      </w:r>
    </w:p>
    <w:p w14:paraId="318F305B">
      <w:pPr>
        <w:autoSpaceDE w:val="0"/>
        <w:autoSpaceDN w:val="0"/>
        <w:spacing w:after="0" w:line="360" w:lineRule="auto"/>
        <w:ind w:firstLine="480" w:firstLineChars="200"/>
        <w:jc w:val="left"/>
        <w:rPr>
          <w:sz w:val="24"/>
          <w:lang w:eastAsia="zh-TW"/>
        </w:rPr>
      </w:pPr>
      <w:r>
        <w:rPr>
          <w:rFonts w:hint="eastAsia" w:ascii="宋体" w:hAnsi="宋体" w:cs="宋体"/>
          <w:kern w:val="0"/>
          <w:sz w:val="24"/>
          <w:lang w:eastAsia="zh-TW" w:bidi="ar"/>
        </w:rPr>
        <w:t>6、乙方应当设立安全生产管理机构，配备经考核合格的专职安全生产管理员，其人数按有关规定配置，负责对安全生产进行现场监督检查。发现安全事故隐患，应及时向项目负责人和安全生产管理机构报告；对违章指挥、违章操作，应立即制止。</w:t>
      </w:r>
    </w:p>
    <w:p w14:paraId="0D1E57C1">
      <w:pPr>
        <w:autoSpaceDE w:val="0"/>
        <w:autoSpaceDN w:val="0"/>
        <w:spacing w:after="0" w:line="360" w:lineRule="auto"/>
        <w:ind w:firstLine="480" w:firstLineChars="200"/>
        <w:jc w:val="left"/>
        <w:rPr>
          <w:sz w:val="24"/>
          <w:lang w:eastAsia="zh-TW"/>
        </w:rPr>
      </w:pPr>
      <w:r>
        <w:rPr>
          <w:rFonts w:hint="eastAsia" w:ascii="宋体" w:hAnsi="宋体" w:cs="宋体"/>
          <w:kern w:val="0"/>
          <w:sz w:val="24"/>
          <w:lang w:eastAsia="zh-TW" w:bidi="ar"/>
        </w:rPr>
        <w:t>7、乙方对施工现场的安全生产负总责。乙方依法将建设工程分包给其他单位的，分包合同中应当明确各自的安全生产方面的责任、权利、义务。乙方对分包单位的安全生产承担连带责任。分包单位应当服从总承包单位的安全生产管理，分包单位不服从管理导致生产安全事故的，由分包单位承担主要责任。</w:t>
      </w:r>
    </w:p>
    <w:p w14:paraId="248FCAD6">
      <w:pPr>
        <w:autoSpaceDE w:val="0"/>
        <w:autoSpaceDN w:val="0"/>
        <w:spacing w:after="0" w:line="360" w:lineRule="auto"/>
        <w:ind w:firstLine="480" w:firstLineChars="200"/>
        <w:jc w:val="left"/>
        <w:rPr>
          <w:sz w:val="24"/>
          <w:shd w:val="clear" w:color="auto" w:fill="FFFFFF"/>
          <w:lang w:eastAsia="zh-TW"/>
        </w:rPr>
      </w:pPr>
      <w:r>
        <w:rPr>
          <w:rFonts w:hint="eastAsia" w:ascii="宋体" w:hAnsi="宋体" w:cs="宋体"/>
          <w:kern w:val="0"/>
          <w:sz w:val="24"/>
          <w:shd w:val="clear" w:color="auto" w:fill="FFFFFF"/>
          <w:lang w:eastAsia="zh-TW" w:bidi="ar"/>
        </w:rPr>
        <w:t>8、工程开工前，必须向施工人员进行安全技术交底，让全体施工人员掌握工程特点及施工安全措施。</w:t>
      </w:r>
    </w:p>
    <w:p w14:paraId="0A0555E0">
      <w:pPr>
        <w:autoSpaceDE w:val="0"/>
        <w:autoSpaceDN w:val="0"/>
        <w:spacing w:after="0" w:line="360" w:lineRule="auto"/>
        <w:ind w:firstLine="480" w:firstLineChars="200"/>
        <w:jc w:val="left"/>
        <w:rPr>
          <w:sz w:val="24"/>
          <w:shd w:val="clear" w:color="auto" w:fill="FFFFFF"/>
          <w:lang w:eastAsia="zh-TW"/>
        </w:rPr>
      </w:pPr>
      <w:r>
        <w:rPr>
          <w:rFonts w:hint="eastAsia" w:ascii="宋体" w:hAnsi="宋体" w:cs="宋体"/>
          <w:kern w:val="0"/>
          <w:sz w:val="24"/>
          <w:shd w:val="clear" w:color="auto" w:fill="FFFFFF"/>
          <w:lang w:eastAsia="zh-TW" w:bidi="ar"/>
        </w:rPr>
        <w:t>9、乙方进行特殊作业、危险作业的项目施工或在高压线、路口、房屋等危险区、居民区施工时，必须事先编制安全施工措施，设置警示标志，避免非施工人员靠近。</w:t>
      </w:r>
    </w:p>
    <w:p w14:paraId="6E9CBAE1">
      <w:pPr>
        <w:autoSpaceDE w:val="0"/>
        <w:autoSpaceDN w:val="0"/>
        <w:spacing w:after="0" w:line="360" w:lineRule="auto"/>
        <w:ind w:firstLine="480" w:firstLineChars="200"/>
        <w:jc w:val="left"/>
        <w:rPr>
          <w:sz w:val="24"/>
          <w:shd w:val="clear" w:color="auto" w:fill="FFFFFF"/>
          <w:lang w:eastAsia="zh-TW"/>
        </w:rPr>
      </w:pPr>
      <w:r>
        <w:rPr>
          <w:rFonts w:hint="eastAsia" w:ascii="宋体" w:hAnsi="宋体" w:cs="宋体"/>
          <w:kern w:val="0"/>
          <w:sz w:val="24"/>
          <w:shd w:val="clear" w:color="auto" w:fill="FFFFFF"/>
          <w:lang w:eastAsia="zh-TW" w:bidi="ar"/>
        </w:rPr>
        <w:t>特种作业必须由具备资质人员实际操作</w:t>
      </w:r>
      <w:r>
        <w:rPr>
          <w:rFonts w:hint="eastAsia" w:ascii="宋体" w:hAnsi="宋体" w:cs="宋体"/>
          <w:kern w:val="0"/>
          <w:sz w:val="24"/>
          <w:shd w:val="clear" w:color="auto" w:fill="FFFFFF"/>
          <w:lang w:bidi="ar"/>
        </w:rPr>
        <w:t>，乙方应严格核实操作人员资质的合法性及有效性</w:t>
      </w:r>
      <w:r>
        <w:rPr>
          <w:rFonts w:hint="eastAsia" w:ascii="宋体" w:hAnsi="宋体" w:cs="宋体"/>
          <w:kern w:val="0"/>
          <w:sz w:val="24"/>
          <w:shd w:val="clear" w:color="auto" w:fill="FFFFFF"/>
          <w:lang w:eastAsia="zh-TW" w:bidi="ar"/>
        </w:rPr>
        <w:t>。</w:t>
      </w:r>
    </w:p>
    <w:p w14:paraId="6795C514">
      <w:pPr>
        <w:autoSpaceDE w:val="0"/>
        <w:autoSpaceDN w:val="0"/>
        <w:spacing w:after="0" w:line="360" w:lineRule="auto"/>
        <w:ind w:firstLine="480" w:firstLineChars="200"/>
        <w:jc w:val="left"/>
        <w:rPr>
          <w:sz w:val="24"/>
          <w:lang w:eastAsia="zh-TW"/>
        </w:rPr>
      </w:pPr>
      <w:r>
        <w:rPr>
          <w:rFonts w:hint="eastAsia" w:ascii="宋体" w:hAnsi="宋体" w:cs="宋体"/>
          <w:kern w:val="0"/>
          <w:sz w:val="24"/>
          <w:shd w:val="clear" w:color="auto" w:fill="FFFFFF"/>
          <w:lang w:eastAsia="zh-TW" w:bidi="ar"/>
        </w:rPr>
        <w:t>10、乙方应自觉接受甲方安监部门的监督和指导。对甲方安监部门检查提出的安全整改通知，必须及时整改。施工中一旦发生人身事故或危及生产运行的不安全情况，必须立即报告甲方。</w:t>
      </w:r>
      <w:r>
        <w:rPr>
          <w:rFonts w:hint="eastAsia" w:ascii="宋体" w:hAnsi="宋体" w:cs="宋体"/>
          <w:kern w:val="0"/>
          <w:sz w:val="24"/>
          <w:lang w:eastAsia="zh-TW" w:bidi="ar"/>
        </w:rPr>
        <w:t>乙方积极配合上级单位进行事故调查。</w:t>
      </w:r>
    </w:p>
    <w:p w14:paraId="5F377AAC">
      <w:pPr>
        <w:autoSpaceDE w:val="0"/>
        <w:autoSpaceDN w:val="0"/>
        <w:spacing w:after="0" w:line="360" w:lineRule="auto"/>
        <w:ind w:firstLine="480" w:firstLineChars="200"/>
        <w:jc w:val="left"/>
        <w:rPr>
          <w:sz w:val="24"/>
          <w:lang w:eastAsia="zh-TW"/>
        </w:rPr>
      </w:pPr>
      <w:r>
        <w:rPr>
          <w:rFonts w:hint="eastAsia" w:ascii="宋体" w:hAnsi="宋体" w:cs="宋体"/>
          <w:kern w:val="0"/>
          <w:sz w:val="24"/>
          <w:lang w:eastAsia="zh-TW" w:bidi="ar"/>
        </w:rPr>
        <w:t>11、乙方要按甲方提出的标准严格施工，保证养护标准和工程质量，保证施工的正常工期。因乙方管理不当所造成的设施出现安全事故，由乙方承担全部责任。</w:t>
      </w:r>
    </w:p>
    <w:p w14:paraId="243E88D3">
      <w:pPr>
        <w:autoSpaceDE w:val="0"/>
        <w:autoSpaceDN w:val="0"/>
        <w:spacing w:after="0" w:line="360" w:lineRule="auto"/>
        <w:ind w:firstLine="523" w:firstLineChars="218"/>
        <w:jc w:val="left"/>
        <w:rPr>
          <w:sz w:val="24"/>
          <w:lang w:eastAsia="zh-TW"/>
        </w:rPr>
      </w:pPr>
      <w:r>
        <w:rPr>
          <w:rFonts w:hint="eastAsia" w:ascii="宋体" w:hAnsi="宋体" w:cs="宋体"/>
          <w:kern w:val="0"/>
          <w:sz w:val="24"/>
          <w:lang w:eastAsia="zh-TW" w:bidi="ar"/>
        </w:rPr>
        <w:t>12、乙方的施工人员和施工设备的日常管理工作(包括乙方员工生活区)出现的意外伤害，全部费用由乙方承担。乙方需对每位参与施工人员缴纳人身意外伤害保险，对每一台参与作业的机动车必须购买交强险和三者商业保险，开工前将保险单据复印件交甲方备案。</w:t>
      </w:r>
    </w:p>
    <w:p w14:paraId="2C846A98">
      <w:pPr>
        <w:autoSpaceDE w:val="0"/>
        <w:autoSpaceDN w:val="0"/>
        <w:spacing w:after="0" w:line="360" w:lineRule="auto"/>
        <w:ind w:firstLine="523" w:firstLineChars="218"/>
        <w:jc w:val="left"/>
        <w:rPr>
          <w:sz w:val="24"/>
          <w:lang w:eastAsia="zh-TW"/>
        </w:rPr>
      </w:pPr>
      <w:r>
        <w:rPr>
          <w:rFonts w:hint="eastAsia" w:ascii="宋体" w:hAnsi="宋体" w:cs="宋体"/>
          <w:kern w:val="0"/>
          <w:sz w:val="24"/>
          <w:lang w:eastAsia="zh-TW" w:bidi="ar"/>
        </w:rPr>
        <w:t>13、乙方在开工前，有责任采取进一步调查措施，彻底查清现况地下、地上管线有关情况，提出具体保护措施并认真落实，同时与专业管线的管理单位建立联系并密切配合，以确保安全施工。</w:t>
      </w:r>
    </w:p>
    <w:p w14:paraId="5DBAD153">
      <w:pPr>
        <w:autoSpaceDE w:val="0"/>
        <w:autoSpaceDN w:val="0"/>
        <w:spacing w:after="0" w:line="360" w:lineRule="auto"/>
        <w:ind w:firstLine="523" w:firstLineChars="218"/>
        <w:jc w:val="left"/>
        <w:rPr>
          <w:sz w:val="24"/>
          <w:lang w:eastAsia="zh-TW"/>
        </w:rPr>
      </w:pPr>
      <w:r>
        <w:rPr>
          <w:rFonts w:hint="eastAsia" w:ascii="宋体" w:hAnsi="宋体" w:cs="宋体"/>
          <w:kern w:val="0"/>
          <w:sz w:val="24"/>
          <w:lang w:eastAsia="zh-TW" w:bidi="ar"/>
        </w:rPr>
        <w:t>14、乙方根据有关规定，制订相应的安全防护措施，配备必备的劳保用品。定期进行安全检查，并不断总结经验，提高安全工作的科学管理水平。</w:t>
      </w:r>
    </w:p>
    <w:p w14:paraId="38C76D63">
      <w:pPr>
        <w:autoSpaceDE w:val="0"/>
        <w:autoSpaceDN w:val="0"/>
        <w:spacing w:after="0" w:line="360" w:lineRule="auto"/>
        <w:ind w:firstLine="403" w:firstLineChars="168"/>
        <w:jc w:val="left"/>
        <w:rPr>
          <w:sz w:val="24"/>
          <w:lang w:eastAsia="zh-TW"/>
        </w:rPr>
      </w:pPr>
      <w:r>
        <w:rPr>
          <w:rFonts w:hint="eastAsia" w:ascii="宋体" w:hAnsi="宋体" w:cs="宋体"/>
          <w:kern w:val="0"/>
          <w:sz w:val="24"/>
          <w:lang w:eastAsia="zh-TW" w:bidi="ar"/>
        </w:rPr>
        <w:t>五、违约责任</w:t>
      </w:r>
    </w:p>
    <w:p w14:paraId="1836D0D7">
      <w:pPr>
        <w:autoSpaceDE w:val="0"/>
        <w:autoSpaceDN w:val="0"/>
        <w:spacing w:after="0" w:line="360" w:lineRule="auto"/>
        <w:ind w:firstLine="403" w:firstLineChars="168"/>
        <w:jc w:val="left"/>
        <w:rPr>
          <w:sz w:val="24"/>
          <w:lang w:eastAsia="zh-TW"/>
        </w:rPr>
      </w:pPr>
      <w:r>
        <w:rPr>
          <w:rFonts w:hint="eastAsia" w:ascii="宋体" w:hAnsi="宋体" w:cs="宋体"/>
          <w:kern w:val="0"/>
          <w:sz w:val="24"/>
          <w:lang w:eastAsia="zh-TW" w:bidi="ar"/>
        </w:rPr>
        <w:t>如因甲方或乙方违约造成安全事故，将依法追究责任。</w:t>
      </w:r>
    </w:p>
    <w:p w14:paraId="1AAE103F">
      <w:pPr>
        <w:autoSpaceDE w:val="0"/>
        <w:autoSpaceDN w:val="0"/>
        <w:spacing w:after="0" w:line="360" w:lineRule="auto"/>
        <w:ind w:firstLine="403" w:firstLineChars="168"/>
        <w:jc w:val="left"/>
        <w:rPr>
          <w:sz w:val="24"/>
          <w:lang w:eastAsia="zh-TW"/>
        </w:rPr>
      </w:pPr>
      <w:r>
        <w:rPr>
          <w:rFonts w:hint="eastAsia" w:ascii="宋体" w:hAnsi="宋体" w:cs="宋体"/>
          <w:kern w:val="0"/>
          <w:sz w:val="24"/>
          <w:lang w:eastAsia="zh-TW" w:bidi="ar"/>
        </w:rPr>
        <w:t>六、争议解决方式</w:t>
      </w:r>
    </w:p>
    <w:p w14:paraId="45128789">
      <w:pPr>
        <w:autoSpaceDE w:val="0"/>
        <w:autoSpaceDN w:val="0"/>
        <w:spacing w:after="0" w:line="360" w:lineRule="auto"/>
        <w:ind w:firstLine="403" w:firstLineChars="168"/>
        <w:jc w:val="left"/>
        <w:rPr>
          <w:sz w:val="24"/>
          <w:lang w:eastAsia="zh-TW"/>
        </w:rPr>
      </w:pPr>
      <w:r>
        <w:rPr>
          <w:rFonts w:hint="eastAsia" w:ascii="宋体" w:hAnsi="宋体" w:cs="宋体"/>
          <w:kern w:val="0"/>
          <w:sz w:val="24"/>
          <w:lang w:eastAsia="zh-TW" w:bidi="ar"/>
        </w:rPr>
        <w:t>本协议在履行过程中发生的争议由双方当事人协商解决。协商不成的，依法向</w:t>
      </w:r>
      <w:r>
        <w:rPr>
          <w:rFonts w:hint="eastAsia" w:ascii="宋体" w:hAnsi="宋体" w:cs="宋体"/>
          <w:kern w:val="0"/>
          <w:sz w:val="24"/>
          <w:lang w:bidi="ar"/>
        </w:rPr>
        <w:t>北京市</w:t>
      </w:r>
      <w:r>
        <w:rPr>
          <w:rFonts w:hint="eastAsia" w:ascii="宋体" w:hAnsi="宋体" w:cs="宋体"/>
          <w:kern w:val="0"/>
          <w:sz w:val="24"/>
          <w:lang w:eastAsia="zh-TW" w:bidi="ar"/>
        </w:rPr>
        <w:t>怀柔区人民法院起诉。</w:t>
      </w:r>
    </w:p>
    <w:p w14:paraId="59AC2214">
      <w:pPr>
        <w:autoSpaceDE w:val="0"/>
        <w:autoSpaceDN w:val="0"/>
        <w:spacing w:after="0" w:line="360" w:lineRule="auto"/>
        <w:ind w:firstLine="403" w:firstLineChars="168"/>
        <w:jc w:val="left"/>
        <w:rPr>
          <w:b/>
          <w:sz w:val="24"/>
          <w:lang w:eastAsia="zh-TW"/>
        </w:rPr>
      </w:pPr>
      <w:r>
        <w:rPr>
          <w:rFonts w:hint="eastAsia" w:ascii="宋体" w:hAnsi="宋体" w:cs="宋体"/>
          <w:kern w:val="0"/>
          <w:sz w:val="24"/>
          <w:lang w:eastAsia="zh-TW" w:bidi="ar"/>
        </w:rPr>
        <w:t>七</w:t>
      </w:r>
      <w:r>
        <w:rPr>
          <w:rFonts w:hint="eastAsia" w:ascii="宋体" w:hAnsi="宋体" w:cs="宋体"/>
          <w:b/>
          <w:kern w:val="0"/>
          <w:sz w:val="24"/>
          <w:lang w:eastAsia="zh-TW" w:bidi="ar"/>
        </w:rPr>
        <w:t>、</w:t>
      </w:r>
      <w:r>
        <w:rPr>
          <w:rFonts w:hint="eastAsia" w:ascii="宋体" w:hAnsi="宋体" w:cs="宋体"/>
          <w:kern w:val="0"/>
          <w:sz w:val="24"/>
          <w:lang w:eastAsia="zh-TW" w:bidi="ar"/>
        </w:rPr>
        <w:t>本协议经双方代表签字后即生效，协议作为施工合同正本的附件。</w:t>
      </w:r>
    </w:p>
    <w:p w14:paraId="20E70484">
      <w:pPr>
        <w:autoSpaceDE w:val="0"/>
        <w:autoSpaceDN w:val="0"/>
        <w:spacing w:after="0" w:line="640" w:lineRule="exact"/>
        <w:jc w:val="left"/>
        <w:rPr>
          <w:szCs w:val="21"/>
          <w:lang w:eastAsia="zh-TW"/>
        </w:rPr>
      </w:pPr>
    </w:p>
    <w:p w14:paraId="3A75A5D3">
      <w:pPr>
        <w:autoSpaceDE w:val="0"/>
        <w:autoSpaceDN w:val="0"/>
        <w:spacing w:after="0" w:line="640" w:lineRule="exact"/>
        <w:jc w:val="left"/>
        <w:rPr>
          <w:szCs w:val="21"/>
          <w:lang w:eastAsia="zh-TW"/>
        </w:rPr>
      </w:pPr>
    </w:p>
    <w:p w14:paraId="73935235">
      <w:pPr>
        <w:autoSpaceDE w:val="0"/>
        <w:autoSpaceDN w:val="0"/>
        <w:spacing w:after="0" w:line="640" w:lineRule="exact"/>
        <w:jc w:val="left"/>
        <w:rPr>
          <w:sz w:val="24"/>
        </w:rPr>
      </w:pPr>
      <w:r>
        <w:rPr>
          <w:rFonts w:hint="eastAsia"/>
          <w:sz w:val="24"/>
        </w:rPr>
        <w:t>（此页无正文，签字盖章页）</w:t>
      </w:r>
    </w:p>
    <w:p w14:paraId="6AC35C69">
      <w:pPr>
        <w:autoSpaceDE w:val="0"/>
        <w:autoSpaceDN w:val="0"/>
        <w:spacing w:after="0" w:line="640" w:lineRule="exact"/>
        <w:jc w:val="left"/>
        <w:rPr>
          <w:szCs w:val="21"/>
        </w:rPr>
      </w:pP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4"/>
      </w:tblGrid>
      <w:tr w14:paraId="0ABD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77B5EBD2">
            <w:pPr>
              <w:autoSpaceDE w:val="0"/>
              <w:autoSpaceDN w:val="0"/>
              <w:spacing w:before="5" w:after="0"/>
              <w:jc w:val="left"/>
              <w:rPr>
                <w:sz w:val="24"/>
              </w:rPr>
            </w:pPr>
            <w:r>
              <w:rPr>
                <w:rFonts w:hint="eastAsia" w:ascii="宋体" w:hAnsi="宋体" w:cs="宋体"/>
                <w:kern w:val="0"/>
                <w:sz w:val="24"/>
                <w:lang w:eastAsia="zh-TW" w:bidi="ar"/>
              </w:rPr>
              <w:t>发包方（章）</w:t>
            </w:r>
            <w:r>
              <w:rPr>
                <w:rFonts w:hint="eastAsia" w:ascii="宋体" w:hAnsi="宋体" w:cs="宋体"/>
                <w:kern w:val="0"/>
                <w:sz w:val="24"/>
                <w:lang w:bidi="ar"/>
              </w:rPr>
              <w:t>：</w:t>
            </w:r>
            <w:r>
              <w:rPr>
                <w:rFonts w:hint="eastAsia" w:ascii="宋体" w:hAnsi="宋体" w:cs="宋体"/>
                <w:kern w:val="0"/>
                <w:sz w:val="24"/>
                <w:lang w:eastAsia="zh-TW" w:bidi="ar"/>
              </w:rPr>
              <w:t>北京市怀柔区园林绿化局</w:t>
            </w:r>
          </w:p>
        </w:tc>
        <w:tc>
          <w:tcPr>
            <w:tcW w:w="4644" w:type="dxa"/>
          </w:tcPr>
          <w:p w14:paraId="06323943">
            <w:pPr>
              <w:autoSpaceDE w:val="0"/>
              <w:autoSpaceDN w:val="0"/>
              <w:spacing w:before="5" w:after="0"/>
              <w:jc w:val="left"/>
              <w:rPr>
                <w:sz w:val="24"/>
              </w:rPr>
            </w:pPr>
            <w:r>
              <w:rPr>
                <w:rFonts w:hint="eastAsia" w:ascii="宋体" w:hAnsi="宋体" w:cs="宋体"/>
                <w:kern w:val="0"/>
                <w:sz w:val="24"/>
                <w:lang w:eastAsia="zh-TW" w:bidi="ar"/>
              </w:rPr>
              <w:t>承包方（章）</w:t>
            </w:r>
            <w:r>
              <w:rPr>
                <w:rFonts w:hint="eastAsia" w:ascii="宋体" w:hAnsi="宋体" w:cs="宋体"/>
                <w:kern w:val="0"/>
                <w:sz w:val="24"/>
                <w:lang w:bidi="ar"/>
              </w:rPr>
              <w:t>：</w:t>
            </w:r>
          </w:p>
        </w:tc>
      </w:tr>
      <w:tr w14:paraId="5EE2A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26E222A3">
            <w:pPr>
              <w:autoSpaceDE w:val="0"/>
              <w:autoSpaceDN w:val="0"/>
              <w:spacing w:before="5" w:after="0"/>
              <w:jc w:val="left"/>
              <w:rPr>
                <w:rFonts w:hint="eastAsia" w:ascii="宋体" w:hAnsi="宋体" w:cs="宋体"/>
                <w:kern w:val="0"/>
                <w:sz w:val="24"/>
                <w:lang w:eastAsia="zh-TW" w:bidi="ar"/>
              </w:rPr>
            </w:pPr>
            <w:r>
              <w:rPr>
                <w:rFonts w:hint="eastAsia" w:ascii="宋体" w:hAnsi="宋体" w:cs="宋体"/>
                <w:kern w:val="0"/>
                <w:sz w:val="24"/>
                <w:lang w:bidi="ar"/>
              </w:rPr>
              <w:t>地址</w:t>
            </w:r>
            <w:r>
              <w:rPr>
                <w:rFonts w:hint="eastAsia" w:ascii="宋体" w:hAnsi="宋体" w:cs="宋体"/>
                <w:kern w:val="0"/>
                <w:sz w:val="24"/>
                <w:lang w:eastAsia="zh-TW" w:bidi="ar"/>
              </w:rPr>
              <w:t>：</w:t>
            </w:r>
          </w:p>
        </w:tc>
        <w:tc>
          <w:tcPr>
            <w:tcW w:w="4644" w:type="dxa"/>
          </w:tcPr>
          <w:p w14:paraId="6FF4278A">
            <w:pPr>
              <w:autoSpaceDE w:val="0"/>
              <w:autoSpaceDN w:val="0"/>
              <w:spacing w:before="5" w:after="0"/>
              <w:jc w:val="left"/>
              <w:rPr>
                <w:rFonts w:hint="eastAsia" w:ascii="宋体" w:hAnsi="宋体" w:cs="宋体"/>
                <w:kern w:val="0"/>
                <w:sz w:val="24"/>
                <w:lang w:eastAsia="zh-TW" w:bidi="ar"/>
              </w:rPr>
            </w:pPr>
            <w:r>
              <w:rPr>
                <w:rFonts w:hint="eastAsia" w:ascii="宋体" w:hAnsi="宋体" w:cs="宋体"/>
                <w:kern w:val="0"/>
                <w:sz w:val="24"/>
                <w:lang w:bidi="ar"/>
              </w:rPr>
              <w:t>地址</w:t>
            </w:r>
            <w:r>
              <w:rPr>
                <w:rFonts w:hint="eastAsia" w:ascii="宋体" w:hAnsi="宋体" w:cs="宋体"/>
                <w:kern w:val="0"/>
                <w:sz w:val="24"/>
                <w:lang w:eastAsia="zh-TW" w:bidi="ar"/>
              </w:rPr>
              <w:t>：</w:t>
            </w:r>
          </w:p>
        </w:tc>
      </w:tr>
      <w:tr w14:paraId="0A2F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7170F81E">
            <w:pPr>
              <w:autoSpaceDE w:val="0"/>
              <w:autoSpaceDN w:val="0"/>
              <w:spacing w:before="5" w:after="0"/>
              <w:jc w:val="left"/>
              <w:rPr>
                <w:sz w:val="24"/>
              </w:rPr>
            </w:pPr>
            <w:r>
              <w:rPr>
                <w:rFonts w:hint="eastAsia" w:ascii="宋体" w:hAnsi="宋体" w:cs="宋体"/>
                <w:kern w:val="0"/>
                <w:sz w:val="24"/>
                <w:lang w:eastAsia="zh-TW" w:bidi="ar"/>
              </w:rPr>
              <w:t>法定代表</w:t>
            </w:r>
            <w:r>
              <w:rPr>
                <w:rFonts w:hint="eastAsia" w:ascii="宋体" w:hAnsi="宋体" w:cs="宋体"/>
                <w:spacing w:val="-5"/>
                <w:kern w:val="0"/>
                <w:sz w:val="24"/>
                <w:lang w:eastAsia="zh-TW" w:bidi="ar"/>
              </w:rPr>
              <w:t>人：</w:t>
            </w:r>
          </w:p>
        </w:tc>
        <w:tc>
          <w:tcPr>
            <w:tcW w:w="4644" w:type="dxa"/>
          </w:tcPr>
          <w:p w14:paraId="36B4DE78">
            <w:pPr>
              <w:autoSpaceDE w:val="0"/>
              <w:autoSpaceDN w:val="0"/>
              <w:spacing w:before="5" w:after="0"/>
              <w:jc w:val="left"/>
              <w:rPr>
                <w:sz w:val="24"/>
              </w:rPr>
            </w:pPr>
            <w:r>
              <w:rPr>
                <w:rFonts w:hint="eastAsia" w:ascii="宋体" w:hAnsi="宋体" w:cs="宋体"/>
                <w:kern w:val="0"/>
                <w:sz w:val="24"/>
                <w:lang w:eastAsia="zh-TW" w:bidi="ar"/>
              </w:rPr>
              <w:t>法定代表</w:t>
            </w:r>
            <w:r>
              <w:rPr>
                <w:rFonts w:hint="eastAsia" w:ascii="宋体" w:hAnsi="宋体" w:cs="宋体"/>
                <w:spacing w:val="-5"/>
                <w:kern w:val="0"/>
                <w:sz w:val="24"/>
                <w:lang w:eastAsia="zh-TW" w:bidi="ar"/>
              </w:rPr>
              <w:t>人：</w:t>
            </w:r>
          </w:p>
        </w:tc>
      </w:tr>
      <w:tr w14:paraId="67BA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4CC04215">
            <w:pPr>
              <w:autoSpaceDE w:val="0"/>
              <w:autoSpaceDN w:val="0"/>
              <w:spacing w:before="5" w:after="0"/>
              <w:jc w:val="left"/>
              <w:rPr>
                <w:sz w:val="24"/>
              </w:rPr>
            </w:pPr>
            <w:r>
              <w:rPr>
                <w:rFonts w:hint="eastAsia" w:ascii="宋体" w:hAnsi="宋体" w:cs="宋体"/>
                <w:kern w:val="0"/>
                <w:sz w:val="24"/>
                <w:lang w:eastAsia="zh-TW" w:bidi="ar"/>
              </w:rPr>
              <w:t>委托代理</w:t>
            </w:r>
            <w:r>
              <w:rPr>
                <w:rFonts w:hint="eastAsia" w:ascii="宋体" w:hAnsi="宋体" w:cs="宋体"/>
                <w:spacing w:val="-5"/>
                <w:kern w:val="0"/>
                <w:sz w:val="24"/>
                <w:lang w:eastAsia="zh-TW" w:bidi="ar"/>
              </w:rPr>
              <w:t>人：</w:t>
            </w:r>
          </w:p>
        </w:tc>
        <w:tc>
          <w:tcPr>
            <w:tcW w:w="4644" w:type="dxa"/>
          </w:tcPr>
          <w:p w14:paraId="79B073EA">
            <w:pPr>
              <w:autoSpaceDE w:val="0"/>
              <w:autoSpaceDN w:val="0"/>
              <w:spacing w:before="5" w:after="0"/>
              <w:jc w:val="left"/>
              <w:rPr>
                <w:sz w:val="24"/>
              </w:rPr>
            </w:pPr>
            <w:r>
              <w:rPr>
                <w:rFonts w:hint="eastAsia" w:ascii="宋体" w:hAnsi="宋体" w:cs="宋体"/>
                <w:kern w:val="0"/>
                <w:sz w:val="24"/>
                <w:lang w:eastAsia="zh-TW" w:bidi="ar"/>
              </w:rPr>
              <w:t>委托代理</w:t>
            </w:r>
            <w:r>
              <w:rPr>
                <w:rFonts w:hint="eastAsia" w:ascii="宋体" w:hAnsi="宋体" w:cs="宋体"/>
                <w:spacing w:val="-5"/>
                <w:kern w:val="0"/>
                <w:sz w:val="24"/>
                <w:lang w:eastAsia="zh-TW" w:bidi="ar"/>
              </w:rPr>
              <w:t>人：</w:t>
            </w:r>
          </w:p>
        </w:tc>
      </w:tr>
      <w:tr w14:paraId="1A08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2CFCD57E">
            <w:pPr>
              <w:autoSpaceDE w:val="0"/>
              <w:autoSpaceDN w:val="0"/>
              <w:spacing w:before="5" w:after="0"/>
              <w:jc w:val="left"/>
              <w:rPr>
                <w:sz w:val="24"/>
              </w:rPr>
            </w:pPr>
            <w:r>
              <w:rPr>
                <w:rFonts w:hint="eastAsia" w:ascii="宋体" w:hAnsi="宋体" w:cs="宋体"/>
                <w:kern w:val="0"/>
                <w:sz w:val="24"/>
                <w:lang w:eastAsia="zh-TW" w:bidi="ar"/>
              </w:rPr>
              <w:t>电</w:t>
            </w:r>
            <w:r>
              <w:rPr>
                <w:rFonts w:hint="eastAsia" w:ascii="宋体" w:hAnsi="宋体" w:cs="宋体"/>
                <w:spacing w:val="-5"/>
                <w:kern w:val="0"/>
                <w:sz w:val="24"/>
                <w:lang w:eastAsia="zh-TW" w:bidi="ar"/>
              </w:rPr>
              <w:t>话</w:t>
            </w:r>
            <w:r>
              <w:rPr>
                <w:rFonts w:hint="eastAsia" w:ascii="宋体" w:hAnsi="宋体" w:cs="宋体"/>
                <w:kern w:val="0"/>
                <w:sz w:val="24"/>
                <w:lang w:eastAsia="zh-TW" w:bidi="ar"/>
              </w:rPr>
              <w:t>：</w:t>
            </w:r>
          </w:p>
        </w:tc>
        <w:tc>
          <w:tcPr>
            <w:tcW w:w="4644" w:type="dxa"/>
          </w:tcPr>
          <w:p w14:paraId="2D4A6B24">
            <w:pPr>
              <w:autoSpaceDE w:val="0"/>
              <w:autoSpaceDN w:val="0"/>
              <w:spacing w:before="5" w:after="0"/>
              <w:jc w:val="left"/>
              <w:rPr>
                <w:sz w:val="24"/>
              </w:rPr>
            </w:pPr>
            <w:r>
              <w:rPr>
                <w:rFonts w:hint="eastAsia" w:ascii="宋体" w:hAnsi="宋体" w:cs="宋体"/>
                <w:kern w:val="0"/>
                <w:sz w:val="24"/>
                <w:lang w:eastAsia="zh-TW" w:bidi="ar"/>
              </w:rPr>
              <w:t>电</w:t>
            </w:r>
            <w:r>
              <w:rPr>
                <w:rFonts w:hint="eastAsia" w:ascii="宋体" w:hAnsi="宋体" w:cs="宋体"/>
                <w:spacing w:val="-5"/>
                <w:kern w:val="0"/>
                <w:sz w:val="24"/>
                <w:lang w:eastAsia="zh-TW" w:bidi="ar"/>
              </w:rPr>
              <w:t>话</w:t>
            </w:r>
            <w:r>
              <w:rPr>
                <w:rFonts w:hint="eastAsia" w:ascii="宋体" w:hAnsi="宋体" w:cs="宋体"/>
                <w:kern w:val="0"/>
                <w:sz w:val="24"/>
                <w:lang w:eastAsia="zh-TW" w:bidi="ar"/>
              </w:rPr>
              <w:t>：</w:t>
            </w:r>
          </w:p>
        </w:tc>
      </w:tr>
      <w:tr w14:paraId="4227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108F1B12">
            <w:pPr>
              <w:autoSpaceDE w:val="0"/>
              <w:autoSpaceDN w:val="0"/>
              <w:spacing w:before="5" w:after="0"/>
              <w:jc w:val="left"/>
              <w:rPr>
                <w:rFonts w:hint="eastAsia" w:ascii="宋体" w:hAnsi="宋体" w:cs="宋体"/>
                <w:kern w:val="0"/>
                <w:sz w:val="24"/>
                <w:lang w:eastAsia="zh-TW" w:bidi="ar"/>
              </w:rPr>
            </w:pPr>
            <w:r>
              <w:rPr>
                <w:rFonts w:hint="eastAsia" w:ascii="宋体" w:hAnsi="宋体" w:cs="宋体"/>
                <w:kern w:val="0"/>
                <w:sz w:val="24"/>
                <w:lang w:eastAsia="zh-TW" w:bidi="ar"/>
              </w:rPr>
              <w:t>传真：</w:t>
            </w:r>
          </w:p>
        </w:tc>
        <w:tc>
          <w:tcPr>
            <w:tcW w:w="4644" w:type="dxa"/>
          </w:tcPr>
          <w:p w14:paraId="05066A8E">
            <w:pPr>
              <w:autoSpaceDE w:val="0"/>
              <w:autoSpaceDN w:val="0"/>
              <w:spacing w:before="5" w:after="0"/>
              <w:jc w:val="left"/>
              <w:rPr>
                <w:rFonts w:hint="eastAsia" w:ascii="宋体" w:hAnsi="宋体" w:cs="宋体"/>
                <w:kern w:val="0"/>
                <w:sz w:val="24"/>
                <w:lang w:eastAsia="zh-TW" w:bidi="ar"/>
              </w:rPr>
            </w:pPr>
            <w:r>
              <w:rPr>
                <w:rFonts w:hint="eastAsia" w:ascii="宋体" w:hAnsi="宋体" w:cs="宋体"/>
                <w:kern w:val="0"/>
                <w:sz w:val="24"/>
                <w:lang w:eastAsia="zh-TW" w:bidi="ar"/>
              </w:rPr>
              <w:t>传真：</w:t>
            </w:r>
          </w:p>
        </w:tc>
      </w:tr>
      <w:tr w14:paraId="3CF9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4974EB85">
            <w:pPr>
              <w:autoSpaceDE w:val="0"/>
              <w:autoSpaceDN w:val="0"/>
              <w:spacing w:before="5" w:after="0"/>
              <w:jc w:val="left"/>
              <w:rPr>
                <w:rFonts w:hint="eastAsia" w:ascii="宋体" w:hAnsi="宋体" w:cs="宋体"/>
                <w:kern w:val="0"/>
                <w:sz w:val="24"/>
                <w:lang w:eastAsia="zh-TW" w:bidi="ar"/>
              </w:rPr>
            </w:pPr>
            <w:r>
              <w:rPr>
                <w:rFonts w:hint="eastAsia" w:ascii="宋体" w:hAnsi="宋体" w:cs="宋体"/>
                <w:kern w:val="0"/>
                <w:sz w:val="24"/>
                <w:lang w:eastAsia="zh-TW" w:bidi="ar"/>
              </w:rPr>
              <w:t>邮政编码：</w:t>
            </w:r>
          </w:p>
        </w:tc>
        <w:tc>
          <w:tcPr>
            <w:tcW w:w="4644" w:type="dxa"/>
          </w:tcPr>
          <w:p w14:paraId="028DDE32">
            <w:pPr>
              <w:autoSpaceDE w:val="0"/>
              <w:autoSpaceDN w:val="0"/>
              <w:spacing w:before="5" w:after="0"/>
              <w:jc w:val="left"/>
              <w:rPr>
                <w:rFonts w:hint="eastAsia" w:ascii="宋体" w:hAnsi="宋体" w:cs="宋体"/>
                <w:kern w:val="0"/>
                <w:sz w:val="24"/>
                <w:lang w:eastAsia="zh-TW" w:bidi="ar"/>
              </w:rPr>
            </w:pPr>
            <w:r>
              <w:rPr>
                <w:rFonts w:hint="eastAsia" w:ascii="宋体" w:hAnsi="宋体" w:cs="宋体"/>
                <w:kern w:val="0"/>
                <w:sz w:val="24"/>
                <w:lang w:eastAsia="zh-TW" w:bidi="ar"/>
              </w:rPr>
              <w:t>邮政编码：</w:t>
            </w:r>
          </w:p>
        </w:tc>
      </w:tr>
      <w:tr w14:paraId="7292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04ABDBB4">
            <w:pPr>
              <w:autoSpaceDE w:val="0"/>
              <w:autoSpaceDN w:val="0"/>
              <w:spacing w:before="5" w:after="0"/>
              <w:jc w:val="left"/>
              <w:rPr>
                <w:rFonts w:hint="eastAsia" w:ascii="宋体" w:hAnsi="宋体" w:cs="宋体"/>
                <w:kern w:val="0"/>
                <w:sz w:val="24"/>
                <w:lang w:eastAsia="zh-TW" w:bidi="ar"/>
              </w:rPr>
            </w:pPr>
            <w:r>
              <w:rPr>
                <w:rFonts w:hint="eastAsia" w:ascii="宋体" w:hAnsi="宋体" w:cs="宋体"/>
                <w:kern w:val="0"/>
                <w:sz w:val="24"/>
                <w:lang w:eastAsia="zh-TW" w:bidi="ar"/>
              </w:rPr>
              <w:t xml:space="preserve">年   月   日 </w:t>
            </w:r>
          </w:p>
        </w:tc>
        <w:tc>
          <w:tcPr>
            <w:tcW w:w="4644" w:type="dxa"/>
          </w:tcPr>
          <w:p w14:paraId="2D314DD9">
            <w:pPr>
              <w:autoSpaceDE w:val="0"/>
              <w:autoSpaceDN w:val="0"/>
              <w:spacing w:before="5" w:after="0"/>
              <w:jc w:val="left"/>
              <w:rPr>
                <w:rFonts w:hint="eastAsia" w:ascii="宋体" w:hAnsi="宋体" w:cs="宋体"/>
                <w:kern w:val="0"/>
                <w:sz w:val="24"/>
                <w:lang w:eastAsia="zh-TW" w:bidi="ar"/>
              </w:rPr>
            </w:pPr>
            <w:r>
              <w:rPr>
                <w:rFonts w:hint="eastAsia" w:ascii="宋体" w:hAnsi="宋体" w:cs="宋体"/>
                <w:kern w:val="0"/>
                <w:sz w:val="24"/>
                <w:lang w:eastAsia="zh-TW" w:bidi="ar"/>
              </w:rPr>
              <w:t xml:space="preserve">年   月   日 </w:t>
            </w:r>
          </w:p>
        </w:tc>
      </w:tr>
    </w:tbl>
    <w:p w14:paraId="38E810AA">
      <w:pPr>
        <w:autoSpaceDE w:val="0"/>
        <w:autoSpaceDN w:val="0"/>
        <w:spacing w:after="0" w:line="640" w:lineRule="exact"/>
        <w:jc w:val="left"/>
        <w:rPr>
          <w:szCs w:val="21"/>
          <w:lang w:eastAsia="zh-TW"/>
        </w:rPr>
      </w:pPr>
    </w:p>
    <w:p w14:paraId="178D1EC6">
      <w:pPr>
        <w:autoSpaceDE w:val="0"/>
        <w:autoSpaceDN w:val="0"/>
        <w:spacing w:after="0" w:line="640" w:lineRule="exact"/>
        <w:ind w:firstLine="365" w:firstLineChars="166"/>
        <w:jc w:val="left"/>
        <w:rPr>
          <w:rFonts w:hint="eastAsia" w:ascii="宋体" w:hAnsi="宋体" w:cs="宋体"/>
          <w:kern w:val="0"/>
          <w:sz w:val="22"/>
          <w:szCs w:val="21"/>
          <w:lang w:eastAsia="zh-TW" w:bidi="ar"/>
        </w:rPr>
      </w:pPr>
    </w:p>
    <w:p w14:paraId="2193B43F">
      <w:pPr>
        <w:autoSpaceDE w:val="0"/>
        <w:autoSpaceDN w:val="0"/>
        <w:spacing w:after="0" w:line="640" w:lineRule="exact"/>
        <w:ind w:firstLine="365" w:firstLineChars="166"/>
        <w:jc w:val="left"/>
        <w:rPr>
          <w:rFonts w:hint="eastAsia" w:ascii="宋体" w:hAnsi="宋体" w:cs="宋体"/>
          <w:kern w:val="0"/>
          <w:sz w:val="22"/>
          <w:szCs w:val="21"/>
          <w:lang w:eastAsia="zh-TW" w:bidi="ar"/>
        </w:rPr>
        <w:sectPr>
          <w:pgSz w:w="11907" w:h="16840"/>
          <w:pgMar w:top="1418" w:right="1134" w:bottom="1418" w:left="1701" w:header="851" w:footer="851" w:gutter="0"/>
          <w:cols w:space="720" w:num="1"/>
          <w:docGrid w:linePitch="462" w:charSpace="0"/>
        </w:sectPr>
      </w:pPr>
    </w:p>
    <w:p w14:paraId="603C6648">
      <w:pPr>
        <w:autoSpaceDE w:val="0"/>
        <w:autoSpaceDN w:val="0"/>
        <w:spacing w:after="0" w:line="480" w:lineRule="auto"/>
        <w:ind w:left="1350" w:firstLine="1205" w:firstLineChars="400"/>
        <w:jc w:val="left"/>
        <w:rPr>
          <w:b/>
          <w:bCs/>
          <w:sz w:val="30"/>
          <w:szCs w:val="30"/>
          <w:lang w:eastAsia="zh-TW"/>
        </w:rPr>
      </w:pPr>
      <w:r>
        <w:rPr>
          <w:rFonts w:hint="eastAsia" w:ascii="宋体" w:hAnsi="宋体" w:cs="宋体"/>
          <w:b/>
          <w:bCs/>
          <w:kern w:val="0"/>
          <w:sz w:val="30"/>
          <w:szCs w:val="30"/>
          <w:lang w:eastAsia="zh-TW" w:bidi="ar"/>
        </w:rPr>
        <w:t>按时发放农民工工资协议书</w:t>
      </w:r>
    </w:p>
    <w:p w14:paraId="55A805E0">
      <w:pPr>
        <w:autoSpaceDE w:val="0"/>
        <w:autoSpaceDN w:val="0"/>
        <w:spacing w:after="0" w:line="360" w:lineRule="auto"/>
        <w:jc w:val="left"/>
        <w:rPr>
          <w:sz w:val="24"/>
          <w:u w:val="single"/>
        </w:rPr>
      </w:pPr>
      <w:r>
        <w:rPr>
          <w:rFonts w:hint="eastAsia" w:ascii="宋体" w:hAnsi="宋体" w:cs="宋体"/>
          <w:kern w:val="0"/>
          <w:sz w:val="24"/>
          <w:lang w:eastAsia="zh-TW" w:bidi="ar"/>
        </w:rPr>
        <w:t>工程项目名称：</w:t>
      </w:r>
      <w:r>
        <w:rPr>
          <w:rFonts w:hint="eastAsia" w:ascii="宋体" w:hAnsi="宋体" w:cs="宋体"/>
          <w:kern w:val="0"/>
          <w:sz w:val="24"/>
          <w:u w:val="single"/>
          <w:lang w:bidi="ar"/>
        </w:rPr>
        <w:t>2026年怀柔花园村庄项目-帽山村</w:t>
      </w:r>
    </w:p>
    <w:p w14:paraId="488DA4E3">
      <w:pPr>
        <w:autoSpaceDE w:val="0"/>
        <w:autoSpaceDN w:val="0"/>
        <w:spacing w:after="0" w:line="360" w:lineRule="auto"/>
        <w:jc w:val="left"/>
        <w:rPr>
          <w:sz w:val="24"/>
          <w:u w:val="single"/>
        </w:rPr>
      </w:pPr>
      <w:r>
        <w:rPr>
          <w:rFonts w:hint="eastAsia" w:ascii="宋体" w:hAnsi="宋体" w:cs="宋体"/>
          <w:kern w:val="0"/>
          <w:sz w:val="24"/>
          <w:lang w:eastAsia="zh-TW" w:bidi="ar"/>
        </w:rPr>
        <w:t>工程项目地址：</w:t>
      </w:r>
      <w:r>
        <w:rPr>
          <w:rFonts w:hint="eastAsia" w:ascii="宋体" w:hAnsi="宋体" w:cs="宋体"/>
          <w:kern w:val="0"/>
          <w:sz w:val="24"/>
          <w:u w:val="single"/>
          <w:lang w:bidi="ar"/>
        </w:rPr>
        <w:t>北京市怀柔区喇叭沟门满族乡帽山村</w:t>
      </w:r>
    </w:p>
    <w:p w14:paraId="7855A58C">
      <w:pPr>
        <w:autoSpaceDE w:val="0"/>
        <w:autoSpaceDN w:val="0"/>
        <w:spacing w:after="0" w:line="360" w:lineRule="auto"/>
        <w:jc w:val="left"/>
        <w:rPr>
          <w:sz w:val="24"/>
          <w:u w:val="single"/>
          <w:lang w:eastAsia="zh-TW"/>
        </w:rPr>
      </w:pPr>
      <w:r>
        <w:rPr>
          <w:rFonts w:hint="eastAsia" w:ascii="宋体" w:hAnsi="宋体" w:cs="宋体"/>
          <w:b/>
          <w:kern w:val="0"/>
          <w:sz w:val="24"/>
          <w:lang w:eastAsia="zh-TW" w:bidi="ar"/>
        </w:rPr>
        <w:t>发包单位：</w:t>
      </w:r>
      <w:r>
        <w:rPr>
          <w:rFonts w:hint="eastAsia" w:ascii="宋体" w:hAnsi="宋体" w:cs="宋体"/>
          <w:b/>
          <w:kern w:val="0"/>
          <w:sz w:val="24"/>
          <w:u w:val="single"/>
          <w:lang w:eastAsia="zh-TW" w:bidi="ar"/>
        </w:rPr>
        <w:t>北京市怀柔区园林绿化局</w:t>
      </w:r>
      <w:r>
        <w:rPr>
          <w:rFonts w:hint="eastAsia" w:ascii="宋体" w:hAnsi="宋体" w:cs="宋体"/>
          <w:b/>
          <w:kern w:val="0"/>
          <w:sz w:val="24"/>
          <w:lang w:eastAsia="zh-TW" w:bidi="ar"/>
        </w:rPr>
        <w:t xml:space="preserve">  （以下简称甲方）</w:t>
      </w:r>
    </w:p>
    <w:p w14:paraId="085BE5F1">
      <w:pPr>
        <w:autoSpaceDE w:val="0"/>
        <w:autoSpaceDN w:val="0"/>
        <w:spacing w:after="0" w:line="360" w:lineRule="auto"/>
        <w:jc w:val="left"/>
        <w:rPr>
          <w:sz w:val="24"/>
          <w:u w:val="single"/>
        </w:rPr>
      </w:pPr>
      <w:r>
        <w:rPr>
          <w:rFonts w:hint="eastAsia" w:ascii="宋体" w:hAnsi="宋体" w:cs="宋体"/>
          <w:b/>
          <w:kern w:val="0"/>
          <w:sz w:val="24"/>
          <w:lang w:eastAsia="zh-TW" w:bidi="ar"/>
        </w:rPr>
        <w:t>承包单位：</w:t>
      </w:r>
      <w:r>
        <w:rPr>
          <w:rFonts w:hint="eastAsia" w:ascii="宋体" w:hAnsi="宋体" w:cs="宋体"/>
          <w:b/>
          <w:kern w:val="0"/>
          <w:sz w:val="24"/>
          <w:u w:val="single"/>
          <w:lang w:bidi="ar"/>
        </w:rPr>
        <w:t xml:space="preserve">                      </w:t>
      </w:r>
      <w:r>
        <w:rPr>
          <w:rFonts w:hint="eastAsia" w:ascii="宋体" w:hAnsi="宋体" w:cs="宋体"/>
          <w:b/>
          <w:kern w:val="0"/>
          <w:sz w:val="24"/>
          <w:lang w:eastAsia="zh-TW" w:bidi="ar"/>
        </w:rPr>
        <w:t>（以下简称乙方）</w:t>
      </w:r>
    </w:p>
    <w:p w14:paraId="74104A84">
      <w:pPr>
        <w:autoSpaceDE w:val="0"/>
        <w:autoSpaceDN w:val="0"/>
        <w:spacing w:after="0" w:line="360" w:lineRule="auto"/>
        <w:jc w:val="left"/>
        <w:rPr>
          <w:sz w:val="24"/>
          <w:lang w:eastAsia="zh-TW"/>
        </w:rPr>
      </w:pPr>
      <w:r>
        <w:rPr>
          <w:rFonts w:hint="eastAsia" w:ascii="宋体" w:hAnsi="宋体" w:cs="宋体"/>
          <w:kern w:val="0"/>
          <w:sz w:val="24"/>
          <w:lang w:eastAsia="zh-TW" w:bidi="ar"/>
        </w:rPr>
        <w:t>为了切实保障农民工合法权益，防止非法用工及拖欠农民工资等恶性事件发生，根据《民法典》及《</w:t>
      </w:r>
      <w:r>
        <w:rPr>
          <w:rFonts w:hint="eastAsia" w:ascii="宋体" w:hAnsi="宋体" w:cs="宋体"/>
          <w:kern w:val="0"/>
          <w:sz w:val="24"/>
          <w:lang w:bidi="ar"/>
        </w:rPr>
        <w:t>保障农民工工资支付条例</w:t>
      </w:r>
      <w:r>
        <w:rPr>
          <w:rFonts w:hint="eastAsia" w:ascii="宋体" w:hAnsi="宋体" w:cs="宋体"/>
          <w:kern w:val="0"/>
          <w:sz w:val="24"/>
          <w:lang w:eastAsia="zh-TW" w:bidi="ar"/>
        </w:rPr>
        <w:t>》，经甲、乙双方平等协商一致，就</w:t>
      </w:r>
      <w:r>
        <w:rPr>
          <w:rFonts w:hint="eastAsia" w:ascii="宋体" w:hAnsi="宋体" w:cs="宋体"/>
          <w:kern w:val="0"/>
          <w:sz w:val="24"/>
          <w:u w:val="single"/>
          <w:lang w:bidi="ar"/>
        </w:rPr>
        <w:t xml:space="preserve"> 2026年怀柔花园村庄项目-帽山村项目 </w:t>
      </w:r>
      <w:r>
        <w:rPr>
          <w:rFonts w:hint="eastAsia" w:ascii="宋体" w:hAnsi="宋体" w:cs="宋体"/>
          <w:kern w:val="0"/>
          <w:sz w:val="24"/>
          <w:lang w:eastAsia="zh-TW" w:bidi="ar"/>
        </w:rPr>
        <w:t>保证农民工工资支付达成如下协议，共同遵循。</w:t>
      </w:r>
    </w:p>
    <w:p w14:paraId="32343D7A">
      <w:pPr>
        <w:numPr>
          <w:ilvl w:val="0"/>
          <w:numId w:val="18"/>
        </w:numPr>
        <w:autoSpaceDE w:val="0"/>
        <w:autoSpaceDN w:val="0"/>
        <w:spacing w:after="0" w:line="360" w:lineRule="auto"/>
        <w:jc w:val="left"/>
        <w:rPr>
          <w:sz w:val="24"/>
          <w:lang w:eastAsia="zh-TW"/>
        </w:rPr>
      </w:pPr>
      <w:r>
        <w:rPr>
          <w:rFonts w:hint="eastAsia" w:ascii="宋体" w:hAnsi="宋体" w:cs="宋体"/>
          <w:kern w:val="0"/>
          <w:sz w:val="24"/>
          <w:lang w:eastAsia="zh-TW" w:bidi="ar"/>
        </w:rPr>
        <w:t>乙方应如实为农民工考勤并计算工资，并严格执行农民工工资“月结”制度，每月至少向农民工支付一次现金形式工资或在终止或解除合同时一次性结清农民工工资（允许使用现金或银行转账汇款或其他电子支付形式），支付的部分不得低于本市最低工资收入标准。</w:t>
      </w:r>
    </w:p>
    <w:p w14:paraId="6F907D16">
      <w:pPr>
        <w:numPr>
          <w:ilvl w:val="0"/>
          <w:numId w:val="18"/>
        </w:numPr>
        <w:autoSpaceDE w:val="0"/>
        <w:autoSpaceDN w:val="0"/>
        <w:spacing w:after="0" w:line="360" w:lineRule="auto"/>
        <w:jc w:val="left"/>
        <w:rPr>
          <w:sz w:val="24"/>
          <w:lang w:eastAsia="zh-TW"/>
        </w:rPr>
      </w:pPr>
      <w:r>
        <w:rPr>
          <w:rFonts w:hint="eastAsia" w:ascii="宋体" w:hAnsi="宋体" w:cs="宋体"/>
          <w:kern w:val="0"/>
          <w:sz w:val="24"/>
          <w:lang w:eastAsia="zh-TW" w:bidi="ar"/>
        </w:rPr>
        <w:t>乙方在发放农民工工资时，应由农民工本人签字确认，禁止乙方签字代领。</w:t>
      </w:r>
    </w:p>
    <w:p w14:paraId="42AF1BB6">
      <w:pPr>
        <w:numPr>
          <w:ilvl w:val="0"/>
          <w:numId w:val="18"/>
        </w:numPr>
        <w:autoSpaceDE w:val="0"/>
        <w:autoSpaceDN w:val="0"/>
        <w:spacing w:after="0" w:line="360" w:lineRule="auto"/>
        <w:jc w:val="left"/>
        <w:rPr>
          <w:sz w:val="24"/>
          <w:lang w:eastAsia="zh-TW"/>
        </w:rPr>
      </w:pPr>
      <w:r>
        <w:rPr>
          <w:rFonts w:hint="eastAsia" w:ascii="宋体" w:hAnsi="宋体" w:cs="宋体"/>
          <w:kern w:val="0"/>
          <w:sz w:val="24"/>
          <w:lang w:eastAsia="zh-TW" w:bidi="ar"/>
        </w:rPr>
        <w:t>违约责任</w:t>
      </w:r>
    </w:p>
    <w:p w14:paraId="20E6B03E">
      <w:pPr>
        <w:autoSpaceDE w:val="0"/>
        <w:autoSpaceDN w:val="0"/>
        <w:spacing w:after="0" w:line="360" w:lineRule="auto"/>
        <w:jc w:val="left"/>
        <w:rPr>
          <w:sz w:val="24"/>
          <w:lang w:eastAsia="zh-TW"/>
        </w:rPr>
      </w:pPr>
      <w:r>
        <w:rPr>
          <w:rFonts w:hint="eastAsia" w:ascii="宋体" w:hAnsi="宋体" w:cs="宋体"/>
          <w:kern w:val="0"/>
          <w:sz w:val="24"/>
          <w:lang w:eastAsia="zh-TW" w:bidi="ar"/>
        </w:rPr>
        <w:t xml:space="preserve">     施工期间若发生农民工工资拖欠现象，按下列方式处理：</w:t>
      </w:r>
    </w:p>
    <w:p w14:paraId="0950CB7D">
      <w:pPr>
        <w:numPr>
          <w:ilvl w:val="0"/>
          <w:numId w:val="19"/>
        </w:numPr>
        <w:autoSpaceDE w:val="0"/>
        <w:autoSpaceDN w:val="0"/>
        <w:spacing w:after="0" w:line="360" w:lineRule="auto"/>
        <w:ind w:firstLine="480"/>
        <w:jc w:val="left"/>
        <w:rPr>
          <w:sz w:val="24"/>
          <w:lang w:eastAsia="zh-TW"/>
        </w:rPr>
      </w:pPr>
      <w:r>
        <w:rPr>
          <w:rFonts w:hint="eastAsia" w:ascii="宋体" w:hAnsi="宋体" w:cs="宋体"/>
          <w:kern w:val="0"/>
          <w:sz w:val="24"/>
          <w:lang w:eastAsia="zh-TW" w:bidi="ar"/>
        </w:rPr>
        <w:t>若乙方未按要求按期发放农民工工资，甲方核实后，先从乙方剩余承包费用（工程款）中直接向农民工支付工资，然后从乙方剩余承包费（工程款）中扣除乙方工资总额2倍的垫付费用。</w:t>
      </w:r>
    </w:p>
    <w:p w14:paraId="2ABD906A">
      <w:pPr>
        <w:numPr>
          <w:ilvl w:val="0"/>
          <w:numId w:val="19"/>
        </w:numPr>
        <w:autoSpaceDE w:val="0"/>
        <w:autoSpaceDN w:val="0"/>
        <w:spacing w:after="0" w:line="360" w:lineRule="auto"/>
        <w:ind w:firstLine="480"/>
        <w:jc w:val="left"/>
        <w:rPr>
          <w:sz w:val="24"/>
          <w:lang w:eastAsia="zh-TW"/>
        </w:rPr>
      </w:pPr>
      <w:r>
        <w:rPr>
          <w:rFonts w:hint="eastAsia" w:ascii="宋体" w:hAnsi="宋体" w:cs="宋体"/>
          <w:kern w:val="0"/>
          <w:sz w:val="24"/>
          <w:lang w:eastAsia="zh-TW" w:bidi="ar"/>
        </w:rPr>
        <w:t>若因乙方原因恶意拖欠农民工工资导致聚众闹事、上访事件发生，</w:t>
      </w:r>
      <w:r>
        <w:rPr>
          <w:rFonts w:hint="eastAsia" w:ascii="宋体" w:hAnsi="宋体" w:cs="宋体"/>
          <w:kern w:val="0"/>
          <w:sz w:val="24"/>
          <w:lang w:bidi="ar"/>
        </w:rPr>
        <w:t>视为乙方违约，每发生一次</w:t>
      </w:r>
      <w:r>
        <w:rPr>
          <w:rFonts w:hint="eastAsia" w:ascii="宋体" w:hAnsi="宋体" w:cs="宋体"/>
          <w:kern w:val="0"/>
          <w:sz w:val="24"/>
          <w:lang w:eastAsia="zh-TW" w:bidi="ar"/>
        </w:rPr>
        <w:t>甲方</w:t>
      </w:r>
      <w:r>
        <w:rPr>
          <w:rFonts w:hint="eastAsia" w:ascii="宋体" w:hAnsi="宋体" w:cs="宋体"/>
          <w:kern w:val="0"/>
          <w:sz w:val="24"/>
          <w:lang w:bidi="ar"/>
        </w:rPr>
        <w:t>可要求乙方承担约定工程款总额5%的违约金，该违约金与乙方应付农民工工资无关</w:t>
      </w:r>
      <w:r>
        <w:rPr>
          <w:rFonts w:hint="eastAsia" w:ascii="宋体" w:hAnsi="宋体" w:cs="宋体"/>
          <w:kern w:val="0"/>
          <w:sz w:val="24"/>
          <w:lang w:eastAsia="zh-TW" w:bidi="ar"/>
        </w:rPr>
        <w:t>。</w:t>
      </w:r>
    </w:p>
    <w:p w14:paraId="6D200FF0">
      <w:pPr>
        <w:autoSpaceDE w:val="0"/>
        <w:autoSpaceDN w:val="0"/>
        <w:spacing w:after="0" w:line="360" w:lineRule="auto"/>
        <w:jc w:val="left"/>
        <w:rPr>
          <w:sz w:val="24"/>
          <w:lang w:eastAsia="zh-TW"/>
        </w:rPr>
      </w:pPr>
      <w:r>
        <w:rPr>
          <w:rFonts w:hint="eastAsia" w:ascii="宋体" w:hAnsi="宋体" w:cs="宋体"/>
          <w:kern w:val="0"/>
          <w:sz w:val="24"/>
          <w:lang w:eastAsia="zh-TW" w:bidi="ar"/>
        </w:rPr>
        <w:t>四、本协议书</w:t>
      </w:r>
      <w:r>
        <w:rPr>
          <w:rFonts w:hint="eastAsia" w:ascii="宋体" w:hAnsi="宋体" w:cs="宋体"/>
          <w:kern w:val="0"/>
          <w:sz w:val="24"/>
          <w:lang w:bidi="ar"/>
        </w:rPr>
        <w:t>一式</w:t>
      </w:r>
      <w:r>
        <w:rPr>
          <w:rFonts w:hint="eastAsia" w:ascii="宋体" w:hAnsi="宋体" w:cs="宋体"/>
          <w:kern w:val="0"/>
          <w:sz w:val="24"/>
          <w:lang w:eastAsia="zh-TW" w:bidi="ar"/>
        </w:rPr>
        <w:t>肆份。具有同等效力，双方各持</w:t>
      </w:r>
      <w:r>
        <w:rPr>
          <w:rFonts w:hint="eastAsia" w:ascii="宋体" w:hAnsi="宋体" w:cs="宋体"/>
          <w:kern w:val="0"/>
          <w:sz w:val="24"/>
          <w:lang w:bidi="ar"/>
        </w:rPr>
        <w:t>贰</w:t>
      </w:r>
      <w:r>
        <w:rPr>
          <w:rFonts w:hint="eastAsia" w:ascii="宋体" w:hAnsi="宋体" w:cs="宋体"/>
          <w:kern w:val="0"/>
          <w:sz w:val="24"/>
          <w:lang w:eastAsia="zh-TW" w:bidi="ar"/>
        </w:rPr>
        <w:t>份。</w:t>
      </w:r>
    </w:p>
    <w:p w14:paraId="733DAB8A">
      <w:pPr>
        <w:autoSpaceDE w:val="0"/>
        <w:autoSpaceDN w:val="0"/>
        <w:spacing w:after="0" w:line="640" w:lineRule="exact"/>
        <w:jc w:val="left"/>
        <w:rPr>
          <w:sz w:val="24"/>
          <w:lang w:eastAsia="zh-TW"/>
        </w:rPr>
      </w:pP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4"/>
      </w:tblGrid>
      <w:tr w14:paraId="2710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7A6D0284">
            <w:pPr>
              <w:autoSpaceDE w:val="0"/>
              <w:autoSpaceDN w:val="0"/>
              <w:spacing w:before="5" w:after="0"/>
              <w:jc w:val="left"/>
              <w:rPr>
                <w:sz w:val="24"/>
              </w:rPr>
            </w:pPr>
            <w:r>
              <w:rPr>
                <w:rFonts w:hint="eastAsia" w:ascii="宋体" w:hAnsi="宋体" w:cs="宋体"/>
                <w:kern w:val="0"/>
                <w:sz w:val="24"/>
                <w:lang w:eastAsia="zh-TW" w:bidi="ar"/>
              </w:rPr>
              <w:t>发包方（章）</w:t>
            </w:r>
            <w:r>
              <w:rPr>
                <w:rFonts w:hint="eastAsia" w:ascii="宋体" w:hAnsi="宋体" w:cs="宋体"/>
                <w:kern w:val="0"/>
                <w:sz w:val="24"/>
                <w:lang w:bidi="ar"/>
              </w:rPr>
              <w:t>：</w:t>
            </w:r>
            <w:r>
              <w:rPr>
                <w:rFonts w:hint="eastAsia" w:ascii="宋体" w:hAnsi="宋体" w:cs="宋体"/>
                <w:kern w:val="0"/>
                <w:sz w:val="24"/>
                <w:lang w:eastAsia="zh-TW" w:bidi="ar"/>
              </w:rPr>
              <w:t>北京市怀柔区园林绿化局</w:t>
            </w:r>
          </w:p>
        </w:tc>
        <w:tc>
          <w:tcPr>
            <w:tcW w:w="4644" w:type="dxa"/>
          </w:tcPr>
          <w:p w14:paraId="3FC6A3D4">
            <w:pPr>
              <w:autoSpaceDE w:val="0"/>
              <w:autoSpaceDN w:val="0"/>
              <w:spacing w:before="5" w:after="0"/>
              <w:jc w:val="left"/>
              <w:rPr>
                <w:sz w:val="24"/>
              </w:rPr>
            </w:pPr>
            <w:r>
              <w:rPr>
                <w:rFonts w:hint="eastAsia" w:ascii="宋体" w:hAnsi="宋体" w:cs="宋体"/>
                <w:kern w:val="0"/>
                <w:sz w:val="24"/>
                <w:lang w:eastAsia="zh-TW" w:bidi="ar"/>
              </w:rPr>
              <w:t>承包方（章）</w:t>
            </w:r>
            <w:r>
              <w:rPr>
                <w:rFonts w:hint="eastAsia" w:ascii="宋体" w:hAnsi="宋体" w:cs="宋体"/>
                <w:kern w:val="0"/>
                <w:sz w:val="24"/>
                <w:lang w:bidi="ar"/>
              </w:rPr>
              <w:t>：</w:t>
            </w:r>
          </w:p>
        </w:tc>
      </w:tr>
      <w:tr w14:paraId="1EB9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1166E07C">
            <w:pPr>
              <w:autoSpaceDE w:val="0"/>
              <w:autoSpaceDN w:val="0"/>
              <w:spacing w:before="5" w:after="0"/>
              <w:jc w:val="left"/>
              <w:rPr>
                <w:rFonts w:hint="eastAsia" w:ascii="宋体" w:hAnsi="宋体" w:cs="宋体"/>
                <w:kern w:val="0"/>
                <w:sz w:val="24"/>
                <w:lang w:eastAsia="zh-TW" w:bidi="ar"/>
              </w:rPr>
            </w:pPr>
            <w:r>
              <w:rPr>
                <w:rFonts w:hint="eastAsia" w:ascii="宋体" w:hAnsi="宋体" w:cs="宋体"/>
                <w:kern w:val="0"/>
                <w:sz w:val="24"/>
                <w:lang w:bidi="ar"/>
              </w:rPr>
              <w:t>地址</w:t>
            </w:r>
            <w:r>
              <w:rPr>
                <w:rFonts w:hint="eastAsia" w:ascii="宋体" w:hAnsi="宋体" w:cs="宋体"/>
                <w:kern w:val="0"/>
                <w:sz w:val="24"/>
                <w:lang w:eastAsia="zh-TW" w:bidi="ar"/>
              </w:rPr>
              <w:t>：</w:t>
            </w:r>
          </w:p>
        </w:tc>
        <w:tc>
          <w:tcPr>
            <w:tcW w:w="4644" w:type="dxa"/>
          </w:tcPr>
          <w:p w14:paraId="750A8C50">
            <w:pPr>
              <w:autoSpaceDE w:val="0"/>
              <w:autoSpaceDN w:val="0"/>
              <w:spacing w:before="5" w:after="0"/>
              <w:jc w:val="left"/>
              <w:rPr>
                <w:rFonts w:hint="eastAsia" w:ascii="宋体" w:hAnsi="宋体" w:cs="宋体"/>
                <w:kern w:val="0"/>
                <w:sz w:val="24"/>
                <w:lang w:eastAsia="zh-TW" w:bidi="ar"/>
              </w:rPr>
            </w:pPr>
            <w:r>
              <w:rPr>
                <w:rFonts w:hint="eastAsia" w:ascii="宋体" w:hAnsi="宋体" w:cs="宋体"/>
                <w:kern w:val="0"/>
                <w:sz w:val="24"/>
                <w:lang w:bidi="ar"/>
              </w:rPr>
              <w:t>地址</w:t>
            </w:r>
            <w:r>
              <w:rPr>
                <w:rFonts w:hint="eastAsia" w:ascii="宋体" w:hAnsi="宋体" w:cs="宋体"/>
                <w:kern w:val="0"/>
                <w:sz w:val="24"/>
                <w:lang w:eastAsia="zh-TW" w:bidi="ar"/>
              </w:rPr>
              <w:t>：</w:t>
            </w:r>
          </w:p>
        </w:tc>
      </w:tr>
      <w:tr w14:paraId="236F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3A1F4170">
            <w:pPr>
              <w:autoSpaceDE w:val="0"/>
              <w:autoSpaceDN w:val="0"/>
              <w:spacing w:before="5" w:after="0"/>
              <w:jc w:val="left"/>
              <w:rPr>
                <w:sz w:val="24"/>
              </w:rPr>
            </w:pPr>
            <w:r>
              <w:rPr>
                <w:rFonts w:hint="eastAsia" w:ascii="宋体" w:hAnsi="宋体" w:cs="宋体"/>
                <w:kern w:val="0"/>
                <w:sz w:val="24"/>
                <w:lang w:eastAsia="zh-TW" w:bidi="ar"/>
              </w:rPr>
              <w:t>法定代表</w:t>
            </w:r>
            <w:r>
              <w:rPr>
                <w:rFonts w:hint="eastAsia" w:ascii="宋体" w:hAnsi="宋体" w:cs="宋体"/>
                <w:spacing w:val="-5"/>
                <w:kern w:val="0"/>
                <w:sz w:val="24"/>
                <w:lang w:eastAsia="zh-TW" w:bidi="ar"/>
              </w:rPr>
              <w:t>人：</w:t>
            </w:r>
          </w:p>
        </w:tc>
        <w:tc>
          <w:tcPr>
            <w:tcW w:w="4644" w:type="dxa"/>
          </w:tcPr>
          <w:p w14:paraId="1B6A127B">
            <w:pPr>
              <w:autoSpaceDE w:val="0"/>
              <w:autoSpaceDN w:val="0"/>
              <w:spacing w:before="5" w:after="0"/>
              <w:jc w:val="left"/>
              <w:rPr>
                <w:sz w:val="24"/>
              </w:rPr>
            </w:pPr>
            <w:r>
              <w:rPr>
                <w:rFonts w:hint="eastAsia" w:ascii="宋体" w:hAnsi="宋体" w:cs="宋体"/>
                <w:kern w:val="0"/>
                <w:sz w:val="24"/>
                <w:lang w:eastAsia="zh-TW" w:bidi="ar"/>
              </w:rPr>
              <w:t>法定代表</w:t>
            </w:r>
            <w:r>
              <w:rPr>
                <w:rFonts w:hint="eastAsia" w:ascii="宋体" w:hAnsi="宋体" w:cs="宋体"/>
                <w:spacing w:val="-5"/>
                <w:kern w:val="0"/>
                <w:sz w:val="24"/>
                <w:lang w:eastAsia="zh-TW" w:bidi="ar"/>
              </w:rPr>
              <w:t>人：</w:t>
            </w:r>
          </w:p>
        </w:tc>
      </w:tr>
      <w:tr w14:paraId="142C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581E9A08">
            <w:pPr>
              <w:autoSpaceDE w:val="0"/>
              <w:autoSpaceDN w:val="0"/>
              <w:spacing w:before="5" w:after="0"/>
              <w:jc w:val="left"/>
              <w:rPr>
                <w:sz w:val="24"/>
              </w:rPr>
            </w:pPr>
            <w:r>
              <w:rPr>
                <w:rFonts w:hint="eastAsia" w:ascii="宋体" w:hAnsi="宋体" w:cs="宋体"/>
                <w:kern w:val="0"/>
                <w:sz w:val="24"/>
                <w:lang w:eastAsia="zh-TW" w:bidi="ar"/>
              </w:rPr>
              <w:t>委托代理</w:t>
            </w:r>
            <w:r>
              <w:rPr>
                <w:rFonts w:hint="eastAsia" w:ascii="宋体" w:hAnsi="宋体" w:cs="宋体"/>
                <w:spacing w:val="-5"/>
                <w:kern w:val="0"/>
                <w:sz w:val="24"/>
                <w:lang w:eastAsia="zh-TW" w:bidi="ar"/>
              </w:rPr>
              <w:t>人：</w:t>
            </w:r>
          </w:p>
        </w:tc>
        <w:tc>
          <w:tcPr>
            <w:tcW w:w="4644" w:type="dxa"/>
          </w:tcPr>
          <w:p w14:paraId="5D296C01">
            <w:pPr>
              <w:autoSpaceDE w:val="0"/>
              <w:autoSpaceDN w:val="0"/>
              <w:spacing w:before="5" w:after="0"/>
              <w:jc w:val="left"/>
              <w:rPr>
                <w:sz w:val="24"/>
              </w:rPr>
            </w:pPr>
            <w:r>
              <w:rPr>
                <w:rFonts w:hint="eastAsia" w:ascii="宋体" w:hAnsi="宋体" w:cs="宋体"/>
                <w:kern w:val="0"/>
                <w:sz w:val="24"/>
                <w:lang w:eastAsia="zh-TW" w:bidi="ar"/>
              </w:rPr>
              <w:t>委托代理</w:t>
            </w:r>
            <w:r>
              <w:rPr>
                <w:rFonts w:hint="eastAsia" w:ascii="宋体" w:hAnsi="宋体" w:cs="宋体"/>
                <w:spacing w:val="-5"/>
                <w:kern w:val="0"/>
                <w:sz w:val="24"/>
                <w:lang w:eastAsia="zh-TW" w:bidi="ar"/>
              </w:rPr>
              <w:t>人：</w:t>
            </w:r>
          </w:p>
        </w:tc>
      </w:tr>
      <w:tr w14:paraId="63E1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0DADA166">
            <w:pPr>
              <w:autoSpaceDE w:val="0"/>
              <w:autoSpaceDN w:val="0"/>
              <w:spacing w:before="5" w:after="0"/>
              <w:jc w:val="left"/>
              <w:rPr>
                <w:sz w:val="24"/>
              </w:rPr>
            </w:pPr>
            <w:r>
              <w:rPr>
                <w:rFonts w:hint="eastAsia" w:ascii="宋体" w:hAnsi="宋体" w:cs="宋体"/>
                <w:kern w:val="0"/>
                <w:sz w:val="24"/>
                <w:lang w:eastAsia="zh-TW" w:bidi="ar"/>
              </w:rPr>
              <w:t>电</w:t>
            </w:r>
            <w:r>
              <w:rPr>
                <w:rFonts w:hint="eastAsia" w:ascii="宋体" w:hAnsi="宋体" w:cs="宋体"/>
                <w:spacing w:val="-5"/>
                <w:kern w:val="0"/>
                <w:sz w:val="24"/>
                <w:lang w:eastAsia="zh-TW" w:bidi="ar"/>
              </w:rPr>
              <w:t>话</w:t>
            </w:r>
            <w:r>
              <w:rPr>
                <w:rFonts w:hint="eastAsia" w:ascii="宋体" w:hAnsi="宋体" w:cs="宋体"/>
                <w:kern w:val="0"/>
                <w:sz w:val="24"/>
                <w:lang w:eastAsia="zh-TW" w:bidi="ar"/>
              </w:rPr>
              <w:t>：</w:t>
            </w:r>
          </w:p>
        </w:tc>
        <w:tc>
          <w:tcPr>
            <w:tcW w:w="4644" w:type="dxa"/>
          </w:tcPr>
          <w:p w14:paraId="03056F05">
            <w:pPr>
              <w:autoSpaceDE w:val="0"/>
              <w:autoSpaceDN w:val="0"/>
              <w:spacing w:before="5" w:after="0"/>
              <w:jc w:val="left"/>
              <w:rPr>
                <w:sz w:val="24"/>
              </w:rPr>
            </w:pPr>
            <w:r>
              <w:rPr>
                <w:rFonts w:hint="eastAsia" w:ascii="宋体" w:hAnsi="宋体" w:cs="宋体"/>
                <w:kern w:val="0"/>
                <w:sz w:val="24"/>
                <w:lang w:eastAsia="zh-TW" w:bidi="ar"/>
              </w:rPr>
              <w:t>电</w:t>
            </w:r>
            <w:r>
              <w:rPr>
                <w:rFonts w:hint="eastAsia" w:ascii="宋体" w:hAnsi="宋体" w:cs="宋体"/>
                <w:spacing w:val="-5"/>
                <w:kern w:val="0"/>
                <w:sz w:val="24"/>
                <w:lang w:eastAsia="zh-TW" w:bidi="ar"/>
              </w:rPr>
              <w:t>话</w:t>
            </w:r>
            <w:r>
              <w:rPr>
                <w:rFonts w:hint="eastAsia" w:ascii="宋体" w:hAnsi="宋体" w:cs="宋体"/>
                <w:kern w:val="0"/>
                <w:sz w:val="24"/>
                <w:lang w:eastAsia="zh-TW" w:bidi="ar"/>
              </w:rPr>
              <w:t>：</w:t>
            </w:r>
          </w:p>
        </w:tc>
      </w:tr>
      <w:tr w14:paraId="690D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09E41760">
            <w:pPr>
              <w:autoSpaceDE w:val="0"/>
              <w:autoSpaceDN w:val="0"/>
              <w:spacing w:before="5" w:after="0"/>
              <w:jc w:val="left"/>
              <w:rPr>
                <w:rFonts w:hint="eastAsia" w:ascii="宋体" w:hAnsi="宋体" w:cs="宋体"/>
                <w:kern w:val="0"/>
                <w:sz w:val="24"/>
                <w:lang w:eastAsia="zh-TW" w:bidi="ar"/>
              </w:rPr>
            </w:pPr>
            <w:r>
              <w:rPr>
                <w:rFonts w:hint="eastAsia" w:ascii="宋体" w:hAnsi="宋体" w:cs="宋体"/>
                <w:kern w:val="0"/>
                <w:sz w:val="24"/>
                <w:lang w:eastAsia="zh-TW" w:bidi="ar"/>
              </w:rPr>
              <w:t xml:space="preserve">年   月   日 </w:t>
            </w:r>
          </w:p>
        </w:tc>
        <w:tc>
          <w:tcPr>
            <w:tcW w:w="4644" w:type="dxa"/>
          </w:tcPr>
          <w:p w14:paraId="34966E03">
            <w:pPr>
              <w:autoSpaceDE w:val="0"/>
              <w:autoSpaceDN w:val="0"/>
              <w:spacing w:before="5" w:after="0"/>
              <w:jc w:val="left"/>
              <w:rPr>
                <w:rFonts w:hint="eastAsia" w:ascii="宋体" w:hAnsi="宋体" w:cs="宋体"/>
                <w:kern w:val="0"/>
                <w:sz w:val="24"/>
                <w:lang w:eastAsia="zh-TW" w:bidi="ar"/>
              </w:rPr>
            </w:pPr>
            <w:r>
              <w:rPr>
                <w:rFonts w:hint="eastAsia" w:ascii="宋体" w:hAnsi="宋体" w:cs="宋体"/>
                <w:kern w:val="0"/>
                <w:sz w:val="24"/>
                <w:lang w:eastAsia="zh-TW" w:bidi="ar"/>
              </w:rPr>
              <w:t xml:space="preserve">年   月   日 </w:t>
            </w:r>
          </w:p>
        </w:tc>
      </w:tr>
    </w:tbl>
    <w:p w14:paraId="0B85EB89">
      <w:pPr>
        <w:autoSpaceDE w:val="0"/>
        <w:autoSpaceDN w:val="0"/>
        <w:spacing w:after="0" w:line="640" w:lineRule="exact"/>
        <w:jc w:val="left"/>
        <w:rPr>
          <w:sz w:val="24"/>
          <w:lang w:eastAsia="zh-TW"/>
        </w:rPr>
      </w:pPr>
    </w:p>
    <w:p w14:paraId="0001D163">
      <w:pPr>
        <w:pageBreakBefore/>
        <w:tabs>
          <w:tab w:val="left" w:pos="2200"/>
        </w:tabs>
        <w:autoSpaceDE w:val="0"/>
        <w:autoSpaceDN w:val="0"/>
        <w:spacing w:after="0" w:line="480" w:lineRule="exact"/>
        <w:ind w:firstLine="602"/>
        <w:jc w:val="center"/>
        <w:outlineLvl w:val="0"/>
        <w:rPr>
          <w:rFonts w:hint="eastAsia" w:ascii="宋体" w:hAnsi="宋体" w:cs="宋体"/>
          <w:b/>
          <w:bCs/>
          <w:sz w:val="24"/>
          <w:lang w:eastAsia="zh-TW"/>
        </w:rPr>
      </w:pPr>
      <w:r>
        <w:rPr>
          <w:rFonts w:hint="eastAsia" w:ascii="宋体" w:hAnsi="宋体" w:cs="宋体"/>
          <w:b/>
          <w:bCs/>
          <w:kern w:val="0"/>
          <w:sz w:val="32"/>
          <w:szCs w:val="32"/>
          <w:lang w:eastAsia="zh-TW" w:bidi="ar"/>
        </w:rPr>
        <w:t>文明施工协议书</w:t>
      </w:r>
    </w:p>
    <w:p w14:paraId="79909BD1">
      <w:pPr>
        <w:autoSpaceDE w:val="0"/>
        <w:autoSpaceDN w:val="0"/>
        <w:spacing w:after="0" w:line="480" w:lineRule="exact"/>
        <w:ind w:firstLine="482"/>
        <w:jc w:val="left"/>
        <w:rPr>
          <w:rFonts w:hint="eastAsia" w:ascii="宋体" w:hAnsi="宋体" w:cs="宋体"/>
          <w:b/>
          <w:lang w:eastAsia="zh-TW"/>
        </w:rPr>
      </w:pPr>
    </w:p>
    <w:p w14:paraId="3056B0C3">
      <w:pPr>
        <w:autoSpaceDE w:val="0"/>
        <w:autoSpaceDN w:val="0"/>
        <w:spacing w:after="0" w:line="360" w:lineRule="auto"/>
        <w:ind w:firstLine="482"/>
        <w:jc w:val="left"/>
        <w:rPr>
          <w:rFonts w:hint="eastAsia" w:ascii="宋体" w:hAnsi="宋体" w:cs="宋体"/>
          <w:b/>
          <w:sz w:val="24"/>
          <w:lang w:eastAsia="zh-TW"/>
        </w:rPr>
      </w:pPr>
      <w:r>
        <w:rPr>
          <w:rFonts w:hint="eastAsia" w:ascii="宋体" w:hAnsi="宋体" w:cs="宋体"/>
          <w:b/>
          <w:kern w:val="0"/>
          <w:sz w:val="24"/>
          <w:lang w:eastAsia="zh-TW" w:bidi="ar"/>
        </w:rPr>
        <w:t>发包单位：</w:t>
      </w:r>
      <w:r>
        <w:rPr>
          <w:rFonts w:hint="eastAsia" w:ascii="宋体" w:hAnsi="宋体" w:cs="宋体"/>
          <w:b/>
          <w:kern w:val="0"/>
          <w:sz w:val="24"/>
          <w:u w:val="single"/>
          <w:lang w:eastAsia="zh-TW" w:bidi="ar"/>
        </w:rPr>
        <w:t xml:space="preserve">北京市怀柔区园林绿化局 </w:t>
      </w:r>
      <w:r>
        <w:rPr>
          <w:rFonts w:hint="eastAsia" w:ascii="宋体" w:hAnsi="宋体" w:cs="宋体"/>
          <w:b/>
          <w:kern w:val="0"/>
          <w:sz w:val="24"/>
          <w:lang w:eastAsia="zh-TW" w:bidi="ar"/>
        </w:rPr>
        <w:t>（以下简称甲方）</w:t>
      </w:r>
    </w:p>
    <w:p w14:paraId="65D87FB9">
      <w:pPr>
        <w:autoSpaceDE w:val="0"/>
        <w:autoSpaceDN w:val="0"/>
        <w:spacing w:after="0" w:line="360" w:lineRule="auto"/>
        <w:ind w:firstLine="482" w:firstLineChars="200"/>
        <w:jc w:val="left"/>
        <w:rPr>
          <w:rFonts w:hint="eastAsia" w:ascii="宋体" w:hAnsi="宋体" w:cs="宋体"/>
          <w:b/>
          <w:sz w:val="24"/>
          <w:lang w:eastAsia="zh-TW"/>
        </w:rPr>
      </w:pPr>
      <w:r>
        <w:rPr>
          <w:rFonts w:hint="eastAsia" w:ascii="宋体" w:hAnsi="宋体" w:cs="宋体"/>
          <w:b/>
          <w:kern w:val="0"/>
          <w:sz w:val="24"/>
          <w:lang w:eastAsia="zh-TW" w:bidi="ar"/>
        </w:rPr>
        <w:t>承包单位：</w:t>
      </w:r>
      <w:r>
        <w:rPr>
          <w:rFonts w:hint="eastAsia" w:ascii="宋体" w:hAnsi="宋体" w:cs="宋体"/>
          <w:b/>
          <w:kern w:val="0"/>
          <w:sz w:val="24"/>
          <w:u w:val="single"/>
          <w:lang w:eastAsia="zh-TW" w:bidi="ar"/>
        </w:rPr>
        <w:t xml:space="preserve"> </w:t>
      </w:r>
      <w:r>
        <w:rPr>
          <w:rFonts w:hint="eastAsia" w:ascii="宋体" w:hAnsi="宋体" w:cs="宋体"/>
          <w:b/>
          <w:kern w:val="0"/>
          <w:sz w:val="24"/>
          <w:u w:val="single"/>
          <w:lang w:bidi="ar"/>
        </w:rPr>
        <w:t xml:space="preserve">                      </w:t>
      </w:r>
      <w:r>
        <w:rPr>
          <w:rFonts w:hint="eastAsia" w:ascii="宋体" w:hAnsi="宋体" w:cs="宋体"/>
          <w:b/>
          <w:kern w:val="0"/>
          <w:sz w:val="24"/>
          <w:lang w:eastAsia="zh-TW" w:bidi="ar"/>
        </w:rPr>
        <w:t>（以下简称乙方）</w:t>
      </w:r>
    </w:p>
    <w:p w14:paraId="24AA7ED5">
      <w:pPr>
        <w:autoSpaceDE w:val="0"/>
        <w:autoSpaceDN w:val="0"/>
        <w:spacing w:after="0" w:line="360" w:lineRule="auto"/>
        <w:jc w:val="left"/>
        <w:rPr>
          <w:rFonts w:hint="eastAsia" w:ascii="宋体" w:hAnsi="宋体" w:cs="宋体"/>
          <w:sz w:val="24"/>
          <w:lang w:eastAsia="zh-TW"/>
        </w:rPr>
      </w:pPr>
      <w:r>
        <w:rPr>
          <w:rFonts w:hint="eastAsia" w:ascii="宋体" w:hAnsi="宋体" w:cs="宋体"/>
          <w:kern w:val="0"/>
          <w:sz w:val="24"/>
          <w:lang w:eastAsia="zh-TW" w:bidi="ar"/>
        </w:rPr>
        <w:t>为保证</w:t>
      </w:r>
      <w:r>
        <w:rPr>
          <w:rFonts w:hint="eastAsia" w:ascii="宋体" w:hAnsi="宋体" w:cs="宋体"/>
          <w:kern w:val="0"/>
          <w:sz w:val="24"/>
          <w:u w:val="single"/>
          <w:lang w:bidi="ar"/>
        </w:rPr>
        <w:t xml:space="preserve"> 2026年怀柔花园村庄项目-帽山村 项目</w:t>
      </w:r>
      <w:r>
        <w:rPr>
          <w:rFonts w:hint="eastAsia" w:ascii="宋体" w:hAnsi="宋体" w:cs="宋体"/>
          <w:kern w:val="0"/>
          <w:sz w:val="24"/>
          <w:lang w:eastAsia="zh-TW" w:bidi="ar"/>
        </w:rPr>
        <w:t>环境保护工作，认真贯彻执行《中华人民共和国固体废物污染环境</w:t>
      </w:r>
      <w:r>
        <w:rPr>
          <w:rFonts w:hint="eastAsia" w:ascii="宋体" w:hAnsi="宋体" w:cs="宋体"/>
          <w:kern w:val="0"/>
          <w:sz w:val="24"/>
          <w:lang w:bidi="ar"/>
        </w:rPr>
        <w:t>防治</w:t>
      </w:r>
      <w:r>
        <w:rPr>
          <w:rFonts w:hint="eastAsia" w:ascii="宋体" w:hAnsi="宋体" w:cs="宋体"/>
          <w:kern w:val="0"/>
          <w:sz w:val="24"/>
          <w:lang w:eastAsia="zh-TW" w:bidi="ar"/>
        </w:rPr>
        <w:t>法》、《中华人民共和国大气污染防治法》、《中华人民共和国噪声污染防治法》等有关法律、法规、办法、服从行业管理，接受有关单位监督检查，经甲乙双方同意特签订文明施工协议如下：</w:t>
      </w:r>
    </w:p>
    <w:p w14:paraId="11E42B46">
      <w:pPr>
        <w:autoSpaceDE w:val="0"/>
        <w:autoSpaceDN w:val="0"/>
        <w:spacing w:after="0" w:line="360" w:lineRule="auto"/>
        <w:ind w:firstLine="482"/>
        <w:jc w:val="left"/>
        <w:rPr>
          <w:rFonts w:hint="eastAsia" w:ascii="宋体" w:hAnsi="宋体" w:cs="宋体"/>
          <w:b/>
          <w:bCs/>
          <w:sz w:val="24"/>
          <w:lang w:eastAsia="zh-TW"/>
        </w:rPr>
      </w:pPr>
      <w:r>
        <w:rPr>
          <w:rFonts w:hint="eastAsia" w:ascii="宋体" w:hAnsi="宋体" w:cs="宋体"/>
          <w:b/>
          <w:bCs/>
          <w:kern w:val="0"/>
          <w:sz w:val="24"/>
          <w:lang w:eastAsia="zh-TW" w:bidi="ar"/>
        </w:rPr>
        <w:t>第一条 甲方的责任</w:t>
      </w:r>
    </w:p>
    <w:p w14:paraId="7C921C70">
      <w:pPr>
        <w:autoSpaceDE w:val="0"/>
        <w:autoSpaceDN w:val="0"/>
        <w:spacing w:after="0" w:line="360" w:lineRule="auto"/>
        <w:jc w:val="left"/>
        <w:rPr>
          <w:rFonts w:hint="eastAsia" w:ascii="宋体" w:hAnsi="宋体" w:cs="宋体"/>
          <w:sz w:val="24"/>
          <w:lang w:eastAsia="zh-TW"/>
        </w:rPr>
      </w:pPr>
      <w:r>
        <w:rPr>
          <w:rFonts w:hint="eastAsia" w:ascii="宋体" w:hAnsi="宋体" w:cs="宋体"/>
          <w:kern w:val="0"/>
          <w:sz w:val="24"/>
          <w:lang w:eastAsia="zh-TW" w:bidi="ar"/>
        </w:rPr>
        <w:t>（一）审查施工单位的施工资质。不将施工项目发包给不具备施工资质单位。</w:t>
      </w:r>
    </w:p>
    <w:p w14:paraId="60ADB0A9">
      <w:pPr>
        <w:autoSpaceDE w:val="0"/>
        <w:autoSpaceDN w:val="0"/>
        <w:spacing w:after="0" w:line="360" w:lineRule="auto"/>
        <w:jc w:val="left"/>
        <w:rPr>
          <w:rFonts w:hint="eastAsia" w:ascii="宋体" w:hAnsi="宋体" w:cs="宋体"/>
          <w:sz w:val="24"/>
          <w:lang w:eastAsia="zh-TW"/>
        </w:rPr>
      </w:pPr>
      <w:r>
        <w:rPr>
          <w:rFonts w:hint="eastAsia" w:ascii="宋体" w:hAnsi="宋体" w:cs="宋体"/>
          <w:kern w:val="0"/>
          <w:sz w:val="24"/>
          <w:lang w:eastAsia="zh-TW" w:bidi="ar"/>
        </w:rPr>
        <w:t>（二）审查施工单位施工方案、生产安全事故应急救援预案及安全文明技术措施。</w:t>
      </w:r>
    </w:p>
    <w:p w14:paraId="501B7827">
      <w:pPr>
        <w:autoSpaceDE w:val="0"/>
        <w:autoSpaceDN w:val="0"/>
        <w:spacing w:after="0" w:line="360" w:lineRule="auto"/>
        <w:jc w:val="left"/>
        <w:rPr>
          <w:rFonts w:hint="eastAsia" w:ascii="宋体" w:hAnsi="宋体" w:cs="宋体"/>
          <w:sz w:val="24"/>
          <w:lang w:eastAsia="zh-TW"/>
        </w:rPr>
      </w:pPr>
      <w:r>
        <w:rPr>
          <w:rFonts w:hint="eastAsia" w:ascii="宋体" w:hAnsi="宋体" w:cs="宋体"/>
          <w:kern w:val="0"/>
          <w:sz w:val="24"/>
          <w:lang w:eastAsia="zh-TW" w:bidi="ar"/>
        </w:rPr>
        <w:t>（三）如发生生产安全事故，协助施工单位做好抢险、救人及现场保护等相关工作。</w:t>
      </w:r>
    </w:p>
    <w:p w14:paraId="5CFF9C7F">
      <w:pPr>
        <w:autoSpaceDE w:val="0"/>
        <w:autoSpaceDN w:val="0"/>
        <w:spacing w:after="0" w:line="360" w:lineRule="auto"/>
        <w:jc w:val="left"/>
        <w:rPr>
          <w:rFonts w:hint="eastAsia" w:ascii="宋体" w:hAnsi="宋体" w:cs="宋体"/>
          <w:sz w:val="24"/>
          <w:lang w:eastAsia="zh-TW"/>
        </w:rPr>
      </w:pPr>
      <w:r>
        <w:rPr>
          <w:rFonts w:hint="eastAsia" w:ascii="宋体" w:hAnsi="宋体" w:cs="宋体"/>
          <w:kern w:val="0"/>
          <w:sz w:val="24"/>
          <w:lang w:eastAsia="zh-TW" w:bidi="ar"/>
        </w:rPr>
        <w:t>（四）对施工单位的文明施工中的问题，有权提出批评和建议。</w:t>
      </w:r>
    </w:p>
    <w:p w14:paraId="11D641B4">
      <w:pPr>
        <w:autoSpaceDE w:val="0"/>
        <w:autoSpaceDN w:val="0"/>
        <w:spacing w:after="0" w:line="360" w:lineRule="auto"/>
        <w:ind w:firstLine="482"/>
        <w:jc w:val="left"/>
        <w:rPr>
          <w:rFonts w:hint="eastAsia" w:ascii="宋体" w:hAnsi="宋体" w:cs="宋体"/>
          <w:b/>
          <w:bCs/>
          <w:sz w:val="24"/>
          <w:lang w:eastAsia="zh-TW"/>
        </w:rPr>
      </w:pPr>
      <w:r>
        <w:rPr>
          <w:rFonts w:hint="eastAsia" w:ascii="宋体" w:hAnsi="宋体" w:cs="宋体"/>
          <w:b/>
          <w:bCs/>
          <w:kern w:val="0"/>
          <w:sz w:val="24"/>
          <w:lang w:eastAsia="zh-TW" w:bidi="ar"/>
        </w:rPr>
        <w:t>第二条 乙方的责任</w:t>
      </w:r>
    </w:p>
    <w:p w14:paraId="31BC30A8">
      <w:pPr>
        <w:autoSpaceDE w:val="0"/>
        <w:autoSpaceDN w:val="0"/>
        <w:spacing w:after="0" w:line="360" w:lineRule="auto"/>
        <w:jc w:val="left"/>
        <w:rPr>
          <w:rFonts w:hint="eastAsia" w:ascii="宋体" w:hAnsi="宋体" w:cs="宋体"/>
          <w:bCs/>
          <w:sz w:val="24"/>
          <w:lang w:eastAsia="zh-TW"/>
        </w:rPr>
      </w:pPr>
      <w:r>
        <w:rPr>
          <w:rFonts w:hint="eastAsia" w:ascii="宋体" w:hAnsi="宋体" w:cs="宋体"/>
          <w:kern w:val="0"/>
          <w:sz w:val="24"/>
          <w:lang w:eastAsia="zh-TW" w:bidi="ar"/>
        </w:rPr>
        <w:t>（一）</w:t>
      </w:r>
      <w:r>
        <w:rPr>
          <w:rFonts w:hint="eastAsia" w:ascii="宋体" w:hAnsi="宋体" w:cs="宋体"/>
          <w:bCs/>
          <w:kern w:val="0"/>
          <w:sz w:val="24"/>
          <w:lang w:eastAsia="zh-TW" w:bidi="ar"/>
        </w:rPr>
        <w:t>严格落实《绿色施工管理规程》要求，重视施工扬尘管理。</w:t>
      </w:r>
    </w:p>
    <w:p w14:paraId="370BFEC7">
      <w:pPr>
        <w:autoSpaceDE w:val="0"/>
        <w:autoSpaceDN w:val="0"/>
        <w:spacing w:after="0" w:line="360" w:lineRule="auto"/>
        <w:jc w:val="left"/>
        <w:rPr>
          <w:rFonts w:hint="eastAsia" w:ascii="宋体" w:hAnsi="宋体" w:cs="宋体"/>
          <w:sz w:val="24"/>
          <w:lang w:eastAsia="zh-TW"/>
        </w:rPr>
      </w:pPr>
      <w:r>
        <w:rPr>
          <w:rFonts w:hint="eastAsia" w:ascii="宋体" w:hAnsi="宋体" w:cs="宋体"/>
          <w:kern w:val="0"/>
          <w:sz w:val="24"/>
          <w:lang w:eastAsia="zh-TW" w:bidi="ar"/>
        </w:rPr>
        <w:t>（二）对分包单位的安全文明施工全过程监督管理，对施工现场的安全生产、文明施工负总责。</w:t>
      </w:r>
    </w:p>
    <w:p w14:paraId="45CB057A">
      <w:pPr>
        <w:autoSpaceDE w:val="0"/>
        <w:autoSpaceDN w:val="0"/>
        <w:spacing w:after="0" w:line="360" w:lineRule="auto"/>
        <w:jc w:val="left"/>
        <w:rPr>
          <w:rFonts w:hint="eastAsia" w:ascii="宋体" w:hAnsi="宋体" w:cs="宋体"/>
          <w:bCs/>
          <w:sz w:val="24"/>
          <w:lang w:eastAsia="zh-TW"/>
        </w:rPr>
      </w:pPr>
      <w:r>
        <w:rPr>
          <w:rFonts w:hint="eastAsia" w:ascii="宋体" w:hAnsi="宋体" w:cs="宋体"/>
          <w:kern w:val="0"/>
          <w:sz w:val="24"/>
          <w:lang w:eastAsia="zh-TW" w:bidi="ar"/>
        </w:rPr>
        <w:t>（三）</w:t>
      </w:r>
      <w:r>
        <w:rPr>
          <w:rFonts w:hint="eastAsia" w:ascii="宋体" w:hAnsi="宋体" w:cs="宋体"/>
          <w:bCs/>
          <w:kern w:val="0"/>
          <w:sz w:val="24"/>
          <w:lang w:eastAsia="zh-TW" w:bidi="ar"/>
        </w:rPr>
        <w:t>项目部定期对项目管理人员、劳务队管理人员及各施工班组进行对重污染天气的危害、预防措施及各种注意事项的教育。并对当空气重污染来临时，根据污染等级的不同，对项目部采取的不同应急措施进行交底。</w:t>
      </w:r>
    </w:p>
    <w:p w14:paraId="27273C67">
      <w:pPr>
        <w:autoSpaceDE w:val="0"/>
        <w:autoSpaceDN w:val="0"/>
        <w:spacing w:after="0" w:line="360" w:lineRule="auto"/>
        <w:jc w:val="left"/>
        <w:rPr>
          <w:rFonts w:hint="eastAsia" w:ascii="宋体" w:hAnsi="宋体" w:cs="宋体"/>
          <w:sz w:val="24"/>
          <w:lang w:eastAsia="zh-TW"/>
        </w:rPr>
      </w:pPr>
      <w:r>
        <w:rPr>
          <w:rFonts w:hint="eastAsia" w:ascii="宋体" w:hAnsi="宋体" w:cs="宋体"/>
          <w:kern w:val="0"/>
          <w:sz w:val="24"/>
          <w:lang w:eastAsia="zh-TW" w:bidi="ar"/>
        </w:rPr>
        <w:t>（四）空气重污染预警四级（蓝色）应急措施：预测未来1天出现重度污染。</w:t>
      </w:r>
    </w:p>
    <w:p w14:paraId="378A48ED">
      <w:pPr>
        <w:autoSpaceDE w:val="0"/>
        <w:autoSpaceDN w:val="0"/>
        <w:spacing w:after="0" w:line="360" w:lineRule="auto"/>
        <w:jc w:val="left"/>
        <w:rPr>
          <w:rFonts w:hint="eastAsia" w:ascii="宋体" w:hAnsi="宋体" w:cs="宋体"/>
          <w:bCs/>
          <w:sz w:val="24"/>
          <w:lang w:eastAsia="zh-TW"/>
        </w:rPr>
      </w:pPr>
      <w:r>
        <w:rPr>
          <w:rFonts w:hint="eastAsia" w:ascii="宋体" w:hAnsi="宋体" w:cs="宋体"/>
          <w:kern w:val="0"/>
          <w:sz w:val="24"/>
          <w:lang w:eastAsia="zh-TW" w:bidi="ar"/>
        </w:rPr>
        <w:t xml:space="preserve"> 1、</w:t>
      </w:r>
      <w:r>
        <w:rPr>
          <w:rFonts w:hint="eastAsia" w:ascii="宋体" w:hAnsi="宋体" w:cs="宋体"/>
          <w:bCs/>
          <w:kern w:val="0"/>
          <w:sz w:val="24"/>
          <w:lang w:eastAsia="zh-TW" w:bidi="ar"/>
        </w:rPr>
        <w:t>张贴四级预警警示牌，提示管理人员减少户外活动。</w:t>
      </w:r>
    </w:p>
    <w:p w14:paraId="23ED9855">
      <w:pPr>
        <w:autoSpaceDE w:val="0"/>
        <w:autoSpaceDN w:val="0"/>
        <w:spacing w:after="0" w:line="360" w:lineRule="auto"/>
        <w:jc w:val="left"/>
        <w:rPr>
          <w:rFonts w:hint="eastAsia" w:ascii="宋体" w:hAnsi="宋体" w:cs="宋体"/>
          <w:bCs/>
          <w:sz w:val="24"/>
          <w:lang w:eastAsia="zh-TW"/>
        </w:rPr>
      </w:pPr>
      <w:r>
        <w:rPr>
          <w:rFonts w:hint="eastAsia" w:ascii="宋体" w:hAnsi="宋体" w:cs="宋体"/>
          <w:bCs/>
          <w:kern w:val="0"/>
          <w:sz w:val="24"/>
          <w:lang w:eastAsia="zh-TW" w:bidi="ar"/>
        </w:rPr>
        <w:t xml:space="preserve"> 2、合理安排施工生产、控制污染工序生产，减少污染物排放。不定时对现场进行检查。</w:t>
      </w:r>
    </w:p>
    <w:p w14:paraId="54B1F1AB">
      <w:pPr>
        <w:autoSpaceDE w:val="0"/>
        <w:autoSpaceDN w:val="0"/>
        <w:spacing w:after="0" w:line="360" w:lineRule="auto"/>
        <w:jc w:val="left"/>
        <w:rPr>
          <w:rFonts w:hint="eastAsia" w:ascii="宋体" w:hAnsi="宋体" w:cs="宋体"/>
          <w:bCs/>
          <w:sz w:val="24"/>
          <w:lang w:eastAsia="zh-TW"/>
        </w:rPr>
      </w:pPr>
      <w:r>
        <w:rPr>
          <w:rFonts w:hint="eastAsia" w:ascii="宋体" w:hAnsi="宋体" w:cs="宋体"/>
          <w:bCs/>
          <w:kern w:val="0"/>
          <w:sz w:val="24"/>
          <w:lang w:eastAsia="zh-TW" w:bidi="ar"/>
        </w:rPr>
        <w:t xml:space="preserve"> 3、严格落实《绿色施工管理规程》要求，重视施工扬尘管理。施工现场主要道路上、下午各进行一次洒水降尘工作，在现场派保安监督、控制道路运输遗撒，控制车速减少交通扬尘污染。</w:t>
      </w:r>
    </w:p>
    <w:p w14:paraId="7C0E9D59">
      <w:pPr>
        <w:autoSpaceDE w:val="0"/>
        <w:autoSpaceDN w:val="0"/>
        <w:spacing w:after="0" w:line="360" w:lineRule="auto"/>
        <w:jc w:val="left"/>
        <w:rPr>
          <w:rFonts w:hint="eastAsia" w:ascii="宋体" w:hAnsi="宋体" w:cs="宋体"/>
          <w:bCs/>
          <w:sz w:val="24"/>
          <w:lang w:eastAsia="zh-TW"/>
        </w:rPr>
      </w:pPr>
      <w:r>
        <w:rPr>
          <w:rFonts w:hint="eastAsia" w:ascii="宋体" w:hAnsi="宋体" w:cs="宋体"/>
          <w:bCs/>
          <w:kern w:val="0"/>
          <w:sz w:val="24"/>
          <w:lang w:eastAsia="zh-TW" w:bidi="ar"/>
        </w:rPr>
        <w:t xml:space="preserve"> 4、遇土石方施工时，重点加强管理，两小时进行一次洒水降尘工作。对驶出施工现场的车辆进行冲水清理，并保证完全覆盖完毕，无遗撒现象出现。负责专人上下午定时对现场情况进行巡查。</w:t>
      </w:r>
    </w:p>
    <w:p w14:paraId="2F485DB2">
      <w:pPr>
        <w:numPr>
          <w:ilvl w:val="0"/>
          <w:numId w:val="20"/>
        </w:numPr>
        <w:autoSpaceDE w:val="0"/>
        <w:autoSpaceDN w:val="0"/>
        <w:spacing w:after="0" w:line="360" w:lineRule="auto"/>
        <w:jc w:val="left"/>
        <w:rPr>
          <w:rFonts w:hint="eastAsia" w:ascii="宋体" w:hAnsi="宋体" w:cs="宋体"/>
          <w:sz w:val="24"/>
          <w:lang w:eastAsia="zh-TW"/>
        </w:rPr>
      </w:pPr>
      <w:r>
        <w:rPr>
          <w:rFonts w:hint="eastAsia" w:ascii="宋体" w:hAnsi="宋体" w:cs="宋体"/>
          <w:kern w:val="0"/>
          <w:sz w:val="24"/>
          <w:lang w:eastAsia="zh-TW" w:bidi="ar"/>
        </w:rPr>
        <w:t xml:space="preserve">预警三级（黄色）应急措施：预测未来1天出现严重污染或者持续3天出现重度污染。 </w:t>
      </w:r>
    </w:p>
    <w:p w14:paraId="6E432410">
      <w:pPr>
        <w:autoSpaceDE w:val="0"/>
        <w:autoSpaceDN w:val="0"/>
        <w:spacing w:after="0" w:line="360" w:lineRule="auto"/>
        <w:jc w:val="left"/>
        <w:rPr>
          <w:rFonts w:hint="eastAsia" w:ascii="宋体" w:hAnsi="宋体" w:cs="宋体"/>
          <w:bCs/>
          <w:sz w:val="24"/>
          <w:lang w:eastAsia="zh-TW"/>
        </w:rPr>
      </w:pPr>
      <w:r>
        <w:rPr>
          <w:rFonts w:hint="eastAsia" w:ascii="宋体" w:hAnsi="宋体" w:cs="宋体"/>
          <w:bCs/>
          <w:kern w:val="0"/>
          <w:sz w:val="24"/>
          <w:lang w:eastAsia="zh-TW" w:bidi="ar"/>
        </w:rPr>
        <w:t>1、张贴三级预警警示牌，提示管理人员减少户外活动。执行项目有车职工的限行规定</w:t>
      </w:r>
    </w:p>
    <w:p w14:paraId="62965340">
      <w:pPr>
        <w:autoSpaceDE w:val="0"/>
        <w:autoSpaceDN w:val="0"/>
        <w:spacing w:after="0" w:line="360" w:lineRule="auto"/>
        <w:jc w:val="left"/>
        <w:rPr>
          <w:rFonts w:hint="eastAsia" w:ascii="宋体" w:hAnsi="宋体" w:cs="宋体"/>
          <w:sz w:val="24"/>
          <w:lang w:eastAsia="zh-TW"/>
        </w:rPr>
      </w:pPr>
      <w:r>
        <w:rPr>
          <w:rFonts w:hint="eastAsia" w:ascii="宋体" w:hAnsi="宋体" w:cs="宋体"/>
          <w:bCs/>
          <w:kern w:val="0"/>
          <w:sz w:val="24"/>
          <w:lang w:eastAsia="zh-TW" w:bidi="ar"/>
        </w:rPr>
        <w:t>。合理安排工作减少驾车出行，尽量</w:t>
      </w:r>
      <w:r>
        <w:rPr>
          <w:rFonts w:hint="eastAsia" w:ascii="宋体" w:hAnsi="宋体" w:cs="宋体"/>
          <w:kern w:val="0"/>
          <w:sz w:val="24"/>
          <w:lang w:eastAsia="zh-TW" w:bidi="ar"/>
        </w:rPr>
        <w:t>避免公车的使用</w:t>
      </w:r>
      <w:r>
        <w:rPr>
          <w:rFonts w:hint="eastAsia" w:ascii="宋体" w:hAnsi="宋体" w:cs="宋体"/>
          <w:bCs/>
          <w:kern w:val="0"/>
          <w:sz w:val="24"/>
          <w:lang w:eastAsia="zh-TW" w:bidi="ar"/>
        </w:rPr>
        <w:t>。</w:t>
      </w:r>
      <w:r>
        <w:rPr>
          <w:rFonts w:hint="eastAsia" w:ascii="宋体" w:hAnsi="宋体" w:cs="宋体"/>
          <w:kern w:val="0"/>
          <w:sz w:val="24"/>
          <w:lang w:eastAsia="zh-TW" w:bidi="ar"/>
        </w:rPr>
        <w:t>提示驾车职工在驻车时及时熄火。</w:t>
      </w:r>
    </w:p>
    <w:p w14:paraId="2071262C">
      <w:pPr>
        <w:autoSpaceDE w:val="0"/>
        <w:autoSpaceDN w:val="0"/>
        <w:spacing w:after="0" w:line="360" w:lineRule="auto"/>
        <w:jc w:val="left"/>
        <w:rPr>
          <w:rFonts w:hint="eastAsia" w:ascii="宋体" w:hAnsi="宋体" w:cs="宋体"/>
          <w:bCs/>
          <w:sz w:val="24"/>
          <w:lang w:eastAsia="zh-TW"/>
        </w:rPr>
      </w:pPr>
      <w:r>
        <w:rPr>
          <w:rFonts w:hint="eastAsia" w:ascii="宋体" w:hAnsi="宋体" w:cs="宋体"/>
          <w:bCs/>
          <w:kern w:val="0"/>
          <w:sz w:val="24"/>
          <w:lang w:eastAsia="zh-TW" w:bidi="ar"/>
        </w:rPr>
        <w:t>2、合理安排施工生产、控制污染工序生产，减少污染物排放。停止土石方施工作业、</w:t>
      </w:r>
    </w:p>
    <w:p w14:paraId="09E4F776">
      <w:pPr>
        <w:autoSpaceDE w:val="0"/>
        <w:autoSpaceDN w:val="0"/>
        <w:spacing w:after="0" w:line="360" w:lineRule="auto"/>
        <w:jc w:val="left"/>
        <w:rPr>
          <w:rFonts w:hint="eastAsia" w:ascii="宋体" w:hAnsi="宋体" w:cs="宋体"/>
          <w:bCs/>
          <w:sz w:val="24"/>
          <w:lang w:eastAsia="zh-TW"/>
        </w:rPr>
      </w:pPr>
      <w:r>
        <w:rPr>
          <w:rFonts w:hint="eastAsia" w:ascii="宋体" w:hAnsi="宋体" w:cs="宋体"/>
          <w:bCs/>
          <w:kern w:val="0"/>
          <w:sz w:val="24"/>
          <w:lang w:eastAsia="zh-TW" w:bidi="ar"/>
        </w:rPr>
        <w:t>建筑拆除作业的施工。不定时对现场进行检查。</w:t>
      </w:r>
    </w:p>
    <w:p w14:paraId="545C9AAF">
      <w:pPr>
        <w:autoSpaceDE w:val="0"/>
        <w:autoSpaceDN w:val="0"/>
        <w:spacing w:after="0" w:line="360" w:lineRule="auto"/>
        <w:rPr>
          <w:rFonts w:hint="eastAsia" w:ascii="宋体" w:hAnsi="宋体" w:cs="宋体"/>
          <w:bCs/>
          <w:sz w:val="24"/>
          <w:lang w:eastAsia="zh-TW"/>
        </w:rPr>
      </w:pPr>
      <w:r>
        <w:rPr>
          <w:rFonts w:hint="eastAsia" w:ascii="宋体" w:hAnsi="宋体" w:cs="宋体"/>
          <w:bCs/>
          <w:kern w:val="0"/>
          <w:sz w:val="24"/>
          <w:lang w:eastAsia="zh-TW" w:bidi="ar"/>
        </w:rPr>
        <w:t>3、严格落实《绿色施工管理规程》要求，重视施工扬尘管理，控制粉尘排放。施工现场及主要道路上、中、下午各进行一次洒水降尘工作，在现场派保安监督、控制道路运输遗</w:t>
      </w:r>
    </w:p>
    <w:p w14:paraId="54308455">
      <w:pPr>
        <w:autoSpaceDE w:val="0"/>
        <w:autoSpaceDN w:val="0"/>
        <w:spacing w:after="0" w:line="360" w:lineRule="auto"/>
        <w:jc w:val="left"/>
        <w:rPr>
          <w:rFonts w:hint="eastAsia" w:ascii="宋体" w:hAnsi="宋体" w:cs="宋体"/>
          <w:bCs/>
          <w:sz w:val="24"/>
          <w:lang w:eastAsia="zh-TW"/>
        </w:rPr>
      </w:pPr>
      <w:r>
        <w:rPr>
          <w:rFonts w:hint="eastAsia" w:ascii="宋体" w:hAnsi="宋体" w:cs="宋体"/>
          <w:bCs/>
          <w:kern w:val="0"/>
          <w:sz w:val="24"/>
          <w:lang w:eastAsia="zh-TW" w:bidi="ar"/>
        </w:rPr>
        <w:t>撒，控制车速减少交通扬尘污染。</w:t>
      </w:r>
    </w:p>
    <w:p w14:paraId="7A0F7FDA">
      <w:pPr>
        <w:autoSpaceDE w:val="0"/>
        <w:autoSpaceDN w:val="0"/>
        <w:spacing w:after="0" w:line="360" w:lineRule="auto"/>
        <w:jc w:val="left"/>
        <w:rPr>
          <w:rFonts w:hint="eastAsia" w:ascii="宋体" w:hAnsi="宋体" w:cs="宋体"/>
          <w:bCs/>
          <w:sz w:val="24"/>
          <w:lang w:eastAsia="zh-TW"/>
        </w:rPr>
      </w:pPr>
      <w:r>
        <w:rPr>
          <w:rFonts w:hint="eastAsia" w:ascii="宋体" w:hAnsi="宋体" w:cs="宋体"/>
          <w:bCs/>
          <w:kern w:val="0"/>
          <w:sz w:val="24"/>
          <w:lang w:eastAsia="zh-TW" w:bidi="ar"/>
        </w:rPr>
        <w:t>4、如遇土石方施工时，停止土石方作业的施工，并对裸露的土方进行洒水、及时覆盖绿网，减少扬尘的污染。专人负责上、中、下午定时对现场情况进行巡查。</w:t>
      </w:r>
    </w:p>
    <w:p w14:paraId="00A7C1BD">
      <w:pPr>
        <w:autoSpaceDE w:val="0"/>
        <w:autoSpaceDN w:val="0"/>
        <w:spacing w:after="0" w:line="360" w:lineRule="auto"/>
        <w:jc w:val="left"/>
        <w:rPr>
          <w:rFonts w:hint="eastAsia" w:ascii="宋体" w:hAnsi="宋体" w:cs="宋体"/>
          <w:sz w:val="24"/>
          <w:lang w:eastAsia="zh-TW"/>
        </w:rPr>
      </w:pPr>
      <w:r>
        <w:rPr>
          <w:rFonts w:hint="eastAsia" w:ascii="宋体" w:hAnsi="宋体" w:cs="宋体"/>
          <w:kern w:val="0"/>
          <w:sz w:val="24"/>
          <w:lang w:eastAsia="zh-TW" w:bidi="ar"/>
        </w:rPr>
        <w:t>（六）预警二级（橙色）应急措施：预测未来持续3天交替出现重度污染或严重污染。</w:t>
      </w:r>
    </w:p>
    <w:p w14:paraId="3E959EF0">
      <w:pPr>
        <w:autoSpaceDE w:val="0"/>
        <w:autoSpaceDN w:val="0"/>
        <w:spacing w:after="0" w:line="360" w:lineRule="auto"/>
        <w:jc w:val="left"/>
        <w:rPr>
          <w:rFonts w:hint="eastAsia" w:ascii="宋体" w:hAnsi="宋体" w:cs="宋体"/>
          <w:sz w:val="24"/>
          <w:lang w:eastAsia="zh-TW"/>
        </w:rPr>
      </w:pPr>
      <w:r>
        <w:rPr>
          <w:rFonts w:hint="eastAsia" w:ascii="宋体" w:hAnsi="宋体" w:cs="宋体"/>
          <w:kern w:val="0"/>
          <w:sz w:val="24"/>
          <w:lang w:eastAsia="zh-TW" w:bidi="ar"/>
        </w:rPr>
        <w:t xml:space="preserve"> 1、</w:t>
      </w:r>
      <w:r>
        <w:rPr>
          <w:rFonts w:hint="eastAsia" w:ascii="宋体" w:hAnsi="宋体" w:cs="宋体"/>
          <w:bCs/>
          <w:kern w:val="0"/>
          <w:sz w:val="24"/>
          <w:lang w:eastAsia="zh-TW" w:bidi="ar"/>
        </w:rPr>
        <w:t>张贴二级预警警示牌，提示管理人员减少户外活动</w:t>
      </w:r>
      <w:r>
        <w:rPr>
          <w:rFonts w:hint="eastAsia" w:ascii="宋体" w:hAnsi="宋体" w:cs="宋体"/>
          <w:kern w:val="0"/>
          <w:sz w:val="24"/>
          <w:lang w:eastAsia="zh-TW" w:bidi="ar"/>
        </w:rPr>
        <w:t>，户外活动可适当采取佩戴口罩等防护措施</w:t>
      </w:r>
      <w:r>
        <w:rPr>
          <w:rFonts w:hint="eastAsia" w:ascii="宋体" w:hAnsi="宋体" w:cs="宋体"/>
          <w:bCs/>
          <w:kern w:val="0"/>
          <w:sz w:val="24"/>
          <w:lang w:eastAsia="zh-TW" w:bidi="ar"/>
        </w:rPr>
        <w:t>。合理安排工作减少驾车出行，</w:t>
      </w:r>
      <w:r>
        <w:rPr>
          <w:rFonts w:hint="eastAsia" w:ascii="宋体" w:hAnsi="宋体" w:cs="宋体"/>
          <w:kern w:val="0"/>
          <w:sz w:val="24"/>
          <w:lang w:eastAsia="zh-TW" w:bidi="ar"/>
        </w:rPr>
        <w:t>公车错开二级预警的时间段使用</w:t>
      </w:r>
      <w:r>
        <w:rPr>
          <w:rFonts w:hint="eastAsia" w:ascii="宋体" w:hAnsi="宋体" w:cs="宋体"/>
          <w:bCs/>
          <w:kern w:val="0"/>
          <w:sz w:val="24"/>
          <w:lang w:eastAsia="zh-TW" w:bidi="ar"/>
        </w:rPr>
        <w:t>。</w:t>
      </w:r>
      <w:r>
        <w:rPr>
          <w:rFonts w:hint="eastAsia" w:ascii="宋体" w:hAnsi="宋体" w:cs="宋体"/>
          <w:kern w:val="0"/>
          <w:sz w:val="24"/>
          <w:lang w:eastAsia="zh-TW" w:bidi="ar"/>
        </w:rPr>
        <w:t>提示驾车职工在驻车时及时熄火。</w:t>
      </w:r>
    </w:p>
    <w:p w14:paraId="1881AEF5">
      <w:pPr>
        <w:autoSpaceDE w:val="0"/>
        <w:autoSpaceDN w:val="0"/>
        <w:spacing w:after="0" w:line="360" w:lineRule="auto"/>
        <w:jc w:val="left"/>
        <w:rPr>
          <w:rFonts w:hint="eastAsia" w:ascii="宋体" w:hAnsi="宋体" w:cs="宋体"/>
          <w:bCs/>
          <w:sz w:val="24"/>
          <w:lang w:eastAsia="zh-TW"/>
        </w:rPr>
      </w:pPr>
      <w:r>
        <w:rPr>
          <w:rFonts w:hint="eastAsia" w:ascii="宋体" w:hAnsi="宋体" w:cs="宋体"/>
          <w:kern w:val="0"/>
          <w:sz w:val="24"/>
          <w:lang w:eastAsia="zh-TW" w:bidi="ar"/>
        </w:rPr>
        <w:t>2、</w:t>
      </w:r>
      <w:r>
        <w:rPr>
          <w:rFonts w:hint="eastAsia" w:ascii="宋体" w:hAnsi="宋体" w:cs="宋体"/>
          <w:bCs/>
          <w:kern w:val="0"/>
          <w:sz w:val="24"/>
          <w:lang w:eastAsia="zh-TW" w:bidi="ar"/>
        </w:rPr>
        <w:t>合理安排施工生产、停止污染工序生产。将全部人员安排至地下室或封闭的空间内进行其他作业，并采取适当的防护措施。停止土石方施工作业、建筑拆除作业的施工。停止渣土车等大型易造成扬尘的车辆运输。不定时对现场进行检查。</w:t>
      </w:r>
    </w:p>
    <w:p w14:paraId="11B614DD">
      <w:pPr>
        <w:autoSpaceDE w:val="0"/>
        <w:autoSpaceDN w:val="0"/>
        <w:spacing w:after="0" w:line="360" w:lineRule="auto"/>
        <w:jc w:val="left"/>
        <w:rPr>
          <w:rFonts w:hint="eastAsia" w:ascii="宋体" w:hAnsi="宋体" w:cs="宋体"/>
          <w:bCs/>
          <w:sz w:val="24"/>
          <w:lang w:eastAsia="zh-TW"/>
        </w:rPr>
      </w:pPr>
      <w:r>
        <w:rPr>
          <w:rFonts w:hint="eastAsia" w:ascii="宋体" w:hAnsi="宋体" w:cs="宋体"/>
          <w:bCs/>
          <w:kern w:val="0"/>
          <w:sz w:val="24"/>
          <w:lang w:eastAsia="zh-TW" w:bidi="ar"/>
        </w:rPr>
        <w:t>3、严格落实《绿色施工管理规程》要求，重视施工扬尘管理，控制粉尘排放。施工现场及主要道路每隔2小时进行一次洒水降尘工作，在现场派保安监督、控制道路车辆车速减少交通扬尘污染。</w:t>
      </w:r>
    </w:p>
    <w:p w14:paraId="078EB980">
      <w:pPr>
        <w:autoSpaceDE w:val="0"/>
        <w:autoSpaceDN w:val="0"/>
        <w:spacing w:after="0" w:line="360" w:lineRule="auto"/>
        <w:jc w:val="left"/>
        <w:rPr>
          <w:rFonts w:hint="eastAsia" w:ascii="宋体" w:hAnsi="宋体" w:cs="宋体"/>
          <w:bCs/>
          <w:sz w:val="24"/>
          <w:lang w:eastAsia="zh-TW"/>
        </w:rPr>
      </w:pPr>
      <w:r>
        <w:rPr>
          <w:rFonts w:hint="eastAsia" w:ascii="宋体" w:hAnsi="宋体" w:cs="宋体"/>
          <w:bCs/>
          <w:kern w:val="0"/>
          <w:sz w:val="24"/>
          <w:lang w:eastAsia="zh-TW" w:bidi="ar"/>
        </w:rPr>
        <w:t>4、如遇土石方施工时，停止土石方作业的施工，并对裸露的土方进行洒水、及时覆盖</w:t>
      </w:r>
    </w:p>
    <w:p w14:paraId="1DFEC7B7">
      <w:pPr>
        <w:autoSpaceDE w:val="0"/>
        <w:autoSpaceDN w:val="0"/>
        <w:spacing w:after="0" w:line="360" w:lineRule="auto"/>
        <w:jc w:val="left"/>
        <w:rPr>
          <w:rFonts w:hint="eastAsia" w:ascii="宋体" w:hAnsi="宋体" w:cs="宋体"/>
          <w:bCs/>
          <w:sz w:val="24"/>
          <w:lang w:eastAsia="zh-TW"/>
        </w:rPr>
      </w:pPr>
      <w:r>
        <w:rPr>
          <w:rFonts w:hint="eastAsia" w:ascii="宋体" w:hAnsi="宋体" w:cs="宋体"/>
          <w:bCs/>
          <w:kern w:val="0"/>
          <w:sz w:val="24"/>
          <w:lang w:eastAsia="zh-TW" w:bidi="ar"/>
        </w:rPr>
        <w:t>绿网，减少扬尘的污染。专人负责每2小时现场巡视一次。</w:t>
      </w:r>
    </w:p>
    <w:p w14:paraId="3BF5DC15">
      <w:pPr>
        <w:autoSpaceDE w:val="0"/>
        <w:autoSpaceDN w:val="0"/>
        <w:spacing w:after="0" w:line="360" w:lineRule="auto"/>
        <w:jc w:val="left"/>
        <w:rPr>
          <w:rFonts w:hint="eastAsia" w:ascii="宋体" w:hAnsi="宋体" w:cs="宋体"/>
          <w:sz w:val="24"/>
          <w:lang w:eastAsia="zh-TW"/>
        </w:rPr>
      </w:pPr>
      <w:r>
        <w:rPr>
          <w:rFonts w:hint="eastAsia" w:ascii="宋体" w:hAnsi="宋体" w:cs="宋体"/>
          <w:kern w:val="0"/>
          <w:sz w:val="24"/>
          <w:lang w:eastAsia="zh-TW" w:bidi="ar"/>
        </w:rPr>
        <w:t>（七）预警一级（红色）应急措施：预测未来持续3天以上出现严重污染。</w:t>
      </w:r>
    </w:p>
    <w:p w14:paraId="1E7AAA00">
      <w:pPr>
        <w:autoSpaceDE w:val="0"/>
        <w:autoSpaceDN w:val="0"/>
        <w:spacing w:after="0" w:line="360" w:lineRule="auto"/>
        <w:jc w:val="left"/>
        <w:rPr>
          <w:rFonts w:hint="eastAsia" w:ascii="宋体" w:hAnsi="宋体" w:cs="宋体"/>
          <w:sz w:val="24"/>
          <w:lang w:eastAsia="zh-TW"/>
        </w:rPr>
      </w:pPr>
      <w:r>
        <w:rPr>
          <w:rFonts w:hint="eastAsia" w:ascii="宋体" w:hAnsi="宋体" w:cs="宋体"/>
          <w:kern w:val="0"/>
          <w:sz w:val="24"/>
          <w:lang w:eastAsia="zh-TW" w:bidi="ar"/>
        </w:rPr>
        <w:t>1、</w:t>
      </w:r>
      <w:r>
        <w:rPr>
          <w:rFonts w:hint="eastAsia" w:ascii="宋体" w:hAnsi="宋体" w:cs="宋体"/>
          <w:bCs/>
          <w:kern w:val="0"/>
          <w:sz w:val="24"/>
          <w:lang w:eastAsia="zh-TW" w:bidi="ar"/>
        </w:rPr>
        <w:t>张贴一级预警警示牌，提示管理人员减少户外活动</w:t>
      </w:r>
      <w:r>
        <w:rPr>
          <w:rFonts w:hint="eastAsia" w:ascii="宋体" w:hAnsi="宋体" w:cs="宋体"/>
          <w:kern w:val="0"/>
          <w:sz w:val="24"/>
          <w:lang w:eastAsia="zh-TW" w:bidi="ar"/>
        </w:rPr>
        <w:t>，户外活动可适当采取佩戴口罩等防护措施</w:t>
      </w:r>
      <w:r>
        <w:rPr>
          <w:rFonts w:hint="eastAsia" w:ascii="宋体" w:hAnsi="宋体" w:cs="宋体"/>
          <w:bCs/>
          <w:kern w:val="0"/>
          <w:sz w:val="24"/>
          <w:lang w:eastAsia="zh-TW" w:bidi="ar"/>
        </w:rPr>
        <w:t>。合理安排工作减少驾车出行，职工执行单双号限行政策，</w:t>
      </w:r>
      <w:r>
        <w:rPr>
          <w:rFonts w:hint="eastAsia" w:ascii="宋体" w:hAnsi="宋体" w:cs="宋体"/>
          <w:kern w:val="0"/>
          <w:sz w:val="24"/>
          <w:lang w:eastAsia="zh-TW" w:bidi="ar"/>
        </w:rPr>
        <w:t>公车禁止在一级预警的时间段使用</w:t>
      </w:r>
      <w:r>
        <w:rPr>
          <w:rFonts w:hint="eastAsia" w:ascii="宋体" w:hAnsi="宋体" w:cs="宋体"/>
          <w:bCs/>
          <w:kern w:val="0"/>
          <w:sz w:val="24"/>
          <w:lang w:eastAsia="zh-TW" w:bidi="ar"/>
        </w:rPr>
        <w:t>。</w:t>
      </w:r>
      <w:r>
        <w:rPr>
          <w:rFonts w:hint="eastAsia" w:ascii="宋体" w:hAnsi="宋体" w:cs="宋体"/>
          <w:kern w:val="0"/>
          <w:sz w:val="24"/>
          <w:lang w:eastAsia="zh-TW" w:bidi="ar"/>
        </w:rPr>
        <w:t>提示驾车的职工在驻车时及时熄火。为生产人员熬制桔梗汤。桔梗茶等，提高人员身体免疫力。</w:t>
      </w:r>
    </w:p>
    <w:p w14:paraId="23C536E8">
      <w:pPr>
        <w:autoSpaceDE w:val="0"/>
        <w:autoSpaceDN w:val="0"/>
        <w:spacing w:after="0" w:line="360" w:lineRule="auto"/>
        <w:jc w:val="left"/>
        <w:rPr>
          <w:rFonts w:hint="eastAsia" w:ascii="宋体" w:hAnsi="宋体" w:cs="宋体"/>
          <w:bCs/>
          <w:sz w:val="24"/>
          <w:lang w:eastAsia="zh-TW"/>
        </w:rPr>
      </w:pPr>
      <w:r>
        <w:rPr>
          <w:rFonts w:hint="eastAsia" w:ascii="宋体" w:hAnsi="宋体" w:cs="宋体"/>
          <w:kern w:val="0"/>
          <w:sz w:val="24"/>
          <w:lang w:eastAsia="zh-TW" w:bidi="ar"/>
        </w:rPr>
        <w:t>2、</w:t>
      </w:r>
      <w:r>
        <w:rPr>
          <w:rFonts w:hint="eastAsia" w:ascii="宋体" w:hAnsi="宋体" w:cs="宋体"/>
          <w:bCs/>
          <w:kern w:val="0"/>
          <w:sz w:val="24"/>
          <w:lang w:eastAsia="zh-TW" w:bidi="ar"/>
        </w:rPr>
        <w:t>合理安排施工生产、停止污染工序生产。将人员安排至地下室或封闭的空间内进行其他作业，并采取适当的防护措施。停止土石方施工作业、建筑拆除作业的施工。停止渣土车等大型易造成扬尘的车辆运输。停止室内外涂料、油漆、溶剂等含挥发行有机物的原材料及产品的使用。实行弹性工作制，停止露天作业，将工作时间由8小时调整至6小时。不定时对现场进行检查。</w:t>
      </w:r>
    </w:p>
    <w:p w14:paraId="79C4B326">
      <w:pPr>
        <w:autoSpaceDE w:val="0"/>
        <w:autoSpaceDN w:val="0"/>
        <w:spacing w:after="0" w:line="360" w:lineRule="auto"/>
        <w:rPr>
          <w:rFonts w:hint="eastAsia" w:ascii="宋体" w:hAnsi="宋体" w:cs="宋体"/>
          <w:bCs/>
          <w:sz w:val="24"/>
          <w:lang w:eastAsia="zh-TW"/>
        </w:rPr>
      </w:pPr>
      <w:r>
        <w:rPr>
          <w:rFonts w:hint="eastAsia" w:ascii="宋体" w:hAnsi="宋体" w:cs="宋体"/>
          <w:bCs/>
          <w:kern w:val="0"/>
          <w:sz w:val="24"/>
          <w:lang w:eastAsia="zh-TW" w:bidi="ar"/>
        </w:rPr>
        <w:t>3、严格落实《绿色施工管理规程》要求，重视施工扬尘管理，控制粉尘排放。施工现场及主要道路要不定时的进行洒水降尘工作，保证施工现场及主要道路的湿润。在现场派保</w:t>
      </w:r>
    </w:p>
    <w:p w14:paraId="43DBF393">
      <w:pPr>
        <w:autoSpaceDE w:val="0"/>
        <w:autoSpaceDN w:val="0"/>
        <w:spacing w:after="0" w:line="360" w:lineRule="auto"/>
        <w:jc w:val="left"/>
        <w:rPr>
          <w:rFonts w:hint="eastAsia" w:ascii="宋体" w:hAnsi="宋体" w:cs="宋体"/>
          <w:bCs/>
          <w:sz w:val="24"/>
          <w:lang w:eastAsia="zh-TW"/>
        </w:rPr>
      </w:pPr>
      <w:r>
        <w:rPr>
          <w:rFonts w:hint="eastAsia" w:ascii="宋体" w:hAnsi="宋体" w:cs="宋体"/>
          <w:bCs/>
          <w:kern w:val="0"/>
          <w:sz w:val="24"/>
          <w:lang w:eastAsia="zh-TW" w:bidi="ar"/>
        </w:rPr>
        <w:t>安监督、控制道路车辆车速减少交通扬尘污染。</w:t>
      </w:r>
    </w:p>
    <w:p w14:paraId="17ECC675">
      <w:pPr>
        <w:autoSpaceDE w:val="0"/>
        <w:autoSpaceDN w:val="0"/>
        <w:spacing w:after="0" w:line="360" w:lineRule="auto"/>
        <w:jc w:val="left"/>
        <w:rPr>
          <w:rFonts w:hint="eastAsia" w:ascii="宋体" w:hAnsi="宋体" w:cs="宋体"/>
          <w:bCs/>
          <w:sz w:val="24"/>
          <w:lang w:eastAsia="zh-TW"/>
        </w:rPr>
      </w:pPr>
      <w:r>
        <w:rPr>
          <w:rFonts w:hint="eastAsia" w:ascii="宋体" w:hAnsi="宋体" w:cs="宋体"/>
          <w:bCs/>
          <w:kern w:val="0"/>
          <w:sz w:val="24"/>
          <w:lang w:eastAsia="zh-TW" w:bidi="ar"/>
        </w:rPr>
        <w:t>4、如遇土石方施工时，停止土石方作业的施工，并对裸露的土方进行洒水、及时覆盖绿网，减少扬尘的污染。专人负责每2小时现场巡视一次。</w:t>
      </w:r>
    </w:p>
    <w:p w14:paraId="08F69546">
      <w:pPr>
        <w:autoSpaceDE w:val="0"/>
        <w:autoSpaceDN w:val="0"/>
        <w:spacing w:after="0" w:line="360" w:lineRule="auto"/>
        <w:ind w:firstLine="482"/>
        <w:jc w:val="left"/>
        <w:rPr>
          <w:rFonts w:hint="eastAsia" w:ascii="宋体" w:hAnsi="宋体" w:cs="宋体"/>
          <w:b/>
          <w:bCs/>
          <w:sz w:val="24"/>
          <w:lang w:eastAsia="zh-TW"/>
        </w:rPr>
      </w:pPr>
      <w:r>
        <w:rPr>
          <w:rFonts w:hint="eastAsia" w:ascii="宋体" w:hAnsi="宋体" w:cs="宋体"/>
          <w:b/>
          <w:bCs/>
          <w:kern w:val="0"/>
          <w:sz w:val="24"/>
          <w:lang w:eastAsia="zh-TW" w:bidi="ar"/>
        </w:rPr>
        <w:t>第</w:t>
      </w:r>
      <w:r>
        <w:rPr>
          <w:rFonts w:hint="eastAsia" w:ascii="宋体" w:hAnsi="宋体" w:cs="宋体"/>
          <w:b/>
          <w:bCs/>
          <w:kern w:val="0"/>
          <w:sz w:val="24"/>
          <w:lang w:bidi="ar"/>
        </w:rPr>
        <w:t>三</w:t>
      </w:r>
      <w:r>
        <w:rPr>
          <w:rFonts w:hint="eastAsia" w:ascii="宋体" w:hAnsi="宋体" w:cs="宋体"/>
          <w:b/>
          <w:bCs/>
          <w:kern w:val="0"/>
          <w:sz w:val="24"/>
          <w:lang w:eastAsia="zh-TW" w:bidi="ar"/>
        </w:rPr>
        <w:t>条</w:t>
      </w:r>
      <w:r>
        <w:rPr>
          <w:rFonts w:hint="eastAsia" w:ascii="宋体" w:hAnsi="宋体" w:cs="宋体"/>
          <w:b/>
          <w:bCs/>
          <w:kern w:val="0"/>
          <w:sz w:val="24"/>
          <w:lang w:bidi="ar"/>
        </w:rPr>
        <w:t xml:space="preserve"> </w:t>
      </w:r>
      <w:r>
        <w:rPr>
          <w:rFonts w:hint="eastAsia" w:ascii="宋体" w:hAnsi="宋体" w:cs="宋体"/>
          <w:b/>
          <w:bCs/>
          <w:kern w:val="0"/>
          <w:sz w:val="24"/>
          <w:lang w:eastAsia="zh-TW" w:bidi="ar"/>
        </w:rPr>
        <w:t>违约责任</w:t>
      </w:r>
    </w:p>
    <w:p w14:paraId="7AF9AEFC">
      <w:pPr>
        <w:pStyle w:val="6"/>
        <w:widowControl/>
        <w:spacing w:line="360" w:lineRule="auto"/>
        <w:rPr>
          <w:rFonts w:hint="eastAsia" w:ascii="宋体" w:hAnsi="宋体" w:eastAsia="宋体" w:cs="宋体"/>
          <w:sz w:val="24"/>
          <w:szCs w:val="24"/>
        </w:rPr>
      </w:pPr>
      <w:r>
        <w:rPr>
          <w:rFonts w:hint="eastAsia" w:ascii="宋体" w:hAnsi="宋体" w:eastAsia="宋体" w:cs="宋体"/>
          <w:sz w:val="24"/>
          <w:szCs w:val="24"/>
        </w:rPr>
        <w:t xml:space="preserve">    乙方未按法律、法规及合同条款执行，甲方均有权书面对乙方提出隐患整改通知，乙方不能及时整改或不进行整改的，视为违约甲方可以按合同规定扣款，并向相关执法部门通报，同时可安排其他单位对隐患进行整改，其整改费用由乙方承担。</w:t>
      </w:r>
    </w:p>
    <w:p w14:paraId="185D70DC">
      <w:pPr>
        <w:autoSpaceDE w:val="0"/>
        <w:autoSpaceDN w:val="0"/>
        <w:spacing w:after="0" w:line="360" w:lineRule="auto"/>
        <w:ind w:firstLine="482"/>
        <w:jc w:val="left"/>
        <w:rPr>
          <w:rFonts w:hint="eastAsia" w:ascii="宋体" w:hAnsi="宋体" w:cs="宋体"/>
          <w:b/>
          <w:bCs/>
          <w:sz w:val="24"/>
          <w:lang w:eastAsia="zh-TW"/>
        </w:rPr>
      </w:pPr>
      <w:r>
        <w:rPr>
          <w:rFonts w:hint="eastAsia" w:ascii="宋体" w:hAnsi="宋体" w:cs="宋体"/>
          <w:b/>
          <w:bCs/>
          <w:kern w:val="0"/>
          <w:sz w:val="24"/>
          <w:lang w:eastAsia="zh-TW" w:bidi="ar"/>
        </w:rPr>
        <w:t>第</w:t>
      </w:r>
      <w:r>
        <w:rPr>
          <w:rFonts w:hint="eastAsia" w:ascii="宋体" w:hAnsi="宋体" w:cs="宋体"/>
          <w:b/>
          <w:bCs/>
          <w:kern w:val="0"/>
          <w:sz w:val="24"/>
          <w:lang w:bidi="ar"/>
        </w:rPr>
        <w:t>四</w:t>
      </w:r>
      <w:r>
        <w:rPr>
          <w:rFonts w:hint="eastAsia" w:ascii="宋体" w:hAnsi="宋体" w:cs="宋体"/>
          <w:b/>
          <w:bCs/>
          <w:kern w:val="0"/>
          <w:sz w:val="24"/>
          <w:lang w:eastAsia="zh-TW" w:bidi="ar"/>
        </w:rPr>
        <w:t>条</w:t>
      </w:r>
    </w:p>
    <w:p w14:paraId="4022C8C0">
      <w:pPr>
        <w:autoSpaceDE w:val="0"/>
        <w:autoSpaceDN w:val="0"/>
        <w:spacing w:after="0" w:line="360" w:lineRule="auto"/>
        <w:jc w:val="left"/>
        <w:rPr>
          <w:rFonts w:hint="eastAsia" w:ascii="宋体" w:hAnsi="宋体" w:cs="宋体"/>
          <w:sz w:val="24"/>
          <w:lang w:eastAsia="zh-TW"/>
        </w:rPr>
      </w:pPr>
      <w:r>
        <w:rPr>
          <w:rFonts w:hint="eastAsia" w:ascii="宋体" w:hAnsi="宋体" w:cs="宋体"/>
          <w:kern w:val="0"/>
          <w:sz w:val="24"/>
          <w:lang w:eastAsia="zh-TW" w:bidi="ar"/>
        </w:rPr>
        <w:t>本协议书为工程施工协议的附件，与工程施工协议具有同等法律效力。经双方签署后立即生效。</w:t>
      </w:r>
    </w:p>
    <w:p w14:paraId="5F8F16D0">
      <w:pPr>
        <w:autoSpaceDE w:val="0"/>
        <w:autoSpaceDN w:val="0"/>
        <w:spacing w:after="0" w:line="360" w:lineRule="auto"/>
        <w:ind w:firstLine="482"/>
        <w:jc w:val="left"/>
        <w:rPr>
          <w:rFonts w:hint="eastAsia" w:ascii="宋体" w:hAnsi="宋体" w:cs="宋体"/>
          <w:b/>
          <w:bCs/>
          <w:sz w:val="24"/>
          <w:lang w:eastAsia="zh-TW"/>
        </w:rPr>
      </w:pPr>
      <w:r>
        <w:rPr>
          <w:rFonts w:hint="eastAsia" w:ascii="宋体" w:hAnsi="宋体" w:cs="宋体"/>
          <w:b/>
          <w:bCs/>
          <w:kern w:val="0"/>
          <w:sz w:val="24"/>
          <w:lang w:eastAsia="zh-TW" w:bidi="ar"/>
        </w:rPr>
        <w:t>第</w:t>
      </w:r>
      <w:r>
        <w:rPr>
          <w:rFonts w:hint="eastAsia" w:ascii="宋体" w:hAnsi="宋体" w:cs="宋体"/>
          <w:b/>
          <w:bCs/>
          <w:kern w:val="0"/>
          <w:sz w:val="24"/>
          <w:lang w:bidi="ar"/>
        </w:rPr>
        <w:t>五</w:t>
      </w:r>
      <w:r>
        <w:rPr>
          <w:rFonts w:hint="eastAsia" w:ascii="宋体" w:hAnsi="宋体" w:cs="宋体"/>
          <w:b/>
          <w:bCs/>
          <w:kern w:val="0"/>
          <w:sz w:val="24"/>
          <w:lang w:eastAsia="zh-TW" w:bidi="ar"/>
        </w:rPr>
        <w:t>条</w:t>
      </w:r>
    </w:p>
    <w:p w14:paraId="787F77D5">
      <w:pPr>
        <w:autoSpaceDE w:val="0"/>
        <w:autoSpaceDN w:val="0"/>
        <w:spacing w:after="0" w:line="360" w:lineRule="auto"/>
        <w:jc w:val="left"/>
        <w:rPr>
          <w:rFonts w:hint="eastAsia" w:ascii="宋体" w:hAnsi="宋体" w:cs="宋体"/>
          <w:sz w:val="24"/>
          <w:lang w:eastAsia="zh-TW"/>
        </w:rPr>
      </w:pPr>
      <w:r>
        <w:rPr>
          <w:rFonts w:hint="eastAsia" w:ascii="宋体" w:hAnsi="宋体" w:cs="宋体"/>
          <w:kern w:val="0"/>
          <w:sz w:val="24"/>
          <w:lang w:eastAsia="zh-TW" w:bidi="ar"/>
        </w:rPr>
        <w:t>本协议书的有效期为双方签署之日起至该工程项目竣工验收合格时止。</w:t>
      </w:r>
    </w:p>
    <w:p w14:paraId="118F898B">
      <w:pPr>
        <w:autoSpaceDE w:val="0"/>
        <w:autoSpaceDN w:val="0"/>
        <w:spacing w:after="0" w:line="360" w:lineRule="auto"/>
        <w:ind w:firstLine="482"/>
        <w:jc w:val="left"/>
        <w:rPr>
          <w:rFonts w:hint="eastAsia" w:ascii="宋体" w:hAnsi="宋体" w:cs="宋体"/>
          <w:b/>
          <w:bCs/>
          <w:sz w:val="24"/>
          <w:lang w:eastAsia="zh-TW"/>
        </w:rPr>
      </w:pPr>
      <w:r>
        <w:rPr>
          <w:rFonts w:hint="eastAsia" w:ascii="宋体" w:hAnsi="宋体" w:cs="宋体"/>
          <w:b/>
          <w:bCs/>
          <w:kern w:val="0"/>
          <w:sz w:val="24"/>
          <w:lang w:eastAsia="zh-TW" w:bidi="ar"/>
        </w:rPr>
        <w:t>第</w:t>
      </w:r>
      <w:r>
        <w:rPr>
          <w:rFonts w:hint="eastAsia" w:ascii="宋体" w:hAnsi="宋体" w:cs="宋体"/>
          <w:b/>
          <w:bCs/>
          <w:kern w:val="0"/>
          <w:sz w:val="24"/>
          <w:lang w:bidi="ar"/>
        </w:rPr>
        <w:t>六</w:t>
      </w:r>
      <w:r>
        <w:rPr>
          <w:rFonts w:hint="eastAsia" w:ascii="宋体" w:hAnsi="宋体" w:cs="宋体"/>
          <w:b/>
          <w:bCs/>
          <w:kern w:val="0"/>
          <w:sz w:val="24"/>
          <w:lang w:eastAsia="zh-TW" w:bidi="ar"/>
        </w:rPr>
        <w:t>条</w:t>
      </w:r>
    </w:p>
    <w:p w14:paraId="24A9EDF3">
      <w:pPr>
        <w:autoSpaceDE w:val="0"/>
        <w:autoSpaceDN w:val="0"/>
        <w:spacing w:after="0" w:line="360" w:lineRule="auto"/>
        <w:jc w:val="left"/>
        <w:rPr>
          <w:rFonts w:hint="eastAsia" w:ascii="宋体" w:hAnsi="宋体" w:cs="宋体"/>
          <w:sz w:val="24"/>
          <w:lang w:eastAsia="zh-TW"/>
        </w:rPr>
      </w:pPr>
      <w:r>
        <w:rPr>
          <w:rFonts w:hint="eastAsia" w:ascii="宋体" w:hAnsi="宋体" w:cs="宋体"/>
          <w:kern w:val="0"/>
          <w:sz w:val="24"/>
          <w:lang w:eastAsia="zh-TW" w:bidi="ar"/>
        </w:rPr>
        <w:t>本协议书一式肆份，甲乙双方各执</w:t>
      </w:r>
      <w:r>
        <w:rPr>
          <w:rFonts w:hint="eastAsia" w:ascii="宋体" w:hAnsi="宋体" w:cs="宋体"/>
          <w:kern w:val="0"/>
          <w:sz w:val="24"/>
          <w:lang w:bidi="ar"/>
        </w:rPr>
        <w:t>贰</w:t>
      </w:r>
      <w:r>
        <w:rPr>
          <w:rFonts w:hint="eastAsia" w:ascii="宋体" w:hAnsi="宋体" w:cs="宋体"/>
          <w:kern w:val="0"/>
          <w:sz w:val="24"/>
          <w:lang w:eastAsia="zh-TW" w:bidi="ar"/>
        </w:rPr>
        <w:t>份。</w:t>
      </w:r>
    </w:p>
    <w:p w14:paraId="14BBA46D">
      <w:pPr>
        <w:autoSpaceDE w:val="0"/>
        <w:autoSpaceDN w:val="0"/>
        <w:spacing w:after="0" w:line="480" w:lineRule="exact"/>
        <w:ind w:firstLine="348" w:firstLineChars="166"/>
        <w:jc w:val="left"/>
        <w:rPr>
          <w:rFonts w:hint="eastAsia" w:ascii="宋体" w:hAnsi="宋体" w:cs="宋体"/>
        </w:rPr>
      </w:pP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4"/>
      </w:tblGrid>
      <w:tr w14:paraId="1A6A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4A4CC2B7">
            <w:pPr>
              <w:autoSpaceDE w:val="0"/>
              <w:autoSpaceDN w:val="0"/>
              <w:spacing w:before="5" w:after="0"/>
              <w:jc w:val="left"/>
              <w:rPr>
                <w:sz w:val="24"/>
              </w:rPr>
            </w:pPr>
            <w:r>
              <w:rPr>
                <w:rFonts w:hint="eastAsia" w:ascii="宋体" w:hAnsi="宋体" w:cs="宋体"/>
                <w:kern w:val="0"/>
                <w:sz w:val="24"/>
                <w:lang w:eastAsia="zh-TW" w:bidi="ar"/>
              </w:rPr>
              <w:t>发包方（章）</w:t>
            </w:r>
            <w:r>
              <w:rPr>
                <w:rFonts w:hint="eastAsia" w:ascii="宋体" w:hAnsi="宋体" w:cs="宋体"/>
                <w:kern w:val="0"/>
                <w:sz w:val="24"/>
                <w:lang w:bidi="ar"/>
              </w:rPr>
              <w:t>：</w:t>
            </w:r>
            <w:r>
              <w:rPr>
                <w:rFonts w:hint="eastAsia" w:ascii="宋体" w:hAnsi="宋体" w:cs="宋体"/>
                <w:kern w:val="0"/>
                <w:sz w:val="24"/>
                <w:lang w:eastAsia="zh-TW" w:bidi="ar"/>
              </w:rPr>
              <w:t>北京市怀柔区园林绿化局</w:t>
            </w:r>
          </w:p>
        </w:tc>
        <w:tc>
          <w:tcPr>
            <w:tcW w:w="4644" w:type="dxa"/>
          </w:tcPr>
          <w:p w14:paraId="338FDABF">
            <w:pPr>
              <w:autoSpaceDE w:val="0"/>
              <w:autoSpaceDN w:val="0"/>
              <w:spacing w:before="5" w:after="0"/>
              <w:jc w:val="left"/>
              <w:rPr>
                <w:sz w:val="24"/>
              </w:rPr>
            </w:pPr>
            <w:r>
              <w:rPr>
                <w:rFonts w:hint="eastAsia" w:ascii="宋体" w:hAnsi="宋体" w:cs="宋体"/>
                <w:kern w:val="0"/>
                <w:sz w:val="24"/>
                <w:lang w:eastAsia="zh-TW" w:bidi="ar"/>
              </w:rPr>
              <w:t>承包方（章）</w:t>
            </w:r>
            <w:r>
              <w:rPr>
                <w:rFonts w:hint="eastAsia" w:ascii="宋体" w:hAnsi="宋体" w:cs="宋体"/>
                <w:kern w:val="0"/>
                <w:sz w:val="24"/>
                <w:lang w:bidi="ar"/>
              </w:rPr>
              <w:t>：</w:t>
            </w:r>
          </w:p>
        </w:tc>
      </w:tr>
      <w:tr w14:paraId="7B1E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52135355">
            <w:pPr>
              <w:autoSpaceDE w:val="0"/>
              <w:autoSpaceDN w:val="0"/>
              <w:spacing w:before="5" w:after="0"/>
              <w:jc w:val="left"/>
              <w:rPr>
                <w:rFonts w:hint="eastAsia" w:ascii="宋体" w:hAnsi="宋体" w:cs="宋体"/>
                <w:kern w:val="0"/>
                <w:sz w:val="24"/>
                <w:lang w:eastAsia="zh-TW" w:bidi="ar"/>
              </w:rPr>
            </w:pPr>
            <w:r>
              <w:rPr>
                <w:rFonts w:hint="eastAsia" w:ascii="宋体" w:hAnsi="宋体" w:cs="宋体"/>
                <w:kern w:val="0"/>
                <w:sz w:val="24"/>
                <w:lang w:bidi="ar"/>
              </w:rPr>
              <w:t>地址</w:t>
            </w:r>
            <w:r>
              <w:rPr>
                <w:rFonts w:hint="eastAsia" w:ascii="宋体" w:hAnsi="宋体" w:cs="宋体"/>
                <w:kern w:val="0"/>
                <w:sz w:val="24"/>
                <w:lang w:eastAsia="zh-TW" w:bidi="ar"/>
              </w:rPr>
              <w:t>：</w:t>
            </w:r>
          </w:p>
        </w:tc>
        <w:tc>
          <w:tcPr>
            <w:tcW w:w="4644" w:type="dxa"/>
          </w:tcPr>
          <w:p w14:paraId="70A3980C">
            <w:pPr>
              <w:autoSpaceDE w:val="0"/>
              <w:autoSpaceDN w:val="0"/>
              <w:spacing w:before="5" w:after="0"/>
              <w:jc w:val="left"/>
              <w:rPr>
                <w:rFonts w:hint="eastAsia" w:ascii="宋体" w:hAnsi="宋体" w:cs="宋体"/>
                <w:kern w:val="0"/>
                <w:sz w:val="24"/>
                <w:lang w:eastAsia="zh-TW" w:bidi="ar"/>
              </w:rPr>
            </w:pPr>
            <w:r>
              <w:rPr>
                <w:rFonts w:hint="eastAsia" w:ascii="宋体" w:hAnsi="宋体" w:cs="宋体"/>
                <w:kern w:val="0"/>
                <w:sz w:val="24"/>
                <w:lang w:bidi="ar"/>
              </w:rPr>
              <w:t>地址</w:t>
            </w:r>
            <w:r>
              <w:rPr>
                <w:rFonts w:hint="eastAsia" w:ascii="宋体" w:hAnsi="宋体" w:cs="宋体"/>
                <w:kern w:val="0"/>
                <w:sz w:val="24"/>
                <w:lang w:eastAsia="zh-TW" w:bidi="ar"/>
              </w:rPr>
              <w:t>：</w:t>
            </w:r>
          </w:p>
        </w:tc>
      </w:tr>
      <w:tr w14:paraId="047E4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2A30286F">
            <w:pPr>
              <w:autoSpaceDE w:val="0"/>
              <w:autoSpaceDN w:val="0"/>
              <w:spacing w:before="5" w:after="0"/>
              <w:jc w:val="left"/>
              <w:rPr>
                <w:sz w:val="24"/>
              </w:rPr>
            </w:pPr>
            <w:r>
              <w:rPr>
                <w:rFonts w:hint="eastAsia" w:ascii="宋体" w:hAnsi="宋体" w:cs="宋体"/>
                <w:kern w:val="0"/>
                <w:sz w:val="24"/>
                <w:lang w:eastAsia="zh-TW" w:bidi="ar"/>
              </w:rPr>
              <w:t>法定代表</w:t>
            </w:r>
            <w:r>
              <w:rPr>
                <w:rFonts w:hint="eastAsia" w:ascii="宋体" w:hAnsi="宋体" w:cs="宋体"/>
                <w:spacing w:val="-5"/>
                <w:kern w:val="0"/>
                <w:sz w:val="24"/>
                <w:lang w:eastAsia="zh-TW" w:bidi="ar"/>
              </w:rPr>
              <w:t>人：</w:t>
            </w:r>
          </w:p>
        </w:tc>
        <w:tc>
          <w:tcPr>
            <w:tcW w:w="4644" w:type="dxa"/>
          </w:tcPr>
          <w:p w14:paraId="219322FD">
            <w:pPr>
              <w:autoSpaceDE w:val="0"/>
              <w:autoSpaceDN w:val="0"/>
              <w:spacing w:before="5" w:after="0"/>
              <w:jc w:val="left"/>
              <w:rPr>
                <w:sz w:val="24"/>
              </w:rPr>
            </w:pPr>
            <w:r>
              <w:rPr>
                <w:rFonts w:hint="eastAsia" w:ascii="宋体" w:hAnsi="宋体" w:cs="宋体"/>
                <w:kern w:val="0"/>
                <w:sz w:val="24"/>
                <w:lang w:eastAsia="zh-TW" w:bidi="ar"/>
              </w:rPr>
              <w:t>法定代表</w:t>
            </w:r>
            <w:r>
              <w:rPr>
                <w:rFonts w:hint="eastAsia" w:ascii="宋体" w:hAnsi="宋体" w:cs="宋体"/>
                <w:spacing w:val="-5"/>
                <w:kern w:val="0"/>
                <w:sz w:val="24"/>
                <w:lang w:eastAsia="zh-TW" w:bidi="ar"/>
              </w:rPr>
              <w:t>人：</w:t>
            </w:r>
          </w:p>
        </w:tc>
      </w:tr>
      <w:tr w14:paraId="6E01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006FBE7A">
            <w:pPr>
              <w:autoSpaceDE w:val="0"/>
              <w:autoSpaceDN w:val="0"/>
              <w:spacing w:before="5" w:after="0"/>
              <w:jc w:val="left"/>
              <w:rPr>
                <w:sz w:val="24"/>
              </w:rPr>
            </w:pPr>
            <w:r>
              <w:rPr>
                <w:rFonts w:hint="eastAsia" w:ascii="宋体" w:hAnsi="宋体" w:cs="宋体"/>
                <w:kern w:val="0"/>
                <w:sz w:val="24"/>
                <w:lang w:eastAsia="zh-TW" w:bidi="ar"/>
              </w:rPr>
              <w:t>委托代理</w:t>
            </w:r>
            <w:r>
              <w:rPr>
                <w:rFonts w:hint="eastAsia" w:ascii="宋体" w:hAnsi="宋体" w:cs="宋体"/>
                <w:spacing w:val="-5"/>
                <w:kern w:val="0"/>
                <w:sz w:val="24"/>
                <w:lang w:eastAsia="zh-TW" w:bidi="ar"/>
              </w:rPr>
              <w:t>人：</w:t>
            </w:r>
          </w:p>
        </w:tc>
        <w:tc>
          <w:tcPr>
            <w:tcW w:w="4644" w:type="dxa"/>
          </w:tcPr>
          <w:p w14:paraId="354F1EFC">
            <w:pPr>
              <w:autoSpaceDE w:val="0"/>
              <w:autoSpaceDN w:val="0"/>
              <w:spacing w:before="5" w:after="0"/>
              <w:jc w:val="left"/>
              <w:rPr>
                <w:sz w:val="24"/>
              </w:rPr>
            </w:pPr>
            <w:r>
              <w:rPr>
                <w:rFonts w:hint="eastAsia" w:ascii="宋体" w:hAnsi="宋体" w:cs="宋体"/>
                <w:kern w:val="0"/>
                <w:sz w:val="24"/>
                <w:lang w:eastAsia="zh-TW" w:bidi="ar"/>
              </w:rPr>
              <w:t>委托代理</w:t>
            </w:r>
            <w:r>
              <w:rPr>
                <w:rFonts w:hint="eastAsia" w:ascii="宋体" w:hAnsi="宋体" w:cs="宋体"/>
                <w:spacing w:val="-5"/>
                <w:kern w:val="0"/>
                <w:sz w:val="24"/>
                <w:lang w:eastAsia="zh-TW" w:bidi="ar"/>
              </w:rPr>
              <w:t>人：</w:t>
            </w:r>
          </w:p>
        </w:tc>
      </w:tr>
      <w:tr w14:paraId="5086A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62E99429">
            <w:pPr>
              <w:autoSpaceDE w:val="0"/>
              <w:autoSpaceDN w:val="0"/>
              <w:spacing w:before="5" w:after="0"/>
              <w:jc w:val="left"/>
              <w:rPr>
                <w:sz w:val="24"/>
              </w:rPr>
            </w:pPr>
            <w:r>
              <w:rPr>
                <w:rFonts w:hint="eastAsia" w:ascii="宋体" w:hAnsi="宋体" w:cs="宋体"/>
                <w:kern w:val="0"/>
                <w:sz w:val="24"/>
                <w:lang w:eastAsia="zh-TW" w:bidi="ar"/>
              </w:rPr>
              <w:t>电</w:t>
            </w:r>
            <w:r>
              <w:rPr>
                <w:rFonts w:hint="eastAsia" w:ascii="宋体" w:hAnsi="宋体" w:cs="宋体"/>
                <w:spacing w:val="-5"/>
                <w:kern w:val="0"/>
                <w:sz w:val="24"/>
                <w:lang w:eastAsia="zh-TW" w:bidi="ar"/>
              </w:rPr>
              <w:t>话</w:t>
            </w:r>
            <w:r>
              <w:rPr>
                <w:rFonts w:hint="eastAsia" w:ascii="宋体" w:hAnsi="宋体" w:cs="宋体"/>
                <w:kern w:val="0"/>
                <w:sz w:val="24"/>
                <w:lang w:eastAsia="zh-TW" w:bidi="ar"/>
              </w:rPr>
              <w:t>：</w:t>
            </w:r>
          </w:p>
        </w:tc>
        <w:tc>
          <w:tcPr>
            <w:tcW w:w="4644" w:type="dxa"/>
          </w:tcPr>
          <w:p w14:paraId="7C58C77E">
            <w:pPr>
              <w:autoSpaceDE w:val="0"/>
              <w:autoSpaceDN w:val="0"/>
              <w:spacing w:before="5" w:after="0"/>
              <w:jc w:val="left"/>
              <w:rPr>
                <w:sz w:val="24"/>
              </w:rPr>
            </w:pPr>
            <w:r>
              <w:rPr>
                <w:rFonts w:hint="eastAsia" w:ascii="宋体" w:hAnsi="宋体" w:cs="宋体"/>
                <w:kern w:val="0"/>
                <w:sz w:val="24"/>
                <w:lang w:eastAsia="zh-TW" w:bidi="ar"/>
              </w:rPr>
              <w:t>电</w:t>
            </w:r>
            <w:r>
              <w:rPr>
                <w:rFonts w:hint="eastAsia" w:ascii="宋体" w:hAnsi="宋体" w:cs="宋体"/>
                <w:spacing w:val="-5"/>
                <w:kern w:val="0"/>
                <w:sz w:val="24"/>
                <w:lang w:eastAsia="zh-TW" w:bidi="ar"/>
              </w:rPr>
              <w:t>话</w:t>
            </w:r>
            <w:r>
              <w:rPr>
                <w:rFonts w:hint="eastAsia" w:ascii="宋体" w:hAnsi="宋体" w:cs="宋体"/>
                <w:kern w:val="0"/>
                <w:sz w:val="24"/>
                <w:lang w:eastAsia="zh-TW" w:bidi="ar"/>
              </w:rPr>
              <w:t>：</w:t>
            </w:r>
          </w:p>
        </w:tc>
      </w:tr>
      <w:tr w14:paraId="55BA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4" w:type="dxa"/>
          </w:tcPr>
          <w:p w14:paraId="7D930442">
            <w:pPr>
              <w:autoSpaceDE w:val="0"/>
              <w:autoSpaceDN w:val="0"/>
              <w:spacing w:before="5" w:after="0"/>
              <w:jc w:val="left"/>
              <w:rPr>
                <w:rFonts w:hint="eastAsia" w:ascii="宋体" w:hAnsi="宋体" w:cs="宋体"/>
                <w:kern w:val="0"/>
                <w:sz w:val="24"/>
                <w:lang w:eastAsia="zh-TW" w:bidi="ar"/>
              </w:rPr>
            </w:pPr>
            <w:r>
              <w:rPr>
                <w:rFonts w:hint="eastAsia" w:ascii="宋体" w:hAnsi="宋体" w:cs="宋体"/>
                <w:kern w:val="0"/>
                <w:sz w:val="24"/>
                <w:lang w:eastAsia="zh-TW" w:bidi="ar"/>
              </w:rPr>
              <w:t xml:space="preserve">年   月   日 </w:t>
            </w:r>
          </w:p>
        </w:tc>
        <w:tc>
          <w:tcPr>
            <w:tcW w:w="4644" w:type="dxa"/>
          </w:tcPr>
          <w:p w14:paraId="242AD900">
            <w:pPr>
              <w:autoSpaceDE w:val="0"/>
              <w:autoSpaceDN w:val="0"/>
              <w:spacing w:before="5" w:after="0"/>
              <w:jc w:val="left"/>
              <w:rPr>
                <w:rFonts w:hint="eastAsia" w:ascii="宋体" w:hAnsi="宋体" w:cs="宋体"/>
                <w:kern w:val="0"/>
                <w:sz w:val="24"/>
                <w:lang w:eastAsia="zh-TW" w:bidi="ar"/>
              </w:rPr>
            </w:pPr>
            <w:r>
              <w:rPr>
                <w:rFonts w:hint="eastAsia" w:ascii="宋体" w:hAnsi="宋体" w:cs="宋体"/>
                <w:kern w:val="0"/>
                <w:sz w:val="24"/>
                <w:lang w:eastAsia="zh-TW" w:bidi="ar"/>
              </w:rPr>
              <w:t xml:space="preserve">年   月   日 </w:t>
            </w:r>
          </w:p>
        </w:tc>
      </w:tr>
    </w:tbl>
    <w:p w14:paraId="39A8B8C6">
      <w:pPr>
        <w:tabs>
          <w:tab w:val="left" w:pos="900"/>
          <w:tab w:val="left" w:pos="1080"/>
        </w:tabs>
        <w:snapToGrid w:val="0"/>
        <w:spacing w:line="360" w:lineRule="auto"/>
        <w:rPr>
          <w:rFonts w:eastAsiaTheme="minorEastAsia"/>
          <w:b/>
          <w:sz w:val="36"/>
          <w:szCs w:val="36"/>
        </w:rPr>
      </w:pPr>
    </w:p>
    <w:p w14:paraId="3E00CEE2">
      <w:pPr>
        <w:tabs>
          <w:tab w:val="left" w:pos="900"/>
          <w:tab w:val="left" w:pos="1080"/>
        </w:tabs>
        <w:snapToGrid w:val="0"/>
        <w:spacing w:line="360" w:lineRule="auto"/>
        <w:rPr>
          <w:rFonts w:eastAsiaTheme="minorEastAsia"/>
          <w:b/>
          <w:sz w:val="36"/>
          <w:szCs w:val="36"/>
        </w:rPr>
      </w:pPr>
    </w:p>
    <w:p w14:paraId="3767F814">
      <w:pPr>
        <w:tabs>
          <w:tab w:val="left" w:pos="900"/>
          <w:tab w:val="left" w:pos="1080"/>
        </w:tabs>
        <w:snapToGrid w:val="0"/>
        <w:spacing w:line="360" w:lineRule="auto"/>
        <w:rPr>
          <w:rFonts w:eastAsiaTheme="minorEastAsia"/>
          <w:b/>
          <w:sz w:val="36"/>
          <w:szCs w:val="36"/>
        </w:rPr>
      </w:pPr>
    </w:p>
    <w:p w14:paraId="18C5548E">
      <w:pPr>
        <w:spacing w:line="360" w:lineRule="auto"/>
        <w:jc w:val="center"/>
        <w:outlineLvl w:val="0"/>
        <w:rPr>
          <w:rFonts w:eastAsiaTheme="minorEastAsia"/>
          <w:b/>
          <w:sz w:val="36"/>
          <w:szCs w:val="36"/>
        </w:rPr>
      </w:pPr>
      <w:r>
        <w:rPr>
          <w:rFonts w:eastAsiaTheme="minorEastAsia"/>
          <w:b/>
          <w:sz w:val="36"/>
          <w:szCs w:val="36"/>
        </w:rPr>
        <w:t>第六章   响应文件格式</w:t>
      </w:r>
      <w:bookmarkEnd w:id="678"/>
    </w:p>
    <w:p w14:paraId="65499025">
      <w:pPr>
        <w:widowControl/>
        <w:spacing w:line="360" w:lineRule="auto"/>
        <w:jc w:val="left"/>
        <w:rPr>
          <w:rFonts w:eastAsiaTheme="minorEastAsia"/>
          <w:b/>
          <w:sz w:val="24"/>
        </w:rPr>
      </w:pPr>
    </w:p>
    <w:p w14:paraId="522BBCFF">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72FE6F81">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2608A525">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34B44AE4">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03A9ED7D">
      <w:pPr>
        <w:tabs>
          <w:tab w:val="left" w:pos="900"/>
          <w:tab w:val="left" w:pos="1980"/>
        </w:tabs>
        <w:snapToGrid w:val="0"/>
        <w:spacing w:line="360" w:lineRule="auto"/>
        <w:ind w:left="142"/>
        <w:rPr>
          <w:rFonts w:eastAsiaTheme="minorEastAsia"/>
          <w:sz w:val="24"/>
        </w:rPr>
      </w:pPr>
    </w:p>
    <w:p w14:paraId="29089407">
      <w:pPr>
        <w:widowControl/>
        <w:jc w:val="left"/>
        <w:rPr>
          <w:rFonts w:eastAsiaTheme="minorEastAsia"/>
          <w:sz w:val="24"/>
        </w:rPr>
      </w:pPr>
      <w:r>
        <w:rPr>
          <w:rFonts w:eastAsiaTheme="minorEastAsia"/>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49238C30">
      <w:pPr>
        <w:rPr>
          <w:rFonts w:eastAsiaTheme="minorEastAsia"/>
          <w:b/>
          <w:spacing w:val="20"/>
          <w:szCs w:val="21"/>
        </w:rPr>
      </w:pPr>
    </w:p>
    <w:p w14:paraId="73C5D764">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07E4FBE3">
      <w:pPr>
        <w:jc w:val="center"/>
        <w:rPr>
          <w:rFonts w:eastAsiaTheme="minorEastAsia"/>
          <w:szCs w:val="21"/>
        </w:rPr>
      </w:pPr>
    </w:p>
    <w:p w14:paraId="769FDDF2">
      <w:pPr>
        <w:jc w:val="center"/>
        <w:rPr>
          <w:rFonts w:eastAsiaTheme="minorEastAsia"/>
          <w:b/>
          <w:spacing w:val="60"/>
          <w:sz w:val="84"/>
          <w:szCs w:val="84"/>
        </w:rPr>
      </w:pPr>
      <w:r>
        <w:rPr>
          <w:rFonts w:eastAsiaTheme="minorEastAsia"/>
          <w:b/>
          <w:spacing w:val="60"/>
          <w:sz w:val="84"/>
          <w:szCs w:val="84"/>
        </w:rPr>
        <w:t>响 应 文 件</w:t>
      </w:r>
    </w:p>
    <w:p w14:paraId="6E128CBD">
      <w:pPr>
        <w:jc w:val="center"/>
        <w:rPr>
          <w:rFonts w:eastAsiaTheme="minorEastAsia"/>
          <w:b/>
          <w:spacing w:val="60"/>
          <w:sz w:val="52"/>
          <w:szCs w:val="52"/>
        </w:rPr>
      </w:pPr>
    </w:p>
    <w:p w14:paraId="58AE2A5E">
      <w:pPr>
        <w:ind w:firstLine="542" w:firstLineChars="150"/>
        <w:rPr>
          <w:rFonts w:eastAsiaTheme="minorEastAsia"/>
          <w:b/>
          <w:spacing w:val="20"/>
          <w:sz w:val="32"/>
          <w:szCs w:val="32"/>
        </w:rPr>
      </w:pPr>
    </w:p>
    <w:p w14:paraId="2C9C2DCB">
      <w:pPr>
        <w:ind w:firstLine="542" w:firstLineChars="150"/>
        <w:rPr>
          <w:rFonts w:eastAsiaTheme="minorEastAsia"/>
          <w:b/>
          <w:spacing w:val="20"/>
          <w:sz w:val="32"/>
          <w:szCs w:val="32"/>
        </w:rPr>
      </w:pPr>
    </w:p>
    <w:p w14:paraId="7E958FD2">
      <w:pPr>
        <w:ind w:firstLine="542" w:firstLineChars="150"/>
        <w:rPr>
          <w:rFonts w:eastAsiaTheme="minorEastAsia"/>
          <w:b/>
          <w:spacing w:val="20"/>
          <w:sz w:val="32"/>
          <w:szCs w:val="32"/>
        </w:rPr>
      </w:pPr>
      <w:r>
        <w:rPr>
          <w:rFonts w:eastAsiaTheme="minorEastAsia"/>
          <w:b/>
          <w:spacing w:val="20"/>
          <w:sz w:val="32"/>
          <w:szCs w:val="32"/>
        </w:rPr>
        <w:t>项目名称:</w:t>
      </w:r>
    </w:p>
    <w:p w14:paraId="4ABB6BA4">
      <w:pPr>
        <w:ind w:firstLine="542" w:firstLineChars="150"/>
        <w:rPr>
          <w:rFonts w:eastAsiaTheme="minorEastAsia"/>
          <w:b/>
          <w:spacing w:val="20"/>
          <w:sz w:val="32"/>
          <w:szCs w:val="32"/>
        </w:rPr>
      </w:pPr>
      <w:r>
        <w:rPr>
          <w:rFonts w:eastAsiaTheme="minorEastAsia"/>
          <w:b/>
          <w:spacing w:val="20"/>
          <w:sz w:val="32"/>
          <w:szCs w:val="32"/>
        </w:rPr>
        <w:t>项目编号/包号：</w:t>
      </w:r>
    </w:p>
    <w:p w14:paraId="131D5244">
      <w:pPr>
        <w:ind w:firstLine="542" w:firstLineChars="150"/>
        <w:rPr>
          <w:rFonts w:eastAsiaTheme="minorEastAsia"/>
          <w:b/>
          <w:spacing w:val="20"/>
          <w:sz w:val="32"/>
          <w:szCs w:val="32"/>
        </w:rPr>
      </w:pPr>
    </w:p>
    <w:p w14:paraId="66E9AC74">
      <w:pPr>
        <w:ind w:firstLine="542" w:firstLineChars="150"/>
        <w:rPr>
          <w:rFonts w:eastAsiaTheme="minorEastAsia"/>
          <w:b/>
          <w:spacing w:val="20"/>
          <w:sz w:val="32"/>
          <w:szCs w:val="32"/>
        </w:rPr>
      </w:pPr>
    </w:p>
    <w:p w14:paraId="2D89CF5C">
      <w:pPr>
        <w:jc w:val="center"/>
        <w:rPr>
          <w:rFonts w:eastAsiaTheme="minorEastAsia"/>
          <w:b/>
          <w:sz w:val="32"/>
          <w:szCs w:val="32"/>
        </w:rPr>
      </w:pPr>
    </w:p>
    <w:p w14:paraId="1AE4C182">
      <w:pPr>
        <w:jc w:val="center"/>
        <w:rPr>
          <w:rFonts w:eastAsiaTheme="minorEastAsia"/>
          <w:b/>
          <w:sz w:val="32"/>
          <w:szCs w:val="32"/>
        </w:rPr>
      </w:pPr>
    </w:p>
    <w:p w14:paraId="54E05DD6">
      <w:pPr>
        <w:jc w:val="center"/>
        <w:rPr>
          <w:rFonts w:eastAsiaTheme="minorEastAsia"/>
          <w:b/>
          <w:sz w:val="32"/>
          <w:szCs w:val="32"/>
        </w:rPr>
      </w:pPr>
    </w:p>
    <w:p w14:paraId="3E7CAAC4">
      <w:pPr>
        <w:jc w:val="center"/>
        <w:rPr>
          <w:rFonts w:eastAsiaTheme="minorEastAsia"/>
          <w:b/>
          <w:spacing w:val="20"/>
          <w:sz w:val="32"/>
          <w:szCs w:val="32"/>
        </w:rPr>
      </w:pPr>
    </w:p>
    <w:p w14:paraId="4FAFFABE">
      <w:pPr>
        <w:jc w:val="center"/>
        <w:rPr>
          <w:rFonts w:eastAsiaTheme="minorEastAsia"/>
          <w:b/>
          <w:spacing w:val="20"/>
          <w:sz w:val="32"/>
          <w:szCs w:val="32"/>
        </w:rPr>
      </w:pPr>
    </w:p>
    <w:p w14:paraId="2D332730">
      <w:pPr>
        <w:jc w:val="center"/>
        <w:rPr>
          <w:rFonts w:eastAsiaTheme="minorEastAsia"/>
          <w:b/>
          <w:spacing w:val="20"/>
          <w:sz w:val="32"/>
          <w:szCs w:val="32"/>
        </w:rPr>
      </w:pPr>
    </w:p>
    <w:p w14:paraId="1E731FF3">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419D7A01">
      <w:pPr>
        <w:jc w:val="center"/>
        <w:rPr>
          <w:rFonts w:eastAsiaTheme="minorEastAsia"/>
          <w:b/>
          <w:sz w:val="32"/>
          <w:szCs w:val="32"/>
        </w:rPr>
      </w:pPr>
    </w:p>
    <w:p w14:paraId="515E5234">
      <w:pPr>
        <w:rPr>
          <w:rFonts w:eastAsiaTheme="minorEastAsia"/>
          <w:b/>
        </w:rPr>
      </w:pPr>
      <w:r>
        <w:rPr>
          <w:rFonts w:eastAsiaTheme="minorEastAsia"/>
          <w:b/>
          <w:spacing w:val="20"/>
          <w:sz w:val="32"/>
          <w:szCs w:val="32"/>
        </w:rPr>
        <w:br w:type="page"/>
      </w:r>
    </w:p>
    <w:p w14:paraId="2A846690">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345F7BB4">
      <w:pPr>
        <w:spacing w:line="360" w:lineRule="auto"/>
        <w:outlineLvl w:val="2"/>
        <w:rPr>
          <w:rFonts w:eastAsiaTheme="minorEastAsia"/>
          <w:sz w:val="24"/>
        </w:rPr>
      </w:pPr>
      <w:r>
        <w:rPr>
          <w:rFonts w:eastAsiaTheme="minorEastAsia"/>
          <w:sz w:val="24"/>
        </w:rPr>
        <w:t>1-1 营业执照等证明文件</w:t>
      </w:r>
    </w:p>
    <w:p w14:paraId="4E19769D">
      <w:pPr>
        <w:tabs>
          <w:tab w:val="left" w:pos="1080"/>
        </w:tabs>
        <w:snapToGrid w:val="0"/>
        <w:rPr>
          <w:rFonts w:eastAsiaTheme="minorEastAsia"/>
          <w:sz w:val="24"/>
        </w:rPr>
      </w:pPr>
    </w:p>
    <w:p w14:paraId="41E85727">
      <w:pPr>
        <w:widowControl/>
        <w:jc w:val="left"/>
        <w:rPr>
          <w:rFonts w:eastAsiaTheme="minorEastAsia"/>
          <w:sz w:val="24"/>
          <w:szCs w:val="20"/>
        </w:rPr>
      </w:pPr>
      <w:r>
        <w:rPr>
          <w:rFonts w:eastAsiaTheme="minorEastAsia"/>
          <w:sz w:val="24"/>
        </w:rPr>
        <w:br w:type="page"/>
      </w:r>
    </w:p>
    <w:p w14:paraId="09643F26">
      <w:pPr>
        <w:pStyle w:val="5"/>
        <w:rPr>
          <w:rFonts w:ascii="Times New Roman" w:eastAsiaTheme="minorEastAsia"/>
          <w:b w:val="0"/>
          <w:bCs/>
          <w:szCs w:val="24"/>
          <w:u w:val="none"/>
        </w:rPr>
      </w:pPr>
      <w:r>
        <w:rPr>
          <w:rFonts w:ascii="Times New Roman" w:eastAsiaTheme="minorEastAsia"/>
          <w:b w:val="0"/>
          <w:szCs w:val="24"/>
          <w:u w:val="none"/>
        </w:rPr>
        <w:t>1-2 供应商资格声明书</w:t>
      </w:r>
    </w:p>
    <w:p w14:paraId="65D74F52">
      <w:pPr>
        <w:jc w:val="center"/>
        <w:rPr>
          <w:b/>
          <w:sz w:val="36"/>
          <w:szCs w:val="36"/>
        </w:rPr>
      </w:pPr>
      <w:r>
        <w:rPr>
          <w:b/>
          <w:sz w:val="36"/>
          <w:szCs w:val="36"/>
        </w:rPr>
        <w:t>供应商资格声明书</w:t>
      </w:r>
    </w:p>
    <w:p w14:paraId="100AF7AD">
      <w:pPr>
        <w:tabs>
          <w:tab w:val="left" w:pos="5580"/>
        </w:tabs>
        <w:spacing w:line="360" w:lineRule="auto"/>
        <w:rPr>
          <w:rFonts w:eastAsiaTheme="minorEastAsia"/>
          <w:sz w:val="24"/>
        </w:rPr>
      </w:pPr>
    </w:p>
    <w:p w14:paraId="0FCC5721">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2D375811">
      <w:pPr>
        <w:spacing w:line="360" w:lineRule="auto"/>
        <w:ind w:firstLine="480" w:firstLineChars="200"/>
        <w:rPr>
          <w:rFonts w:eastAsiaTheme="minorEastAsia"/>
          <w:sz w:val="24"/>
        </w:rPr>
      </w:pPr>
      <w:r>
        <w:rPr>
          <w:rFonts w:eastAsiaTheme="minorEastAsia"/>
          <w:sz w:val="24"/>
        </w:rPr>
        <w:t>在参与本次项目磋商中，我单位承诺：</w:t>
      </w:r>
    </w:p>
    <w:p w14:paraId="3F3A5E2A">
      <w:pPr>
        <w:numPr>
          <w:ilvl w:val="0"/>
          <w:numId w:val="21"/>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3D3B50DE">
      <w:pPr>
        <w:numPr>
          <w:ilvl w:val="0"/>
          <w:numId w:val="21"/>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279A25CC">
      <w:pPr>
        <w:numPr>
          <w:ilvl w:val="0"/>
          <w:numId w:val="21"/>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FA8D215">
      <w:pPr>
        <w:numPr>
          <w:ilvl w:val="0"/>
          <w:numId w:val="21"/>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A905AB3">
      <w:pPr>
        <w:numPr>
          <w:ilvl w:val="0"/>
          <w:numId w:val="21"/>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EF47485">
      <w:pPr>
        <w:numPr>
          <w:ilvl w:val="0"/>
          <w:numId w:val="21"/>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326F6F2">
      <w:pPr>
        <w:numPr>
          <w:ilvl w:val="0"/>
          <w:numId w:val="21"/>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18"/>
        <w:gridCol w:w="3583"/>
        <w:gridCol w:w="3583"/>
      </w:tblGrid>
      <w:tr w14:paraId="2F985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41" w:type="pct"/>
            <w:vAlign w:val="center"/>
          </w:tcPr>
          <w:p w14:paraId="48DC7994">
            <w:pPr>
              <w:jc w:val="center"/>
              <w:rPr>
                <w:rFonts w:eastAsiaTheme="minorEastAsia"/>
                <w:sz w:val="24"/>
              </w:rPr>
            </w:pPr>
            <w:r>
              <w:rPr>
                <w:rFonts w:eastAsiaTheme="minorEastAsia"/>
                <w:sz w:val="24"/>
              </w:rPr>
              <w:t>序号</w:t>
            </w:r>
          </w:p>
        </w:tc>
        <w:tc>
          <w:tcPr>
            <w:tcW w:w="1929" w:type="pct"/>
            <w:vAlign w:val="center"/>
          </w:tcPr>
          <w:p w14:paraId="4D311089">
            <w:pPr>
              <w:jc w:val="center"/>
              <w:rPr>
                <w:rFonts w:eastAsiaTheme="minorEastAsia"/>
                <w:sz w:val="24"/>
              </w:rPr>
            </w:pPr>
            <w:r>
              <w:rPr>
                <w:rFonts w:eastAsiaTheme="minorEastAsia"/>
                <w:sz w:val="24"/>
              </w:rPr>
              <w:t>单位名称</w:t>
            </w:r>
          </w:p>
        </w:tc>
        <w:tc>
          <w:tcPr>
            <w:tcW w:w="1929" w:type="pct"/>
            <w:vAlign w:val="center"/>
          </w:tcPr>
          <w:p w14:paraId="6E543594">
            <w:pPr>
              <w:jc w:val="center"/>
              <w:rPr>
                <w:rFonts w:eastAsiaTheme="minorEastAsia"/>
                <w:sz w:val="24"/>
              </w:rPr>
            </w:pPr>
            <w:r>
              <w:rPr>
                <w:rFonts w:eastAsiaTheme="minorEastAsia"/>
                <w:sz w:val="24"/>
              </w:rPr>
              <w:t>相互关系</w:t>
            </w:r>
          </w:p>
        </w:tc>
      </w:tr>
      <w:tr w14:paraId="2A3CB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41" w:type="pct"/>
            <w:vAlign w:val="center"/>
          </w:tcPr>
          <w:p w14:paraId="028798A4">
            <w:pPr>
              <w:jc w:val="center"/>
              <w:rPr>
                <w:rFonts w:eastAsiaTheme="minorEastAsia"/>
                <w:sz w:val="24"/>
              </w:rPr>
            </w:pPr>
            <w:r>
              <w:rPr>
                <w:rFonts w:eastAsiaTheme="minorEastAsia"/>
                <w:sz w:val="24"/>
              </w:rPr>
              <w:t>1</w:t>
            </w:r>
          </w:p>
        </w:tc>
        <w:tc>
          <w:tcPr>
            <w:tcW w:w="1929" w:type="pct"/>
            <w:vAlign w:val="center"/>
          </w:tcPr>
          <w:p w14:paraId="26F78E44">
            <w:pPr>
              <w:jc w:val="center"/>
              <w:rPr>
                <w:rFonts w:eastAsiaTheme="minorEastAsia"/>
                <w:sz w:val="24"/>
              </w:rPr>
            </w:pPr>
          </w:p>
        </w:tc>
        <w:tc>
          <w:tcPr>
            <w:tcW w:w="1929" w:type="pct"/>
            <w:vAlign w:val="center"/>
          </w:tcPr>
          <w:p w14:paraId="02199383">
            <w:pPr>
              <w:jc w:val="center"/>
              <w:rPr>
                <w:rFonts w:eastAsiaTheme="minorEastAsia"/>
                <w:sz w:val="24"/>
              </w:rPr>
            </w:pPr>
          </w:p>
        </w:tc>
      </w:tr>
      <w:tr w14:paraId="06477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41" w:type="pct"/>
            <w:vAlign w:val="center"/>
          </w:tcPr>
          <w:p w14:paraId="75C5B855">
            <w:pPr>
              <w:jc w:val="center"/>
              <w:rPr>
                <w:rFonts w:eastAsiaTheme="minorEastAsia"/>
                <w:sz w:val="24"/>
              </w:rPr>
            </w:pPr>
            <w:r>
              <w:rPr>
                <w:rFonts w:eastAsiaTheme="minorEastAsia"/>
                <w:sz w:val="24"/>
              </w:rPr>
              <w:t>2</w:t>
            </w:r>
          </w:p>
        </w:tc>
        <w:tc>
          <w:tcPr>
            <w:tcW w:w="1929" w:type="pct"/>
            <w:vAlign w:val="center"/>
          </w:tcPr>
          <w:p w14:paraId="3D3D8678">
            <w:pPr>
              <w:jc w:val="center"/>
              <w:rPr>
                <w:rFonts w:eastAsiaTheme="minorEastAsia"/>
                <w:sz w:val="24"/>
              </w:rPr>
            </w:pPr>
          </w:p>
        </w:tc>
        <w:tc>
          <w:tcPr>
            <w:tcW w:w="1929" w:type="pct"/>
            <w:vAlign w:val="center"/>
          </w:tcPr>
          <w:p w14:paraId="7C5C9184">
            <w:pPr>
              <w:jc w:val="center"/>
              <w:rPr>
                <w:rFonts w:eastAsiaTheme="minorEastAsia"/>
                <w:sz w:val="24"/>
              </w:rPr>
            </w:pPr>
          </w:p>
        </w:tc>
      </w:tr>
      <w:tr w14:paraId="25B0A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1141" w:type="pct"/>
            <w:vAlign w:val="center"/>
          </w:tcPr>
          <w:p w14:paraId="7E07759E">
            <w:pPr>
              <w:jc w:val="center"/>
              <w:rPr>
                <w:rFonts w:eastAsiaTheme="minorEastAsia"/>
                <w:sz w:val="24"/>
              </w:rPr>
            </w:pPr>
            <w:r>
              <w:rPr>
                <w:rFonts w:eastAsiaTheme="minorEastAsia"/>
                <w:sz w:val="24"/>
              </w:rPr>
              <w:t>…</w:t>
            </w:r>
          </w:p>
        </w:tc>
        <w:tc>
          <w:tcPr>
            <w:tcW w:w="1929" w:type="pct"/>
            <w:vAlign w:val="center"/>
          </w:tcPr>
          <w:p w14:paraId="7F382AA0">
            <w:pPr>
              <w:jc w:val="center"/>
              <w:rPr>
                <w:rFonts w:eastAsiaTheme="minorEastAsia"/>
                <w:sz w:val="24"/>
              </w:rPr>
            </w:pPr>
          </w:p>
        </w:tc>
        <w:tc>
          <w:tcPr>
            <w:tcW w:w="1929" w:type="pct"/>
            <w:vAlign w:val="center"/>
          </w:tcPr>
          <w:p w14:paraId="28C8429F">
            <w:pPr>
              <w:jc w:val="center"/>
              <w:rPr>
                <w:rFonts w:eastAsiaTheme="minorEastAsia"/>
                <w:sz w:val="24"/>
              </w:rPr>
            </w:pPr>
          </w:p>
        </w:tc>
      </w:tr>
    </w:tbl>
    <w:p w14:paraId="055F8D84">
      <w:pPr>
        <w:rPr>
          <w:rFonts w:eastAsiaTheme="minorEastAsia"/>
        </w:rPr>
      </w:pPr>
    </w:p>
    <w:p w14:paraId="3DC4C42A">
      <w:pPr>
        <w:ind w:firstLine="480" w:firstLineChars="200"/>
        <w:rPr>
          <w:rFonts w:eastAsiaTheme="minorEastAsia"/>
          <w:sz w:val="24"/>
          <w:szCs w:val="22"/>
        </w:rPr>
      </w:pPr>
      <w:r>
        <w:rPr>
          <w:rFonts w:eastAsiaTheme="minorEastAsia"/>
          <w:sz w:val="24"/>
        </w:rPr>
        <w:t>上述声明真实有效，否则我方负全部责任。</w:t>
      </w:r>
    </w:p>
    <w:p w14:paraId="40A6567A">
      <w:pPr>
        <w:spacing w:line="360" w:lineRule="auto"/>
        <w:rPr>
          <w:rFonts w:eastAsiaTheme="minorEastAsia"/>
          <w:sz w:val="24"/>
        </w:rPr>
      </w:pPr>
    </w:p>
    <w:p w14:paraId="48504A48">
      <w:pPr>
        <w:autoSpaceDE w:val="0"/>
        <w:autoSpaceDN w:val="0"/>
        <w:adjustRightInd w:val="0"/>
        <w:snapToGrid w:val="0"/>
        <w:spacing w:before="25" w:after="25" w:line="360" w:lineRule="auto"/>
        <w:ind w:right="360"/>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4B3E7C54">
      <w:pPr>
        <w:spacing w:line="360" w:lineRule="auto"/>
        <w:ind w:right="360" w:firstLine="480"/>
        <w:jc w:val="right"/>
        <w:rPr>
          <w:rFonts w:eastAsiaTheme="minorEastAsia"/>
          <w:sz w:val="24"/>
        </w:rPr>
      </w:pPr>
      <w:r>
        <w:rPr>
          <w:rFonts w:eastAsiaTheme="minorEastAsia"/>
          <w:sz w:val="24"/>
          <w:szCs w:val="20"/>
        </w:rPr>
        <w:t xml:space="preserve">日期：____年____月____日   </w:t>
      </w:r>
    </w:p>
    <w:p w14:paraId="373489FE">
      <w:pPr>
        <w:spacing w:line="360" w:lineRule="auto"/>
        <w:rPr>
          <w:rFonts w:eastAsiaTheme="minorEastAsia"/>
          <w:sz w:val="24"/>
        </w:rPr>
      </w:pPr>
      <w:r>
        <w:rPr>
          <w:sz w:val="24"/>
        </w:rPr>
        <w:t>说明：供应商承诺不实的，依据《政府采购法》第七十七条“提供虚假材料谋取中标、成交的”有关规定予以处理。</w:t>
      </w:r>
    </w:p>
    <w:p w14:paraId="759EA931">
      <w:pPr>
        <w:tabs>
          <w:tab w:val="left" w:pos="5580"/>
        </w:tabs>
        <w:spacing w:line="360" w:lineRule="auto"/>
        <w:rPr>
          <w:rFonts w:eastAsiaTheme="minorEastAsia"/>
          <w:sz w:val="24"/>
        </w:rPr>
        <w:sectPr>
          <w:pgSz w:w="11907" w:h="16840"/>
          <w:pgMar w:top="1418" w:right="1134" w:bottom="1418" w:left="1701" w:header="851" w:footer="851" w:gutter="0"/>
          <w:cols w:space="720" w:num="1"/>
          <w:docGrid w:linePitch="462" w:charSpace="0"/>
        </w:sectPr>
      </w:pPr>
    </w:p>
    <w:p w14:paraId="62CDA76C">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069CC65C">
      <w:pPr>
        <w:spacing w:line="360" w:lineRule="auto"/>
        <w:outlineLvl w:val="2"/>
        <w:rPr>
          <w:rFonts w:eastAsiaTheme="minorEastAsia"/>
          <w:sz w:val="24"/>
          <w:szCs w:val="20"/>
        </w:rPr>
      </w:pPr>
      <w:r>
        <w:rPr>
          <w:rFonts w:eastAsiaTheme="minorEastAsia"/>
          <w:sz w:val="24"/>
          <w:szCs w:val="20"/>
        </w:rPr>
        <w:t>2-1 中小企业</w:t>
      </w:r>
      <w:r>
        <w:rPr>
          <w:rFonts w:hint="eastAsia" w:eastAsiaTheme="minorEastAsia"/>
          <w:sz w:val="24"/>
          <w:szCs w:val="20"/>
        </w:rPr>
        <w:t>政策</w:t>
      </w:r>
      <w:r>
        <w:rPr>
          <w:rFonts w:eastAsiaTheme="minorEastAsia"/>
          <w:sz w:val="24"/>
          <w:szCs w:val="20"/>
        </w:rPr>
        <w:t>证明文件</w:t>
      </w:r>
    </w:p>
    <w:p w14:paraId="47726F05">
      <w:pPr>
        <w:tabs>
          <w:tab w:val="left" w:pos="5580"/>
        </w:tabs>
        <w:spacing w:line="360" w:lineRule="auto"/>
        <w:rPr>
          <w:rFonts w:eastAsiaTheme="minorEastAsia"/>
          <w:sz w:val="24"/>
        </w:rPr>
      </w:pPr>
      <w:r>
        <w:rPr>
          <w:rFonts w:eastAsiaTheme="minorEastAsia"/>
          <w:sz w:val="24"/>
        </w:rPr>
        <w:t>说明：</w:t>
      </w:r>
    </w:p>
    <w:p w14:paraId="0C19E41E">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58510972">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37E43D3F">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A0E63C4">
      <w:pPr>
        <w:tabs>
          <w:tab w:val="left" w:pos="5580"/>
        </w:tabs>
        <w:spacing w:line="360" w:lineRule="auto"/>
        <w:rPr>
          <w:sz w:val="24"/>
        </w:rPr>
      </w:pPr>
      <w:r>
        <w:rPr>
          <w:rFonts w:eastAsiaTheme="minorEastAsia"/>
          <w:sz w:val="24"/>
        </w:rPr>
        <w:t>（4）</w:t>
      </w:r>
      <w:r>
        <w:rPr>
          <w:sz w:val="24"/>
        </w:rPr>
        <w:t>中小企业声明函填写注意事项</w:t>
      </w:r>
    </w:p>
    <w:p w14:paraId="251633CA">
      <w:pPr>
        <w:tabs>
          <w:tab w:val="left" w:pos="5580"/>
        </w:tabs>
        <w:spacing w:line="360" w:lineRule="auto"/>
        <w:rPr>
          <w:sz w:val="24"/>
        </w:rPr>
      </w:pPr>
      <w:r>
        <w:rPr>
          <w:sz w:val="24"/>
        </w:rPr>
        <w:t>1）《中小企业声明函》由参加政府采购活动的供应商出具。联合体参与的，《中小企业声明函》可由牵头人出具。</w:t>
      </w:r>
    </w:p>
    <w:p w14:paraId="5FCDA13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EAE130B">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271D6DF5">
      <w:pPr>
        <w:tabs>
          <w:tab w:val="left" w:pos="5580"/>
        </w:tabs>
        <w:spacing w:line="360" w:lineRule="auto"/>
        <w:rPr>
          <w:rFonts w:eastAsiaTheme="minorEastAsia"/>
          <w:b/>
          <w:bCs/>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sz w:val="36"/>
          <w:szCs w:val="36"/>
        </w:rPr>
        <w:br w:type="page"/>
      </w:r>
    </w:p>
    <w:p w14:paraId="2F100547">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2EB73DD3">
      <w:pPr>
        <w:spacing w:before="240" w:beforeLines="100" w:after="240" w:afterLines="100" w:line="360" w:lineRule="auto"/>
        <w:jc w:val="center"/>
        <w:rPr>
          <w:rFonts w:eastAsiaTheme="minorEastAsia"/>
          <w:b/>
          <w:bCs/>
          <w:sz w:val="36"/>
          <w:szCs w:val="36"/>
        </w:rPr>
      </w:pPr>
      <w:r>
        <w:rPr>
          <w:rFonts w:eastAsiaTheme="minorEastAsia"/>
          <w:b/>
          <w:bCs/>
          <w:sz w:val="36"/>
          <w:szCs w:val="36"/>
        </w:rPr>
        <w:t>中小企业声明函（工程）格式</w:t>
      </w:r>
    </w:p>
    <w:p w14:paraId="46CB88C4">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94A9B2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0E2DDEE3">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0CC7027">
      <w:pPr>
        <w:spacing w:line="360" w:lineRule="auto"/>
        <w:ind w:firstLine="504"/>
        <w:rPr>
          <w:rFonts w:eastAsiaTheme="minorEastAsia"/>
          <w:spacing w:val="6"/>
          <w:sz w:val="24"/>
        </w:rPr>
      </w:pPr>
    </w:p>
    <w:p w14:paraId="0DF738CD">
      <w:pPr>
        <w:spacing w:line="360" w:lineRule="auto"/>
        <w:ind w:firstLine="504"/>
        <w:rPr>
          <w:rFonts w:eastAsiaTheme="minorEastAsia"/>
          <w:spacing w:val="6"/>
          <w:sz w:val="24"/>
        </w:rPr>
      </w:pPr>
      <w:r>
        <w:rPr>
          <w:rFonts w:eastAsiaTheme="minorEastAsia"/>
          <w:spacing w:val="6"/>
          <w:sz w:val="24"/>
        </w:rPr>
        <w:t>……</w:t>
      </w:r>
    </w:p>
    <w:p w14:paraId="604ABF87">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EA27A95">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2A45661F">
      <w:pPr>
        <w:spacing w:line="360" w:lineRule="auto"/>
        <w:ind w:right="360" w:firstLine="480"/>
        <w:jc w:val="right"/>
        <w:rPr>
          <w:rFonts w:eastAsiaTheme="minorEastAsia"/>
          <w:sz w:val="24"/>
        </w:rPr>
      </w:pPr>
    </w:p>
    <w:p w14:paraId="436B6B62">
      <w:pPr>
        <w:spacing w:line="360" w:lineRule="auto"/>
        <w:ind w:right="360" w:firstLine="480"/>
        <w:jc w:val="right"/>
        <w:rPr>
          <w:rFonts w:eastAsiaTheme="minorEastAsia"/>
          <w:sz w:val="24"/>
        </w:rPr>
      </w:pPr>
      <w:r>
        <w:rPr>
          <w:rFonts w:eastAsiaTheme="minorEastAsia"/>
          <w:sz w:val="24"/>
        </w:rPr>
        <w:t>企业名称（盖章）：______</w:t>
      </w:r>
    </w:p>
    <w:p w14:paraId="0B036A51">
      <w:pPr>
        <w:spacing w:line="360" w:lineRule="auto"/>
        <w:ind w:right="360" w:firstLine="480"/>
        <w:jc w:val="right"/>
        <w:rPr>
          <w:rFonts w:eastAsiaTheme="minorEastAsia"/>
          <w:sz w:val="24"/>
        </w:rPr>
      </w:pPr>
      <w:r>
        <w:rPr>
          <w:rFonts w:eastAsiaTheme="minorEastAsia"/>
          <w:sz w:val="24"/>
        </w:rPr>
        <w:t>日 期：______</w:t>
      </w:r>
    </w:p>
    <w:p w14:paraId="1D12657E">
      <w:pPr>
        <w:adjustRightInd w:val="0"/>
        <w:snapToGrid w:val="0"/>
        <w:jc w:val="left"/>
        <w:rPr>
          <w:rFonts w:eastAsiaTheme="minorEastAsia"/>
          <w:sz w:val="24"/>
          <w:szCs w:val="21"/>
        </w:rPr>
      </w:pPr>
    </w:p>
    <w:p w14:paraId="65CC51DC">
      <w:pPr>
        <w:adjustRightInd w:val="0"/>
        <w:snapToGrid w:val="0"/>
        <w:jc w:val="left"/>
        <w:rPr>
          <w:rFonts w:eastAsiaTheme="minorEastAsia"/>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177122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A6D62E0">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50012A47">
      <w:pPr>
        <w:adjustRightInd w:val="0"/>
        <w:snapToGrid w:val="0"/>
        <w:jc w:val="left"/>
        <w:rPr>
          <w:rFonts w:eastAsiaTheme="minorEastAsia"/>
          <w:szCs w:val="21"/>
          <w:vertAlign w:val="superscript"/>
        </w:rPr>
      </w:pPr>
    </w:p>
    <w:p w14:paraId="1C6208A7">
      <w:pPr>
        <w:spacing w:line="360" w:lineRule="auto"/>
        <w:ind w:right="360" w:firstLine="480"/>
        <w:jc w:val="right"/>
        <w:rPr>
          <w:rFonts w:eastAsiaTheme="minorEastAsia"/>
          <w:sz w:val="24"/>
          <w:szCs w:val="20"/>
        </w:rPr>
      </w:pPr>
      <w:r>
        <w:rPr>
          <w:rFonts w:eastAsiaTheme="minorEastAsia"/>
          <w:sz w:val="24"/>
          <w:szCs w:val="20"/>
        </w:rPr>
        <w:br w:type="page"/>
      </w:r>
    </w:p>
    <w:p w14:paraId="77F2AD15">
      <w:pPr>
        <w:spacing w:before="240" w:beforeLines="100" w:after="240" w:afterLines="100" w:line="360" w:lineRule="auto"/>
        <w:jc w:val="center"/>
        <w:rPr>
          <w:rFonts w:eastAsiaTheme="minorEastAsia"/>
          <w:b/>
          <w:sz w:val="36"/>
          <w:szCs w:val="36"/>
        </w:rPr>
      </w:pPr>
      <w:r>
        <w:rPr>
          <w:rFonts w:eastAsiaTheme="minorEastAsia"/>
          <w:b/>
          <w:bCs/>
          <w:sz w:val="36"/>
          <w:szCs w:val="36"/>
        </w:rPr>
        <w:t>残疾人福利性单位声明函格式</w:t>
      </w:r>
      <w:r>
        <w:rPr>
          <w:rFonts w:eastAsiaTheme="minorEastAsia"/>
          <w:b/>
          <w:sz w:val="36"/>
          <w:szCs w:val="36"/>
        </w:rPr>
        <w:t xml:space="preserve">       </w:t>
      </w:r>
    </w:p>
    <w:p w14:paraId="33E6E43C">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BCE90F6">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7E9C0BEC">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438265C7">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7C8765AC">
      <w:pPr>
        <w:spacing w:line="588" w:lineRule="exact"/>
        <w:ind w:firstLine="504" w:firstLineChars="200"/>
        <w:rPr>
          <w:rFonts w:eastAsiaTheme="minorEastAsia"/>
          <w:spacing w:val="6"/>
          <w:sz w:val="24"/>
        </w:rPr>
      </w:pPr>
    </w:p>
    <w:p w14:paraId="71546447">
      <w:pPr>
        <w:spacing w:line="588" w:lineRule="exact"/>
        <w:ind w:firstLine="504" w:firstLineChars="200"/>
        <w:rPr>
          <w:rFonts w:eastAsiaTheme="minorEastAsia"/>
          <w:spacing w:val="6"/>
          <w:sz w:val="24"/>
        </w:rPr>
      </w:pPr>
    </w:p>
    <w:p w14:paraId="4D97EE1B">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58965474">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1A32CD65">
      <w:pPr>
        <w:widowControl/>
        <w:jc w:val="left"/>
        <w:rPr>
          <w:rFonts w:eastAsiaTheme="minorEastAsia"/>
          <w:sz w:val="24"/>
          <w:szCs w:val="20"/>
        </w:rPr>
      </w:pPr>
      <w:r>
        <w:rPr>
          <w:rFonts w:eastAsiaTheme="minorEastAsia"/>
          <w:sz w:val="24"/>
          <w:szCs w:val="20"/>
        </w:rPr>
        <w:br w:type="page"/>
      </w:r>
    </w:p>
    <w:p w14:paraId="29FE5AB5">
      <w:pPr>
        <w:pStyle w:val="6"/>
        <w:rPr>
          <w:rFonts w:ascii="Times New Roman" w:hAnsi="Times New Roman" w:eastAsiaTheme="majorEastAsia"/>
          <w:b w:val="0"/>
          <w:sz w:val="24"/>
        </w:rPr>
      </w:pPr>
      <w:r>
        <w:rPr>
          <w:rFonts w:ascii="Times New Roman" w:hAnsi="Times New Roman" w:eastAsiaTheme="majorEastAsia"/>
          <w:b w:val="0"/>
          <w:sz w:val="24"/>
        </w:rPr>
        <w:t>2-1-2 拟分包情况说明及分包意向协议</w:t>
      </w:r>
    </w:p>
    <w:p w14:paraId="1DEAA261">
      <w:pPr>
        <w:tabs>
          <w:tab w:val="left" w:pos="5580"/>
        </w:tabs>
        <w:spacing w:line="360" w:lineRule="auto"/>
        <w:rPr>
          <w:rFonts w:eastAsiaTheme="minorEastAsia"/>
          <w:sz w:val="24"/>
        </w:rPr>
      </w:pPr>
      <w:r>
        <w:rPr>
          <w:rFonts w:eastAsiaTheme="minorEastAsia"/>
          <w:sz w:val="24"/>
        </w:rPr>
        <w:t>说明：</w:t>
      </w:r>
    </w:p>
    <w:p w14:paraId="4D6427CC">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16579EAB">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3A6ECCA1">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47AD1368">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55CE4B3B">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6628F717">
      <w:pPr>
        <w:autoSpaceDE w:val="0"/>
        <w:autoSpaceDN w:val="0"/>
        <w:adjustRightInd w:val="0"/>
        <w:rPr>
          <w:rFonts w:eastAsiaTheme="minorEastAsia"/>
          <w:sz w:val="30"/>
          <w:szCs w:val="30"/>
        </w:rPr>
      </w:pPr>
    </w:p>
    <w:p w14:paraId="4C9C1355">
      <w:pPr>
        <w:widowControl/>
        <w:jc w:val="left"/>
        <w:rPr>
          <w:rFonts w:eastAsiaTheme="minorEastAsia"/>
          <w:b/>
          <w:sz w:val="36"/>
          <w:szCs w:val="36"/>
        </w:rPr>
      </w:pPr>
      <w:r>
        <w:rPr>
          <w:rFonts w:eastAsiaTheme="minorEastAsia"/>
          <w:b/>
          <w:sz w:val="36"/>
          <w:szCs w:val="36"/>
        </w:rPr>
        <w:br w:type="page"/>
      </w:r>
    </w:p>
    <w:p w14:paraId="1A9E85E3">
      <w:pPr>
        <w:autoSpaceDE w:val="0"/>
        <w:autoSpaceDN w:val="0"/>
        <w:adjustRightInd w:val="0"/>
        <w:spacing w:line="360" w:lineRule="auto"/>
        <w:jc w:val="center"/>
        <w:rPr>
          <w:rFonts w:eastAsiaTheme="minorEastAsia"/>
          <w:b/>
          <w:sz w:val="36"/>
          <w:szCs w:val="36"/>
        </w:rPr>
      </w:pPr>
      <w:r>
        <w:rPr>
          <w:rFonts w:eastAsiaTheme="minorEastAsia"/>
          <w:b/>
          <w:sz w:val="36"/>
          <w:szCs w:val="36"/>
        </w:rPr>
        <w:t>拟分包情况说明</w:t>
      </w:r>
    </w:p>
    <w:p w14:paraId="4E831F6B">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1759306D">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0BCB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3A3964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45C9AD2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6503F52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63E0A00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B68E61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4250ED1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35A50757">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171768FA">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823068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72BE3C5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71E950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B47EDE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17EB83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56F0FFF">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10C56B9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62C04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341E68A">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72362C4D">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34E680E">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1FAB21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98EB707">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3107ADB">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A46124E">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D38FFA5">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EB43774">
            <w:pPr>
              <w:pStyle w:val="247"/>
              <w:jc w:val="center"/>
              <w:rPr>
                <w:rFonts w:ascii="Times New Roman" w:hAnsi="Times New Roman" w:cs="Times New Roman" w:eastAsiaTheme="minorEastAsia"/>
                <w:sz w:val="30"/>
                <w:lang w:eastAsia="zh-CN"/>
              </w:rPr>
            </w:pPr>
          </w:p>
        </w:tc>
      </w:tr>
      <w:tr w14:paraId="1AE0F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576F10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3F083F34">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A6D7C31">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542368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8327A8A">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393BB07">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57ACC8A">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305B189">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C78A1B8">
            <w:pPr>
              <w:pStyle w:val="247"/>
              <w:jc w:val="center"/>
              <w:rPr>
                <w:rFonts w:ascii="Times New Roman" w:hAnsi="Times New Roman" w:cs="Times New Roman" w:eastAsiaTheme="minorEastAsia"/>
                <w:sz w:val="30"/>
                <w:lang w:eastAsia="zh-CN"/>
              </w:rPr>
            </w:pPr>
          </w:p>
        </w:tc>
      </w:tr>
      <w:tr w14:paraId="20ABF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493AC2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7040A1C5">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A8AEC96">
            <w:pPr>
              <w:pStyle w:val="247"/>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EA33798">
            <w:pPr>
              <w:pStyle w:val="247"/>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6989ADD">
            <w:pPr>
              <w:pStyle w:val="247"/>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779BF30">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4A88967">
            <w:pPr>
              <w:pStyle w:val="247"/>
              <w:jc w:val="center"/>
              <w:rPr>
                <w:rFonts w:ascii="Times New Roman" w:hAnsi="Times New Roman" w:cs="Times New Roman" w:eastAsiaTheme="minorEastAsia"/>
                <w:sz w:val="30"/>
              </w:rPr>
            </w:pPr>
          </w:p>
        </w:tc>
      </w:tr>
      <w:tr w14:paraId="10C3A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10B29EA">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2453AE48">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951C372">
            <w:pPr>
              <w:pStyle w:val="247"/>
              <w:jc w:val="center"/>
              <w:rPr>
                <w:rFonts w:ascii="Times New Roman" w:hAnsi="Times New Roman" w:cs="Times New Roman" w:eastAsiaTheme="minorEastAsia"/>
                <w:sz w:val="30"/>
              </w:rPr>
            </w:pPr>
          </w:p>
        </w:tc>
      </w:tr>
    </w:tbl>
    <w:p w14:paraId="3E39B42F">
      <w:pPr>
        <w:adjustRightInd w:val="0"/>
        <w:snapToGrid w:val="0"/>
        <w:spacing w:line="360" w:lineRule="auto"/>
        <w:jc w:val="left"/>
        <w:rPr>
          <w:rFonts w:eastAsiaTheme="minorEastAsia"/>
          <w:sz w:val="24"/>
        </w:rPr>
      </w:pPr>
    </w:p>
    <w:p w14:paraId="46C256B3">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2884F2E3">
      <w:pPr>
        <w:spacing w:line="360" w:lineRule="auto"/>
        <w:ind w:right="-57" w:firstLine="480"/>
        <w:jc w:val="right"/>
        <w:rPr>
          <w:rFonts w:eastAsiaTheme="minorEastAsia"/>
          <w:sz w:val="24"/>
        </w:rPr>
      </w:pPr>
      <w:r>
        <w:rPr>
          <w:rFonts w:eastAsiaTheme="minorEastAsia"/>
          <w:sz w:val="24"/>
          <w:szCs w:val="20"/>
        </w:rPr>
        <w:t>日期：</w:t>
      </w:r>
      <w:r>
        <w:rPr>
          <w:rFonts w:eastAsiaTheme="minorEastAsia"/>
          <w:sz w:val="24"/>
        </w:rPr>
        <w:t>___</w:t>
      </w:r>
      <w:r>
        <w:rPr>
          <w:rFonts w:eastAsiaTheme="minorEastAsia"/>
          <w:sz w:val="24"/>
          <w:szCs w:val="20"/>
        </w:rPr>
        <w:t>年</w:t>
      </w:r>
      <w:r>
        <w:rPr>
          <w:rFonts w:eastAsiaTheme="minorEastAsia"/>
          <w:sz w:val="24"/>
        </w:rPr>
        <w:t>___</w:t>
      </w:r>
      <w:r>
        <w:rPr>
          <w:rFonts w:eastAsiaTheme="minorEastAsia"/>
          <w:sz w:val="24"/>
          <w:szCs w:val="20"/>
        </w:rPr>
        <w:t>月</w:t>
      </w:r>
      <w:r>
        <w:rPr>
          <w:rFonts w:eastAsiaTheme="minorEastAsia"/>
          <w:sz w:val="24"/>
        </w:rPr>
        <w:t>___</w:t>
      </w:r>
      <w:r>
        <w:rPr>
          <w:rFonts w:eastAsiaTheme="minorEastAsia"/>
          <w:sz w:val="24"/>
          <w:szCs w:val="20"/>
        </w:rPr>
        <w:t>日</w:t>
      </w:r>
    </w:p>
    <w:p w14:paraId="0F66AA7C">
      <w:pPr>
        <w:adjustRightInd w:val="0"/>
        <w:snapToGrid w:val="0"/>
        <w:spacing w:line="360" w:lineRule="auto"/>
        <w:jc w:val="left"/>
        <w:rPr>
          <w:rFonts w:eastAsiaTheme="minorEastAsia"/>
          <w:sz w:val="24"/>
        </w:rPr>
      </w:pPr>
    </w:p>
    <w:p w14:paraId="70A71D7A">
      <w:pPr>
        <w:adjustRightInd w:val="0"/>
        <w:snapToGrid w:val="0"/>
        <w:spacing w:line="360" w:lineRule="auto"/>
        <w:jc w:val="left"/>
        <w:rPr>
          <w:rFonts w:eastAsiaTheme="minorEastAsia"/>
          <w:sz w:val="24"/>
        </w:rPr>
      </w:pPr>
      <w:r>
        <w:rPr>
          <w:rFonts w:eastAsiaTheme="minorEastAsia"/>
          <w:sz w:val="24"/>
        </w:rPr>
        <w:t>注：</w:t>
      </w:r>
    </w:p>
    <w:p w14:paraId="5622C7A2">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0F516480">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40894363">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6CEB1257">
      <w:pPr>
        <w:autoSpaceDE w:val="0"/>
        <w:autoSpaceDN w:val="0"/>
        <w:adjustRightInd w:val="0"/>
        <w:spacing w:line="360" w:lineRule="auto"/>
        <w:jc w:val="center"/>
        <w:rPr>
          <w:rFonts w:eastAsiaTheme="minorEastAsia"/>
          <w:b/>
          <w:sz w:val="36"/>
          <w:szCs w:val="36"/>
        </w:rPr>
      </w:pPr>
      <w:r>
        <w:rPr>
          <w:rFonts w:eastAsiaTheme="minorEastAsia"/>
          <w:sz w:val="30"/>
          <w:szCs w:val="30"/>
        </w:rPr>
        <w:br w:type="page"/>
      </w:r>
      <w:r>
        <w:rPr>
          <w:rFonts w:eastAsiaTheme="minorEastAsia"/>
          <w:b/>
          <w:sz w:val="36"/>
          <w:szCs w:val="36"/>
        </w:rPr>
        <w:t>分包意向协议</w:t>
      </w:r>
    </w:p>
    <w:p w14:paraId="112B8A98">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4E70ADC7">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53C78CD9">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29734DB4">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4778C94F">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7FCFAA25">
      <w:pPr>
        <w:adjustRightInd w:val="0"/>
        <w:snapToGrid w:val="0"/>
        <w:spacing w:line="360" w:lineRule="auto"/>
        <w:ind w:firstLine="480" w:firstLineChars="200"/>
        <w:jc w:val="left"/>
        <w:rPr>
          <w:rFonts w:eastAsiaTheme="minorEastAsia"/>
          <w:bCs/>
          <w:sz w:val="24"/>
        </w:rPr>
      </w:pPr>
      <w:r>
        <w:rPr>
          <w:rFonts w:eastAsiaTheme="minorEastAsia"/>
          <w:sz w:val="24"/>
        </w:rPr>
        <w:t>乙方承诺将在上述情况下与甲方签订分包合同。</w:t>
      </w:r>
    </w:p>
    <w:p w14:paraId="5CBF5476">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331818FF">
      <w:pPr>
        <w:spacing w:line="360" w:lineRule="auto"/>
        <w:ind w:firstLine="471"/>
        <w:rPr>
          <w:rFonts w:eastAsiaTheme="minorEastAsia"/>
          <w:b/>
          <w:sz w:val="24"/>
        </w:rPr>
      </w:pPr>
    </w:p>
    <w:p w14:paraId="3E83B837">
      <w:pPr>
        <w:spacing w:line="360" w:lineRule="auto"/>
        <w:ind w:firstLine="471"/>
        <w:rPr>
          <w:rFonts w:eastAsiaTheme="minorEastAsia"/>
          <w:b/>
          <w:sz w:val="24"/>
        </w:rPr>
      </w:pPr>
      <w:r>
        <w:rPr>
          <w:rFonts w:eastAsiaTheme="minorEastAsia"/>
          <w:sz w:val="24"/>
        </w:rPr>
        <w:t>甲方（盖章）：______                     乙方（盖章）：______</w:t>
      </w:r>
    </w:p>
    <w:p w14:paraId="5E3EFE0E">
      <w:pPr>
        <w:spacing w:line="360" w:lineRule="auto"/>
        <w:ind w:left="480"/>
        <w:jc w:val="right"/>
        <w:rPr>
          <w:rFonts w:eastAsiaTheme="minorEastAsia"/>
          <w:sz w:val="24"/>
        </w:rPr>
      </w:pPr>
    </w:p>
    <w:p w14:paraId="31A54464">
      <w:pPr>
        <w:wordWrap w:val="0"/>
        <w:spacing w:line="360" w:lineRule="auto"/>
        <w:ind w:left="480"/>
        <w:jc w:val="right"/>
        <w:rPr>
          <w:rFonts w:eastAsiaTheme="minorEastAsia"/>
          <w:b/>
          <w:sz w:val="24"/>
        </w:rPr>
      </w:pPr>
      <w:r>
        <w:rPr>
          <w:rFonts w:eastAsiaTheme="minorEastAsia"/>
          <w:sz w:val="24"/>
          <w:szCs w:val="20"/>
        </w:rPr>
        <w:t>日期：</w:t>
      </w:r>
      <w:r>
        <w:rPr>
          <w:rFonts w:eastAsiaTheme="minorEastAsia"/>
          <w:sz w:val="24"/>
        </w:rPr>
        <w:t>______</w:t>
      </w:r>
      <w:r>
        <w:rPr>
          <w:rFonts w:eastAsiaTheme="minorEastAsia"/>
          <w:sz w:val="24"/>
          <w:szCs w:val="20"/>
        </w:rPr>
        <w:t>年</w:t>
      </w:r>
      <w:r>
        <w:rPr>
          <w:rFonts w:eastAsiaTheme="minorEastAsia"/>
          <w:sz w:val="24"/>
        </w:rPr>
        <w:t>______</w:t>
      </w:r>
      <w:r>
        <w:rPr>
          <w:rFonts w:eastAsiaTheme="minorEastAsia"/>
          <w:sz w:val="24"/>
          <w:szCs w:val="20"/>
        </w:rPr>
        <w:t>月</w:t>
      </w:r>
      <w:r>
        <w:rPr>
          <w:rFonts w:eastAsiaTheme="minorEastAsia"/>
          <w:sz w:val="24"/>
        </w:rPr>
        <w:t>______</w:t>
      </w:r>
      <w:r>
        <w:rPr>
          <w:rFonts w:eastAsiaTheme="minorEastAsia"/>
          <w:sz w:val="24"/>
          <w:szCs w:val="20"/>
        </w:rPr>
        <w:t xml:space="preserve">日   </w:t>
      </w:r>
    </w:p>
    <w:p w14:paraId="2C3D79FC">
      <w:pPr>
        <w:tabs>
          <w:tab w:val="left" w:pos="8280"/>
        </w:tabs>
        <w:spacing w:line="360" w:lineRule="auto"/>
        <w:ind w:firstLine="480"/>
        <w:rPr>
          <w:rFonts w:eastAsiaTheme="minorEastAsia"/>
          <w:sz w:val="24"/>
        </w:rPr>
      </w:pPr>
    </w:p>
    <w:p w14:paraId="4D7D813A">
      <w:pPr>
        <w:tabs>
          <w:tab w:val="left" w:pos="8280"/>
        </w:tabs>
        <w:spacing w:line="360" w:lineRule="auto"/>
        <w:rPr>
          <w:rFonts w:eastAsiaTheme="minorEastAsia"/>
          <w:sz w:val="24"/>
        </w:rPr>
      </w:pPr>
      <w:r>
        <w:rPr>
          <w:rFonts w:eastAsiaTheme="minorEastAsia"/>
          <w:sz w:val="24"/>
        </w:rPr>
        <w:t>注：</w:t>
      </w:r>
    </w:p>
    <w:p w14:paraId="62D36F40">
      <w:pPr>
        <w:tabs>
          <w:tab w:val="left" w:pos="8280"/>
        </w:tabs>
        <w:spacing w:line="360" w:lineRule="auto"/>
        <w:rPr>
          <w:sz w:val="24"/>
        </w:rPr>
      </w:pPr>
      <w:r>
        <w:rPr>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645FDAA4">
      <w:pPr>
        <w:tabs>
          <w:tab w:val="left" w:pos="8280"/>
        </w:tabs>
        <w:spacing w:line="360" w:lineRule="auto"/>
        <w:rPr>
          <w:rFonts w:eastAsiaTheme="minorEastAsia"/>
          <w:sz w:val="24"/>
        </w:rPr>
      </w:pPr>
      <w:r>
        <w:rPr>
          <w:sz w:val="24"/>
        </w:rPr>
        <w:t>（2）</w:t>
      </w:r>
      <w:r>
        <w:rPr>
          <w:rFonts w:eastAsiaTheme="minorEastAsia"/>
          <w:sz w:val="24"/>
        </w:rPr>
        <w:t>供应商须与所有拟分包单位分别签订《分包意向协议》，每单位签订一份，并在响应文件中提交全部协议原件的电子件，否则</w:t>
      </w:r>
      <w:r>
        <w:rPr>
          <w:rFonts w:eastAsiaTheme="minorEastAsia"/>
          <w:b/>
          <w:sz w:val="24"/>
        </w:rPr>
        <w:t>响应无效</w:t>
      </w:r>
      <w:r>
        <w:rPr>
          <w:rFonts w:eastAsiaTheme="minorEastAsia"/>
          <w:sz w:val="24"/>
        </w:rPr>
        <w:t>。</w:t>
      </w:r>
    </w:p>
    <w:p w14:paraId="4C53B11A">
      <w:pPr>
        <w:tabs>
          <w:tab w:val="left" w:pos="8280"/>
        </w:tabs>
        <w:spacing w:line="360" w:lineRule="auto"/>
        <w:rPr>
          <w:rFonts w:eastAsiaTheme="minorEastAsia"/>
          <w:sz w:val="24"/>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41BDFF06">
      <w:pPr>
        <w:spacing w:line="360" w:lineRule="auto"/>
        <w:outlineLvl w:val="2"/>
        <w:rPr>
          <w:rFonts w:eastAsiaTheme="minorEastAsia"/>
          <w:sz w:val="24"/>
          <w:szCs w:val="20"/>
        </w:rPr>
      </w:pPr>
      <w:r>
        <w:rPr>
          <w:rFonts w:eastAsiaTheme="minorEastAsia"/>
          <w:sz w:val="24"/>
          <w:szCs w:val="20"/>
        </w:rPr>
        <w:t xml:space="preserve">2-2 </w:t>
      </w:r>
      <w:r>
        <w:rPr>
          <w:rFonts w:eastAsiaTheme="minorEastAsia"/>
          <w:sz w:val="24"/>
        </w:rPr>
        <w:t>其它落实政府采购政策的资格要求</w:t>
      </w:r>
      <w:r>
        <w:rPr>
          <w:rFonts w:eastAsiaTheme="minorEastAsia"/>
          <w:sz w:val="24"/>
          <w:szCs w:val="20"/>
        </w:rPr>
        <w:t>（如有）</w:t>
      </w:r>
    </w:p>
    <w:p w14:paraId="30ED5515">
      <w:pPr>
        <w:widowControl/>
        <w:jc w:val="left"/>
        <w:rPr>
          <w:rFonts w:eastAsiaTheme="minorEastAsia"/>
          <w:sz w:val="24"/>
        </w:rPr>
      </w:pPr>
    </w:p>
    <w:p w14:paraId="1BE5E08C">
      <w:pPr>
        <w:widowControl/>
        <w:jc w:val="left"/>
        <w:rPr>
          <w:rFonts w:eastAsiaTheme="minorEastAsia"/>
          <w:sz w:val="24"/>
        </w:rPr>
      </w:pPr>
      <w:r>
        <w:rPr>
          <w:rFonts w:eastAsiaTheme="minorEastAsia"/>
          <w:sz w:val="24"/>
        </w:rPr>
        <w:br w:type="page"/>
      </w:r>
    </w:p>
    <w:p w14:paraId="5CE40D23">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33D8CCFC">
      <w:pPr>
        <w:spacing w:line="360" w:lineRule="auto"/>
        <w:outlineLvl w:val="2"/>
        <w:rPr>
          <w:rFonts w:eastAsiaTheme="minorEastAsia"/>
          <w:sz w:val="24"/>
          <w:szCs w:val="20"/>
        </w:rPr>
      </w:pPr>
      <w:r>
        <w:rPr>
          <w:rFonts w:eastAsiaTheme="minorEastAsia"/>
          <w:sz w:val="24"/>
          <w:szCs w:val="20"/>
        </w:rPr>
        <w:t>3-1 联合协议（如有）</w:t>
      </w:r>
    </w:p>
    <w:p w14:paraId="1F3CAE26">
      <w:pPr>
        <w:autoSpaceDE w:val="0"/>
        <w:autoSpaceDN w:val="0"/>
        <w:adjustRightInd w:val="0"/>
        <w:spacing w:line="360" w:lineRule="auto"/>
        <w:jc w:val="center"/>
        <w:rPr>
          <w:rFonts w:eastAsiaTheme="minorEastAsia"/>
          <w:b/>
          <w:sz w:val="36"/>
          <w:szCs w:val="36"/>
        </w:rPr>
      </w:pPr>
      <w:r>
        <w:rPr>
          <w:rFonts w:eastAsiaTheme="minorEastAsia"/>
          <w:b/>
          <w:sz w:val="36"/>
          <w:szCs w:val="36"/>
        </w:rPr>
        <w:t>联合协议</w:t>
      </w:r>
    </w:p>
    <w:p w14:paraId="75F1B008">
      <w:pPr>
        <w:spacing w:line="360" w:lineRule="auto"/>
        <w:ind w:firstLine="828" w:firstLineChars="345"/>
        <w:rPr>
          <w:rFonts w:eastAsiaTheme="minorEastAsia"/>
          <w:bCs/>
        </w:rPr>
      </w:pPr>
      <w:r>
        <w:rPr>
          <w:rFonts w:eastAsiaTheme="minorEastAsia"/>
          <w:sz w:val="24"/>
        </w:rPr>
        <w:t>______</w:t>
      </w:r>
      <w:r>
        <w:rPr>
          <w:rFonts w:eastAsiaTheme="minorEastAsia"/>
          <w:bCs/>
          <w:sz w:val="24"/>
        </w:rPr>
        <w:t xml:space="preserve"> 、</w:t>
      </w:r>
      <w:r>
        <w:rPr>
          <w:rFonts w:eastAsiaTheme="minorEastAsia"/>
          <w:sz w:val="24"/>
        </w:rPr>
        <w:t>______</w:t>
      </w:r>
      <w:r>
        <w:rPr>
          <w:rFonts w:eastAsiaTheme="minorEastAsia"/>
          <w:bCs/>
          <w:sz w:val="24"/>
        </w:rPr>
        <w:t>及</w:t>
      </w:r>
      <w:r>
        <w:rPr>
          <w:rFonts w:eastAsiaTheme="minorEastAsia"/>
          <w:sz w:val="24"/>
        </w:rPr>
        <w:t>______</w:t>
      </w:r>
      <w:r>
        <w:rPr>
          <w:rFonts w:eastAsiaTheme="minorEastAsia"/>
          <w:bCs/>
          <w:sz w:val="24"/>
        </w:rPr>
        <w:t>就“</w:t>
      </w:r>
      <w:r>
        <w:rPr>
          <w:rFonts w:eastAsiaTheme="minorEastAsia"/>
          <w:sz w:val="24"/>
        </w:rPr>
        <w:t>______</w:t>
      </w:r>
      <w:r>
        <w:rPr>
          <w:rFonts w:eastAsiaTheme="minorEastAsia"/>
          <w:bCs/>
          <w:sz w:val="24"/>
        </w:rPr>
        <w:t>（项目名称）</w:t>
      </w:r>
      <w:r>
        <w:rPr>
          <w:rFonts w:eastAsiaTheme="minorEastAsia"/>
          <w:sz w:val="24"/>
        </w:rPr>
        <w:t>” ______包</w:t>
      </w:r>
      <w:r>
        <w:rPr>
          <w:rFonts w:eastAsiaTheme="minorEastAsia"/>
          <w:bCs/>
          <w:sz w:val="24"/>
        </w:rPr>
        <w:t>采购项目的磋商事宜，经各方充分协商一致，达成如下协议：</w:t>
      </w:r>
    </w:p>
    <w:p w14:paraId="53FB2701">
      <w:pPr>
        <w:numPr>
          <w:ilvl w:val="0"/>
          <w:numId w:val="22"/>
        </w:numPr>
        <w:spacing w:line="360" w:lineRule="auto"/>
        <w:rPr>
          <w:rFonts w:eastAsiaTheme="minorEastAsia"/>
          <w:bCs/>
          <w:sz w:val="24"/>
        </w:rPr>
      </w:pPr>
      <w:r>
        <w:rPr>
          <w:rFonts w:eastAsiaTheme="minorEastAsia"/>
          <w:bCs/>
          <w:sz w:val="24"/>
        </w:rPr>
        <w:t>由</w:t>
      </w:r>
      <w:r>
        <w:rPr>
          <w:rFonts w:eastAsiaTheme="minorEastAsia"/>
          <w:sz w:val="24"/>
        </w:rPr>
        <w:t>____</w:t>
      </w:r>
      <w:r>
        <w:rPr>
          <w:bCs/>
          <w:sz w:val="24"/>
        </w:rPr>
        <w:t>__</w:t>
      </w:r>
      <w:r>
        <w:rPr>
          <w:rFonts w:eastAsiaTheme="minorEastAsia"/>
          <w:sz w:val="24"/>
        </w:rPr>
        <w:t>__</w:t>
      </w:r>
      <w:r>
        <w:rPr>
          <w:rFonts w:eastAsiaTheme="minorEastAsia"/>
          <w:bCs/>
          <w:sz w:val="24"/>
        </w:rPr>
        <w:t>牵头，</w:t>
      </w:r>
      <w:r>
        <w:rPr>
          <w:rFonts w:eastAsiaTheme="minorEastAsia"/>
          <w:sz w:val="24"/>
        </w:rPr>
        <w:t>___</w:t>
      </w:r>
      <w:r>
        <w:rPr>
          <w:bCs/>
          <w:sz w:val="24"/>
        </w:rPr>
        <w:t>__</w:t>
      </w:r>
      <w:r>
        <w:rPr>
          <w:rFonts w:eastAsiaTheme="minorEastAsia"/>
          <w:sz w:val="24"/>
        </w:rPr>
        <w:t>___</w:t>
      </w:r>
      <w:r>
        <w:rPr>
          <w:rFonts w:eastAsiaTheme="minorEastAsia"/>
          <w:bCs/>
          <w:sz w:val="24"/>
        </w:rPr>
        <w:t>、</w:t>
      </w:r>
      <w:r>
        <w:rPr>
          <w:rFonts w:eastAsiaTheme="minorEastAsia"/>
          <w:sz w:val="24"/>
        </w:rPr>
        <w:t>___</w:t>
      </w:r>
      <w:r>
        <w:rPr>
          <w:bCs/>
          <w:sz w:val="24"/>
        </w:rPr>
        <w:t>__</w:t>
      </w:r>
      <w:r>
        <w:rPr>
          <w:rFonts w:eastAsiaTheme="minorEastAsia"/>
          <w:sz w:val="24"/>
        </w:rPr>
        <w:t>___</w:t>
      </w:r>
      <w:r>
        <w:rPr>
          <w:rFonts w:eastAsiaTheme="minorEastAsia"/>
          <w:bCs/>
          <w:sz w:val="24"/>
        </w:rPr>
        <w:t>参加，组成联合体共同进行采购项目的磋商工作。</w:t>
      </w:r>
    </w:p>
    <w:p w14:paraId="65143431">
      <w:pPr>
        <w:numPr>
          <w:ilvl w:val="0"/>
          <w:numId w:val="22"/>
        </w:numPr>
        <w:spacing w:line="360" w:lineRule="auto"/>
        <w:rPr>
          <w:rFonts w:eastAsiaTheme="minorEastAsia"/>
          <w:bCs/>
          <w:sz w:val="24"/>
        </w:rPr>
      </w:pPr>
      <w:r>
        <w:rPr>
          <w:rFonts w:eastAsiaTheme="minorEastAsia"/>
          <w:bCs/>
          <w:sz w:val="24"/>
        </w:rPr>
        <w:t>联合体成交后，联合体各方共同与采购人签订合同，就</w:t>
      </w:r>
      <w:r>
        <w:rPr>
          <w:rFonts w:eastAsiaTheme="minorEastAsia"/>
          <w:sz w:val="24"/>
          <w:szCs w:val="20"/>
        </w:rPr>
        <w:t>采购合同约定的事项</w:t>
      </w:r>
      <w:r>
        <w:rPr>
          <w:rFonts w:eastAsiaTheme="minorEastAsia"/>
          <w:bCs/>
          <w:sz w:val="24"/>
        </w:rPr>
        <w:t>对采购人承担连带责任。</w:t>
      </w:r>
    </w:p>
    <w:p w14:paraId="53232C0B">
      <w:pPr>
        <w:numPr>
          <w:ilvl w:val="0"/>
          <w:numId w:val="22"/>
        </w:numPr>
        <w:spacing w:line="360" w:lineRule="auto"/>
        <w:rPr>
          <w:rFonts w:eastAsiaTheme="minorEastAsia"/>
          <w:bCs/>
          <w:sz w:val="24"/>
        </w:rPr>
      </w:pPr>
      <w:r>
        <w:rPr>
          <w:rFonts w:eastAsiaTheme="minorEastAsia"/>
          <w:bCs/>
          <w:sz w:val="24"/>
        </w:rPr>
        <w:t>联合体各方均同意由牵头人代表其他联合体成员单位按竞争性磋商文件要求出具《授权委托书》。</w:t>
      </w:r>
    </w:p>
    <w:p w14:paraId="075D7F96">
      <w:pPr>
        <w:numPr>
          <w:ilvl w:val="0"/>
          <w:numId w:val="22"/>
        </w:numPr>
        <w:spacing w:line="360" w:lineRule="auto"/>
        <w:rPr>
          <w:rFonts w:eastAsiaTheme="minorEastAsia"/>
          <w:bCs/>
          <w:sz w:val="24"/>
        </w:rPr>
      </w:pPr>
      <w:r>
        <w:rPr>
          <w:rFonts w:eastAsiaTheme="minorEastAsia"/>
          <w:bCs/>
          <w:sz w:val="24"/>
        </w:rPr>
        <w:t>牵头人为项目的总负责单位；组织各参加方进行项目实施工作。</w:t>
      </w:r>
    </w:p>
    <w:p w14:paraId="28F44BF3">
      <w:pPr>
        <w:numPr>
          <w:ilvl w:val="0"/>
          <w:numId w:val="22"/>
        </w:numPr>
        <w:spacing w:line="360" w:lineRule="auto"/>
        <w:rPr>
          <w:rFonts w:eastAsiaTheme="minorEastAsia"/>
          <w:bCs/>
          <w:sz w:val="24"/>
        </w:rPr>
      </w:pPr>
      <w:r>
        <w:rPr>
          <w:rFonts w:eastAsiaTheme="minorEastAsia"/>
          <w:sz w:val="24"/>
        </w:rPr>
        <w:t>______</w:t>
      </w:r>
      <w:r>
        <w:rPr>
          <w:rFonts w:eastAsiaTheme="minorEastAsia"/>
          <w:bCs/>
          <w:sz w:val="24"/>
        </w:rPr>
        <w:t>负责</w:t>
      </w:r>
      <w:r>
        <w:rPr>
          <w:rFonts w:eastAsiaTheme="minorEastAsia"/>
          <w:sz w:val="24"/>
        </w:rPr>
        <w:t>______</w:t>
      </w:r>
      <w:r>
        <w:rPr>
          <w:rFonts w:eastAsiaTheme="minorEastAsia"/>
          <w:bCs/>
          <w:sz w:val="24"/>
        </w:rPr>
        <w:t>，具体工作范围、内容以响应文件及合同为准。</w:t>
      </w:r>
    </w:p>
    <w:p w14:paraId="3F12746E">
      <w:pPr>
        <w:numPr>
          <w:ilvl w:val="0"/>
          <w:numId w:val="22"/>
        </w:numPr>
        <w:spacing w:line="360" w:lineRule="auto"/>
        <w:rPr>
          <w:rFonts w:eastAsiaTheme="minorEastAsia"/>
          <w:bCs/>
          <w:sz w:val="24"/>
        </w:rPr>
      </w:pPr>
      <w:r>
        <w:rPr>
          <w:rFonts w:eastAsiaTheme="minorEastAsia"/>
          <w:sz w:val="24"/>
        </w:rPr>
        <w:t>______</w:t>
      </w:r>
      <w:r>
        <w:rPr>
          <w:rFonts w:eastAsiaTheme="minorEastAsia"/>
          <w:bCs/>
          <w:sz w:val="24"/>
        </w:rPr>
        <w:t>负责</w:t>
      </w:r>
      <w:r>
        <w:rPr>
          <w:rFonts w:eastAsiaTheme="minorEastAsia"/>
          <w:sz w:val="24"/>
        </w:rPr>
        <w:t>______</w:t>
      </w:r>
      <w:r>
        <w:rPr>
          <w:rFonts w:eastAsiaTheme="minorEastAsia"/>
          <w:bCs/>
          <w:sz w:val="24"/>
        </w:rPr>
        <w:t>，具体工作范围、内容以响应文件及合同为准。</w:t>
      </w:r>
    </w:p>
    <w:p w14:paraId="420980EB">
      <w:pPr>
        <w:numPr>
          <w:ilvl w:val="0"/>
          <w:numId w:val="22"/>
        </w:numPr>
        <w:spacing w:line="360" w:lineRule="auto"/>
        <w:rPr>
          <w:rFonts w:eastAsiaTheme="minorEastAsia"/>
          <w:bCs/>
          <w:sz w:val="24"/>
        </w:rPr>
      </w:pPr>
      <w:r>
        <w:rPr>
          <w:rFonts w:eastAsiaTheme="minorEastAsia"/>
          <w:sz w:val="24"/>
        </w:rPr>
        <w:t>______</w:t>
      </w:r>
      <w:r>
        <w:rPr>
          <w:rFonts w:eastAsiaTheme="minorEastAsia"/>
          <w:bCs/>
          <w:sz w:val="24"/>
        </w:rPr>
        <w:t>负责</w:t>
      </w:r>
      <w:r>
        <w:rPr>
          <w:rFonts w:eastAsiaTheme="minorEastAsia"/>
          <w:sz w:val="24"/>
        </w:rPr>
        <w:t>______</w:t>
      </w:r>
      <w:r>
        <w:rPr>
          <w:rFonts w:eastAsiaTheme="minorEastAsia"/>
          <w:bCs/>
          <w:sz w:val="24"/>
        </w:rPr>
        <w:t>（如有），具体工作范围、内容以响应文件及合同为准。</w:t>
      </w:r>
    </w:p>
    <w:p w14:paraId="01A392DD">
      <w:pPr>
        <w:numPr>
          <w:ilvl w:val="0"/>
          <w:numId w:val="22"/>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7B45D371">
      <w:pPr>
        <w:tabs>
          <w:tab w:val="left" w:pos="720"/>
          <w:tab w:val="left" w:pos="900"/>
        </w:tabs>
        <w:spacing w:line="360" w:lineRule="auto"/>
        <w:ind w:left="851"/>
        <w:rPr>
          <w:rFonts w:eastAsiaTheme="minorEastAsia"/>
          <w:sz w:val="24"/>
          <w:szCs w:val="20"/>
        </w:rPr>
      </w:pPr>
      <w:r>
        <w:rPr>
          <w:rFonts w:eastAsiaTheme="minorEastAsia"/>
          <w:sz w:val="24"/>
          <w:szCs w:val="20"/>
        </w:rPr>
        <w:t>（1）</w:t>
      </w:r>
      <w:r>
        <w:rPr>
          <w:rFonts w:eastAsiaTheme="minorEastAsia"/>
          <w:sz w:val="24"/>
        </w:rPr>
        <w:t>______</w:t>
      </w:r>
      <w:r>
        <w:rPr>
          <w:rFonts w:eastAsiaTheme="minorEastAsia"/>
          <w:sz w:val="24"/>
          <w:szCs w:val="20"/>
        </w:rPr>
        <w:t>为□大型企业□中型企业、□小微企业（包含监狱企业、残疾人福利性单位）、□其他，合同金额为</w:t>
      </w:r>
      <w:r>
        <w:rPr>
          <w:rFonts w:eastAsiaTheme="minorEastAsia"/>
          <w:sz w:val="24"/>
        </w:rPr>
        <w:t>______</w:t>
      </w:r>
      <w:r>
        <w:rPr>
          <w:rFonts w:eastAsiaTheme="minorEastAsia"/>
          <w:sz w:val="24"/>
          <w:szCs w:val="20"/>
        </w:rPr>
        <w:t>元；</w:t>
      </w:r>
    </w:p>
    <w:p w14:paraId="40CD87DE">
      <w:pPr>
        <w:tabs>
          <w:tab w:val="left" w:pos="720"/>
          <w:tab w:val="left" w:pos="900"/>
        </w:tabs>
        <w:spacing w:line="360" w:lineRule="auto"/>
        <w:ind w:left="851"/>
        <w:rPr>
          <w:rFonts w:eastAsiaTheme="minorEastAsia"/>
          <w:sz w:val="24"/>
          <w:szCs w:val="20"/>
        </w:rPr>
      </w:pPr>
      <w:r>
        <w:rPr>
          <w:rFonts w:eastAsiaTheme="minorEastAsia"/>
          <w:sz w:val="24"/>
          <w:szCs w:val="20"/>
        </w:rPr>
        <w:t>（2）</w:t>
      </w:r>
      <w:r>
        <w:rPr>
          <w:rFonts w:eastAsiaTheme="minorEastAsia"/>
          <w:sz w:val="24"/>
        </w:rPr>
        <w:t>______</w:t>
      </w:r>
      <w:r>
        <w:rPr>
          <w:rFonts w:eastAsiaTheme="minorEastAsia"/>
          <w:sz w:val="24"/>
          <w:szCs w:val="20"/>
        </w:rPr>
        <w:t>为□大型企业□中型企业、□小微企业（包含监狱企业、残疾人福利性单位）、□其他，合同金额为</w:t>
      </w:r>
      <w:r>
        <w:rPr>
          <w:rFonts w:eastAsiaTheme="minorEastAsia"/>
          <w:sz w:val="24"/>
        </w:rPr>
        <w:t>______</w:t>
      </w:r>
      <w:r>
        <w:rPr>
          <w:rFonts w:eastAsiaTheme="minorEastAsia"/>
          <w:sz w:val="24"/>
          <w:szCs w:val="20"/>
        </w:rPr>
        <w:t>元；</w:t>
      </w:r>
    </w:p>
    <w:p w14:paraId="27E231BB">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sz w:val="24"/>
        </w:rPr>
        <w:t>______</w:t>
      </w:r>
      <w:r>
        <w:rPr>
          <w:rFonts w:eastAsiaTheme="minorEastAsia"/>
          <w:sz w:val="24"/>
          <w:szCs w:val="20"/>
        </w:rPr>
        <w:t>为□大型企业□中型企业、□小微企业（包含监狱企业、残疾人福利性单位）、□其他，合同金额为</w:t>
      </w:r>
      <w:r>
        <w:rPr>
          <w:rFonts w:eastAsiaTheme="minorEastAsia"/>
          <w:sz w:val="24"/>
        </w:rPr>
        <w:t>______</w:t>
      </w:r>
      <w:r>
        <w:rPr>
          <w:rFonts w:eastAsiaTheme="minorEastAsia"/>
          <w:sz w:val="24"/>
          <w:szCs w:val="20"/>
        </w:rPr>
        <w:t>元。</w:t>
      </w:r>
    </w:p>
    <w:p w14:paraId="2B9AA3DC">
      <w:pPr>
        <w:numPr>
          <w:ilvl w:val="0"/>
          <w:numId w:val="22"/>
        </w:numPr>
        <w:tabs>
          <w:tab w:val="left" w:pos="993"/>
        </w:tabs>
        <w:spacing w:line="360" w:lineRule="auto"/>
        <w:rPr>
          <w:rFonts w:eastAsiaTheme="minorEastAsia"/>
          <w:bCs/>
          <w:sz w:val="24"/>
        </w:rPr>
      </w:pPr>
      <w:r>
        <w:rPr>
          <w:rFonts w:eastAsiaTheme="minorEastAsia"/>
          <w:sz w:val="24"/>
          <w:szCs w:val="20"/>
        </w:rPr>
        <w:t>以联合体形式参加政府采购活动的，联合体各方不得再单独参加或者与其他供应商另外组成联合体参加同一合同项下的政府采购活动。</w:t>
      </w:r>
    </w:p>
    <w:p w14:paraId="668CE8FD">
      <w:pPr>
        <w:numPr>
          <w:ilvl w:val="0"/>
          <w:numId w:val="22"/>
        </w:numPr>
        <w:spacing w:line="360" w:lineRule="auto"/>
        <w:rPr>
          <w:rFonts w:eastAsiaTheme="minorEastAsia"/>
          <w:bCs/>
          <w:sz w:val="24"/>
        </w:rPr>
      </w:pPr>
      <w:r>
        <w:rPr>
          <w:rFonts w:eastAsiaTheme="minorEastAsia"/>
          <w:bCs/>
          <w:sz w:val="24"/>
        </w:rPr>
        <w:t>其他约定（如有）：</w:t>
      </w:r>
      <w:r>
        <w:rPr>
          <w:rFonts w:eastAsiaTheme="minorEastAsia"/>
          <w:sz w:val="24"/>
        </w:rPr>
        <w:t>______。</w:t>
      </w:r>
    </w:p>
    <w:p w14:paraId="46D32959">
      <w:pPr>
        <w:tabs>
          <w:tab w:val="left" w:pos="780"/>
        </w:tabs>
        <w:spacing w:line="360" w:lineRule="auto"/>
        <w:ind w:left="180" w:firstLine="480" w:firstLineChars="200"/>
        <w:rPr>
          <w:sz w:val="24"/>
        </w:rPr>
      </w:pPr>
      <w:r>
        <w:rPr>
          <w:rFonts w:eastAsiaTheme="minorEastAsia"/>
          <w:bCs/>
          <w:sz w:val="24"/>
        </w:rPr>
        <w:t>本协议自各方盖章后生效，采购合同履行完毕后自动失效。如未成交，本协议自动终止。</w:t>
      </w:r>
      <w:r>
        <w:rPr>
          <w:rFonts w:eastAsiaTheme="minorEastAsia"/>
          <w:sz w:val="24"/>
        </w:rPr>
        <w:br w:type="page"/>
      </w:r>
    </w:p>
    <w:p w14:paraId="2DE60357">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r>
      <w:r>
        <w:rPr>
          <w:sz w:val="24"/>
        </w:rPr>
        <w:t xml:space="preserve"> 联合体成员名称：</w:t>
      </w:r>
      <w:r>
        <w:rPr>
          <w:sz w:val="24"/>
          <w:szCs w:val="20"/>
        </w:rPr>
        <w:t>______</w:t>
      </w:r>
    </w:p>
    <w:p w14:paraId="6C1AE96F">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5F7A3671">
      <w:pPr>
        <w:spacing w:line="360" w:lineRule="auto"/>
        <w:ind w:firstLine="471"/>
        <w:rPr>
          <w:sz w:val="24"/>
        </w:rPr>
      </w:pPr>
    </w:p>
    <w:p w14:paraId="6E877546">
      <w:pPr>
        <w:spacing w:line="360" w:lineRule="auto"/>
        <w:ind w:firstLine="471"/>
        <w:rPr>
          <w:sz w:val="24"/>
        </w:rPr>
      </w:pPr>
    </w:p>
    <w:p w14:paraId="5DAAF1AB">
      <w:pPr>
        <w:spacing w:line="360" w:lineRule="auto"/>
        <w:ind w:firstLine="471"/>
        <w:rPr>
          <w:sz w:val="24"/>
        </w:rPr>
      </w:pPr>
      <w:r>
        <w:rPr>
          <w:sz w:val="24"/>
        </w:rPr>
        <w:t>联合体成员名称：</w:t>
      </w:r>
      <w:r>
        <w:rPr>
          <w:sz w:val="24"/>
          <w:szCs w:val="20"/>
        </w:rPr>
        <w:t>______</w:t>
      </w:r>
    </w:p>
    <w:p w14:paraId="0206150D">
      <w:pPr>
        <w:widowControl/>
        <w:ind w:firstLine="480" w:firstLineChars="200"/>
        <w:jc w:val="left"/>
        <w:rPr>
          <w:rFonts w:eastAsiaTheme="minorEastAsia"/>
          <w:sz w:val="24"/>
        </w:rPr>
      </w:pPr>
      <w:r>
        <w:rPr>
          <w:sz w:val="24"/>
        </w:rPr>
        <w:t>盖章：</w:t>
      </w:r>
      <w:r>
        <w:rPr>
          <w:sz w:val="24"/>
          <w:szCs w:val="20"/>
        </w:rPr>
        <w:t>______</w:t>
      </w:r>
      <w:r>
        <w:rPr>
          <w:sz w:val="24"/>
        </w:rPr>
        <w:t xml:space="preserve">        </w:t>
      </w:r>
      <w:r>
        <w:rPr>
          <w:rFonts w:eastAsiaTheme="minorEastAsia"/>
          <w:sz w:val="24"/>
        </w:rPr>
        <w:t xml:space="preserve"> </w:t>
      </w:r>
    </w:p>
    <w:p w14:paraId="3E6244BA">
      <w:pPr>
        <w:spacing w:line="360" w:lineRule="auto"/>
        <w:ind w:left="480"/>
        <w:jc w:val="right"/>
        <w:rPr>
          <w:rFonts w:eastAsiaTheme="minorEastAsia"/>
          <w:sz w:val="24"/>
        </w:rPr>
      </w:pPr>
    </w:p>
    <w:p w14:paraId="5AF36578">
      <w:pPr>
        <w:spacing w:line="360" w:lineRule="auto"/>
        <w:ind w:left="480"/>
        <w:jc w:val="right"/>
        <w:rPr>
          <w:rFonts w:eastAsiaTheme="minorEastAsia"/>
          <w:sz w:val="24"/>
        </w:rPr>
      </w:pPr>
      <w:r>
        <w:rPr>
          <w:rFonts w:eastAsiaTheme="minorEastAsia"/>
          <w:sz w:val="24"/>
          <w:szCs w:val="20"/>
        </w:rPr>
        <w:t>日期：</w:t>
      </w:r>
      <w:r>
        <w:rPr>
          <w:rFonts w:eastAsiaTheme="minorEastAsia"/>
          <w:sz w:val="24"/>
        </w:rPr>
        <w:t>______</w:t>
      </w:r>
      <w:r>
        <w:rPr>
          <w:rFonts w:eastAsiaTheme="minorEastAsia"/>
          <w:sz w:val="24"/>
          <w:szCs w:val="20"/>
        </w:rPr>
        <w:t>年</w:t>
      </w:r>
      <w:r>
        <w:rPr>
          <w:rFonts w:eastAsiaTheme="minorEastAsia"/>
          <w:sz w:val="24"/>
        </w:rPr>
        <w:t>______</w:t>
      </w:r>
      <w:r>
        <w:rPr>
          <w:rFonts w:eastAsiaTheme="minorEastAsia"/>
          <w:sz w:val="24"/>
          <w:szCs w:val="20"/>
        </w:rPr>
        <w:t>月</w:t>
      </w:r>
      <w:r>
        <w:rPr>
          <w:rFonts w:eastAsiaTheme="minorEastAsia"/>
          <w:sz w:val="24"/>
        </w:rPr>
        <w:t>______</w:t>
      </w:r>
      <w:r>
        <w:rPr>
          <w:rFonts w:eastAsiaTheme="minorEastAsia"/>
          <w:sz w:val="24"/>
          <w:szCs w:val="20"/>
        </w:rPr>
        <w:t>日</w:t>
      </w:r>
    </w:p>
    <w:p w14:paraId="46888B87">
      <w:pPr>
        <w:spacing w:line="360" w:lineRule="auto"/>
        <w:ind w:left="480"/>
        <w:jc w:val="right"/>
        <w:rPr>
          <w:rFonts w:eastAsiaTheme="minorEastAsia"/>
          <w:b/>
          <w:sz w:val="24"/>
        </w:rPr>
      </w:pPr>
    </w:p>
    <w:p w14:paraId="7F5D9933">
      <w:pPr>
        <w:tabs>
          <w:tab w:val="left" w:pos="8280"/>
        </w:tabs>
        <w:spacing w:line="360" w:lineRule="auto"/>
        <w:ind w:firstLine="480"/>
        <w:rPr>
          <w:rFonts w:eastAsiaTheme="minorEastAsia"/>
          <w:sz w:val="24"/>
        </w:rPr>
      </w:pPr>
    </w:p>
    <w:p w14:paraId="44CB2D97">
      <w:pPr>
        <w:tabs>
          <w:tab w:val="left" w:pos="8280"/>
        </w:tabs>
        <w:spacing w:line="360" w:lineRule="auto"/>
        <w:ind w:firstLine="480"/>
        <w:rPr>
          <w:rFonts w:eastAsiaTheme="minorEastAsia"/>
          <w:sz w:val="24"/>
        </w:rPr>
      </w:pPr>
    </w:p>
    <w:p w14:paraId="41A0E1A2">
      <w:pPr>
        <w:spacing w:line="360" w:lineRule="auto"/>
        <w:ind w:left="719" w:leftChars="228" w:hanging="240" w:hangingChars="100"/>
        <w:rPr>
          <w:rFonts w:eastAsiaTheme="minorEastAsia"/>
          <w:sz w:val="24"/>
        </w:rPr>
      </w:pPr>
      <w:r>
        <w:rPr>
          <w:rFonts w:eastAsiaTheme="minorEastAsia"/>
          <w:sz w:val="24"/>
        </w:rPr>
        <w:t>注：</w:t>
      </w:r>
    </w:p>
    <w:p w14:paraId="53FCCD48">
      <w:pPr>
        <w:spacing w:line="360" w:lineRule="auto"/>
        <w:ind w:left="719" w:leftChars="228" w:hanging="240" w:hangingChars="100"/>
        <w:rPr>
          <w:rFonts w:eastAsiaTheme="minorEastAsia"/>
          <w:sz w:val="24"/>
        </w:rPr>
      </w:pPr>
      <w:r>
        <w:rPr>
          <w:rFonts w:eastAsiaTheme="minorEastAsia"/>
          <w:sz w:val="24"/>
        </w:rPr>
        <w:t>1. 如本项目（包）接受供应商以联合体形式参加采购活动，且供应商以联合体形式参与时，须提供《联合协议》，否则</w:t>
      </w:r>
      <w:r>
        <w:rPr>
          <w:rFonts w:eastAsiaTheme="minorEastAsia"/>
          <w:b/>
          <w:sz w:val="24"/>
        </w:rPr>
        <w:t>响应无效</w:t>
      </w:r>
      <w:r>
        <w:rPr>
          <w:rFonts w:eastAsiaTheme="minorEastAsia"/>
          <w:sz w:val="24"/>
        </w:rPr>
        <w:t>。</w:t>
      </w:r>
    </w:p>
    <w:p w14:paraId="245C1D4C">
      <w:pPr>
        <w:spacing w:line="360" w:lineRule="auto"/>
        <w:ind w:left="719" w:leftChars="228" w:hanging="240" w:hangingChars="100"/>
        <w:rPr>
          <w:rFonts w:eastAsiaTheme="minorEastAsia"/>
          <w:sz w:val="24"/>
        </w:rPr>
      </w:pPr>
      <w:r>
        <w:rPr>
          <w:rFonts w:eastAsiaTheme="minorEastAsia"/>
          <w:sz w:val="24"/>
        </w:rPr>
        <w:t>2. 联合体各方成员</w:t>
      </w:r>
      <w:r>
        <w:rPr>
          <w:rFonts w:hint="eastAsia" w:eastAsiaTheme="minorEastAsia"/>
          <w:sz w:val="24"/>
        </w:rPr>
        <w:t>须</w:t>
      </w:r>
      <w:r>
        <w:rPr>
          <w:rFonts w:eastAsiaTheme="minorEastAsia"/>
          <w:sz w:val="24"/>
        </w:rPr>
        <w:t>在本协议上共同盖章。</w:t>
      </w:r>
    </w:p>
    <w:p w14:paraId="7CDCB3CA">
      <w:pPr>
        <w:widowControl/>
        <w:jc w:val="left"/>
        <w:rPr>
          <w:rFonts w:eastAsiaTheme="minorEastAsia"/>
          <w:sz w:val="24"/>
        </w:rPr>
      </w:pPr>
      <w:r>
        <w:rPr>
          <w:rFonts w:eastAsiaTheme="minorEastAsia"/>
          <w:sz w:val="24"/>
        </w:rPr>
        <w:br w:type="page"/>
      </w:r>
    </w:p>
    <w:p w14:paraId="39EA3BA7">
      <w:pPr>
        <w:spacing w:line="360" w:lineRule="auto"/>
        <w:outlineLvl w:val="2"/>
        <w:rPr>
          <w:rFonts w:eastAsiaTheme="minorEastAsia"/>
          <w:sz w:val="24"/>
          <w:szCs w:val="20"/>
        </w:rPr>
      </w:pPr>
      <w:r>
        <w:rPr>
          <w:rFonts w:eastAsiaTheme="minorEastAsia"/>
          <w:sz w:val="24"/>
          <w:szCs w:val="20"/>
        </w:rPr>
        <w:t>3-2 其他特定资格要求</w:t>
      </w:r>
    </w:p>
    <w:p w14:paraId="69FF4577">
      <w:pPr>
        <w:tabs>
          <w:tab w:val="left" w:pos="5580"/>
        </w:tabs>
        <w:spacing w:line="360" w:lineRule="auto"/>
        <w:rPr>
          <w:rFonts w:eastAsiaTheme="minorEastAsia"/>
          <w:sz w:val="24"/>
        </w:rPr>
      </w:pPr>
    </w:p>
    <w:p w14:paraId="0118D13B">
      <w:pPr>
        <w:widowControl/>
        <w:jc w:val="left"/>
        <w:rPr>
          <w:rFonts w:eastAsiaTheme="minorEastAsia"/>
          <w:sz w:val="24"/>
          <w:szCs w:val="20"/>
        </w:rPr>
      </w:pPr>
      <w:r>
        <w:rPr>
          <w:rFonts w:eastAsiaTheme="minorEastAsia"/>
          <w:sz w:val="24"/>
          <w:szCs w:val="20"/>
        </w:rPr>
        <w:br w:type="page"/>
      </w:r>
    </w:p>
    <w:p w14:paraId="301F8699">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r>
        <w:rPr>
          <w:rFonts w:hint="eastAsia" w:eastAsiaTheme="minorEastAsia"/>
          <w:sz w:val="24"/>
        </w:rPr>
        <w:t>（本项目不适用）</w:t>
      </w:r>
    </w:p>
    <w:p w14:paraId="447B5DF8">
      <w:pPr>
        <w:widowControl/>
        <w:jc w:val="left"/>
        <w:rPr>
          <w:rFonts w:eastAsiaTheme="minorEastAsia"/>
          <w:kern w:val="0"/>
          <w:sz w:val="24"/>
          <w:szCs w:val="20"/>
        </w:rPr>
      </w:pPr>
      <w:r>
        <w:rPr>
          <w:rFonts w:eastAsiaTheme="minorEastAsia"/>
          <w:b/>
          <w:sz w:val="24"/>
        </w:rPr>
        <w:br w:type="page"/>
      </w:r>
    </w:p>
    <w:p w14:paraId="4BD0D5E3">
      <w:pPr>
        <w:tabs>
          <w:tab w:val="left" w:pos="360"/>
        </w:tabs>
        <w:snapToGrid w:val="0"/>
        <w:spacing w:line="360" w:lineRule="auto"/>
        <w:outlineLvl w:val="1"/>
        <w:rPr>
          <w:rFonts w:eastAsiaTheme="minorEastAsia"/>
          <w:sz w:val="24"/>
        </w:rPr>
      </w:pPr>
      <w:bookmarkStart w:id="680" w:name="_Hlt520350918"/>
      <w:bookmarkEnd w:id="680"/>
      <w:bookmarkStart w:id="681" w:name="_Hlt520355504"/>
      <w:bookmarkEnd w:id="681"/>
      <w:bookmarkStart w:id="682" w:name="_Hlt520343392"/>
      <w:bookmarkEnd w:id="682"/>
      <w:bookmarkStart w:id="683" w:name="_Hlt520343000"/>
      <w:bookmarkEnd w:id="683"/>
      <w:bookmarkStart w:id="684" w:name="_Hlt520273711"/>
      <w:bookmarkEnd w:id="684"/>
      <w:bookmarkStart w:id="685" w:name="_Hlt520274065"/>
      <w:bookmarkEnd w:id="685"/>
      <w:bookmarkStart w:id="686" w:name="_Hlt520274393"/>
      <w:bookmarkEnd w:id="686"/>
      <w:bookmarkStart w:id="687" w:name="_Hlt520271212"/>
      <w:bookmarkEnd w:id="687"/>
      <w:bookmarkStart w:id="688" w:name="_Hlt520274121"/>
      <w:bookmarkEnd w:id="688"/>
      <w:bookmarkStart w:id="689" w:name="_Hlt520274407"/>
      <w:bookmarkEnd w:id="689"/>
      <w:bookmarkStart w:id="690" w:name="_Ref467988698"/>
      <w:bookmarkStart w:id="691" w:name="_Toc480942349"/>
      <w:bookmarkStart w:id="692" w:name="_Toc226965829"/>
      <w:bookmarkStart w:id="693" w:name="_Toc226965746"/>
      <w:bookmarkStart w:id="694" w:name="_Toc127151556"/>
      <w:bookmarkStart w:id="695" w:name="_Toc150480794"/>
      <w:bookmarkStart w:id="696" w:name="_Toc226337252"/>
      <w:bookmarkStart w:id="697" w:name="_Toc195842921"/>
      <w:bookmarkStart w:id="698" w:name="_Toc520356217"/>
      <w:bookmarkStart w:id="699" w:name="_Toc150774761"/>
      <w:bookmarkStart w:id="700" w:name="_Toc142311058"/>
      <w:bookmarkStart w:id="701" w:name="_Toc226309800"/>
      <w:r>
        <w:rPr>
          <w:rFonts w:eastAsiaTheme="minorEastAsia"/>
          <w:sz w:val="24"/>
        </w:rPr>
        <w:t xml:space="preserve">5  </w:t>
      </w:r>
      <w:bookmarkEnd w:id="690"/>
      <w:bookmarkEnd w:id="691"/>
      <w:r>
        <w:rPr>
          <w:rFonts w:eastAsiaTheme="minorEastAsia"/>
          <w:sz w:val="24"/>
        </w:rPr>
        <w:t>响应书</w:t>
      </w:r>
      <w:bookmarkEnd w:id="692"/>
      <w:bookmarkEnd w:id="693"/>
      <w:bookmarkEnd w:id="694"/>
      <w:bookmarkEnd w:id="695"/>
      <w:bookmarkEnd w:id="696"/>
      <w:bookmarkEnd w:id="697"/>
      <w:bookmarkEnd w:id="698"/>
      <w:bookmarkEnd w:id="699"/>
      <w:bookmarkEnd w:id="700"/>
      <w:bookmarkEnd w:id="701"/>
      <w:r>
        <w:rPr>
          <w:rFonts w:eastAsiaTheme="minorEastAsia"/>
          <w:sz w:val="24"/>
        </w:rPr>
        <w:t>（实质性格式）</w:t>
      </w:r>
    </w:p>
    <w:p w14:paraId="25AA3F15">
      <w:pPr>
        <w:tabs>
          <w:tab w:val="left" w:pos="5580"/>
        </w:tabs>
        <w:spacing w:line="360" w:lineRule="auto"/>
        <w:rPr>
          <w:rFonts w:eastAsiaTheme="minorEastAsia"/>
          <w:sz w:val="24"/>
        </w:rPr>
      </w:pPr>
    </w:p>
    <w:p w14:paraId="0F42C566">
      <w:pPr>
        <w:spacing w:line="360" w:lineRule="auto"/>
        <w:jc w:val="center"/>
        <w:rPr>
          <w:rFonts w:eastAsiaTheme="minorEastAsia"/>
          <w:b/>
          <w:sz w:val="36"/>
          <w:szCs w:val="36"/>
        </w:rPr>
      </w:pPr>
      <w:r>
        <w:rPr>
          <w:rFonts w:eastAsiaTheme="minorEastAsia"/>
          <w:b/>
          <w:sz w:val="36"/>
          <w:szCs w:val="36"/>
        </w:rPr>
        <w:t>响应书</w:t>
      </w:r>
    </w:p>
    <w:p w14:paraId="0F9B9973">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F5A7784">
      <w:pPr>
        <w:tabs>
          <w:tab w:val="left" w:pos="5580"/>
        </w:tabs>
        <w:spacing w:line="360" w:lineRule="auto"/>
        <w:rPr>
          <w:rFonts w:eastAsiaTheme="minorEastAsia"/>
          <w:sz w:val="24"/>
          <w:szCs w:val="20"/>
        </w:rPr>
      </w:pPr>
    </w:p>
    <w:p w14:paraId="2CA7D946">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rPr>
        <w:t>______</w:t>
      </w:r>
      <w:r>
        <w:rPr>
          <w:rFonts w:eastAsiaTheme="minorEastAsia"/>
          <w:sz w:val="24"/>
          <w:szCs w:val="20"/>
        </w:rPr>
        <w:t>（项目名称，项目编号/包号）组织的采购活动，并对此项目进行磋商。</w:t>
      </w:r>
    </w:p>
    <w:p w14:paraId="3E470F7F">
      <w:pPr>
        <w:tabs>
          <w:tab w:val="left" w:pos="5580"/>
        </w:tabs>
        <w:spacing w:line="360" w:lineRule="auto"/>
        <w:ind w:firstLine="408"/>
        <w:rPr>
          <w:rFonts w:eastAsiaTheme="minorEastAsia"/>
          <w:sz w:val="24"/>
          <w:szCs w:val="20"/>
        </w:rPr>
      </w:pPr>
      <w:r>
        <w:rPr>
          <w:rFonts w:eastAsiaTheme="minorEastAsia"/>
          <w:sz w:val="24"/>
          <w:szCs w:val="20"/>
        </w:rPr>
        <w:t>1. 我方</w:t>
      </w:r>
      <w:r>
        <w:rPr>
          <w:rFonts w:eastAsiaTheme="minorEastAsia"/>
          <w:sz w:val="24"/>
        </w:rPr>
        <w:t>已详细审查全部竞争性磋商文件</w:t>
      </w:r>
      <w:r>
        <w:rPr>
          <w:rFonts w:eastAsiaTheme="minorEastAsia"/>
          <w:sz w:val="24"/>
          <w:szCs w:val="20"/>
        </w:rPr>
        <w:t>，自愿参与磋商并承诺如下：</w:t>
      </w:r>
    </w:p>
    <w:p w14:paraId="472A5666">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（1）本响应有效期为自响应文件提交截止之日起</w:t>
      </w:r>
      <w:r>
        <w:rPr>
          <w:rFonts w:eastAsiaTheme="minorEastAsia"/>
          <w:sz w:val="24"/>
        </w:rPr>
        <w:t>______</w:t>
      </w:r>
      <w:r>
        <w:rPr>
          <w:rFonts w:eastAsiaTheme="minorEastAsia"/>
          <w:sz w:val="24"/>
          <w:szCs w:val="20"/>
        </w:rPr>
        <w:t>个日历日。</w:t>
      </w:r>
    </w:p>
    <w:p w14:paraId="3E416A09">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（2）除合同条款及采购需求偏离表列出的偏离外，我方响应竞争性磋商文件的全部要求。</w:t>
      </w:r>
    </w:p>
    <w:p w14:paraId="6E8DB315">
      <w:pPr>
        <w:tabs>
          <w:tab w:val="left" w:pos="5580"/>
        </w:tabs>
        <w:spacing w:line="360" w:lineRule="auto"/>
        <w:ind w:firstLine="420" w:firstLineChars="175"/>
        <w:rPr>
          <w:rFonts w:eastAsiaTheme="minorEastAsia"/>
          <w:sz w:val="24"/>
          <w:szCs w:val="20"/>
        </w:rPr>
      </w:pPr>
      <w:r>
        <w:rPr>
          <w:rFonts w:eastAsiaTheme="minorEastAsia"/>
          <w:sz w:val="24"/>
          <w:szCs w:val="20"/>
        </w:rPr>
        <w:t>（3）我方已提供的全部文件资料是真实、准确的，并对此承担一切法律后果。</w:t>
      </w:r>
    </w:p>
    <w:p w14:paraId="4D1C2856">
      <w:pPr>
        <w:tabs>
          <w:tab w:val="left" w:pos="5580"/>
        </w:tabs>
        <w:spacing w:line="360" w:lineRule="auto"/>
        <w:ind w:firstLine="420" w:firstLineChars="175"/>
        <w:rPr>
          <w:rFonts w:eastAsiaTheme="minorEastAsia"/>
          <w:sz w:val="24"/>
        </w:rPr>
      </w:pPr>
      <w:r>
        <w:rPr>
          <w:rFonts w:eastAsiaTheme="minorEastAsia"/>
          <w:sz w:val="24"/>
          <w:szCs w:val="20"/>
        </w:rPr>
        <w:t>（4）如我方成交，我方将在法律规定的期限内与你方签订合同，按照竞争性磋商文件要求提交履约保证金，并在合同约定的期限内完成合同规定的全部义务。</w:t>
      </w:r>
    </w:p>
    <w:p w14:paraId="4C4440E3">
      <w:pPr>
        <w:spacing w:line="360" w:lineRule="auto"/>
        <w:ind w:left="420"/>
        <w:rPr>
          <w:rFonts w:eastAsiaTheme="minorEastAsia"/>
          <w:sz w:val="24"/>
        </w:rPr>
      </w:pPr>
      <w:r>
        <w:rPr>
          <w:rFonts w:eastAsiaTheme="minorEastAsia"/>
          <w:sz w:val="24"/>
        </w:rPr>
        <w:t>2. 其他补充条款（如有）：______。</w:t>
      </w:r>
    </w:p>
    <w:p w14:paraId="717A0F8A">
      <w:pPr>
        <w:spacing w:line="360" w:lineRule="auto"/>
        <w:ind w:firstLine="480" w:firstLineChars="200"/>
        <w:rPr>
          <w:rFonts w:eastAsiaTheme="minorEastAsia"/>
          <w:sz w:val="24"/>
        </w:rPr>
      </w:pPr>
      <w:r>
        <w:rPr>
          <w:rFonts w:eastAsiaTheme="minorEastAsia"/>
          <w:sz w:val="24"/>
        </w:rPr>
        <w:t>与本磋商有关的一切正式往来信函请寄：</w:t>
      </w:r>
    </w:p>
    <w:p w14:paraId="72B3217B">
      <w:pPr>
        <w:tabs>
          <w:tab w:val="left" w:pos="5580"/>
        </w:tabs>
        <w:spacing w:line="360" w:lineRule="auto"/>
        <w:ind w:left="420"/>
        <w:rPr>
          <w:rFonts w:eastAsiaTheme="minorEastAsia"/>
          <w:sz w:val="24"/>
          <w:szCs w:val="20"/>
        </w:rPr>
      </w:pPr>
    </w:p>
    <w:p w14:paraId="5D1871BB">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bCs/>
          <w:sz w:val="24"/>
        </w:rPr>
        <w:t>_________________________</w:t>
      </w:r>
      <w:r>
        <w:rPr>
          <w:rFonts w:eastAsiaTheme="minorEastAsia"/>
          <w:sz w:val="24"/>
          <w:szCs w:val="20"/>
        </w:rPr>
        <w:t xml:space="preserve">      传   真</w:t>
      </w:r>
      <w:r>
        <w:rPr>
          <w:rFonts w:eastAsiaTheme="minorEastAsia"/>
          <w:bCs/>
          <w:sz w:val="24"/>
        </w:rPr>
        <w:t>_________________________</w:t>
      </w:r>
    </w:p>
    <w:p w14:paraId="0DCFEB21">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bCs/>
          <w:sz w:val="24"/>
        </w:rPr>
        <w:t>_________________________</w:t>
      </w:r>
      <w:r>
        <w:rPr>
          <w:rFonts w:eastAsiaTheme="minorEastAsia"/>
          <w:sz w:val="24"/>
          <w:szCs w:val="20"/>
        </w:rPr>
        <w:t xml:space="preserve">      电子函件</w:t>
      </w:r>
      <w:r>
        <w:rPr>
          <w:rFonts w:eastAsiaTheme="minorEastAsia"/>
          <w:bCs/>
          <w:sz w:val="24"/>
        </w:rPr>
        <w:t>_________________________</w:t>
      </w:r>
    </w:p>
    <w:p w14:paraId="7C7BFC71">
      <w:pPr>
        <w:tabs>
          <w:tab w:val="left" w:pos="5580"/>
        </w:tabs>
        <w:spacing w:line="360" w:lineRule="auto"/>
        <w:ind w:left="420"/>
        <w:rPr>
          <w:rFonts w:eastAsiaTheme="minorEastAsia"/>
          <w:sz w:val="24"/>
          <w:szCs w:val="20"/>
        </w:rPr>
      </w:pPr>
    </w:p>
    <w:p w14:paraId="0948A41A">
      <w:pPr>
        <w:autoSpaceDE w:val="0"/>
        <w:autoSpaceDN w:val="0"/>
        <w:adjustRightInd w:val="0"/>
        <w:snapToGrid w:val="0"/>
        <w:spacing w:before="25" w:after="25" w:line="360" w:lineRule="auto"/>
        <w:ind w:right="360" w:firstLine="360" w:firstLineChars="150"/>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42CC3A42">
      <w:pPr>
        <w:tabs>
          <w:tab w:val="left" w:pos="5580"/>
        </w:tabs>
        <w:spacing w:line="360" w:lineRule="auto"/>
        <w:ind w:firstLine="360" w:firstLineChars="150"/>
        <w:rPr>
          <w:rFonts w:eastAsiaTheme="minorEastAsia"/>
          <w:sz w:val="24"/>
          <w:szCs w:val="20"/>
        </w:rPr>
      </w:pPr>
      <w:r>
        <w:rPr>
          <w:rFonts w:eastAsiaTheme="minorEastAsia"/>
          <w:sz w:val="24"/>
          <w:szCs w:val="20"/>
        </w:rPr>
        <w:t xml:space="preserve">日期：____年____月____日  </w:t>
      </w:r>
    </w:p>
    <w:p w14:paraId="2FE3D463">
      <w:pPr>
        <w:tabs>
          <w:tab w:val="left" w:pos="5580"/>
        </w:tabs>
        <w:spacing w:line="360" w:lineRule="auto"/>
        <w:ind w:left="420"/>
        <w:jc w:val="left"/>
        <w:rPr>
          <w:rFonts w:eastAsiaTheme="minorEastAsia"/>
          <w:sz w:val="24"/>
          <w:szCs w:val="20"/>
        </w:rPr>
      </w:pPr>
    </w:p>
    <w:p w14:paraId="5257AEB5">
      <w:pPr>
        <w:widowControl/>
        <w:jc w:val="left"/>
        <w:rPr>
          <w:rFonts w:eastAsiaTheme="minorEastAsia"/>
          <w:b/>
          <w:sz w:val="24"/>
          <w:szCs w:val="20"/>
        </w:rPr>
      </w:pPr>
      <w:r>
        <w:rPr>
          <w:rFonts w:eastAsiaTheme="minorEastAsia"/>
          <w:b/>
          <w:sz w:val="24"/>
          <w:szCs w:val="20"/>
        </w:rPr>
        <w:br w:type="page"/>
      </w:r>
    </w:p>
    <w:p w14:paraId="08D6404E">
      <w:pPr>
        <w:tabs>
          <w:tab w:val="left" w:pos="360"/>
        </w:tabs>
        <w:snapToGrid w:val="0"/>
        <w:spacing w:line="360" w:lineRule="auto"/>
        <w:outlineLvl w:val="1"/>
        <w:rPr>
          <w:rFonts w:eastAsiaTheme="minorEastAsia"/>
          <w:sz w:val="24"/>
        </w:rPr>
      </w:pPr>
      <w:bookmarkStart w:id="702" w:name="_Hlt520356243"/>
      <w:bookmarkEnd w:id="702"/>
      <w:bookmarkStart w:id="703" w:name="_Hlt520355938"/>
      <w:bookmarkEnd w:id="703"/>
      <w:bookmarkStart w:id="704" w:name="_Toc226309801"/>
      <w:bookmarkStart w:id="705" w:name="_Ref467988705"/>
      <w:bookmarkStart w:id="706" w:name="_Toc264969247"/>
      <w:bookmarkStart w:id="707" w:name="_Toc305158899"/>
      <w:bookmarkStart w:id="708" w:name="_Toc226337253"/>
      <w:bookmarkStart w:id="709" w:name="_Toc305158825"/>
      <w:bookmarkStart w:id="710" w:name="_Toc195842922"/>
      <w:bookmarkStart w:id="711" w:name="_Toc142311059"/>
      <w:bookmarkStart w:id="712" w:name="_Toc226965830"/>
      <w:bookmarkStart w:id="713" w:name="_Toc480942350"/>
      <w:bookmarkStart w:id="714" w:name="_Toc226965747"/>
      <w:bookmarkStart w:id="715" w:name="_Toc520356218"/>
      <w:bookmarkStart w:id="716" w:name="_Toc127151557"/>
      <w:bookmarkStart w:id="717" w:name="_Toc150774762"/>
      <w:bookmarkStart w:id="718" w:name="_Toc150480795"/>
      <w:bookmarkStart w:id="719" w:name="_Toc265228395"/>
      <w:r>
        <w:rPr>
          <w:rFonts w:eastAsiaTheme="minorEastAsia"/>
          <w:sz w:val="24"/>
        </w:rPr>
        <w:t>6  授权委托书（实质性格式）</w:t>
      </w:r>
    </w:p>
    <w:p w14:paraId="1E6DAF0E">
      <w:pPr>
        <w:autoSpaceDE w:val="0"/>
        <w:autoSpaceDN w:val="0"/>
        <w:adjustRightInd w:val="0"/>
        <w:spacing w:line="360" w:lineRule="auto"/>
        <w:jc w:val="center"/>
        <w:rPr>
          <w:rFonts w:eastAsiaTheme="minorEastAsia"/>
          <w:b/>
          <w:sz w:val="36"/>
          <w:szCs w:val="36"/>
        </w:rPr>
      </w:pPr>
      <w:r>
        <w:rPr>
          <w:rFonts w:eastAsiaTheme="minorEastAsia"/>
          <w:b/>
          <w:sz w:val="36"/>
          <w:szCs w:val="36"/>
        </w:rPr>
        <w:t>授权委托书</w:t>
      </w:r>
    </w:p>
    <w:p w14:paraId="70E160D5">
      <w:pPr>
        <w:spacing w:line="360" w:lineRule="auto"/>
        <w:ind w:firstLine="420"/>
        <w:rPr>
          <w:rFonts w:eastAsiaTheme="minorEastAsia"/>
          <w:sz w:val="24"/>
          <w:szCs w:val="20"/>
        </w:rPr>
      </w:pPr>
      <w:r>
        <w:rPr>
          <w:rFonts w:eastAsiaTheme="minorEastAsia"/>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14CC6CA">
      <w:pPr>
        <w:spacing w:line="360" w:lineRule="auto"/>
        <w:ind w:firstLine="420"/>
        <w:rPr>
          <w:rFonts w:eastAsiaTheme="minorEastAsia"/>
          <w:sz w:val="24"/>
          <w:szCs w:val="20"/>
        </w:rPr>
      </w:pPr>
      <w:r>
        <w:rPr>
          <w:rFonts w:eastAsiaTheme="minorEastAsia"/>
          <w:sz w:val="24"/>
          <w:szCs w:val="20"/>
        </w:rPr>
        <w:t>委托期限：自本授权委托书签署之日起至响应有效期届满之日止。</w:t>
      </w:r>
    </w:p>
    <w:p w14:paraId="4972ED27">
      <w:pPr>
        <w:spacing w:line="360" w:lineRule="auto"/>
        <w:ind w:firstLine="420"/>
        <w:rPr>
          <w:rFonts w:eastAsiaTheme="minorEastAsia"/>
          <w:sz w:val="24"/>
          <w:szCs w:val="20"/>
        </w:rPr>
      </w:pPr>
      <w:r>
        <w:rPr>
          <w:rFonts w:eastAsiaTheme="minorEastAsia"/>
          <w:sz w:val="24"/>
          <w:szCs w:val="20"/>
        </w:rPr>
        <w:t>代理人无转委托权。</w:t>
      </w:r>
      <w:r>
        <w:rPr>
          <w:rFonts w:eastAsiaTheme="minorEastAsia"/>
          <w:sz w:val="24"/>
          <w:szCs w:val="20"/>
        </w:rPr>
        <w:cr/>
      </w:r>
    </w:p>
    <w:p w14:paraId="5900CCBB">
      <w:pPr>
        <w:spacing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szCs w:val="20"/>
        </w:rPr>
        <w:t>______________</w:t>
      </w:r>
    </w:p>
    <w:p w14:paraId="0EBAFA6D">
      <w:pPr>
        <w:spacing w:line="360" w:lineRule="auto"/>
        <w:rPr>
          <w:rFonts w:eastAsiaTheme="minorEastAsia"/>
          <w:sz w:val="24"/>
          <w:szCs w:val="20"/>
        </w:rPr>
      </w:pPr>
      <w:r>
        <w:rPr>
          <w:rFonts w:eastAsiaTheme="minorEastAsia"/>
          <w:sz w:val="24"/>
          <w:szCs w:val="20"/>
        </w:rPr>
        <w:t>法定代表人（单位负责人）（签字</w:t>
      </w:r>
      <w:r>
        <w:rPr>
          <w:sz w:val="24"/>
          <w:szCs w:val="20"/>
        </w:rPr>
        <w:t>或签章</w:t>
      </w:r>
      <w:r>
        <w:rPr>
          <w:rFonts w:eastAsiaTheme="minorEastAsia"/>
          <w:sz w:val="24"/>
          <w:szCs w:val="20"/>
        </w:rPr>
        <w:t>）：______________</w:t>
      </w:r>
    </w:p>
    <w:p w14:paraId="3625EEEE">
      <w:pPr>
        <w:autoSpaceDE w:val="0"/>
        <w:autoSpaceDN w:val="0"/>
        <w:adjustRightInd w:val="0"/>
        <w:snapToGrid w:val="0"/>
        <w:spacing w:line="360" w:lineRule="auto"/>
        <w:rPr>
          <w:rFonts w:eastAsiaTheme="minorEastAsia"/>
          <w:sz w:val="24"/>
          <w:lang w:val="zh-CN"/>
        </w:rPr>
      </w:pPr>
      <w:r>
        <w:rPr>
          <w:rFonts w:eastAsiaTheme="minorEastAsia"/>
          <w:sz w:val="24"/>
        </w:rPr>
        <w:t>委托代理人（签字</w:t>
      </w:r>
      <w:r>
        <w:rPr>
          <w:sz w:val="24"/>
          <w:szCs w:val="20"/>
        </w:rPr>
        <w:t>或签章</w:t>
      </w:r>
      <w:r>
        <w:rPr>
          <w:rFonts w:eastAsiaTheme="minorEastAsia"/>
          <w:sz w:val="24"/>
        </w:rPr>
        <w:t>）：</w:t>
      </w:r>
      <w:r>
        <w:rPr>
          <w:rFonts w:eastAsiaTheme="minorEastAsia"/>
          <w:sz w:val="24"/>
          <w:szCs w:val="20"/>
        </w:rPr>
        <w:t>______________</w:t>
      </w:r>
      <w:r>
        <w:rPr>
          <w:rFonts w:eastAsiaTheme="minorEastAsia"/>
          <w:sz w:val="24"/>
          <w:lang w:val="zh-CN"/>
        </w:rPr>
        <w:t xml:space="preserve">        </w:t>
      </w:r>
    </w:p>
    <w:p w14:paraId="684BF74D">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rPr>
        <w:t>年</w:t>
      </w:r>
      <w:r>
        <w:rPr>
          <w:rFonts w:eastAsiaTheme="minorEastAsia"/>
          <w:sz w:val="24"/>
          <w:szCs w:val="20"/>
        </w:rPr>
        <w:t>____</w:t>
      </w:r>
      <w:r>
        <w:rPr>
          <w:rFonts w:eastAsiaTheme="minorEastAsia"/>
          <w:sz w:val="24"/>
        </w:rPr>
        <w:t>月</w:t>
      </w:r>
      <w:r>
        <w:rPr>
          <w:rFonts w:eastAsiaTheme="minorEastAsia"/>
          <w:sz w:val="24"/>
          <w:szCs w:val="20"/>
        </w:rPr>
        <w:t>____</w:t>
      </w:r>
      <w:r>
        <w:rPr>
          <w:rFonts w:eastAsiaTheme="minorEastAsia"/>
          <w:sz w:val="24"/>
        </w:rPr>
        <w:t>日</w:t>
      </w:r>
    </w:p>
    <w:p w14:paraId="455B32D1">
      <w:pPr>
        <w:tabs>
          <w:tab w:val="left" w:pos="5580"/>
        </w:tabs>
        <w:spacing w:line="360" w:lineRule="auto"/>
        <w:ind w:firstLine="480" w:firstLineChars="200"/>
        <w:rPr>
          <w:rFonts w:eastAsiaTheme="minorEastAsia"/>
          <w:sz w:val="24"/>
          <w:szCs w:val="20"/>
        </w:rPr>
      </w:pPr>
    </w:p>
    <w:p w14:paraId="56B960B4">
      <w:pPr>
        <w:tabs>
          <w:tab w:val="left" w:pos="5580"/>
        </w:tabs>
        <w:spacing w:line="360" w:lineRule="auto"/>
        <w:rPr>
          <w:sz w:val="24"/>
          <w:szCs w:val="20"/>
        </w:rPr>
      </w:pPr>
      <w:r>
        <w:rPr>
          <w:rFonts w:hint="eastAsia"/>
          <w:sz w:val="24"/>
          <w:szCs w:val="20"/>
        </w:rPr>
        <w:t>附：</w:t>
      </w:r>
      <w:r>
        <w:rPr>
          <w:sz w:val="24"/>
          <w:szCs w:val="20"/>
        </w:rPr>
        <w:t>法定代表人</w:t>
      </w:r>
      <w:r>
        <w:rPr>
          <w:rFonts w:hint="eastAsia"/>
          <w:sz w:val="24"/>
          <w:szCs w:val="20"/>
        </w:rPr>
        <w:t>（单位负责人）</w:t>
      </w:r>
      <w:r>
        <w:rPr>
          <w:sz w:val="24"/>
          <w:szCs w:val="20"/>
        </w:rPr>
        <w:t>及委托代理人身份证明文件电子件：</w:t>
      </w:r>
    </w:p>
    <w:p w14:paraId="20BFBEFF">
      <w:pPr>
        <w:tabs>
          <w:tab w:val="left" w:pos="5580"/>
        </w:tabs>
        <w:spacing w:line="360" w:lineRule="auto"/>
        <w:jc w:val="left"/>
        <w:rPr>
          <w:rFonts w:eastAsiaTheme="minorEastAsia"/>
          <w:sz w:val="24"/>
          <w:szCs w:val="20"/>
        </w:rPr>
      </w:pPr>
    </w:p>
    <w:p w14:paraId="770EFBCC">
      <w:pPr>
        <w:tabs>
          <w:tab w:val="left" w:pos="5580"/>
        </w:tabs>
        <w:spacing w:line="360" w:lineRule="auto"/>
        <w:jc w:val="left"/>
        <w:rPr>
          <w:rFonts w:eastAsiaTheme="minorEastAsia"/>
          <w:sz w:val="24"/>
          <w:szCs w:val="20"/>
        </w:rPr>
      </w:pPr>
    </w:p>
    <w:p w14:paraId="14DEC609">
      <w:pPr>
        <w:tabs>
          <w:tab w:val="left" w:pos="5580"/>
        </w:tabs>
        <w:spacing w:line="360" w:lineRule="auto"/>
        <w:jc w:val="left"/>
        <w:rPr>
          <w:rFonts w:eastAsiaTheme="minorEastAsia"/>
          <w:sz w:val="24"/>
          <w:szCs w:val="20"/>
        </w:rPr>
      </w:pPr>
    </w:p>
    <w:p w14:paraId="416003BD">
      <w:pPr>
        <w:tabs>
          <w:tab w:val="left" w:pos="5580"/>
        </w:tabs>
        <w:spacing w:line="360" w:lineRule="auto"/>
        <w:jc w:val="left"/>
        <w:rPr>
          <w:rFonts w:eastAsiaTheme="minorEastAsia"/>
          <w:sz w:val="24"/>
          <w:szCs w:val="20"/>
        </w:rPr>
      </w:pPr>
    </w:p>
    <w:p w14:paraId="1B7C338B">
      <w:pPr>
        <w:tabs>
          <w:tab w:val="left" w:pos="5580"/>
        </w:tabs>
        <w:spacing w:line="360" w:lineRule="auto"/>
        <w:jc w:val="left"/>
        <w:rPr>
          <w:rFonts w:eastAsiaTheme="minorEastAsia"/>
          <w:sz w:val="24"/>
          <w:szCs w:val="20"/>
        </w:rPr>
      </w:pPr>
    </w:p>
    <w:p w14:paraId="06D212B9">
      <w:pPr>
        <w:tabs>
          <w:tab w:val="left" w:pos="5580"/>
        </w:tabs>
        <w:spacing w:line="360" w:lineRule="auto"/>
        <w:jc w:val="left"/>
        <w:rPr>
          <w:rFonts w:eastAsiaTheme="minorEastAsia"/>
          <w:sz w:val="24"/>
          <w:szCs w:val="20"/>
        </w:rPr>
      </w:pPr>
      <w:r>
        <w:rPr>
          <w:rFonts w:eastAsiaTheme="minorEastAsia"/>
          <w:sz w:val="24"/>
          <w:szCs w:val="20"/>
        </w:rPr>
        <w:t>说明：</w:t>
      </w:r>
    </w:p>
    <w:p w14:paraId="4424F1AA">
      <w:pPr>
        <w:tabs>
          <w:tab w:val="left" w:pos="5580"/>
        </w:tabs>
        <w:spacing w:line="360" w:lineRule="auto"/>
        <w:jc w:val="left"/>
        <w:rPr>
          <w:rFonts w:eastAsiaTheme="minorEastAsia"/>
          <w:sz w:val="24"/>
          <w:szCs w:val="20"/>
        </w:rPr>
      </w:pPr>
      <w:r>
        <w:rPr>
          <w:rFonts w:eastAsiaTheme="minorEastAsia"/>
          <w:sz w:val="24"/>
          <w:szCs w:val="20"/>
        </w:rPr>
        <w:t>1.若供应商为事业单位或其他组织或分支机构，则法定代表人（单位负责人）处的签署人可为单位负责人。</w:t>
      </w:r>
    </w:p>
    <w:p w14:paraId="5857D1E9">
      <w:pPr>
        <w:tabs>
          <w:tab w:val="left" w:pos="5580"/>
        </w:tabs>
        <w:spacing w:line="360" w:lineRule="auto"/>
        <w:jc w:val="left"/>
        <w:rPr>
          <w:rFonts w:eastAsiaTheme="minorEastAsia"/>
          <w:sz w:val="24"/>
          <w:szCs w:val="20"/>
        </w:rPr>
      </w:pPr>
      <w:r>
        <w:rPr>
          <w:rFonts w:eastAsiaTheme="minorEastAsia"/>
          <w:sz w:val="24"/>
          <w:szCs w:val="20"/>
        </w:rPr>
        <w:t>2.若响应文件中签字之处均为法定代表人（单位负责人）本人签署，则可不提供本《授权委托书》，但须提供《法定代表人（单位负责人）身份证明》</w:t>
      </w:r>
      <w:r>
        <w:rPr>
          <w:sz w:val="24"/>
          <w:szCs w:val="20"/>
        </w:rPr>
        <w:t>；否则，不需要提供《法定代表人（单位负责人）身份证明》</w:t>
      </w:r>
      <w:r>
        <w:rPr>
          <w:rFonts w:eastAsiaTheme="minorEastAsia"/>
          <w:sz w:val="24"/>
          <w:szCs w:val="20"/>
        </w:rPr>
        <w:t>。</w:t>
      </w:r>
    </w:p>
    <w:p w14:paraId="3C1CB89A">
      <w:pPr>
        <w:tabs>
          <w:tab w:val="left" w:pos="5580"/>
        </w:tabs>
        <w:spacing w:line="360" w:lineRule="auto"/>
        <w:jc w:val="left"/>
        <w:rPr>
          <w:rFonts w:eastAsiaTheme="minorEastAsia"/>
          <w:sz w:val="24"/>
          <w:szCs w:val="20"/>
        </w:rPr>
      </w:pPr>
      <w:r>
        <w:rPr>
          <w:rFonts w:eastAsiaTheme="minorEastAsia"/>
          <w:sz w:val="24"/>
          <w:szCs w:val="20"/>
        </w:rPr>
        <w:t>3.供应商为自然人的情形，可不提供本《授权委托书》。</w:t>
      </w:r>
    </w:p>
    <w:p w14:paraId="34E2C76F">
      <w:pPr>
        <w:tabs>
          <w:tab w:val="left" w:pos="5580"/>
        </w:tabs>
        <w:spacing w:line="360" w:lineRule="auto"/>
        <w:jc w:val="left"/>
        <w:rPr>
          <w:rFonts w:eastAsiaTheme="minorEastAsia"/>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rFonts w:eastAsiaTheme="minorEastAsia"/>
          <w:sz w:val="30"/>
          <w:szCs w:val="30"/>
        </w:rPr>
        <w:br w:type="page"/>
      </w:r>
    </w:p>
    <w:p w14:paraId="7B09BED8">
      <w:pPr>
        <w:autoSpaceDE w:val="0"/>
        <w:autoSpaceDN w:val="0"/>
        <w:adjustRightInd w:val="0"/>
        <w:spacing w:line="360" w:lineRule="auto"/>
        <w:jc w:val="center"/>
        <w:rPr>
          <w:rFonts w:eastAsiaTheme="minorEastAsia"/>
          <w:b/>
          <w:sz w:val="36"/>
          <w:szCs w:val="36"/>
        </w:rPr>
      </w:pPr>
      <w:r>
        <w:rPr>
          <w:rFonts w:eastAsiaTheme="minorEastAsia"/>
          <w:b/>
          <w:sz w:val="36"/>
          <w:szCs w:val="36"/>
        </w:rPr>
        <w:t>法定代表人（单位负责人）身份证明</w:t>
      </w:r>
    </w:p>
    <w:p w14:paraId="3FEB5649">
      <w:pPr>
        <w:kinsoku w:val="0"/>
        <w:overflowPunct w:val="0"/>
        <w:spacing w:line="200" w:lineRule="exact"/>
        <w:rPr>
          <w:rFonts w:eastAsiaTheme="minorEastAsia"/>
          <w:sz w:val="20"/>
          <w:szCs w:val="20"/>
        </w:rPr>
      </w:pPr>
    </w:p>
    <w:p w14:paraId="425A0510">
      <w:pPr>
        <w:tabs>
          <w:tab w:val="left" w:pos="5580"/>
        </w:tabs>
        <w:spacing w:line="360" w:lineRule="auto"/>
        <w:rPr>
          <w:rFonts w:eastAsiaTheme="minorEastAsia"/>
          <w:sz w:val="24"/>
        </w:rPr>
      </w:pPr>
      <w:r>
        <w:rPr>
          <w:rFonts w:eastAsiaTheme="minorEastAsia"/>
          <w:sz w:val="24"/>
        </w:rPr>
        <w:t>致：</w:t>
      </w:r>
      <w:r>
        <w:rPr>
          <w:rFonts w:eastAsiaTheme="minorEastAsia"/>
          <w:sz w:val="24"/>
          <w:szCs w:val="20"/>
        </w:rPr>
        <w:t>____</w:t>
      </w:r>
      <w:r>
        <w:rPr>
          <w:rFonts w:eastAsiaTheme="minorEastAsia"/>
          <w:sz w:val="24"/>
        </w:rPr>
        <w:t>（采购人或采购代理机构）</w:t>
      </w:r>
    </w:p>
    <w:p w14:paraId="128108CA">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7B3AD5EA">
      <w:pPr>
        <w:pStyle w:val="18"/>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szCs w:val="20"/>
        </w:rPr>
        <w:t>____</w:t>
      </w:r>
      <w:r>
        <w:rPr>
          <w:rFonts w:ascii="Times New Roman" w:hAnsi="Times New Roman" w:eastAsiaTheme="minorEastAsia"/>
        </w:rPr>
        <w:t>性别：</w:t>
      </w:r>
      <w:r>
        <w:rPr>
          <w:rFonts w:ascii="Times New Roman" w:hAnsi="Times New Roman" w:eastAsiaTheme="minorEastAsia"/>
          <w:szCs w:val="20"/>
        </w:rPr>
        <w:t>____</w:t>
      </w:r>
      <w:r>
        <w:rPr>
          <w:rFonts w:ascii="Times New Roman" w:hAnsi="Times New Roman" w:eastAsiaTheme="minorEastAsia"/>
        </w:rPr>
        <w:t>年龄：</w:t>
      </w:r>
      <w:r>
        <w:rPr>
          <w:rFonts w:ascii="Times New Roman" w:hAnsi="Times New Roman" w:eastAsiaTheme="minorEastAsia"/>
          <w:szCs w:val="20"/>
        </w:rPr>
        <w:t>____</w:t>
      </w:r>
      <w:r>
        <w:rPr>
          <w:rFonts w:ascii="Times New Roman" w:hAnsi="Times New Roman" w:eastAsiaTheme="minorEastAsia"/>
        </w:rPr>
        <w:t>职务：</w:t>
      </w:r>
      <w:r>
        <w:rPr>
          <w:rFonts w:ascii="Times New Roman" w:hAnsi="Times New Roman" w:eastAsiaTheme="minorEastAsia"/>
          <w:szCs w:val="20"/>
        </w:rPr>
        <w:t>____</w:t>
      </w:r>
    </w:p>
    <w:p w14:paraId="1B2D7C7A">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B0D2192">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szCs w:val="20"/>
        </w:rPr>
        <w:t>__________</w:t>
      </w:r>
      <w:r>
        <w:rPr>
          <w:rFonts w:ascii="Times New Roman" w:hAnsi="Times New Roman" w:eastAsiaTheme="minorEastAsia"/>
        </w:rPr>
        <w:t>（供应商名称）的法定代表人（单位负责人）。</w:t>
      </w:r>
    </w:p>
    <w:p w14:paraId="01CDC24C">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4DA3926F">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7358857">
      <w:pPr>
        <w:pStyle w:val="18"/>
        <w:kinsoku w:val="0"/>
        <w:overflowPunct w:val="0"/>
        <w:spacing w:line="583" w:lineRule="auto"/>
        <w:ind w:right="-46"/>
        <w:rPr>
          <w:rFonts w:hint="eastAsia"/>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14:paraId="7BBC3E2E">
      <w:pPr>
        <w:pStyle w:val="18"/>
        <w:kinsoku w:val="0"/>
        <w:overflowPunct w:val="0"/>
        <w:spacing w:line="583" w:lineRule="auto"/>
        <w:ind w:right="4305"/>
        <w:rPr>
          <w:rFonts w:ascii="Times New Roman" w:hAnsi="Times New Roman" w:eastAsiaTheme="minorEastAsia"/>
          <w:spacing w:val="-3"/>
        </w:rPr>
      </w:pPr>
    </w:p>
    <w:p w14:paraId="7FAA5CF9">
      <w:pPr>
        <w:autoSpaceDE w:val="0"/>
        <w:autoSpaceDN w:val="0"/>
        <w:adjustRightInd w:val="0"/>
        <w:snapToGrid w:val="0"/>
        <w:spacing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45BDBCCF">
      <w:pPr>
        <w:autoSpaceDE w:val="0"/>
        <w:autoSpaceDN w:val="0"/>
        <w:adjustRightInd w:val="0"/>
        <w:snapToGrid w:val="0"/>
        <w:spacing w:line="360" w:lineRule="auto"/>
        <w:rPr>
          <w:rFonts w:eastAsiaTheme="minorEastAsia"/>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sz w:val="24"/>
          <w:szCs w:val="20"/>
        </w:rPr>
        <w:t>或签章</w:t>
      </w:r>
      <w:r>
        <w:rPr>
          <w:rFonts w:eastAsiaTheme="minorEastAsia"/>
          <w:spacing w:val="-3"/>
          <w:sz w:val="24"/>
        </w:rPr>
        <w:t>）：</w:t>
      </w:r>
      <w:r>
        <w:rPr>
          <w:rFonts w:eastAsiaTheme="minorEastAsia"/>
          <w:sz w:val="24"/>
        </w:rPr>
        <w:t>______</w:t>
      </w:r>
    </w:p>
    <w:p w14:paraId="1B0130E3">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____年____月____日</w:t>
      </w:r>
    </w:p>
    <w:p w14:paraId="17BD2638">
      <w:pPr>
        <w:widowControl/>
        <w:jc w:val="left"/>
        <w:rPr>
          <w:rFonts w:eastAsiaTheme="minorEastAsia"/>
          <w:i/>
          <w:sz w:val="24"/>
          <w:szCs w:val="20"/>
          <w:u w:val="single"/>
        </w:rPr>
      </w:pPr>
    </w:p>
    <w:p w14:paraId="4E6FFD32">
      <w:pPr>
        <w:widowControl/>
        <w:jc w:val="left"/>
        <w:rPr>
          <w:rFonts w:eastAsiaTheme="minorEastAsia"/>
          <w:sz w:val="24"/>
          <w:szCs w:val="20"/>
        </w:rPr>
      </w:pPr>
      <w:r>
        <w:rPr>
          <w:rFonts w:eastAsiaTheme="minorEastAsia"/>
          <w:sz w:val="24"/>
          <w:szCs w:val="20"/>
        </w:rPr>
        <w:br w:type="page"/>
      </w:r>
    </w:p>
    <w:p w14:paraId="3951529D">
      <w:pPr>
        <w:tabs>
          <w:tab w:val="left" w:pos="360"/>
        </w:tabs>
        <w:snapToGrid w:val="0"/>
        <w:spacing w:line="360" w:lineRule="auto"/>
        <w:outlineLvl w:val="1"/>
        <w:rPr>
          <w:rFonts w:eastAsiaTheme="minorEastAsia"/>
          <w:sz w:val="24"/>
        </w:rPr>
      </w:pPr>
      <w:r>
        <w:rPr>
          <w:rFonts w:eastAsiaTheme="minorEastAsia"/>
          <w:sz w:val="24"/>
        </w:rPr>
        <w:t>7  报价一览表</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7FDB16A4">
      <w:pPr>
        <w:spacing w:line="360" w:lineRule="exact"/>
        <w:jc w:val="center"/>
        <w:rPr>
          <w:rFonts w:eastAsiaTheme="minorEastAsia"/>
          <w:b/>
          <w:sz w:val="36"/>
          <w:szCs w:val="36"/>
        </w:rPr>
      </w:pPr>
      <w:bookmarkStart w:id="720" w:name="_Toc264969248"/>
      <w:bookmarkStart w:id="721" w:name="_Toc226309802"/>
      <w:bookmarkStart w:id="722" w:name="_Toc305158900"/>
      <w:bookmarkStart w:id="723" w:name="_Toc226965831"/>
      <w:bookmarkStart w:id="724" w:name="_Toc164608827"/>
      <w:bookmarkStart w:id="725" w:name="_Toc226965748"/>
      <w:bookmarkStart w:id="726" w:name="_Toc265228396"/>
      <w:bookmarkStart w:id="727" w:name="_Toc305158826"/>
      <w:bookmarkStart w:id="728" w:name="_Toc226337254"/>
      <w:bookmarkStart w:id="729" w:name="_Toc195842923"/>
      <w:bookmarkStart w:id="730" w:name="_Toc164608672"/>
      <w:r>
        <w:rPr>
          <w:rFonts w:eastAsiaTheme="minorEastAsia"/>
          <w:b/>
          <w:sz w:val="36"/>
          <w:szCs w:val="36"/>
        </w:rPr>
        <w:t>报价一览表</w:t>
      </w:r>
      <w:bookmarkEnd w:id="720"/>
      <w:bookmarkEnd w:id="721"/>
      <w:bookmarkEnd w:id="722"/>
      <w:bookmarkEnd w:id="723"/>
      <w:bookmarkEnd w:id="724"/>
      <w:bookmarkEnd w:id="725"/>
      <w:bookmarkEnd w:id="726"/>
      <w:bookmarkEnd w:id="727"/>
      <w:bookmarkEnd w:id="728"/>
      <w:bookmarkEnd w:id="729"/>
      <w:bookmarkEnd w:id="730"/>
    </w:p>
    <w:p w14:paraId="6B177B3A">
      <w:pPr>
        <w:tabs>
          <w:tab w:val="left" w:pos="1800"/>
          <w:tab w:val="left" w:pos="5580"/>
        </w:tabs>
        <w:spacing w:line="360" w:lineRule="auto"/>
        <w:ind w:firstLine="240" w:firstLineChars="100"/>
        <w:jc w:val="left"/>
        <w:rPr>
          <w:rFonts w:eastAsiaTheme="minorEastAsia"/>
          <w:sz w:val="24"/>
          <w:u w:val="single"/>
        </w:rPr>
      </w:pPr>
      <w:r>
        <w:rPr>
          <w:rFonts w:eastAsiaTheme="minorEastAsia"/>
          <w:sz w:val="24"/>
        </w:rPr>
        <w:t>项目编号：___________     项目名称：___________</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9"/>
        <w:gridCol w:w="3559"/>
        <w:gridCol w:w="2250"/>
        <w:gridCol w:w="2370"/>
      </w:tblGrid>
      <w:tr w14:paraId="0CE6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5" w:type="pct"/>
            <w:vMerge w:val="restart"/>
            <w:tcBorders>
              <w:top w:val="single" w:color="auto" w:sz="4" w:space="0"/>
              <w:left w:val="single" w:color="auto" w:sz="4" w:space="0"/>
              <w:bottom w:val="single" w:color="auto" w:sz="4" w:space="0"/>
              <w:right w:val="single" w:color="auto" w:sz="4" w:space="0"/>
            </w:tcBorders>
            <w:vAlign w:val="center"/>
          </w:tcPr>
          <w:p w14:paraId="7EDF49F1">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572495B7">
            <w:pPr>
              <w:tabs>
                <w:tab w:val="left" w:pos="5580"/>
              </w:tabs>
              <w:jc w:val="center"/>
              <w:rPr>
                <w:rFonts w:eastAsiaTheme="minorEastAsia"/>
                <w:b/>
                <w:sz w:val="24"/>
              </w:rPr>
            </w:pPr>
            <w:r>
              <w:rPr>
                <w:rFonts w:eastAsiaTheme="minorEastAsia"/>
                <w:b/>
                <w:sz w:val="24"/>
              </w:rPr>
              <w:t>供应商名称</w:t>
            </w:r>
          </w:p>
        </w:tc>
        <w:tc>
          <w:tcPr>
            <w:tcW w:w="2544" w:type="pct"/>
            <w:gridSpan w:val="2"/>
            <w:tcBorders>
              <w:top w:val="single" w:color="auto" w:sz="4" w:space="0"/>
              <w:left w:val="single" w:color="auto" w:sz="4" w:space="0"/>
              <w:bottom w:val="single" w:color="auto" w:sz="4" w:space="0"/>
              <w:right w:val="single" w:color="auto" w:sz="4" w:space="0"/>
            </w:tcBorders>
            <w:vAlign w:val="center"/>
          </w:tcPr>
          <w:p w14:paraId="31906E5D">
            <w:pPr>
              <w:tabs>
                <w:tab w:val="left" w:pos="5580"/>
              </w:tabs>
              <w:jc w:val="center"/>
              <w:rPr>
                <w:rFonts w:eastAsiaTheme="minorEastAsia"/>
                <w:b/>
                <w:sz w:val="24"/>
              </w:rPr>
            </w:pPr>
            <w:r>
              <w:rPr>
                <w:rFonts w:eastAsiaTheme="minorEastAsia"/>
                <w:b/>
                <w:sz w:val="24"/>
              </w:rPr>
              <w:t>报价</w:t>
            </w:r>
          </w:p>
        </w:tc>
      </w:tr>
      <w:tr w14:paraId="0E18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95" w:type="pct"/>
            <w:vMerge w:val="continue"/>
            <w:tcBorders>
              <w:top w:val="single" w:color="auto" w:sz="4" w:space="0"/>
              <w:left w:val="single" w:color="auto" w:sz="4" w:space="0"/>
              <w:bottom w:val="single" w:color="auto" w:sz="4" w:space="0"/>
              <w:right w:val="single" w:color="auto" w:sz="4" w:space="0"/>
            </w:tcBorders>
            <w:vAlign w:val="center"/>
          </w:tcPr>
          <w:p w14:paraId="0A8617FC">
            <w:pPr>
              <w:widowControl/>
              <w:jc w:val="left"/>
              <w:rPr>
                <w:rFonts w:eastAsiaTheme="minorEastAsia"/>
                <w:b/>
                <w:sz w:val="24"/>
              </w:rPr>
            </w:pPr>
          </w:p>
        </w:tc>
        <w:tc>
          <w:tcPr>
            <w:tcW w:w="1960" w:type="pct"/>
            <w:vMerge w:val="continue"/>
            <w:tcBorders>
              <w:top w:val="single" w:color="auto" w:sz="4" w:space="0"/>
              <w:left w:val="single" w:color="auto" w:sz="4" w:space="0"/>
              <w:bottom w:val="single" w:color="auto" w:sz="4" w:space="0"/>
              <w:right w:val="single" w:color="auto" w:sz="4" w:space="0"/>
            </w:tcBorders>
            <w:vAlign w:val="center"/>
          </w:tcPr>
          <w:p w14:paraId="5552C343">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319BB54">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6D34651F">
            <w:pPr>
              <w:tabs>
                <w:tab w:val="left" w:pos="5580"/>
              </w:tabs>
              <w:jc w:val="center"/>
              <w:rPr>
                <w:rFonts w:eastAsiaTheme="minorEastAsia"/>
                <w:b/>
                <w:sz w:val="24"/>
              </w:rPr>
            </w:pPr>
            <w:r>
              <w:rPr>
                <w:rFonts w:eastAsiaTheme="minorEastAsia"/>
                <w:b/>
                <w:sz w:val="24"/>
              </w:rPr>
              <w:t>小写</w:t>
            </w:r>
          </w:p>
        </w:tc>
      </w:tr>
      <w:tr w14:paraId="7D8F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5" w:type="pct"/>
            <w:tcBorders>
              <w:top w:val="single" w:color="auto" w:sz="4" w:space="0"/>
              <w:left w:val="single" w:color="auto" w:sz="4" w:space="0"/>
              <w:bottom w:val="single" w:color="auto" w:sz="4" w:space="0"/>
              <w:right w:val="single" w:color="auto" w:sz="4" w:space="0"/>
            </w:tcBorders>
            <w:vAlign w:val="center"/>
          </w:tcPr>
          <w:p w14:paraId="556C73FA">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3CAA2FDD">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7FAF64B">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1C78040">
            <w:pPr>
              <w:tabs>
                <w:tab w:val="left" w:pos="5580"/>
              </w:tabs>
              <w:jc w:val="center"/>
              <w:rPr>
                <w:rFonts w:eastAsiaTheme="minorEastAsia"/>
                <w:sz w:val="24"/>
              </w:rPr>
            </w:pPr>
          </w:p>
        </w:tc>
      </w:tr>
    </w:tbl>
    <w:p w14:paraId="15465ADC">
      <w:pPr>
        <w:autoSpaceDE w:val="0"/>
        <w:autoSpaceDN w:val="0"/>
        <w:adjustRightInd w:val="0"/>
        <w:jc w:val="left"/>
        <w:rPr>
          <w:rFonts w:eastAsiaTheme="minorEastAsia"/>
          <w:kern w:val="0"/>
          <w:sz w:val="24"/>
        </w:rPr>
      </w:pPr>
    </w:p>
    <w:p w14:paraId="47186364">
      <w:pPr>
        <w:autoSpaceDE w:val="0"/>
        <w:autoSpaceDN w:val="0"/>
        <w:adjustRightInd w:val="0"/>
        <w:jc w:val="left"/>
        <w:rPr>
          <w:rFonts w:eastAsiaTheme="minorEastAsia"/>
          <w:sz w:val="24"/>
          <w:szCs w:val="20"/>
        </w:rPr>
      </w:pPr>
      <w:r>
        <w:rPr>
          <w:rFonts w:eastAsiaTheme="minorEastAsia"/>
          <w:kern w:val="0"/>
          <w:sz w:val="24"/>
        </w:rPr>
        <w:t>注：1</w:t>
      </w:r>
      <w:r>
        <w:rPr>
          <w:rFonts w:eastAsiaTheme="minorEastAsia"/>
          <w:sz w:val="24"/>
          <w:szCs w:val="20"/>
        </w:rPr>
        <w:t>.此表中，每包的报价应和《分项报价表》中的总价相一致。</w:t>
      </w:r>
    </w:p>
    <w:p w14:paraId="0DA9D962">
      <w:pPr>
        <w:tabs>
          <w:tab w:val="left" w:pos="5580"/>
        </w:tabs>
        <w:ind w:firstLine="480" w:firstLineChars="200"/>
        <w:rPr>
          <w:rFonts w:eastAsiaTheme="minorEastAsia"/>
          <w:sz w:val="24"/>
          <w:szCs w:val="20"/>
        </w:rPr>
      </w:pPr>
      <w:r>
        <w:rPr>
          <w:rFonts w:eastAsiaTheme="minorEastAsia"/>
          <w:sz w:val="24"/>
          <w:szCs w:val="20"/>
        </w:rPr>
        <w:t>2.本表必须按包分别填写。</w:t>
      </w:r>
    </w:p>
    <w:p w14:paraId="48054736">
      <w:pPr>
        <w:tabs>
          <w:tab w:val="left" w:pos="5580"/>
        </w:tabs>
        <w:ind w:firstLine="480" w:firstLineChars="200"/>
        <w:rPr>
          <w:rFonts w:eastAsiaTheme="minorEastAsia"/>
          <w:sz w:val="24"/>
          <w:szCs w:val="20"/>
        </w:rPr>
      </w:pPr>
    </w:p>
    <w:p w14:paraId="0D89CED1">
      <w:pPr>
        <w:autoSpaceDE w:val="0"/>
        <w:autoSpaceDN w:val="0"/>
        <w:adjustRightInd w:val="0"/>
        <w:snapToGrid w:val="0"/>
        <w:spacing w:before="25" w:after="25" w:line="360" w:lineRule="auto"/>
        <w:rPr>
          <w:rFonts w:eastAsiaTheme="minorEastAsia"/>
          <w:sz w:val="24"/>
          <w:lang w:val="zh-CN"/>
        </w:rPr>
      </w:pPr>
    </w:p>
    <w:p w14:paraId="7ACFE67D">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14CA3CF4">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w:t>
      </w:r>
    </w:p>
    <w:p w14:paraId="2D9113B7">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____年____月____日</w:t>
      </w:r>
    </w:p>
    <w:p w14:paraId="31AE1A5D">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 xml:space="preserve">  </w:t>
      </w:r>
    </w:p>
    <w:p w14:paraId="7F36352D">
      <w:pPr>
        <w:tabs>
          <w:tab w:val="left" w:pos="360"/>
        </w:tabs>
        <w:snapToGrid w:val="0"/>
        <w:spacing w:line="360" w:lineRule="auto"/>
        <w:outlineLvl w:val="1"/>
        <w:rPr>
          <w:rFonts w:eastAsiaTheme="minorEastAsia"/>
          <w:sz w:val="24"/>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bookmarkStart w:id="731" w:name="_Toc305158827"/>
      <w:bookmarkStart w:id="732" w:name="_Toc195842924"/>
      <w:bookmarkStart w:id="733" w:name="_Toc265228397"/>
      <w:bookmarkStart w:id="734" w:name="_Toc226965749"/>
      <w:bookmarkStart w:id="735" w:name="_Toc150774763"/>
      <w:bookmarkStart w:id="736" w:name="_Toc142311060"/>
      <w:bookmarkStart w:id="737" w:name="_Toc226337255"/>
      <w:bookmarkStart w:id="738" w:name="_Toc127151558"/>
      <w:bookmarkStart w:id="739" w:name="_Toc226309803"/>
      <w:bookmarkStart w:id="740" w:name="_Toc264969249"/>
      <w:bookmarkStart w:id="741" w:name="_Toc226965832"/>
      <w:bookmarkStart w:id="742" w:name="_Toc150480796"/>
      <w:bookmarkStart w:id="743" w:name="_Toc305158901"/>
    </w:p>
    <w:p w14:paraId="5DA305EB">
      <w:pPr>
        <w:tabs>
          <w:tab w:val="left" w:pos="360"/>
        </w:tabs>
        <w:snapToGrid w:val="0"/>
        <w:spacing w:line="360" w:lineRule="auto"/>
        <w:outlineLvl w:val="1"/>
        <w:rPr>
          <w:rFonts w:hint="eastAsia" w:ascii="宋体" w:hAnsi="宋体" w:cs="宋体"/>
          <w:sz w:val="24"/>
        </w:rPr>
      </w:pPr>
      <w:r>
        <w:rPr>
          <w:rFonts w:hint="eastAsia" w:ascii="宋体" w:hAnsi="宋体" w:cs="宋体"/>
          <w:sz w:val="24"/>
        </w:rPr>
        <w:t>8  分项报价表</w:t>
      </w:r>
      <w:bookmarkEnd w:id="731"/>
      <w:bookmarkEnd w:id="732"/>
      <w:bookmarkEnd w:id="733"/>
      <w:bookmarkEnd w:id="734"/>
      <w:bookmarkEnd w:id="735"/>
      <w:bookmarkEnd w:id="736"/>
      <w:bookmarkEnd w:id="737"/>
      <w:bookmarkEnd w:id="738"/>
      <w:bookmarkEnd w:id="739"/>
      <w:bookmarkEnd w:id="740"/>
      <w:bookmarkEnd w:id="741"/>
      <w:bookmarkEnd w:id="742"/>
      <w:bookmarkEnd w:id="743"/>
    </w:p>
    <w:p w14:paraId="5226EAE7">
      <w:pPr>
        <w:spacing w:line="360" w:lineRule="exact"/>
        <w:jc w:val="center"/>
        <w:rPr>
          <w:rFonts w:eastAsiaTheme="minorEastAsia"/>
          <w:b/>
          <w:sz w:val="36"/>
          <w:szCs w:val="36"/>
        </w:rPr>
      </w:pPr>
      <w:r>
        <w:rPr>
          <w:rFonts w:eastAsiaTheme="minorEastAsia"/>
          <w:b/>
          <w:sz w:val="36"/>
          <w:szCs w:val="36"/>
        </w:rPr>
        <w:t>分项报价表</w:t>
      </w:r>
    </w:p>
    <w:p w14:paraId="07CE2C15">
      <w:pPr>
        <w:spacing w:line="360" w:lineRule="exact"/>
        <w:jc w:val="center"/>
        <w:rPr>
          <w:rFonts w:eastAsiaTheme="minorEastAsia"/>
          <w:b/>
          <w:sz w:val="36"/>
          <w:szCs w:val="36"/>
        </w:rPr>
      </w:pPr>
    </w:p>
    <w:p w14:paraId="73B9E446">
      <w:pPr>
        <w:widowControl/>
        <w:tabs>
          <w:tab w:val="left" w:pos="8840"/>
        </w:tabs>
        <w:kinsoku w:val="0"/>
        <w:autoSpaceDE w:val="0"/>
        <w:autoSpaceDN w:val="0"/>
        <w:adjustRightInd w:val="0"/>
        <w:snapToGrid w:val="0"/>
        <w:spacing w:line="314" w:lineRule="auto"/>
        <w:ind w:firstLine="482" w:firstLineChars="200"/>
        <w:jc w:val="left"/>
        <w:rPr>
          <w:rFonts w:hint="eastAsia" w:ascii="宋体" w:hAnsi="宋体" w:cs="宋体"/>
          <w:b/>
          <w:bCs/>
          <w:sz w:val="24"/>
        </w:rPr>
      </w:pPr>
      <w:r>
        <w:rPr>
          <w:rFonts w:hint="eastAsia" w:ascii="宋体" w:hAnsi="宋体" w:cs="宋体"/>
          <w:b/>
          <w:bCs/>
          <w:kern w:val="0"/>
          <w:sz w:val="24"/>
          <w:lang w:bidi="ar"/>
        </w:rPr>
        <w:t>分项报价表根据采购人提供的工程量清单按照清单计价方式编制，不得缺项、漏项或改变工程量及特征描述。本报价表中的总价应与报价一览表中的响应报价保持一致。</w:t>
      </w:r>
    </w:p>
    <w:p w14:paraId="3AD533E4">
      <w:pPr>
        <w:spacing w:line="360" w:lineRule="exact"/>
        <w:jc w:val="center"/>
        <w:rPr>
          <w:rFonts w:eastAsiaTheme="minorEastAsia"/>
          <w:b/>
          <w:sz w:val="36"/>
          <w:szCs w:val="36"/>
        </w:rPr>
        <w:sectPr>
          <w:pgSz w:w="11907" w:h="16840"/>
          <w:pgMar w:top="1418" w:right="1134" w:bottom="1418" w:left="1701" w:header="851" w:footer="851" w:gutter="0"/>
          <w:cols w:space="720" w:num="1"/>
          <w:docGrid w:linePitch="462" w:charSpace="0"/>
        </w:sectPr>
      </w:pPr>
    </w:p>
    <w:p w14:paraId="3A0E744A">
      <w:pPr>
        <w:spacing w:line="260" w:lineRule="exact"/>
        <w:jc w:val="center"/>
        <w:rPr>
          <w:rFonts w:eastAsiaTheme="minorEastAsia"/>
          <w:sz w:val="36"/>
          <w:szCs w:val="36"/>
        </w:rPr>
      </w:pPr>
    </w:p>
    <w:p w14:paraId="5332EA97">
      <w:pPr>
        <w:tabs>
          <w:tab w:val="left" w:pos="360"/>
        </w:tabs>
        <w:snapToGrid w:val="0"/>
        <w:spacing w:line="360" w:lineRule="auto"/>
        <w:outlineLvl w:val="1"/>
        <w:rPr>
          <w:rFonts w:eastAsiaTheme="minorEastAsia"/>
          <w:sz w:val="24"/>
          <w:szCs w:val="20"/>
        </w:rPr>
      </w:pPr>
      <w:bookmarkStart w:id="744" w:name="_Toc150480798"/>
      <w:bookmarkStart w:id="745" w:name="_Toc265228400"/>
      <w:bookmarkStart w:id="746" w:name="_Toc305158830"/>
      <w:bookmarkStart w:id="747" w:name="_Toc226965752"/>
      <w:bookmarkStart w:id="748" w:name="_Toc142311062"/>
      <w:bookmarkStart w:id="749" w:name="_Toc195842927"/>
      <w:bookmarkStart w:id="750" w:name="_Toc127151562"/>
      <w:bookmarkStart w:id="751" w:name="_Toc226337258"/>
      <w:bookmarkStart w:id="752" w:name="_Toc226965835"/>
      <w:bookmarkStart w:id="753" w:name="_Toc150774765"/>
      <w:bookmarkStart w:id="754" w:name="_Toc305158904"/>
      <w:bookmarkStart w:id="755" w:name="_Toc264969252"/>
      <w:bookmarkStart w:id="756" w:name="_Toc226309806"/>
      <w:bookmarkStart w:id="757" w:name="_Toc142311061"/>
      <w:bookmarkStart w:id="758" w:name="_Toc264969251"/>
      <w:bookmarkStart w:id="759" w:name="_Toc226965751"/>
      <w:bookmarkStart w:id="760" w:name="_Toc226965834"/>
      <w:bookmarkStart w:id="761" w:name="_Toc195842926"/>
      <w:bookmarkStart w:id="762" w:name="_Toc305158903"/>
      <w:bookmarkStart w:id="763" w:name="_Toc265228399"/>
      <w:bookmarkStart w:id="764" w:name="_Toc150774764"/>
      <w:bookmarkStart w:id="765" w:name="_Toc226309805"/>
      <w:bookmarkStart w:id="766" w:name="_Toc150480797"/>
      <w:bookmarkStart w:id="767" w:name="_Toc305158829"/>
      <w:bookmarkStart w:id="768" w:name="_Toc226337257"/>
      <w:bookmarkStart w:id="769" w:name="_Toc127151561"/>
      <w:r>
        <w:rPr>
          <w:rFonts w:eastAsiaTheme="minorEastAsia"/>
          <w:sz w:val="24"/>
        </w:rPr>
        <w:t>9  合同条款偏离表</w:t>
      </w:r>
      <w:bookmarkEnd w:id="744"/>
      <w:bookmarkEnd w:id="745"/>
      <w:bookmarkEnd w:id="746"/>
      <w:bookmarkEnd w:id="747"/>
      <w:bookmarkEnd w:id="748"/>
      <w:bookmarkEnd w:id="749"/>
      <w:bookmarkEnd w:id="750"/>
      <w:bookmarkEnd w:id="751"/>
      <w:bookmarkEnd w:id="752"/>
      <w:bookmarkEnd w:id="753"/>
      <w:bookmarkEnd w:id="754"/>
      <w:bookmarkEnd w:id="755"/>
      <w:bookmarkEnd w:id="756"/>
      <w:r>
        <w:rPr>
          <w:rFonts w:eastAsiaTheme="minorEastAsia"/>
          <w:sz w:val="24"/>
        </w:rPr>
        <w:t>（实质性格式）</w:t>
      </w:r>
    </w:p>
    <w:p w14:paraId="635E854F">
      <w:pPr>
        <w:spacing w:line="360" w:lineRule="auto"/>
        <w:rPr>
          <w:rFonts w:eastAsiaTheme="minorEastAsia"/>
          <w:sz w:val="24"/>
          <w:szCs w:val="20"/>
        </w:rPr>
      </w:pPr>
    </w:p>
    <w:p w14:paraId="3C2D1B77">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326EC265">
      <w:pPr>
        <w:tabs>
          <w:tab w:val="left" w:pos="1800"/>
          <w:tab w:val="left" w:pos="5580"/>
        </w:tabs>
        <w:spacing w:line="360" w:lineRule="auto"/>
        <w:jc w:val="left"/>
        <w:rPr>
          <w:rFonts w:eastAsiaTheme="minorEastAsia"/>
          <w:sz w:val="24"/>
        </w:rPr>
      </w:pPr>
      <w:r>
        <w:rPr>
          <w:rFonts w:eastAsiaTheme="minorEastAsia"/>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3282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E247973">
            <w:pPr>
              <w:adjustRightInd w:val="0"/>
              <w:snapToGrid w:val="0"/>
              <w:jc w:val="center"/>
              <w:rPr>
                <w:rFonts w:eastAsiaTheme="minorEastAsia"/>
                <w:sz w:val="24"/>
              </w:rPr>
            </w:pPr>
            <w:r>
              <w:rPr>
                <w:rFonts w:eastAsiaTheme="minorEastAsia"/>
                <w:sz w:val="24"/>
              </w:rPr>
              <w:t>序号</w:t>
            </w:r>
          </w:p>
        </w:tc>
        <w:tc>
          <w:tcPr>
            <w:tcW w:w="1394" w:type="dxa"/>
            <w:vAlign w:val="center"/>
          </w:tcPr>
          <w:p w14:paraId="38542C09">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条目号（页码）</w:t>
            </w:r>
          </w:p>
        </w:tc>
        <w:tc>
          <w:tcPr>
            <w:tcW w:w="1808" w:type="dxa"/>
            <w:vAlign w:val="center"/>
          </w:tcPr>
          <w:p w14:paraId="102A2765">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要求</w:t>
            </w:r>
          </w:p>
        </w:tc>
        <w:tc>
          <w:tcPr>
            <w:tcW w:w="1809" w:type="dxa"/>
            <w:vAlign w:val="center"/>
          </w:tcPr>
          <w:p w14:paraId="3C36042A">
            <w:pPr>
              <w:adjustRightInd w:val="0"/>
              <w:snapToGrid w:val="0"/>
              <w:jc w:val="center"/>
              <w:rPr>
                <w:rFonts w:eastAsiaTheme="minorEastAsia"/>
                <w:sz w:val="24"/>
              </w:rPr>
            </w:pPr>
            <w:r>
              <w:rPr>
                <w:rFonts w:eastAsiaTheme="minorEastAsia"/>
                <w:sz w:val="24"/>
              </w:rPr>
              <w:t>响应文件内容</w:t>
            </w:r>
          </w:p>
        </w:tc>
        <w:tc>
          <w:tcPr>
            <w:tcW w:w="2290" w:type="dxa"/>
            <w:vAlign w:val="center"/>
          </w:tcPr>
          <w:p w14:paraId="7F4A9B1E">
            <w:pPr>
              <w:adjustRightInd w:val="0"/>
              <w:snapToGrid w:val="0"/>
              <w:jc w:val="center"/>
              <w:rPr>
                <w:rFonts w:eastAsiaTheme="minorEastAsia"/>
                <w:sz w:val="24"/>
              </w:rPr>
            </w:pPr>
            <w:r>
              <w:rPr>
                <w:rFonts w:eastAsiaTheme="minorEastAsia"/>
                <w:sz w:val="24"/>
              </w:rPr>
              <w:t>偏离情况</w:t>
            </w:r>
          </w:p>
        </w:tc>
        <w:tc>
          <w:tcPr>
            <w:tcW w:w="863" w:type="dxa"/>
            <w:vAlign w:val="center"/>
          </w:tcPr>
          <w:p w14:paraId="6C2DC242">
            <w:pPr>
              <w:adjustRightInd w:val="0"/>
              <w:snapToGrid w:val="0"/>
              <w:jc w:val="center"/>
              <w:rPr>
                <w:rFonts w:eastAsiaTheme="minorEastAsia"/>
                <w:sz w:val="24"/>
              </w:rPr>
            </w:pPr>
            <w:r>
              <w:rPr>
                <w:rFonts w:eastAsiaTheme="minorEastAsia"/>
                <w:sz w:val="24"/>
              </w:rPr>
              <w:t>说明</w:t>
            </w:r>
          </w:p>
        </w:tc>
      </w:tr>
      <w:tr w14:paraId="319A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EE81682">
            <w:pPr>
              <w:adjustRightInd w:val="0"/>
              <w:snapToGrid w:val="0"/>
              <w:jc w:val="left"/>
              <w:rPr>
                <w:rFonts w:eastAsiaTheme="minorEastAsia"/>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38B45BD5">
            <w:pPr>
              <w:adjustRightInd w:val="0"/>
              <w:snapToGrid w:val="0"/>
              <w:jc w:val="left"/>
              <w:rPr>
                <w:rFonts w:eastAsiaTheme="minorEastAsia"/>
                <w:b/>
                <w:sz w:val="24"/>
              </w:rPr>
            </w:pP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7A33D5B7">
            <w:pPr>
              <w:adjustRightInd w:val="0"/>
              <w:snapToGrid w:val="0"/>
              <w:jc w:val="left"/>
              <w:rPr>
                <w:rFonts w:eastAsiaTheme="minorEastAsia"/>
                <w:sz w:val="24"/>
              </w:rPr>
            </w:pP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hint="eastAsia" w:eastAsiaTheme="minor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r>
              <w:rPr>
                <w:rFonts w:eastAsiaTheme="minorEastAsia"/>
                <w:sz w:val="24"/>
              </w:rPr>
              <w:t>）</w:t>
            </w:r>
          </w:p>
        </w:tc>
      </w:tr>
      <w:tr w14:paraId="2821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77BCACF">
            <w:pPr>
              <w:adjustRightInd w:val="0"/>
              <w:snapToGrid w:val="0"/>
              <w:jc w:val="center"/>
              <w:rPr>
                <w:rFonts w:eastAsiaTheme="minorEastAsia"/>
                <w:sz w:val="24"/>
              </w:rPr>
            </w:pPr>
          </w:p>
        </w:tc>
        <w:tc>
          <w:tcPr>
            <w:tcW w:w="1394" w:type="dxa"/>
            <w:vAlign w:val="center"/>
          </w:tcPr>
          <w:p w14:paraId="0320247F">
            <w:pPr>
              <w:adjustRightInd w:val="0"/>
              <w:snapToGrid w:val="0"/>
              <w:jc w:val="center"/>
              <w:rPr>
                <w:rFonts w:eastAsiaTheme="minorEastAsia"/>
                <w:sz w:val="24"/>
              </w:rPr>
            </w:pPr>
          </w:p>
        </w:tc>
        <w:tc>
          <w:tcPr>
            <w:tcW w:w="1808" w:type="dxa"/>
            <w:vAlign w:val="center"/>
          </w:tcPr>
          <w:p w14:paraId="0324BF95">
            <w:pPr>
              <w:adjustRightInd w:val="0"/>
              <w:snapToGrid w:val="0"/>
              <w:jc w:val="center"/>
              <w:rPr>
                <w:rFonts w:eastAsiaTheme="minorEastAsia"/>
                <w:sz w:val="24"/>
              </w:rPr>
            </w:pPr>
          </w:p>
        </w:tc>
        <w:tc>
          <w:tcPr>
            <w:tcW w:w="1809" w:type="dxa"/>
            <w:vAlign w:val="center"/>
          </w:tcPr>
          <w:p w14:paraId="33D66763">
            <w:pPr>
              <w:adjustRightInd w:val="0"/>
              <w:snapToGrid w:val="0"/>
              <w:jc w:val="center"/>
              <w:rPr>
                <w:rFonts w:eastAsiaTheme="minorEastAsia"/>
                <w:sz w:val="24"/>
              </w:rPr>
            </w:pPr>
          </w:p>
        </w:tc>
        <w:tc>
          <w:tcPr>
            <w:tcW w:w="2290" w:type="dxa"/>
            <w:vAlign w:val="center"/>
          </w:tcPr>
          <w:p w14:paraId="43490A8A">
            <w:pPr>
              <w:adjustRightInd w:val="0"/>
              <w:snapToGrid w:val="0"/>
              <w:jc w:val="center"/>
              <w:rPr>
                <w:rFonts w:eastAsiaTheme="minorEastAsia"/>
                <w:sz w:val="24"/>
              </w:rPr>
            </w:pPr>
          </w:p>
        </w:tc>
        <w:tc>
          <w:tcPr>
            <w:tcW w:w="863" w:type="dxa"/>
            <w:vAlign w:val="center"/>
          </w:tcPr>
          <w:p w14:paraId="64263090">
            <w:pPr>
              <w:adjustRightInd w:val="0"/>
              <w:snapToGrid w:val="0"/>
              <w:jc w:val="center"/>
              <w:rPr>
                <w:rFonts w:eastAsiaTheme="minorEastAsia"/>
                <w:sz w:val="24"/>
              </w:rPr>
            </w:pPr>
          </w:p>
        </w:tc>
      </w:tr>
      <w:tr w14:paraId="7A66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AC3BCC2">
            <w:pPr>
              <w:adjustRightInd w:val="0"/>
              <w:snapToGrid w:val="0"/>
              <w:jc w:val="center"/>
              <w:rPr>
                <w:rFonts w:eastAsiaTheme="minorEastAsia"/>
                <w:sz w:val="24"/>
              </w:rPr>
            </w:pPr>
          </w:p>
        </w:tc>
        <w:tc>
          <w:tcPr>
            <w:tcW w:w="1394" w:type="dxa"/>
            <w:vAlign w:val="center"/>
          </w:tcPr>
          <w:p w14:paraId="022D2750">
            <w:pPr>
              <w:adjustRightInd w:val="0"/>
              <w:snapToGrid w:val="0"/>
              <w:jc w:val="center"/>
              <w:rPr>
                <w:rFonts w:eastAsiaTheme="minorEastAsia"/>
                <w:sz w:val="24"/>
              </w:rPr>
            </w:pPr>
          </w:p>
        </w:tc>
        <w:tc>
          <w:tcPr>
            <w:tcW w:w="1808" w:type="dxa"/>
            <w:vAlign w:val="center"/>
          </w:tcPr>
          <w:p w14:paraId="1949CA75">
            <w:pPr>
              <w:adjustRightInd w:val="0"/>
              <w:snapToGrid w:val="0"/>
              <w:jc w:val="center"/>
              <w:rPr>
                <w:rFonts w:eastAsiaTheme="minorEastAsia"/>
                <w:sz w:val="24"/>
              </w:rPr>
            </w:pPr>
          </w:p>
        </w:tc>
        <w:tc>
          <w:tcPr>
            <w:tcW w:w="1809" w:type="dxa"/>
            <w:vAlign w:val="center"/>
          </w:tcPr>
          <w:p w14:paraId="3EE8AC4B">
            <w:pPr>
              <w:adjustRightInd w:val="0"/>
              <w:snapToGrid w:val="0"/>
              <w:jc w:val="center"/>
              <w:rPr>
                <w:rFonts w:eastAsiaTheme="minorEastAsia"/>
                <w:sz w:val="24"/>
              </w:rPr>
            </w:pPr>
          </w:p>
        </w:tc>
        <w:tc>
          <w:tcPr>
            <w:tcW w:w="2290" w:type="dxa"/>
            <w:vAlign w:val="center"/>
          </w:tcPr>
          <w:p w14:paraId="7F269627">
            <w:pPr>
              <w:adjustRightInd w:val="0"/>
              <w:snapToGrid w:val="0"/>
              <w:jc w:val="center"/>
              <w:rPr>
                <w:rFonts w:eastAsiaTheme="minorEastAsia"/>
                <w:sz w:val="24"/>
              </w:rPr>
            </w:pPr>
          </w:p>
        </w:tc>
        <w:tc>
          <w:tcPr>
            <w:tcW w:w="863" w:type="dxa"/>
            <w:vAlign w:val="center"/>
          </w:tcPr>
          <w:p w14:paraId="065B5F5E">
            <w:pPr>
              <w:adjustRightInd w:val="0"/>
              <w:snapToGrid w:val="0"/>
              <w:jc w:val="center"/>
              <w:rPr>
                <w:rFonts w:eastAsiaTheme="minorEastAsia"/>
                <w:sz w:val="24"/>
              </w:rPr>
            </w:pPr>
          </w:p>
        </w:tc>
      </w:tr>
      <w:tr w14:paraId="5469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F350337">
            <w:pPr>
              <w:adjustRightInd w:val="0"/>
              <w:snapToGrid w:val="0"/>
              <w:jc w:val="center"/>
              <w:rPr>
                <w:rFonts w:eastAsiaTheme="minorEastAsia"/>
                <w:sz w:val="24"/>
              </w:rPr>
            </w:pPr>
          </w:p>
        </w:tc>
        <w:tc>
          <w:tcPr>
            <w:tcW w:w="1394" w:type="dxa"/>
            <w:vAlign w:val="center"/>
          </w:tcPr>
          <w:p w14:paraId="6FC925D3">
            <w:pPr>
              <w:adjustRightInd w:val="0"/>
              <w:snapToGrid w:val="0"/>
              <w:jc w:val="center"/>
              <w:rPr>
                <w:rFonts w:eastAsiaTheme="minorEastAsia"/>
                <w:sz w:val="24"/>
              </w:rPr>
            </w:pPr>
          </w:p>
        </w:tc>
        <w:tc>
          <w:tcPr>
            <w:tcW w:w="1808" w:type="dxa"/>
            <w:vAlign w:val="center"/>
          </w:tcPr>
          <w:p w14:paraId="12BD0F7C">
            <w:pPr>
              <w:adjustRightInd w:val="0"/>
              <w:snapToGrid w:val="0"/>
              <w:jc w:val="center"/>
              <w:rPr>
                <w:rFonts w:eastAsiaTheme="minorEastAsia"/>
                <w:sz w:val="24"/>
              </w:rPr>
            </w:pPr>
          </w:p>
        </w:tc>
        <w:tc>
          <w:tcPr>
            <w:tcW w:w="1809" w:type="dxa"/>
            <w:vAlign w:val="center"/>
          </w:tcPr>
          <w:p w14:paraId="7A07B706">
            <w:pPr>
              <w:adjustRightInd w:val="0"/>
              <w:snapToGrid w:val="0"/>
              <w:jc w:val="center"/>
              <w:rPr>
                <w:rFonts w:eastAsiaTheme="minorEastAsia"/>
                <w:sz w:val="24"/>
              </w:rPr>
            </w:pPr>
          </w:p>
        </w:tc>
        <w:tc>
          <w:tcPr>
            <w:tcW w:w="2290" w:type="dxa"/>
            <w:vAlign w:val="center"/>
          </w:tcPr>
          <w:p w14:paraId="15055D1D">
            <w:pPr>
              <w:adjustRightInd w:val="0"/>
              <w:snapToGrid w:val="0"/>
              <w:jc w:val="center"/>
              <w:rPr>
                <w:rFonts w:eastAsiaTheme="minorEastAsia"/>
                <w:sz w:val="24"/>
              </w:rPr>
            </w:pPr>
          </w:p>
        </w:tc>
        <w:tc>
          <w:tcPr>
            <w:tcW w:w="863" w:type="dxa"/>
            <w:vAlign w:val="center"/>
          </w:tcPr>
          <w:p w14:paraId="09D1E5CC">
            <w:pPr>
              <w:adjustRightInd w:val="0"/>
              <w:snapToGrid w:val="0"/>
              <w:jc w:val="center"/>
              <w:rPr>
                <w:rFonts w:eastAsiaTheme="minorEastAsia"/>
                <w:sz w:val="24"/>
              </w:rPr>
            </w:pPr>
          </w:p>
        </w:tc>
      </w:tr>
      <w:tr w14:paraId="6313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FB1AABC">
            <w:pPr>
              <w:adjustRightInd w:val="0"/>
              <w:snapToGrid w:val="0"/>
              <w:jc w:val="center"/>
              <w:rPr>
                <w:rFonts w:eastAsiaTheme="minorEastAsia"/>
                <w:sz w:val="24"/>
              </w:rPr>
            </w:pPr>
          </w:p>
        </w:tc>
        <w:tc>
          <w:tcPr>
            <w:tcW w:w="1394" w:type="dxa"/>
            <w:vAlign w:val="center"/>
          </w:tcPr>
          <w:p w14:paraId="0DEFEA15">
            <w:pPr>
              <w:adjustRightInd w:val="0"/>
              <w:snapToGrid w:val="0"/>
              <w:jc w:val="center"/>
              <w:rPr>
                <w:rFonts w:eastAsiaTheme="minorEastAsia"/>
                <w:sz w:val="24"/>
              </w:rPr>
            </w:pPr>
          </w:p>
        </w:tc>
        <w:tc>
          <w:tcPr>
            <w:tcW w:w="1808" w:type="dxa"/>
            <w:vAlign w:val="center"/>
          </w:tcPr>
          <w:p w14:paraId="47F3DDCD">
            <w:pPr>
              <w:adjustRightInd w:val="0"/>
              <w:snapToGrid w:val="0"/>
              <w:jc w:val="center"/>
              <w:rPr>
                <w:rFonts w:eastAsiaTheme="minorEastAsia"/>
                <w:sz w:val="24"/>
              </w:rPr>
            </w:pPr>
          </w:p>
        </w:tc>
        <w:tc>
          <w:tcPr>
            <w:tcW w:w="1809" w:type="dxa"/>
            <w:vAlign w:val="center"/>
          </w:tcPr>
          <w:p w14:paraId="7190E7D2">
            <w:pPr>
              <w:adjustRightInd w:val="0"/>
              <w:snapToGrid w:val="0"/>
              <w:jc w:val="center"/>
              <w:rPr>
                <w:rFonts w:eastAsiaTheme="minorEastAsia"/>
                <w:sz w:val="24"/>
              </w:rPr>
            </w:pPr>
          </w:p>
        </w:tc>
        <w:tc>
          <w:tcPr>
            <w:tcW w:w="2290" w:type="dxa"/>
            <w:vAlign w:val="center"/>
          </w:tcPr>
          <w:p w14:paraId="5F1A6823">
            <w:pPr>
              <w:adjustRightInd w:val="0"/>
              <w:snapToGrid w:val="0"/>
              <w:jc w:val="center"/>
              <w:rPr>
                <w:rFonts w:eastAsiaTheme="minorEastAsia"/>
                <w:sz w:val="24"/>
              </w:rPr>
            </w:pPr>
          </w:p>
        </w:tc>
        <w:tc>
          <w:tcPr>
            <w:tcW w:w="863" w:type="dxa"/>
            <w:vAlign w:val="center"/>
          </w:tcPr>
          <w:p w14:paraId="1319E281">
            <w:pPr>
              <w:adjustRightInd w:val="0"/>
              <w:snapToGrid w:val="0"/>
              <w:jc w:val="center"/>
              <w:rPr>
                <w:rFonts w:eastAsiaTheme="minorEastAsia"/>
                <w:sz w:val="24"/>
              </w:rPr>
            </w:pPr>
          </w:p>
        </w:tc>
      </w:tr>
      <w:tr w14:paraId="026A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3077385">
            <w:pPr>
              <w:adjustRightInd w:val="0"/>
              <w:snapToGrid w:val="0"/>
              <w:jc w:val="center"/>
              <w:rPr>
                <w:rFonts w:eastAsiaTheme="minorEastAsia"/>
                <w:sz w:val="24"/>
              </w:rPr>
            </w:pPr>
          </w:p>
        </w:tc>
        <w:tc>
          <w:tcPr>
            <w:tcW w:w="1394" w:type="dxa"/>
            <w:vAlign w:val="center"/>
          </w:tcPr>
          <w:p w14:paraId="7FE7B3A4">
            <w:pPr>
              <w:adjustRightInd w:val="0"/>
              <w:snapToGrid w:val="0"/>
              <w:jc w:val="center"/>
              <w:rPr>
                <w:rFonts w:eastAsiaTheme="minorEastAsia"/>
                <w:sz w:val="24"/>
              </w:rPr>
            </w:pPr>
          </w:p>
        </w:tc>
        <w:tc>
          <w:tcPr>
            <w:tcW w:w="1808" w:type="dxa"/>
            <w:vAlign w:val="center"/>
          </w:tcPr>
          <w:p w14:paraId="76E3A45E">
            <w:pPr>
              <w:adjustRightInd w:val="0"/>
              <w:snapToGrid w:val="0"/>
              <w:jc w:val="center"/>
              <w:rPr>
                <w:rFonts w:eastAsiaTheme="minorEastAsia"/>
                <w:sz w:val="24"/>
              </w:rPr>
            </w:pPr>
          </w:p>
        </w:tc>
        <w:tc>
          <w:tcPr>
            <w:tcW w:w="1809" w:type="dxa"/>
            <w:vAlign w:val="center"/>
          </w:tcPr>
          <w:p w14:paraId="1625ABDA">
            <w:pPr>
              <w:adjustRightInd w:val="0"/>
              <w:snapToGrid w:val="0"/>
              <w:jc w:val="center"/>
              <w:rPr>
                <w:rFonts w:eastAsiaTheme="minorEastAsia"/>
                <w:sz w:val="24"/>
              </w:rPr>
            </w:pPr>
          </w:p>
        </w:tc>
        <w:tc>
          <w:tcPr>
            <w:tcW w:w="2290" w:type="dxa"/>
            <w:vAlign w:val="center"/>
          </w:tcPr>
          <w:p w14:paraId="3E3E8DDB">
            <w:pPr>
              <w:adjustRightInd w:val="0"/>
              <w:snapToGrid w:val="0"/>
              <w:jc w:val="center"/>
              <w:rPr>
                <w:rFonts w:eastAsiaTheme="minorEastAsia"/>
                <w:sz w:val="24"/>
              </w:rPr>
            </w:pPr>
          </w:p>
        </w:tc>
        <w:tc>
          <w:tcPr>
            <w:tcW w:w="863" w:type="dxa"/>
            <w:vAlign w:val="center"/>
          </w:tcPr>
          <w:p w14:paraId="00D4E53A">
            <w:pPr>
              <w:adjustRightInd w:val="0"/>
              <w:snapToGrid w:val="0"/>
              <w:jc w:val="center"/>
              <w:rPr>
                <w:rFonts w:eastAsiaTheme="minorEastAsia"/>
                <w:sz w:val="24"/>
              </w:rPr>
            </w:pPr>
          </w:p>
        </w:tc>
      </w:tr>
    </w:tbl>
    <w:p w14:paraId="4CBBBBC2">
      <w:pPr>
        <w:tabs>
          <w:tab w:val="left" w:pos="1800"/>
          <w:tab w:val="left" w:pos="5580"/>
        </w:tabs>
        <w:jc w:val="left"/>
        <w:rPr>
          <w:rFonts w:eastAsiaTheme="minorEastAsia"/>
          <w:sz w:val="24"/>
        </w:rPr>
      </w:pPr>
    </w:p>
    <w:p w14:paraId="591EDF52">
      <w:pPr>
        <w:tabs>
          <w:tab w:val="left" w:pos="1800"/>
          <w:tab w:val="left" w:pos="5580"/>
        </w:tabs>
        <w:jc w:val="left"/>
        <w:rPr>
          <w:sz w:val="24"/>
        </w:rPr>
      </w:pPr>
      <w:r>
        <w:rPr>
          <w:sz w:val="24"/>
        </w:rPr>
        <w:t>注： “偏离情况”列应据实填写“正偏离”或“负偏离”。</w:t>
      </w:r>
    </w:p>
    <w:p w14:paraId="106A3637">
      <w:pPr>
        <w:spacing w:line="360" w:lineRule="auto"/>
        <w:rPr>
          <w:rFonts w:eastAsiaTheme="minorEastAsia"/>
          <w:sz w:val="24"/>
          <w:szCs w:val="20"/>
        </w:rPr>
      </w:pPr>
    </w:p>
    <w:p w14:paraId="55AEA542">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_______________</w:t>
      </w:r>
    </w:p>
    <w:p w14:paraId="2806C78B">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 xml:space="preserve">日期：____年____月____日    </w:t>
      </w:r>
    </w:p>
    <w:p w14:paraId="2721EEEC">
      <w:pPr>
        <w:tabs>
          <w:tab w:val="left" w:pos="360"/>
        </w:tabs>
        <w:snapToGrid w:val="0"/>
        <w:spacing w:line="360" w:lineRule="auto"/>
        <w:outlineLvl w:val="1"/>
        <w:rPr>
          <w:rFonts w:eastAsiaTheme="minorEastAsia"/>
          <w:sz w:val="24"/>
          <w:szCs w:val="20"/>
        </w:rPr>
      </w:pPr>
      <w:r>
        <w:rPr>
          <w:rFonts w:eastAsiaTheme="minorEastAsia"/>
          <w:sz w:val="24"/>
          <w:szCs w:val="20"/>
        </w:rPr>
        <w:br w:type="page"/>
      </w:r>
      <w:r>
        <w:rPr>
          <w:rFonts w:eastAsiaTheme="minorEastAsia"/>
          <w:sz w:val="24"/>
        </w:rPr>
        <w:t xml:space="preserve">10  </w:t>
      </w:r>
      <w:bookmarkEnd w:id="757"/>
      <w:bookmarkEnd w:id="758"/>
      <w:bookmarkEnd w:id="759"/>
      <w:bookmarkEnd w:id="760"/>
      <w:bookmarkEnd w:id="761"/>
      <w:bookmarkEnd w:id="762"/>
      <w:bookmarkEnd w:id="763"/>
      <w:bookmarkEnd w:id="764"/>
      <w:bookmarkEnd w:id="765"/>
      <w:bookmarkEnd w:id="766"/>
      <w:bookmarkEnd w:id="767"/>
      <w:bookmarkEnd w:id="768"/>
      <w:bookmarkEnd w:id="769"/>
      <w:r>
        <w:rPr>
          <w:rFonts w:eastAsiaTheme="minorEastAsia"/>
          <w:sz w:val="24"/>
        </w:rPr>
        <w:t>采购需求偏离表（实质性格式）</w:t>
      </w:r>
    </w:p>
    <w:p w14:paraId="5BD79BE4">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79845098">
      <w:pPr>
        <w:tabs>
          <w:tab w:val="left" w:pos="1800"/>
          <w:tab w:val="left" w:pos="5580"/>
        </w:tabs>
        <w:spacing w:line="360" w:lineRule="auto"/>
        <w:ind w:firstLine="360" w:firstLineChars="150"/>
        <w:jc w:val="left"/>
        <w:rPr>
          <w:rFonts w:eastAsiaTheme="minorEastAsia"/>
          <w:sz w:val="24"/>
        </w:rPr>
      </w:pPr>
      <w:r>
        <w:rPr>
          <w:rFonts w:eastAsiaTheme="minorEastAsia"/>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300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414BE18">
            <w:pPr>
              <w:adjustRightInd w:val="0"/>
              <w:snapToGrid w:val="0"/>
              <w:jc w:val="center"/>
              <w:rPr>
                <w:rFonts w:eastAsiaTheme="minorEastAsia"/>
                <w:sz w:val="24"/>
              </w:rPr>
            </w:pPr>
            <w:r>
              <w:rPr>
                <w:rFonts w:eastAsiaTheme="minorEastAsia"/>
                <w:sz w:val="24"/>
              </w:rPr>
              <w:t>序号</w:t>
            </w:r>
          </w:p>
        </w:tc>
        <w:tc>
          <w:tcPr>
            <w:tcW w:w="1482" w:type="dxa"/>
            <w:vAlign w:val="center"/>
          </w:tcPr>
          <w:p w14:paraId="0ACD87B2">
            <w:pPr>
              <w:adjustRightInd w:val="0"/>
              <w:snapToGrid w:val="0"/>
              <w:jc w:val="center"/>
              <w:rPr>
                <w:rFonts w:eastAsiaTheme="minorEastAsia"/>
                <w:sz w:val="24"/>
              </w:rPr>
            </w:pPr>
            <w:r>
              <w:rPr>
                <w:rFonts w:eastAsiaTheme="minorEastAsia"/>
                <w:sz w:val="24"/>
              </w:rPr>
              <w:t>竞争性磋商文件条目号(页码)</w:t>
            </w:r>
          </w:p>
        </w:tc>
        <w:tc>
          <w:tcPr>
            <w:tcW w:w="2384" w:type="dxa"/>
            <w:vAlign w:val="center"/>
          </w:tcPr>
          <w:p w14:paraId="09DB7D80">
            <w:pPr>
              <w:adjustRightInd w:val="0"/>
              <w:snapToGrid w:val="0"/>
              <w:jc w:val="center"/>
              <w:rPr>
                <w:rFonts w:eastAsiaTheme="minorEastAsia"/>
                <w:sz w:val="24"/>
              </w:rPr>
            </w:pPr>
            <w:r>
              <w:rPr>
                <w:rFonts w:eastAsiaTheme="minorEastAsia"/>
                <w:sz w:val="24"/>
              </w:rPr>
              <w:t>竞争性磋商文件要求</w:t>
            </w:r>
          </w:p>
        </w:tc>
        <w:tc>
          <w:tcPr>
            <w:tcW w:w="2126" w:type="dxa"/>
            <w:vAlign w:val="center"/>
          </w:tcPr>
          <w:p w14:paraId="446A5611">
            <w:pPr>
              <w:adjustRightInd w:val="0"/>
              <w:snapToGrid w:val="0"/>
              <w:jc w:val="center"/>
              <w:rPr>
                <w:rFonts w:eastAsiaTheme="minorEastAsia"/>
                <w:sz w:val="24"/>
              </w:rPr>
            </w:pPr>
            <w:r>
              <w:rPr>
                <w:rFonts w:eastAsiaTheme="minorEastAsia"/>
                <w:sz w:val="24"/>
              </w:rPr>
              <w:t>响应内容</w:t>
            </w:r>
          </w:p>
        </w:tc>
        <w:tc>
          <w:tcPr>
            <w:tcW w:w="1875" w:type="dxa"/>
            <w:vAlign w:val="center"/>
          </w:tcPr>
          <w:p w14:paraId="3E74975A">
            <w:pPr>
              <w:adjustRightInd w:val="0"/>
              <w:snapToGrid w:val="0"/>
              <w:jc w:val="center"/>
              <w:rPr>
                <w:rFonts w:eastAsiaTheme="minorEastAsia"/>
                <w:sz w:val="24"/>
              </w:rPr>
            </w:pPr>
            <w:r>
              <w:rPr>
                <w:rFonts w:eastAsiaTheme="minorEastAsia"/>
                <w:sz w:val="24"/>
              </w:rPr>
              <w:t>偏离情况</w:t>
            </w:r>
          </w:p>
        </w:tc>
        <w:tc>
          <w:tcPr>
            <w:tcW w:w="1009" w:type="dxa"/>
            <w:vAlign w:val="center"/>
          </w:tcPr>
          <w:p w14:paraId="19DF34FC">
            <w:pPr>
              <w:adjustRightInd w:val="0"/>
              <w:snapToGrid w:val="0"/>
              <w:jc w:val="center"/>
              <w:rPr>
                <w:rFonts w:eastAsiaTheme="minorEastAsia"/>
                <w:sz w:val="24"/>
              </w:rPr>
            </w:pPr>
            <w:r>
              <w:rPr>
                <w:rFonts w:eastAsiaTheme="minorEastAsia"/>
                <w:sz w:val="24"/>
              </w:rPr>
              <w:t>说明</w:t>
            </w:r>
          </w:p>
        </w:tc>
      </w:tr>
      <w:tr w14:paraId="3586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0829D69">
            <w:pPr>
              <w:adjustRightInd w:val="0"/>
              <w:snapToGrid w:val="0"/>
              <w:jc w:val="center"/>
              <w:rPr>
                <w:rFonts w:eastAsiaTheme="minorEastAsia"/>
                <w:sz w:val="24"/>
              </w:rPr>
            </w:pPr>
          </w:p>
        </w:tc>
        <w:tc>
          <w:tcPr>
            <w:tcW w:w="1482" w:type="dxa"/>
            <w:vAlign w:val="center"/>
          </w:tcPr>
          <w:p w14:paraId="0DDDA49B">
            <w:pPr>
              <w:adjustRightInd w:val="0"/>
              <w:snapToGrid w:val="0"/>
              <w:jc w:val="center"/>
              <w:rPr>
                <w:rFonts w:eastAsiaTheme="minorEastAsia"/>
                <w:sz w:val="24"/>
              </w:rPr>
            </w:pPr>
          </w:p>
        </w:tc>
        <w:tc>
          <w:tcPr>
            <w:tcW w:w="2384" w:type="dxa"/>
            <w:vAlign w:val="center"/>
          </w:tcPr>
          <w:p w14:paraId="0B009186">
            <w:pPr>
              <w:adjustRightInd w:val="0"/>
              <w:snapToGrid w:val="0"/>
              <w:jc w:val="center"/>
              <w:rPr>
                <w:rFonts w:eastAsiaTheme="minorEastAsia"/>
                <w:sz w:val="24"/>
              </w:rPr>
            </w:pPr>
          </w:p>
        </w:tc>
        <w:tc>
          <w:tcPr>
            <w:tcW w:w="2126" w:type="dxa"/>
            <w:vAlign w:val="center"/>
          </w:tcPr>
          <w:p w14:paraId="2FDB7289">
            <w:pPr>
              <w:adjustRightInd w:val="0"/>
              <w:snapToGrid w:val="0"/>
              <w:jc w:val="center"/>
              <w:rPr>
                <w:rFonts w:eastAsiaTheme="minorEastAsia"/>
                <w:sz w:val="24"/>
              </w:rPr>
            </w:pPr>
          </w:p>
        </w:tc>
        <w:tc>
          <w:tcPr>
            <w:tcW w:w="1875" w:type="dxa"/>
            <w:vAlign w:val="center"/>
          </w:tcPr>
          <w:p w14:paraId="10C5B5BC">
            <w:pPr>
              <w:adjustRightInd w:val="0"/>
              <w:snapToGrid w:val="0"/>
              <w:jc w:val="center"/>
              <w:rPr>
                <w:rFonts w:eastAsiaTheme="minorEastAsia"/>
                <w:sz w:val="24"/>
              </w:rPr>
            </w:pPr>
          </w:p>
        </w:tc>
        <w:tc>
          <w:tcPr>
            <w:tcW w:w="1009" w:type="dxa"/>
            <w:vAlign w:val="center"/>
          </w:tcPr>
          <w:p w14:paraId="0BD9971C">
            <w:pPr>
              <w:adjustRightInd w:val="0"/>
              <w:snapToGrid w:val="0"/>
              <w:jc w:val="center"/>
              <w:rPr>
                <w:rFonts w:eastAsiaTheme="minorEastAsia"/>
                <w:sz w:val="24"/>
              </w:rPr>
            </w:pPr>
          </w:p>
        </w:tc>
      </w:tr>
      <w:tr w14:paraId="1996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FA49A71">
            <w:pPr>
              <w:adjustRightInd w:val="0"/>
              <w:snapToGrid w:val="0"/>
              <w:jc w:val="center"/>
              <w:rPr>
                <w:rFonts w:eastAsiaTheme="minorEastAsia"/>
                <w:sz w:val="24"/>
              </w:rPr>
            </w:pPr>
          </w:p>
        </w:tc>
        <w:tc>
          <w:tcPr>
            <w:tcW w:w="1482" w:type="dxa"/>
            <w:vAlign w:val="center"/>
          </w:tcPr>
          <w:p w14:paraId="38C5A550">
            <w:pPr>
              <w:adjustRightInd w:val="0"/>
              <w:snapToGrid w:val="0"/>
              <w:jc w:val="center"/>
              <w:rPr>
                <w:rFonts w:eastAsiaTheme="minorEastAsia"/>
                <w:sz w:val="24"/>
              </w:rPr>
            </w:pPr>
          </w:p>
        </w:tc>
        <w:tc>
          <w:tcPr>
            <w:tcW w:w="2384" w:type="dxa"/>
            <w:vAlign w:val="center"/>
          </w:tcPr>
          <w:p w14:paraId="1163B3C0">
            <w:pPr>
              <w:adjustRightInd w:val="0"/>
              <w:snapToGrid w:val="0"/>
              <w:jc w:val="center"/>
              <w:rPr>
                <w:rFonts w:eastAsiaTheme="minorEastAsia"/>
                <w:sz w:val="24"/>
              </w:rPr>
            </w:pPr>
          </w:p>
        </w:tc>
        <w:tc>
          <w:tcPr>
            <w:tcW w:w="2126" w:type="dxa"/>
            <w:vAlign w:val="center"/>
          </w:tcPr>
          <w:p w14:paraId="38F37D61">
            <w:pPr>
              <w:adjustRightInd w:val="0"/>
              <w:snapToGrid w:val="0"/>
              <w:jc w:val="center"/>
              <w:rPr>
                <w:rFonts w:eastAsiaTheme="minorEastAsia"/>
                <w:sz w:val="24"/>
              </w:rPr>
            </w:pPr>
          </w:p>
        </w:tc>
        <w:tc>
          <w:tcPr>
            <w:tcW w:w="1875" w:type="dxa"/>
            <w:vAlign w:val="center"/>
          </w:tcPr>
          <w:p w14:paraId="701DC7A7">
            <w:pPr>
              <w:adjustRightInd w:val="0"/>
              <w:snapToGrid w:val="0"/>
              <w:jc w:val="center"/>
              <w:rPr>
                <w:rFonts w:eastAsiaTheme="minorEastAsia"/>
                <w:sz w:val="24"/>
              </w:rPr>
            </w:pPr>
          </w:p>
        </w:tc>
        <w:tc>
          <w:tcPr>
            <w:tcW w:w="1009" w:type="dxa"/>
            <w:vAlign w:val="center"/>
          </w:tcPr>
          <w:p w14:paraId="41815491">
            <w:pPr>
              <w:adjustRightInd w:val="0"/>
              <w:snapToGrid w:val="0"/>
              <w:jc w:val="center"/>
              <w:rPr>
                <w:rFonts w:eastAsiaTheme="minorEastAsia"/>
                <w:sz w:val="24"/>
              </w:rPr>
            </w:pPr>
          </w:p>
        </w:tc>
      </w:tr>
      <w:tr w14:paraId="6D20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01A3BE6">
            <w:pPr>
              <w:adjustRightInd w:val="0"/>
              <w:snapToGrid w:val="0"/>
              <w:jc w:val="center"/>
              <w:rPr>
                <w:rFonts w:eastAsiaTheme="minorEastAsia"/>
                <w:sz w:val="24"/>
              </w:rPr>
            </w:pPr>
          </w:p>
        </w:tc>
        <w:tc>
          <w:tcPr>
            <w:tcW w:w="1482" w:type="dxa"/>
            <w:vAlign w:val="center"/>
          </w:tcPr>
          <w:p w14:paraId="7978BE25">
            <w:pPr>
              <w:adjustRightInd w:val="0"/>
              <w:snapToGrid w:val="0"/>
              <w:jc w:val="center"/>
              <w:rPr>
                <w:rFonts w:eastAsiaTheme="minorEastAsia"/>
                <w:sz w:val="24"/>
              </w:rPr>
            </w:pPr>
          </w:p>
        </w:tc>
        <w:tc>
          <w:tcPr>
            <w:tcW w:w="2384" w:type="dxa"/>
            <w:vAlign w:val="center"/>
          </w:tcPr>
          <w:p w14:paraId="2823783F">
            <w:pPr>
              <w:adjustRightInd w:val="0"/>
              <w:snapToGrid w:val="0"/>
              <w:jc w:val="center"/>
              <w:rPr>
                <w:rFonts w:eastAsiaTheme="minorEastAsia"/>
                <w:sz w:val="24"/>
              </w:rPr>
            </w:pPr>
          </w:p>
        </w:tc>
        <w:tc>
          <w:tcPr>
            <w:tcW w:w="2126" w:type="dxa"/>
            <w:vAlign w:val="center"/>
          </w:tcPr>
          <w:p w14:paraId="73C8C474">
            <w:pPr>
              <w:adjustRightInd w:val="0"/>
              <w:snapToGrid w:val="0"/>
              <w:jc w:val="center"/>
              <w:rPr>
                <w:rFonts w:eastAsiaTheme="minorEastAsia"/>
                <w:sz w:val="24"/>
              </w:rPr>
            </w:pPr>
          </w:p>
        </w:tc>
        <w:tc>
          <w:tcPr>
            <w:tcW w:w="1875" w:type="dxa"/>
            <w:vAlign w:val="center"/>
          </w:tcPr>
          <w:p w14:paraId="78257F7D">
            <w:pPr>
              <w:adjustRightInd w:val="0"/>
              <w:snapToGrid w:val="0"/>
              <w:jc w:val="center"/>
              <w:rPr>
                <w:rFonts w:eastAsiaTheme="minorEastAsia"/>
                <w:sz w:val="24"/>
              </w:rPr>
            </w:pPr>
          </w:p>
        </w:tc>
        <w:tc>
          <w:tcPr>
            <w:tcW w:w="1009" w:type="dxa"/>
            <w:vAlign w:val="center"/>
          </w:tcPr>
          <w:p w14:paraId="5198C73C">
            <w:pPr>
              <w:adjustRightInd w:val="0"/>
              <w:snapToGrid w:val="0"/>
              <w:jc w:val="center"/>
              <w:rPr>
                <w:rFonts w:eastAsiaTheme="minorEastAsia"/>
                <w:sz w:val="24"/>
              </w:rPr>
            </w:pPr>
          </w:p>
        </w:tc>
      </w:tr>
      <w:tr w14:paraId="4D3C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58A1122">
            <w:pPr>
              <w:adjustRightInd w:val="0"/>
              <w:snapToGrid w:val="0"/>
              <w:jc w:val="center"/>
              <w:rPr>
                <w:rFonts w:eastAsiaTheme="minorEastAsia"/>
                <w:sz w:val="24"/>
              </w:rPr>
            </w:pPr>
          </w:p>
        </w:tc>
        <w:tc>
          <w:tcPr>
            <w:tcW w:w="1482" w:type="dxa"/>
            <w:vAlign w:val="center"/>
          </w:tcPr>
          <w:p w14:paraId="1CBFE772">
            <w:pPr>
              <w:adjustRightInd w:val="0"/>
              <w:snapToGrid w:val="0"/>
              <w:jc w:val="center"/>
              <w:rPr>
                <w:rFonts w:eastAsiaTheme="minorEastAsia"/>
                <w:sz w:val="24"/>
              </w:rPr>
            </w:pPr>
          </w:p>
        </w:tc>
        <w:tc>
          <w:tcPr>
            <w:tcW w:w="2384" w:type="dxa"/>
            <w:vAlign w:val="center"/>
          </w:tcPr>
          <w:p w14:paraId="091ECCB2">
            <w:pPr>
              <w:adjustRightInd w:val="0"/>
              <w:snapToGrid w:val="0"/>
              <w:jc w:val="center"/>
              <w:rPr>
                <w:rFonts w:eastAsiaTheme="minorEastAsia"/>
                <w:sz w:val="24"/>
              </w:rPr>
            </w:pPr>
          </w:p>
        </w:tc>
        <w:tc>
          <w:tcPr>
            <w:tcW w:w="2126" w:type="dxa"/>
            <w:vAlign w:val="center"/>
          </w:tcPr>
          <w:p w14:paraId="7D9F78B1">
            <w:pPr>
              <w:adjustRightInd w:val="0"/>
              <w:snapToGrid w:val="0"/>
              <w:jc w:val="center"/>
              <w:rPr>
                <w:rFonts w:eastAsiaTheme="minorEastAsia"/>
                <w:sz w:val="24"/>
              </w:rPr>
            </w:pPr>
          </w:p>
        </w:tc>
        <w:tc>
          <w:tcPr>
            <w:tcW w:w="1875" w:type="dxa"/>
            <w:vAlign w:val="center"/>
          </w:tcPr>
          <w:p w14:paraId="69E608B2">
            <w:pPr>
              <w:adjustRightInd w:val="0"/>
              <w:snapToGrid w:val="0"/>
              <w:jc w:val="center"/>
              <w:rPr>
                <w:rFonts w:eastAsiaTheme="minorEastAsia"/>
                <w:sz w:val="24"/>
              </w:rPr>
            </w:pPr>
          </w:p>
        </w:tc>
        <w:tc>
          <w:tcPr>
            <w:tcW w:w="1009" w:type="dxa"/>
            <w:vAlign w:val="center"/>
          </w:tcPr>
          <w:p w14:paraId="38E8922B">
            <w:pPr>
              <w:adjustRightInd w:val="0"/>
              <w:snapToGrid w:val="0"/>
              <w:jc w:val="center"/>
              <w:rPr>
                <w:rFonts w:eastAsiaTheme="minorEastAsia"/>
                <w:sz w:val="24"/>
              </w:rPr>
            </w:pPr>
          </w:p>
        </w:tc>
      </w:tr>
      <w:tr w14:paraId="2C09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14711E">
            <w:pPr>
              <w:adjustRightInd w:val="0"/>
              <w:snapToGrid w:val="0"/>
              <w:jc w:val="center"/>
              <w:rPr>
                <w:rFonts w:eastAsiaTheme="minorEastAsia"/>
                <w:sz w:val="24"/>
              </w:rPr>
            </w:pPr>
          </w:p>
        </w:tc>
        <w:tc>
          <w:tcPr>
            <w:tcW w:w="1482" w:type="dxa"/>
            <w:vAlign w:val="center"/>
          </w:tcPr>
          <w:p w14:paraId="4B444CA3">
            <w:pPr>
              <w:adjustRightInd w:val="0"/>
              <w:snapToGrid w:val="0"/>
              <w:jc w:val="center"/>
              <w:rPr>
                <w:rFonts w:eastAsiaTheme="minorEastAsia"/>
                <w:sz w:val="24"/>
              </w:rPr>
            </w:pPr>
          </w:p>
        </w:tc>
        <w:tc>
          <w:tcPr>
            <w:tcW w:w="2384" w:type="dxa"/>
            <w:vAlign w:val="center"/>
          </w:tcPr>
          <w:p w14:paraId="163CE0A9">
            <w:pPr>
              <w:adjustRightInd w:val="0"/>
              <w:snapToGrid w:val="0"/>
              <w:jc w:val="center"/>
              <w:rPr>
                <w:rFonts w:eastAsiaTheme="minorEastAsia"/>
                <w:sz w:val="24"/>
              </w:rPr>
            </w:pPr>
          </w:p>
        </w:tc>
        <w:tc>
          <w:tcPr>
            <w:tcW w:w="2126" w:type="dxa"/>
            <w:vAlign w:val="center"/>
          </w:tcPr>
          <w:p w14:paraId="388365E6">
            <w:pPr>
              <w:adjustRightInd w:val="0"/>
              <w:snapToGrid w:val="0"/>
              <w:jc w:val="center"/>
              <w:rPr>
                <w:rFonts w:eastAsiaTheme="minorEastAsia"/>
                <w:sz w:val="24"/>
              </w:rPr>
            </w:pPr>
          </w:p>
        </w:tc>
        <w:tc>
          <w:tcPr>
            <w:tcW w:w="1875" w:type="dxa"/>
            <w:vAlign w:val="center"/>
          </w:tcPr>
          <w:p w14:paraId="23E8EC5E">
            <w:pPr>
              <w:adjustRightInd w:val="0"/>
              <w:snapToGrid w:val="0"/>
              <w:jc w:val="center"/>
              <w:rPr>
                <w:rFonts w:eastAsiaTheme="minorEastAsia"/>
                <w:sz w:val="24"/>
              </w:rPr>
            </w:pPr>
          </w:p>
        </w:tc>
        <w:tc>
          <w:tcPr>
            <w:tcW w:w="1009" w:type="dxa"/>
            <w:vAlign w:val="center"/>
          </w:tcPr>
          <w:p w14:paraId="39C09463">
            <w:pPr>
              <w:adjustRightInd w:val="0"/>
              <w:snapToGrid w:val="0"/>
              <w:jc w:val="center"/>
              <w:rPr>
                <w:rFonts w:eastAsiaTheme="minorEastAsia"/>
                <w:sz w:val="24"/>
              </w:rPr>
            </w:pPr>
          </w:p>
        </w:tc>
      </w:tr>
      <w:tr w14:paraId="4B9B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3413F5">
            <w:pPr>
              <w:adjustRightInd w:val="0"/>
              <w:snapToGrid w:val="0"/>
              <w:jc w:val="center"/>
              <w:rPr>
                <w:rFonts w:eastAsiaTheme="minorEastAsia"/>
                <w:sz w:val="24"/>
              </w:rPr>
            </w:pPr>
          </w:p>
        </w:tc>
        <w:tc>
          <w:tcPr>
            <w:tcW w:w="1482" w:type="dxa"/>
            <w:vAlign w:val="center"/>
          </w:tcPr>
          <w:p w14:paraId="0BEE8FAC">
            <w:pPr>
              <w:adjustRightInd w:val="0"/>
              <w:snapToGrid w:val="0"/>
              <w:jc w:val="center"/>
              <w:rPr>
                <w:rFonts w:eastAsiaTheme="minorEastAsia"/>
                <w:sz w:val="24"/>
              </w:rPr>
            </w:pPr>
          </w:p>
        </w:tc>
        <w:tc>
          <w:tcPr>
            <w:tcW w:w="2384" w:type="dxa"/>
            <w:vAlign w:val="center"/>
          </w:tcPr>
          <w:p w14:paraId="5A0A8217">
            <w:pPr>
              <w:adjustRightInd w:val="0"/>
              <w:snapToGrid w:val="0"/>
              <w:jc w:val="center"/>
              <w:rPr>
                <w:rFonts w:eastAsiaTheme="minorEastAsia"/>
                <w:sz w:val="24"/>
              </w:rPr>
            </w:pPr>
          </w:p>
        </w:tc>
        <w:tc>
          <w:tcPr>
            <w:tcW w:w="2126" w:type="dxa"/>
            <w:vAlign w:val="center"/>
          </w:tcPr>
          <w:p w14:paraId="602D8691">
            <w:pPr>
              <w:adjustRightInd w:val="0"/>
              <w:snapToGrid w:val="0"/>
              <w:jc w:val="center"/>
              <w:rPr>
                <w:rFonts w:eastAsiaTheme="minorEastAsia"/>
                <w:sz w:val="24"/>
              </w:rPr>
            </w:pPr>
          </w:p>
        </w:tc>
        <w:tc>
          <w:tcPr>
            <w:tcW w:w="1875" w:type="dxa"/>
            <w:vAlign w:val="center"/>
          </w:tcPr>
          <w:p w14:paraId="4D905D30">
            <w:pPr>
              <w:adjustRightInd w:val="0"/>
              <w:snapToGrid w:val="0"/>
              <w:jc w:val="center"/>
              <w:rPr>
                <w:rFonts w:eastAsiaTheme="minorEastAsia"/>
                <w:sz w:val="24"/>
              </w:rPr>
            </w:pPr>
          </w:p>
        </w:tc>
        <w:tc>
          <w:tcPr>
            <w:tcW w:w="1009" w:type="dxa"/>
            <w:vAlign w:val="center"/>
          </w:tcPr>
          <w:p w14:paraId="3653E596">
            <w:pPr>
              <w:adjustRightInd w:val="0"/>
              <w:snapToGrid w:val="0"/>
              <w:jc w:val="center"/>
              <w:rPr>
                <w:rFonts w:eastAsiaTheme="minorEastAsia"/>
                <w:sz w:val="24"/>
              </w:rPr>
            </w:pPr>
          </w:p>
        </w:tc>
      </w:tr>
    </w:tbl>
    <w:p w14:paraId="26E1305D">
      <w:pPr>
        <w:tabs>
          <w:tab w:val="left" w:pos="1800"/>
          <w:tab w:val="left" w:pos="5580"/>
        </w:tabs>
        <w:spacing w:line="360" w:lineRule="auto"/>
        <w:ind w:firstLine="360" w:firstLineChars="150"/>
        <w:jc w:val="left"/>
        <w:rPr>
          <w:rFonts w:eastAsiaTheme="minorEastAsia"/>
          <w:sz w:val="24"/>
          <w:u w:val="single"/>
        </w:rPr>
      </w:pPr>
    </w:p>
    <w:p w14:paraId="280937D4">
      <w:pPr>
        <w:tabs>
          <w:tab w:val="left" w:pos="1800"/>
          <w:tab w:val="left" w:pos="5580"/>
        </w:tabs>
        <w:spacing w:line="360" w:lineRule="auto"/>
        <w:ind w:firstLine="360" w:firstLineChars="150"/>
        <w:jc w:val="left"/>
        <w:rPr>
          <w:rFonts w:eastAsiaTheme="minorEastAsia"/>
          <w:sz w:val="24"/>
          <w:u w:val="single"/>
        </w:rPr>
      </w:pPr>
    </w:p>
    <w:p w14:paraId="04AF83E8">
      <w:pPr>
        <w:tabs>
          <w:tab w:val="left" w:pos="1800"/>
          <w:tab w:val="left" w:pos="5580"/>
        </w:tabs>
        <w:jc w:val="left"/>
        <w:rPr>
          <w:rFonts w:eastAsiaTheme="minorEastAsia"/>
          <w:sz w:val="24"/>
        </w:rPr>
      </w:pPr>
      <w:r>
        <w:rPr>
          <w:rFonts w:eastAsiaTheme="minorEastAsia"/>
          <w:sz w:val="24"/>
        </w:rPr>
        <w:t>注：</w:t>
      </w:r>
    </w:p>
    <w:p w14:paraId="5C63FE1F">
      <w:pPr>
        <w:tabs>
          <w:tab w:val="left" w:pos="1800"/>
          <w:tab w:val="left" w:pos="5580"/>
        </w:tabs>
        <w:jc w:val="left"/>
        <w:rPr>
          <w:rFonts w:eastAsiaTheme="minorEastAsia"/>
          <w:sz w:val="24"/>
        </w:rPr>
      </w:pPr>
      <w:r>
        <w:rPr>
          <w:rFonts w:eastAsiaTheme="minorEastAsia"/>
          <w:sz w:val="24"/>
        </w:rPr>
        <w:t>1. 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318D6DD">
      <w:pPr>
        <w:tabs>
          <w:tab w:val="left" w:pos="1800"/>
          <w:tab w:val="left" w:pos="5580"/>
        </w:tabs>
        <w:jc w:val="left"/>
        <w:rPr>
          <w:sz w:val="24"/>
        </w:rPr>
      </w:pPr>
      <w:r>
        <w:rPr>
          <w:sz w:val="24"/>
        </w:rPr>
        <w:t>2.“偏离情况”列应据实填写“无偏离”、“正偏离”或“负偏离”。</w:t>
      </w:r>
    </w:p>
    <w:p w14:paraId="6AF78977">
      <w:pPr>
        <w:tabs>
          <w:tab w:val="left" w:pos="1800"/>
          <w:tab w:val="left" w:pos="5580"/>
        </w:tabs>
        <w:jc w:val="left"/>
        <w:rPr>
          <w:rFonts w:eastAsiaTheme="minorEastAsia"/>
          <w:sz w:val="24"/>
        </w:rPr>
      </w:pPr>
    </w:p>
    <w:p w14:paraId="35618861">
      <w:pPr>
        <w:rPr>
          <w:rFonts w:eastAsiaTheme="minorEastAsia"/>
          <w:sz w:val="24"/>
          <w:szCs w:val="20"/>
        </w:rPr>
      </w:pPr>
    </w:p>
    <w:p w14:paraId="79B9BC3D">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6577698B">
      <w:pPr>
        <w:autoSpaceDE w:val="0"/>
        <w:autoSpaceDN w:val="0"/>
        <w:adjustRightInd w:val="0"/>
        <w:snapToGrid w:val="0"/>
        <w:spacing w:before="25" w:after="25" w:line="360" w:lineRule="auto"/>
        <w:ind w:right="360"/>
        <w:jc w:val="left"/>
        <w:rPr>
          <w:rFonts w:eastAsiaTheme="minorEastAsia"/>
          <w:sz w:val="24"/>
          <w:szCs w:val="20"/>
        </w:rPr>
      </w:pPr>
      <w:r>
        <w:rPr>
          <w:rFonts w:eastAsiaTheme="minorEastAsia"/>
          <w:sz w:val="24"/>
          <w:szCs w:val="20"/>
        </w:rPr>
        <w:t xml:space="preserve">日期：____年____月____日 </w:t>
      </w:r>
    </w:p>
    <w:p w14:paraId="3118DD3A">
      <w:pPr>
        <w:tabs>
          <w:tab w:val="left" w:pos="360"/>
        </w:tabs>
        <w:snapToGrid w:val="0"/>
        <w:spacing w:line="360" w:lineRule="auto"/>
        <w:outlineLvl w:val="1"/>
        <w:rPr>
          <w:sz w:val="24"/>
          <w:szCs w:val="20"/>
        </w:rPr>
      </w:pPr>
      <w:r>
        <w:rPr>
          <w:rFonts w:eastAsiaTheme="minorEastAsia"/>
          <w:sz w:val="24"/>
          <w:szCs w:val="20"/>
        </w:rPr>
        <w:br w:type="page"/>
      </w:r>
      <w:r>
        <w:rPr>
          <w:rFonts w:eastAsiaTheme="minorEastAsia"/>
          <w:sz w:val="24"/>
        </w:rPr>
        <w:t xml:space="preserve">11  </w:t>
      </w:r>
      <w:r>
        <w:rPr>
          <w:rFonts w:hint="eastAsia"/>
          <w:sz w:val="24"/>
          <w:szCs w:val="20"/>
        </w:rPr>
        <w:t>本国产品标准证明文件</w:t>
      </w:r>
    </w:p>
    <w:p w14:paraId="21EBCAD8">
      <w:pPr>
        <w:pStyle w:val="38"/>
        <w:shd w:val="clear" w:color="auto" w:fill="FFFFFF"/>
        <w:spacing w:before="30" w:beforeAutospacing="0" w:after="30" w:afterAutospacing="0"/>
        <w:jc w:val="center"/>
        <w:rPr>
          <w:rFonts w:hint="eastAsia"/>
          <w:sz w:val="36"/>
          <w:szCs w:val="36"/>
        </w:rPr>
      </w:pPr>
      <w:r>
        <w:rPr>
          <w:rStyle w:val="47"/>
          <w:rFonts w:hint="eastAsia"/>
          <w:sz w:val="36"/>
          <w:szCs w:val="36"/>
          <w:shd w:val="clear" w:color="auto" w:fill="FFFFFF"/>
        </w:rPr>
        <w:t>关于符合本国产品标准的声明函</w:t>
      </w:r>
    </w:p>
    <w:p w14:paraId="6DD192F6">
      <w:pPr>
        <w:pStyle w:val="38"/>
        <w:shd w:val="clear" w:color="auto" w:fill="FFFFFF"/>
        <w:spacing w:before="30" w:beforeAutospacing="0" w:after="30" w:afterAutospacing="0"/>
        <w:ind w:firstLine="420"/>
        <w:rPr>
          <w:rFonts w:hint="eastAsia"/>
        </w:rPr>
      </w:pPr>
    </w:p>
    <w:p w14:paraId="1BFFE70C">
      <w:pPr>
        <w:pStyle w:val="38"/>
        <w:shd w:val="clear" w:color="auto" w:fill="FFFFFF"/>
        <w:spacing w:before="0" w:beforeAutospacing="0" w:after="0" w:afterAutospacing="0" w:line="360" w:lineRule="auto"/>
        <w:ind w:firstLine="480" w:firstLineChars="200"/>
        <w:rPr>
          <w:rFonts w:hint="eastAsia"/>
        </w:rPr>
      </w:pPr>
      <w:r>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34F7E9E">
      <w:pPr>
        <w:pStyle w:val="38"/>
        <w:shd w:val="clear" w:color="auto" w:fill="FFFFFF"/>
        <w:spacing w:before="0" w:beforeAutospacing="0" w:after="0" w:afterAutospacing="0" w:line="360" w:lineRule="auto"/>
        <w:ind w:firstLine="480" w:firstLineChars="200"/>
        <w:rPr>
          <w:rFonts w:hint="eastAsia"/>
        </w:rPr>
      </w:pPr>
      <w:r>
        <w:rPr>
          <w:rFonts w:hint="eastAsia"/>
          <w:shd w:val="clear" w:color="auto" w:fill="FFFFFF"/>
        </w:rPr>
        <w:t>1.</w:t>
      </w:r>
      <w:r>
        <w:rPr>
          <w:rStyle w:val="50"/>
          <w:rFonts w:hint="eastAsia"/>
          <w:color w:val="auto"/>
          <w:u w:val="single"/>
          <w:shd w:val="clear" w:color="auto" w:fill="FFFFFF"/>
        </w:rPr>
        <w:t>（产品名称1）</w:t>
      </w:r>
      <w:r>
        <w:rPr>
          <w:rStyle w:val="50"/>
          <w:rFonts w:hint="eastAsia"/>
          <w:color w:val="auto"/>
          <w:shd w:val="clear" w:color="auto" w:fill="FFFFFF"/>
          <w:vertAlign w:val="superscript"/>
        </w:rPr>
        <w:t>1</w:t>
      </w:r>
      <w:r>
        <w:rPr>
          <w:rFonts w:hint="eastAsia"/>
          <w:shd w:val="clear" w:color="auto" w:fill="FFFFFF"/>
        </w:rPr>
        <w:t>，生产厂为</w:t>
      </w:r>
      <w:r>
        <w:rPr>
          <w:rStyle w:val="50"/>
          <w:rFonts w:hint="eastAsia"/>
          <w:color w:val="auto"/>
          <w:u w:val="single"/>
          <w:shd w:val="clear" w:color="auto" w:fill="FFFFFF"/>
        </w:rPr>
        <w:t>（厂名）</w:t>
      </w:r>
      <w:r>
        <w:rPr>
          <w:rStyle w:val="50"/>
          <w:rFonts w:hint="eastAsia"/>
          <w:color w:val="auto"/>
          <w:shd w:val="clear" w:color="auto" w:fill="FFFFFF"/>
          <w:vertAlign w:val="superscript"/>
        </w:rPr>
        <w:t>2</w:t>
      </w:r>
      <w:r>
        <w:rPr>
          <w:rFonts w:hint="eastAsia"/>
          <w:shd w:val="clear" w:color="auto" w:fill="FFFFFF"/>
        </w:rPr>
        <w:t>，厂址为</w:t>
      </w:r>
      <w:r>
        <w:rPr>
          <w:rStyle w:val="50"/>
          <w:rFonts w:hint="eastAsia"/>
          <w:color w:val="auto"/>
          <w:u w:val="single"/>
          <w:shd w:val="clear" w:color="auto" w:fill="FFFFFF"/>
        </w:rPr>
        <w:t>（生产厂址）</w:t>
      </w:r>
      <w:r>
        <w:rPr>
          <w:rFonts w:hint="eastAsia"/>
          <w:shd w:val="clear" w:color="auto" w:fill="FFFFFF"/>
        </w:rPr>
        <w:t>。</w:t>
      </w:r>
      <w:r>
        <w:rPr>
          <w:rStyle w:val="50"/>
          <w:rFonts w:hint="eastAsia"/>
          <w:color w:val="auto"/>
          <w:u w:val="single"/>
          <w:shd w:val="clear" w:color="auto" w:fill="FFFFFF"/>
        </w:rPr>
        <w:t>（产品名称1）</w:t>
      </w:r>
      <w:r>
        <w:rPr>
          <w:rFonts w:hint="eastAsia"/>
          <w:shd w:val="clear" w:color="auto" w:fill="FFFFFF"/>
        </w:rPr>
        <w:t>的中国境内生产的组件成本占比≥</w:t>
      </w:r>
      <w:r>
        <w:rPr>
          <w:rStyle w:val="50"/>
          <w:rFonts w:hint="eastAsia"/>
          <w:color w:val="auto"/>
          <w:u w:val="single"/>
          <w:shd w:val="clear" w:color="auto" w:fill="FFFFFF"/>
        </w:rPr>
        <w:t>（规定比例）</w:t>
      </w:r>
      <w:r>
        <w:rPr>
          <w:rStyle w:val="50"/>
          <w:rFonts w:hint="eastAsia"/>
          <w:color w:val="auto"/>
          <w:shd w:val="clear" w:color="auto" w:fill="FFFFFF"/>
          <w:vertAlign w:val="superscript"/>
        </w:rPr>
        <w:t>3</w:t>
      </w:r>
      <w:r>
        <w:rPr>
          <w:rFonts w:hint="eastAsia"/>
          <w:shd w:val="clear" w:color="auto" w:fill="FFFFFF"/>
        </w:rPr>
        <w:t>。</w:t>
      </w:r>
      <w:r>
        <w:rPr>
          <w:rStyle w:val="50"/>
          <w:rFonts w:hint="eastAsia"/>
          <w:color w:val="auto"/>
          <w:u w:val="single"/>
          <w:shd w:val="clear" w:color="auto" w:fill="FFFFFF"/>
        </w:rPr>
        <w:t>（产品名称1）</w:t>
      </w:r>
      <w:r>
        <w:rPr>
          <w:rFonts w:hint="eastAsia"/>
          <w:shd w:val="clear" w:color="auto" w:fill="FFFFFF"/>
        </w:rPr>
        <w:t>的</w:t>
      </w:r>
      <w:r>
        <w:rPr>
          <w:rStyle w:val="50"/>
          <w:rFonts w:hint="eastAsia"/>
          <w:color w:val="auto"/>
          <w:u w:val="single"/>
          <w:shd w:val="clear" w:color="auto" w:fill="FFFFFF"/>
        </w:rPr>
        <w:t>（关键组件）</w:t>
      </w:r>
      <w:r>
        <w:rPr>
          <w:rStyle w:val="50"/>
          <w:rFonts w:hint="eastAsia"/>
          <w:color w:val="auto"/>
          <w:shd w:val="clear" w:color="auto" w:fill="FFFFFF"/>
          <w:vertAlign w:val="superscript"/>
        </w:rPr>
        <w:t>4</w:t>
      </w:r>
      <w:r>
        <w:rPr>
          <w:rFonts w:hint="eastAsia"/>
          <w:shd w:val="clear" w:color="auto" w:fill="FFFFFF"/>
        </w:rPr>
        <w:t>在中国境内生产。</w:t>
      </w:r>
      <w:r>
        <w:rPr>
          <w:rStyle w:val="50"/>
          <w:rFonts w:hint="eastAsia"/>
          <w:color w:val="auto"/>
          <w:u w:val="single"/>
          <w:shd w:val="clear" w:color="auto" w:fill="FFFFFF"/>
        </w:rPr>
        <w:t>（产品名称1）</w:t>
      </w:r>
      <w:r>
        <w:rPr>
          <w:rFonts w:hint="eastAsia"/>
          <w:shd w:val="clear" w:color="auto" w:fill="FFFFFF"/>
        </w:rPr>
        <w:t>的</w:t>
      </w:r>
      <w:r>
        <w:rPr>
          <w:rStyle w:val="50"/>
          <w:rFonts w:hint="eastAsia"/>
          <w:color w:val="auto"/>
          <w:u w:val="single"/>
          <w:shd w:val="clear" w:color="auto" w:fill="FFFFFF"/>
        </w:rPr>
        <w:t>（关键工序）</w:t>
      </w:r>
      <w:r>
        <w:rPr>
          <w:rStyle w:val="50"/>
          <w:rFonts w:hint="eastAsia"/>
          <w:color w:val="auto"/>
          <w:shd w:val="clear" w:color="auto" w:fill="FFFFFF"/>
          <w:vertAlign w:val="superscript"/>
        </w:rPr>
        <w:t>5</w:t>
      </w:r>
      <w:r>
        <w:rPr>
          <w:rFonts w:hint="eastAsia"/>
          <w:shd w:val="clear" w:color="auto" w:fill="FFFFFF"/>
        </w:rPr>
        <w:t>在中国境内完成。</w:t>
      </w:r>
    </w:p>
    <w:p w14:paraId="5BB94345">
      <w:pPr>
        <w:pStyle w:val="38"/>
        <w:shd w:val="clear" w:color="auto" w:fill="FFFFFF"/>
        <w:spacing w:before="0" w:beforeAutospacing="0" w:after="0" w:afterAutospacing="0" w:line="360" w:lineRule="auto"/>
        <w:ind w:firstLine="480" w:firstLineChars="200"/>
        <w:rPr>
          <w:rFonts w:hint="eastAsia"/>
        </w:rPr>
      </w:pPr>
      <w:r>
        <w:rPr>
          <w:rFonts w:hint="eastAsia"/>
          <w:shd w:val="clear" w:color="auto" w:fill="FFFFFF"/>
        </w:rPr>
        <w:t>2.</w:t>
      </w:r>
      <w:r>
        <w:rPr>
          <w:rStyle w:val="50"/>
          <w:rFonts w:hint="eastAsia"/>
          <w:color w:val="auto"/>
          <w:u w:val="single"/>
          <w:shd w:val="clear" w:color="auto" w:fill="FFFFFF"/>
        </w:rPr>
        <w:t>（产品名称2）</w:t>
      </w:r>
      <w:r>
        <w:rPr>
          <w:rFonts w:hint="eastAsia"/>
          <w:shd w:val="clear" w:color="auto" w:fill="FFFFFF"/>
        </w:rPr>
        <w:t>，生产厂为</w:t>
      </w:r>
      <w:r>
        <w:rPr>
          <w:rStyle w:val="50"/>
          <w:rFonts w:hint="eastAsia"/>
          <w:color w:val="auto"/>
          <w:u w:val="single"/>
          <w:shd w:val="clear" w:color="auto" w:fill="FFFFFF"/>
        </w:rPr>
        <w:t>（厂名）</w:t>
      </w:r>
      <w:r>
        <w:rPr>
          <w:rFonts w:hint="eastAsia"/>
          <w:shd w:val="clear" w:color="auto" w:fill="FFFFFF"/>
        </w:rPr>
        <w:t>，厂址为</w:t>
      </w:r>
      <w:r>
        <w:rPr>
          <w:rStyle w:val="50"/>
          <w:rFonts w:hint="eastAsia"/>
          <w:color w:val="auto"/>
          <w:u w:val="single"/>
          <w:shd w:val="clear" w:color="auto" w:fill="FFFFFF"/>
        </w:rPr>
        <w:t>（生产厂址）</w:t>
      </w:r>
      <w:r>
        <w:rPr>
          <w:rFonts w:hint="eastAsia"/>
          <w:shd w:val="clear" w:color="auto" w:fill="FFFFFF"/>
        </w:rPr>
        <w:t>。</w:t>
      </w:r>
      <w:r>
        <w:rPr>
          <w:rStyle w:val="50"/>
          <w:rFonts w:hint="eastAsia"/>
          <w:color w:val="auto"/>
          <w:u w:val="single"/>
          <w:shd w:val="clear" w:color="auto" w:fill="FFFFFF"/>
        </w:rPr>
        <w:t>（产品名称2）</w:t>
      </w:r>
      <w:r>
        <w:rPr>
          <w:rFonts w:hint="eastAsia"/>
          <w:shd w:val="clear" w:color="auto" w:fill="FFFFFF"/>
        </w:rPr>
        <w:t>的中国境内生产的组件成本占比≥</w:t>
      </w:r>
      <w:r>
        <w:rPr>
          <w:rStyle w:val="50"/>
          <w:rFonts w:hint="eastAsia"/>
          <w:color w:val="auto"/>
          <w:u w:val="single"/>
          <w:shd w:val="clear" w:color="auto" w:fill="FFFFFF"/>
        </w:rPr>
        <w:t>（规定比例）</w:t>
      </w:r>
      <w:r>
        <w:rPr>
          <w:rFonts w:hint="eastAsia"/>
          <w:shd w:val="clear" w:color="auto" w:fill="FFFFFF"/>
        </w:rPr>
        <w:t>。</w:t>
      </w:r>
      <w:r>
        <w:rPr>
          <w:rStyle w:val="50"/>
          <w:rFonts w:hint="eastAsia"/>
          <w:color w:val="auto"/>
          <w:u w:val="single"/>
          <w:shd w:val="clear" w:color="auto" w:fill="FFFFFF"/>
        </w:rPr>
        <w:t>（产品名称2）</w:t>
      </w:r>
      <w:r>
        <w:rPr>
          <w:rFonts w:hint="eastAsia"/>
          <w:shd w:val="clear" w:color="auto" w:fill="FFFFFF"/>
        </w:rPr>
        <w:t>的</w:t>
      </w:r>
      <w:r>
        <w:rPr>
          <w:rStyle w:val="50"/>
          <w:rFonts w:hint="eastAsia"/>
          <w:color w:val="auto"/>
          <w:u w:val="single"/>
          <w:shd w:val="clear" w:color="auto" w:fill="FFFFFF"/>
        </w:rPr>
        <w:t>（关键组件）</w:t>
      </w:r>
      <w:r>
        <w:rPr>
          <w:rFonts w:hint="eastAsia"/>
          <w:shd w:val="clear" w:color="auto" w:fill="FFFFFF"/>
        </w:rPr>
        <w:t>在中国境内生产。</w:t>
      </w:r>
      <w:r>
        <w:rPr>
          <w:rStyle w:val="50"/>
          <w:rFonts w:hint="eastAsia"/>
          <w:color w:val="auto"/>
          <w:u w:val="single"/>
          <w:shd w:val="clear" w:color="auto" w:fill="FFFFFF"/>
        </w:rPr>
        <w:t>（产品名称2）</w:t>
      </w:r>
      <w:r>
        <w:rPr>
          <w:rFonts w:hint="eastAsia"/>
          <w:shd w:val="clear" w:color="auto" w:fill="FFFFFF"/>
        </w:rPr>
        <w:t>的</w:t>
      </w:r>
      <w:r>
        <w:rPr>
          <w:rStyle w:val="50"/>
          <w:rFonts w:hint="eastAsia"/>
          <w:color w:val="auto"/>
          <w:u w:val="single"/>
          <w:shd w:val="clear" w:color="auto" w:fill="FFFFFF"/>
        </w:rPr>
        <w:t>（关键工序）</w:t>
      </w:r>
      <w:r>
        <w:rPr>
          <w:rFonts w:hint="eastAsia"/>
          <w:shd w:val="clear" w:color="auto" w:fill="FFFFFF"/>
        </w:rPr>
        <w:t>在中国境内完成。</w:t>
      </w:r>
    </w:p>
    <w:p w14:paraId="6D56A008">
      <w:pPr>
        <w:pStyle w:val="38"/>
        <w:shd w:val="clear" w:color="auto" w:fill="FFFFFF"/>
        <w:spacing w:before="0" w:beforeAutospacing="0" w:after="0" w:afterAutospacing="0" w:line="360" w:lineRule="auto"/>
        <w:ind w:firstLine="480" w:firstLineChars="200"/>
        <w:rPr>
          <w:rFonts w:hint="eastAsia"/>
        </w:rPr>
      </w:pPr>
      <w:r>
        <w:rPr>
          <w:rFonts w:hint="eastAsia"/>
          <w:shd w:val="clear" w:color="auto" w:fill="FFFFFF"/>
        </w:rPr>
        <w:t>……</w:t>
      </w:r>
    </w:p>
    <w:p w14:paraId="2F463750">
      <w:pPr>
        <w:pStyle w:val="38"/>
        <w:shd w:val="clear" w:color="auto" w:fill="FFFFFF"/>
        <w:spacing w:before="0" w:beforeAutospacing="0" w:after="0" w:afterAutospacing="0" w:line="360" w:lineRule="auto"/>
        <w:ind w:firstLine="480" w:firstLineChars="200"/>
        <w:rPr>
          <w:rFonts w:hint="eastAsia"/>
        </w:rPr>
      </w:pPr>
      <w:r>
        <w:rPr>
          <w:rFonts w:hint="eastAsia"/>
          <w:shd w:val="clear" w:color="auto" w:fill="FFFFFF"/>
        </w:rPr>
        <w:t>本公司（单位）对上述声明内容的真实性负责。如有虚假，愿承担相应法律责任。</w:t>
      </w:r>
    </w:p>
    <w:p w14:paraId="33C4BAD3">
      <w:pPr>
        <w:pStyle w:val="38"/>
        <w:shd w:val="clear" w:color="auto" w:fill="FFFFFF"/>
        <w:spacing w:before="0" w:beforeAutospacing="0" w:after="0" w:afterAutospacing="0" w:line="360" w:lineRule="auto"/>
        <w:rPr>
          <w:rFonts w:hint="eastAsia"/>
        </w:rPr>
      </w:pPr>
    </w:p>
    <w:p w14:paraId="1D40046D">
      <w:pPr>
        <w:pStyle w:val="38"/>
        <w:shd w:val="clear" w:color="auto" w:fill="FFFFFF"/>
        <w:spacing w:before="0" w:beforeAutospacing="0" w:after="0" w:afterAutospacing="0" w:line="360" w:lineRule="auto"/>
        <w:jc w:val="right"/>
        <w:rPr>
          <w:rFonts w:hint="eastAsia"/>
          <w:shd w:val="clear" w:color="auto" w:fill="FFFFFF"/>
        </w:rPr>
      </w:pPr>
    </w:p>
    <w:p w14:paraId="3BF67FEC">
      <w:pPr>
        <w:pStyle w:val="38"/>
        <w:shd w:val="clear" w:color="auto" w:fill="FFFFFF"/>
        <w:spacing w:before="0" w:beforeAutospacing="0" w:after="0" w:afterAutospacing="0" w:line="360" w:lineRule="auto"/>
        <w:jc w:val="right"/>
        <w:rPr>
          <w:rFonts w:hint="eastAsia"/>
        </w:rPr>
      </w:pPr>
      <w:r>
        <w:rPr>
          <w:rFonts w:hint="eastAsia"/>
          <w:shd w:val="clear" w:color="auto" w:fill="FFFFFF"/>
        </w:rPr>
        <w:t>公司（单位）名称（盖章）：　        </w:t>
      </w:r>
    </w:p>
    <w:p w14:paraId="7A964EA8">
      <w:pPr>
        <w:pStyle w:val="38"/>
        <w:shd w:val="clear" w:color="auto" w:fill="FFFFFF"/>
        <w:spacing w:before="0" w:beforeAutospacing="0" w:after="0" w:afterAutospacing="0" w:line="360" w:lineRule="auto"/>
        <w:jc w:val="right"/>
        <w:rPr>
          <w:rFonts w:hint="eastAsia"/>
        </w:rPr>
      </w:pPr>
      <w:r>
        <w:rPr>
          <w:rFonts w:hint="eastAsia"/>
          <w:shd w:val="clear" w:color="auto" w:fill="FFFFFF"/>
        </w:rPr>
        <w:t>日期：　     年　  月　  日         </w:t>
      </w:r>
    </w:p>
    <w:p w14:paraId="73547FA2">
      <w:pPr>
        <w:pStyle w:val="38"/>
        <w:shd w:val="clear" w:color="auto" w:fill="FFFFFF"/>
        <w:spacing w:before="0" w:beforeAutospacing="0" w:after="0" w:afterAutospacing="0" w:line="360" w:lineRule="auto"/>
        <w:rPr>
          <w:rFonts w:hint="eastAsia"/>
          <w:shd w:val="clear" w:color="auto" w:fill="FFFFFF"/>
        </w:rPr>
      </w:pPr>
    </w:p>
    <w:p w14:paraId="0BB16CC1">
      <w:pPr>
        <w:pStyle w:val="38"/>
        <w:shd w:val="clear" w:color="auto" w:fill="FFFFFF"/>
        <w:spacing w:before="0" w:beforeAutospacing="0" w:after="0" w:afterAutospacing="0" w:line="360" w:lineRule="auto"/>
        <w:rPr>
          <w:rFonts w:hint="eastAsia"/>
          <w:shd w:val="clear" w:color="auto" w:fill="FFFFFF"/>
        </w:rPr>
      </w:pPr>
    </w:p>
    <w:p w14:paraId="30A5E82E">
      <w:pPr>
        <w:spacing w:line="360" w:lineRule="auto"/>
        <w:ind w:left="424" w:leftChars="1" w:hanging="422" w:hangingChars="201"/>
        <w:rPr>
          <w:szCs w:val="21"/>
          <w:shd w:val="clear" w:color="auto" w:fill="FFFFFF"/>
        </w:rPr>
      </w:pPr>
      <w:r>
        <w:rPr>
          <w:rFonts w:hint="eastAsia"/>
          <w:szCs w:val="21"/>
          <w:shd w:val="clear" w:color="auto" w:fill="FFFFFF"/>
        </w:rPr>
        <w:t>注：</w:t>
      </w:r>
      <w:r>
        <w:rPr>
          <w:szCs w:val="21"/>
          <w:shd w:val="clear" w:color="auto" w:fill="FFFFFF"/>
        </w:rPr>
        <w:t>1.</w:t>
      </w:r>
      <w:r>
        <w:rPr>
          <w:rFonts w:hint="eastAsia"/>
          <w:szCs w:val="21"/>
          <w:shd w:val="clear" w:color="auto" w:fill="FFFFFF"/>
        </w:rPr>
        <w:t>产品如有型号，请在</w:t>
      </w:r>
      <w:r>
        <w:rPr>
          <w:szCs w:val="21"/>
          <w:shd w:val="clear" w:color="auto" w:fill="FFFFFF"/>
        </w:rPr>
        <w:t>“</w:t>
      </w:r>
      <w:r>
        <w:rPr>
          <w:rFonts w:hint="eastAsia"/>
          <w:szCs w:val="21"/>
          <w:shd w:val="clear" w:color="auto" w:fill="FFFFFF"/>
        </w:rPr>
        <w:t>产品名称</w:t>
      </w:r>
      <w:r>
        <w:rPr>
          <w:szCs w:val="21"/>
          <w:shd w:val="clear" w:color="auto" w:fill="FFFFFF"/>
        </w:rPr>
        <w:t>”</w:t>
      </w:r>
      <w:r>
        <w:rPr>
          <w:rFonts w:hint="eastAsia"/>
          <w:szCs w:val="21"/>
          <w:shd w:val="clear" w:color="auto" w:fill="FFFFFF"/>
        </w:rPr>
        <w:t>栏一并填写。</w:t>
      </w:r>
    </w:p>
    <w:p w14:paraId="67C8EBCC">
      <w:pPr>
        <w:spacing w:line="360" w:lineRule="auto"/>
        <w:ind w:left="420" w:leftChars="200"/>
        <w:rPr>
          <w:szCs w:val="21"/>
          <w:shd w:val="clear" w:color="auto" w:fill="FFFFFF"/>
        </w:rPr>
      </w:pPr>
      <w:r>
        <w:rPr>
          <w:szCs w:val="21"/>
          <w:shd w:val="clear" w:color="auto" w:fill="FFFFFF"/>
        </w:rPr>
        <w:t>2.</w:t>
      </w:r>
      <w:r>
        <w:rPr>
          <w:rFonts w:hint="eastAsia"/>
          <w:szCs w:val="21"/>
          <w:shd w:val="clear" w:color="auto" w:fill="FFFFFF"/>
        </w:rPr>
        <w:t>生产厂名与厂址应与生产厂营业执照载明的相关信息保持一致。</w:t>
      </w:r>
    </w:p>
    <w:p w14:paraId="220AEF11">
      <w:pPr>
        <w:spacing w:line="360" w:lineRule="auto"/>
        <w:ind w:left="420" w:leftChars="200"/>
        <w:rPr>
          <w:szCs w:val="21"/>
          <w:shd w:val="clear" w:color="auto" w:fill="FFFFFF"/>
        </w:rPr>
      </w:pPr>
      <w:r>
        <w:rPr>
          <w:szCs w:val="21"/>
          <w:shd w:val="clear" w:color="auto" w:fill="FFFFFF"/>
        </w:rPr>
        <w:t>3.</w:t>
      </w:r>
      <w:r>
        <w:rPr>
          <w:rFonts w:hint="eastAsia"/>
          <w:szCs w:val="21"/>
          <w:shd w:val="clear" w:color="auto" w:fill="FFFFFF"/>
        </w:rPr>
        <w:t>该产品的中国境内生产的组件成本占比相关要求实施前，</w:t>
      </w:r>
      <w:r>
        <w:rPr>
          <w:szCs w:val="21"/>
          <w:shd w:val="clear" w:color="auto" w:fill="FFFFFF"/>
        </w:rPr>
        <w:t>“</w:t>
      </w:r>
      <w:r>
        <w:rPr>
          <w:rFonts w:hint="eastAsia"/>
          <w:szCs w:val="21"/>
          <w:shd w:val="clear" w:color="auto" w:fill="FFFFFF"/>
        </w:rPr>
        <w:t>规定比例</w:t>
      </w:r>
      <w:r>
        <w:rPr>
          <w:szCs w:val="21"/>
          <w:shd w:val="clear" w:color="auto" w:fill="FFFFFF"/>
        </w:rPr>
        <w:t>”</w:t>
      </w:r>
      <w:r>
        <w:rPr>
          <w:rFonts w:hint="eastAsia"/>
          <w:szCs w:val="21"/>
          <w:shd w:val="clear" w:color="auto" w:fill="FFFFFF"/>
        </w:rPr>
        <w:t>栏可不填。</w:t>
      </w:r>
    </w:p>
    <w:p w14:paraId="18821F9E">
      <w:pPr>
        <w:spacing w:line="360" w:lineRule="auto"/>
        <w:ind w:left="420" w:leftChars="200"/>
        <w:rPr>
          <w:szCs w:val="21"/>
          <w:shd w:val="clear" w:color="auto" w:fill="FFFFFF"/>
        </w:rPr>
      </w:pPr>
      <w:r>
        <w:rPr>
          <w:szCs w:val="21"/>
          <w:shd w:val="clear" w:color="auto" w:fill="FFFFFF"/>
        </w:rPr>
        <w:t>4.</w:t>
      </w:r>
      <w:r>
        <w:rPr>
          <w:rFonts w:hint="eastAsia"/>
          <w:szCs w:val="21"/>
          <w:shd w:val="clear" w:color="auto" w:fill="FFFFFF"/>
        </w:rPr>
        <w:t>该产品的关键组件要求实施前，</w:t>
      </w:r>
      <w:r>
        <w:rPr>
          <w:szCs w:val="21"/>
          <w:shd w:val="clear" w:color="auto" w:fill="FFFFFF"/>
        </w:rPr>
        <w:t>“</w:t>
      </w:r>
      <w:r>
        <w:rPr>
          <w:rFonts w:hint="eastAsia"/>
          <w:szCs w:val="21"/>
          <w:shd w:val="clear" w:color="auto" w:fill="FFFFFF"/>
        </w:rPr>
        <w:t>关键组件</w:t>
      </w:r>
      <w:r>
        <w:rPr>
          <w:szCs w:val="21"/>
          <w:shd w:val="clear" w:color="auto" w:fill="FFFFFF"/>
        </w:rPr>
        <w:t>”</w:t>
      </w:r>
      <w:r>
        <w:rPr>
          <w:rFonts w:hint="eastAsia"/>
          <w:szCs w:val="21"/>
          <w:shd w:val="clear" w:color="auto" w:fill="FFFFFF"/>
        </w:rPr>
        <w:t>栏可不填。</w:t>
      </w:r>
    </w:p>
    <w:p w14:paraId="5303ABF7">
      <w:pPr>
        <w:spacing w:line="360" w:lineRule="auto"/>
        <w:ind w:left="420" w:leftChars="200"/>
        <w:rPr>
          <w:szCs w:val="21"/>
          <w:shd w:val="clear" w:color="auto" w:fill="FFFFFF"/>
        </w:rPr>
      </w:pPr>
      <w:r>
        <w:rPr>
          <w:szCs w:val="21"/>
          <w:shd w:val="clear" w:color="auto" w:fill="FFFFFF"/>
        </w:rPr>
        <w:t>5.</w:t>
      </w:r>
      <w:r>
        <w:rPr>
          <w:rFonts w:hint="eastAsia"/>
          <w:szCs w:val="21"/>
          <w:shd w:val="clear" w:color="auto" w:fill="FFFFFF"/>
        </w:rPr>
        <w:t>该产品的关键工序要求实施前，</w:t>
      </w:r>
      <w:r>
        <w:rPr>
          <w:szCs w:val="21"/>
          <w:shd w:val="clear" w:color="auto" w:fill="FFFFFF"/>
        </w:rPr>
        <w:t>“</w:t>
      </w:r>
      <w:r>
        <w:rPr>
          <w:rFonts w:hint="eastAsia"/>
          <w:szCs w:val="21"/>
          <w:shd w:val="clear" w:color="auto" w:fill="FFFFFF"/>
        </w:rPr>
        <w:t>关键工序</w:t>
      </w:r>
      <w:r>
        <w:rPr>
          <w:szCs w:val="21"/>
          <w:shd w:val="clear" w:color="auto" w:fill="FFFFFF"/>
        </w:rPr>
        <w:t>”</w:t>
      </w:r>
      <w:r>
        <w:rPr>
          <w:rFonts w:hint="eastAsia"/>
          <w:szCs w:val="21"/>
          <w:shd w:val="clear" w:color="auto" w:fill="FFFFFF"/>
        </w:rPr>
        <w:t>栏可不填。</w:t>
      </w:r>
    </w:p>
    <w:p w14:paraId="4EE90C14">
      <w:pPr>
        <w:widowControl/>
        <w:jc w:val="left"/>
        <w:rPr>
          <w:szCs w:val="21"/>
          <w:shd w:val="clear" w:color="auto" w:fill="FFFFFF"/>
        </w:rPr>
      </w:pPr>
      <w:r>
        <w:rPr>
          <w:szCs w:val="21"/>
          <w:shd w:val="clear" w:color="auto" w:fill="FFFFFF"/>
        </w:rPr>
        <w:br w:type="page"/>
      </w:r>
    </w:p>
    <w:p w14:paraId="5D8143F0">
      <w:pPr>
        <w:pStyle w:val="38"/>
        <w:shd w:val="clear" w:color="auto" w:fill="FFFFFF"/>
        <w:spacing w:before="30" w:beforeAutospacing="0" w:after="30" w:afterAutospacing="0"/>
        <w:jc w:val="center"/>
        <w:rPr>
          <w:rStyle w:val="47"/>
          <w:rFonts w:hint="eastAsia"/>
          <w:sz w:val="36"/>
          <w:szCs w:val="36"/>
        </w:rPr>
      </w:pPr>
      <w:r>
        <w:rPr>
          <w:rStyle w:val="47"/>
          <w:rFonts w:hint="eastAsia"/>
          <w:sz w:val="36"/>
          <w:szCs w:val="36"/>
        </w:rPr>
        <w:t>产品成本占比承诺函</w:t>
      </w:r>
    </w:p>
    <w:p w14:paraId="431844E0">
      <w:pPr>
        <w:pStyle w:val="38"/>
        <w:shd w:val="clear" w:color="auto" w:fill="FFFFFF"/>
        <w:spacing w:before="30" w:beforeAutospacing="0" w:after="30" w:afterAutospacing="0"/>
        <w:rPr>
          <w:rStyle w:val="47"/>
          <w:rFonts w:hint="eastAsia"/>
          <w:sz w:val="36"/>
          <w:szCs w:val="36"/>
        </w:rPr>
      </w:pPr>
    </w:p>
    <w:p w14:paraId="1517146D">
      <w:pPr>
        <w:widowControl/>
        <w:spacing w:line="360" w:lineRule="auto"/>
        <w:ind w:firstLine="480" w:firstLineChars="200"/>
        <w:jc w:val="left"/>
        <w:rPr>
          <w:sz w:val="24"/>
          <w:shd w:val="clear" w:color="auto" w:fill="FFFFFF"/>
        </w:rPr>
      </w:pPr>
      <w:r>
        <w:rPr>
          <w:rFonts w:hint="eastAsia"/>
          <w:sz w:val="24"/>
          <w:shd w:val="clear" w:color="auto" w:fill="FFFFFF"/>
        </w:rPr>
        <w:t>我公司（单位）郑重承诺，我公司已阅读并理解《国务院办公厅关于在政府采购中实施本国产品标准及相关政策的通知》（国办发〔</w:t>
      </w:r>
      <w:r>
        <w:rPr>
          <w:sz w:val="24"/>
          <w:shd w:val="clear" w:color="auto" w:fill="FFFFFF"/>
        </w:rPr>
        <w:t>2025</w:t>
      </w:r>
      <w:r>
        <w:rPr>
          <w:rFonts w:hint="eastAsia"/>
          <w:sz w:val="24"/>
          <w:shd w:val="clear" w:color="auto" w:fill="FFFFFF"/>
        </w:rPr>
        <w:t>〕</w:t>
      </w:r>
      <w:r>
        <w:rPr>
          <w:sz w:val="24"/>
          <w:shd w:val="clear" w:color="auto" w:fill="FFFFFF"/>
        </w:rPr>
        <w:t>34</w:t>
      </w:r>
      <w:r>
        <w:rPr>
          <w:rFonts w:hint="eastAsia"/>
          <w:sz w:val="24"/>
          <w:shd w:val="clear" w:color="auto" w:fill="FFFFFF"/>
        </w:rPr>
        <w:t>号）的规定。据此承诺如下：</w:t>
      </w:r>
    </w:p>
    <w:p w14:paraId="31776547">
      <w:pPr>
        <w:widowControl/>
        <w:spacing w:line="360" w:lineRule="auto"/>
        <w:ind w:firstLine="480" w:firstLineChars="200"/>
        <w:jc w:val="left"/>
        <w:rPr>
          <w:spacing w:val="6"/>
          <w:sz w:val="24"/>
        </w:rPr>
      </w:pPr>
      <w:r>
        <w:rPr>
          <w:rFonts w:hint="eastAsia"/>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4C7519CD">
      <w:pPr>
        <w:widowControl/>
        <w:spacing w:line="360" w:lineRule="auto"/>
        <w:ind w:firstLine="480" w:firstLineChars="200"/>
        <w:jc w:val="left"/>
        <w:rPr>
          <w:sz w:val="24"/>
        </w:rPr>
      </w:pPr>
    </w:p>
    <w:p w14:paraId="436BB27A">
      <w:pPr>
        <w:pStyle w:val="38"/>
        <w:shd w:val="clear" w:color="auto" w:fill="FFFFFF"/>
        <w:spacing w:before="0" w:beforeAutospacing="0" w:after="0" w:afterAutospacing="0" w:line="360" w:lineRule="auto"/>
        <w:jc w:val="right"/>
        <w:rPr>
          <w:rFonts w:hint="eastAsia"/>
        </w:rPr>
      </w:pPr>
      <w:r>
        <w:rPr>
          <w:rFonts w:hint="eastAsia"/>
          <w:shd w:val="clear" w:color="auto" w:fill="FFFFFF"/>
        </w:rPr>
        <w:t>公司（单位）名称（盖章）：　        </w:t>
      </w:r>
    </w:p>
    <w:p w14:paraId="15AAC678">
      <w:pPr>
        <w:widowControl/>
        <w:spacing w:line="360" w:lineRule="auto"/>
        <w:ind w:firstLine="480" w:firstLineChars="200"/>
        <w:jc w:val="right"/>
        <w:rPr>
          <w:sz w:val="24"/>
        </w:rPr>
      </w:pPr>
      <w:r>
        <w:rPr>
          <w:rFonts w:hint="eastAsia"/>
          <w:sz w:val="24"/>
          <w:shd w:val="clear" w:color="auto" w:fill="FFFFFF"/>
        </w:rPr>
        <w:t>日期：　     </w:t>
      </w:r>
      <w:r>
        <w:rPr>
          <w:rFonts w:hint="eastAsia" w:ascii="宋体" w:hAnsi="宋体" w:cs="宋体"/>
          <w:sz w:val="24"/>
          <w:shd w:val="clear" w:color="auto" w:fill="FFFFFF"/>
        </w:rPr>
        <w:t>年　</w:t>
      </w:r>
      <w:r>
        <w:rPr>
          <w:rFonts w:hint="eastAsia"/>
          <w:sz w:val="24"/>
          <w:shd w:val="clear" w:color="auto" w:fill="FFFFFF"/>
        </w:rPr>
        <w:t>  </w:t>
      </w:r>
      <w:r>
        <w:rPr>
          <w:rFonts w:hint="eastAsia" w:ascii="宋体" w:hAnsi="宋体" w:cs="宋体"/>
          <w:sz w:val="24"/>
          <w:shd w:val="clear" w:color="auto" w:fill="FFFFFF"/>
        </w:rPr>
        <w:t>月　</w:t>
      </w:r>
      <w:r>
        <w:rPr>
          <w:rFonts w:hint="eastAsia"/>
          <w:sz w:val="24"/>
          <w:shd w:val="clear" w:color="auto" w:fill="FFFFFF"/>
        </w:rPr>
        <w:t>  </w:t>
      </w:r>
      <w:r>
        <w:rPr>
          <w:rFonts w:hint="eastAsia" w:ascii="宋体" w:hAnsi="宋体" w:cs="宋体"/>
          <w:sz w:val="24"/>
          <w:shd w:val="clear" w:color="auto" w:fill="FFFFFF"/>
        </w:rPr>
        <w:t>日</w:t>
      </w:r>
      <w:r>
        <w:rPr>
          <w:rFonts w:hint="eastAsia"/>
          <w:sz w:val="24"/>
          <w:shd w:val="clear" w:color="auto" w:fill="FFFFFF"/>
        </w:rPr>
        <w:t>     </w:t>
      </w:r>
    </w:p>
    <w:p w14:paraId="538C9C65">
      <w:pPr>
        <w:widowControl/>
        <w:spacing w:line="360" w:lineRule="auto"/>
        <w:jc w:val="left"/>
        <w:rPr>
          <w:sz w:val="24"/>
        </w:rPr>
      </w:pPr>
    </w:p>
    <w:p w14:paraId="5458AE60">
      <w:pPr>
        <w:widowControl/>
        <w:spacing w:line="360" w:lineRule="auto"/>
        <w:jc w:val="left"/>
        <w:rPr>
          <w:sz w:val="24"/>
        </w:rPr>
      </w:pPr>
    </w:p>
    <w:p w14:paraId="692670FD">
      <w:pPr>
        <w:spacing w:line="360" w:lineRule="auto"/>
        <w:rPr>
          <w:sz w:val="22"/>
          <w:szCs w:val="22"/>
        </w:rPr>
      </w:pPr>
      <w:r>
        <w:rPr>
          <w:rFonts w:hint="eastAsia"/>
          <w:sz w:val="22"/>
          <w:szCs w:val="22"/>
        </w:rPr>
        <w:t>注：</w:t>
      </w:r>
    </w:p>
    <w:p w14:paraId="02C98B22">
      <w:pPr>
        <w:spacing w:line="360" w:lineRule="auto"/>
        <w:rPr>
          <w:szCs w:val="21"/>
          <w:shd w:val="clear" w:color="auto" w:fill="FFFFFF"/>
        </w:rPr>
      </w:pPr>
      <w:r>
        <w:rPr>
          <w:szCs w:val="21"/>
          <w:shd w:val="clear" w:color="auto" w:fill="FFFFFF"/>
        </w:rPr>
        <w:t xml:space="preserve">1. </w:t>
      </w:r>
      <w:r>
        <w:rPr>
          <w:rFonts w:hint="eastAsia"/>
          <w:szCs w:val="21"/>
          <w:shd w:val="clear" w:color="auto" w:fill="FFFFFF"/>
        </w:rPr>
        <w:t>本承诺函应按包分别提供。</w:t>
      </w:r>
    </w:p>
    <w:p w14:paraId="08EB3613">
      <w:pPr>
        <w:spacing w:line="360" w:lineRule="auto"/>
        <w:rPr>
          <w:szCs w:val="21"/>
          <w:shd w:val="clear" w:color="auto" w:fill="FFFFFF"/>
        </w:rPr>
      </w:pPr>
      <w:r>
        <w:rPr>
          <w:szCs w:val="21"/>
          <w:shd w:val="clear" w:color="auto" w:fill="FFFFFF"/>
        </w:rPr>
        <w:t xml:space="preserve">2. </w:t>
      </w:r>
      <w:r>
        <w:rPr>
          <w:rFonts w:hint="eastAsia"/>
          <w:szCs w:val="21"/>
          <w:shd w:val="clear" w:color="auto" w:fill="FFFFFF"/>
        </w:rPr>
        <w:t>单一产品采购无须提供本承诺函；供应商提供产品全部为本国产品，且提供了《关于符合本国产品标准的声明函》时，无须提供本承诺函。</w:t>
      </w:r>
    </w:p>
    <w:p w14:paraId="42863C83">
      <w:pPr>
        <w:spacing w:line="360" w:lineRule="auto"/>
        <w:rPr>
          <w:szCs w:val="21"/>
          <w:shd w:val="clear" w:color="auto" w:fill="FFFFFF"/>
        </w:rPr>
      </w:pPr>
      <w:r>
        <w:rPr>
          <w:szCs w:val="21"/>
          <w:shd w:val="clear" w:color="auto" w:fill="FFFFFF"/>
        </w:rPr>
        <w:t xml:space="preserve">3. </w:t>
      </w:r>
      <w:r>
        <w:rPr>
          <w:rFonts w:hint="eastAsia"/>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szCs w:val="21"/>
          <w:shd w:val="clear" w:color="auto" w:fill="FFFFFF"/>
        </w:rPr>
        <w:t>。</w:t>
      </w:r>
    </w:p>
    <w:p w14:paraId="32CC549C">
      <w:pPr>
        <w:spacing w:line="360" w:lineRule="auto"/>
        <w:ind w:left="420" w:leftChars="200"/>
        <w:rPr>
          <w:szCs w:val="21"/>
          <w:shd w:val="clear" w:color="auto" w:fill="FFFFFF"/>
        </w:rPr>
      </w:pPr>
    </w:p>
    <w:p w14:paraId="63D6A5DC">
      <w:pPr>
        <w:widowControl/>
        <w:jc w:val="left"/>
        <w:rPr>
          <w:rFonts w:eastAsiaTheme="minorEastAsia"/>
          <w:sz w:val="24"/>
        </w:rPr>
      </w:pPr>
      <w:r>
        <w:rPr>
          <w:rFonts w:eastAsiaTheme="minorEastAsia"/>
          <w:sz w:val="24"/>
        </w:rPr>
        <w:br w:type="page"/>
      </w:r>
    </w:p>
    <w:p w14:paraId="265685DF">
      <w:pPr>
        <w:tabs>
          <w:tab w:val="left" w:pos="360"/>
        </w:tabs>
        <w:snapToGrid w:val="0"/>
        <w:spacing w:line="360" w:lineRule="auto"/>
        <w:outlineLvl w:val="1"/>
        <w:rPr>
          <w:rFonts w:eastAsiaTheme="minorEastAsia"/>
          <w:sz w:val="24"/>
          <w:szCs w:val="20"/>
        </w:rPr>
      </w:pPr>
      <w:r>
        <w:rPr>
          <w:rFonts w:eastAsiaTheme="minorEastAsia"/>
          <w:sz w:val="24"/>
        </w:rPr>
        <w:t>12  竞争性磋商文件要求提供或供应商认为应附的其他材料</w:t>
      </w:r>
    </w:p>
    <w:p w14:paraId="69DA79DF">
      <w:pPr>
        <w:widowControl/>
        <w:jc w:val="left"/>
        <w:rPr>
          <w:rFonts w:eastAsiaTheme="minorEastAsia"/>
          <w:b/>
          <w:sz w:val="36"/>
          <w:szCs w:val="36"/>
        </w:rPr>
      </w:pPr>
    </w:p>
    <w:p w14:paraId="45DAF1B9">
      <w:pPr>
        <w:widowControl/>
        <w:jc w:val="left"/>
        <w:rPr>
          <w:sz w:val="24"/>
          <w:szCs w:val="20"/>
        </w:rPr>
      </w:pPr>
      <w:bookmarkStart w:id="770" w:name="_Hlk167094858"/>
      <w:r>
        <w:rPr>
          <w:rFonts w:hint="eastAsia"/>
          <w:sz w:val="24"/>
          <w:szCs w:val="20"/>
        </w:rPr>
        <w:t>1</w:t>
      </w:r>
      <w:r>
        <w:rPr>
          <w:sz w:val="24"/>
          <w:szCs w:val="20"/>
        </w:rPr>
        <w:t>2-1</w:t>
      </w:r>
      <w:r>
        <w:rPr>
          <w:rFonts w:hint="eastAsia"/>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0762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340B9CD">
            <w:pPr>
              <w:rPr>
                <w:sz w:val="24"/>
              </w:rPr>
            </w:pPr>
            <w:r>
              <w:rPr>
                <w:rFonts w:hint="eastAsia"/>
                <w:sz w:val="24"/>
              </w:rPr>
              <w:t>供应商名称</w:t>
            </w:r>
          </w:p>
        </w:tc>
        <w:tc>
          <w:tcPr>
            <w:tcW w:w="1667" w:type="pct"/>
          </w:tcPr>
          <w:p w14:paraId="466FEB70">
            <w:pPr>
              <w:rPr>
                <w:sz w:val="24"/>
              </w:rPr>
            </w:pPr>
            <w:r>
              <w:rPr>
                <w:rFonts w:hint="eastAsia"/>
                <w:sz w:val="24"/>
              </w:rPr>
              <w:t>供应商所属性别</w:t>
            </w:r>
          </w:p>
        </w:tc>
        <w:tc>
          <w:tcPr>
            <w:tcW w:w="1667" w:type="pct"/>
          </w:tcPr>
          <w:p w14:paraId="75BD7932">
            <w:pPr>
              <w:rPr>
                <w:sz w:val="24"/>
              </w:rPr>
            </w:pPr>
            <w:r>
              <w:rPr>
                <w:rFonts w:hint="eastAsia"/>
                <w:sz w:val="24"/>
              </w:rPr>
              <w:t>外商投资类型</w:t>
            </w:r>
          </w:p>
        </w:tc>
      </w:tr>
      <w:tr w14:paraId="7A117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A0EA505">
            <w:pPr>
              <w:rPr>
                <w:sz w:val="24"/>
              </w:rPr>
            </w:pPr>
          </w:p>
        </w:tc>
        <w:tc>
          <w:tcPr>
            <w:tcW w:w="1667" w:type="pct"/>
          </w:tcPr>
          <w:p w14:paraId="2A2512F7">
            <w:pPr>
              <w:rPr>
                <w:sz w:val="24"/>
              </w:rPr>
            </w:pPr>
          </w:p>
        </w:tc>
        <w:tc>
          <w:tcPr>
            <w:tcW w:w="1667" w:type="pct"/>
          </w:tcPr>
          <w:p w14:paraId="68DD627B">
            <w:pPr>
              <w:rPr>
                <w:sz w:val="24"/>
              </w:rPr>
            </w:pPr>
          </w:p>
        </w:tc>
      </w:tr>
      <w:tr w14:paraId="39D4E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D5944CA"/>
        </w:tc>
        <w:tc>
          <w:tcPr>
            <w:tcW w:w="1667" w:type="pct"/>
          </w:tcPr>
          <w:p w14:paraId="7EA5F47C"/>
        </w:tc>
        <w:tc>
          <w:tcPr>
            <w:tcW w:w="1667" w:type="pct"/>
          </w:tcPr>
          <w:p w14:paraId="269EEA2D"/>
        </w:tc>
      </w:tr>
      <w:tr w14:paraId="0E353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1332BDF"/>
        </w:tc>
        <w:tc>
          <w:tcPr>
            <w:tcW w:w="1667" w:type="pct"/>
          </w:tcPr>
          <w:p w14:paraId="4393BC80"/>
        </w:tc>
        <w:tc>
          <w:tcPr>
            <w:tcW w:w="1667" w:type="pct"/>
          </w:tcPr>
          <w:p w14:paraId="1ED7B41A"/>
        </w:tc>
      </w:tr>
      <w:tr w14:paraId="3D687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20F10A9"/>
        </w:tc>
        <w:tc>
          <w:tcPr>
            <w:tcW w:w="1667" w:type="pct"/>
          </w:tcPr>
          <w:p w14:paraId="3F54F583"/>
        </w:tc>
        <w:tc>
          <w:tcPr>
            <w:tcW w:w="1667" w:type="pct"/>
          </w:tcPr>
          <w:p w14:paraId="247D9411"/>
        </w:tc>
      </w:tr>
    </w:tbl>
    <w:p w14:paraId="75CE3D93">
      <w:pPr>
        <w:tabs>
          <w:tab w:val="left" w:pos="1800"/>
          <w:tab w:val="left" w:pos="5580"/>
        </w:tabs>
        <w:jc w:val="left"/>
        <w:rPr>
          <w:sz w:val="24"/>
        </w:rPr>
      </w:pPr>
      <w:r>
        <w:rPr>
          <w:rFonts w:hint="eastAsia"/>
          <w:sz w:val="24"/>
        </w:rPr>
        <w:t>注：1.供应商如为联合体，则应填写联合体各成员信息。</w:t>
      </w:r>
    </w:p>
    <w:p w14:paraId="755892AC">
      <w:pPr>
        <w:tabs>
          <w:tab w:val="left" w:pos="1800"/>
          <w:tab w:val="left" w:pos="5580"/>
        </w:tabs>
        <w:ind w:firstLine="480" w:firstLineChars="200"/>
        <w:jc w:val="left"/>
        <w:rPr>
          <w:sz w:val="24"/>
        </w:rPr>
      </w:pPr>
      <w:r>
        <w:rPr>
          <w:rFonts w:hint="eastAsia"/>
          <w:sz w:val="24"/>
        </w:rPr>
        <w:t>2.供应商所属性别请填写“男”或“女”，指拥有供应商</w:t>
      </w:r>
      <w:r>
        <w:rPr>
          <w:sz w:val="24"/>
        </w:rPr>
        <w:t>51%</w:t>
      </w:r>
      <w:r>
        <w:rPr>
          <w:rFonts w:hint="eastAsia"/>
          <w:sz w:val="24"/>
        </w:rPr>
        <w:t>以上绝对所有权的性别；绝对所有权拥有者可以是一个人，也可以是多人合计计算。</w:t>
      </w:r>
    </w:p>
    <w:p w14:paraId="5611B022">
      <w:pPr>
        <w:tabs>
          <w:tab w:val="left" w:pos="1800"/>
          <w:tab w:val="left" w:pos="5580"/>
        </w:tabs>
        <w:ind w:firstLine="480" w:firstLineChars="200"/>
        <w:jc w:val="left"/>
        <w:rPr>
          <w:sz w:val="24"/>
        </w:rPr>
      </w:pPr>
      <w:r>
        <w:rPr>
          <w:rFonts w:hint="eastAsia"/>
          <w:sz w:val="24"/>
        </w:rPr>
        <w:t>3.外商投资类型请填写“外商单独投资”、“外商部分投资”或“内资”。</w:t>
      </w:r>
    </w:p>
    <w:bookmarkEnd w:id="770"/>
    <w:p w14:paraId="1B4B15F1">
      <w:pPr>
        <w:widowControl/>
        <w:jc w:val="left"/>
        <w:rPr>
          <w:rFonts w:eastAsiaTheme="minorEastAsia"/>
          <w:b/>
          <w:sz w:val="36"/>
          <w:szCs w:val="36"/>
        </w:rPr>
      </w:pPr>
      <w:r>
        <w:rPr>
          <w:rFonts w:eastAsiaTheme="minorEastAsia"/>
          <w:b/>
          <w:sz w:val="36"/>
          <w:szCs w:val="36"/>
        </w:rPr>
        <w:br w:type="page"/>
      </w:r>
    </w:p>
    <w:p w14:paraId="09E9F404">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14:paraId="6F42FC8B">
      <w:pPr>
        <w:widowControl/>
        <w:jc w:val="left"/>
        <w:rPr>
          <w:rFonts w:eastAsiaTheme="minorEastAsia"/>
          <w:kern w:val="0"/>
          <w:sz w:val="24"/>
          <w:szCs w:val="20"/>
        </w:rPr>
      </w:pPr>
    </w:p>
    <w:p w14:paraId="77DF4396">
      <w:pPr>
        <w:spacing w:line="360" w:lineRule="exact"/>
        <w:ind w:firstLine="720"/>
        <w:jc w:val="center"/>
        <w:rPr>
          <w:rFonts w:eastAsiaTheme="minorEastAsia"/>
          <w:b/>
          <w:sz w:val="36"/>
          <w:szCs w:val="36"/>
        </w:rPr>
      </w:pPr>
      <w:r>
        <w:rPr>
          <w:rFonts w:eastAsiaTheme="minorEastAsia"/>
          <w:b/>
          <w:sz w:val="36"/>
          <w:szCs w:val="36"/>
        </w:rPr>
        <w:t>最后报价一览表</w:t>
      </w:r>
    </w:p>
    <w:p w14:paraId="4B30C70E">
      <w:pPr>
        <w:tabs>
          <w:tab w:val="left" w:pos="1800"/>
          <w:tab w:val="left" w:pos="5580"/>
        </w:tabs>
        <w:spacing w:line="360" w:lineRule="auto"/>
        <w:jc w:val="left"/>
        <w:rPr>
          <w:rFonts w:eastAsiaTheme="minorEastAsia"/>
          <w:sz w:val="24"/>
        </w:rPr>
      </w:pPr>
    </w:p>
    <w:p w14:paraId="29513DC7">
      <w:pPr>
        <w:tabs>
          <w:tab w:val="left" w:pos="1800"/>
          <w:tab w:val="left" w:pos="5580"/>
        </w:tabs>
        <w:spacing w:line="360" w:lineRule="auto"/>
        <w:ind w:firstLine="360" w:firstLineChars="150"/>
        <w:jc w:val="left"/>
        <w:rPr>
          <w:rFonts w:eastAsiaTheme="minorEastAsia"/>
          <w:sz w:val="24"/>
        </w:rPr>
      </w:pPr>
      <w:r>
        <w:rPr>
          <w:rFonts w:eastAsiaTheme="minorEastAsia"/>
          <w:sz w:val="24"/>
        </w:rPr>
        <w:t>项目编号/包号：_______________     项目名称：_______________</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2721"/>
        <w:gridCol w:w="2023"/>
        <w:gridCol w:w="1802"/>
        <w:gridCol w:w="1722"/>
      </w:tblGrid>
      <w:tr w14:paraId="490A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vAlign w:val="center"/>
          </w:tcPr>
          <w:p w14:paraId="2CBBBF08">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399C512D">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3CE2F8D3">
            <w:pPr>
              <w:tabs>
                <w:tab w:val="left" w:pos="5580"/>
              </w:tabs>
              <w:jc w:val="center"/>
              <w:rPr>
                <w:rFonts w:eastAsiaTheme="minorEastAsia"/>
                <w:b/>
                <w:sz w:val="24"/>
              </w:rPr>
            </w:pPr>
            <w:r>
              <w:rPr>
                <w:rFonts w:eastAsiaTheme="minorEastAsia"/>
                <w:b/>
                <w:sz w:val="24"/>
              </w:rPr>
              <w:t>最后报价</w:t>
            </w:r>
          </w:p>
        </w:tc>
        <w:tc>
          <w:tcPr>
            <w:tcW w:w="948" w:type="pct"/>
            <w:vMerge w:val="restart"/>
            <w:vAlign w:val="center"/>
          </w:tcPr>
          <w:p w14:paraId="6A708972">
            <w:pPr>
              <w:tabs>
                <w:tab w:val="left" w:pos="5580"/>
              </w:tabs>
              <w:jc w:val="center"/>
              <w:rPr>
                <w:rFonts w:eastAsiaTheme="minorEastAsia"/>
                <w:b/>
                <w:sz w:val="24"/>
              </w:rPr>
            </w:pPr>
            <w:r>
              <w:rPr>
                <w:rFonts w:eastAsiaTheme="minorEastAsia"/>
                <w:b/>
                <w:sz w:val="24"/>
              </w:rPr>
              <w:t>其他</w:t>
            </w:r>
          </w:p>
          <w:p w14:paraId="7A55CF99">
            <w:pPr>
              <w:tabs>
                <w:tab w:val="left" w:pos="5580"/>
              </w:tabs>
              <w:jc w:val="center"/>
              <w:rPr>
                <w:rFonts w:eastAsiaTheme="minorEastAsia"/>
                <w:b/>
                <w:sz w:val="24"/>
              </w:rPr>
            </w:pPr>
            <w:r>
              <w:rPr>
                <w:rFonts w:eastAsiaTheme="minorEastAsia"/>
                <w:b/>
                <w:sz w:val="24"/>
              </w:rPr>
              <w:t>声明</w:t>
            </w:r>
          </w:p>
        </w:tc>
      </w:tr>
      <w:tr w14:paraId="2EE2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vAlign w:val="center"/>
          </w:tcPr>
          <w:p w14:paraId="25170B14">
            <w:pPr>
              <w:tabs>
                <w:tab w:val="left" w:pos="5580"/>
              </w:tabs>
              <w:jc w:val="center"/>
              <w:rPr>
                <w:rFonts w:eastAsiaTheme="minorEastAsia"/>
                <w:sz w:val="24"/>
              </w:rPr>
            </w:pPr>
          </w:p>
        </w:tc>
        <w:tc>
          <w:tcPr>
            <w:tcW w:w="1498" w:type="pct"/>
            <w:vMerge w:val="continue"/>
            <w:vAlign w:val="center"/>
          </w:tcPr>
          <w:p w14:paraId="0010C2C1">
            <w:pPr>
              <w:tabs>
                <w:tab w:val="left" w:pos="5580"/>
              </w:tabs>
              <w:jc w:val="center"/>
              <w:rPr>
                <w:rFonts w:eastAsiaTheme="minorEastAsia"/>
                <w:sz w:val="24"/>
              </w:rPr>
            </w:pPr>
          </w:p>
        </w:tc>
        <w:tc>
          <w:tcPr>
            <w:tcW w:w="1114" w:type="pct"/>
            <w:vAlign w:val="center"/>
          </w:tcPr>
          <w:p w14:paraId="1E0C1A57">
            <w:pPr>
              <w:tabs>
                <w:tab w:val="left" w:pos="5580"/>
              </w:tabs>
              <w:jc w:val="center"/>
              <w:rPr>
                <w:rFonts w:eastAsiaTheme="minorEastAsia"/>
                <w:b/>
                <w:sz w:val="24"/>
              </w:rPr>
            </w:pPr>
            <w:r>
              <w:rPr>
                <w:rFonts w:eastAsiaTheme="minorEastAsia"/>
                <w:b/>
                <w:sz w:val="24"/>
              </w:rPr>
              <w:t>大写</w:t>
            </w:r>
          </w:p>
        </w:tc>
        <w:tc>
          <w:tcPr>
            <w:tcW w:w="992" w:type="pct"/>
            <w:vAlign w:val="center"/>
          </w:tcPr>
          <w:p w14:paraId="515B463C">
            <w:pPr>
              <w:tabs>
                <w:tab w:val="left" w:pos="5580"/>
              </w:tabs>
              <w:jc w:val="center"/>
              <w:rPr>
                <w:rFonts w:eastAsiaTheme="minorEastAsia"/>
                <w:b/>
                <w:sz w:val="24"/>
              </w:rPr>
            </w:pPr>
            <w:r>
              <w:rPr>
                <w:rFonts w:eastAsiaTheme="minorEastAsia"/>
                <w:b/>
                <w:sz w:val="24"/>
              </w:rPr>
              <w:t>小写</w:t>
            </w:r>
          </w:p>
        </w:tc>
        <w:tc>
          <w:tcPr>
            <w:tcW w:w="948" w:type="pct"/>
            <w:vMerge w:val="continue"/>
            <w:vAlign w:val="center"/>
          </w:tcPr>
          <w:p w14:paraId="35A24FFA">
            <w:pPr>
              <w:tabs>
                <w:tab w:val="left" w:pos="5580"/>
              </w:tabs>
              <w:ind w:firstLine="482"/>
              <w:jc w:val="center"/>
              <w:rPr>
                <w:rFonts w:eastAsiaTheme="minorEastAsia"/>
                <w:b/>
                <w:sz w:val="24"/>
              </w:rPr>
            </w:pPr>
          </w:p>
        </w:tc>
      </w:tr>
      <w:tr w14:paraId="24F6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jc w:val="center"/>
        </w:trPr>
        <w:tc>
          <w:tcPr>
            <w:tcW w:w="446" w:type="pct"/>
            <w:vAlign w:val="center"/>
          </w:tcPr>
          <w:p w14:paraId="5538A5C4">
            <w:pPr>
              <w:tabs>
                <w:tab w:val="left" w:pos="5580"/>
              </w:tabs>
              <w:jc w:val="center"/>
              <w:rPr>
                <w:rFonts w:eastAsiaTheme="minorEastAsia"/>
                <w:sz w:val="24"/>
              </w:rPr>
            </w:pPr>
          </w:p>
        </w:tc>
        <w:tc>
          <w:tcPr>
            <w:tcW w:w="1498" w:type="pct"/>
            <w:vAlign w:val="center"/>
          </w:tcPr>
          <w:p w14:paraId="793C2BC3">
            <w:pPr>
              <w:tabs>
                <w:tab w:val="left" w:pos="5580"/>
              </w:tabs>
              <w:jc w:val="center"/>
              <w:rPr>
                <w:rFonts w:eastAsiaTheme="minorEastAsia"/>
                <w:sz w:val="24"/>
              </w:rPr>
            </w:pPr>
          </w:p>
        </w:tc>
        <w:tc>
          <w:tcPr>
            <w:tcW w:w="1114" w:type="pct"/>
            <w:vAlign w:val="center"/>
          </w:tcPr>
          <w:p w14:paraId="1467D6B2">
            <w:pPr>
              <w:tabs>
                <w:tab w:val="left" w:pos="5580"/>
              </w:tabs>
              <w:jc w:val="center"/>
              <w:rPr>
                <w:rFonts w:eastAsiaTheme="minorEastAsia"/>
                <w:sz w:val="24"/>
              </w:rPr>
            </w:pPr>
          </w:p>
        </w:tc>
        <w:tc>
          <w:tcPr>
            <w:tcW w:w="992" w:type="pct"/>
            <w:vAlign w:val="center"/>
          </w:tcPr>
          <w:p w14:paraId="6EA43211">
            <w:pPr>
              <w:tabs>
                <w:tab w:val="left" w:pos="5580"/>
              </w:tabs>
              <w:jc w:val="center"/>
              <w:rPr>
                <w:rFonts w:eastAsiaTheme="minorEastAsia"/>
                <w:sz w:val="24"/>
              </w:rPr>
            </w:pPr>
          </w:p>
        </w:tc>
        <w:tc>
          <w:tcPr>
            <w:tcW w:w="948" w:type="pct"/>
            <w:vAlign w:val="center"/>
          </w:tcPr>
          <w:p w14:paraId="2C21BA5A">
            <w:pPr>
              <w:tabs>
                <w:tab w:val="left" w:pos="5580"/>
              </w:tabs>
              <w:jc w:val="center"/>
              <w:rPr>
                <w:rFonts w:eastAsiaTheme="minorEastAsia"/>
                <w:sz w:val="24"/>
              </w:rPr>
            </w:pPr>
          </w:p>
        </w:tc>
      </w:tr>
    </w:tbl>
    <w:p w14:paraId="2BE5483E">
      <w:pPr>
        <w:autoSpaceDE w:val="0"/>
        <w:autoSpaceDN w:val="0"/>
        <w:adjustRightInd w:val="0"/>
        <w:jc w:val="left"/>
        <w:rPr>
          <w:rFonts w:eastAsiaTheme="minorEastAsia"/>
          <w:kern w:val="0"/>
          <w:sz w:val="24"/>
        </w:rPr>
      </w:pPr>
    </w:p>
    <w:p w14:paraId="2C27D173">
      <w:pPr>
        <w:autoSpaceDE w:val="0"/>
        <w:autoSpaceDN w:val="0"/>
        <w:adjustRightInd w:val="0"/>
        <w:jc w:val="left"/>
        <w:rPr>
          <w:rFonts w:eastAsiaTheme="minorEastAsia"/>
          <w:kern w:val="0"/>
          <w:sz w:val="24"/>
        </w:rPr>
      </w:pPr>
    </w:p>
    <w:p w14:paraId="0E9AE2DA">
      <w:pPr>
        <w:autoSpaceDE w:val="0"/>
        <w:autoSpaceDN w:val="0"/>
        <w:adjustRightInd w:val="0"/>
        <w:jc w:val="left"/>
        <w:rPr>
          <w:rFonts w:eastAsiaTheme="minorEastAsia"/>
          <w:kern w:val="0"/>
          <w:sz w:val="24"/>
        </w:rPr>
      </w:pPr>
    </w:p>
    <w:p w14:paraId="66FD6FE7">
      <w:pPr>
        <w:autoSpaceDE w:val="0"/>
        <w:autoSpaceDN w:val="0"/>
        <w:adjustRightInd w:val="0"/>
        <w:jc w:val="left"/>
        <w:rPr>
          <w:rFonts w:eastAsiaTheme="minorEastAsia"/>
          <w:sz w:val="24"/>
          <w:szCs w:val="20"/>
        </w:rPr>
      </w:pPr>
      <w:r>
        <w:rPr>
          <w:rFonts w:eastAsiaTheme="minorEastAsia"/>
          <w:kern w:val="0"/>
          <w:sz w:val="24"/>
        </w:rPr>
        <w:t>注：1</w:t>
      </w:r>
      <w:r>
        <w:rPr>
          <w:rFonts w:eastAsiaTheme="minorEastAsia"/>
          <w:sz w:val="24"/>
          <w:szCs w:val="20"/>
        </w:rPr>
        <w:t>.此表中，每包的</w:t>
      </w:r>
      <w:r>
        <w:rPr>
          <w:sz w:val="24"/>
          <w:szCs w:val="20"/>
        </w:rPr>
        <w:t>最后</w:t>
      </w:r>
      <w:r>
        <w:rPr>
          <w:rFonts w:eastAsiaTheme="minorEastAsia"/>
          <w:sz w:val="24"/>
          <w:szCs w:val="20"/>
        </w:rPr>
        <w:t>报价应和《最后分项报价表》中的总价相一致。</w:t>
      </w:r>
    </w:p>
    <w:p w14:paraId="23BADF4A">
      <w:pPr>
        <w:tabs>
          <w:tab w:val="left" w:pos="5580"/>
        </w:tabs>
        <w:ind w:firstLine="480" w:firstLineChars="200"/>
        <w:rPr>
          <w:rFonts w:eastAsiaTheme="minorEastAsia"/>
          <w:sz w:val="24"/>
          <w:szCs w:val="20"/>
        </w:rPr>
      </w:pPr>
      <w:r>
        <w:rPr>
          <w:rFonts w:eastAsiaTheme="minorEastAsia"/>
          <w:sz w:val="24"/>
          <w:szCs w:val="20"/>
        </w:rPr>
        <w:t>2.本表必须按包分别填写。</w:t>
      </w:r>
    </w:p>
    <w:p w14:paraId="5314E2B6">
      <w:pPr>
        <w:pStyle w:val="178"/>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771" w:name="_Hlk137145809"/>
      <w:r>
        <w:rPr>
          <w:rFonts w:ascii="Times New Roman" w:hAnsi="Times New Roman"/>
          <w:color w:val="auto"/>
          <w:sz w:val="24"/>
          <w:szCs w:val="24"/>
        </w:rPr>
        <w:t>此表无需在响应文件中提交，磋商后供应商按磋商小组要求提交。</w:t>
      </w:r>
      <w:bookmarkEnd w:id="771"/>
    </w:p>
    <w:p w14:paraId="634A4F3C">
      <w:pPr>
        <w:tabs>
          <w:tab w:val="left" w:pos="5580"/>
        </w:tabs>
        <w:ind w:firstLine="480" w:firstLineChars="200"/>
        <w:rPr>
          <w:rFonts w:eastAsiaTheme="minorEastAsia"/>
          <w:sz w:val="24"/>
          <w:szCs w:val="20"/>
        </w:rPr>
      </w:pPr>
    </w:p>
    <w:p w14:paraId="34CE98F3">
      <w:pPr>
        <w:autoSpaceDE w:val="0"/>
        <w:autoSpaceDN w:val="0"/>
        <w:adjustRightInd w:val="0"/>
        <w:snapToGrid w:val="0"/>
        <w:spacing w:before="25" w:after="25" w:line="360" w:lineRule="auto"/>
        <w:rPr>
          <w:rFonts w:eastAsiaTheme="minorEastAsia"/>
          <w:sz w:val="24"/>
          <w:lang w:val="zh-CN"/>
        </w:rPr>
      </w:pPr>
    </w:p>
    <w:p w14:paraId="74CE682F">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2D7FBEF9">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供应商授权代表签字（或加盖供应商公章）</w:t>
      </w:r>
      <w:r>
        <w:rPr>
          <w:rFonts w:eastAsiaTheme="minorEastAsia"/>
          <w:sz w:val="24"/>
          <w:lang w:val="zh-CN"/>
        </w:rPr>
        <w:t xml:space="preserve">：___________ </w:t>
      </w:r>
    </w:p>
    <w:p w14:paraId="18CE1F84">
      <w:pPr>
        <w:widowControl/>
        <w:jc w:val="left"/>
        <w:rPr>
          <w:rFonts w:eastAsiaTheme="minorEastAsia"/>
          <w:sz w:val="24"/>
          <w:szCs w:val="20"/>
        </w:rPr>
      </w:pPr>
      <w:r>
        <w:rPr>
          <w:rFonts w:eastAsiaTheme="minorEastAsia"/>
          <w:sz w:val="24"/>
          <w:szCs w:val="20"/>
        </w:rPr>
        <w:t xml:space="preserve">日期：____年____月____日   </w:t>
      </w:r>
    </w:p>
    <w:p w14:paraId="369BC240">
      <w:pPr>
        <w:widowControl/>
        <w:jc w:val="left"/>
        <w:rPr>
          <w:rFonts w:eastAsiaTheme="minorEastAsia"/>
          <w:sz w:val="24"/>
          <w:szCs w:val="20"/>
        </w:rPr>
      </w:pPr>
    </w:p>
    <w:p w14:paraId="1077ED0A">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63CD5FAA">
      <w:pPr>
        <w:tabs>
          <w:tab w:val="left" w:pos="360"/>
        </w:tabs>
        <w:snapToGrid w:val="0"/>
        <w:spacing w:line="360" w:lineRule="auto"/>
        <w:outlineLvl w:val="1"/>
        <w:rPr>
          <w:rFonts w:eastAsiaTheme="minorEastAsia"/>
          <w:sz w:val="24"/>
        </w:rPr>
      </w:pPr>
      <w:r>
        <w:rPr>
          <w:rFonts w:eastAsiaTheme="minorEastAsia"/>
          <w:sz w:val="24"/>
        </w:rPr>
        <w:t>14  最后分项报价表（实质性格式</w:t>
      </w:r>
      <w:r>
        <w:rPr>
          <w:rFonts w:hint="eastAsia" w:eastAsiaTheme="minorEastAsia"/>
          <w:sz w:val="24"/>
        </w:rPr>
        <w:t>，磋商后提交</w:t>
      </w:r>
      <w:r>
        <w:rPr>
          <w:rFonts w:eastAsiaTheme="minorEastAsia"/>
          <w:sz w:val="24"/>
        </w:rPr>
        <w:t>）</w:t>
      </w:r>
    </w:p>
    <w:p w14:paraId="58DBDE17">
      <w:pPr>
        <w:spacing w:line="360" w:lineRule="exact"/>
        <w:jc w:val="center"/>
        <w:rPr>
          <w:rFonts w:eastAsiaTheme="minorEastAsia"/>
          <w:sz w:val="36"/>
          <w:szCs w:val="36"/>
        </w:rPr>
      </w:pPr>
      <w:r>
        <w:rPr>
          <w:rFonts w:eastAsiaTheme="minorEastAsia"/>
          <w:sz w:val="36"/>
          <w:szCs w:val="36"/>
        </w:rPr>
        <w:t>最后分项报价表</w:t>
      </w:r>
    </w:p>
    <w:p w14:paraId="05E3F053">
      <w:pPr>
        <w:spacing w:line="260" w:lineRule="exact"/>
        <w:jc w:val="center"/>
        <w:rPr>
          <w:rFonts w:eastAsiaTheme="minorEastAsia"/>
          <w:sz w:val="36"/>
          <w:szCs w:val="36"/>
        </w:rPr>
      </w:pPr>
    </w:p>
    <w:p w14:paraId="4BE560B4">
      <w:pPr>
        <w:tabs>
          <w:tab w:val="left" w:pos="1800"/>
          <w:tab w:val="left" w:pos="5580"/>
        </w:tabs>
        <w:spacing w:line="360" w:lineRule="auto"/>
        <w:ind w:firstLine="360" w:firstLineChars="150"/>
        <w:jc w:val="left"/>
        <w:rPr>
          <w:rFonts w:eastAsiaTheme="minorEastAsia"/>
          <w:sz w:val="24"/>
        </w:rPr>
      </w:pPr>
      <w:r>
        <w:rPr>
          <w:rFonts w:eastAsiaTheme="minorEastAsia"/>
          <w:sz w:val="24"/>
        </w:rPr>
        <w:t>项目编号/包号：_______________     项目名称：_______________</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5008"/>
        <w:gridCol w:w="1564"/>
        <w:gridCol w:w="1720"/>
      </w:tblGrid>
      <w:tr w14:paraId="30DC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34" w:type="pct"/>
            <w:vAlign w:val="center"/>
          </w:tcPr>
          <w:p w14:paraId="69B0A8FA">
            <w:pPr>
              <w:adjustRightInd w:val="0"/>
              <w:jc w:val="center"/>
              <w:textAlignment w:val="baseline"/>
              <w:rPr>
                <w:kern w:val="0"/>
                <w:sz w:val="24"/>
                <w:szCs w:val="20"/>
              </w:rPr>
            </w:pPr>
            <w:r>
              <w:rPr>
                <w:kern w:val="0"/>
                <w:sz w:val="24"/>
                <w:szCs w:val="20"/>
              </w:rPr>
              <w:t>序号</w:t>
            </w:r>
          </w:p>
        </w:tc>
        <w:tc>
          <w:tcPr>
            <w:tcW w:w="2695" w:type="pct"/>
            <w:vAlign w:val="center"/>
          </w:tcPr>
          <w:p w14:paraId="394F7D00">
            <w:pPr>
              <w:adjustRightInd w:val="0"/>
              <w:jc w:val="center"/>
              <w:textAlignment w:val="baseline"/>
              <w:rPr>
                <w:kern w:val="0"/>
                <w:sz w:val="24"/>
                <w:szCs w:val="20"/>
              </w:rPr>
            </w:pPr>
            <w:r>
              <w:rPr>
                <w:kern w:val="0"/>
                <w:sz w:val="24"/>
                <w:szCs w:val="20"/>
              </w:rPr>
              <w:t>最后报价计算过程或说明（</w:t>
            </w:r>
            <w:r>
              <w:rPr>
                <w:sz w:val="24"/>
              </w:rPr>
              <w:t>可以填写按第一次报价下浮/上浮比例，也可以填写相对第一次报价某部分价格变化情况</w:t>
            </w:r>
            <w:r>
              <w:rPr>
                <w:kern w:val="0"/>
                <w:sz w:val="24"/>
                <w:szCs w:val="20"/>
              </w:rPr>
              <w:t>）</w:t>
            </w:r>
          </w:p>
        </w:tc>
        <w:tc>
          <w:tcPr>
            <w:tcW w:w="842" w:type="pct"/>
            <w:vAlign w:val="center"/>
          </w:tcPr>
          <w:p w14:paraId="397B3E58">
            <w:pPr>
              <w:adjustRightInd w:val="0"/>
              <w:jc w:val="center"/>
              <w:textAlignment w:val="baseline"/>
              <w:rPr>
                <w:kern w:val="0"/>
                <w:sz w:val="24"/>
                <w:szCs w:val="20"/>
              </w:rPr>
            </w:pPr>
            <w:r>
              <w:rPr>
                <w:kern w:val="0"/>
                <w:sz w:val="24"/>
                <w:szCs w:val="20"/>
              </w:rPr>
              <w:t>总价（元）</w:t>
            </w:r>
          </w:p>
        </w:tc>
        <w:tc>
          <w:tcPr>
            <w:tcW w:w="926" w:type="pct"/>
            <w:vAlign w:val="center"/>
          </w:tcPr>
          <w:p w14:paraId="48138B89">
            <w:pPr>
              <w:adjustRightInd w:val="0"/>
              <w:jc w:val="center"/>
              <w:textAlignment w:val="baseline"/>
              <w:rPr>
                <w:kern w:val="0"/>
                <w:sz w:val="24"/>
                <w:szCs w:val="20"/>
              </w:rPr>
            </w:pPr>
            <w:r>
              <w:rPr>
                <w:kern w:val="0"/>
                <w:sz w:val="24"/>
                <w:szCs w:val="20"/>
              </w:rPr>
              <w:t>备注</w:t>
            </w:r>
          </w:p>
        </w:tc>
      </w:tr>
      <w:tr w14:paraId="5D80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534" w:type="pct"/>
            <w:vAlign w:val="center"/>
          </w:tcPr>
          <w:p w14:paraId="271FB5A3">
            <w:pPr>
              <w:adjustRightInd w:val="0"/>
              <w:jc w:val="center"/>
              <w:textAlignment w:val="baseline"/>
              <w:rPr>
                <w:kern w:val="0"/>
                <w:sz w:val="24"/>
                <w:szCs w:val="20"/>
              </w:rPr>
            </w:pPr>
            <w:r>
              <w:rPr>
                <w:kern w:val="0"/>
                <w:sz w:val="24"/>
                <w:szCs w:val="20"/>
              </w:rPr>
              <w:t>1</w:t>
            </w:r>
          </w:p>
        </w:tc>
        <w:tc>
          <w:tcPr>
            <w:tcW w:w="2695" w:type="pct"/>
            <w:vAlign w:val="center"/>
          </w:tcPr>
          <w:p w14:paraId="0687E717">
            <w:pPr>
              <w:adjustRightInd w:val="0"/>
              <w:jc w:val="center"/>
              <w:textAlignment w:val="baseline"/>
              <w:rPr>
                <w:kern w:val="0"/>
                <w:sz w:val="24"/>
                <w:szCs w:val="20"/>
              </w:rPr>
            </w:pPr>
          </w:p>
        </w:tc>
        <w:tc>
          <w:tcPr>
            <w:tcW w:w="842" w:type="pct"/>
            <w:vAlign w:val="center"/>
          </w:tcPr>
          <w:p w14:paraId="26B90BAA">
            <w:pPr>
              <w:adjustRightInd w:val="0"/>
              <w:jc w:val="center"/>
              <w:textAlignment w:val="baseline"/>
              <w:rPr>
                <w:kern w:val="0"/>
                <w:sz w:val="24"/>
                <w:szCs w:val="20"/>
              </w:rPr>
            </w:pPr>
          </w:p>
        </w:tc>
        <w:tc>
          <w:tcPr>
            <w:tcW w:w="926" w:type="pct"/>
            <w:vAlign w:val="center"/>
          </w:tcPr>
          <w:p w14:paraId="240135FA">
            <w:pPr>
              <w:adjustRightInd w:val="0"/>
              <w:jc w:val="center"/>
              <w:textAlignment w:val="baseline"/>
              <w:rPr>
                <w:kern w:val="0"/>
                <w:sz w:val="24"/>
                <w:szCs w:val="20"/>
              </w:rPr>
            </w:pPr>
          </w:p>
        </w:tc>
      </w:tr>
      <w:tr w14:paraId="1FA3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230" w:type="pct"/>
            <w:gridSpan w:val="2"/>
            <w:vAlign w:val="center"/>
          </w:tcPr>
          <w:p w14:paraId="24EE59C5">
            <w:pPr>
              <w:adjustRightInd w:val="0"/>
              <w:jc w:val="right"/>
              <w:textAlignment w:val="baseline"/>
              <w:rPr>
                <w:kern w:val="0"/>
                <w:sz w:val="24"/>
                <w:szCs w:val="20"/>
              </w:rPr>
            </w:pPr>
            <w:r>
              <w:rPr>
                <w:kern w:val="0"/>
                <w:sz w:val="24"/>
                <w:szCs w:val="20"/>
              </w:rPr>
              <w:t>合计（元）</w:t>
            </w:r>
          </w:p>
        </w:tc>
        <w:tc>
          <w:tcPr>
            <w:tcW w:w="842" w:type="pct"/>
            <w:vAlign w:val="center"/>
          </w:tcPr>
          <w:p w14:paraId="66F6B321">
            <w:pPr>
              <w:adjustRightInd w:val="0"/>
              <w:jc w:val="center"/>
              <w:textAlignment w:val="baseline"/>
              <w:rPr>
                <w:kern w:val="0"/>
                <w:sz w:val="24"/>
                <w:szCs w:val="20"/>
              </w:rPr>
            </w:pPr>
          </w:p>
        </w:tc>
        <w:tc>
          <w:tcPr>
            <w:tcW w:w="926" w:type="pct"/>
            <w:vAlign w:val="center"/>
          </w:tcPr>
          <w:p w14:paraId="2142EDA7">
            <w:pPr>
              <w:adjustRightInd w:val="0"/>
              <w:jc w:val="center"/>
              <w:textAlignment w:val="baseline"/>
              <w:rPr>
                <w:kern w:val="0"/>
                <w:sz w:val="24"/>
                <w:szCs w:val="20"/>
              </w:rPr>
            </w:pPr>
          </w:p>
        </w:tc>
      </w:tr>
    </w:tbl>
    <w:p w14:paraId="6F96AE2F">
      <w:pPr>
        <w:tabs>
          <w:tab w:val="left" w:pos="1800"/>
          <w:tab w:val="left" w:pos="5580"/>
        </w:tabs>
        <w:jc w:val="left"/>
        <w:rPr>
          <w:rFonts w:eastAsiaTheme="minorEastAsia"/>
          <w:sz w:val="24"/>
        </w:rPr>
      </w:pPr>
    </w:p>
    <w:p w14:paraId="02A52256">
      <w:pPr>
        <w:tabs>
          <w:tab w:val="left" w:pos="1800"/>
          <w:tab w:val="left" w:pos="5580"/>
        </w:tabs>
        <w:jc w:val="left"/>
        <w:rPr>
          <w:rFonts w:eastAsiaTheme="minorEastAsia"/>
          <w:sz w:val="24"/>
        </w:rPr>
      </w:pPr>
    </w:p>
    <w:p w14:paraId="1422E807">
      <w:pPr>
        <w:tabs>
          <w:tab w:val="left" w:pos="1800"/>
          <w:tab w:val="left" w:pos="5580"/>
        </w:tabs>
        <w:jc w:val="left"/>
        <w:rPr>
          <w:rFonts w:eastAsiaTheme="minorEastAsia"/>
          <w:sz w:val="24"/>
        </w:rPr>
      </w:pPr>
    </w:p>
    <w:p w14:paraId="1A2C2386">
      <w:pPr>
        <w:tabs>
          <w:tab w:val="left" w:pos="1800"/>
          <w:tab w:val="left" w:pos="5580"/>
        </w:tabs>
        <w:jc w:val="left"/>
        <w:rPr>
          <w:rFonts w:eastAsiaTheme="minorEastAsia"/>
          <w:sz w:val="24"/>
        </w:rPr>
      </w:pPr>
      <w:r>
        <w:rPr>
          <w:rFonts w:eastAsiaTheme="minorEastAsia"/>
          <w:sz w:val="24"/>
        </w:rPr>
        <w:t>注：1.本表应按包分别填写。</w:t>
      </w:r>
    </w:p>
    <w:p w14:paraId="2A5B8108">
      <w:pPr>
        <w:tabs>
          <w:tab w:val="left" w:pos="1800"/>
          <w:tab w:val="left" w:pos="5580"/>
        </w:tabs>
        <w:ind w:firstLine="480" w:firstLineChars="200"/>
        <w:jc w:val="left"/>
        <w:rPr>
          <w:rFonts w:eastAsiaTheme="minorEastAsia"/>
          <w:sz w:val="24"/>
        </w:rPr>
      </w:pPr>
      <w:r>
        <w:rPr>
          <w:rFonts w:eastAsiaTheme="minorEastAsia"/>
          <w:sz w:val="24"/>
        </w:rPr>
        <w:t>2.上述各项的详细规格（如有），可另页描述。</w:t>
      </w:r>
    </w:p>
    <w:p w14:paraId="1371CFF9">
      <w:pPr>
        <w:tabs>
          <w:tab w:val="left" w:pos="1800"/>
          <w:tab w:val="left" w:pos="5580"/>
        </w:tabs>
        <w:ind w:firstLine="480" w:firstLineChars="200"/>
        <w:jc w:val="left"/>
        <w:rPr>
          <w:sz w:val="24"/>
        </w:rPr>
      </w:pPr>
      <w:r>
        <w:rPr>
          <w:sz w:val="24"/>
        </w:rPr>
        <w:t>3.此表无需在响应文件中提交，磋商后供应商按磋商小组要求提交。</w:t>
      </w:r>
    </w:p>
    <w:p w14:paraId="1044428D">
      <w:pPr>
        <w:tabs>
          <w:tab w:val="left" w:pos="1800"/>
          <w:tab w:val="left" w:pos="5580"/>
        </w:tabs>
        <w:ind w:firstLine="480" w:firstLineChars="200"/>
        <w:jc w:val="left"/>
        <w:rPr>
          <w:sz w:val="24"/>
        </w:rPr>
      </w:pPr>
      <w:r>
        <w:rPr>
          <w:rFonts w:eastAsiaTheme="minorEastAsia"/>
          <w:sz w:val="24"/>
        </w:rPr>
        <w:t>4.制造商规模列应填写</w:t>
      </w:r>
      <w:bookmarkStart w:id="772" w:name="_Hlk168431865"/>
      <w:r>
        <w:rPr>
          <w:rFonts w:hint="eastAsia" w:eastAsiaTheme="minorEastAsia"/>
          <w:sz w:val="24"/>
        </w:rPr>
        <w:t>“大型”、</w:t>
      </w:r>
      <w:bookmarkEnd w:id="772"/>
      <w:r>
        <w:rPr>
          <w:rFonts w:eastAsiaTheme="minorEastAsia"/>
          <w:sz w:val="24"/>
        </w:rPr>
        <w:t>“中型”、“小型”</w:t>
      </w:r>
      <w:r>
        <w:rPr>
          <w:rFonts w:hint="eastAsia" w:eastAsiaTheme="minorEastAsia"/>
          <w:sz w:val="24"/>
        </w:rPr>
        <w:t>、</w:t>
      </w:r>
      <w:r>
        <w:rPr>
          <w:rFonts w:eastAsiaTheme="minorEastAsia"/>
          <w:sz w:val="24"/>
        </w:rPr>
        <w:t>“微型”或“其他”，且不应与《中小企业声明函》或《拟分包情况说明》中内容矛盾。</w:t>
      </w:r>
      <w:r>
        <w:rPr>
          <w:rFonts w:hint="eastAsia" w:eastAsiaTheme="minorEastAsia"/>
          <w:sz w:val="24"/>
        </w:rPr>
        <w:t>制造商所属性别请填写“男”或“女”，</w:t>
      </w:r>
      <w:r>
        <w:rPr>
          <w:rFonts w:hint="eastAsia"/>
          <w:sz w:val="24"/>
        </w:rPr>
        <w:t>指拥有制造商</w:t>
      </w:r>
      <w:r>
        <w:rPr>
          <w:sz w:val="24"/>
        </w:rPr>
        <w:t>51%</w:t>
      </w:r>
      <w:r>
        <w:rPr>
          <w:rFonts w:hint="eastAsia"/>
          <w:sz w:val="24"/>
        </w:rPr>
        <w:t>以上绝对所有权的性别；绝对所有权拥有者可以是一个人，也可以是多人合计计算</w:t>
      </w:r>
      <w:r>
        <w:rPr>
          <w:rFonts w:hint="eastAsia" w:eastAsiaTheme="minorEastAsia"/>
          <w:sz w:val="24"/>
        </w:rPr>
        <w:t>。外商投资类型请填写“外商单独投资”、“外商部分投资”或“内资”。</w:t>
      </w:r>
    </w:p>
    <w:p w14:paraId="25B9CC74">
      <w:pPr>
        <w:tabs>
          <w:tab w:val="left" w:pos="1800"/>
          <w:tab w:val="left" w:pos="5580"/>
        </w:tabs>
        <w:ind w:firstLine="480" w:firstLineChars="200"/>
        <w:jc w:val="left"/>
        <w:rPr>
          <w:rFonts w:eastAsiaTheme="minorEastAsia"/>
          <w:sz w:val="24"/>
        </w:rPr>
      </w:pPr>
    </w:p>
    <w:p w14:paraId="63E53E94">
      <w:pPr>
        <w:autoSpaceDE w:val="0"/>
        <w:autoSpaceDN w:val="0"/>
        <w:adjustRightInd w:val="0"/>
        <w:snapToGrid w:val="0"/>
        <w:spacing w:before="25" w:after="25" w:line="360" w:lineRule="auto"/>
        <w:rPr>
          <w:rFonts w:eastAsiaTheme="minorEastAsia"/>
          <w:sz w:val="24"/>
          <w:lang w:val="zh-CN"/>
        </w:rPr>
      </w:pPr>
    </w:p>
    <w:p w14:paraId="6C9E95B2">
      <w:pPr>
        <w:autoSpaceDE w:val="0"/>
        <w:autoSpaceDN w:val="0"/>
        <w:adjustRightInd w:val="0"/>
        <w:snapToGrid w:val="0"/>
        <w:spacing w:before="25" w:after="25" w:line="360" w:lineRule="auto"/>
        <w:rPr>
          <w:rFonts w:eastAsiaTheme="minorEastAsia"/>
          <w:sz w:val="24"/>
          <w:lang w:val="zh-CN"/>
        </w:rPr>
      </w:pPr>
      <w:r>
        <w:rPr>
          <w:rFonts w:eastAsiaTheme="minorEastAsia"/>
          <w:kern w:val="0"/>
          <w:sz w:val="24"/>
        </w:rPr>
        <w:t>供应商授权代表签字（或加盖供应商公章）</w:t>
      </w:r>
      <w:r>
        <w:rPr>
          <w:rFonts w:eastAsiaTheme="minorEastAsia"/>
          <w:sz w:val="24"/>
          <w:lang w:val="zh-CN"/>
        </w:rPr>
        <w:t xml:space="preserve">：____________ </w:t>
      </w:r>
    </w:p>
    <w:p w14:paraId="1AE1B704">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 xml:space="preserve">日期：____年____月____日   </w:t>
      </w:r>
    </w:p>
    <w:p w14:paraId="6036D6EA">
      <w:pPr>
        <w:widowControl/>
        <w:jc w:val="left"/>
        <w:rPr>
          <w:rFonts w:eastAsiaTheme="minorEastAsia"/>
          <w:b/>
          <w:sz w:val="36"/>
          <w:szCs w:val="36"/>
        </w:rPr>
      </w:pPr>
      <w:r>
        <w:rPr>
          <w:rFonts w:eastAsiaTheme="minorEastAsia"/>
          <w:b/>
          <w:sz w:val="36"/>
          <w:szCs w:val="36"/>
        </w:rPr>
        <w:br w:type="page"/>
      </w:r>
    </w:p>
    <w:p w14:paraId="32DFAD45">
      <w:pPr>
        <w:tabs>
          <w:tab w:val="left" w:pos="360"/>
        </w:tabs>
        <w:snapToGrid w:val="0"/>
        <w:spacing w:line="360" w:lineRule="auto"/>
        <w:outlineLvl w:val="1"/>
        <w:rPr>
          <w:rFonts w:eastAsiaTheme="minorEastAsia"/>
          <w:sz w:val="24"/>
        </w:rPr>
      </w:pPr>
      <w:r>
        <w:rPr>
          <w:rFonts w:eastAsiaTheme="minorEastAsia"/>
          <w:sz w:val="24"/>
        </w:rPr>
        <w:t>15  最后报价构成表（</w:t>
      </w:r>
      <w:r>
        <w:rPr>
          <w:rFonts w:hint="eastAsia" w:eastAsiaTheme="minorEastAsia"/>
          <w:sz w:val="24"/>
        </w:rPr>
        <w:t>如有，磋商后提交</w:t>
      </w:r>
      <w:r>
        <w:rPr>
          <w:rFonts w:eastAsiaTheme="minorEastAsia"/>
          <w:sz w:val="24"/>
        </w:rPr>
        <w:t>）</w:t>
      </w:r>
    </w:p>
    <w:p w14:paraId="4A06F6E0">
      <w:pPr>
        <w:tabs>
          <w:tab w:val="left" w:pos="1800"/>
          <w:tab w:val="left" w:pos="5580"/>
        </w:tabs>
        <w:jc w:val="left"/>
        <w:rPr>
          <w:rFonts w:eastAsiaTheme="minorEastAsia"/>
          <w:sz w:val="24"/>
        </w:rPr>
      </w:pPr>
      <w:r>
        <w:rPr>
          <w:rFonts w:eastAsiaTheme="minorEastAsia"/>
          <w:sz w:val="24"/>
        </w:rPr>
        <w:t>15-1 最终报价中分包情况说明</w:t>
      </w:r>
    </w:p>
    <w:tbl>
      <w:tblPr>
        <w:tblStyle w:val="248"/>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3B050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839BBCE">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29E68BCE">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0C8E19A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14:paraId="427A0D6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5F601E8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14:paraId="0580D8A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2B3B5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A4FBEA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70530A33">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3CBB436F">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716CB5E">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084D161">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4261565F">
            <w:pPr>
              <w:pStyle w:val="247"/>
              <w:jc w:val="center"/>
              <w:rPr>
                <w:rFonts w:ascii="Times New Roman" w:hAnsi="Times New Roman" w:cs="Times New Roman" w:eastAsiaTheme="minorEastAsia"/>
                <w:sz w:val="30"/>
                <w:lang w:eastAsia="zh-CN"/>
              </w:rPr>
            </w:pPr>
          </w:p>
        </w:tc>
      </w:tr>
      <w:tr w14:paraId="0A3E6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E61EF6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2E29BD06">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1245660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B67BBAA">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97272D">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2C6A897">
            <w:pPr>
              <w:pStyle w:val="247"/>
              <w:jc w:val="center"/>
              <w:rPr>
                <w:rFonts w:ascii="Times New Roman" w:hAnsi="Times New Roman" w:cs="Times New Roman" w:eastAsiaTheme="minorEastAsia"/>
                <w:sz w:val="30"/>
                <w:lang w:eastAsia="zh-CN"/>
              </w:rPr>
            </w:pPr>
          </w:p>
        </w:tc>
      </w:tr>
      <w:tr w14:paraId="19FCA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729666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A49538F">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A1750E4">
            <w:pPr>
              <w:pStyle w:val="247"/>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4B8720A8">
            <w:pPr>
              <w:pStyle w:val="247"/>
              <w:jc w:val="center"/>
              <w:rPr>
                <w:rFonts w:ascii="Times New Roman" w:hAnsi="Times New Roman" w:cs="Times New Roman" w:eastAsiaTheme="minorEastAsia"/>
                <w:sz w:val="30"/>
              </w:rPr>
            </w:pPr>
          </w:p>
        </w:tc>
      </w:tr>
      <w:tr w14:paraId="3A539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0BBD34A5">
            <w:pPr>
              <w:pStyle w:val="247"/>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74995B61">
            <w:pPr>
              <w:pStyle w:val="247"/>
              <w:jc w:val="center"/>
              <w:rPr>
                <w:rFonts w:ascii="Times New Roman" w:hAnsi="Times New Roman" w:cs="Times New Roman" w:eastAsiaTheme="minorEastAsia"/>
                <w:sz w:val="30"/>
              </w:rPr>
            </w:pPr>
          </w:p>
        </w:tc>
      </w:tr>
    </w:tbl>
    <w:p w14:paraId="33BB7C6B">
      <w:pPr>
        <w:tabs>
          <w:tab w:val="left" w:pos="1800"/>
          <w:tab w:val="left" w:pos="5580"/>
        </w:tabs>
        <w:jc w:val="left"/>
        <w:rPr>
          <w:rFonts w:eastAsiaTheme="minorEastAsia"/>
          <w:sz w:val="24"/>
        </w:rPr>
      </w:pPr>
    </w:p>
    <w:p w14:paraId="3AA0F587">
      <w:pPr>
        <w:tabs>
          <w:tab w:val="left" w:pos="1800"/>
          <w:tab w:val="left" w:pos="5580"/>
        </w:tabs>
        <w:jc w:val="left"/>
        <w:rPr>
          <w:rFonts w:eastAsiaTheme="minorEastAsia"/>
          <w:sz w:val="24"/>
        </w:rPr>
      </w:pPr>
      <w:r>
        <w:rPr>
          <w:rFonts w:eastAsiaTheme="minorEastAsia"/>
          <w:sz w:val="24"/>
        </w:rPr>
        <w:t>15-2 联合体最终报价情况说明</w:t>
      </w:r>
    </w:p>
    <w:tbl>
      <w:tblPr>
        <w:tblStyle w:val="248"/>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02606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BF82205">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093DFBD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29F2979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14:paraId="5AAEF9D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05B463FD">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46C861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179A3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6F6249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6BE582AD">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ED319F0">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396E60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036C37">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15B535F">
            <w:pPr>
              <w:pStyle w:val="247"/>
              <w:jc w:val="center"/>
              <w:rPr>
                <w:rFonts w:ascii="Times New Roman" w:hAnsi="Times New Roman" w:cs="Times New Roman" w:eastAsiaTheme="minorEastAsia"/>
                <w:sz w:val="30"/>
                <w:lang w:eastAsia="zh-CN"/>
              </w:rPr>
            </w:pPr>
          </w:p>
        </w:tc>
      </w:tr>
      <w:tr w14:paraId="26423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172EB6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00BE0D7D">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16182EEF">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8CD34F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3766254">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5FA70A47">
            <w:pPr>
              <w:pStyle w:val="247"/>
              <w:jc w:val="center"/>
              <w:rPr>
                <w:rFonts w:ascii="Times New Roman" w:hAnsi="Times New Roman" w:cs="Times New Roman" w:eastAsiaTheme="minorEastAsia"/>
                <w:sz w:val="30"/>
                <w:lang w:eastAsia="zh-CN"/>
              </w:rPr>
            </w:pPr>
          </w:p>
        </w:tc>
      </w:tr>
      <w:tr w14:paraId="25C4F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53F736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7E3C372C">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71D889F">
            <w:pPr>
              <w:pStyle w:val="247"/>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30F1C7E">
            <w:pPr>
              <w:pStyle w:val="247"/>
              <w:jc w:val="center"/>
              <w:rPr>
                <w:rFonts w:ascii="Times New Roman" w:hAnsi="Times New Roman" w:cs="Times New Roman" w:eastAsiaTheme="minorEastAsia"/>
                <w:sz w:val="30"/>
              </w:rPr>
            </w:pPr>
          </w:p>
        </w:tc>
      </w:tr>
      <w:tr w14:paraId="4FF02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10D342E2">
            <w:pPr>
              <w:pStyle w:val="247"/>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13B98A02">
            <w:pPr>
              <w:pStyle w:val="247"/>
              <w:jc w:val="center"/>
              <w:rPr>
                <w:rFonts w:ascii="Times New Roman" w:hAnsi="Times New Roman" w:cs="Times New Roman" w:eastAsiaTheme="minorEastAsia"/>
                <w:sz w:val="30"/>
              </w:rPr>
            </w:pPr>
          </w:p>
        </w:tc>
      </w:tr>
    </w:tbl>
    <w:p w14:paraId="4A34B85F">
      <w:pPr>
        <w:tabs>
          <w:tab w:val="left" w:pos="1800"/>
          <w:tab w:val="left" w:pos="5580"/>
        </w:tabs>
        <w:jc w:val="left"/>
        <w:rPr>
          <w:rFonts w:eastAsiaTheme="minorEastAsia"/>
          <w:sz w:val="24"/>
        </w:rPr>
      </w:pPr>
    </w:p>
    <w:p w14:paraId="6392013B">
      <w:pPr>
        <w:tabs>
          <w:tab w:val="left" w:pos="1800"/>
          <w:tab w:val="left" w:pos="5580"/>
        </w:tabs>
        <w:jc w:val="left"/>
        <w:rPr>
          <w:rFonts w:eastAsiaTheme="minorEastAsia"/>
          <w:sz w:val="24"/>
        </w:rPr>
      </w:pPr>
    </w:p>
    <w:p w14:paraId="734623C6">
      <w:pPr>
        <w:tabs>
          <w:tab w:val="left" w:pos="1800"/>
          <w:tab w:val="left" w:pos="5580"/>
        </w:tabs>
        <w:jc w:val="left"/>
        <w:rPr>
          <w:sz w:val="24"/>
        </w:rPr>
      </w:pPr>
      <w:r>
        <w:rPr>
          <w:rFonts w:eastAsiaTheme="minorEastAsia"/>
          <w:sz w:val="24"/>
        </w:rPr>
        <w:t xml:space="preserve">注： </w:t>
      </w:r>
    </w:p>
    <w:p w14:paraId="64D75FFC">
      <w:pPr>
        <w:tabs>
          <w:tab w:val="left" w:pos="1800"/>
          <w:tab w:val="left" w:pos="5580"/>
        </w:tabs>
        <w:jc w:val="left"/>
        <w:rPr>
          <w:rFonts w:eastAsiaTheme="minorEastAsia"/>
          <w:sz w:val="24"/>
        </w:rPr>
      </w:pPr>
      <w:r>
        <w:rPr>
          <w:sz w:val="24"/>
        </w:rPr>
        <w:t>1.</w:t>
      </w:r>
      <w:r>
        <w:rPr>
          <w:rFonts w:hint="eastAsia"/>
          <w:sz w:val="24"/>
        </w:rPr>
        <w:t xml:space="preserve"> </w:t>
      </w:r>
      <w:bookmarkStart w:id="773" w:name="_Hlk176775226"/>
      <w:r>
        <w:rPr>
          <w:rFonts w:hint="eastAsia"/>
          <w:sz w:val="24"/>
        </w:rPr>
        <w:t>如供应商为联合体或拟进行合同分包，则必须选择一种表格填报，否则</w:t>
      </w:r>
      <w:r>
        <w:rPr>
          <w:rFonts w:hint="eastAsia"/>
          <w:b/>
          <w:bCs/>
          <w:sz w:val="24"/>
        </w:rPr>
        <w:t>响应无效</w:t>
      </w:r>
      <w:bookmarkEnd w:id="773"/>
      <w:r>
        <w:rPr>
          <w:rFonts w:hint="eastAsia"/>
          <w:sz w:val="24"/>
        </w:rPr>
        <w:t>。</w:t>
      </w:r>
    </w:p>
    <w:p w14:paraId="358A2688">
      <w:pPr>
        <w:tabs>
          <w:tab w:val="left" w:pos="1800"/>
          <w:tab w:val="left" w:pos="5580"/>
        </w:tabs>
        <w:ind w:firstLine="480" w:firstLineChars="200"/>
        <w:jc w:val="left"/>
        <w:rPr>
          <w:rFonts w:eastAsiaTheme="minorEastAsia"/>
          <w:sz w:val="24"/>
        </w:rPr>
      </w:pPr>
      <w:r>
        <w:rPr>
          <w:rFonts w:eastAsiaTheme="minorEastAsia"/>
          <w:sz w:val="24"/>
        </w:rPr>
        <w:t>2.本表应按包分别填写。</w:t>
      </w:r>
    </w:p>
    <w:p w14:paraId="0FF4FD09">
      <w:pPr>
        <w:tabs>
          <w:tab w:val="left" w:pos="1800"/>
          <w:tab w:val="left" w:pos="5580"/>
        </w:tabs>
        <w:ind w:firstLine="480" w:firstLineChars="200"/>
        <w:jc w:val="left"/>
        <w:rPr>
          <w:sz w:val="24"/>
        </w:rPr>
      </w:pPr>
      <w:r>
        <w:rPr>
          <w:rFonts w:eastAsiaTheme="minorEastAsia"/>
          <w:sz w:val="24"/>
        </w:rPr>
        <w:t>3</w:t>
      </w:r>
      <w:r>
        <w:rPr>
          <w:sz w:val="24"/>
        </w:rPr>
        <w:t>.此表无需在响应文件中提交，磋商后供应商按磋商小组要求提交。</w:t>
      </w:r>
    </w:p>
    <w:p w14:paraId="449BFCA4">
      <w:pPr>
        <w:tabs>
          <w:tab w:val="left" w:pos="1800"/>
          <w:tab w:val="left" w:pos="5580"/>
        </w:tabs>
        <w:jc w:val="left"/>
        <w:rPr>
          <w:rFonts w:eastAsiaTheme="minorEastAsia"/>
          <w:sz w:val="24"/>
        </w:rPr>
      </w:pPr>
    </w:p>
    <w:p w14:paraId="2F37E629">
      <w:pPr>
        <w:autoSpaceDE w:val="0"/>
        <w:autoSpaceDN w:val="0"/>
        <w:adjustRightInd w:val="0"/>
        <w:snapToGrid w:val="0"/>
        <w:spacing w:before="25" w:after="25" w:line="360" w:lineRule="auto"/>
        <w:rPr>
          <w:rFonts w:eastAsiaTheme="minorEastAsia"/>
          <w:sz w:val="24"/>
          <w:lang w:val="zh-CN"/>
        </w:rPr>
      </w:pPr>
      <w:r>
        <w:rPr>
          <w:rFonts w:eastAsiaTheme="minorEastAsia"/>
          <w:kern w:val="0"/>
          <w:sz w:val="24"/>
        </w:rPr>
        <w:t>供应商授权代表签字（或加盖供应商公章）</w:t>
      </w:r>
      <w:r>
        <w:rPr>
          <w:rFonts w:eastAsiaTheme="minorEastAsia"/>
          <w:sz w:val="24"/>
          <w:lang w:val="zh-CN"/>
        </w:rPr>
        <w:t xml:space="preserve">：____________ </w:t>
      </w:r>
    </w:p>
    <w:p w14:paraId="0E8590C8">
      <w:pPr>
        <w:autoSpaceDE w:val="0"/>
        <w:autoSpaceDN w:val="0"/>
        <w:adjustRightInd w:val="0"/>
        <w:snapToGrid w:val="0"/>
        <w:spacing w:before="25" w:after="25" w:line="360" w:lineRule="auto"/>
        <w:rPr>
          <w:rFonts w:eastAsiaTheme="minorEastAsia"/>
          <w:sz w:val="24"/>
        </w:rPr>
      </w:pPr>
      <w:r>
        <w:rPr>
          <w:rFonts w:eastAsiaTheme="minorEastAsia"/>
          <w:sz w:val="24"/>
          <w:szCs w:val="20"/>
        </w:rPr>
        <w:t xml:space="preserve">日期：____年____月____日   </w:t>
      </w:r>
    </w:p>
    <w:p w14:paraId="0BC9BE52">
      <w:pPr>
        <w:tabs>
          <w:tab w:val="left" w:pos="1800"/>
          <w:tab w:val="left" w:pos="5580"/>
        </w:tabs>
        <w:jc w:val="left"/>
        <w:rPr>
          <w:rFonts w:eastAsiaTheme="minorEastAsia"/>
          <w:sz w:val="24"/>
        </w:rPr>
      </w:pPr>
    </w:p>
    <w:sectPr>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9116">
    <w:pPr>
      <w:pStyle w:val="29"/>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EF100">
    <w:pPr>
      <w:pStyle w:val="29"/>
      <w:framePr w:wrap="around" w:vAnchor="text" w:hAnchor="margin" w:xAlign="center" w:y="1"/>
      <w:rPr>
        <w:rStyle w:val="48"/>
      </w:rPr>
    </w:pPr>
    <w:r>
      <w:fldChar w:fldCharType="begin"/>
    </w:r>
    <w:r>
      <w:rPr>
        <w:rStyle w:val="48"/>
      </w:rPr>
      <w:instrText xml:space="preserve">PAGE  </w:instrText>
    </w:r>
    <w:r>
      <w:fldChar w:fldCharType="end"/>
    </w:r>
  </w:p>
  <w:p w14:paraId="3D607C7E">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BAFF5">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1755AF1B">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130BE02B">
        <w:pPr>
          <w:pStyle w:val="29"/>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37DBB">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3E7B390A">
    <w:pPr>
      <w:pStyle w:val="29"/>
      <w:ind w:right="360"/>
    </w:pPr>
  </w:p>
  <w:p w14:paraId="184800C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0DA09">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1567">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0B30948">
    <w:pPr>
      <w:pStyle w:val="29"/>
      <w:ind w:right="360"/>
    </w:pPr>
  </w:p>
  <w:p w14:paraId="0F77C21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38DC3">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A7FE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02C31">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BE6DD">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04417">
    <w:pPr>
      <w:pStyle w:val="30"/>
    </w:pPr>
  </w:p>
  <w:p w14:paraId="3330C9A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88CE2">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CFAF">
    <w:pPr>
      <w:pStyle w:val="30"/>
    </w:pPr>
  </w:p>
  <w:p w14:paraId="0CE8679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F12D6">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6C64A"/>
    <w:multiLevelType w:val="multilevel"/>
    <w:tmpl w:val="8216C64A"/>
    <w:lvl w:ilvl="0" w:tentative="0">
      <w:start w:val="1"/>
      <w:numFmt w:val="decimal"/>
      <w:suff w:val="nothing"/>
      <w:lvlText w:val="%1、"/>
      <w:lvlJc w:val="left"/>
      <w:pPr>
        <w:ind w:left="42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85216C9"/>
    <w:multiLevelType w:val="multilevel"/>
    <w:tmpl w:val="885216C9"/>
    <w:lvl w:ilvl="0" w:tentative="0">
      <w:start w:val="11"/>
      <w:numFmt w:val="decimal"/>
      <w:lvlText w:val="%1"/>
      <w:lvlJc w:val="left"/>
      <w:pPr>
        <w:ind w:left="620" w:hanging="528"/>
      </w:pPr>
      <w:rPr>
        <w:lang w:val="zh-TW" w:eastAsia="zh-TW" w:bidi="zh-TW"/>
      </w:rPr>
    </w:lvl>
    <w:lvl w:ilvl="1" w:tentative="0">
      <w:start w:val="1"/>
      <w:numFmt w:val="decimal"/>
      <w:lvlText w:val="%1.%2"/>
      <w:lvlJc w:val="left"/>
      <w:pPr>
        <w:ind w:left="620" w:hanging="528"/>
      </w:pPr>
      <w:rPr>
        <w:rFonts w:hint="eastAsia" w:ascii="宋体" w:hAnsi="宋体" w:eastAsia="宋体" w:cs="宋体"/>
        <w:w w:val="100"/>
        <w:sz w:val="21"/>
        <w:szCs w:val="21"/>
        <w:lang w:val="zh-TW" w:eastAsia="zh-TW" w:bidi="zh-TW"/>
      </w:rPr>
    </w:lvl>
    <w:lvl w:ilvl="2" w:tentative="0">
      <w:start w:val="0"/>
      <w:numFmt w:val="bullet"/>
      <w:lvlText w:val="•"/>
      <w:lvlJc w:val="left"/>
      <w:pPr>
        <w:ind w:left="2433" w:hanging="528"/>
      </w:pPr>
      <w:rPr>
        <w:lang w:val="zh-TW" w:eastAsia="zh-TW" w:bidi="zh-TW"/>
      </w:rPr>
    </w:lvl>
    <w:lvl w:ilvl="3" w:tentative="0">
      <w:start w:val="0"/>
      <w:numFmt w:val="bullet"/>
      <w:lvlText w:val="•"/>
      <w:lvlJc w:val="left"/>
      <w:pPr>
        <w:ind w:left="3340" w:hanging="528"/>
      </w:pPr>
      <w:rPr>
        <w:lang w:val="zh-TW" w:eastAsia="zh-TW" w:bidi="zh-TW"/>
      </w:rPr>
    </w:lvl>
    <w:lvl w:ilvl="4" w:tentative="0">
      <w:start w:val="0"/>
      <w:numFmt w:val="bullet"/>
      <w:lvlText w:val="•"/>
      <w:lvlJc w:val="left"/>
      <w:pPr>
        <w:ind w:left="4247" w:hanging="528"/>
      </w:pPr>
      <w:rPr>
        <w:lang w:val="zh-TW" w:eastAsia="zh-TW" w:bidi="zh-TW"/>
      </w:rPr>
    </w:lvl>
    <w:lvl w:ilvl="5" w:tentative="0">
      <w:start w:val="0"/>
      <w:numFmt w:val="bullet"/>
      <w:lvlText w:val="•"/>
      <w:lvlJc w:val="left"/>
      <w:pPr>
        <w:ind w:left="5154" w:hanging="528"/>
      </w:pPr>
      <w:rPr>
        <w:lang w:val="zh-TW" w:eastAsia="zh-TW" w:bidi="zh-TW"/>
      </w:rPr>
    </w:lvl>
    <w:lvl w:ilvl="6" w:tentative="0">
      <w:start w:val="0"/>
      <w:numFmt w:val="bullet"/>
      <w:lvlText w:val="•"/>
      <w:lvlJc w:val="left"/>
      <w:pPr>
        <w:ind w:left="6061" w:hanging="528"/>
      </w:pPr>
      <w:rPr>
        <w:lang w:val="zh-TW" w:eastAsia="zh-TW" w:bidi="zh-TW"/>
      </w:rPr>
    </w:lvl>
    <w:lvl w:ilvl="7" w:tentative="0">
      <w:start w:val="0"/>
      <w:numFmt w:val="bullet"/>
      <w:lvlText w:val="•"/>
      <w:lvlJc w:val="left"/>
      <w:pPr>
        <w:ind w:left="6968" w:hanging="528"/>
      </w:pPr>
      <w:rPr>
        <w:lang w:val="zh-TW" w:eastAsia="zh-TW" w:bidi="zh-TW"/>
      </w:rPr>
    </w:lvl>
    <w:lvl w:ilvl="8" w:tentative="0">
      <w:start w:val="0"/>
      <w:numFmt w:val="bullet"/>
      <w:lvlText w:val="•"/>
      <w:lvlJc w:val="left"/>
      <w:pPr>
        <w:ind w:left="7875" w:hanging="528"/>
      </w:pPr>
      <w:rPr>
        <w:lang w:val="zh-TW" w:eastAsia="zh-TW" w:bidi="zh-TW"/>
      </w:rPr>
    </w:lvl>
  </w:abstractNum>
  <w:abstractNum w:abstractNumId="2">
    <w:nsid w:val="8976AFBC"/>
    <w:multiLevelType w:val="multilevel"/>
    <w:tmpl w:val="8976AFBC"/>
    <w:lvl w:ilvl="0" w:tentative="0">
      <w:start w:val="9"/>
      <w:numFmt w:val="decimal"/>
      <w:lvlText w:val="%1"/>
      <w:lvlJc w:val="left"/>
      <w:pPr>
        <w:ind w:left="260" w:hanging="318"/>
      </w:pPr>
      <w:rPr>
        <w:lang w:val="zh-TW" w:eastAsia="zh-TW" w:bidi="zh-TW"/>
      </w:rPr>
    </w:lvl>
    <w:lvl w:ilvl="1" w:tentative="0">
      <w:start w:val="1"/>
      <w:numFmt w:val="decimal"/>
      <w:lvlText w:val="%1.%2"/>
      <w:lvlJc w:val="left"/>
      <w:pPr>
        <w:ind w:left="260" w:hanging="318"/>
      </w:pPr>
      <w:rPr>
        <w:rFonts w:hint="default" w:ascii="宋体" w:hAnsi="宋体" w:eastAsia="宋体" w:cs="宋体"/>
        <w:spacing w:val="-5"/>
        <w:w w:val="100"/>
        <w:sz w:val="24"/>
        <w:szCs w:val="24"/>
        <w:lang w:val="zh-TW" w:eastAsia="zh-TW" w:bidi="zh-TW"/>
      </w:rPr>
    </w:lvl>
    <w:lvl w:ilvl="2" w:tentative="0">
      <w:start w:val="0"/>
      <w:numFmt w:val="bullet"/>
      <w:lvlText w:val="•"/>
      <w:lvlJc w:val="left"/>
      <w:pPr>
        <w:ind w:left="2145" w:hanging="318"/>
      </w:pPr>
      <w:rPr>
        <w:lang w:val="zh-TW" w:eastAsia="zh-TW" w:bidi="zh-TW"/>
      </w:rPr>
    </w:lvl>
    <w:lvl w:ilvl="3" w:tentative="0">
      <w:start w:val="0"/>
      <w:numFmt w:val="bullet"/>
      <w:lvlText w:val="•"/>
      <w:lvlJc w:val="left"/>
      <w:pPr>
        <w:ind w:left="3088" w:hanging="318"/>
      </w:pPr>
      <w:rPr>
        <w:lang w:val="zh-TW" w:eastAsia="zh-TW" w:bidi="zh-TW"/>
      </w:rPr>
    </w:lvl>
    <w:lvl w:ilvl="4" w:tentative="0">
      <w:start w:val="0"/>
      <w:numFmt w:val="bullet"/>
      <w:lvlText w:val="•"/>
      <w:lvlJc w:val="left"/>
      <w:pPr>
        <w:ind w:left="4031" w:hanging="318"/>
      </w:pPr>
      <w:rPr>
        <w:lang w:val="zh-TW" w:eastAsia="zh-TW" w:bidi="zh-TW"/>
      </w:rPr>
    </w:lvl>
    <w:lvl w:ilvl="5" w:tentative="0">
      <w:start w:val="0"/>
      <w:numFmt w:val="bullet"/>
      <w:lvlText w:val="•"/>
      <w:lvlJc w:val="left"/>
      <w:pPr>
        <w:ind w:left="4974" w:hanging="318"/>
      </w:pPr>
      <w:rPr>
        <w:lang w:val="zh-TW" w:eastAsia="zh-TW" w:bidi="zh-TW"/>
      </w:rPr>
    </w:lvl>
    <w:lvl w:ilvl="6" w:tentative="0">
      <w:start w:val="0"/>
      <w:numFmt w:val="bullet"/>
      <w:lvlText w:val="•"/>
      <w:lvlJc w:val="left"/>
      <w:pPr>
        <w:ind w:left="5917" w:hanging="318"/>
      </w:pPr>
      <w:rPr>
        <w:lang w:val="zh-TW" w:eastAsia="zh-TW" w:bidi="zh-TW"/>
      </w:rPr>
    </w:lvl>
    <w:lvl w:ilvl="7" w:tentative="0">
      <w:start w:val="0"/>
      <w:numFmt w:val="bullet"/>
      <w:lvlText w:val="•"/>
      <w:lvlJc w:val="left"/>
      <w:pPr>
        <w:ind w:left="6860" w:hanging="318"/>
      </w:pPr>
      <w:rPr>
        <w:lang w:val="zh-TW" w:eastAsia="zh-TW" w:bidi="zh-TW"/>
      </w:rPr>
    </w:lvl>
    <w:lvl w:ilvl="8" w:tentative="0">
      <w:start w:val="0"/>
      <w:numFmt w:val="bullet"/>
      <w:lvlText w:val="•"/>
      <w:lvlJc w:val="left"/>
      <w:pPr>
        <w:ind w:left="7803" w:hanging="318"/>
      </w:pPr>
      <w:rPr>
        <w:lang w:val="zh-TW" w:eastAsia="zh-TW" w:bidi="zh-TW"/>
      </w:rPr>
    </w:lvl>
  </w:abstractNum>
  <w:abstractNum w:abstractNumId="3">
    <w:nsid w:val="8DCE6322"/>
    <w:multiLevelType w:val="singleLevel"/>
    <w:tmpl w:val="8DCE6322"/>
    <w:lvl w:ilvl="0" w:tentative="0">
      <w:start w:val="1"/>
      <w:numFmt w:val="decimal"/>
      <w:suff w:val="nothing"/>
      <w:lvlText w:val="%1"/>
      <w:lvlJc w:val="left"/>
      <w:pPr>
        <w:tabs>
          <w:tab w:val="left" w:pos="0"/>
        </w:tabs>
        <w:ind w:left="454" w:hanging="454"/>
      </w:pPr>
      <w:rPr>
        <w:rFonts w:hint="default"/>
      </w:rPr>
    </w:lvl>
  </w:abstractNum>
  <w:abstractNum w:abstractNumId="4">
    <w:nsid w:val="AE00C832"/>
    <w:multiLevelType w:val="singleLevel"/>
    <w:tmpl w:val="AE00C832"/>
    <w:lvl w:ilvl="0" w:tentative="0">
      <w:start w:val="1"/>
      <w:numFmt w:val="decimal"/>
      <w:suff w:val="space"/>
      <w:lvlText w:val="%1."/>
      <w:lvlJc w:val="left"/>
    </w:lvl>
  </w:abstractNum>
  <w:abstractNum w:abstractNumId="5">
    <w:nsid w:val="BAADEBFB"/>
    <w:multiLevelType w:val="singleLevel"/>
    <w:tmpl w:val="BAADEBFB"/>
    <w:lvl w:ilvl="0" w:tentative="0">
      <w:start w:val="2"/>
      <w:numFmt w:val="chineseCounting"/>
      <w:suff w:val="nothing"/>
      <w:lvlText w:val="（%1）"/>
      <w:lvlJc w:val="left"/>
      <w:rPr>
        <w:rFonts w:hint="eastAsia"/>
      </w:rPr>
    </w:lvl>
  </w:abstractNum>
  <w:abstractNum w:abstractNumId="6">
    <w:nsid w:val="D6FDBA3A"/>
    <w:multiLevelType w:val="multilevel"/>
    <w:tmpl w:val="D6FDBA3A"/>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11">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5A7F9E69"/>
    <w:multiLevelType w:val="multilevel"/>
    <w:tmpl w:val="5A7F9E69"/>
    <w:lvl w:ilvl="0" w:tentative="0">
      <w:start w:val="5"/>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1"/>
  </w:num>
  <w:num w:numId="2">
    <w:abstractNumId w:val="14"/>
  </w:num>
  <w:num w:numId="3">
    <w:abstractNumId w:val="8"/>
  </w:num>
  <w:num w:numId="4">
    <w:abstractNumId w:val="12"/>
  </w:num>
  <w:num w:numId="5">
    <w:abstractNumId w:val="10"/>
  </w:num>
  <w:num w:numId="6">
    <w:abstractNumId w:val="9"/>
  </w:num>
  <w:num w:numId="7">
    <w:abstractNumId w:val="15"/>
  </w:num>
  <w:num w:numId="8">
    <w:abstractNumId w:val="13"/>
  </w:num>
  <w:num w:numId="9">
    <w:abstractNumId w:val="18"/>
  </w:num>
  <w:num w:numId="10">
    <w:abstractNumId w:val="7"/>
  </w:num>
  <w:num w:numId="11">
    <w:abstractNumId w:val="16"/>
  </w:num>
  <w:num w:numId="12">
    <w:abstractNumId w:val="3"/>
  </w:num>
  <w:num w:numId="13">
    <w:abstractNumId w:val="17"/>
  </w:num>
  <w:num w:numId="14">
    <w:abstractNumId w:val="4"/>
  </w:num>
  <w:num w:numId="15">
    <w:abstractNumId w:val="5"/>
  </w:num>
  <w:num w:numId="16">
    <w:abstractNumId w:val="2"/>
  </w:num>
  <w:num w:numId="17">
    <w:abstractNumId w:val="1"/>
  </w:num>
  <w:num w:numId="18">
    <w:abstractNumId w:val="6"/>
  </w:num>
  <w:num w:numId="19">
    <w:abstractNumId w:val="0"/>
  </w:num>
  <w:num w:numId="20">
    <w:abstractNumId w:val="21"/>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A8"/>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400"/>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43"/>
    <w:rsid w:val="001712A1"/>
    <w:rsid w:val="001712C4"/>
    <w:rsid w:val="00171325"/>
    <w:rsid w:val="00171451"/>
    <w:rsid w:val="00171482"/>
    <w:rsid w:val="001719E1"/>
    <w:rsid w:val="00171BD4"/>
    <w:rsid w:val="00171E69"/>
    <w:rsid w:val="00171ED2"/>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3A1"/>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92C"/>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91"/>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4F2"/>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DF"/>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70"/>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84F"/>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6B"/>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76"/>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332"/>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39"/>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41F"/>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93"/>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9D55FE"/>
    <w:rsid w:val="02922C89"/>
    <w:rsid w:val="02DB6087"/>
    <w:rsid w:val="03800D34"/>
    <w:rsid w:val="04395576"/>
    <w:rsid w:val="05597A8E"/>
    <w:rsid w:val="05EB284D"/>
    <w:rsid w:val="06417385"/>
    <w:rsid w:val="06E70564"/>
    <w:rsid w:val="07786773"/>
    <w:rsid w:val="078A26DE"/>
    <w:rsid w:val="07D653C6"/>
    <w:rsid w:val="09644C54"/>
    <w:rsid w:val="097D074F"/>
    <w:rsid w:val="0B1306DF"/>
    <w:rsid w:val="0B660C1A"/>
    <w:rsid w:val="0B6F2D66"/>
    <w:rsid w:val="0D2225D8"/>
    <w:rsid w:val="0E2F4C2C"/>
    <w:rsid w:val="0ED93975"/>
    <w:rsid w:val="0FB373A1"/>
    <w:rsid w:val="0FCD558A"/>
    <w:rsid w:val="103C48C7"/>
    <w:rsid w:val="10477917"/>
    <w:rsid w:val="11D748AD"/>
    <w:rsid w:val="120229DE"/>
    <w:rsid w:val="120668A8"/>
    <w:rsid w:val="126632CE"/>
    <w:rsid w:val="12745F08"/>
    <w:rsid w:val="12D024C3"/>
    <w:rsid w:val="13D824C6"/>
    <w:rsid w:val="147A357D"/>
    <w:rsid w:val="14891A12"/>
    <w:rsid w:val="15B36D47"/>
    <w:rsid w:val="17F93E0B"/>
    <w:rsid w:val="18B2778A"/>
    <w:rsid w:val="19045B0B"/>
    <w:rsid w:val="19C86B39"/>
    <w:rsid w:val="1A0911F3"/>
    <w:rsid w:val="1C150A39"/>
    <w:rsid w:val="1C454471"/>
    <w:rsid w:val="1C455CA5"/>
    <w:rsid w:val="1CB90328"/>
    <w:rsid w:val="1D2C69D2"/>
    <w:rsid w:val="1D497F91"/>
    <w:rsid w:val="1EB4594F"/>
    <w:rsid w:val="1F0C571A"/>
    <w:rsid w:val="1F3F5AEF"/>
    <w:rsid w:val="1FD43BB0"/>
    <w:rsid w:val="218617B3"/>
    <w:rsid w:val="21FF5741"/>
    <w:rsid w:val="22AE75DB"/>
    <w:rsid w:val="238B1303"/>
    <w:rsid w:val="239E00B4"/>
    <w:rsid w:val="24030E16"/>
    <w:rsid w:val="240972D9"/>
    <w:rsid w:val="240F5A90"/>
    <w:rsid w:val="24A65CC9"/>
    <w:rsid w:val="251E74A4"/>
    <w:rsid w:val="25276333"/>
    <w:rsid w:val="25453733"/>
    <w:rsid w:val="257C55A1"/>
    <w:rsid w:val="25BE200F"/>
    <w:rsid w:val="26476C83"/>
    <w:rsid w:val="26753BA5"/>
    <w:rsid w:val="26B741BD"/>
    <w:rsid w:val="26E95A6E"/>
    <w:rsid w:val="27843CE5"/>
    <w:rsid w:val="29F64FFC"/>
    <w:rsid w:val="2A60569A"/>
    <w:rsid w:val="2A9A2F7D"/>
    <w:rsid w:val="2AC758AC"/>
    <w:rsid w:val="2C624BCB"/>
    <w:rsid w:val="2C6A084C"/>
    <w:rsid w:val="2CEC3EC3"/>
    <w:rsid w:val="2D075AF5"/>
    <w:rsid w:val="2DC071FE"/>
    <w:rsid w:val="2E73390F"/>
    <w:rsid w:val="2FCD67FF"/>
    <w:rsid w:val="307A6987"/>
    <w:rsid w:val="30E43E01"/>
    <w:rsid w:val="30F40186"/>
    <w:rsid w:val="316521F1"/>
    <w:rsid w:val="318F1FBE"/>
    <w:rsid w:val="327542E8"/>
    <w:rsid w:val="328305A1"/>
    <w:rsid w:val="32981347"/>
    <w:rsid w:val="32EB653A"/>
    <w:rsid w:val="332E6651"/>
    <w:rsid w:val="33791178"/>
    <w:rsid w:val="342E729D"/>
    <w:rsid w:val="348B1120"/>
    <w:rsid w:val="34AE30A3"/>
    <w:rsid w:val="34DB21DC"/>
    <w:rsid w:val="35066A3B"/>
    <w:rsid w:val="36032F7B"/>
    <w:rsid w:val="3756532C"/>
    <w:rsid w:val="37B370E4"/>
    <w:rsid w:val="37EB761E"/>
    <w:rsid w:val="38CD161E"/>
    <w:rsid w:val="391536F1"/>
    <w:rsid w:val="39965EB4"/>
    <w:rsid w:val="39977364"/>
    <w:rsid w:val="3A79380C"/>
    <w:rsid w:val="3BCB6780"/>
    <w:rsid w:val="3C2052F0"/>
    <w:rsid w:val="3D015DE5"/>
    <w:rsid w:val="3D2E2FD3"/>
    <w:rsid w:val="3EC7548D"/>
    <w:rsid w:val="3ECA48F9"/>
    <w:rsid w:val="3F9651BD"/>
    <w:rsid w:val="41211F8F"/>
    <w:rsid w:val="414F3518"/>
    <w:rsid w:val="41EE4ADF"/>
    <w:rsid w:val="41F85FC5"/>
    <w:rsid w:val="42B25847"/>
    <w:rsid w:val="42CD0A98"/>
    <w:rsid w:val="431A0C09"/>
    <w:rsid w:val="432B58BF"/>
    <w:rsid w:val="43BC7C95"/>
    <w:rsid w:val="43E6398E"/>
    <w:rsid w:val="43FB34E3"/>
    <w:rsid w:val="45277E43"/>
    <w:rsid w:val="453E3DF5"/>
    <w:rsid w:val="46020C7E"/>
    <w:rsid w:val="463B406B"/>
    <w:rsid w:val="46713F31"/>
    <w:rsid w:val="46AC6D17"/>
    <w:rsid w:val="480E2158"/>
    <w:rsid w:val="48333A9B"/>
    <w:rsid w:val="48602451"/>
    <w:rsid w:val="487A1E2A"/>
    <w:rsid w:val="48D47ADD"/>
    <w:rsid w:val="493A4AAE"/>
    <w:rsid w:val="4961028C"/>
    <w:rsid w:val="49FE3D2D"/>
    <w:rsid w:val="4A921BC4"/>
    <w:rsid w:val="4B65373A"/>
    <w:rsid w:val="4C346203"/>
    <w:rsid w:val="4CBA0692"/>
    <w:rsid w:val="4D00163A"/>
    <w:rsid w:val="4D3D5263"/>
    <w:rsid w:val="4D6F2D33"/>
    <w:rsid w:val="4E151645"/>
    <w:rsid w:val="4EF27870"/>
    <w:rsid w:val="4F0F5BE3"/>
    <w:rsid w:val="4F391364"/>
    <w:rsid w:val="4F585878"/>
    <w:rsid w:val="50666188"/>
    <w:rsid w:val="52422029"/>
    <w:rsid w:val="530F2B07"/>
    <w:rsid w:val="537C5BB0"/>
    <w:rsid w:val="539D4666"/>
    <w:rsid w:val="540C58D2"/>
    <w:rsid w:val="54143BFB"/>
    <w:rsid w:val="55040901"/>
    <w:rsid w:val="55585DFE"/>
    <w:rsid w:val="55BA48FF"/>
    <w:rsid w:val="56546D4A"/>
    <w:rsid w:val="56574EF1"/>
    <w:rsid w:val="56DF05DE"/>
    <w:rsid w:val="56FE0BA9"/>
    <w:rsid w:val="56FE3258"/>
    <w:rsid w:val="57A85717"/>
    <w:rsid w:val="57FC6189"/>
    <w:rsid w:val="58AB6E2E"/>
    <w:rsid w:val="597827FF"/>
    <w:rsid w:val="597E47CE"/>
    <w:rsid w:val="598F5297"/>
    <w:rsid w:val="59DA36DD"/>
    <w:rsid w:val="5A446991"/>
    <w:rsid w:val="5A841270"/>
    <w:rsid w:val="5AC042EC"/>
    <w:rsid w:val="5AE20B01"/>
    <w:rsid w:val="5AEE28B7"/>
    <w:rsid w:val="5AFB6602"/>
    <w:rsid w:val="5B274125"/>
    <w:rsid w:val="5BD73933"/>
    <w:rsid w:val="5C433822"/>
    <w:rsid w:val="5C523D3C"/>
    <w:rsid w:val="5C7F2933"/>
    <w:rsid w:val="5D1234E5"/>
    <w:rsid w:val="5D4E2612"/>
    <w:rsid w:val="5DC975A8"/>
    <w:rsid w:val="5E9F7435"/>
    <w:rsid w:val="5EE83D05"/>
    <w:rsid w:val="5F073306"/>
    <w:rsid w:val="5F131BD1"/>
    <w:rsid w:val="5F434264"/>
    <w:rsid w:val="5F5F73B9"/>
    <w:rsid w:val="5F730F98"/>
    <w:rsid w:val="606E2B88"/>
    <w:rsid w:val="60923B0B"/>
    <w:rsid w:val="6188446D"/>
    <w:rsid w:val="61F2727D"/>
    <w:rsid w:val="631A352E"/>
    <w:rsid w:val="637C7D45"/>
    <w:rsid w:val="63C91649"/>
    <w:rsid w:val="64C33752"/>
    <w:rsid w:val="654F4F1E"/>
    <w:rsid w:val="659F7D1B"/>
    <w:rsid w:val="65A4485F"/>
    <w:rsid w:val="65AE41B9"/>
    <w:rsid w:val="65C634F9"/>
    <w:rsid w:val="664959AD"/>
    <w:rsid w:val="66F347C2"/>
    <w:rsid w:val="6838144E"/>
    <w:rsid w:val="685E555F"/>
    <w:rsid w:val="689C16EA"/>
    <w:rsid w:val="68AA7398"/>
    <w:rsid w:val="691602F4"/>
    <w:rsid w:val="69670B4F"/>
    <w:rsid w:val="698210FC"/>
    <w:rsid w:val="69BD40B0"/>
    <w:rsid w:val="69EE74C3"/>
    <w:rsid w:val="6A4A2CD4"/>
    <w:rsid w:val="6A6E7069"/>
    <w:rsid w:val="6CDA5ADC"/>
    <w:rsid w:val="6D405783"/>
    <w:rsid w:val="6D7952F5"/>
    <w:rsid w:val="6E6571A7"/>
    <w:rsid w:val="6EB41D50"/>
    <w:rsid w:val="6ECB182C"/>
    <w:rsid w:val="6EE3511C"/>
    <w:rsid w:val="70301E5E"/>
    <w:rsid w:val="706436E2"/>
    <w:rsid w:val="7071387B"/>
    <w:rsid w:val="710D6FC3"/>
    <w:rsid w:val="71280086"/>
    <w:rsid w:val="71CA611F"/>
    <w:rsid w:val="72564B05"/>
    <w:rsid w:val="728409C4"/>
    <w:rsid w:val="72F9592B"/>
    <w:rsid w:val="73180704"/>
    <w:rsid w:val="739C40C9"/>
    <w:rsid w:val="73BA2A30"/>
    <w:rsid w:val="742168B9"/>
    <w:rsid w:val="742C597A"/>
    <w:rsid w:val="75611EB9"/>
    <w:rsid w:val="76C5258F"/>
    <w:rsid w:val="76D8729C"/>
    <w:rsid w:val="786F17CF"/>
    <w:rsid w:val="790506CC"/>
    <w:rsid w:val="795E6493"/>
    <w:rsid w:val="79694470"/>
    <w:rsid w:val="799866E9"/>
    <w:rsid w:val="799C1319"/>
    <w:rsid w:val="7AD93877"/>
    <w:rsid w:val="7B002BB2"/>
    <w:rsid w:val="7B0057F6"/>
    <w:rsid w:val="7B5573A2"/>
    <w:rsid w:val="7B654BC3"/>
    <w:rsid w:val="7BBD7AE2"/>
    <w:rsid w:val="7BC160B7"/>
    <w:rsid w:val="7BC74EB5"/>
    <w:rsid w:val="7D46063D"/>
    <w:rsid w:val="7EA32DCE"/>
    <w:rsid w:val="7F8D17D9"/>
    <w:rsid w:val="7FB54348"/>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table of authorities"/>
    <w:basedOn w:val="1"/>
    <w:next w:val="1"/>
    <w:qFormat/>
    <w:uiPriority w:val="0"/>
    <w:pPr>
      <w:spacing w:before="120" w:after="120" w:line="276" w:lineRule="auto"/>
      <w:ind w:left="420" w:leftChars="200"/>
    </w:pPr>
    <w:rPr>
      <w:rFonts w:ascii="Calibri" w:hAnsi="Calibri"/>
      <w:szCs w:val="21"/>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w:basedOn w:val="1"/>
    <w:link w:val="238"/>
    <w:qFormat/>
    <w:uiPriority w:val="0"/>
    <w:pPr>
      <w:tabs>
        <w:tab w:val="left" w:pos="567"/>
      </w:tabs>
      <w:spacing w:before="120" w:line="22" w:lineRule="atLeast"/>
    </w:pPr>
    <w:rPr>
      <w:rFonts w:ascii="宋体" w:hAnsi="宋体"/>
      <w:sz w:val="24"/>
    </w:rPr>
  </w:style>
  <w:style w:type="paragraph" w:styleId="19">
    <w:name w:val="Body Text Indent"/>
    <w:basedOn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6"/>
    <w:next w:val="16"/>
    <w:link w:val="244"/>
    <w:qFormat/>
    <w:uiPriority w:val="0"/>
    <w:rPr>
      <w:b/>
      <w:bCs/>
    </w:rPr>
  </w:style>
  <w:style w:type="paragraph" w:styleId="42">
    <w:name w:val="Body Text First Indent 2"/>
    <w:basedOn w:val="19"/>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30"/>
    <w:qFormat/>
    <w:uiPriority w:val="99"/>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6"/>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rFonts w:ascii="Arial" w:hAnsi="Arial" w:eastAsia="黑体"/>
      <w:b/>
      <w:sz w:val="28"/>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5"/>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18"/>
    <w:qFormat/>
    <w:uiPriority w:val="0"/>
    <w:rPr>
      <w:rFonts w:ascii="宋体" w:hAnsi="宋体"/>
      <w:kern w:val="2"/>
      <w:sz w:val="24"/>
      <w:szCs w:val="24"/>
    </w:rPr>
  </w:style>
  <w:style w:type="character" w:customStyle="1" w:styleId="239">
    <w:name w:val="日期 字符"/>
    <w:basedOn w:val="46"/>
    <w:link w:val="26"/>
    <w:qFormat/>
    <w:uiPriority w:val="0"/>
    <w:rPr>
      <w:rFonts w:ascii="仿宋_GB2312" w:hAnsi="宋体" w:eastAsia="仿宋_GB2312"/>
      <w:color w:val="000000"/>
      <w:kern w:val="2"/>
      <w:sz w:val="24"/>
      <w:szCs w:val="24"/>
    </w:rPr>
  </w:style>
  <w:style w:type="character" w:customStyle="1" w:styleId="240">
    <w:name w:val="正文文本缩进 2 字符"/>
    <w:basedOn w:val="46"/>
    <w:link w:val="27"/>
    <w:qFormat/>
    <w:uiPriority w:val="0"/>
    <w:rPr>
      <w:rFonts w:ascii="仿宋_GB2312" w:eastAsia="仿宋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basedOn w:val="43"/>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left w:w="0" w:type="dxa"/>
        <w:right w:w="0" w:type="dxa"/>
      </w:tblCellMar>
    </w:tbl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Table Text"/>
    <w:basedOn w:val="1"/>
    <w:hidden/>
    <w:qFormat/>
    <w:uiPriority w:val="0"/>
    <w:pPr>
      <w:spacing w:line="276" w:lineRule="auto"/>
    </w:pPr>
    <w:rPr>
      <w:rFonts w:hint="eastAsia" w:ascii="宋体" w:hAnsi="宋体"/>
      <w:sz w:val="24"/>
    </w:rPr>
  </w:style>
  <w:style w:type="paragraph" w:customStyle="1" w:styleId="251">
    <w:name w:val="msolistparagraph"/>
    <w:basedOn w:val="1"/>
    <w:qFormat/>
    <w:uiPriority w:val="0"/>
    <w:pPr>
      <w:autoSpaceDE w:val="0"/>
      <w:autoSpaceDN w:val="0"/>
      <w:spacing w:after="0"/>
      <w:ind w:left="260"/>
      <w:jc w:val="left"/>
    </w:pPr>
    <w:rPr>
      <w:rFonts w:hint="eastAsia" w:ascii="宋体" w:hAnsi="宋体"/>
      <w:kern w:val="0"/>
      <w:sz w:val="22"/>
      <w:szCs w:val="22"/>
    </w:rPr>
  </w:style>
  <w:style w:type="paragraph" w:customStyle="1" w:styleId="252">
    <w:name w:val="TOC 标题2"/>
    <w:basedOn w:val="2"/>
    <w:next w:val="1"/>
    <w:qFormat/>
    <w:uiPriority w:val="0"/>
    <w:pPr>
      <w:spacing w:before="260" w:after="260" w:line="412" w:lineRule="auto"/>
      <w:ind w:left="816"/>
    </w:pPr>
    <w:rPr>
      <w:rFonts w:hint="eastAsia" w:hAnsi="宋体"/>
      <w:bCs/>
      <w:kern w:val="0"/>
      <w:sz w:val="36"/>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89</Pages>
  <Words>12227</Words>
  <Characters>12882</Characters>
  <Lines>317</Lines>
  <Paragraphs>89</Paragraphs>
  <TotalTime>0</TotalTime>
  <ScaleCrop>false</ScaleCrop>
  <LinksUpToDate>false</LinksUpToDate>
  <CharactersWithSpaces>13060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ZY</cp:lastModifiedBy>
  <cp:lastPrinted>2026-01-30T09:20:00Z</cp:lastPrinted>
  <dcterms:modified xsi:type="dcterms:W3CDTF">2026-04-22T02:06:46Z</dcterms:modified>
  <dc:title>政府采购示范文本（2023）</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B196972313054D4789BB25DBD05B5736</vt:lpwstr>
  </property>
  <property fmtid="{D5CDD505-2E9C-101B-9397-08002B2CF9AE}" pid="4" name="KSOTemplateDocerSaveRecord">
    <vt:lpwstr>eyJoZGlkIjoiOWNhNjIyZjI5MThlNzc2YjI1NTgxODQ0NTA2ZWYzYWYiLCJ1c2VySWQiOiI0MTg1Nzk4MzcifQ==</vt:lpwstr>
  </property>
</Properties>
</file>