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43393">
      <w:pPr>
        <w:spacing w:before="195" w:line="219" w:lineRule="auto"/>
        <w:ind w:left="1775"/>
        <w:outlineLvl w:val="0"/>
        <w:rPr>
          <w:rFonts w:ascii="宋体" w:hAnsi="宋体" w:cs="宋体"/>
          <w:spacing w:val="-2"/>
          <w:sz w:val="60"/>
          <w:szCs w:val="60"/>
        </w:rPr>
      </w:pPr>
    </w:p>
    <w:p w14:paraId="3B56CA28">
      <w:pPr>
        <w:spacing w:before="195" w:line="219" w:lineRule="auto"/>
        <w:ind w:left="1775"/>
        <w:outlineLvl w:val="0"/>
        <w:rPr>
          <w:rFonts w:ascii="宋体" w:hAnsi="宋体" w:cs="宋体"/>
          <w:spacing w:val="-2"/>
          <w:sz w:val="60"/>
          <w:szCs w:val="60"/>
        </w:rPr>
      </w:pPr>
    </w:p>
    <w:p w14:paraId="67D9FD0D">
      <w:pPr>
        <w:spacing w:before="195" w:line="219" w:lineRule="auto"/>
        <w:ind w:left="1775"/>
        <w:outlineLvl w:val="0"/>
        <w:rPr>
          <w:rFonts w:ascii="宋体" w:hAnsi="宋体" w:cs="宋体"/>
          <w:spacing w:val="-2"/>
          <w:sz w:val="60"/>
          <w:szCs w:val="60"/>
        </w:rPr>
      </w:pPr>
    </w:p>
    <w:p w14:paraId="2076DB22">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14:paraId="480B13A7">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37A83375">
      <w:pPr>
        <w:spacing w:line="248" w:lineRule="auto"/>
        <w:rPr>
          <w:rFonts w:ascii="Arial"/>
        </w:rPr>
      </w:pPr>
    </w:p>
    <w:p w14:paraId="32CBFAEC">
      <w:pPr>
        <w:spacing w:line="248" w:lineRule="auto"/>
        <w:rPr>
          <w:rFonts w:ascii="Arial"/>
        </w:rPr>
      </w:pPr>
    </w:p>
    <w:p w14:paraId="087FD219">
      <w:pPr>
        <w:spacing w:line="248" w:lineRule="auto"/>
        <w:rPr>
          <w:rFonts w:ascii="Arial"/>
        </w:rPr>
      </w:pPr>
    </w:p>
    <w:p w14:paraId="256A4D89">
      <w:pPr>
        <w:spacing w:line="249" w:lineRule="auto"/>
        <w:rPr>
          <w:rFonts w:ascii="Arial"/>
        </w:rPr>
      </w:pPr>
    </w:p>
    <w:p w14:paraId="4CABC75B">
      <w:pPr>
        <w:spacing w:line="249" w:lineRule="auto"/>
        <w:rPr>
          <w:rFonts w:ascii="Arial"/>
        </w:rPr>
      </w:pPr>
    </w:p>
    <w:p w14:paraId="3761BB61">
      <w:pPr>
        <w:spacing w:line="249" w:lineRule="auto"/>
        <w:rPr>
          <w:rFonts w:ascii="Arial"/>
        </w:rPr>
      </w:pPr>
    </w:p>
    <w:p w14:paraId="0C3FF421">
      <w:pPr>
        <w:spacing w:line="249" w:lineRule="auto"/>
        <w:rPr>
          <w:rFonts w:ascii="Arial"/>
        </w:rPr>
      </w:pPr>
    </w:p>
    <w:p w14:paraId="232A6ED8">
      <w:pPr>
        <w:spacing w:line="249" w:lineRule="auto"/>
        <w:rPr>
          <w:rFonts w:ascii="Arial"/>
        </w:rPr>
      </w:pPr>
    </w:p>
    <w:p w14:paraId="62E27CF3">
      <w:pPr>
        <w:spacing w:line="249" w:lineRule="auto"/>
        <w:rPr>
          <w:rFonts w:ascii="Arial"/>
        </w:rPr>
      </w:pPr>
    </w:p>
    <w:p w14:paraId="627C1A13">
      <w:pPr>
        <w:spacing w:line="249" w:lineRule="auto"/>
        <w:rPr>
          <w:rFonts w:ascii="Arial"/>
        </w:rPr>
      </w:pPr>
    </w:p>
    <w:p w14:paraId="06319B29">
      <w:pPr>
        <w:spacing w:line="249" w:lineRule="auto"/>
        <w:rPr>
          <w:rFonts w:ascii="Arial"/>
        </w:rPr>
      </w:pPr>
    </w:p>
    <w:p w14:paraId="4CE78868">
      <w:pPr>
        <w:spacing w:line="249" w:lineRule="auto"/>
        <w:rPr>
          <w:rFonts w:ascii="Arial"/>
        </w:rPr>
      </w:pPr>
    </w:p>
    <w:p w14:paraId="6A283BEA">
      <w:pPr>
        <w:spacing w:line="249" w:lineRule="auto"/>
        <w:rPr>
          <w:rFonts w:ascii="Arial"/>
        </w:rPr>
      </w:pPr>
    </w:p>
    <w:p w14:paraId="53F1FC11">
      <w:pPr>
        <w:spacing w:line="249" w:lineRule="auto"/>
        <w:rPr>
          <w:rFonts w:ascii="Arial"/>
        </w:rPr>
      </w:pPr>
    </w:p>
    <w:p w14:paraId="555613C6">
      <w:pPr>
        <w:spacing w:line="249" w:lineRule="auto"/>
        <w:rPr>
          <w:rFonts w:ascii="Arial"/>
        </w:rPr>
      </w:pPr>
    </w:p>
    <w:p w14:paraId="7C688358">
      <w:pPr>
        <w:spacing w:line="249" w:lineRule="auto"/>
        <w:rPr>
          <w:rFonts w:ascii="Arial"/>
        </w:rPr>
      </w:pPr>
    </w:p>
    <w:p w14:paraId="76693AC3">
      <w:pPr>
        <w:spacing w:line="249" w:lineRule="auto"/>
        <w:rPr>
          <w:rFonts w:ascii="Arial"/>
        </w:rPr>
      </w:pPr>
    </w:p>
    <w:p w14:paraId="1593087A">
      <w:pPr>
        <w:spacing w:line="249" w:lineRule="auto"/>
        <w:rPr>
          <w:rFonts w:ascii="Arial"/>
        </w:rPr>
      </w:pPr>
    </w:p>
    <w:p w14:paraId="0BBF3F11">
      <w:pPr>
        <w:spacing w:line="249" w:lineRule="auto"/>
        <w:rPr>
          <w:rFonts w:ascii="Arial"/>
        </w:rPr>
      </w:pPr>
    </w:p>
    <w:p w14:paraId="5468D5C4">
      <w:pPr>
        <w:spacing w:line="249" w:lineRule="auto"/>
        <w:rPr>
          <w:rFonts w:ascii="Arial"/>
        </w:rPr>
      </w:pPr>
    </w:p>
    <w:p w14:paraId="7D56BFFA">
      <w:pPr>
        <w:spacing w:before="117" w:line="360" w:lineRule="auto"/>
        <w:ind w:left="866"/>
        <w:rPr>
          <w:rFonts w:ascii="宋体" w:hAnsi="宋体" w:cs="宋体"/>
          <w:spacing w:val="-17"/>
          <w:sz w:val="36"/>
          <w:szCs w:val="36"/>
        </w:rPr>
      </w:pPr>
      <w:r>
        <w:rPr>
          <w:rFonts w:ascii="宋体" w:hAnsi="宋体" w:cs="宋体"/>
          <w:spacing w:val="-17"/>
          <w:sz w:val="36"/>
          <w:szCs w:val="36"/>
        </w:rPr>
        <w:t>项目名称：</w:t>
      </w:r>
      <w:r>
        <w:rPr>
          <w:rFonts w:hint="eastAsia" w:ascii="宋体" w:hAnsi="宋体" w:cs="宋体"/>
          <w:spacing w:val="-17"/>
          <w:sz w:val="36"/>
          <w:szCs w:val="36"/>
        </w:rPr>
        <w:t>北京市丰台区审计局聘用社会审计机构专业人员审计服务（2026年第二批审计项目）-2026年审计中介服务</w:t>
      </w:r>
    </w:p>
    <w:p w14:paraId="2FDE497B">
      <w:pPr>
        <w:spacing w:before="117" w:line="360" w:lineRule="auto"/>
        <w:ind w:left="866"/>
        <w:rPr>
          <w:rFonts w:ascii="宋体" w:hAnsi="宋体" w:cs="宋体"/>
          <w:spacing w:val="-17"/>
          <w:sz w:val="36"/>
          <w:szCs w:val="36"/>
        </w:rPr>
      </w:pPr>
      <w:r>
        <w:rPr>
          <w:rFonts w:ascii="宋体" w:hAnsi="宋体" w:cs="宋体"/>
          <w:spacing w:val="-17"/>
          <w:sz w:val="36"/>
          <w:szCs w:val="36"/>
        </w:rPr>
        <w:t>项目编号/包号：BIECC-2</w:t>
      </w:r>
      <w:r>
        <w:rPr>
          <w:rFonts w:hint="eastAsia" w:ascii="宋体" w:hAnsi="宋体" w:cs="宋体"/>
          <w:spacing w:val="-17"/>
          <w:sz w:val="36"/>
          <w:szCs w:val="36"/>
          <w:lang w:val="en-US" w:eastAsia="zh-CN"/>
        </w:rPr>
        <w:t>6</w:t>
      </w:r>
      <w:r>
        <w:rPr>
          <w:rFonts w:ascii="宋体" w:hAnsi="宋体" w:cs="宋体"/>
          <w:spacing w:val="-17"/>
          <w:sz w:val="36"/>
          <w:szCs w:val="36"/>
        </w:rPr>
        <w:t>CG10</w:t>
      </w:r>
      <w:r>
        <w:rPr>
          <w:rFonts w:hint="eastAsia" w:ascii="宋体" w:hAnsi="宋体" w:cs="宋体"/>
          <w:spacing w:val="-17"/>
          <w:sz w:val="36"/>
          <w:szCs w:val="36"/>
          <w:lang w:val="en-US" w:eastAsia="zh-CN"/>
        </w:rPr>
        <w:t>226</w:t>
      </w:r>
    </w:p>
    <w:p w14:paraId="3DB467BB">
      <w:pPr>
        <w:spacing w:before="117" w:line="360" w:lineRule="auto"/>
        <w:ind w:left="866"/>
        <w:rPr>
          <w:rFonts w:hint="eastAsia" w:ascii="宋体" w:hAnsi="宋体" w:eastAsia="宋体" w:cs="宋体"/>
          <w:spacing w:val="-17"/>
          <w:sz w:val="36"/>
          <w:szCs w:val="36"/>
          <w:lang w:eastAsia="zh-CN"/>
        </w:rPr>
      </w:pPr>
      <w:r>
        <w:rPr>
          <w:rFonts w:ascii="宋体" w:hAnsi="宋体" w:cs="宋体"/>
          <w:spacing w:val="-17"/>
          <w:sz w:val="36"/>
          <w:szCs w:val="36"/>
        </w:rPr>
        <w:t>采 购 人：</w:t>
      </w:r>
      <w:r>
        <w:rPr>
          <w:rFonts w:hint="eastAsia" w:ascii="宋体" w:hAnsi="宋体" w:cs="宋体"/>
          <w:spacing w:val="-17"/>
          <w:sz w:val="36"/>
          <w:szCs w:val="36"/>
          <w:lang w:eastAsia="zh-CN"/>
        </w:rPr>
        <w:t>北京市丰台区审计局</w:t>
      </w:r>
    </w:p>
    <w:p w14:paraId="7227D30D">
      <w:pPr>
        <w:spacing w:before="117" w:line="360" w:lineRule="auto"/>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5A6EDADC">
      <w:pPr>
        <w:spacing w:before="117" w:line="360" w:lineRule="auto"/>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docGrid w:linePitch="462" w:charSpace="0"/>
        </w:sectPr>
      </w:pPr>
    </w:p>
    <w:p w14:paraId="5F0D7E50">
      <w:pPr>
        <w:widowControl/>
        <w:jc w:val="left"/>
        <w:rPr>
          <w:color w:val="000000"/>
          <w:kern w:val="0"/>
          <w:sz w:val="24"/>
        </w:rPr>
      </w:pPr>
    </w:p>
    <w:p w14:paraId="743E2901">
      <w:pPr>
        <w:pStyle w:val="212"/>
        <w:spacing w:line="360" w:lineRule="auto"/>
        <w:rPr>
          <w:rFonts w:ascii="Times New Roman" w:hAnsi="Times New Roman" w:cs="Times New Roman"/>
        </w:rPr>
      </w:pPr>
    </w:p>
    <w:p w14:paraId="484711D2">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1846E168"/>
    <w:p w14:paraId="7AB8B497"/>
    <w:p w14:paraId="4CFF9A4E"/>
    <w:p w14:paraId="2A202F0E"/>
    <w:p w14:paraId="51C9631F">
      <w:pPr>
        <w:pStyle w:val="33"/>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3"/>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3510AE1">
      <w:pPr>
        <w:pStyle w:val="33"/>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53"/>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B23530C">
      <w:pPr>
        <w:pStyle w:val="33"/>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53"/>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C324132">
      <w:pPr>
        <w:pStyle w:val="33"/>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53"/>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2F40D78D">
      <w:pPr>
        <w:pStyle w:val="33"/>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53"/>
          <w:rFonts w:ascii="Times New Roman" w:hAnsi="Times New Roman"/>
        </w:rPr>
        <w:t>第五章   合同</w:t>
      </w:r>
      <w:r>
        <w:rPr>
          <w:rStyle w:val="53"/>
          <w:rFonts w:hint="eastAsia" w:ascii="Times New Roman" w:hAnsi="Times New Roman"/>
        </w:rPr>
        <w:t>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2D679F2F">
      <w:pPr>
        <w:pStyle w:val="33"/>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53"/>
          <w:rFonts w:ascii="Times New Roman" w:hAnsi="Times New Roman"/>
        </w:rPr>
        <w:t>第六章   响应文</w:t>
      </w:r>
      <w:bookmarkStart w:id="0" w:name="_Hlt215582673"/>
      <w:r>
        <w:rPr>
          <w:rStyle w:val="53"/>
          <w:rFonts w:ascii="Times New Roman" w:hAnsi="Times New Roman"/>
        </w:rPr>
        <w:t>件</w:t>
      </w:r>
      <w:bookmarkEnd w:id="0"/>
      <w:r>
        <w:rPr>
          <w:rStyle w:val="53"/>
          <w:rFonts w:ascii="Times New Roman" w:hAnsi="Times New Roman"/>
        </w:rPr>
        <w:t>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14:paraId="3D5077DC">
      <w:pPr>
        <w:pStyle w:val="33"/>
        <w:spacing w:line="360" w:lineRule="auto"/>
        <w:rPr>
          <w:rFonts w:ascii="Times New Roman" w:hAnsi="Times New Roman"/>
          <w:b w:val="0"/>
        </w:rPr>
      </w:pPr>
      <w:r>
        <w:rPr>
          <w:rFonts w:ascii="Times New Roman" w:hAnsi="Times New Roman"/>
          <w:b w:val="0"/>
        </w:rPr>
        <w:fldChar w:fldCharType="end"/>
      </w:r>
    </w:p>
    <w:p w14:paraId="240A7693">
      <w:pPr>
        <w:pStyle w:val="33"/>
        <w:spacing w:line="360" w:lineRule="auto"/>
        <w:rPr>
          <w:b w:val="0"/>
          <w:sz w:val="36"/>
          <w:szCs w:val="36"/>
        </w:rPr>
      </w:pPr>
      <w:bookmarkStart w:id="1" w:name="_Toc97371941"/>
    </w:p>
    <w:p w14:paraId="1C52D2BB">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docGrid w:linePitch="462" w:charSpace="0"/>
        </w:sectPr>
      </w:pPr>
    </w:p>
    <w:p w14:paraId="77D00C8F">
      <w:pPr>
        <w:spacing w:line="360" w:lineRule="auto"/>
        <w:jc w:val="center"/>
        <w:outlineLvl w:val="0"/>
        <w:rPr>
          <w:b/>
          <w:sz w:val="36"/>
          <w:szCs w:val="36"/>
        </w:rPr>
      </w:pPr>
      <w:r>
        <w:rPr>
          <w:b/>
          <w:sz w:val="36"/>
          <w:szCs w:val="36"/>
        </w:rPr>
        <w:t>第一章   采购邀请</w:t>
      </w:r>
      <w:bookmarkEnd w:id="1"/>
      <w:bookmarkStart w:id="2" w:name="_Toc35393790"/>
      <w:bookmarkStart w:id="3" w:name="_Toc35393621"/>
      <w:bookmarkStart w:id="4" w:name="_Toc28359079"/>
      <w:bookmarkStart w:id="5" w:name="_Toc28359002"/>
      <w:bookmarkStart w:id="6" w:name="_Hlk24379207"/>
    </w:p>
    <w:p w14:paraId="3867DF35">
      <w:pPr>
        <w:spacing w:line="360" w:lineRule="auto"/>
        <w:ind w:firstLine="480" w:firstLineChars="200"/>
        <w:rPr>
          <w:sz w:val="24"/>
        </w:rPr>
      </w:pPr>
    </w:p>
    <w:p w14:paraId="1620A7FA">
      <w:pPr>
        <w:pStyle w:val="7"/>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bookmarkEnd w:id="6"/>
    <w:p w14:paraId="485F38FE">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226</w:t>
      </w:r>
    </w:p>
    <w:p w14:paraId="4F04D4DD">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北京市丰台区审计局聘用社会审计机构专业人员审计服务（2026年第二批审计项目）-2026年审计中介服务</w:t>
      </w:r>
    </w:p>
    <w:p w14:paraId="6C826DDC">
      <w:pPr>
        <w:spacing w:line="360" w:lineRule="auto"/>
        <w:ind w:firstLine="480" w:firstLineChars="200"/>
        <w:rPr>
          <w:sz w:val="24"/>
        </w:rPr>
      </w:pPr>
      <w:r>
        <w:rPr>
          <w:sz w:val="24"/>
        </w:rPr>
        <w:t>3.采购方式：</w:t>
      </w:r>
      <w:r>
        <w:rPr>
          <w:sz w:val="24"/>
          <w:u w:val="single"/>
        </w:rPr>
        <w:t>竞争性磋商</w:t>
      </w:r>
    </w:p>
    <w:p w14:paraId="1D9DD03B">
      <w:pPr>
        <w:spacing w:line="360" w:lineRule="auto"/>
        <w:ind w:firstLine="480" w:firstLineChars="200"/>
        <w:rPr>
          <w:rFonts w:hint="default" w:eastAsia="宋体"/>
          <w:sz w:val="24"/>
          <w:lang w:val="en-US" w:eastAsia="zh-CN"/>
        </w:rPr>
      </w:pPr>
      <w:r>
        <w:rPr>
          <w:sz w:val="24"/>
        </w:rPr>
        <w:t>4.项目预算金额：</w:t>
      </w:r>
      <w:r>
        <w:rPr>
          <w:rFonts w:hint="eastAsia"/>
          <w:sz w:val="24"/>
          <w:u w:val="single"/>
          <w:lang w:val="en-US" w:eastAsia="zh-CN"/>
        </w:rPr>
        <w:t>69.40</w:t>
      </w:r>
      <w:r>
        <w:rPr>
          <w:sz w:val="24"/>
        </w:rPr>
        <w:t>万元、项目最高限价（如有）：</w:t>
      </w:r>
      <w:r>
        <w:rPr>
          <w:rFonts w:hint="eastAsia"/>
          <w:sz w:val="24"/>
        </w:rPr>
        <w:t>01包：</w:t>
      </w:r>
      <w:r>
        <w:rPr>
          <w:rFonts w:hint="eastAsia"/>
          <w:sz w:val="24"/>
          <w:u w:val="single"/>
          <w:lang w:val="en-US" w:eastAsia="zh-CN"/>
        </w:rPr>
        <w:t>12.60</w:t>
      </w:r>
      <w:r>
        <w:rPr>
          <w:sz w:val="24"/>
        </w:rPr>
        <w:t>万元；</w:t>
      </w:r>
      <w:r>
        <w:rPr>
          <w:rFonts w:hint="eastAsia"/>
          <w:sz w:val="24"/>
        </w:rPr>
        <w:t>02包：</w:t>
      </w:r>
      <w:r>
        <w:rPr>
          <w:rFonts w:hint="eastAsia"/>
          <w:sz w:val="24"/>
          <w:u w:val="single"/>
          <w:lang w:val="en-US" w:eastAsia="zh-CN"/>
        </w:rPr>
        <w:t>8.10</w:t>
      </w:r>
      <w:r>
        <w:rPr>
          <w:sz w:val="24"/>
        </w:rPr>
        <w:t>万元</w:t>
      </w:r>
      <w:r>
        <w:rPr>
          <w:rFonts w:hint="eastAsia"/>
          <w:sz w:val="24"/>
          <w:lang w:eastAsia="zh-CN"/>
        </w:rPr>
        <w:t>；</w:t>
      </w:r>
      <w:r>
        <w:rPr>
          <w:rFonts w:hint="eastAsia"/>
          <w:sz w:val="24"/>
        </w:rPr>
        <w:t>03包：</w:t>
      </w:r>
      <w:r>
        <w:rPr>
          <w:rFonts w:hint="eastAsia"/>
          <w:sz w:val="24"/>
          <w:u w:val="single"/>
          <w:lang w:val="en-US" w:eastAsia="zh-CN"/>
        </w:rPr>
        <w:t>8.10</w:t>
      </w:r>
      <w:r>
        <w:rPr>
          <w:sz w:val="24"/>
        </w:rPr>
        <w:t>万元</w:t>
      </w:r>
      <w:r>
        <w:rPr>
          <w:rFonts w:hint="eastAsia"/>
          <w:sz w:val="24"/>
          <w:lang w:eastAsia="zh-CN"/>
        </w:rPr>
        <w:t>；</w:t>
      </w:r>
      <w:r>
        <w:rPr>
          <w:rFonts w:hint="eastAsia"/>
          <w:sz w:val="24"/>
          <w:lang w:val="en-US" w:eastAsia="zh-CN"/>
        </w:rPr>
        <w:t>04包：</w:t>
      </w:r>
      <w:r>
        <w:rPr>
          <w:rFonts w:hint="eastAsia"/>
          <w:sz w:val="24"/>
          <w:u w:val="single"/>
          <w:lang w:val="en-US" w:eastAsia="zh-CN"/>
        </w:rPr>
        <w:t>12.60</w:t>
      </w:r>
      <w:r>
        <w:rPr>
          <w:rFonts w:hint="eastAsia"/>
          <w:sz w:val="24"/>
          <w:lang w:val="en-US" w:eastAsia="zh-CN"/>
        </w:rPr>
        <w:t>万元；05包：</w:t>
      </w:r>
      <w:r>
        <w:rPr>
          <w:rFonts w:hint="eastAsia"/>
          <w:sz w:val="24"/>
          <w:u w:val="single"/>
          <w:lang w:val="en-US" w:eastAsia="zh-CN"/>
        </w:rPr>
        <w:t>10.00</w:t>
      </w:r>
      <w:r>
        <w:rPr>
          <w:rFonts w:hint="eastAsia"/>
          <w:sz w:val="24"/>
          <w:lang w:val="en-US" w:eastAsia="zh-CN"/>
        </w:rPr>
        <w:t>万元；06包：</w:t>
      </w:r>
      <w:r>
        <w:rPr>
          <w:rFonts w:hint="eastAsia"/>
          <w:sz w:val="24"/>
          <w:u w:val="single"/>
          <w:lang w:val="en-US" w:eastAsia="zh-CN"/>
        </w:rPr>
        <w:t>9.00</w:t>
      </w:r>
      <w:r>
        <w:rPr>
          <w:rFonts w:hint="eastAsia"/>
          <w:sz w:val="24"/>
          <w:lang w:val="en-US" w:eastAsia="zh-CN"/>
        </w:rPr>
        <w:t>万元，07包：</w:t>
      </w:r>
      <w:r>
        <w:rPr>
          <w:rFonts w:hint="eastAsia"/>
          <w:sz w:val="24"/>
          <w:u w:val="single"/>
          <w:lang w:val="en-US" w:eastAsia="zh-CN"/>
        </w:rPr>
        <w:t>9.00</w:t>
      </w:r>
      <w:r>
        <w:rPr>
          <w:rFonts w:hint="eastAsia"/>
          <w:sz w:val="24"/>
          <w:lang w:val="en-US" w:eastAsia="zh-CN"/>
        </w:rPr>
        <w:t>万元。</w:t>
      </w:r>
    </w:p>
    <w:p w14:paraId="667D79B4">
      <w:pPr>
        <w:spacing w:line="360" w:lineRule="auto"/>
        <w:ind w:firstLine="480" w:firstLineChars="200"/>
        <w:rPr>
          <w:sz w:val="24"/>
        </w:rPr>
      </w:pPr>
      <w:r>
        <w:rPr>
          <w:sz w:val="24"/>
        </w:rPr>
        <w:t>5.采购需求：</w:t>
      </w:r>
    </w:p>
    <w:tbl>
      <w:tblPr>
        <w:tblStyle w:val="45"/>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351"/>
        <w:gridCol w:w="3645"/>
        <w:gridCol w:w="1777"/>
        <w:gridCol w:w="1859"/>
      </w:tblGrid>
      <w:tr w14:paraId="6C2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6" w:type="pct"/>
            <w:noWrap w:val="0"/>
            <w:vAlign w:val="center"/>
          </w:tcPr>
          <w:p w14:paraId="0421721B">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3F4E09DB">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61EA460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4EC921BF">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194F5EB1">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709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027639A">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1351" w:type="dxa"/>
            <w:noWrap w:val="0"/>
            <w:vAlign w:val="center"/>
          </w:tcPr>
          <w:p w14:paraId="5EFDD21D">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645" w:type="dxa"/>
            <w:noWrap w:val="0"/>
            <w:vAlign w:val="center"/>
          </w:tcPr>
          <w:p w14:paraId="1C078DE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中共丰台区委卫生健康工作委员会书记、区卫生健康委员会主任经济责任审计</w:t>
            </w:r>
          </w:p>
        </w:tc>
        <w:tc>
          <w:tcPr>
            <w:tcW w:w="972" w:type="pct"/>
            <w:noWrap w:val="0"/>
            <w:vAlign w:val="center"/>
          </w:tcPr>
          <w:p w14:paraId="5DD52362">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12.60</w:t>
            </w:r>
          </w:p>
        </w:tc>
        <w:tc>
          <w:tcPr>
            <w:tcW w:w="1017" w:type="pct"/>
            <w:vMerge w:val="restart"/>
            <w:noWrap w:val="0"/>
            <w:vAlign w:val="center"/>
          </w:tcPr>
          <w:p w14:paraId="5516570C">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为采购人提供审计服务，各包具体技术需求和服务要求详见磋商文件第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16C0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8202A3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02</w:t>
            </w:r>
          </w:p>
        </w:tc>
        <w:tc>
          <w:tcPr>
            <w:tcW w:w="1351" w:type="dxa"/>
            <w:vMerge w:val="restart"/>
            <w:noWrap w:val="0"/>
            <w:vAlign w:val="center"/>
          </w:tcPr>
          <w:p w14:paraId="2CB719C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第2包审计服务项目</w:t>
            </w:r>
          </w:p>
        </w:tc>
        <w:tc>
          <w:tcPr>
            <w:tcW w:w="3645" w:type="dxa"/>
            <w:noWrap w:val="0"/>
            <w:vAlign w:val="center"/>
          </w:tcPr>
          <w:p w14:paraId="4B16414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中共丰台区委方庄街道工作委员会书记经济责任审计</w:t>
            </w:r>
          </w:p>
        </w:tc>
        <w:tc>
          <w:tcPr>
            <w:tcW w:w="972" w:type="pct"/>
            <w:vMerge w:val="restart"/>
            <w:noWrap w:val="0"/>
            <w:vAlign w:val="center"/>
          </w:tcPr>
          <w:p w14:paraId="25BF6AB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8.10</w:t>
            </w:r>
          </w:p>
        </w:tc>
        <w:tc>
          <w:tcPr>
            <w:tcW w:w="1017" w:type="pct"/>
            <w:vMerge w:val="continue"/>
            <w:noWrap w:val="0"/>
            <w:vAlign w:val="center"/>
          </w:tcPr>
          <w:p w14:paraId="7B216DD4">
            <w:pPr>
              <w:jc w:val="center"/>
              <w:rPr>
                <w:rFonts w:hint="eastAsia" w:ascii="宋体" w:hAnsi="宋体" w:eastAsia="宋体" w:cs="宋体"/>
                <w:kern w:val="0"/>
                <w:sz w:val="21"/>
                <w:szCs w:val="21"/>
              </w:rPr>
            </w:pPr>
          </w:p>
        </w:tc>
      </w:tr>
      <w:tr w14:paraId="3A62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E13508F">
            <w:pPr>
              <w:jc w:val="center"/>
              <w:rPr>
                <w:rFonts w:hint="eastAsia" w:ascii="宋体" w:hAnsi="宋体" w:cs="宋体"/>
                <w:bCs/>
                <w:sz w:val="21"/>
                <w:szCs w:val="21"/>
                <w:lang w:val="en-US" w:eastAsia="zh-CN"/>
              </w:rPr>
            </w:pPr>
          </w:p>
        </w:tc>
        <w:tc>
          <w:tcPr>
            <w:tcW w:w="1351" w:type="dxa"/>
            <w:vMerge w:val="continue"/>
            <w:noWrap w:val="0"/>
            <w:vAlign w:val="center"/>
          </w:tcPr>
          <w:p w14:paraId="32F1265E">
            <w:pPr>
              <w:jc w:val="center"/>
              <w:rPr>
                <w:rFonts w:hint="eastAsia" w:ascii="宋体" w:hAnsi="宋体" w:eastAsia="宋体" w:cs="宋体"/>
                <w:i w:val="0"/>
                <w:snapToGrid w:val="0"/>
                <w:color w:val="000000"/>
                <w:kern w:val="0"/>
                <w:sz w:val="21"/>
                <w:szCs w:val="21"/>
                <w:u w:val="none"/>
                <w:lang w:val="en-US" w:eastAsia="zh-CN" w:bidi="ar"/>
              </w:rPr>
            </w:pPr>
          </w:p>
        </w:tc>
        <w:tc>
          <w:tcPr>
            <w:tcW w:w="3645" w:type="dxa"/>
            <w:noWrap w:val="0"/>
            <w:vAlign w:val="center"/>
          </w:tcPr>
          <w:p w14:paraId="592F3681">
            <w:pPr>
              <w:keepNext w:val="0"/>
              <w:keepLines w:val="0"/>
              <w:widowControl/>
              <w:suppressLineNumbers w:val="0"/>
              <w:jc w:val="center"/>
              <w:textAlignment w:val="center"/>
              <w:rPr>
                <w:rFonts w:hint="eastAsia" w:ascii="宋体" w:hAnsi="宋体" w:eastAsia="宋体" w:cs="宋体"/>
                <w:i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丰台区人民政府方庄街道办事处主任经济责任审计</w:t>
            </w:r>
          </w:p>
        </w:tc>
        <w:tc>
          <w:tcPr>
            <w:tcW w:w="972" w:type="pct"/>
            <w:vMerge w:val="continue"/>
            <w:noWrap w:val="0"/>
            <w:vAlign w:val="center"/>
          </w:tcPr>
          <w:p w14:paraId="64620943">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p>
        </w:tc>
        <w:tc>
          <w:tcPr>
            <w:tcW w:w="1017" w:type="pct"/>
            <w:vMerge w:val="continue"/>
            <w:noWrap w:val="0"/>
            <w:vAlign w:val="center"/>
          </w:tcPr>
          <w:p w14:paraId="1F547842">
            <w:pPr>
              <w:jc w:val="center"/>
              <w:rPr>
                <w:rFonts w:hint="eastAsia" w:ascii="宋体" w:hAnsi="宋体" w:eastAsia="宋体" w:cs="宋体"/>
                <w:kern w:val="0"/>
                <w:sz w:val="21"/>
                <w:szCs w:val="21"/>
              </w:rPr>
            </w:pPr>
          </w:p>
        </w:tc>
      </w:tr>
      <w:tr w14:paraId="4877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580331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cs="宋体"/>
                <w:bCs/>
                <w:sz w:val="21"/>
                <w:szCs w:val="21"/>
                <w:lang w:val="en-US" w:eastAsia="zh-CN"/>
              </w:rPr>
              <w:t>3</w:t>
            </w:r>
          </w:p>
        </w:tc>
        <w:tc>
          <w:tcPr>
            <w:tcW w:w="1351" w:type="dxa"/>
            <w:noWrap w:val="0"/>
            <w:vAlign w:val="center"/>
          </w:tcPr>
          <w:p w14:paraId="6BB5E48B">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2"/>
                <w:szCs w:val="22"/>
                <w:u w:val="none"/>
                <w:lang w:val="en-US" w:eastAsia="zh-CN" w:bidi="ar"/>
              </w:rPr>
              <w:t>第3包审计服务项目</w:t>
            </w:r>
          </w:p>
        </w:tc>
        <w:tc>
          <w:tcPr>
            <w:tcW w:w="3645" w:type="dxa"/>
            <w:noWrap w:val="0"/>
            <w:vAlign w:val="center"/>
          </w:tcPr>
          <w:p w14:paraId="7F4920E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2"/>
                <w:szCs w:val="22"/>
                <w:u w:val="none"/>
                <w:lang w:val="en-US" w:eastAsia="zh-CN" w:bidi="ar"/>
              </w:rPr>
              <w:t>丰台区退役军人事务局党组书记、局长经济责任审计</w:t>
            </w:r>
          </w:p>
        </w:tc>
        <w:tc>
          <w:tcPr>
            <w:tcW w:w="972" w:type="pct"/>
            <w:noWrap w:val="0"/>
            <w:vAlign w:val="center"/>
          </w:tcPr>
          <w:p w14:paraId="049815A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8.10</w:t>
            </w:r>
          </w:p>
        </w:tc>
        <w:tc>
          <w:tcPr>
            <w:tcW w:w="1017" w:type="pct"/>
            <w:vMerge w:val="continue"/>
            <w:noWrap w:val="0"/>
            <w:vAlign w:val="center"/>
          </w:tcPr>
          <w:p w14:paraId="379373D3">
            <w:pPr>
              <w:jc w:val="center"/>
              <w:rPr>
                <w:rFonts w:hint="eastAsia" w:ascii="宋体" w:hAnsi="宋体" w:eastAsia="宋体" w:cs="宋体"/>
                <w:kern w:val="0"/>
                <w:sz w:val="21"/>
                <w:szCs w:val="21"/>
              </w:rPr>
            </w:pPr>
          </w:p>
        </w:tc>
      </w:tr>
      <w:tr w14:paraId="03D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55C0C36A">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04</w:t>
            </w:r>
          </w:p>
        </w:tc>
        <w:tc>
          <w:tcPr>
            <w:tcW w:w="1351" w:type="dxa"/>
            <w:noWrap w:val="0"/>
            <w:vAlign w:val="center"/>
          </w:tcPr>
          <w:p w14:paraId="2960F9A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第4包审计服务项目</w:t>
            </w:r>
          </w:p>
        </w:tc>
        <w:tc>
          <w:tcPr>
            <w:tcW w:w="3645" w:type="dxa"/>
            <w:noWrap w:val="0"/>
            <w:vAlign w:val="center"/>
          </w:tcPr>
          <w:p w14:paraId="31F9AC2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丰台区城市管理委员会党组书记、主任经济责任审计</w:t>
            </w:r>
          </w:p>
        </w:tc>
        <w:tc>
          <w:tcPr>
            <w:tcW w:w="972" w:type="pct"/>
            <w:noWrap w:val="0"/>
            <w:vAlign w:val="center"/>
          </w:tcPr>
          <w:p w14:paraId="44035FB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12.60</w:t>
            </w:r>
          </w:p>
        </w:tc>
        <w:tc>
          <w:tcPr>
            <w:tcW w:w="1017" w:type="pct"/>
            <w:vMerge w:val="continue"/>
            <w:noWrap w:val="0"/>
            <w:vAlign w:val="center"/>
          </w:tcPr>
          <w:p w14:paraId="5F95DE26">
            <w:pPr>
              <w:jc w:val="center"/>
              <w:rPr>
                <w:rFonts w:hint="eastAsia" w:ascii="宋体" w:hAnsi="宋体" w:eastAsia="宋体" w:cs="宋体"/>
                <w:kern w:val="0"/>
                <w:sz w:val="21"/>
                <w:szCs w:val="21"/>
              </w:rPr>
            </w:pPr>
          </w:p>
        </w:tc>
      </w:tr>
      <w:tr w14:paraId="784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7B32E25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05</w:t>
            </w:r>
          </w:p>
        </w:tc>
        <w:tc>
          <w:tcPr>
            <w:tcW w:w="1351" w:type="dxa"/>
            <w:noWrap w:val="0"/>
            <w:vAlign w:val="center"/>
          </w:tcPr>
          <w:p w14:paraId="0B2ED6A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第5包审计服务项目</w:t>
            </w:r>
          </w:p>
        </w:tc>
        <w:tc>
          <w:tcPr>
            <w:tcW w:w="3645" w:type="dxa"/>
            <w:noWrap w:val="0"/>
            <w:vAlign w:val="center"/>
          </w:tcPr>
          <w:p w14:paraId="3F43C80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北京市丰台中西医结合医院二期工程项目跟踪审计（2026年度）</w:t>
            </w:r>
          </w:p>
        </w:tc>
        <w:tc>
          <w:tcPr>
            <w:tcW w:w="972" w:type="pct"/>
            <w:noWrap w:val="0"/>
            <w:vAlign w:val="center"/>
          </w:tcPr>
          <w:p w14:paraId="1E3086E4">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10.00</w:t>
            </w:r>
          </w:p>
        </w:tc>
        <w:tc>
          <w:tcPr>
            <w:tcW w:w="1017" w:type="pct"/>
            <w:vMerge w:val="continue"/>
            <w:noWrap w:val="0"/>
            <w:vAlign w:val="center"/>
          </w:tcPr>
          <w:p w14:paraId="3B565785">
            <w:pPr>
              <w:jc w:val="center"/>
              <w:rPr>
                <w:rFonts w:hint="eastAsia" w:ascii="宋体" w:hAnsi="宋体" w:eastAsia="宋体" w:cs="宋体"/>
                <w:sz w:val="21"/>
                <w:szCs w:val="21"/>
              </w:rPr>
            </w:pPr>
          </w:p>
        </w:tc>
      </w:tr>
      <w:tr w14:paraId="6DF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C994D3C">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06</w:t>
            </w:r>
          </w:p>
        </w:tc>
        <w:tc>
          <w:tcPr>
            <w:tcW w:w="1351" w:type="dxa"/>
            <w:noWrap w:val="0"/>
            <w:vAlign w:val="center"/>
          </w:tcPr>
          <w:p w14:paraId="20E617F0">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第6包审计服务项目</w:t>
            </w:r>
          </w:p>
        </w:tc>
        <w:tc>
          <w:tcPr>
            <w:tcW w:w="3645" w:type="dxa"/>
            <w:noWrap w:val="0"/>
            <w:vAlign w:val="center"/>
          </w:tcPr>
          <w:p w14:paraId="133BF43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北京丰贸投资管理集团有限公司财务收支审计</w:t>
            </w:r>
          </w:p>
        </w:tc>
        <w:tc>
          <w:tcPr>
            <w:tcW w:w="972" w:type="pct"/>
            <w:noWrap w:val="0"/>
            <w:vAlign w:val="center"/>
          </w:tcPr>
          <w:p w14:paraId="68F1622D">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9.00</w:t>
            </w:r>
          </w:p>
        </w:tc>
        <w:tc>
          <w:tcPr>
            <w:tcW w:w="1017" w:type="pct"/>
            <w:vMerge w:val="continue"/>
            <w:noWrap w:val="0"/>
            <w:vAlign w:val="center"/>
          </w:tcPr>
          <w:p w14:paraId="14EC6AF9">
            <w:pPr>
              <w:jc w:val="center"/>
              <w:rPr>
                <w:rFonts w:hint="eastAsia" w:ascii="宋体" w:hAnsi="宋体" w:eastAsia="宋体" w:cs="宋体"/>
                <w:sz w:val="21"/>
                <w:szCs w:val="21"/>
              </w:rPr>
            </w:pPr>
          </w:p>
        </w:tc>
      </w:tr>
      <w:tr w14:paraId="292C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37BFD325">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07</w:t>
            </w:r>
          </w:p>
        </w:tc>
        <w:tc>
          <w:tcPr>
            <w:tcW w:w="1351" w:type="dxa"/>
            <w:vMerge w:val="restart"/>
            <w:noWrap w:val="0"/>
            <w:vAlign w:val="center"/>
          </w:tcPr>
          <w:p w14:paraId="4C1D83C5">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第7包审计服务项目</w:t>
            </w:r>
          </w:p>
        </w:tc>
        <w:tc>
          <w:tcPr>
            <w:tcW w:w="3645" w:type="dxa"/>
            <w:noWrap w:val="0"/>
            <w:vAlign w:val="center"/>
          </w:tcPr>
          <w:p w14:paraId="7D8F00C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北京丰台国际人才发展集团有限公司党总支部书记、董事长经济责任审计</w:t>
            </w:r>
          </w:p>
        </w:tc>
        <w:tc>
          <w:tcPr>
            <w:tcW w:w="972" w:type="pct"/>
            <w:vMerge w:val="restart"/>
            <w:noWrap w:val="0"/>
            <w:vAlign w:val="center"/>
          </w:tcPr>
          <w:p w14:paraId="39A33DC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9.00</w:t>
            </w:r>
          </w:p>
        </w:tc>
        <w:tc>
          <w:tcPr>
            <w:tcW w:w="1017" w:type="pct"/>
            <w:vMerge w:val="continue"/>
            <w:noWrap w:val="0"/>
            <w:vAlign w:val="center"/>
          </w:tcPr>
          <w:p w14:paraId="10DBA7B9">
            <w:pPr>
              <w:jc w:val="center"/>
              <w:rPr>
                <w:rFonts w:hint="eastAsia" w:ascii="宋体" w:hAnsi="宋体" w:eastAsia="宋体" w:cs="宋体"/>
                <w:sz w:val="21"/>
                <w:szCs w:val="21"/>
              </w:rPr>
            </w:pPr>
          </w:p>
        </w:tc>
      </w:tr>
      <w:tr w14:paraId="7403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24DA93E6">
            <w:pPr>
              <w:jc w:val="center"/>
              <w:rPr>
                <w:rFonts w:hint="eastAsia" w:ascii="宋体" w:hAnsi="宋体" w:cs="宋体"/>
                <w:bCs/>
                <w:sz w:val="21"/>
                <w:szCs w:val="21"/>
                <w:lang w:val="en-US" w:eastAsia="zh-CN"/>
              </w:rPr>
            </w:pPr>
          </w:p>
        </w:tc>
        <w:tc>
          <w:tcPr>
            <w:tcW w:w="1351" w:type="dxa"/>
            <w:vMerge w:val="continue"/>
            <w:noWrap w:val="0"/>
            <w:vAlign w:val="center"/>
          </w:tcPr>
          <w:p w14:paraId="7F5B80D0">
            <w:pPr>
              <w:jc w:val="center"/>
              <w:rPr>
                <w:rFonts w:hint="eastAsia" w:ascii="宋体" w:hAnsi="宋体" w:eastAsia="宋体" w:cs="宋体"/>
                <w:bCs/>
                <w:sz w:val="21"/>
                <w:szCs w:val="21"/>
              </w:rPr>
            </w:pPr>
          </w:p>
        </w:tc>
        <w:tc>
          <w:tcPr>
            <w:tcW w:w="3645" w:type="dxa"/>
            <w:noWrap w:val="0"/>
            <w:vAlign w:val="center"/>
          </w:tcPr>
          <w:p w14:paraId="45630B95">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北京丰台国际人才发展集团有限公司原总经理经济责任审计</w:t>
            </w:r>
          </w:p>
        </w:tc>
        <w:tc>
          <w:tcPr>
            <w:tcW w:w="972" w:type="pct"/>
            <w:vMerge w:val="continue"/>
            <w:noWrap w:val="0"/>
            <w:vAlign w:val="center"/>
          </w:tcPr>
          <w:p w14:paraId="0AC2A593">
            <w:pPr>
              <w:jc w:val="center"/>
              <w:rPr>
                <w:rFonts w:hint="default" w:ascii="宋体" w:hAnsi="宋体" w:eastAsia="宋体" w:cs="宋体"/>
                <w:bCs/>
                <w:sz w:val="21"/>
                <w:szCs w:val="21"/>
                <w:lang w:val="en-US" w:eastAsia="zh-CN"/>
              </w:rPr>
            </w:pPr>
          </w:p>
        </w:tc>
        <w:tc>
          <w:tcPr>
            <w:tcW w:w="1017" w:type="pct"/>
            <w:vMerge w:val="continue"/>
            <w:noWrap w:val="0"/>
            <w:vAlign w:val="center"/>
          </w:tcPr>
          <w:p w14:paraId="04CBC518">
            <w:pPr>
              <w:jc w:val="center"/>
              <w:rPr>
                <w:rFonts w:hint="eastAsia" w:ascii="宋体" w:hAnsi="宋体" w:eastAsia="宋体" w:cs="宋体"/>
                <w:sz w:val="21"/>
                <w:szCs w:val="21"/>
              </w:rPr>
            </w:pPr>
          </w:p>
        </w:tc>
      </w:tr>
    </w:tbl>
    <w:p w14:paraId="22FDBDBF">
      <w:pPr>
        <w:spacing w:before="120" w:beforeLines="50"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rPr>
        <w:t>。</w:t>
      </w:r>
    </w:p>
    <w:p w14:paraId="6BA2C358">
      <w:pPr>
        <w:spacing w:line="360" w:lineRule="auto"/>
        <w:ind w:firstLine="480" w:firstLineChars="200"/>
        <w:rPr>
          <w:rFonts w:hint="eastAsia"/>
          <w:sz w:val="24"/>
          <w:lang w:eastAsia="zh-CN"/>
        </w:rPr>
      </w:pPr>
      <w:r>
        <w:rPr>
          <w:sz w:val="24"/>
        </w:rPr>
        <w:t>7.本项目</w:t>
      </w:r>
      <w:r>
        <w:rPr>
          <w:rFonts w:hint="eastAsia"/>
          <w:sz w:val="24"/>
          <w:lang w:val="en-US" w:eastAsia="zh-CN"/>
        </w:rPr>
        <w:t>01-06包</w:t>
      </w:r>
      <w:r>
        <w:rPr>
          <w:sz w:val="24"/>
        </w:rPr>
        <w:t xml:space="preserve">是否接受联合体：□是  </w:t>
      </w:r>
      <w:r>
        <w:rPr>
          <w:rFonts w:ascii="宋体" w:hAnsi="宋体"/>
          <w:sz w:val="24"/>
        </w:rPr>
        <w:t>■</w:t>
      </w:r>
      <w:r>
        <w:rPr>
          <w:sz w:val="24"/>
        </w:rPr>
        <w:t>否</w:t>
      </w:r>
      <w:r>
        <w:rPr>
          <w:rFonts w:hint="eastAsia"/>
          <w:sz w:val="24"/>
          <w:lang w:eastAsia="zh-CN"/>
        </w:rPr>
        <w:t>；</w:t>
      </w:r>
    </w:p>
    <w:p w14:paraId="4D566B1D">
      <w:pPr>
        <w:spacing w:line="360" w:lineRule="auto"/>
        <w:ind w:firstLine="720" w:firstLineChars="300"/>
        <w:rPr>
          <w:sz w:val="24"/>
        </w:rPr>
      </w:pPr>
      <w:r>
        <w:rPr>
          <w:sz w:val="24"/>
        </w:rPr>
        <w:t>本项目</w:t>
      </w:r>
      <w:r>
        <w:rPr>
          <w:rFonts w:hint="eastAsia"/>
          <w:sz w:val="24"/>
          <w:lang w:val="en-US" w:eastAsia="zh-CN"/>
        </w:rPr>
        <w:t>07包</w:t>
      </w:r>
      <w:r>
        <w:rPr>
          <w:sz w:val="24"/>
        </w:rPr>
        <w:t>是否接受联合体：</w:t>
      </w:r>
      <w:r>
        <w:rPr>
          <w:rFonts w:ascii="宋体" w:hAnsi="宋体"/>
          <w:sz w:val="24"/>
        </w:rPr>
        <w:t>■</w:t>
      </w:r>
      <w:r>
        <w:rPr>
          <w:sz w:val="24"/>
        </w:rPr>
        <w:t>是  □否。</w:t>
      </w:r>
    </w:p>
    <w:p w14:paraId="4D8EA245">
      <w:pPr>
        <w:spacing w:line="360" w:lineRule="auto"/>
        <w:ind w:firstLine="480" w:firstLineChars="200"/>
        <w:rPr>
          <w:sz w:val="24"/>
        </w:rPr>
      </w:pPr>
    </w:p>
    <w:p w14:paraId="4553BA0B">
      <w:pPr>
        <w:pStyle w:val="7"/>
        <w:spacing w:before="0" w:line="360" w:lineRule="auto"/>
        <w:jc w:val="left"/>
        <w:rPr>
          <w:rFonts w:ascii="Times New Roman" w:hAnsi="Times New Roman" w:eastAsia="宋体"/>
          <w:sz w:val="24"/>
          <w:szCs w:val="24"/>
        </w:rPr>
      </w:pPr>
      <w:bookmarkStart w:id="7" w:name="_Toc35393791"/>
      <w:bookmarkStart w:id="8" w:name="_Toc28359003"/>
      <w:bookmarkStart w:id="9" w:name="_Toc28359080"/>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7448453E">
      <w:pPr>
        <w:spacing w:line="360" w:lineRule="auto"/>
        <w:ind w:firstLine="480" w:firstLineChars="200"/>
        <w:rPr>
          <w:sz w:val="24"/>
        </w:rPr>
      </w:pPr>
      <w:r>
        <w:rPr>
          <w:sz w:val="24"/>
        </w:rPr>
        <w:t>1.满足《中华人民共和国政府采购法》第二十二条规定；</w:t>
      </w:r>
    </w:p>
    <w:p w14:paraId="57EA504D">
      <w:pPr>
        <w:spacing w:line="360" w:lineRule="auto"/>
        <w:ind w:firstLine="480" w:firstLineChars="200"/>
        <w:rPr>
          <w:sz w:val="24"/>
        </w:rPr>
      </w:pPr>
      <w:bookmarkStart w:id="11" w:name="_Toc28359081"/>
      <w:bookmarkStart w:id="12" w:name="_Toc28359004"/>
      <w:r>
        <w:rPr>
          <w:sz w:val="24"/>
        </w:rPr>
        <w:t>2.落实政府采购政策需满足的资格要求：</w:t>
      </w:r>
    </w:p>
    <w:p w14:paraId="250951E9">
      <w:pPr>
        <w:spacing w:line="360" w:lineRule="auto"/>
        <w:ind w:firstLine="480" w:firstLineChars="200"/>
        <w:rPr>
          <w:sz w:val="24"/>
        </w:rPr>
      </w:pPr>
      <w:r>
        <w:rPr>
          <w:sz w:val="24"/>
        </w:rPr>
        <w:t>2.1 中小企业政策</w:t>
      </w:r>
    </w:p>
    <w:p w14:paraId="2DAC5E44">
      <w:pPr>
        <w:spacing w:line="360" w:lineRule="auto"/>
        <w:ind w:firstLine="480" w:firstLineChars="200"/>
        <w:rPr>
          <w:sz w:val="24"/>
        </w:rPr>
      </w:pPr>
      <w:r>
        <w:rPr>
          <w:rFonts w:hint="eastAsia"/>
          <w:sz w:val="24"/>
        </w:rPr>
        <w:t>□</w:t>
      </w:r>
      <w:r>
        <w:rPr>
          <w:sz w:val="24"/>
        </w:rPr>
        <w:t>本项目不专门面向中小企业预留采购份额。</w:t>
      </w:r>
    </w:p>
    <w:p w14:paraId="7F28137F">
      <w:pPr>
        <w:spacing w:line="360" w:lineRule="auto"/>
        <w:ind w:firstLine="480" w:firstLineChars="200"/>
        <w:rPr>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rPr>
        <w:t xml:space="preserve">  采购。即：提供的货物全部由符合政策要求的中小/小微企业制造、服务全部由符合政策要求的中小/小微企业承接。</w:t>
      </w:r>
    </w:p>
    <w:p w14:paraId="7561548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31B88664">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4896112B">
      <w:pPr>
        <w:spacing w:line="360" w:lineRule="auto"/>
        <w:ind w:firstLine="480" w:firstLineChars="200"/>
        <w:rPr>
          <w:i/>
          <w:iCs/>
          <w:sz w:val="24"/>
          <w:u w:val="single"/>
        </w:rPr>
      </w:pPr>
      <w:r>
        <w:rPr>
          <w:sz w:val="24"/>
        </w:rPr>
        <w:t>3.本项目的特定资格要求：</w:t>
      </w:r>
    </w:p>
    <w:p w14:paraId="06C87A3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75B05A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7A824A27">
      <w:pPr>
        <w:tabs>
          <w:tab w:val="left" w:pos="900"/>
          <w:tab w:val="left" w:pos="1134"/>
          <w:tab w:val="left" w:pos="1589"/>
          <w:tab w:val="left" w:pos="5521"/>
        </w:tabs>
        <w:snapToGrid w:val="0"/>
        <w:spacing w:line="360" w:lineRule="auto"/>
        <w:ind w:left="991" w:leftChars="472" w:firstLine="2"/>
        <w:rPr>
          <w:sz w:val="24"/>
        </w:rPr>
      </w:pPr>
      <w:r>
        <w:rPr>
          <w:b/>
          <w:color w:val="000000"/>
          <w:sz w:val="24"/>
          <w:highlight w:val="none"/>
        </w:rPr>
        <w:t>■</w:t>
      </w:r>
      <w:r>
        <w:rPr>
          <w:sz w:val="24"/>
          <w:highlight w:val="none"/>
        </w:rPr>
        <w:t>是，公益一类事业单位、使用事业编制且由财政拨款保障的群团组织，不得作为承接主体</w:t>
      </w:r>
      <w:r>
        <w:rPr>
          <w:sz w:val="24"/>
        </w:rPr>
        <w:t>；</w:t>
      </w:r>
    </w:p>
    <w:p w14:paraId="2E76CD6E">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63539FED">
      <w:pPr>
        <w:tabs>
          <w:tab w:val="left" w:pos="900"/>
          <w:tab w:val="left" w:pos="1134"/>
          <w:tab w:val="left" w:pos="1589"/>
          <w:tab w:val="left" w:pos="5521"/>
        </w:tabs>
        <w:snapToGrid w:val="0"/>
        <w:spacing w:line="360" w:lineRule="auto"/>
        <w:ind w:firstLine="480" w:firstLineChars="200"/>
        <w:rPr>
          <w:sz w:val="24"/>
        </w:rPr>
      </w:pPr>
    </w:p>
    <w:bookmarkEnd w:id="11"/>
    <w:bookmarkEnd w:id="12"/>
    <w:p w14:paraId="50C784C1">
      <w:pPr>
        <w:pStyle w:val="7"/>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rPr>
        <w:t>三、获取采</w:t>
      </w:r>
      <w:r>
        <w:rPr>
          <w:rFonts w:ascii="Times New Roman" w:hAnsi="Times New Roman" w:eastAsia="宋体"/>
          <w:sz w:val="24"/>
          <w:szCs w:val="24"/>
          <w:highlight w:val="none"/>
        </w:rPr>
        <w:t>购文件</w:t>
      </w:r>
      <w:bookmarkEnd w:id="13"/>
      <w:bookmarkEnd w:id="14"/>
    </w:p>
    <w:p w14:paraId="67A351A7">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19</w:t>
      </w:r>
      <w:r>
        <w:rPr>
          <w:sz w:val="24"/>
          <w:highlight w:val="none"/>
          <w:lang w:bidi="ar"/>
        </w:rPr>
        <w:t>日</w:t>
      </w:r>
      <w:r>
        <w:rPr>
          <w:sz w:val="24"/>
          <w:highlight w:val="none"/>
        </w:rPr>
        <w:t>，</w:t>
      </w:r>
      <w:r>
        <w:rPr>
          <w:rFonts w:hint="eastAsia"/>
          <w:sz w:val="24"/>
          <w:highlight w:val="none"/>
        </w:rPr>
        <w:t>每天上午9:00至下午17:00（北京时间，法定节假日除外）</w:t>
      </w:r>
      <w:r>
        <w:rPr>
          <w:sz w:val="24"/>
          <w:highlight w:val="none"/>
        </w:rPr>
        <w:t>。</w:t>
      </w:r>
      <w:bookmarkStart w:id="766" w:name="_GoBack"/>
      <w:bookmarkEnd w:id="766"/>
    </w:p>
    <w:p w14:paraId="7D5FBA89">
      <w:pPr>
        <w:adjustRightInd w:val="0"/>
        <w:snapToGrid w:val="0"/>
        <w:spacing w:line="360" w:lineRule="auto"/>
        <w:ind w:firstLine="480" w:firstLineChars="200"/>
        <w:rPr>
          <w:sz w:val="24"/>
          <w:highlight w:val="none"/>
        </w:rPr>
      </w:pPr>
      <w:r>
        <w:rPr>
          <w:sz w:val="24"/>
          <w:highlight w:val="none"/>
        </w:rPr>
        <w:t>2.地点：北京市政府采购电子交易平台</w:t>
      </w:r>
    </w:p>
    <w:p w14:paraId="60BBFE18">
      <w:pPr>
        <w:widowControl/>
        <w:adjustRightInd w:val="0"/>
        <w:snapToGrid w:val="0"/>
        <w:spacing w:line="360" w:lineRule="auto"/>
        <w:ind w:firstLine="480" w:firstLineChars="200"/>
        <w:jc w:val="left"/>
        <w:rPr>
          <w:sz w:val="24"/>
          <w:highlight w:val="none"/>
        </w:rPr>
      </w:pPr>
      <w:r>
        <w:rPr>
          <w:sz w:val="24"/>
          <w:highlight w:val="none"/>
        </w:rPr>
        <w:t>3.方式：</w:t>
      </w:r>
      <w:r>
        <w:rPr>
          <w:rFonts w:hint="eastAsia"/>
          <w:sz w:val="24"/>
          <w:highlight w:val="none"/>
        </w:rPr>
        <w:t>供应商使用 CA 数字证书或电子营业执照登录北京市政府采购电子交易平 台（</w:t>
      </w:r>
      <w:r>
        <w:rPr>
          <w:sz w:val="24"/>
          <w:highlight w:val="none"/>
        </w:rPr>
        <w:t>http://zbcg-bjzc.zhongcy.com/bjczj-portal-site/index.html#/home</w:t>
      </w:r>
      <w:r>
        <w:rPr>
          <w:rFonts w:hint="eastAsia"/>
          <w:sz w:val="24"/>
          <w:highlight w:val="none"/>
        </w:rPr>
        <w:t>）</w:t>
      </w:r>
      <w:r>
        <w:rPr>
          <w:sz w:val="24"/>
          <w:highlight w:val="none"/>
        </w:rPr>
        <w:t>获取电子版竞争性磋商文件。</w:t>
      </w:r>
    </w:p>
    <w:p w14:paraId="51312506">
      <w:pPr>
        <w:widowControl/>
        <w:adjustRightInd w:val="0"/>
        <w:snapToGrid w:val="0"/>
        <w:spacing w:line="360" w:lineRule="auto"/>
        <w:ind w:firstLine="480" w:firstLineChars="200"/>
        <w:jc w:val="left"/>
        <w:rPr>
          <w:sz w:val="24"/>
          <w:highlight w:val="none"/>
        </w:rPr>
      </w:pPr>
      <w:r>
        <w:rPr>
          <w:sz w:val="24"/>
          <w:highlight w:val="none"/>
        </w:rPr>
        <w:t>4.售价：0元。</w:t>
      </w:r>
    </w:p>
    <w:p w14:paraId="0054BDC6">
      <w:pPr>
        <w:tabs>
          <w:tab w:val="left" w:pos="900"/>
          <w:tab w:val="left" w:pos="1980"/>
        </w:tabs>
        <w:snapToGrid w:val="0"/>
        <w:spacing w:line="360" w:lineRule="auto"/>
        <w:ind w:left="840"/>
        <w:rPr>
          <w:sz w:val="24"/>
          <w:highlight w:val="none"/>
        </w:rPr>
      </w:pPr>
    </w:p>
    <w:p w14:paraId="7BF3B851">
      <w:pPr>
        <w:pStyle w:val="7"/>
        <w:widowControl/>
        <w:spacing w:before="0" w:line="360" w:lineRule="auto"/>
        <w:jc w:val="left"/>
        <w:rPr>
          <w:rFonts w:ascii="Times New Roman" w:hAnsi="Times New Roman" w:eastAsia="宋体"/>
          <w:sz w:val="24"/>
          <w:szCs w:val="24"/>
          <w:highlight w:val="none"/>
        </w:rPr>
      </w:pPr>
      <w:bookmarkStart w:id="15" w:name="_Toc35393624"/>
      <w:bookmarkStart w:id="16" w:name="_Toc35393793"/>
      <w:bookmarkStart w:id="17" w:name="_Toc28359082"/>
      <w:bookmarkStart w:id="18" w:name="_Toc28359005"/>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721D9249">
      <w:pPr>
        <w:spacing w:line="360" w:lineRule="auto"/>
        <w:ind w:firstLine="480" w:firstLineChars="200"/>
        <w:rPr>
          <w:bCs/>
          <w:sz w:val="24"/>
          <w:u w:val="single"/>
        </w:rPr>
      </w:pPr>
      <w:r>
        <w:rPr>
          <w:sz w:val="24"/>
          <w:highlight w:val="none"/>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25</w:t>
      </w:r>
      <w:r>
        <w:rPr>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w:t>
      </w:r>
      <w:r>
        <w:rPr>
          <w:rFonts w:hint="eastAsia"/>
          <w:sz w:val="24"/>
        </w:rPr>
        <w:t>0</w:t>
      </w:r>
      <w:r>
        <w:rPr>
          <w:sz w:val="24"/>
        </w:rPr>
        <w:t>分</w:t>
      </w:r>
      <w:r>
        <w:rPr>
          <w:bCs/>
          <w:sz w:val="24"/>
        </w:rPr>
        <w:t>（北京时间）</w:t>
      </w:r>
      <w:r>
        <w:rPr>
          <w:iCs/>
          <w:sz w:val="24"/>
        </w:rPr>
        <w:t>。</w:t>
      </w:r>
    </w:p>
    <w:p w14:paraId="28F4A60B">
      <w:pPr>
        <w:spacing w:line="360" w:lineRule="auto"/>
        <w:ind w:firstLine="480" w:firstLineChars="200"/>
        <w:rPr>
          <w:sz w:val="24"/>
          <w:highlight w:val="none"/>
        </w:rPr>
      </w:pPr>
      <w:r>
        <w:rPr>
          <w:sz w:val="24"/>
        </w:rPr>
        <w:t>地点：</w:t>
      </w:r>
      <w:r>
        <w:rPr>
          <w:rFonts w:hint="eastAsia"/>
          <w:sz w:val="24"/>
        </w:rPr>
        <w:t>北京市政府采购电子交易平台（http://zbcg-bjzc.zhongcy.com/bjczj-portal-site/index.html#/home）递交电子响应文件。供应商登录北京市政府采购电子交易平台（http://zbcg-bjzc.zhongcy.com/bjczj-portal-site/index.html#/home）参与电子磋商。</w:t>
      </w:r>
      <w:r>
        <w:rPr>
          <w:rFonts w:hint="eastAsia"/>
          <w:sz w:val="24"/>
          <w:highlight w:val="none"/>
          <w:lang w:bidi="ar"/>
        </w:rPr>
        <w:t>供应商需携带拥有解密电子响应文件功能的CA 数字证书及可移动电脑设备至北京市西城区广安门外大街甲275号5层506室现场对电子响应文件进行解密，解密时间为202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日当日投标截止时间后，自发起解密指令起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分钟，如未在规定的时间内进行文件解密，将视为无效响应。磋商当天请供应商在响应文件提交截止时间后，关注北京市政府采购电子交易平台，对响应文件进行解密、参与二次报价及相关问询</w:t>
      </w:r>
      <w:r>
        <w:rPr>
          <w:rFonts w:hint="eastAsia"/>
          <w:sz w:val="24"/>
          <w:highlight w:val="none"/>
        </w:rPr>
        <w:t>。</w:t>
      </w:r>
    </w:p>
    <w:p w14:paraId="5A472459">
      <w:pPr>
        <w:spacing w:line="360" w:lineRule="auto"/>
        <w:ind w:firstLine="480" w:firstLineChars="200"/>
        <w:rPr>
          <w:sz w:val="24"/>
          <w:highlight w:val="none"/>
          <w:lang w:val="zh-TW"/>
        </w:rPr>
      </w:pPr>
    </w:p>
    <w:p w14:paraId="1EE2C09B">
      <w:pPr>
        <w:pStyle w:val="7"/>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C3D7FB8">
      <w:pPr>
        <w:spacing w:line="360" w:lineRule="auto"/>
        <w:ind w:firstLine="480" w:firstLineChars="200"/>
        <w:rPr>
          <w:sz w:val="24"/>
        </w:rPr>
      </w:pPr>
      <w:r>
        <w:rPr>
          <w:sz w:val="24"/>
          <w:highlight w:val="none"/>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rPr>
        <w:t>上午</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14:paraId="45D6C1D5">
      <w:pPr>
        <w:spacing w:line="360" w:lineRule="auto"/>
        <w:ind w:firstLine="480" w:firstLineChars="200"/>
        <w:rPr>
          <w:sz w:val="24"/>
        </w:rPr>
      </w:pPr>
      <w:r>
        <w:rPr>
          <w:sz w:val="24"/>
        </w:rPr>
        <w:t>地点：</w:t>
      </w:r>
      <w:r>
        <w:rPr>
          <w:rFonts w:hint="eastAsia"/>
          <w:sz w:val="24"/>
        </w:rPr>
        <w:t>同</w:t>
      </w:r>
      <w:r>
        <w:rPr>
          <w:sz w:val="24"/>
        </w:rPr>
        <w:t>响应文件提交地点。</w:t>
      </w:r>
    </w:p>
    <w:p w14:paraId="2AF6E7F3">
      <w:pPr>
        <w:spacing w:line="360" w:lineRule="auto"/>
        <w:ind w:firstLine="480" w:firstLineChars="200"/>
        <w:rPr>
          <w:bCs/>
          <w:sz w:val="24"/>
          <w:u w:val="single"/>
        </w:rPr>
      </w:pPr>
    </w:p>
    <w:p w14:paraId="0260BAAB">
      <w:pPr>
        <w:pStyle w:val="7"/>
        <w:spacing w:before="0" w:line="360" w:lineRule="auto"/>
        <w:jc w:val="left"/>
        <w:rPr>
          <w:rFonts w:ascii="Times New Roman" w:hAnsi="Times New Roman" w:eastAsia="宋体"/>
          <w:sz w:val="24"/>
          <w:szCs w:val="24"/>
        </w:rPr>
      </w:pPr>
      <w:bookmarkStart w:id="19" w:name="_Toc28359007"/>
      <w:bookmarkStart w:id="20" w:name="_Toc35393794"/>
      <w:bookmarkStart w:id="21" w:name="_Toc35393625"/>
      <w:bookmarkStart w:id="22" w:name="_Toc28359084"/>
      <w:r>
        <w:rPr>
          <w:rFonts w:ascii="Times New Roman" w:hAnsi="Times New Roman" w:eastAsia="宋体"/>
          <w:sz w:val="24"/>
          <w:szCs w:val="24"/>
        </w:rPr>
        <w:t>六、公告期限</w:t>
      </w:r>
      <w:bookmarkEnd w:id="19"/>
      <w:bookmarkEnd w:id="20"/>
      <w:bookmarkEnd w:id="21"/>
      <w:bookmarkEnd w:id="22"/>
    </w:p>
    <w:p w14:paraId="12AA5DAF">
      <w:pPr>
        <w:spacing w:line="360" w:lineRule="auto"/>
        <w:ind w:firstLine="480" w:firstLineChars="200"/>
        <w:rPr>
          <w:kern w:val="0"/>
          <w:sz w:val="24"/>
        </w:rPr>
      </w:pPr>
      <w:r>
        <w:rPr>
          <w:kern w:val="0"/>
          <w:sz w:val="24"/>
        </w:rPr>
        <w:t>自本公告发布之日起3个工作日。</w:t>
      </w:r>
    </w:p>
    <w:p w14:paraId="48A0CE40">
      <w:pPr>
        <w:spacing w:line="360" w:lineRule="auto"/>
        <w:ind w:firstLine="480" w:firstLineChars="200"/>
        <w:rPr>
          <w:kern w:val="0"/>
          <w:sz w:val="24"/>
        </w:rPr>
      </w:pPr>
    </w:p>
    <w:p w14:paraId="59C28334">
      <w:pPr>
        <w:pStyle w:val="7"/>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七、其他补充事宜</w:t>
      </w:r>
      <w:bookmarkEnd w:id="23"/>
      <w:bookmarkEnd w:id="24"/>
    </w:p>
    <w:p w14:paraId="52E7E4C6">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7FB5CE22">
      <w:pPr>
        <w:adjustRightInd w:val="0"/>
        <w:snapToGrid w:val="0"/>
        <w:spacing w:line="360" w:lineRule="auto"/>
        <w:ind w:firstLine="480" w:firstLineChars="200"/>
        <w:rPr>
          <w:sz w:val="24"/>
        </w:rPr>
      </w:pPr>
      <w:r>
        <w:rPr>
          <w:rFonts w:hint="eastAsia"/>
          <w:sz w:val="24"/>
        </w:rPr>
        <w:t>2</w:t>
      </w:r>
      <w:r>
        <w:rPr>
          <w:sz w:val="24"/>
        </w:rPr>
        <w:t>.</w:t>
      </w:r>
      <w:r>
        <w:rPr>
          <w:rFonts w:hint="eastAsia"/>
          <w:sz w:val="24"/>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2C435A38">
      <w:pPr>
        <w:adjustRightInd w:val="0"/>
        <w:snapToGrid w:val="0"/>
        <w:spacing w:line="360" w:lineRule="auto"/>
        <w:ind w:firstLine="480" w:firstLineChars="200"/>
        <w:rPr>
          <w:sz w:val="24"/>
        </w:rPr>
      </w:pPr>
      <w:r>
        <w:rPr>
          <w:rFonts w:hint="eastAsia"/>
          <w:sz w:val="24"/>
        </w:rPr>
        <w:t>CA 数字证书服务热线 010-58511086</w:t>
      </w:r>
    </w:p>
    <w:p w14:paraId="09EA87B2">
      <w:pPr>
        <w:adjustRightInd w:val="0"/>
        <w:snapToGrid w:val="0"/>
        <w:spacing w:line="360" w:lineRule="auto"/>
        <w:ind w:firstLine="480" w:firstLineChars="200"/>
        <w:rPr>
          <w:sz w:val="24"/>
        </w:rPr>
      </w:pPr>
      <w:r>
        <w:rPr>
          <w:rFonts w:hint="eastAsia"/>
          <w:sz w:val="24"/>
        </w:rPr>
        <w:t>电子营业执照服务热线 400-699-7000</w:t>
      </w:r>
    </w:p>
    <w:p w14:paraId="4A635E84">
      <w:pPr>
        <w:adjustRightInd w:val="0"/>
        <w:snapToGrid w:val="0"/>
        <w:spacing w:line="360" w:lineRule="auto"/>
        <w:ind w:firstLine="480" w:firstLineChars="200"/>
        <w:rPr>
          <w:sz w:val="24"/>
        </w:rPr>
      </w:pPr>
      <w:r>
        <w:rPr>
          <w:rFonts w:hint="eastAsia"/>
          <w:sz w:val="24"/>
        </w:rPr>
        <w:t>技术支持服务热线    010-86483801</w:t>
      </w:r>
      <w:r>
        <w:rPr>
          <w:sz w:val="24"/>
        </w:rPr>
        <w:t xml:space="preserve">   </w:t>
      </w:r>
    </w:p>
    <w:p w14:paraId="4D3E0112">
      <w:pPr>
        <w:widowControl/>
        <w:adjustRightInd w:val="0"/>
        <w:snapToGrid w:val="0"/>
        <w:spacing w:line="360" w:lineRule="auto"/>
        <w:ind w:firstLine="480" w:firstLineChars="200"/>
        <w:jc w:val="left"/>
        <w:rPr>
          <w:sz w:val="24"/>
        </w:rPr>
      </w:pPr>
      <w:r>
        <w:rPr>
          <w:rFonts w:hint="eastAsia"/>
          <w:sz w:val="24"/>
        </w:rPr>
        <w:t>2</w:t>
      </w:r>
      <w:r>
        <w:rPr>
          <w:sz w:val="24"/>
        </w:rPr>
        <w:t>.1</w:t>
      </w:r>
      <w:r>
        <w:rPr>
          <w:rFonts w:hint="eastAsia"/>
          <w:sz w:val="24"/>
        </w:rPr>
        <w:t>办理 CA 数字证书或电子营业执照</w:t>
      </w:r>
    </w:p>
    <w:p w14:paraId="24127E92">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rFonts w:hint="eastAsia"/>
          <w:sz w:val="24"/>
        </w:rPr>
        <w:t>/</w:t>
      </w:r>
      <w:r>
        <w:rPr>
          <w:sz w:val="24"/>
        </w:rPr>
        <w:t>“</w:t>
      </w:r>
      <w:r>
        <w:rPr>
          <w:rFonts w:hint="eastAsia"/>
          <w:sz w:val="24"/>
        </w:rPr>
        <w:t>电子营业执照使用指南</w:t>
      </w:r>
      <w:r>
        <w:rPr>
          <w:sz w:val="24"/>
        </w:rPr>
        <w:t>”，按照程序要求办理。</w:t>
      </w:r>
    </w:p>
    <w:p w14:paraId="31491061">
      <w:pPr>
        <w:adjustRightInd w:val="0"/>
        <w:snapToGrid w:val="0"/>
        <w:spacing w:line="360" w:lineRule="auto"/>
        <w:ind w:firstLine="480" w:firstLineChars="200"/>
        <w:rPr>
          <w:sz w:val="24"/>
        </w:rPr>
      </w:pPr>
      <w:r>
        <w:rPr>
          <w:rFonts w:hint="eastAsia"/>
          <w:sz w:val="24"/>
        </w:rPr>
        <w:t>2</w:t>
      </w:r>
      <w:r>
        <w:rPr>
          <w:sz w:val="24"/>
        </w:rPr>
        <w:t>.2注册</w:t>
      </w:r>
    </w:p>
    <w:p w14:paraId="58ED3499">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D76784C">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75D76C74">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2C07B9B">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BC02C88">
      <w:pPr>
        <w:adjustRightInd w:val="0"/>
        <w:snapToGrid w:val="0"/>
        <w:spacing w:line="360" w:lineRule="auto"/>
        <w:ind w:firstLine="480" w:firstLineChars="200"/>
        <w:rPr>
          <w:sz w:val="24"/>
        </w:rPr>
      </w:pPr>
      <w:r>
        <w:rPr>
          <w:rFonts w:hint="eastAsia"/>
          <w:sz w:val="24"/>
        </w:rPr>
        <w:t>2</w:t>
      </w:r>
      <w:r>
        <w:rPr>
          <w:sz w:val="24"/>
        </w:rPr>
        <w:t>.4 获取电子竞争性磋商文件</w:t>
      </w:r>
    </w:p>
    <w:p w14:paraId="599E648F">
      <w:pPr>
        <w:adjustRightInd w:val="0"/>
        <w:snapToGrid w:val="0"/>
        <w:spacing w:line="360" w:lineRule="auto"/>
        <w:ind w:firstLine="480" w:firstLineChars="200"/>
        <w:rPr>
          <w:sz w:val="24"/>
        </w:rPr>
      </w:pPr>
      <w:r>
        <w:rPr>
          <w:rFonts w:hint="eastAsia"/>
          <w:sz w:val="24"/>
        </w:rPr>
        <w:t>供应商使用 CA 数字证书或电子营业执照登录北京市政府采购电子交易平台获取电子竞争性磋商文件。</w:t>
      </w:r>
    </w:p>
    <w:p w14:paraId="09285154">
      <w:pPr>
        <w:adjustRightInd w:val="0"/>
        <w:snapToGrid w:val="0"/>
        <w:spacing w:line="360" w:lineRule="auto"/>
        <w:ind w:firstLine="480" w:firstLineChars="200"/>
        <w:rPr>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96CBDB3">
      <w:pPr>
        <w:adjustRightInd w:val="0"/>
        <w:snapToGrid w:val="0"/>
        <w:spacing w:line="360" w:lineRule="auto"/>
        <w:ind w:firstLine="480" w:firstLineChars="200"/>
        <w:rPr>
          <w:sz w:val="24"/>
        </w:rPr>
      </w:pPr>
      <w:r>
        <w:rPr>
          <w:rFonts w:hint="eastAsia"/>
          <w:sz w:val="24"/>
        </w:rPr>
        <w:t>2</w:t>
      </w:r>
      <w:r>
        <w:rPr>
          <w:sz w:val="24"/>
        </w:rPr>
        <w:t>.5编制电子响应文件</w:t>
      </w:r>
    </w:p>
    <w:p w14:paraId="5915FE67">
      <w:pPr>
        <w:widowControl/>
        <w:spacing w:line="360" w:lineRule="auto"/>
        <w:ind w:firstLine="480" w:firstLineChars="20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937B91">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14:paraId="7E3FD657">
      <w:pPr>
        <w:widowControl/>
        <w:spacing w:line="360" w:lineRule="auto"/>
        <w:ind w:firstLine="480" w:firstLineChars="20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14:paraId="30FA0149">
      <w:pPr>
        <w:spacing w:line="360" w:lineRule="auto"/>
        <w:ind w:firstLine="480" w:firstLineChars="20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14:paraId="09288B77">
      <w:pPr>
        <w:spacing w:line="360" w:lineRule="auto"/>
        <w:ind w:firstLine="480" w:firstLineChars="20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0B92420A">
      <w:pPr>
        <w:spacing w:line="360" w:lineRule="auto"/>
        <w:ind w:firstLine="480" w:firstLineChars="200"/>
        <w:rPr>
          <w:sz w:val="24"/>
        </w:rPr>
      </w:pPr>
      <w:r>
        <w:rPr>
          <w:rFonts w:hint="eastAsia"/>
          <w:sz w:val="24"/>
        </w:rPr>
        <w:t>3. 本项目的采购公告仅在中国政府采购网(www.ccgp.gov.cn)、北京市政府采购网(www.ccgp-beijing.gov.cn) 上发布。</w:t>
      </w:r>
    </w:p>
    <w:p w14:paraId="0378B933">
      <w:pPr>
        <w:spacing w:line="360" w:lineRule="auto"/>
        <w:ind w:firstLine="480" w:firstLineChars="200"/>
        <w:rPr>
          <w:sz w:val="24"/>
        </w:rPr>
      </w:pPr>
      <w:r>
        <w:rPr>
          <w:rFonts w:hint="eastAsia"/>
          <w:sz w:val="24"/>
        </w:rPr>
        <w:t>4.本项目评标方法和标准：综合评分法，总分100分。</w:t>
      </w:r>
    </w:p>
    <w:p w14:paraId="4D2952EF">
      <w:pPr>
        <w:spacing w:line="360" w:lineRule="auto"/>
        <w:ind w:firstLine="480" w:firstLineChars="200"/>
        <w:rPr>
          <w:sz w:val="24"/>
          <w:highlight w:val="none"/>
        </w:rPr>
      </w:pPr>
      <w:r>
        <w:rPr>
          <w:rFonts w:hint="eastAsia"/>
          <w:sz w:val="24"/>
        </w:rPr>
        <w:t>5.如本公告内容和竞争性磋商文件内容不一致，</w:t>
      </w:r>
      <w:r>
        <w:rPr>
          <w:rFonts w:hint="eastAsia"/>
          <w:sz w:val="24"/>
          <w:highlight w:val="none"/>
        </w:rPr>
        <w:t>以竞争性磋商文件为准。</w:t>
      </w:r>
    </w:p>
    <w:p w14:paraId="5759EA02">
      <w:pPr>
        <w:spacing w:line="360" w:lineRule="auto"/>
        <w:ind w:firstLine="480" w:firstLineChars="200"/>
        <w:rPr>
          <w:sz w:val="24"/>
        </w:rPr>
      </w:pPr>
      <w:r>
        <w:rPr>
          <w:rFonts w:hint="eastAsia"/>
          <w:sz w:val="24"/>
          <w:highlight w:val="none"/>
        </w:rPr>
        <w:t>6.</w:t>
      </w:r>
      <w:r>
        <w:rPr>
          <w:rFonts w:hint="eastAsia" w:ascii="宋体" w:hAnsi="宋体"/>
          <w:szCs w:val="21"/>
          <w:highlight w:val="none"/>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当日自发起解密指令起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r>
        <w:rPr>
          <w:rFonts w:hint="eastAsia"/>
          <w:sz w:val="24"/>
        </w:rPr>
        <w:t>。</w:t>
      </w:r>
    </w:p>
    <w:p w14:paraId="6957C829">
      <w:pPr>
        <w:spacing w:line="360" w:lineRule="auto"/>
        <w:ind w:firstLine="480" w:firstLineChars="200"/>
        <w:rPr>
          <w:sz w:val="24"/>
        </w:rPr>
      </w:pPr>
      <w:r>
        <w:rPr>
          <w:rFonts w:hint="eastAsia"/>
          <w:sz w:val="24"/>
        </w:rPr>
        <w:t>7. 收款单位：北京国际工程咨询有限公司；开户行：交通银行北京右安门支行；账号：81100602610130021000001。</w:t>
      </w:r>
    </w:p>
    <w:p w14:paraId="2C387559">
      <w:pPr>
        <w:spacing w:line="360" w:lineRule="auto"/>
        <w:ind w:firstLine="480" w:firstLineChars="200"/>
        <w:rPr>
          <w:sz w:val="24"/>
        </w:rPr>
      </w:pPr>
    </w:p>
    <w:p w14:paraId="08428437">
      <w:pPr>
        <w:pStyle w:val="7"/>
        <w:spacing w:before="0" w:line="360" w:lineRule="auto"/>
        <w:jc w:val="left"/>
        <w:rPr>
          <w:rFonts w:ascii="Times New Roman" w:hAnsi="Times New Roman" w:eastAsia="宋体"/>
          <w:sz w:val="24"/>
          <w:szCs w:val="24"/>
        </w:rPr>
      </w:pPr>
      <w:bookmarkStart w:id="25" w:name="_Toc28359085"/>
      <w:bookmarkStart w:id="26" w:name="_Toc35393627"/>
      <w:bookmarkStart w:id="27" w:name="_Toc28359008"/>
      <w:bookmarkStart w:id="28" w:name="_Toc35393796"/>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5"/>
      <w:bookmarkEnd w:id="26"/>
      <w:bookmarkEnd w:id="27"/>
      <w:bookmarkEnd w:id="28"/>
    </w:p>
    <w:p w14:paraId="44B7FDDA">
      <w:pPr>
        <w:widowControl/>
        <w:spacing w:line="360" w:lineRule="auto"/>
        <w:jc w:val="left"/>
        <w:rPr>
          <w:b/>
          <w:sz w:val="24"/>
        </w:rPr>
      </w:pPr>
      <w:r>
        <w:rPr>
          <w:sz w:val="24"/>
        </w:rPr>
        <w:t>　　　</w:t>
      </w:r>
      <w:r>
        <w:rPr>
          <w:b/>
          <w:sz w:val="24"/>
        </w:rPr>
        <w:t>1.采购人信息</w:t>
      </w:r>
    </w:p>
    <w:p w14:paraId="533EA659">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lang w:eastAsia="zh-CN"/>
        </w:rPr>
        <w:t>北京市丰台区审计局</w:t>
      </w:r>
      <w:r>
        <w:rPr>
          <w:rFonts w:hint="eastAsia"/>
          <w:sz w:val="24"/>
        </w:rPr>
        <w:t xml:space="preserve"> </w:t>
      </w:r>
    </w:p>
    <w:p w14:paraId="433766AC">
      <w:pPr>
        <w:spacing w:line="360" w:lineRule="auto"/>
        <w:ind w:left="1079" w:leftChars="371" w:hanging="300" w:hangingChars="125"/>
        <w:jc w:val="left"/>
        <w:rPr>
          <w:sz w:val="24"/>
        </w:rPr>
      </w:pPr>
      <w:r>
        <w:rPr>
          <w:rFonts w:hint="eastAsia"/>
          <w:sz w:val="24"/>
        </w:rPr>
        <w:t>地    址：</w:t>
      </w:r>
      <w:r>
        <w:rPr>
          <w:rFonts w:hint="eastAsia"/>
          <w:sz w:val="24"/>
          <w:highlight w:val="none"/>
        </w:rPr>
        <w:t>北京市丰台区丰台镇东安街三条六号</w:t>
      </w:r>
    </w:p>
    <w:p w14:paraId="31974BF5">
      <w:pPr>
        <w:spacing w:line="360" w:lineRule="auto"/>
        <w:ind w:left="1079" w:leftChars="371" w:hanging="300" w:hangingChars="125"/>
        <w:jc w:val="left"/>
        <w:rPr>
          <w:sz w:val="24"/>
        </w:rPr>
      </w:pPr>
      <w:r>
        <w:rPr>
          <w:sz w:val="24"/>
        </w:rPr>
        <w:t>联系方式：</w:t>
      </w:r>
      <w:r>
        <w:rPr>
          <w:rFonts w:hint="eastAsia"/>
          <w:sz w:val="24"/>
          <w:highlight w:val="none"/>
        </w:rPr>
        <w:t>郭老师，63812874</w:t>
      </w:r>
    </w:p>
    <w:p w14:paraId="325CD281">
      <w:pPr>
        <w:spacing w:line="360" w:lineRule="auto"/>
        <w:ind w:left="1078" w:leftChars="371" w:hanging="299" w:hangingChars="124"/>
        <w:jc w:val="left"/>
        <w:rPr>
          <w:b/>
          <w:sz w:val="24"/>
        </w:rPr>
      </w:pPr>
      <w:r>
        <w:rPr>
          <w:b/>
          <w:sz w:val="24"/>
        </w:rPr>
        <w:t>2.采购代理机构信息</w:t>
      </w:r>
      <w:bookmarkEnd w:id="29"/>
      <w:bookmarkEnd w:id="30"/>
    </w:p>
    <w:p w14:paraId="5346A2EB">
      <w:pPr>
        <w:spacing w:line="360" w:lineRule="auto"/>
        <w:ind w:left="1076" w:leftChars="371" w:hanging="297" w:hangingChars="124"/>
        <w:jc w:val="left"/>
        <w:rPr>
          <w:rFonts w:ascii="宋体" w:hAnsi="宋体"/>
          <w:sz w:val="24"/>
        </w:rPr>
      </w:pPr>
      <w:bookmarkStart w:id="31" w:name="_Toc28359010"/>
      <w:bookmarkStart w:id="32" w:name="_Toc28359087"/>
      <w:r>
        <w:rPr>
          <w:rFonts w:ascii="宋体" w:hAnsi="宋体"/>
          <w:sz w:val="24"/>
        </w:rPr>
        <w:t>名    称：</w:t>
      </w:r>
      <w:r>
        <w:rPr>
          <w:rFonts w:hint="eastAsia" w:ascii="宋体" w:hAnsi="宋体"/>
          <w:sz w:val="24"/>
        </w:rPr>
        <w:t>北京国际工程咨询有限公司</w:t>
      </w:r>
    </w:p>
    <w:p w14:paraId="5E507DF2">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rPr>
        <w:t>北京市西城区广安门外大街甲275号</w:t>
      </w:r>
    </w:p>
    <w:p w14:paraId="54B4D7DD">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rPr>
        <w:t>010-63256361转6178</w:t>
      </w:r>
    </w:p>
    <w:p w14:paraId="2520552E">
      <w:pPr>
        <w:spacing w:line="360" w:lineRule="auto"/>
        <w:ind w:left="1078" w:leftChars="371" w:hanging="299" w:hangingChars="124"/>
        <w:rPr>
          <w:b/>
          <w:sz w:val="24"/>
          <w:u w:val="single"/>
        </w:rPr>
      </w:pPr>
      <w:r>
        <w:rPr>
          <w:b/>
          <w:sz w:val="24"/>
        </w:rPr>
        <w:t>3.项目联系方式</w:t>
      </w:r>
      <w:bookmarkEnd w:id="31"/>
      <w:bookmarkEnd w:id="32"/>
    </w:p>
    <w:p w14:paraId="185E25A5">
      <w:pPr>
        <w:pStyle w:val="26"/>
        <w:spacing w:line="360" w:lineRule="auto"/>
        <w:ind w:left="1076" w:leftChars="371" w:hanging="297" w:hangingChars="124"/>
        <w:rPr>
          <w:rFonts w:hint="default" w:hAnsi="宋体"/>
          <w:sz w:val="24"/>
          <w:u w:val="single"/>
        </w:rPr>
      </w:pPr>
      <w:r>
        <w:rPr>
          <w:rFonts w:hint="default" w:hAnsi="宋体"/>
          <w:sz w:val="24"/>
          <w:szCs w:val="24"/>
        </w:rPr>
        <w:t>项目联系人：</w:t>
      </w:r>
      <w:r>
        <w:rPr>
          <w:rFonts w:hint="eastAsia" w:ascii="宋体" w:hAnsi="宋体"/>
          <w:sz w:val="24"/>
          <w:highlight w:val="none"/>
        </w:rPr>
        <w:t>鲍杜佳、</w:t>
      </w:r>
      <w:r>
        <w:rPr>
          <w:rFonts w:hint="eastAsia" w:ascii="宋体" w:hAnsi="宋体"/>
          <w:sz w:val="24"/>
          <w:highlight w:val="none"/>
          <w:lang w:val="en-US" w:eastAsia="zh-CN"/>
        </w:rPr>
        <w:t>赵雯、安川</w:t>
      </w:r>
      <w:r>
        <w:rPr>
          <w:rFonts w:hint="eastAsia" w:ascii="宋体" w:hAnsi="宋体"/>
          <w:sz w:val="24"/>
          <w:highlight w:val="none"/>
        </w:rPr>
        <w:t>、崔云龙、黄春艳、周圆圆</w:t>
      </w:r>
    </w:p>
    <w:p w14:paraId="245B1979">
      <w:pPr>
        <w:spacing w:line="360" w:lineRule="auto"/>
        <w:ind w:left="1076" w:leftChars="371" w:hanging="297" w:hangingChars="124"/>
        <w:rPr>
          <w:rFonts w:ascii="宋体" w:hAnsi="宋体"/>
          <w:sz w:val="24"/>
        </w:rPr>
      </w:pPr>
      <w:r>
        <w:rPr>
          <w:rFonts w:ascii="宋体" w:hAnsi="宋体"/>
          <w:sz w:val="24"/>
        </w:rPr>
        <w:t>电      话：</w:t>
      </w:r>
      <w:r>
        <w:rPr>
          <w:rFonts w:hint="eastAsia" w:ascii="宋体" w:hAnsi="宋体"/>
          <w:sz w:val="24"/>
        </w:rPr>
        <w:t>010-63256361转6178</w:t>
      </w:r>
    </w:p>
    <w:p w14:paraId="43BD2D5D">
      <w:pPr>
        <w:pStyle w:val="26"/>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箱：baodujia@biecc.com.cn</w:t>
      </w:r>
    </w:p>
    <w:p w14:paraId="37BFD8BE">
      <w:pPr>
        <w:spacing w:line="360" w:lineRule="auto"/>
        <w:ind w:firstLine="5880" w:firstLineChars="2450"/>
        <w:jc w:val="right"/>
        <w:rPr>
          <w:sz w:val="24"/>
        </w:rPr>
      </w:pPr>
    </w:p>
    <w:p w14:paraId="38E71927">
      <w:pPr>
        <w:spacing w:line="360" w:lineRule="auto"/>
        <w:jc w:val="center"/>
        <w:outlineLvl w:val="0"/>
        <w:rPr>
          <w:b/>
          <w:sz w:val="32"/>
          <w:szCs w:val="32"/>
        </w:rPr>
      </w:pPr>
      <w:r>
        <w:rPr>
          <w:sz w:val="24"/>
        </w:rPr>
        <w:br w:type="page"/>
      </w:r>
      <w:bookmarkStart w:id="33" w:name="_Toc305158854"/>
      <w:bookmarkStart w:id="34" w:name="_Toc305158928"/>
      <w:bookmarkStart w:id="35" w:name="_Toc353873938"/>
      <w:bookmarkStart w:id="36" w:name="_Toc195842950"/>
      <w:bookmarkStart w:id="37" w:name="_Toc97371942"/>
      <w:bookmarkStart w:id="38" w:name="_Toc226965856"/>
      <w:bookmarkStart w:id="39" w:name="_Toc150774783"/>
      <w:bookmarkStart w:id="40" w:name="_Toc264969275"/>
      <w:bookmarkStart w:id="41" w:name="_Toc512937850"/>
      <w:bookmarkStart w:id="42" w:name="_Toc353825548"/>
      <w:bookmarkStart w:id="43" w:name="_Toc265228423"/>
      <w:bookmarkStart w:id="44" w:name="_Toc127161488"/>
      <w:bookmarkStart w:id="45" w:name="_Toc127151777"/>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F5731FF">
      <w:pPr>
        <w:pStyle w:val="7"/>
        <w:tabs>
          <w:tab w:val="center" w:pos="4592"/>
          <w:tab w:val="left" w:pos="7860"/>
        </w:tabs>
        <w:spacing w:before="0" w:line="360" w:lineRule="auto"/>
        <w:rPr>
          <w:rFonts w:ascii="Times New Roman" w:hAnsi="Times New Roman" w:eastAsia="宋体"/>
          <w:b w:val="0"/>
          <w:sz w:val="28"/>
        </w:rPr>
      </w:pPr>
      <w:bookmarkStart w:id="46" w:name="_Toc151193833"/>
      <w:bookmarkStart w:id="47" w:name="_Toc520356144"/>
      <w:bookmarkStart w:id="48" w:name="_Toc151193907"/>
      <w:bookmarkStart w:id="49" w:name="_Toc195842884"/>
      <w:bookmarkStart w:id="50" w:name="_Toc226337215"/>
      <w:bookmarkStart w:id="51" w:name="_Toc151193689"/>
      <w:bookmarkStart w:id="52" w:name="_Toc127151720"/>
      <w:bookmarkStart w:id="53" w:name="_Toc226965709"/>
      <w:bookmarkStart w:id="54" w:name="_Toc150774724"/>
      <w:bookmarkStart w:id="55" w:name="_Toc150480757"/>
      <w:bookmarkStart w:id="56" w:name="_Toc150774619"/>
      <w:bookmarkStart w:id="57" w:name="_Toc226965792"/>
      <w:bookmarkStart w:id="58" w:name="_Toc151193761"/>
      <w:bookmarkStart w:id="59" w:name="_Toc226309763"/>
      <w:bookmarkStart w:id="60" w:name="_Toc149720812"/>
      <w:bookmarkStart w:id="61" w:name="_Toc164229214"/>
      <w:bookmarkStart w:id="62" w:name="_Toc164351613"/>
      <w:bookmarkStart w:id="63" w:name="_Toc150509270"/>
      <w:bookmarkStart w:id="64" w:name="_Toc151190146"/>
      <w:bookmarkStart w:id="65" w:name="_Toc164229360"/>
      <w:bookmarkStart w:id="66" w:name="_Toc151193617"/>
      <w:bookmarkStart w:id="67" w:name="_Toc164608633"/>
      <w:bookmarkStart w:id="68" w:name="_Toc164608788"/>
      <w:bookmarkStart w:id="69" w:name="_Toc127151519"/>
      <w:bookmarkStart w:id="70" w:name="_Toc127161433"/>
      <w:bookmarkStart w:id="71" w:name="_Toc142311021"/>
      <w:r>
        <w:rPr>
          <w:rFonts w:ascii="Times New Roman" w:hAnsi="Times New Roman" w:eastAsia="宋体"/>
          <w:sz w:val="28"/>
        </w:rPr>
        <w:t>供应商须知资料表</w:t>
      </w:r>
    </w:p>
    <w:p w14:paraId="77518634">
      <w:pPr>
        <w:jc w:val="center"/>
        <w:rPr>
          <w:b/>
          <w:sz w:val="28"/>
          <w:szCs w:val="28"/>
        </w:rPr>
      </w:pPr>
    </w:p>
    <w:p w14:paraId="2B5497C4">
      <w:pPr>
        <w:spacing w:line="360" w:lineRule="auto"/>
        <w:ind w:firstLine="480"/>
        <w:rPr>
          <w:sz w:val="24"/>
        </w:rPr>
      </w:pPr>
      <w:r>
        <w:rPr>
          <w:sz w:val="24"/>
        </w:rPr>
        <w:t>本表是对供应商须知的具体补充和修改，如有矛盾，均以本资料表为准。</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05D3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773750F">
            <w:pPr>
              <w:jc w:val="center"/>
              <w:rPr>
                <w:b/>
                <w:bCs/>
                <w:sz w:val="24"/>
                <w:highlight w:val="none"/>
              </w:rPr>
            </w:pPr>
            <w:r>
              <w:rPr>
                <w:b/>
                <w:sz w:val="24"/>
                <w:highlight w:val="none"/>
              </w:rPr>
              <w:t>条款号</w:t>
            </w:r>
          </w:p>
        </w:tc>
        <w:tc>
          <w:tcPr>
            <w:tcW w:w="1701" w:type="dxa"/>
            <w:vAlign w:val="center"/>
          </w:tcPr>
          <w:p w14:paraId="7CB3ED9F">
            <w:pPr>
              <w:jc w:val="center"/>
              <w:rPr>
                <w:b/>
                <w:bCs/>
                <w:sz w:val="24"/>
                <w:highlight w:val="none"/>
              </w:rPr>
            </w:pPr>
            <w:r>
              <w:rPr>
                <w:b/>
                <w:bCs/>
                <w:sz w:val="24"/>
                <w:highlight w:val="none"/>
              </w:rPr>
              <w:t>条目</w:t>
            </w:r>
          </w:p>
        </w:tc>
        <w:tc>
          <w:tcPr>
            <w:tcW w:w="6767" w:type="dxa"/>
            <w:vAlign w:val="center"/>
          </w:tcPr>
          <w:p w14:paraId="26ABB80B">
            <w:pPr>
              <w:jc w:val="center"/>
              <w:rPr>
                <w:b/>
                <w:bCs/>
                <w:sz w:val="24"/>
                <w:highlight w:val="none"/>
              </w:rPr>
            </w:pPr>
            <w:r>
              <w:rPr>
                <w:b/>
                <w:bCs/>
                <w:sz w:val="24"/>
                <w:highlight w:val="none"/>
              </w:rPr>
              <w:t>内容</w:t>
            </w:r>
          </w:p>
        </w:tc>
      </w:tr>
      <w:tr w14:paraId="379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EBA07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9D6FD5B">
            <w:pPr>
              <w:jc w:val="center"/>
              <w:rPr>
                <w:sz w:val="24"/>
                <w:highlight w:val="none"/>
              </w:rPr>
            </w:pPr>
            <w:r>
              <w:rPr>
                <w:sz w:val="24"/>
                <w:highlight w:val="none"/>
              </w:rPr>
              <w:t>项目属性</w:t>
            </w:r>
          </w:p>
        </w:tc>
        <w:tc>
          <w:tcPr>
            <w:tcW w:w="6767" w:type="dxa"/>
            <w:vAlign w:val="center"/>
          </w:tcPr>
          <w:p w14:paraId="794ECD95">
            <w:pPr>
              <w:jc w:val="left"/>
              <w:rPr>
                <w:sz w:val="24"/>
                <w:highlight w:val="none"/>
              </w:rPr>
            </w:pPr>
            <w:r>
              <w:rPr>
                <w:sz w:val="24"/>
                <w:highlight w:val="none"/>
              </w:rPr>
              <w:t>项目属性：</w:t>
            </w:r>
          </w:p>
          <w:p w14:paraId="03339852">
            <w:pPr>
              <w:jc w:val="left"/>
              <w:rPr>
                <w:sz w:val="24"/>
                <w:highlight w:val="none"/>
              </w:rPr>
            </w:pPr>
            <w:r>
              <w:rPr>
                <w:b/>
                <w:color w:val="000000"/>
                <w:sz w:val="24"/>
                <w:highlight w:val="none"/>
              </w:rPr>
              <w:t>■</w:t>
            </w:r>
            <w:r>
              <w:rPr>
                <w:sz w:val="24"/>
                <w:highlight w:val="none"/>
              </w:rPr>
              <w:t>服务</w:t>
            </w:r>
          </w:p>
          <w:p w14:paraId="2CF55C16">
            <w:pPr>
              <w:jc w:val="left"/>
              <w:rPr>
                <w:sz w:val="24"/>
                <w:highlight w:val="none"/>
              </w:rPr>
            </w:pPr>
            <w:r>
              <w:rPr>
                <w:highlight w:val="none"/>
              </w:rPr>
              <w:t>□</w:t>
            </w:r>
            <w:r>
              <w:rPr>
                <w:sz w:val="24"/>
                <w:highlight w:val="none"/>
              </w:rPr>
              <w:t>货物</w:t>
            </w:r>
          </w:p>
          <w:p w14:paraId="6A51A113">
            <w:pPr>
              <w:jc w:val="left"/>
              <w:rPr>
                <w:sz w:val="24"/>
                <w:highlight w:val="none"/>
                <w:u w:val="single"/>
              </w:rPr>
            </w:pPr>
            <w:r>
              <w:rPr>
                <w:sz w:val="24"/>
                <w:highlight w:val="none"/>
              </w:rPr>
              <w:t>□</w:t>
            </w:r>
            <w:r>
              <w:rPr>
                <w:rFonts w:hint="eastAsia"/>
                <w:sz w:val="24"/>
                <w:highlight w:val="none"/>
              </w:rPr>
              <w:t>工程</w:t>
            </w:r>
          </w:p>
        </w:tc>
      </w:tr>
      <w:tr w14:paraId="06C7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1F4024">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6762A56">
            <w:pPr>
              <w:jc w:val="center"/>
              <w:rPr>
                <w:sz w:val="24"/>
                <w:highlight w:val="none"/>
              </w:rPr>
            </w:pPr>
            <w:r>
              <w:rPr>
                <w:sz w:val="24"/>
                <w:highlight w:val="none"/>
              </w:rPr>
              <w:t>科研仪器设备</w:t>
            </w:r>
          </w:p>
        </w:tc>
        <w:tc>
          <w:tcPr>
            <w:tcW w:w="6767" w:type="dxa"/>
            <w:vAlign w:val="center"/>
          </w:tcPr>
          <w:p w14:paraId="48CEC1F1">
            <w:pPr>
              <w:jc w:val="left"/>
              <w:rPr>
                <w:sz w:val="24"/>
                <w:highlight w:val="none"/>
              </w:rPr>
            </w:pPr>
            <w:r>
              <w:rPr>
                <w:sz w:val="24"/>
                <w:highlight w:val="none"/>
              </w:rPr>
              <w:t>是否属于科研仪器设备采购项目：</w:t>
            </w:r>
          </w:p>
          <w:p w14:paraId="43E77149">
            <w:pPr>
              <w:jc w:val="left"/>
              <w:rPr>
                <w:sz w:val="24"/>
                <w:highlight w:val="none"/>
              </w:rPr>
            </w:pPr>
            <w:r>
              <w:rPr>
                <w:highlight w:val="none"/>
              </w:rPr>
              <w:t>□</w:t>
            </w:r>
            <w:r>
              <w:rPr>
                <w:sz w:val="24"/>
                <w:highlight w:val="none"/>
              </w:rPr>
              <w:t>是</w:t>
            </w:r>
          </w:p>
          <w:p w14:paraId="40B6F16F">
            <w:pPr>
              <w:jc w:val="left"/>
              <w:rPr>
                <w:sz w:val="24"/>
                <w:highlight w:val="none"/>
              </w:rPr>
            </w:pPr>
            <w:r>
              <w:rPr>
                <w:b/>
                <w:color w:val="000000"/>
                <w:sz w:val="24"/>
                <w:highlight w:val="none"/>
              </w:rPr>
              <w:t>■</w:t>
            </w:r>
            <w:r>
              <w:rPr>
                <w:sz w:val="24"/>
                <w:highlight w:val="none"/>
              </w:rPr>
              <w:t>否</w:t>
            </w:r>
          </w:p>
        </w:tc>
      </w:tr>
      <w:tr w14:paraId="4200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E8C84A">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48AA5C4A">
            <w:pPr>
              <w:jc w:val="center"/>
              <w:rPr>
                <w:sz w:val="24"/>
                <w:highlight w:val="none"/>
              </w:rPr>
            </w:pPr>
            <w:r>
              <w:rPr>
                <w:sz w:val="24"/>
                <w:highlight w:val="none"/>
              </w:rPr>
              <w:t>现场考察</w:t>
            </w:r>
          </w:p>
        </w:tc>
        <w:tc>
          <w:tcPr>
            <w:tcW w:w="6767" w:type="dxa"/>
            <w:vAlign w:val="center"/>
          </w:tcPr>
          <w:p w14:paraId="12DC62CE">
            <w:pPr>
              <w:jc w:val="left"/>
              <w:rPr>
                <w:sz w:val="24"/>
                <w:highlight w:val="none"/>
              </w:rPr>
            </w:pPr>
            <w:r>
              <w:rPr>
                <w:b/>
                <w:color w:val="000000"/>
                <w:sz w:val="24"/>
                <w:highlight w:val="none"/>
              </w:rPr>
              <w:t>■</w:t>
            </w:r>
            <w:r>
              <w:rPr>
                <w:sz w:val="24"/>
                <w:highlight w:val="none"/>
              </w:rPr>
              <w:t>不组织</w:t>
            </w:r>
          </w:p>
          <w:p w14:paraId="3F876FB4">
            <w:pPr>
              <w:jc w:val="left"/>
              <w:rPr>
                <w:bCs/>
                <w:sz w:val="24"/>
                <w:highlight w:val="none"/>
              </w:rPr>
            </w:pPr>
            <w:r>
              <w:rPr>
                <w:highlight w:val="none"/>
              </w:rPr>
              <w:t>□</w:t>
            </w:r>
            <w:r>
              <w:rPr>
                <w:sz w:val="24"/>
                <w:highlight w:val="none"/>
              </w:rPr>
              <w:t>组织，考察时间：___年___月___日___点___分</w:t>
            </w:r>
          </w:p>
          <w:p w14:paraId="196C3A66">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E8D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8D00EDD">
            <w:pPr>
              <w:pStyle w:val="26"/>
              <w:adjustRightInd w:val="0"/>
              <w:snapToGrid w:val="0"/>
              <w:jc w:val="center"/>
              <w:rPr>
                <w:rFonts w:hint="default" w:ascii="Times New Roman" w:hAnsi="Times New Roman"/>
                <w:sz w:val="24"/>
                <w:szCs w:val="24"/>
                <w:highlight w:val="none"/>
              </w:rPr>
            </w:pPr>
          </w:p>
        </w:tc>
        <w:tc>
          <w:tcPr>
            <w:tcW w:w="1701" w:type="dxa"/>
            <w:vAlign w:val="center"/>
          </w:tcPr>
          <w:p w14:paraId="20905EFF">
            <w:pPr>
              <w:jc w:val="center"/>
              <w:rPr>
                <w:sz w:val="24"/>
                <w:highlight w:val="none"/>
              </w:rPr>
            </w:pPr>
            <w:r>
              <w:rPr>
                <w:sz w:val="24"/>
                <w:highlight w:val="none"/>
              </w:rPr>
              <w:t>磋商前答疑会</w:t>
            </w:r>
          </w:p>
        </w:tc>
        <w:tc>
          <w:tcPr>
            <w:tcW w:w="6767" w:type="dxa"/>
            <w:vAlign w:val="center"/>
          </w:tcPr>
          <w:p w14:paraId="26AABA06">
            <w:pPr>
              <w:jc w:val="left"/>
              <w:rPr>
                <w:sz w:val="24"/>
                <w:highlight w:val="none"/>
              </w:rPr>
            </w:pPr>
            <w:r>
              <w:rPr>
                <w:b/>
                <w:color w:val="000000"/>
                <w:sz w:val="24"/>
                <w:highlight w:val="none"/>
              </w:rPr>
              <w:t>■</w:t>
            </w:r>
            <w:r>
              <w:rPr>
                <w:sz w:val="24"/>
                <w:highlight w:val="none"/>
              </w:rPr>
              <w:t>不召开</w:t>
            </w:r>
          </w:p>
          <w:p w14:paraId="564DE39B">
            <w:pPr>
              <w:jc w:val="left"/>
              <w:rPr>
                <w:sz w:val="24"/>
                <w:highlight w:val="none"/>
              </w:rPr>
            </w:pPr>
            <w:r>
              <w:rPr>
                <w:highlight w:val="none"/>
              </w:rPr>
              <w:t>□</w:t>
            </w:r>
            <w:r>
              <w:rPr>
                <w:sz w:val="24"/>
                <w:highlight w:val="none"/>
              </w:rPr>
              <w:t>召开，召开时间：___年___月___日___点___分</w:t>
            </w:r>
          </w:p>
          <w:p w14:paraId="1C0F585C">
            <w:pPr>
              <w:jc w:val="left"/>
              <w:rPr>
                <w:sz w:val="24"/>
                <w:highlight w:val="none"/>
              </w:rPr>
            </w:pPr>
            <w:r>
              <w:rPr>
                <w:sz w:val="24"/>
                <w:highlight w:val="none"/>
              </w:rPr>
              <w:t>召开地点：___________</w:t>
            </w:r>
            <w:r>
              <w:rPr>
                <w:rFonts w:hint="eastAsia"/>
                <w:sz w:val="24"/>
                <w:highlight w:val="none"/>
              </w:rPr>
              <w:t>。</w:t>
            </w:r>
          </w:p>
        </w:tc>
      </w:tr>
      <w:tr w14:paraId="7154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C91B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w:t>
            </w:r>
            <w:r>
              <w:rPr>
                <w:rFonts w:ascii="Times New Roman" w:hAnsi="Times New Roman"/>
                <w:sz w:val="24"/>
                <w:szCs w:val="24"/>
                <w:highlight w:val="none"/>
              </w:rPr>
              <w:t>3</w:t>
            </w:r>
            <w:r>
              <w:rPr>
                <w:rFonts w:hint="default" w:ascii="Times New Roman" w:hAnsi="Times New Roman"/>
                <w:sz w:val="24"/>
                <w:szCs w:val="24"/>
                <w:highlight w:val="none"/>
              </w:rPr>
              <w:t>.5</w:t>
            </w:r>
          </w:p>
        </w:tc>
        <w:tc>
          <w:tcPr>
            <w:tcW w:w="1701" w:type="dxa"/>
            <w:vAlign w:val="center"/>
          </w:tcPr>
          <w:p w14:paraId="5CE07249">
            <w:pPr>
              <w:jc w:val="center"/>
              <w:rPr>
                <w:sz w:val="24"/>
                <w:highlight w:val="none"/>
              </w:rPr>
            </w:pPr>
            <w:r>
              <w:rPr>
                <w:sz w:val="24"/>
                <w:highlight w:val="none"/>
              </w:rPr>
              <w:t>标的所属行业</w:t>
            </w:r>
          </w:p>
        </w:tc>
        <w:tc>
          <w:tcPr>
            <w:tcW w:w="6767" w:type="dxa"/>
            <w:vAlign w:val="center"/>
          </w:tcPr>
          <w:p w14:paraId="204A2D58">
            <w:pPr>
              <w:jc w:val="left"/>
              <w:rPr>
                <w:sz w:val="24"/>
                <w:highlight w:val="none"/>
              </w:rPr>
            </w:pPr>
            <w:r>
              <w:rPr>
                <w:sz w:val="24"/>
                <w:highlight w:val="none"/>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579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5793CC43">
                  <w:pPr>
                    <w:jc w:val="center"/>
                    <w:rPr>
                      <w:rFonts w:hint="eastAsia"/>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5C8E9971">
                  <w:pPr>
                    <w:jc w:val="center"/>
                    <w:rPr>
                      <w:bCs/>
                      <w:sz w:val="24"/>
                      <w:highlight w:val="none"/>
                    </w:rPr>
                  </w:pPr>
                  <w:r>
                    <w:rPr>
                      <w:bCs/>
                      <w:sz w:val="24"/>
                      <w:highlight w:val="none"/>
                    </w:rPr>
                    <w:t>标的名称</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7A3922D">
                  <w:pPr>
                    <w:jc w:val="center"/>
                    <w:rPr>
                      <w:sz w:val="24"/>
                      <w:highlight w:val="none"/>
                    </w:rPr>
                  </w:pPr>
                  <w:r>
                    <w:rPr>
                      <w:sz w:val="24"/>
                      <w:highlight w:val="none"/>
                    </w:rPr>
                    <w:t>中小企业划分标准所属行业</w:t>
                  </w:r>
                </w:p>
              </w:tc>
            </w:tr>
            <w:tr w14:paraId="087B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200594F4">
                  <w:pPr>
                    <w:jc w:val="center"/>
                    <w:rPr>
                      <w:bCs/>
                      <w:sz w:val="24"/>
                      <w:highlight w:val="none"/>
                    </w:rPr>
                  </w:pPr>
                  <w:r>
                    <w:rPr>
                      <w:rFonts w:hint="eastAsia"/>
                      <w:bCs/>
                      <w:sz w:val="24"/>
                      <w:highlight w:val="none"/>
                      <w:lang w:val="en-US" w:eastAsia="zh-CN"/>
                    </w:rPr>
                    <w:t>01</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35E6D49B">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第1包审计服务项目</w:t>
                  </w:r>
                </w:p>
              </w:tc>
              <w:tc>
                <w:tcPr>
                  <w:tcW w:w="2494" w:type="pct"/>
                  <w:vMerge w:val="restart"/>
                  <w:tcBorders>
                    <w:top w:val="single" w:color="auto" w:sz="4" w:space="0"/>
                    <w:left w:val="single" w:color="auto" w:sz="4" w:space="0"/>
                    <w:right w:val="single" w:color="auto" w:sz="4" w:space="0"/>
                  </w:tcBorders>
                  <w:noWrap w:val="0"/>
                  <w:vAlign w:val="center"/>
                </w:tcPr>
                <w:p w14:paraId="03874D7F">
                  <w:pPr>
                    <w:jc w:val="center"/>
                    <w:rPr>
                      <w:bCs/>
                      <w:sz w:val="24"/>
                      <w:highlight w:val="none"/>
                    </w:rPr>
                  </w:pPr>
                  <w:r>
                    <w:rPr>
                      <w:rFonts w:hint="eastAsia"/>
                      <w:bCs/>
                      <w:sz w:val="24"/>
                      <w:highlight w:val="none"/>
                    </w:rPr>
                    <w:t>租赁和商务服务业</w:t>
                  </w:r>
                </w:p>
              </w:tc>
            </w:tr>
            <w:tr w14:paraId="498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1C017767">
                  <w:pPr>
                    <w:jc w:val="center"/>
                    <w:rPr>
                      <w:rFonts w:hint="eastAsia"/>
                      <w:bCs/>
                      <w:sz w:val="24"/>
                      <w:highlight w:val="none"/>
                    </w:rPr>
                  </w:pPr>
                  <w:r>
                    <w:rPr>
                      <w:rFonts w:hint="eastAsia"/>
                      <w:bCs/>
                      <w:sz w:val="24"/>
                      <w:highlight w:val="none"/>
                      <w:lang w:val="en-US" w:eastAsia="zh-CN"/>
                    </w:rPr>
                    <w:t>02</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075744D5">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第2包审计服务项目</w:t>
                  </w:r>
                </w:p>
              </w:tc>
              <w:tc>
                <w:tcPr>
                  <w:tcW w:w="2494" w:type="pct"/>
                  <w:vMerge w:val="continue"/>
                  <w:tcBorders>
                    <w:left w:val="single" w:color="auto" w:sz="4" w:space="0"/>
                    <w:right w:val="single" w:color="auto" w:sz="4" w:space="0"/>
                  </w:tcBorders>
                  <w:noWrap w:val="0"/>
                  <w:vAlign w:val="center"/>
                </w:tcPr>
                <w:p w14:paraId="7E195093">
                  <w:pPr>
                    <w:jc w:val="center"/>
                    <w:rPr>
                      <w:rFonts w:hint="eastAsia"/>
                      <w:bCs/>
                      <w:sz w:val="24"/>
                      <w:highlight w:val="none"/>
                    </w:rPr>
                  </w:pPr>
                </w:p>
              </w:tc>
            </w:tr>
            <w:tr w14:paraId="1DB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4EF6B279">
                  <w:pPr>
                    <w:jc w:val="center"/>
                    <w:rPr>
                      <w:rFonts w:hint="eastAsia"/>
                      <w:bCs/>
                      <w:sz w:val="24"/>
                      <w:highlight w:val="none"/>
                    </w:rPr>
                  </w:pPr>
                  <w:r>
                    <w:rPr>
                      <w:rFonts w:hint="eastAsia"/>
                      <w:bCs/>
                      <w:sz w:val="24"/>
                      <w:highlight w:val="none"/>
                      <w:lang w:val="en-US" w:eastAsia="zh-CN"/>
                    </w:rPr>
                    <w:t>03</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5B1E5F5F">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第3包审计服务项目</w:t>
                  </w:r>
                </w:p>
              </w:tc>
              <w:tc>
                <w:tcPr>
                  <w:tcW w:w="2494" w:type="pct"/>
                  <w:vMerge w:val="continue"/>
                  <w:tcBorders>
                    <w:left w:val="single" w:color="auto" w:sz="4" w:space="0"/>
                    <w:right w:val="single" w:color="auto" w:sz="4" w:space="0"/>
                  </w:tcBorders>
                  <w:noWrap w:val="0"/>
                  <w:vAlign w:val="center"/>
                </w:tcPr>
                <w:p w14:paraId="0336B92A">
                  <w:pPr>
                    <w:jc w:val="center"/>
                    <w:rPr>
                      <w:rFonts w:hint="eastAsia"/>
                      <w:bCs/>
                      <w:sz w:val="24"/>
                      <w:highlight w:val="none"/>
                    </w:rPr>
                  </w:pPr>
                </w:p>
              </w:tc>
            </w:tr>
            <w:tr w14:paraId="4215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6B22E638">
                  <w:pPr>
                    <w:jc w:val="center"/>
                    <w:rPr>
                      <w:rFonts w:hint="eastAsia"/>
                      <w:bCs/>
                      <w:sz w:val="24"/>
                      <w:highlight w:val="none"/>
                    </w:rPr>
                  </w:pPr>
                  <w:r>
                    <w:rPr>
                      <w:rFonts w:hint="eastAsia"/>
                      <w:bCs/>
                      <w:sz w:val="24"/>
                      <w:highlight w:val="none"/>
                      <w:lang w:val="en-US" w:eastAsia="zh-CN"/>
                    </w:rPr>
                    <w:t>04</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07DF5BB7">
                  <w:pPr>
                    <w:jc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第4包审计服务项目</w:t>
                  </w:r>
                </w:p>
              </w:tc>
              <w:tc>
                <w:tcPr>
                  <w:tcW w:w="2494" w:type="pct"/>
                  <w:vMerge w:val="continue"/>
                  <w:tcBorders>
                    <w:left w:val="single" w:color="auto" w:sz="4" w:space="0"/>
                    <w:right w:val="single" w:color="auto" w:sz="4" w:space="0"/>
                  </w:tcBorders>
                  <w:noWrap w:val="0"/>
                  <w:vAlign w:val="center"/>
                </w:tcPr>
                <w:p w14:paraId="11E6A955">
                  <w:pPr>
                    <w:jc w:val="center"/>
                    <w:rPr>
                      <w:rFonts w:hint="eastAsia"/>
                      <w:bCs/>
                      <w:sz w:val="24"/>
                      <w:highlight w:val="none"/>
                    </w:rPr>
                  </w:pPr>
                </w:p>
              </w:tc>
            </w:tr>
            <w:tr w14:paraId="759E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4A7D9BDD">
                  <w:pPr>
                    <w:jc w:val="center"/>
                    <w:rPr>
                      <w:rFonts w:hint="eastAsia"/>
                      <w:bCs/>
                      <w:sz w:val="24"/>
                      <w:highlight w:val="none"/>
                    </w:rPr>
                  </w:pPr>
                  <w:r>
                    <w:rPr>
                      <w:rFonts w:hint="eastAsia"/>
                      <w:bCs/>
                      <w:sz w:val="24"/>
                      <w:highlight w:val="none"/>
                      <w:lang w:val="en-US" w:eastAsia="zh-CN"/>
                    </w:rPr>
                    <w:t>05</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79306702">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第5包审计服务项目</w:t>
                  </w:r>
                </w:p>
              </w:tc>
              <w:tc>
                <w:tcPr>
                  <w:tcW w:w="2494" w:type="pct"/>
                  <w:vMerge w:val="continue"/>
                  <w:tcBorders>
                    <w:left w:val="single" w:color="auto" w:sz="4" w:space="0"/>
                    <w:right w:val="single" w:color="auto" w:sz="4" w:space="0"/>
                  </w:tcBorders>
                  <w:noWrap w:val="0"/>
                  <w:vAlign w:val="center"/>
                </w:tcPr>
                <w:p w14:paraId="0318C01B">
                  <w:pPr>
                    <w:jc w:val="center"/>
                    <w:rPr>
                      <w:rFonts w:hint="eastAsia"/>
                      <w:bCs/>
                      <w:sz w:val="24"/>
                      <w:highlight w:val="none"/>
                    </w:rPr>
                  </w:pPr>
                </w:p>
              </w:tc>
            </w:tr>
            <w:tr w14:paraId="310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0D93DB98">
                  <w:pPr>
                    <w:jc w:val="center"/>
                    <w:rPr>
                      <w:rFonts w:hint="eastAsia"/>
                      <w:bCs/>
                      <w:sz w:val="24"/>
                      <w:highlight w:val="none"/>
                    </w:rPr>
                  </w:pPr>
                  <w:r>
                    <w:rPr>
                      <w:rFonts w:hint="eastAsia"/>
                      <w:bCs/>
                      <w:sz w:val="24"/>
                      <w:highlight w:val="none"/>
                      <w:lang w:val="en-US" w:eastAsia="zh-CN"/>
                    </w:rPr>
                    <w:t>06</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0D237B19">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第6包审计服务项目</w:t>
                  </w:r>
                </w:p>
              </w:tc>
              <w:tc>
                <w:tcPr>
                  <w:tcW w:w="2494" w:type="pct"/>
                  <w:vMerge w:val="continue"/>
                  <w:tcBorders>
                    <w:left w:val="single" w:color="auto" w:sz="4" w:space="0"/>
                    <w:right w:val="single" w:color="auto" w:sz="4" w:space="0"/>
                  </w:tcBorders>
                  <w:noWrap w:val="0"/>
                  <w:vAlign w:val="center"/>
                </w:tcPr>
                <w:p w14:paraId="1E80ED40">
                  <w:pPr>
                    <w:jc w:val="center"/>
                    <w:rPr>
                      <w:rFonts w:hint="eastAsia"/>
                      <w:bCs/>
                      <w:sz w:val="24"/>
                      <w:highlight w:val="none"/>
                    </w:rPr>
                  </w:pPr>
                </w:p>
              </w:tc>
            </w:tr>
            <w:tr w14:paraId="77B2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7674A9FE">
                  <w:pPr>
                    <w:jc w:val="center"/>
                    <w:rPr>
                      <w:rFonts w:hint="eastAsia"/>
                      <w:bCs/>
                      <w:sz w:val="24"/>
                      <w:highlight w:val="none"/>
                    </w:rPr>
                  </w:pPr>
                  <w:r>
                    <w:rPr>
                      <w:rFonts w:hint="eastAsia"/>
                      <w:bCs/>
                      <w:sz w:val="24"/>
                      <w:highlight w:val="none"/>
                      <w:lang w:val="en-US" w:eastAsia="zh-CN"/>
                    </w:rPr>
                    <w:t>07</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1AEDB4C4">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第7包审计服务项目</w:t>
                  </w:r>
                </w:p>
              </w:tc>
              <w:tc>
                <w:tcPr>
                  <w:tcW w:w="2494" w:type="pct"/>
                  <w:vMerge w:val="continue"/>
                  <w:tcBorders>
                    <w:left w:val="single" w:color="auto" w:sz="4" w:space="0"/>
                    <w:right w:val="single" w:color="auto" w:sz="4" w:space="0"/>
                  </w:tcBorders>
                  <w:noWrap w:val="0"/>
                  <w:vAlign w:val="center"/>
                </w:tcPr>
                <w:p w14:paraId="355758DF">
                  <w:pPr>
                    <w:jc w:val="center"/>
                    <w:rPr>
                      <w:rFonts w:hint="eastAsia"/>
                      <w:bCs/>
                      <w:sz w:val="24"/>
                      <w:highlight w:val="none"/>
                    </w:rPr>
                  </w:pPr>
                </w:p>
              </w:tc>
            </w:tr>
          </w:tbl>
          <w:p w14:paraId="17A4E724">
            <w:pPr>
              <w:jc w:val="left"/>
              <w:rPr>
                <w:sz w:val="24"/>
                <w:highlight w:val="none"/>
              </w:rPr>
            </w:pPr>
          </w:p>
        </w:tc>
      </w:tr>
      <w:tr w14:paraId="7D65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D11F18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14:paraId="1FCF49CF">
            <w:pPr>
              <w:jc w:val="center"/>
              <w:rPr>
                <w:sz w:val="24"/>
                <w:highlight w:val="none"/>
              </w:rPr>
            </w:pPr>
            <w:r>
              <w:rPr>
                <w:sz w:val="24"/>
                <w:highlight w:val="none"/>
              </w:rPr>
              <w:t>报价</w:t>
            </w:r>
          </w:p>
        </w:tc>
        <w:tc>
          <w:tcPr>
            <w:tcW w:w="6767" w:type="dxa"/>
            <w:vAlign w:val="center"/>
          </w:tcPr>
          <w:p w14:paraId="695FBC60">
            <w:pPr>
              <w:jc w:val="left"/>
              <w:rPr>
                <w:sz w:val="24"/>
                <w:highlight w:val="none"/>
              </w:rPr>
            </w:pPr>
            <w:r>
              <w:rPr>
                <w:sz w:val="24"/>
                <w:highlight w:val="none"/>
              </w:rPr>
              <w:t>报价的特殊规定：</w:t>
            </w:r>
          </w:p>
          <w:p w14:paraId="4D614A05">
            <w:pPr>
              <w:jc w:val="left"/>
              <w:rPr>
                <w:sz w:val="24"/>
                <w:highlight w:val="none"/>
              </w:rPr>
            </w:pPr>
            <w:r>
              <w:rPr>
                <w:b/>
                <w:color w:val="000000"/>
                <w:sz w:val="24"/>
                <w:highlight w:val="none"/>
              </w:rPr>
              <w:t>■</w:t>
            </w:r>
            <w:r>
              <w:rPr>
                <w:sz w:val="24"/>
                <w:highlight w:val="none"/>
              </w:rPr>
              <w:t>无</w:t>
            </w:r>
          </w:p>
          <w:p w14:paraId="43F27166">
            <w:pPr>
              <w:jc w:val="left"/>
              <w:rPr>
                <w:sz w:val="24"/>
                <w:highlight w:val="none"/>
              </w:rPr>
            </w:pPr>
            <w:r>
              <w:rPr>
                <w:highlight w:val="none"/>
              </w:rPr>
              <w:t>□</w:t>
            </w:r>
            <w:r>
              <w:rPr>
                <w:sz w:val="24"/>
                <w:highlight w:val="none"/>
              </w:rPr>
              <w:t>有，具体情形：___________。</w:t>
            </w:r>
          </w:p>
        </w:tc>
      </w:tr>
      <w:tr w14:paraId="2FB5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B8CFC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14:paraId="3BEF1C50">
            <w:pPr>
              <w:jc w:val="center"/>
              <w:rPr>
                <w:sz w:val="24"/>
                <w:highlight w:val="none"/>
              </w:rPr>
            </w:pPr>
            <w:r>
              <w:rPr>
                <w:sz w:val="24"/>
                <w:highlight w:val="none"/>
              </w:rPr>
              <w:t>磋商保证金</w:t>
            </w:r>
          </w:p>
        </w:tc>
        <w:tc>
          <w:tcPr>
            <w:tcW w:w="6767" w:type="dxa"/>
            <w:vAlign w:val="center"/>
          </w:tcPr>
          <w:p w14:paraId="6CE49744">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p>
          <w:p w14:paraId="6796F240">
            <w:pPr>
              <w:pStyle w:val="26"/>
              <w:adjustRightInd w:val="0"/>
              <w:snapToGrid w:val="0"/>
              <w:rPr>
                <w:rFonts w:hint="eastAsia" w:ascii="Times New Roman" w:hAnsi="Times New Roman"/>
                <w:sz w:val="24"/>
                <w:szCs w:val="24"/>
                <w:highlight w:val="none"/>
                <w:u w:val="single"/>
                <w:lang w:eastAsia="zh-CN"/>
              </w:rPr>
            </w:pPr>
            <w:r>
              <w:rPr>
                <w:rFonts w:hint="default" w:ascii="Times New Roman" w:hAnsi="Times New Roman"/>
                <w:sz w:val="24"/>
                <w:szCs w:val="24"/>
                <w:highlight w:val="none"/>
                <w:u w:val="single"/>
              </w:rPr>
              <w:t>01包</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1800</w:t>
            </w:r>
            <w:r>
              <w:rPr>
                <w:rFonts w:ascii="Times New Roman" w:hAnsi="Times New Roman"/>
                <w:sz w:val="24"/>
                <w:szCs w:val="24"/>
                <w:highlight w:val="none"/>
                <w:u w:val="single"/>
              </w:rPr>
              <w:t>元</w:t>
            </w:r>
            <w:r>
              <w:rPr>
                <w:rFonts w:hint="eastAsia" w:ascii="Times New Roman" w:hAnsi="Times New Roman"/>
                <w:sz w:val="24"/>
                <w:szCs w:val="24"/>
                <w:highlight w:val="none"/>
                <w:u w:val="single"/>
                <w:lang w:eastAsia="zh-CN"/>
              </w:rPr>
              <w:t>；</w:t>
            </w:r>
          </w:p>
          <w:p w14:paraId="72602331">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02包：1200元；</w:t>
            </w:r>
          </w:p>
          <w:p w14:paraId="49F32FA3">
            <w:pPr>
              <w:pStyle w:val="26"/>
              <w:adjustRightInd w:val="0"/>
              <w:snapToGrid w:val="0"/>
              <w:rPr>
                <w:rFonts w:hint="default"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03包：1100元；</w:t>
            </w:r>
          </w:p>
          <w:p w14:paraId="2624FD31">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04包：1700元；</w:t>
            </w:r>
          </w:p>
          <w:p w14:paraId="2A36C98C">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05包：1500元；</w:t>
            </w:r>
          </w:p>
          <w:p w14:paraId="08FE48E1">
            <w:pPr>
              <w:pStyle w:val="26"/>
              <w:adjustRightInd w:val="0"/>
              <w:snapToGrid w:val="0"/>
              <w:rPr>
                <w:rFonts w:hint="eastAsia"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06包：1300元；</w:t>
            </w:r>
          </w:p>
          <w:p w14:paraId="161F9A5A">
            <w:pPr>
              <w:pStyle w:val="26"/>
              <w:adjustRightInd w:val="0"/>
              <w:snapToGrid w:val="0"/>
              <w:rPr>
                <w:rFonts w:hint="default" w:ascii="Times New Roman" w:hAnsi="Times New Roman"/>
                <w:sz w:val="24"/>
                <w:szCs w:val="24"/>
                <w:highlight w:val="none"/>
                <w:u w:val="single"/>
                <w:lang w:val="en-US" w:eastAsia="zh-CN"/>
              </w:rPr>
            </w:pPr>
            <w:r>
              <w:rPr>
                <w:rFonts w:hint="eastAsia" w:ascii="Times New Roman" w:hAnsi="Times New Roman"/>
                <w:sz w:val="24"/>
                <w:szCs w:val="24"/>
                <w:highlight w:val="none"/>
                <w:u w:val="single"/>
                <w:lang w:val="en-US" w:eastAsia="zh-CN"/>
              </w:rPr>
              <w:t>07包：1250元。</w:t>
            </w:r>
          </w:p>
          <w:p w14:paraId="2FE31E84">
            <w:pPr>
              <w:jc w:val="left"/>
              <w:rPr>
                <w:sz w:val="24"/>
                <w:highlight w:val="none"/>
              </w:rPr>
            </w:pPr>
            <w:r>
              <w:rPr>
                <w:sz w:val="24"/>
                <w:highlight w:val="none"/>
              </w:rPr>
              <w:t>磋商保证金收受人信息：</w:t>
            </w:r>
          </w:p>
          <w:p w14:paraId="01C008E7">
            <w:pPr>
              <w:rPr>
                <w:rFonts w:ascii="宋体" w:hAnsi="宋体" w:cs="宋体"/>
                <w:sz w:val="24"/>
                <w:highlight w:val="none"/>
              </w:rPr>
            </w:pPr>
            <w:r>
              <w:rPr>
                <w:rFonts w:hint="eastAsia" w:ascii="宋体" w:hAnsi="宋体" w:cs="宋体"/>
                <w:sz w:val="24"/>
                <w:highlight w:val="none"/>
              </w:rPr>
              <w:t>收款单位：北京国际工程咨询有限公司；</w:t>
            </w:r>
          </w:p>
          <w:p w14:paraId="27E4975B">
            <w:pPr>
              <w:rPr>
                <w:rFonts w:ascii="宋体" w:hAnsi="宋体" w:cs="宋体"/>
                <w:sz w:val="24"/>
                <w:highlight w:val="none"/>
              </w:rPr>
            </w:pPr>
            <w:r>
              <w:rPr>
                <w:rFonts w:hint="eastAsia" w:ascii="宋体" w:hAnsi="宋体" w:cs="宋体"/>
                <w:sz w:val="24"/>
                <w:highlight w:val="none"/>
              </w:rPr>
              <w:t xml:space="preserve">开户行：交通银行北京右安门支行； </w:t>
            </w:r>
          </w:p>
          <w:p w14:paraId="3BE2C4AD">
            <w:pPr>
              <w:jc w:val="left"/>
              <w:rPr>
                <w:sz w:val="24"/>
                <w:highlight w:val="none"/>
              </w:rPr>
            </w:pPr>
            <w:r>
              <w:rPr>
                <w:rFonts w:hint="eastAsia" w:ascii="宋体" w:hAnsi="宋体" w:cs="宋体"/>
                <w:sz w:val="24"/>
                <w:highlight w:val="none"/>
              </w:rPr>
              <w:t>账号：81100602610130021000001</w:t>
            </w:r>
            <w:r>
              <w:rPr>
                <w:sz w:val="24"/>
                <w:highlight w:val="none"/>
              </w:rPr>
              <w:t>。</w:t>
            </w:r>
          </w:p>
        </w:tc>
      </w:tr>
      <w:tr w14:paraId="5E3A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350EA">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w:t>
            </w:r>
            <w:r>
              <w:rPr>
                <w:rFonts w:ascii="Times New Roman" w:hAnsi="Times New Roman"/>
                <w:sz w:val="24"/>
                <w:szCs w:val="24"/>
                <w:highlight w:val="none"/>
              </w:rPr>
              <w:t>8</w:t>
            </w:r>
            <w:r>
              <w:rPr>
                <w:rFonts w:hint="default" w:ascii="Times New Roman" w:hAnsi="Times New Roman"/>
                <w:sz w:val="24"/>
                <w:szCs w:val="24"/>
                <w:highlight w:val="none"/>
              </w:rPr>
              <w:t>.5</w:t>
            </w:r>
          </w:p>
        </w:tc>
        <w:tc>
          <w:tcPr>
            <w:tcW w:w="1701" w:type="dxa"/>
            <w:vMerge w:val="continue"/>
            <w:vAlign w:val="center"/>
          </w:tcPr>
          <w:p w14:paraId="16C8327A">
            <w:pPr>
              <w:jc w:val="center"/>
              <w:rPr>
                <w:sz w:val="24"/>
                <w:highlight w:val="none"/>
              </w:rPr>
            </w:pPr>
          </w:p>
        </w:tc>
        <w:tc>
          <w:tcPr>
            <w:tcW w:w="6767" w:type="dxa"/>
            <w:vAlign w:val="center"/>
          </w:tcPr>
          <w:p w14:paraId="43A5DE33">
            <w:pPr>
              <w:jc w:val="left"/>
              <w:rPr>
                <w:sz w:val="24"/>
                <w:highlight w:val="none"/>
              </w:rPr>
            </w:pPr>
            <w:r>
              <w:rPr>
                <w:sz w:val="24"/>
                <w:highlight w:val="none"/>
              </w:rPr>
              <w:t>磋商保证金不予退还的其他情形：</w:t>
            </w:r>
          </w:p>
          <w:p w14:paraId="2017151E">
            <w:pPr>
              <w:jc w:val="left"/>
              <w:rPr>
                <w:sz w:val="24"/>
                <w:highlight w:val="none"/>
              </w:rPr>
            </w:pPr>
            <w:r>
              <w:rPr>
                <w:rFonts w:hint="eastAsia"/>
                <w:highlight w:val="none"/>
              </w:rPr>
              <w:t>□</w:t>
            </w:r>
            <w:r>
              <w:rPr>
                <w:sz w:val="24"/>
                <w:highlight w:val="none"/>
              </w:rPr>
              <w:t>无</w:t>
            </w:r>
          </w:p>
          <w:p w14:paraId="5D1F9CD7">
            <w:pPr>
              <w:pStyle w:val="26"/>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14:paraId="0834BE92">
            <w:pPr>
              <w:pStyle w:val="26"/>
              <w:adjustRightInd w:val="0"/>
              <w:snapToGrid w:val="0"/>
              <w:rPr>
                <w:rFonts w:hint="default" w:hAnsi="宋体"/>
                <w:sz w:val="24"/>
                <w:highlight w:val="none"/>
              </w:rPr>
            </w:pPr>
            <w:r>
              <w:rPr>
                <w:rFonts w:hAnsi="宋体"/>
                <w:sz w:val="24"/>
                <w:highlight w:val="none"/>
              </w:rPr>
              <w:t>1.磋商有效期内供应商撤销投标文件的；</w:t>
            </w:r>
          </w:p>
          <w:p w14:paraId="08C34D92">
            <w:pPr>
              <w:pStyle w:val="26"/>
              <w:adjustRightInd w:val="0"/>
              <w:snapToGrid w:val="0"/>
              <w:rPr>
                <w:rFonts w:hint="default" w:hAnsi="宋体"/>
                <w:sz w:val="24"/>
                <w:highlight w:val="none"/>
              </w:rPr>
            </w:pPr>
            <w:r>
              <w:rPr>
                <w:rFonts w:hAnsi="宋体"/>
                <w:sz w:val="24"/>
                <w:highlight w:val="none"/>
              </w:rPr>
              <w:t>2.供应商在投标文件中提供任何虚假材料的；</w:t>
            </w:r>
          </w:p>
          <w:p w14:paraId="6A6344AB">
            <w:pPr>
              <w:pStyle w:val="26"/>
              <w:adjustRightInd w:val="0"/>
              <w:snapToGrid w:val="0"/>
              <w:rPr>
                <w:rFonts w:hint="default" w:hAnsi="宋体"/>
                <w:sz w:val="24"/>
                <w:highlight w:val="none"/>
              </w:rPr>
            </w:pPr>
            <w:r>
              <w:rPr>
                <w:rFonts w:hAnsi="宋体"/>
                <w:sz w:val="24"/>
                <w:highlight w:val="none"/>
              </w:rPr>
              <w:t>3.成交人不按本须知的规定与采购人签订合同的；</w:t>
            </w:r>
          </w:p>
          <w:p w14:paraId="0C8461D6">
            <w:pPr>
              <w:pStyle w:val="26"/>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204DCBC9">
            <w:pPr>
              <w:pStyle w:val="26"/>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27C1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E006A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4D81AC65">
            <w:pPr>
              <w:jc w:val="center"/>
              <w:rPr>
                <w:sz w:val="24"/>
                <w:highlight w:val="none"/>
              </w:rPr>
            </w:pPr>
            <w:r>
              <w:rPr>
                <w:sz w:val="24"/>
                <w:highlight w:val="none"/>
              </w:rPr>
              <w:t>响应有效期</w:t>
            </w:r>
          </w:p>
        </w:tc>
        <w:tc>
          <w:tcPr>
            <w:tcW w:w="6767" w:type="dxa"/>
            <w:vAlign w:val="center"/>
          </w:tcPr>
          <w:p w14:paraId="5CE2462B">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14:paraId="1907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90E2E3">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17.2</w:t>
            </w:r>
          </w:p>
        </w:tc>
        <w:tc>
          <w:tcPr>
            <w:tcW w:w="1701" w:type="dxa"/>
            <w:vAlign w:val="center"/>
          </w:tcPr>
          <w:p w14:paraId="4A497D27">
            <w:pPr>
              <w:jc w:val="center"/>
              <w:rPr>
                <w:sz w:val="24"/>
                <w:highlight w:val="none"/>
              </w:rPr>
            </w:pPr>
            <w:r>
              <w:rPr>
                <w:sz w:val="24"/>
                <w:highlight w:val="none"/>
              </w:rPr>
              <w:t>解密时间</w:t>
            </w:r>
          </w:p>
        </w:tc>
        <w:tc>
          <w:tcPr>
            <w:tcW w:w="6767" w:type="dxa"/>
            <w:vAlign w:val="center"/>
          </w:tcPr>
          <w:p w14:paraId="5B44B376">
            <w:pPr>
              <w:jc w:val="left"/>
              <w:rPr>
                <w:sz w:val="24"/>
                <w:highlight w:val="none"/>
              </w:rPr>
            </w:pPr>
            <w:r>
              <w:rPr>
                <w:rFonts w:hint="eastAsia"/>
                <w:sz w:val="24"/>
                <w:highlight w:val="none"/>
              </w:rPr>
              <w:t>解密时间：</w:t>
            </w:r>
            <w:r>
              <w:rPr>
                <w:rFonts w:hint="eastAsia"/>
                <w:sz w:val="24"/>
                <w:highlight w:val="none"/>
                <w:u w:val="single"/>
              </w:rPr>
              <w:t>202</w:t>
            </w:r>
            <w:r>
              <w:rPr>
                <w:rFonts w:hint="eastAsia"/>
                <w:sz w:val="24"/>
                <w:highlight w:val="none"/>
                <w:u w:val="single"/>
                <w:lang w:val="en-US" w:eastAsia="zh-CN"/>
              </w:rPr>
              <w:t>6</w:t>
            </w:r>
            <w:r>
              <w:rPr>
                <w:rFonts w:hint="eastAsia"/>
                <w:sz w:val="24"/>
                <w:highlight w:val="none"/>
                <w:u w:val="single"/>
              </w:rPr>
              <w:t>年</w:t>
            </w:r>
            <w:r>
              <w:rPr>
                <w:rFonts w:hint="eastAsia"/>
                <w:sz w:val="24"/>
                <w:highlight w:val="none"/>
                <w:u w:val="single"/>
                <w:lang w:val="en-US" w:eastAsia="zh-CN"/>
              </w:rPr>
              <w:t>5</w:t>
            </w:r>
            <w:r>
              <w:rPr>
                <w:rFonts w:hint="eastAsia"/>
                <w:sz w:val="24"/>
                <w:highlight w:val="none"/>
                <w:u w:val="single"/>
              </w:rPr>
              <w:t>月</w:t>
            </w:r>
            <w:r>
              <w:rPr>
                <w:rFonts w:hint="eastAsia"/>
                <w:sz w:val="24"/>
                <w:highlight w:val="none"/>
                <w:u w:val="single"/>
                <w:lang w:val="en-US" w:eastAsia="zh-CN"/>
              </w:rPr>
              <w:t>25</w:t>
            </w:r>
            <w:r>
              <w:rPr>
                <w:rFonts w:hint="eastAsia"/>
                <w:sz w:val="24"/>
                <w:highlight w:val="none"/>
                <w:u w:val="single"/>
              </w:rPr>
              <w:t>日当日投标截止时间后，自发起解密指令起</w:t>
            </w:r>
            <w:r>
              <w:rPr>
                <w:rFonts w:hint="eastAsia"/>
                <w:sz w:val="24"/>
                <w:highlight w:val="none"/>
                <w:u w:val="single"/>
                <w:lang w:val="en-US" w:eastAsia="zh-CN"/>
              </w:rPr>
              <w:t>15</w:t>
            </w:r>
            <w:r>
              <w:rPr>
                <w:rFonts w:hint="eastAsia"/>
                <w:sz w:val="24"/>
                <w:highlight w:val="none"/>
              </w:rPr>
              <w:t>分钟</w:t>
            </w:r>
          </w:p>
        </w:tc>
      </w:tr>
      <w:tr w14:paraId="7A77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C2083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14:paraId="381DC6B3">
            <w:pPr>
              <w:jc w:val="center"/>
              <w:rPr>
                <w:sz w:val="24"/>
                <w:highlight w:val="none"/>
              </w:rPr>
            </w:pPr>
            <w:r>
              <w:rPr>
                <w:rFonts w:hint="eastAsia" w:ascii="宋体" w:hAnsi="宋体" w:cs="宋体"/>
                <w:sz w:val="24"/>
                <w:highlight w:val="none"/>
              </w:rPr>
              <w:t>确定成交供应 商</w:t>
            </w:r>
          </w:p>
        </w:tc>
        <w:tc>
          <w:tcPr>
            <w:tcW w:w="6767" w:type="dxa"/>
            <w:vAlign w:val="center"/>
          </w:tcPr>
          <w:p w14:paraId="61F5E5DC">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74936C3D">
            <w:pPr>
              <w:pStyle w:val="26"/>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435E259A">
            <w:pPr>
              <w:jc w:val="left"/>
              <w:rPr>
                <w:sz w:val="24"/>
                <w:highlight w:val="none"/>
              </w:rPr>
            </w:pPr>
            <w:r>
              <w:rPr>
                <w:highlight w:val="none"/>
              </w:rPr>
              <w:t>□</w:t>
            </w:r>
            <w:r>
              <w:rPr>
                <w:sz w:val="24"/>
                <w:highlight w:val="none"/>
              </w:rPr>
              <w:t>是</w:t>
            </w:r>
          </w:p>
          <w:p w14:paraId="391EC95E">
            <w:pPr>
              <w:jc w:val="left"/>
              <w:rPr>
                <w:sz w:val="24"/>
                <w:highlight w:val="none"/>
                <w:u w:val="single"/>
              </w:rPr>
            </w:pPr>
            <w:r>
              <w:rPr>
                <w:sz w:val="24"/>
                <w:highlight w:val="none"/>
              </w:rPr>
              <w:t>成交候选人并列的，按照以下方式确定成交供应商：</w:t>
            </w:r>
            <w:r>
              <w:rPr>
                <w:rFonts w:hint="eastAsia"/>
                <w:sz w:val="24"/>
                <w:highlight w:val="none"/>
                <w:u w:val="single"/>
              </w:rPr>
              <w:t>得分相同的，按评审价由低到高顺序排列，得分与评审价均相同的，按技术得分由高到低顺序排列</w:t>
            </w:r>
            <w:r>
              <w:rPr>
                <w:sz w:val="24"/>
                <w:highlight w:val="none"/>
              </w:rPr>
              <w:t>。</w:t>
            </w:r>
          </w:p>
        </w:tc>
      </w:tr>
      <w:tr w14:paraId="16FF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C3B4E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14:paraId="166F7392">
            <w:pPr>
              <w:jc w:val="center"/>
              <w:rPr>
                <w:sz w:val="24"/>
                <w:highlight w:val="none"/>
              </w:rPr>
            </w:pPr>
            <w:r>
              <w:rPr>
                <w:sz w:val="24"/>
                <w:highlight w:val="none"/>
              </w:rPr>
              <w:t>分包</w:t>
            </w:r>
          </w:p>
        </w:tc>
        <w:tc>
          <w:tcPr>
            <w:tcW w:w="6767" w:type="dxa"/>
            <w:vAlign w:val="center"/>
          </w:tcPr>
          <w:p w14:paraId="54D794D4">
            <w:pPr>
              <w:jc w:val="left"/>
              <w:rPr>
                <w:sz w:val="24"/>
                <w:highlight w:val="none"/>
              </w:rPr>
            </w:pPr>
            <w:r>
              <w:rPr>
                <w:sz w:val="24"/>
                <w:highlight w:val="none"/>
              </w:rPr>
              <w:t xml:space="preserve">本项目是否允许分包： </w:t>
            </w:r>
          </w:p>
          <w:p w14:paraId="33672887">
            <w:pPr>
              <w:jc w:val="left"/>
              <w:rPr>
                <w:sz w:val="24"/>
                <w:highlight w:val="none"/>
              </w:rPr>
            </w:pPr>
            <w:r>
              <w:rPr>
                <w:b/>
                <w:color w:val="000000"/>
                <w:sz w:val="24"/>
                <w:highlight w:val="none"/>
              </w:rPr>
              <w:t>■</w:t>
            </w:r>
            <w:r>
              <w:rPr>
                <w:sz w:val="24"/>
                <w:highlight w:val="none"/>
              </w:rPr>
              <w:t>不允许</w:t>
            </w:r>
          </w:p>
          <w:p w14:paraId="3EB4EDC7">
            <w:pPr>
              <w:jc w:val="left"/>
              <w:rPr>
                <w:sz w:val="24"/>
                <w:highlight w:val="none"/>
              </w:rPr>
            </w:pPr>
            <w:r>
              <w:rPr>
                <w:highlight w:val="none"/>
              </w:rPr>
              <w:t>□</w:t>
            </w:r>
            <w:r>
              <w:rPr>
                <w:sz w:val="24"/>
                <w:highlight w:val="none"/>
              </w:rPr>
              <w:t>允许，具体要求：_______。</w:t>
            </w:r>
          </w:p>
          <w:p w14:paraId="482B7D1E">
            <w:pPr>
              <w:jc w:val="left"/>
              <w:rPr>
                <w:sz w:val="24"/>
                <w:highlight w:val="none"/>
              </w:rPr>
            </w:pPr>
            <w:r>
              <w:rPr>
                <w:sz w:val="24"/>
                <w:highlight w:val="none"/>
              </w:rPr>
              <w:t>（1）可以分包履行的具体内容：_______；</w:t>
            </w:r>
          </w:p>
          <w:p w14:paraId="6FE4512A">
            <w:pPr>
              <w:jc w:val="left"/>
              <w:rPr>
                <w:sz w:val="24"/>
                <w:highlight w:val="none"/>
              </w:rPr>
            </w:pPr>
            <w:r>
              <w:rPr>
                <w:sz w:val="24"/>
                <w:highlight w:val="none"/>
              </w:rPr>
              <w:t>（2）允许分包的金额或者比例：_______；</w:t>
            </w:r>
          </w:p>
          <w:p w14:paraId="69236ADE">
            <w:pPr>
              <w:jc w:val="left"/>
              <w:rPr>
                <w:sz w:val="24"/>
                <w:highlight w:val="none"/>
                <w:u w:val="single"/>
              </w:rPr>
            </w:pPr>
            <w:r>
              <w:rPr>
                <w:sz w:val="24"/>
                <w:highlight w:val="none"/>
              </w:rPr>
              <w:t>（3）其他要求：_______。</w:t>
            </w:r>
          </w:p>
        </w:tc>
      </w:tr>
      <w:tr w14:paraId="6A0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CD1F69">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23.6</w:t>
            </w:r>
          </w:p>
        </w:tc>
        <w:tc>
          <w:tcPr>
            <w:tcW w:w="1701" w:type="dxa"/>
            <w:vAlign w:val="center"/>
          </w:tcPr>
          <w:p w14:paraId="24CF513E">
            <w:pPr>
              <w:jc w:val="center"/>
              <w:rPr>
                <w:sz w:val="24"/>
                <w:highlight w:val="none"/>
              </w:rPr>
            </w:pPr>
            <w:r>
              <w:rPr>
                <w:sz w:val="24"/>
                <w:highlight w:val="none"/>
              </w:rPr>
              <w:t>政采贷</w:t>
            </w:r>
          </w:p>
        </w:tc>
        <w:tc>
          <w:tcPr>
            <w:tcW w:w="6767" w:type="dxa"/>
            <w:vAlign w:val="center"/>
          </w:tcPr>
          <w:p w14:paraId="5B7D9A1D">
            <w:pPr>
              <w:jc w:val="left"/>
              <w:rPr>
                <w:sz w:val="24"/>
                <w:highlight w:val="none"/>
              </w:rPr>
            </w:pPr>
            <w:r>
              <w:rPr>
                <w:sz w:val="24"/>
                <w:highlight w:val="none"/>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tc>
      </w:tr>
      <w:tr w14:paraId="021B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77FBA9">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14:paraId="75703DF1">
            <w:pPr>
              <w:jc w:val="center"/>
              <w:rPr>
                <w:sz w:val="24"/>
                <w:highlight w:val="none"/>
              </w:rPr>
            </w:pPr>
            <w:r>
              <w:rPr>
                <w:sz w:val="24"/>
                <w:highlight w:val="none"/>
              </w:rPr>
              <w:t>询问</w:t>
            </w:r>
          </w:p>
        </w:tc>
        <w:tc>
          <w:tcPr>
            <w:tcW w:w="6767" w:type="dxa"/>
            <w:vAlign w:val="center"/>
          </w:tcPr>
          <w:p w14:paraId="66B44B92">
            <w:pPr>
              <w:jc w:val="left"/>
              <w:rPr>
                <w:sz w:val="24"/>
                <w:highlight w:val="none"/>
              </w:rPr>
            </w:pPr>
            <w:r>
              <w:rPr>
                <w:sz w:val="24"/>
                <w:highlight w:val="none"/>
              </w:rPr>
              <w:t>询问提出形式：</w:t>
            </w:r>
            <w:r>
              <w:rPr>
                <w:rFonts w:hint="eastAsia"/>
                <w:sz w:val="24"/>
                <w:highlight w:val="none"/>
                <w:u w:val="single"/>
              </w:rPr>
              <w:t>书</w:t>
            </w:r>
            <w:r>
              <w:rPr>
                <w:rFonts w:hint="eastAsia" w:ascii="宋体" w:hAnsi="宋体"/>
                <w:sz w:val="24"/>
                <w:highlight w:val="none"/>
                <w:u w:val="single"/>
              </w:rPr>
              <w:t>面形式</w:t>
            </w:r>
            <w:r>
              <w:rPr>
                <w:sz w:val="24"/>
                <w:highlight w:val="none"/>
              </w:rPr>
              <w:t>。</w:t>
            </w:r>
          </w:p>
        </w:tc>
      </w:tr>
      <w:tr w14:paraId="687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AE35DA">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14:paraId="515BA8AC">
            <w:pPr>
              <w:jc w:val="center"/>
              <w:rPr>
                <w:sz w:val="24"/>
                <w:highlight w:val="none"/>
              </w:rPr>
            </w:pPr>
            <w:r>
              <w:rPr>
                <w:sz w:val="24"/>
                <w:highlight w:val="none"/>
              </w:rPr>
              <w:t>联系方式</w:t>
            </w:r>
          </w:p>
        </w:tc>
        <w:tc>
          <w:tcPr>
            <w:tcW w:w="6767" w:type="dxa"/>
            <w:vAlign w:val="center"/>
          </w:tcPr>
          <w:p w14:paraId="7719CC2C">
            <w:pPr>
              <w:jc w:val="left"/>
              <w:rPr>
                <w:sz w:val="24"/>
                <w:highlight w:val="none"/>
              </w:rPr>
            </w:pPr>
            <w:r>
              <w:rPr>
                <w:sz w:val="24"/>
                <w:highlight w:val="none"/>
              </w:rPr>
              <w:t>接收询问和质疑的联系方式</w:t>
            </w:r>
          </w:p>
          <w:p w14:paraId="60B1EA47">
            <w:pPr>
              <w:jc w:val="left"/>
              <w:rPr>
                <w:rFonts w:ascii="宋体" w:hAnsi="宋体"/>
                <w:sz w:val="24"/>
                <w:highlight w:val="none"/>
              </w:rPr>
            </w:pPr>
            <w:r>
              <w:rPr>
                <w:rFonts w:ascii="宋体" w:hAnsi="宋体"/>
                <w:sz w:val="24"/>
                <w:highlight w:val="none"/>
              </w:rPr>
              <w:t>联系部门：</w:t>
            </w:r>
            <w:r>
              <w:rPr>
                <w:rFonts w:ascii="宋体" w:hAnsi="宋体"/>
                <w:sz w:val="24"/>
                <w:highlight w:val="none"/>
                <w:u w:val="single"/>
              </w:rPr>
              <w:t>北京国际工程咨询有限公司</w:t>
            </w:r>
            <w:r>
              <w:rPr>
                <w:rFonts w:ascii="宋体" w:hAnsi="宋体"/>
                <w:sz w:val="24"/>
                <w:highlight w:val="none"/>
              </w:rPr>
              <w:t>；</w:t>
            </w:r>
          </w:p>
          <w:p w14:paraId="2E80C213">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崔云龙、鲍杜佳，010-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178</w:t>
            </w:r>
            <w:r>
              <w:rPr>
                <w:rFonts w:ascii="宋体" w:hAnsi="宋体"/>
                <w:sz w:val="24"/>
                <w:highlight w:val="none"/>
              </w:rPr>
              <w:t>；</w:t>
            </w:r>
          </w:p>
          <w:p w14:paraId="541FE361">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14:paraId="6133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F4763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14:paraId="5D41E4D0">
            <w:pPr>
              <w:jc w:val="center"/>
              <w:rPr>
                <w:sz w:val="24"/>
                <w:highlight w:val="none"/>
              </w:rPr>
            </w:pPr>
            <w:r>
              <w:rPr>
                <w:sz w:val="24"/>
                <w:highlight w:val="none"/>
              </w:rPr>
              <w:t>代理费</w:t>
            </w:r>
          </w:p>
        </w:tc>
        <w:tc>
          <w:tcPr>
            <w:tcW w:w="6767" w:type="dxa"/>
            <w:vAlign w:val="center"/>
          </w:tcPr>
          <w:p w14:paraId="1F2DD188">
            <w:pPr>
              <w:jc w:val="left"/>
              <w:rPr>
                <w:sz w:val="24"/>
                <w:highlight w:val="none"/>
              </w:rPr>
            </w:pPr>
            <w:r>
              <w:rPr>
                <w:sz w:val="24"/>
                <w:highlight w:val="none"/>
              </w:rPr>
              <w:t>收费对象：</w:t>
            </w:r>
          </w:p>
          <w:p w14:paraId="30DD3F57">
            <w:pPr>
              <w:jc w:val="left"/>
              <w:rPr>
                <w:sz w:val="24"/>
                <w:highlight w:val="none"/>
              </w:rPr>
            </w:pPr>
            <w:r>
              <w:rPr>
                <w:highlight w:val="none"/>
              </w:rPr>
              <w:t>□</w:t>
            </w:r>
            <w:r>
              <w:rPr>
                <w:sz w:val="24"/>
                <w:highlight w:val="none"/>
              </w:rPr>
              <w:t>采购人</w:t>
            </w:r>
          </w:p>
          <w:p w14:paraId="7D66203A">
            <w:pPr>
              <w:jc w:val="left"/>
              <w:rPr>
                <w:sz w:val="24"/>
                <w:highlight w:val="none"/>
              </w:rPr>
            </w:pPr>
            <w:r>
              <w:rPr>
                <w:b/>
                <w:color w:val="000000"/>
                <w:sz w:val="24"/>
                <w:highlight w:val="none"/>
              </w:rPr>
              <w:t>■</w:t>
            </w:r>
            <w:r>
              <w:rPr>
                <w:sz w:val="24"/>
                <w:highlight w:val="none"/>
              </w:rPr>
              <w:t>成交供应商</w:t>
            </w:r>
          </w:p>
          <w:p w14:paraId="36B5F221">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w:t>
            </w:r>
            <w:r>
              <w:rPr>
                <w:rFonts w:hint="eastAsia"/>
                <w:sz w:val="24"/>
                <w:highlight w:val="none"/>
                <w:u w:val="single"/>
              </w:rPr>
              <w:t>《国家发展改革委办公厅关于招标代理服务收费有关问题的通知》（发改办价格〔2003〕857 号）的规定，按照</w:t>
            </w:r>
            <w:r>
              <w:rPr>
                <w:rFonts w:hint="eastAsia"/>
                <w:sz w:val="24"/>
                <w:highlight w:val="none"/>
                <w:u w:val="single"/>
                <w:lang w:val="en-US" w:eastAsia="zh-CN"/>
              </w:rPr>
              <w:t>各包</w:t>
            </w:r>
            <w:r>
              <w:rPr>
                <w:rFonts w:hint="eastAsia" w:ascii="宋体" w:hAnsi="宋体"/>
                <w:sz w:val="24"/>
                <w:highlight w:val="none"/>
                <w:u w:val="single"/>
              </w:rPr>
              <w:t>中标金额差额定率累进法计算执行</w:t>
            </w:r>
            <w:r>
              <w:rPr>
                <w:sz w:val="24"/>
                <w:highlight w:val="none"/>
              </w:rPr>
              <w:t>；</w:t>
            </w:r>
          </w:p>
          <w:p w14:paraId="4EE99556">
            <w:pPr>
              <w:jc w:val="left"/>
              <w:rPr>
                <w:sz w:val="24"/>
                <w:highlight w:val="none"/>
              </w:rPr>
            </w:pPr>
            <w:r>
              <w:rPr>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sz w:val="24"/>
                <w:highlight w:val="none"/>
              </w:rPr>
              <w:t>。</w:t>
            </w:r>
          </w:p>
        </w:tc>
      </w:tr>
    </w:tbl>
    <w:p w14:paraId="75132814">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cols w:space="720" w:num="1"/>
          <w:docGrid w:linePitch="462" w:charSpace="0"/>
        </w:sectPr>
      </w:pPr>
    </w:p>
    <w:p w14:paraId="21BB0A8C">
      <w:pPr>
        <w:spacing w:before="240" w:beforeLines="100" w:after="240" w:afterLines="100"/>
        <w:jc w:val="center"/>
        <w:rPr>
          <w:b/>
          <w:sz w:val="28"/>
          <w:szCs w:val="28"/>
        </w:rPr>
      </w:pPr>
      <w:r>
        <w:rPr>
          <w:b/>
          <w:sz w:val="28"/>
          <w:szCs w:val="28"/>
        </w:rPr>
        <w:t>供应商须知</w:t>
      </w:r>
    </w:p>
    <w:p w14:paraId="1EAE1D45">
      <w:pPr>
        <w:pStyle w:val="7"/>
        <w:tabs>
          <w:tab w:val="center" w:pos="4592"/>
          <w:tab w:val="left" w:pos="7860"/>
        </w:tabs>
        <w:spacing w:before="0" w:line="360" w:lineRule="auto"/>
        <w:jc w:val="left"/>
        <w:rPr>
          <w:rFonts w:ascii="Times New Roman" w:hAnsi="Times New Roman" w:eastAsia="宋体"/>
          <w:sz w:val="28"/>
        </w:rPr>
      </w:pPr>
      <w:bookmarkStart w:id="72" w:name="_Toc520356143"/>
      <w:bookmarkStart w:id="73" w:name="_Toc127151518"/>
      <w:r>
        <w:rPr>
          <w:rFonts w:ascii="Times New Roman" w:hAnsi="Times New Roman" w:eastAsia="宋体"/>
          <w:sz w:val="28"/>
        </w:rPr>
        <w:tab/>
      </w:r>
      <w:bookmarkStart w:id="74" w:name="_Toc195842883"/>
      <w:bookmarkStart w:id="75" w:name="_Toc226965791"/>
      <w:bookmarkStart w:id="76" w:name="_Toc151193906"/>
      <w:bookmarkStart w:id="77" w:name="_Toc150774723"/>
      <w:bookmarkStart w:id="78" w:name="_Toc151190145"/>
      <w:bookmarkStart w:id="79" w:name="_Toc305158786"/>
      <w:bookmarkStart w:id="80" w:name="_Toc265228356"/>
      <w:bookmarkStart w:id="81" w:name="_Toc151193760"/>
      <w:bookmarkStart w:id="82" w:name="_Toc226965708"/>
      <w:bookmarkStart w:id="83" w:name="_Toc150774618"/>
      <w:bookmarkStart w:id="84" w:name="_Toc150509269"/>
      <w:bookmarkStart w:id="85" w:name="_Toc151193832"/>
      <w:bookmarkStart w:id="86" w:name="_Toc226309762"/>
      <w:bookmarkStart w:id="87" w:name="_Toc151193616"/>
      <w:bookmarkStart w:id="88" w:name="_Toc264969208"/>
      <w:bookmarkStart w:id="89" w:name="_Toc226337214"/>
      <w:bookmarkStart w:id="90" w:name="_Toc305158860"/>
      <w:bookmarkStart w:id="91" w:name="_Toc142311020"/>
      <w:bookmarkStart w:id="92" w:name="_Toc151193688"/>
      <w:bookmarkStart w:id="93" w:name="_Toc150480756"/>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45C9DC50">
      <w:pPr>
        <w:numPr>
          <w:ilvl w:val="0"/>
          <w:numId w:val="8"/>
        </w:numPr>
        <w:tabs>
          <w:tab w:val="left" w:pos="360"/>
        </w:tabs>
        <w:snapToGrid w:val="0"/>
        <w:spacing w:line="360" w:lineRule="auto"/>
        <w:ind w:left="357" w:hanging="357"/>
        <w:outlineLvl w:val="1"/>
        <w:rPr>
          <w:sz w:val="24"/>
        </w:rPr>
      </w:pPr>
      <w:bookmarkStart w:id="94" w:name="_Toc305158787"/>
      <w:bookmarkStart w:id="95" w:name="_Toc264969209"/>
      <w:bookmarkStart w:id="96" w:name="_Toc265228357"/>
      <w:bookmarkStart w:id="97" w:name="_Toc305158861"/>
      <w:r>
        <w:rPr>
          <w:sz w:val="24"/>
        </w:rPr>
        <w:t>采购人、采购代理机构、供应商</w:t>
      </w:r>
      <w:bookmarkEnd w:id="94"/>
      <w:bookmarkEnd w:id="95"/>
      <w:bookmarkEnd w:id="96"/>
      <w:bookmarkEnd w:id="97"/>
      <w:r>
        <w:rPr>
          <w:sz w:val="24"/>
        </w:rPr>
        <w:t>、联合体</w:t>
      </w:r>
    </w:p>
    <w:p w14:paraId="1372F64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3EB7175">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5073CC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69AF88B">
      <w:pPr>
        <w:numPr>
          <w:ilvl w:val="0"/>
          <w:numId w:val="8"/>
        </w:numPr>
        <w:tabs>
          <w:tab w:val="left" w:pos="360"/>
        </w:tabs>
        <w:snapToGrid w:val="0"/>
        <w:spacing w:line="360" w:lineRule="auto"/>
        <w:ind w:left="357" w:hanging="357"/>
        <w:outlineLvl w:val="1"/>
        <w:rPr>
          <w:sz w:val="24"/>
        </w:rPr>
      </w:pPr>
      <w:bookmarkStart w:id="98" w:name="_Toc164229215"/>
      <w:bookmarkStart w:id="99" w:name="_Toc151193834"/>
      <w:bookmarkStart w:id="100" w:name="_Toc150480758"/>
      <w:bookmarkStart w:id="101" w:name="_Toc265228358"/>
      <w:bookmarkStart w:id="102" w:name="_Toc150774620"/>
      <w:bookmarkStart w:id="103" w:name="_Toc226965710"/>
      <w:bookmarkStart w:id="104" w:name="_Toc127151520"/>
      <w:bookmarkStart w:id="105" w:name="_Toc264969210"/>
      <w:bookmarkStart w:id="106" w:name="_Toc151193908"/>
      <w:bookmarkStart w:id="107" w:name="_Toc127161434"/>
      <w:bookmarkStart w:id="108" w:name="_Toc164608789"/>
      <w:bookmarkStart w:id="109" w:name="_Toc164229361"/>
      <w:bookmarkStart w:id="110" w:name="_Toc150774725"/>
      <w:bookmarkStart w:id="111" w:name="_Toc195842885"/>
      <w:bookmarkStart w:id="112" w:name="_Toc149720813"/>
      <w:bookmarkStart w:id="113" w:name="_Toc127151721"/>
      <w:bookmarkStart w:id="114" w:name="_Toc305158788"/>
      <w:bookmarkStart w:id="115" w:name="_Toc151193618"/>
      <w:bookmarkStart w:id="116" w:name="_Toc226965793"/>
      <w:bookmarkStart w:id="117" w:name="_Toc151193690"/>
      <w:bookmarkStart w:id="118" w:name="_Toc164351614"/>
      <w:bookmarkStart w:id="119" w:name="_Toc142311022"/>
      <w:bookmarkStart w:id="120" w:name="_Toc151190147"/>
      <w:bookmarkStart w:id="121" w:name="_Toc226309764"/>
      <w:bookmarkStart w:id="122" w:name="_Toc151193762"/>
      <w:bookmarkStart w:id="123" w:name="_Toc226337216"/>
      <w:bookmarkStart w:id="124" w:name="_Toc150509271"/>
      <w:bookmarkStart w:id="125" w:name="_Toc305158862"/>
      <w:bookmarkStart w:id="126" w:name="_Toc16460863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7F09FFDA">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4C351DC">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240E96D2">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119138C0">
      <w:pPr>
        <w:numPr>
          <w:ilvl w:val="0"/>
          <w:numId w:val="8"/>
        </w:numPr>
        <w:tabs>
          <w:tab w:val="left" w:pos="360"/>
        </w:tabs>
        <w:snapToGrid w:val="0"/>
        <w:spacing w:line="360" w:lineRule="auto"/>
        <w:ind w:left="357" w:hanging="357"/>
        <w:outlineLvl w:val="1"/>
        <w:rPr>
          <w:sz w:val="24"/>
        </w:rPr>
      </w:pPr>
      <w:r>
        <w:rPr>
          <w:sz w:val="24"/>
        </w:rPr>
        <w:t>现场考察、磋商前答疑会</w:t>
      </w:r>
    </w:p>
    <w:p w14:paraId="17213270">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309766"/>
      <w:bookmarkStart w:id="128" w:name="_Toc142311024"/>
      <w:bookmarkStart w:id="129" w:name="_Toc151193620"/>
      <w:bookmarkStart w:id="130" w:name="_Toc226965712"/>
      <w:bookmarkStart w:id="131" w:name="_Toc305158790"/>
      <w:bookmarkStart w:id="132" w:name="_Toc150509273"/>
      <w:bookmarkStart w:id="133" w:name="_Toc264969212"/>
      <w:bookmarkStart w:id="134" w:name="_Toc151193692"/>
      <w:bookmarkStart w:id="135" w:name="_Toc150774622"/>
      <w:bookmarkStart w:id="136" w:name="_Toc127151522"/>
      <w:bookmarkStart w:id="137" w:name="_Toc151193910"/>
      <w:bookmarkStart w:id="138" w:name="_Toc195842887"/>
      <w:bookmarkStart w:id="139" w:name="_Toc151193764"/>
      <w:bookmarkStart w:id="140" w:name="_Toc226965795"/>
      <w:bookmarkStart w:id="141" w:name="_Toc151190149"/>
      <w:bookmarkStart w:id="142" w:name="_Toc520356146"/>
      <w:bookmarkStart w:id="143" w:name="_Toc150774727"/>
      <w:bookmarkStart w:id="144" w:name="_Toc265228360"/>
      <w:bookmarkStart w:id="145" w:name="_Toc150480760"/>
      <w:bookmarkStart w:id="146" w:name="_Toc151193836"/>
      <w:bookmarkStart w:id="147" w:name="_Toc305158864"/>
      <w:bookmarkStart w:id="148" w:name="_Toc226337218"/>
    </w:p>
    <w:p w14:paraId="7D0CBAAA">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2324B6C">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14:paraId="4AB62BCF">
      <w:pPr>
        <w:numPr>
          <w:ilvl w:val="1"/>
          <w:numId w:val="8"/>
        </w:numPr>
        <w:tabs>
          <w:tab w:val="left" w:pos="1260"/>
          <w:tab w:val="left" w:pos="2014"/>
        </w:tabs>
        <w:snapToGrid w:val="0"/>
        <w:spacing w:line="360" w:lineRule="auto"/>
        <w:ind w:left="1268" w:hanging="700"/>
        <w:rPr>
          <w:sz w:val="24"/>
        </w:rPr>
      </w:pPr>
      <w:r>
        <w:rPr>
          <w:rFonts w:hint="eastAsia"/>
          <w:sz w:val="24"/>
        </w:rPr>
        <w:t>采购本国货物、工程和服务</w:t>
      </w:r>
    </w:p>
    <w:p w14:paraId="7F7912B8">
      <w:pPr>
        <w:numPr>
          <w:ilvl w:val="2"/>
          <w:numId w:val="8"/>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1B37AB7F">
      <w:pPr>
        <w:numPr>
          <w:ilvl w:val="2"/>
          <w:numId w:val="8"/>
        </w:numPr>
        <w:tabs>
          <w:tab w:val="left" w:pos="1080"/>
          <w:tab w:val="left" w:pos="2014"/>
        </w:tabs>
        <w:snapToGrid w:val="0"/>
        <w:spacing w:line="360" w:lineRule="auto"/>
        <w:rPr>
          <w:sz w:val="24"/>
        </w:rPr>
      </w:pPr>
      <w:r>
        <w:rPr>
          <w:rFonts w:hint="eastAsia"/>
          <w:sz w:val="24"/>
        </w:rPr>
        <w:t>本项目如接受非本国货物、工程、服务参与响应，则具体要求见第四章《采购需求》。</w:t>
      </w:r>
    </w:p>
    <w:p w14:paraId="16022254">
      <w:pPr>
        <w:numPr>
          <w:ilvl w:val="2"/>
          <w:numId w:val="8"/>
        </w:numPr>
        <w:tabs>
          <w:tab w:val="left" w:pos="1080"/>
          <w:tab w:val="left" w:pos="1900"/>
        </w:tabs>
        <w:snapToGrid w:val="0"/>
        <w:spacing w:line="360" w:lineRule="auto"/>
        <w:rPr>
          <w:sz w:val="24"/>
        </w:rPr>
      </w:pPr>
      <w:r>
        <w:rPr>
          <w:rFonts w:hint="eastAsia"/>
          <w:sz w:val="24"/>
        </w:rPr>
        <w:t>进口产品指通过中国海关报关验放进入中国境内且产自关境外的产</w:t>
      </w:r>
    </w:p>
    <w:p w14:paraId="47A4C250">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6ECD5C48">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5B5F5344">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65C51AB">
      <w:pPr>
        <w:pStyle w:val="56"/>
        <w:spacing w:line="360" w:lineRule="auto"/>
        <w:ind w:left="1680" w:leftChars="800"/>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4F8B34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14735B9">
      <w:pPr>
        <w:numPr>
          <w:ilvl w:val="2"/>
          <w:numId w:val="8"/>
        </w:numPr>
        <w:snapToGrid w:val="0"/>
        <w:spacing w:line="360" w:lineRule="auto"/>
        <w:rPr>
          <w:sz w:val="24"/>
        </w:rPr>
      </w:pPr>
      <w:r>
        <w:rPr>
          <w:sz w:val="24"/>
        </w:rPr>
        <w:t>中小企业定义：</w:t>
      </w:r>
    </w:p>
    <w:p w14:paraId="2C3148F7">
      <w:pPr>
        <w:numPr>
          <w:ilvl w:val="3"/>
          <w:numId w:val="8"/>
        </w:numPr>
        <w:snapToGrid w:val="0"/>
        <w:spacing w:line="360" w:lineRule="auto"/>
        <w:ind w:left="2520" w:hanging="620"/>
        <w:rPr>
          <w:color w:val="000000"/>
          <w:sz w:val="24"/>
        </w:rPr>
      </w:pPr>
      <w:r>
        <w:rPr>
          <w:sz w:val="24"/>
        </w:rPr>
        <w:t>中小企业</w:t>
      </w:r>
      <w:r>
        <w:rPr>
          <w:rFonts w:eastAsiaTheme="minorEastAsia"/>
          <w:color w:val="000000" w:themeColor="text1"/>
          <w:sz w:val="24"/>
          <w14:textFill>
            <w14:solidFill>
              <w14:schemeClr w14:val="tx1"/>
            </w14:solidFill>
          </w14:textFill>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eastAsia"/>
          <w:color w:val="000000"/>
          <w:sz w:val="24"/>
        </w:rPr>
        <w:t>。</w:t>
      </w:r>
    </w:p>
    <w:p w14:paraId="607E591C">
      <w:pPr>
        <w:numPr>
          <w:ilvl w:val="3"/>
          <w:numId w:val="8"/>
        </w:numPr>
        <w:snapToGrid w:val="0"/>
        <w:spacing w:line="360" w:lineRule="auto"/>
        <w:ind w:left="2520" w:hanging="620"/>
        <w:rPr>
          <w:color w:val="000000"/>
          <w:sz w:val="24"/>
        </w:rPr>
      </w:pPr>
      <w:r>
        <w:rPr>
          <w:sz w:val="24"/>
        </w:rPr>
        <w:t>供应商提供的货物、工程或者服务符合下列情形的，享受中小企业扶持政策：</w:t>
      </w:r>
    </w:p>
    <w:p w14:paraId="706E316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F57F8AF">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F99C893">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4A686D5">
      <w:pPr>
        <w:numPr>
          <w:ilvl w:val="3"/>
          <w:numId w:val="8"/>
        </w:numPr>
        <w:snapToGrid w:val="0"/>
        <w:spacing w:line="360" w:lineRule="auto"/>
        <w:ind w:left="2520" w:hanging="620"/>
        <w:rPr>
          <w:sz w:val="24"/>
        </w:rPr>
      </w:pPr>
      <w:r>
        <w:rPr>
          <w:sz w:val="24"/>
        </w:rPr>
        <w:t>在货物采购项目中，供应商提供的货物既有中小企业制造货物，也有大型企业制造货物的，不享受中小企业扶持政策。</w:t>
      </w:r>
    </w:p>
    <w:p w14:paraId="4C5FD8CA">
      <w:pPr>
        <w:numPr>
          <w:ilvl w:val="3"/>
          <w:numId w:val="8"/>
        </w:numPr>
        <w:snapToGrid w:val="0"/>
        <w:spacing w:line="360" w:lineRule="auto"/>
        <w:ind w:left="2520" w:hanging="620"/>
        <w:rPr>
          <w:sz w:val="24"/>
        </w:rPr>
      </w:pPr>
      <w:r>
        <w:rPr>
          <w:color w:val="000000"/>
          <w:sz w:val="24"/>
        </w:rPr>
        <w:t>以联合体形式参加政府采购活动，联合体各方均为中小企业的，联合体视同中小企业。其中，联合体各方均为小微企业的，联合体视同小微企业。</w:t>
      </w:r>
    </w:p>
    <w:p w14:paraId="77A6929C">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8FA503">
      <w:pPr>
        <w:numPr>
          <w:ilvl w:val="2"/>
          <w:numId w:val="8"/>
        </w:numPr>
        <w:snapToGrid w:val="0"/>
        <w:spacing w:line="360" w:lineRule="auto"/>
        <w:rPr>
          <w:color w:val="000000"/>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1626623C">
      <w:pPr>
        <w:numPr>
          <w:ilvl w:val="3"/>
          <w:numId w:val="8"/>
        </w:numPr>
        <w:snapToGrid w:val="0"/>
        <w:spacing w:line="360" w:lineRule="auto"/>
        <w:ind w:left="2520" w:hanging="620"/>
        <w:rPr>
          <w:color w:val="000000"/>
          <w:sz w:val="24"/>
        </w:rPr>
      </w:pPr>
      <w:r>
        <w:rPr>
          <w:color w:val="000000"/>
          <w:sz w:val="24"/>
        </w:rPr>
        <w:t>安置的残疾人占本单位在职职工人数的比例不低于25%（含25%），并且安置的残疾人人数不少于10 人（含10人）；</w:t>
      </w:r>
    </w:p>
    <w:p w14:paraId="4912BA7D">
      <w:pPr>
        <w:numPr>
          <w:ilvl w:val="3"/>
          <w:numId w:val="8"/>
        </w:numPr>
        <w:snapToGrid w:val="0"/>
        <w:spacing w:line="360" w:lineRule="auto"/>
        <w:ind w:left="2520" w:hanging="620"/>
        <w:rPr>
          <w:color w:val="000000"/>
          <w:sz w:val="24"/>
        </w:rPr>
      </w:pPr>
      <w:r>
        <w:rPr>
          <w:sz w:val="24"/>
        </w:rPr>
        <w:t>依法与安置的每位残疾人签订了一年以上（含一年）的劳动合同或服务协议；</w:t>
      </w:r>
    </w:p>
    <w:p w14:paraId="1F14D5C3">
      <w:pPr>
        <w:numPr>
          <w:ilvl w:val="3"/>
          <w:numId w:val="8"/>
        </w:numPr>
        <w:snapToGrid w:val="0"/>
        <w:spacing w:line="360" w:lineRule="auto"/>
        <w:ind w:left="2520" w:hanging="620"/>
        <w:rPr>
          <w:color w:val="000000"/>
          <w:sz w:val="24"/>
        </w:rPr>
      </w:pPr>
      <w:r>
        <w:rPr>
          <w:sz w:val="24"/>
        </w:rPr>
        <w:t>为安置的每位残疾人按月足额缴纳了基本养老保险、基本医疗保险、失业保险、工伤保险和生育保险等社会保险费；</w:t>
      </w:r>
    </w:p>
    <w:p w14:paraId="41F6FDE4">
      <w:pPr>
        <w:numPr>
          <w:ilvl w:val="3"/>
          <w:numId w:val="8"/>
        </w:numPr>
        <w:snapToGrid w:val="0"/>
        <w:spacing w:line="360" w:lineRule="auto"/>
        <w:ind w:left="2520" w:hanging="620"/>
        <w:rPr>
          <w:color w:val="000000"/>
          <w:sz w:val="24"/>
        </w:rPr>
      </w:pPr>
      <w:r>
        <w:rPr>
          <w:sz w:val="24"/>
        </w:rPr>
        <w:t>通过银行等金融机构向安置的每位残疾人，按月支付了不低于单位所在区县适用的经省级人民政府批准的月最低工资标准的工资；</w:t>
      </w:r>
    </w:p>
    <w:p w14:paraId="416A5727">
      <w:pPr>
        <w:numPr>
          <w:ilvl w:val="3"/>
          <w:numId w:val="8"/>
        </w:numPr>
        <w:snapToGrid w:val="0"/>
        <w:spacing w:line="360" w:lineRule="auto"/>
        <w:ind w:left="2520" w:hanging="620"/>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31540CCC">
      <w:pPr>
        <w:numPr>
          <w:ilvl w:val="3"/>
          <w:numId w:val="8"/>
        </w:numPr>
        <w:snapToGrid w:val="0"/>
        <w:spacing w:line="360" w:lineRule="auto"/>
        <w:ind w:left="2520" w:hanging="620"/>
        <w:rPr>
          <w:color w:val="000000"/>
          <w:sz w:val="24"/>
        </w:rPr>
      </w:pPr>
      <w:r>
        <w:rPr>
          <w:sz w:val="24"/>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36F3D473">
      <w:pPr>
        <w:numPr>
          <w:ilvl w:val="2"/>
          <w:numId w:val="8"/>
        </w:numPr>
        <w:snapToGrid w:val="0"/>
        <w:spacing w:line="360" w:lineRule="auto"/>
        <w:rPr>
          <w:sz w:val="24"/>
        </w:rPr>
      </w:pPr>
      <w:r>
        <w:rPr>
          <w:sz w:val="24"/>
        </w:rPr>
        <w:t>本项目是否专门面向中小企业预留采购份额见第一章《采购邀请》。</w:t>
      </w:r>
    </w:p>
    <w:p w14:paraId="02161BCB">
      <w:pPr>
        <w:numPr>
          <w:ilvl w:val="2"/>
          <w:numId w:val="8"/>
        </w:numPr>
        <w:snapToGrid w:val="0"/>
        <w:spacing w:line="360" w:lineRule="auto"/>
        <w:rPr>
          <w:sz w:val="24"/>
        </w:rPr>
      </w:pPr>
      <w:r>
        <w:rPr>
          <w:sz w:val="24"/>
        </w:rPr>
        <w:t>采购标的对应的中小企业划分标准所属行业见《供应商须知资料表》。</w:t>
      </w:r>
    </w:p>
    <w:p w14:paraId="721FF580">
      <w:pPr>
        <w:numPr>
          <w:ilvl w:val="2"/>
          <w:numId w:val="8"/>
        </w:numPr>
        <w:snapToGrid w:val="0"/>
        <w:spacing w:line="360" w:lineRule="auto"/>
        <w:rPr>
          <w:sz w:val="24"/>
        </w:rPr>
      </w:pPr>
      <w:r>
        <w:rPr>
          <w:sz w:val="24"/>
        </w:rPr>
        <w:t>小微企业价格评审优惠的政策调整：见第三章《评审方法和评审标准》。</w:t>
      </w:r>
    </w:p>
    <w:p w14:paraId="593CD62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52F948C">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364B6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602489">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F8F76C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F099D2C">
      <w:pPr>
        <w:numPr>
          <w:ilvl w:val="1"/>
          <w:numId w:val="8"/>
        </w:numPr>
        <w:tabs>
          <w:tab w:val="left" w:pos="1080"/>
          <w:tab w:val="left" w:pos="2014"/>
        </w:tabs>
        <w:snapToGrid w:val="0"/>
        <w:spacing w:line="360" w:lineRule="auto"/>
        <w:ind w:left="1080" w:hanging="720"/>
        <w:rPr>
          <w:sz w:val="24"/>
        </w:rPr>
      </w:pPr>
      <w:r>
        <w:rPr>
          <w:sz w:val="24"/>
        </w:rPr>
        <w:t>正版软件</w:t>
      </w:r>
    </w:p>
    <w:p w14:paraId="35855FB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F2C957">
      <w:pPr>
        <w:numPr>
          <w:ilvl w:val="1"/>
          <w:numId w:val="8"/>
        </w:numPr>
        <w:tabs>
          <w:tab w:val="left" w:pos="1260"/>
        </w:tabs>
        <w:snapToGrid w:val="0"/>
        <w:spacing w:line="360" w:lineRule="auto"/>
        <w:rPr>
          <w:sz w:val="24"/>
        </w:rPr>
      </w:pPr>
      <w:r>
        <w:rPr>
          <w:rFonts w:hint="eastAsia"/>
          <w:sz w:val="24"/>
        </w:rPr>
        <w:t>网络安全专用产品</w:t>
      </w:r>
    </w:p>
    <w:p w14:paraId="12274B10">
      <w:pPr>
        <w:numPr>
          <w:ilvl w:val="2"/>
          <w:numId w:val="8"/>
        </w:numPr>
        <w:tabs>
          <w:tab w:val="left" w:pos="2014"/>
        </w:tabs>
        <w:snapToGrid w:val="0"/>
        <w:spacing w:line="360" w:lineRule="auto"/>
        <w:rPr>
          <w:sz w:val="24"/>
        </w:rPr>
      </w:pPr>
      <w:r>
        <w:rPr>
          <w:sz w:val="24"/>
        </w:rPr>
        <w:t>根据《关于调整网络安全专用产品安全管理有关事项的公告》（2023 年第 1 号），所提供产</w:t>
      </w:r>
      <w:r>
        <w:rPr>
          <w:rFonts w:hint="eastAsia"/>
          <w:sz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11A7A83">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C6CEEFB">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1D40B2FA">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0B3D67FB">
      <w:pPr>
        <w:numPr>
          <w:ilvl w:val="2"/>
          <w:numId w:val="8"/>
        </w:numPr>
        <w:snapToGrid w:val="0"/>
        <w:spacing w:line="360" w:lineRule="auto"/>
        <w:rPr>
          <w:sz w:val="24"/>
        </w:rPr>
      </w:pPr>
      <w:r>
        <w:rPr>
          <w:rFonts w:hint="eastAsia"/>
          <w:sz w:val="24"/>
        </w:rPr>
        <w:t xml:space="preserve"> 商品包装、快递包装政府采购需求标准（试行）</w:t>
      </w:r>
    </w:p>
    <w:p w14:paraId="758842D5">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73E4702">
      <w:pPr>
        <w:snapToGrid w:val="0"/>
        <w:spacing w:line="360" w:lineRule="auto"/>
        <w:ind w:left="1080"/>
        <w:rPr>
          <w:sz w:val="24"/>
        </w:rPr>
      </w:pPr>
      <w:r>
        <w:rPr>
          <w:rFonts w:hint="eastAsia"/>
          <w:sz w:val="24"/>
        </w:rPr>
        <w:t>4.7.2    其他政府采购需求标准</w:t>
      </w:r>
    </w:p>
    <w:p w14:paraId="50182B61">
      <w:pPr>
        <w:tabs>
          <w:tab w:val="left" w:pos="2100"/>
        </w:tabs>
        <w:snapToGrid w:val="0"/>
        <w:spacing w:line="360" w:lineRule="auto"/>
        <w:ind w:left="210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0D39F99A">
      <w:pPr>
        <w:numPr>
          <w:ilvl w:val="0"/>
          <w:numId w:val="8"/>
        </w:numPr>
        <w:tabs>
          <w:tab w:val="left" w:pos="360"/>
        </w:tabs>
        <w:snapToGrid w:val="0"/>
        <w:spacing w:line="360" w:lineRule="auto"/>
        <w:ind w:left="357" w:hanging="357"/>
        <w:outlineLvl w:val="1"/>
        <w:rPr>
          <w:sz w:val="24"/>
        </w:rPr>
      </w:pPr>
      <w:r>
        <w:rPr>
          <w:sz w:val="24"/>
        </w:rPr>
        <w:t>响应费用</w:t>
      </w:r>
    </w:p>
    <w:p w14:paraId="330BF921">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B4ACCE3">
      <w:pPr>
        <w:tabs>
          <w:tab w:val="left" w:pos="1080"/>
        </w:tabs>
        <w:snapToGrid w:val="0"/>
        <w:spacing w:line="360" w:lineRule="auto"/>
        <w:ind w:left="1080"/>
        <w:rPr>
          <w:sz w:val="28"/>
        </w:rPr>
      </w:pPr>
      <w:bookmarkStart w:id="149" w:name="_1.8_计量单位"/>
      <w:bookmarkEnd w:id="149"/>
    </w:p>
    <w:p w14:paraId="459774C5">
      <w:pPr>
        <w:pStyle w:val="7"/>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1706290">
      <w:pPr>
        <w:numPr>
          <w:ilvl w:val="0"/>
          <w:numId w:val="8"/>
        </w:numPr>
        <w:tabs>
          <w:tab w:val="left" w:pos="360"/>
        </w:tabs>
        <w:snapToGrid w:val="0"/>
        <w:spacing w:line="360" w:lineRule="auto"/>
        <w:ind w:left="357" w:hanging="357"/>
        <w:outlineLvl w:val="1"/>
        <w:rPr>
          <w:sz w:val="24"/>
        </w:rPr>
      </w:pPr>
      <w:bookmarkStart w:id="150" w:name="_Toc164608792"/>
      <w:bookmarkStart w:id="151" w:name="_Toc226965713"/>
      <w:bookmarkStart w:id="152" w:name="_Toc150774623"/>
      <w:bookmarkStart w:id="153" w:name="_Toc127151724"/>
      <w:bookmarkStart w:id="154" w:name="_Toc164229364"/>
      <w:bookmarkStart w:id="155" w:name="_Toc226337219"/>
      <w:bookmarkStart w:id="156" w:name="_Toc164229218"/>
      <w:bookmarkStart w:id="157" w:name="_Toc151193837"/>
      <w:bookmarkStart w:id="158" w:name="_Toc150774728"/>
      <w:bookmarkStart w:id="159" w:name="_Toc151193693"/>
      <w:bookmarkStart w:id="160" w:name="_Toc164351617"/>
      <w:bookmarkStart w:id="161" w:name="_Toc226965796"/>
      <w:bookmarkStart w:id="162" w:name="_Toc149720816"/>
      <w:bookmarkStart w:id="163" w:name="_Toc195842888"/>
      <w:bookmarkStart w:id="164" w:name="_Toc305158865"/>
      <w:bookmarkStart w:id="165" w:name="_Toc151193911"/>
      <w:bookmarkStart w:id="166" w:name="_Toc265228361"/>
      <w:bookmarkStart w:id="167" w:name="_Toc226309767"/>
      <w:bookmarkStart w:id="168" w:name="_Toc127161437"/>
      <w:bookmarkStart w:id="169" w:name="_Toc305158791"/>
      <w:bookmarkStart w:id="170" w:name="_Toc520356147"/>
      <w:bookmarkStart w:id="171" w:name="_Toc151193621"/>
      <w:bookmarkStart w:id="172" w:name="_Toc127151523"/>
      <w:bookmarkStart w:id="173" w:name="_Toc164608637"/>
      <w:bookmarkStart w:id="174" w:name="_Toc264969213"/>
      <w:bookmarkStart w:id="175" w:name="_Toc151193765"/>
      <w:bookmarkStart w:id="176" w:name="_Toc142311025"/>
      <w:bookmarkStart w:id="177" w:name="_Toc150480761"/>
      <w:bookmarkStart w:id="178" w:name="_Toc151190150"/>
      <w:bookmarkStart w:id="179" w:name="_Toc150509274"/>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10AC19D3">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705087C9">
      <w:pPr>
        <w:numPr>
          <w:ilvl w:val="0"/>
          <w:numId w:val="9"/>
        </w:numPr>
        <w:tabs>
          <w:tab w:val="left" w:pos="1980"/>
          <w:tab w:val="left" w:pos="2520"/>
        </w:tabs>
        <w:snapToGrid w:val="0"/>
        <w:spacing w:line="360" w:lineRule="auto"/>
        <w:ind w:left="1440" w:firstLine="5"/>
        <w:rPr>
          <w:sz w:val="24"/>
        </w:rPr>
      </w:pPr>
      <w:r>
        <w:rPr>
          <w:sz w:val="24"/>
        </w:rPr>
        <w:t>采购邀请</w:t>
      </w:r>
    </w:p>
    <w:p w14:paraId="3C05C3CC">
      <w:pPr>
        <w:numPr>
          <w:ilvl w:val="0"/>
          <w:numId w:val="9"/>
        </w:numPr>
        <w:tabs>
          <w:tab w:val="left" w:pos="1980"/>
          <w:tab w:val="left" w:pos="2520"/>
        </w:tabs>
        <w:snapToGrid w:val="0"/>
        <w:spacing w:line="360" w:lineRule="auto"/>
        <w:ind w:left="1440" w:firstLine="5"/>
        <w:rPr>
          <w:sz w:val="24"/>
        </w:rPr>
      </w:pPr>
      <w:r>
        <w:rPr>
          <w:sz w:val="24"/>
        </w:rPr>
        <w:t>供应商须知</w:t>
      </w:r>
    </w:p>
    <w:p w14:paraId="488005F7">
      <w:pPr>
        <w:numPr>
          <w:ilvl w:val="0"/>
          <w:numId w:val="9"/>
        </w:numPr>
        <w:tabs>
          <w:tab w:val="left" w:pos="1980"/>
          <w:tab w:val="left" w:pos="2520"/>
        </w:tabs>
        <w:snapToGrid w:val="0"/>
        <w:spacing w:line="360" w:lineRule="auto"/>
        <w:ind w:left="1440" w:firstLine="5"/>
        <w:rPr>
          <w:sz w:val="24"/>
        </w:rPr>
      </w:pPr>
      <w:r>
        <w:rPr>
          <w:sz w:val="24"/>
        </w:rPr>
        <w:t>评审方法和评审标准</w:t>
      </w:r>
    </w:p>
    <w:p w14:paraId="0FD64F03">
      <w:pPr>
        <w:numPr>
          <w:ilvl w:val="0"/>
          <w:numId w:val="9"/>
        </w:numPr>
        <w:tabs>
          <w:tab w:val="left" w:pos="1980"/>
          <w:tab w:val="left" w:pos="2520"/>
        </w:tabs>
        <w:snapToGrid w:val="0"/>
        <w:spacing w:line="360" w:lineRule="auto"/>
        <w:ind w:left="1440" w:firstLine="5"/>
        <w:rPr>
          <w:sz w:val="24"/>
        </w:rPr>
      </w:pPr>
      <w:r>
        <w:rPr>
          <w:sz w:val="24"/>
        </w:rPr>
        <w:t>采购需求</w:t>
      </w:r>
    </w:p>
    <w:p w14:paraId="734EADF7">
      <w:pPr>
        <w:numPr>
          <w:ilvl w:val="0"/>
          <w:numId w:val="9"/>
        </w:numPr>
        <w:tabs>
          <w:tab w:val="left" w:pos="1980"/>
          <w:tab w:val="left" w:pos="2520"/>
        </w:tabs>
        <w:snapToGrid w:val="0"/>
        <w:spacing w:line="360" w:lineRule="auto"/>
        <w:ind w:left="1440" w:firstLine="5"/>
        <w:rPr>
          <w:sz w:val="24"/>
        </w:rPr>
      </w:pPr>
      <w:r>
        <w:rPr>
          <w:sz w:val="24"/>
        </w:rPr>
        <w:t>合同</w:t>
      </w:r>
      <w:r>
        <w:rPr>
          <w:rFonts w:hint="eastAsia"/>
          <w:sz w:val="24"/>
        </w:rPr>
        <w:t>文本</w:t>
      </w:r>
    </w:p>
    <w:p w14:paraId="3087F546">
      <w:pPr>
        <w:numPr>
          <w:ilvl w:val="0"/>
          <w:numId w:val="9"/>
        </w:numPr>
        <w:tabs>
          <w:tab w:val="left" w:pos="1980"/>
          <w:tab w:val="left" w:pos="2520"/>
        </w:tabs>
        <w:snapToGrid w:val="0"/>
        <w:spacing w:line="360" w:lineRule="auto"/>
        <w:ind w:left="1440" w:firstLine="5"/>
        <w:rPr>
          <w:sz w:val="24"/>
        </w:rPr>
      </w:pPr>
      <w:r>
        <w:rPr>
          <w:sz w:val="24"/>
        </w:rPr>
        <w:t>响应文件格式</w:t>
      </w:r>
    </w:p>
    <w:p w14:paraId="1082D318">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0DBCD65">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5DD6AC1">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84CE1D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80B2EC8">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3248659D">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3790EDD7">
      <w:pPr>
        <w:tabs>
          <w:tab w:val="left" w:pos="1080"/>
          <w:tab w:val="left" w:pos="1561"/>
        </w:tabs>
        <w:snapToGrid w:val="0"/>
        <w:spacing w:line="360" w:lineRule="auto"/>
        <w:ind w:left="1080"/>
        <w:rPr>
          <w:sz w:val="28"/>
        </w:rPr>
      </w:pPr>
      <w:bookmarkStart w:id="180" w:name="_Toc516367020"/>
      <w:bookmarkStart w:id="181" w:name="_Toc226965799"/>
      <w:bookmarkStart w:id="182" w:name="_Toc226309770"/>
      <w:bookmarkStart w:id="183" w:name="_Toc305158868"/>
      <w:bookmarkStart w:id="184" w:name="_Toc226965716"/>
      <w:bookmarkStart w:id="185" w:name="_Toc151193768"/>
      <w:bookmarkStart w:id="186" w:name="_Toc520356150"/>
      <w:bookmarkStart w:id="187" w:name="_Toc151193914"/>
      <w:bookmarkStart w:id="188" w:name="_Toc151193696"/>
      <w:bookmarkStart w:id="189" w:name="_Toc150774626"/>
      <w:bookmarkStart w:id="190" w:name="_Toc150774731"/>
      <w:bookmarkStart w:id="191" w:name="_Toc127151526"/>
      <w:bookmarkStart w:id="192" w:name="_Toc265228364"/>
      <w:bookmarkStart w:id="193" w:name="_Toc195842891"/>
      <w:bookmarkStart w:id="194" w:name="_Toc151190153"/>
      <w:bookmarkStart w:id="195" w:name="_Toc226337222"/>
      <w:bookmarkStart w:id="196" w:name="_Toc150480764"/>
      <w:bookmarkStart w:id="197" w:name="_Toc305158794"/>
      <w:bookmarkStart w:id="198" w:name="_Toc142311028"/>
      <w:bookmarkStart w:id="199" w:name="_Toc264969216"/>
      <w:bookmarkStart w:id="200" w:name="_Toc150509277"/>
      <w:bookmarkStart w:id="201" w:name="_Toc151193624"/>
      <w:bookmarkStart w:id="202" w:name="_Toc151193840"/>
    </w:p>
    <w:p w14:paraId="454AEE39">
      <w:pPr>
        <w:pStyle w:val="7"/>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1A78F02">
      <w:pPr>
        <w:numPr>
          <w:ilvl w:val="0"/>
          <w:numId w:val="8"/>
        </w:numPr>
        <w:tabs>
          <w:tab w:val="left" w:pos="360"/>
        </w:tabs>
        <w:snapToGrid w:val="0"/>
        <w:spacing w:line="360" w:lineRule="auto"/>
        <w:ind w:left="357" w:hanging="357"/>
        <w:outlineLvl w:val="1"/>
        <w:rPr>
          <w:sz w:val="24"/>
        </w:rPr>
      </w:pPr>
      <w:bookmarkStart w:id="203" w:name="_Toc164229368"/>
      <w:bookmarkStart w:id="204" w:name="_Toc264969217"/>
      <w:bookmarkStart w:id="205" w:name="_Toc164351621"/>
      <w:bookmarkStart w:id="206" w:name="_Toc265228365"/>
      <w:bookmarkStart w:id="207" w:name="_Toc142311029"/>
      <w:bookmarkStart w:id="208" w:name="_Toc226965717"/>
      <w:bookmarkStart w:id="209" w:name="_Toc150774627"/>
      <w:bookmarkStart w:id="210" w:name="_Toc150480765"/>
      <w:bookmarkStart w:id="211" w:name="_Toc151190154"/>
      <w:bookmarkStart w:id="212" w:name="_Toc305158795"/>
      <w:bookmarkStart w:id="213" w:name="_Toc149720820"/>
      <w:bookmarkStart w:id="214" w:name="_Toc226309771"/>
      <w:bookmarkStart w:id="215" w:name="_Toc150509278"/>
      <w:bookmarkStart w:id="216" w:name="_Toc151193769"/>
      <w:bookmarkStart w:id="217" w:name="_Toc305158869"/>
      <w:bookmarkStart w:id="218" w:name="_Toc195842892"/>
      <w:bookmarkStart w:id="219" w:name="_Toc150774732"/>
      <w:bookmarkStart w:id="220" w:name="_Toc127151728"/>
      <w:bookmarkStart w:id="221" w:name="_Toc127151527"/>
      <w:bookmarkStart w:id="222" w:name="_Toc516367021"/>
      <w:bookmarkStart w:id="223" w:name="_Toc520356151"/>
      <w:bookmarkStart w:id="224" w:name="_Toc151193915"/>
      <w:bookmarkStart w:id="225" w:name="_Toc164608796"/>
      <w:bookmarkStart w:id="226" w:name="_Toc164608641"/>
      <w:bookmarkStart w:id="227" w:name="_Toc151193841"/>
      <w:bookmarkStart w:id="228" w:name="_Toc164229222"/>
      <w:bookmarkStart w:id="229" w:name="_Toc151193697"/>
      <w:bookmarkStart w:id="230" w:name="_Toc127161441"/>
      <w:bookmarkStart w:id="231" w:name="_Toc226337223"/>
      <w:bookmarkStart w:id="232" w:name="_Toc151193625"/>
      <w:bookmarkStart w:id="233" w:name="_Toc226965800"/>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03DBA850">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1183E3DA">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BEAF6B1">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46891D">
      <w:pPr>
        <w:numPr>
          <w:ilvl w:val="0"/>
          <w:numId w:val="8"/>
        </w:numPr>
        <w:tabs>
          <w:tab w:val="left" w:pos="360"/>
        </w:tabs>
        <w:snapToGrid w:val="0"/>
        <w:spacing w:line="360" w:lineRule="auto"/>
        <w:ind w:left="357" w:hanging="357"/>
        <w:outlineLvl w:val="1"/>
        <w:rPr>
          <w:sz w:val="24"/>
        </w:rPr>
      </w:pPr>
      <w:bookmarkStart w:id="234" w:name="_Ref467306195"/>
      <w:bookmarkStart w:id="235" w:name="_Toc516367022"/>
      <w:bookmarkStart w:id="236" w:name="_Ref467306676"/>
      <w:bookmarkStart w:id="237" w:name="_Toc127161442"/>
      <w:bookmarkStart w:id="238" w:name="_Toc150480766"/>
      <w:bookmarkStart w:id="239" w:name="_Toc305158796"/>
      <w:bookmarkStart w:id="240" w:name="_Toc150774628"/>
      <w:bookmarkStart w:id="241" w:name="_Toc150774733"/>
      <w:bookmarkStart w:id="242" w:name="_Toc226309772"/>
      <w:bookmarkStart w:id="243" w:name="_Toc164608642"/>
      <w:bookmarkStart w:id="244" w:name="_Toc305158870"/>
      <w:bookmarkStart w:id="245" w:name="_Toc151193626"/>
      <w:bookmarkStart w:id="246" w:name="_Toc151193698"/>
      <w:bookmarkStart w:id="247" w:name="_Toc149720821"/>
      <w:bookmarkStart w:id="248" w:name="_Toc150509279"/>
      <w:bookmarkStart w:id="249" w:name="_Toc151193770"/>
      <w:bookmarkStart w:id="250" w:name="_Toc164229223"/>
      <w:bookmarkStart w:id="251" w:name="_Toc195842893"/>
      <w:bookmarkStart w:id="252" w:name="_Toc164351622"/>
      <w:bookmarkStart w:id="253" w:name="_Toc151190155"/>
      <w:bookmarkStart w:id="254" w:name="_Toc226965718"/>
      <w:bookmarkStart w:id="255" w:name="_Toc520356152"/>
      <w:bookmarkStart w:id="256" w:name="_Toc264969218"/>
      <w:bookmarkStart w:id="257" w:name="_Toc226965801"/>
      <w:bookmarkStart w:id="258" w:name="_Toc142311030"/>
      <w:bookmarkStart w:id="259" w:name="_Toc127151528"/>
      <w:bookmarkStart w:id="260" w:name="_Toc265228366"/>
      <w:bookmarkStart w:id="261" w:name="_Toc151193916"/>
      <w:bookmarkStart w:id="262" w:name="_Toc164608797"/>
      <w:bookmarkStart w:id="263" w:name="_Toc164229369"/>
      <w:bookmarkStart w:id="264" w:name="_Toc151193842"/>
      <w:bookmarkStart w:id="265" w:name="_Toc127151729"/>
      <w:bookmarkStart w:id="266" w:name="_Toc226337224"/>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5C2C583">
      <w:pPr>
        <w:numPr>
          <w:ilvl w:val="1"/>
          <w:numId w:val="8"/>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90FA741">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915B66F">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781EB29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C68B4DD">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7"/>
    </w:p>
    <w:p w14:paraId="4E2D108A">
      <w:pPr>
        <w:numPr>
          <w:ilvl w:val="0"/>
          <w:numId w:val="8"/>
        </w:numPr>
        <w:tabs>
          <w:tab w:val="left" w:pos="360"/>
        </w:tabs>
        <w:snapToGrid w:val="0"/>
        <w:spacing w:line="360" w:lineRule="auto"/>
        <w:ind w:left="357" w:hanging="357"/>
        <w:outlineLvl w:val="1"/>
        <w:rPr>
          <w:sz w:val="24"/>
        </w:rPr>
      </w:pPr>
      <w:bookmarkStart w:id="268" w:name="_Toc150509281"/>
      <w:bookmarkStart w:id="269" w:name="_Toc151193628"/>
      <w:bookmarkStart w:id="270" w:name="_Toc164229225"/>
      <w:bookmarkStart w:id="271" w:name="_Toc150774735"/>
      <w:bookmarkStart w:id="272" w:name="_Toc149720823"/>
      <w:bookmarkStart w:id="273" w:name="_Toc151193918"/>
      <w:bookmarkStart w:id="274" w:name="_Toc142311032"/>
      <w:bookmarkStart w:id="275" w:name="_Toc150774630"/>
      <w:bookmarkStart w:id="276" w:name="_Toc195842895"/>
      <w:bookmarkStart w:id="277" w:name="_Toc164351624"/>
      <w:bookmarkStart w:id="278" w:name="_Toc127161444"/>
      <w:bookmarkStart w:id="279" w:name="_Toc164229371"/>
      <w:bookmarkStart w:id="280" w:name="_Toc127151731"/>
      <w:bookmarkStart w:id="281" w:name="_Toc151193700"/>
      <w:bookmarkStart w:id="282" w:name="_Toc151193844"/>
      <w:bookmarkStart w:id="283" w:name="_Toc150480768"/>
      <w:bookmarkStart w:id="284" w:name="_Toc151193772"/>
      <w:bookmarkStart w:id="285" w:name="_Toc127151530"/>
      <w:bookmarkStart w:id="286" w:name="_Toc520356155"/>
      <w:bookmarkStart w:id="287" w:name="_Toc151190157"/>
      <w:bookmarkStart w:id="288" w:name="_Toc164608644"/>
      <w:bookmarkStart w:id="289" w:name="_Toc164608799"/>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A86C39B">
      <w:pPr>
        <w:numPr>
          <w:ilvl w:val="1"/>
          <w:numId w:val="8"/>
        </w:numPr>
        <w:tabs>
          <w:tab w:val="left" w:pos="1080"/>
          <w:tab w:val="left" w:pos="2014"/>
        </w:tabs>
        <w:snapToGrid w:val="0"/>
        <w:spacing w:line="360" w:lineRule="auto"/>
        <w:rPr>
          <w:sz w:val="24"/>
        </w:rPr>
      </w:pPr>
      <w:r>
        <w:rPr>
          <w:sz w:val="24"/>
        </w:rPr>
        <w:t>所有响应均以人民币</w:t>
      </w:r>
      <w:r>
        <w:rPr>
          <w:rFonts w:hint="eastAsia"/>
          <w:sz w:val="24"/>
        </w:rPr>
        <w:t>为计价货币</w:t>
      </w:r>
      <w:r>
        <w:rPr>
          <w:sz w:val="24"/>
        </w:rPr>
        <w:t>。</w:t>
      </w:r>
    </w:p>
    <w:p w14:paraId="54DBFF2C">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640CF2BA">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19EBCC9B">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1C65927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D08BABC">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7606460">
      <w:pPr>
        <w:numPr>
          <w:ilvl w:val="0"/>
          <w:numId w:val="8"/>
        </w:numPr>
        <w:tabs>
          <w:tab w:val="left" w:pos="360"/>
        </w:tabs>
        <w:snapToGrid w:val="0"/>
        <w:spacing w:line="360" w:lineRule="auto"/>
        <w:ind w:left="357" w:hanging="357"/>
        <w:outlineLvl w:val="1"/>
        <w:rPr>
          <w:sz w:val="24"/>
        </w:rPr>
      </w:pPr>
      <w:r>
        <w:rPr>
          <w:sz w:val="24"/>
        </w:rPr>
        <w:t>磋商保证金</w:t>
      </w:r>
    </w:p>
    <w:p w14:paraId="4421E1C2">
      <w:pPr>
        <w:numPr>
          <w:ilvl w:val="1"/>
          <w:numId w:val="8"/>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。供</w:t>
      </w:r>
    </w:p>
    <w:p w14:paraId="20B46830">
      <w:pPr>
        <w:tabs>
          <w:tab w:val="left" w:pos="1080"/>
          <w:tab w:val="left" w:pos="1589"/>
          <w:tab w:val="left" w:pos="2014"/>
        </w:tabs>
        <w:snapToGrid w:val="0"/>
        <w:spacing w:line="360" w:lineRule="auto"/>
        <w:ind w:left="1077"/>
        <w:rPr>
          <w:sz w:val="24"/>
        </w:rPr>
      </w:pPr>
      <w:r>
        <w:rPr>
          <w:sz w:val="24"/>
        </w:rPr>
        <w:t>应商自愿超额缴纳磋商保证金的，响应文件不做无效处理。</w:t>
      </w:r>
    </w:p>
    <w:p w14:paraId="2794B330">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B748EB1">
      <w:pPr>
        <w:numPr>
          <w:ilvl w:val="1"/>
          <w:numId w:val="8"/>
        </w:numPr>
        <w:tabs>
          <w:tab w:val="left" w:pos="1080"/>
          <w:tab w:val="left" w:pos="2014"/>
        </w:tabs>
        <w:snapToGrid w:val="0"/>
        <w:spacing w:line="360" w:lineRule="auto"/>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金融机构、担保机构出具的纸质保函等形式提交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以电子保函形式提交磋商保证金的，应在</w:t>
      </w:r>
      <w:r>
        <w:rPr>
          <w:sz w:val="24"/>
        </w:rPr>
        <w:t>首次响应文件提交截止时间</w:t>
      </w:r>
      <w:r>
        <w:rPr>
          <w:rFonts w:hint="eastAsia"/>
          <w:sz w:val="24"/>
        </w:rPr>
        <w:t>前</w:t>
      </w:r>
      <w:r>
        <w:rPr>
          <w:sz w:val="24"/>
        </w:rPr>
        <w:t>，</w:t>
      </w:r>
      <w:r>
        <w:rPr>
          <w:rFonts w:hint="eastAsia"/>
          <w:sz w:val="24"/>
        </w:rPr>
        <w:t>通过北京市政府采购电子交易平台完成电子保函在线办理。未按上述要求缴纳保证金的，其</w:t>
      </w:r>
      <w:r>
        <w:rPr>
          <w:rFonts w:hint="eastAsia"/>
          <w:b/>
          <w:sz w:val="24"/>
        </w:rPr>
        <w:t>响应无效</w:t>
      </w:r>
      <w:r>
        <w:rPr>
          <w:rFonts w:hint="eastAsia"/>
          <w:sz w:val="24"/>
        </w:rPr>
        <w:t>。</w:t>
      </w:r>
    </w:p>
    <w:p w14:paraId="3CA48405">
      <w:pPr>
        <w:numPr>
          <w:ilvl w:val="1"/>
          <w:numId w:val="8"/>
        </w:numPr>
        <w:tabs>
          <w:tab w:val="left" w:pos="1080"/>
          <w:tab w:val="left" w:pos="2014"/>
        </w:tabs>
        <w:snapToGrid w:val="0"/>
        <w:spacing w:line="360" w:lineRule="auto"/>
        <w:ind w:left="1077" w:hanging="720"/>
        <w:rPr>
          <w:sz w:val="24"/>
        </w:rPr>
      </w:pPr>
      <w:bookmarkStart w:id="29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1"/>
    <w:p w14:paraId="1ACBE0C3">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48B73BD7">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57728368">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E45A8E1">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26C17513">
      <w:pPr>
        <w:numPr>
          <w:ilvl w:val="2"/>
          <w:numId w:val="8"/>
        </w:numPr>
        <w:snapToGrid w:val="0"/>
        <w:spacing w:line="360" w:lineRule="auto"/>
        <w:rPr>
          <w:sz w:val="24"/>
        </w:rPr>
      </w:pPr>
      <w:r>
        <w:rPr>
          <w:sz w:val="24"/>
        </w:rPr>
        <w:t>成交供应商的磋商保证金，在采购合同签订后5个工作日内退还成交供应商；</w:t>
      </w:r>
    </w:p>
    <w:p w14:paraId="1D50E642">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7CCAF04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2FD11791">
      <w:pPr>
        <w:numPr>
          <w:ilvl w:val="2"/>
          <w:numId w:val="8"/>
        </w:numPr>
        <w:snapToGrid w:val="0"/>
        <w:spacing w:line="360" w:lineRule="auto"/>
        <w:rPr>
          <w:sz w:val="24"/>
        </w:rPr>
      </w:pPr>
      <w:r>
        <w:rPr>
          <w:sz w:val="24"/>
        </w:rPr>
        <w:t>供应商在响应文件提交截止时间后撤回响应文件的；</w:t>
      </w:r>
    </w:p>
    <w:p w14:paraId="04C38449">
      <w:pPr>
        <w:numPr>
          <w:ilvl w:val="2"/>
          <w:numId w:val="8"/>
        </w:numPr>
        <w:snapToGrid w:val="0"/>
        <w:spacing w:line="360" w:lineRule="auto"/>
        <w:rPr>
          <w:sz w:val="24"/>
        </w:rPr>
      </w:pPr>
      <w:r>
        <w:rPr>
          <w:sz w:val="24"/>
        </w:rPr>
        <w:t>供应商在响应文件中提供虚假材料的；</w:t>
      </w:r>
    </w:p>
    <w:p w14:paraId="4DA9DDC6">
      <w:pPr>
        <w:numPr>
          <w:ilvl w:val="2"/>
          <w:numId w:val="8"/>
        </w:numPr>
        <w:snapToGrid w:val="0"/>
        <w:spacing w:line="360" w:lineRule="auto"/>
        <w:rPr>
          <w:sz w:val="24"/>
        </w:rPr>
      </w:pPr>
      <w:r>
        <w:rPr>
          <w:sz w:val="24"/>
        </w:rPr>
        <w:t>除因不可抗力或磋商文件认可的情形以外，成交供应商不与采购人签订合同的；</w:t>
      </w:r>
    </w:p>
    <w:p w14:paraId="42584BC3">
      <w:pPr>
        <w:numPr>
          <w:ilvl w:val="2"/>
          <w:numId w:val="8"/>
        </w:numPr>
        <w:snapToGrid w:val="0"/>
        <w:spacing w:line="360" w:lineRule="auto"/>
        <w:rPr>
          <w:sz w:val="24"/>
        </w:rPr>
      </w:pPr>
      <w:r>
        <w:rPr>
          <w:sz w:val="24"/>
        </w:rPr>
        <w:t>供应商与采购人、其他供应商或者采购代理机构恶意串通的；</w:t>
      </w:r>
    </w:p>
    <w:p w14:paraId="3B5250F5">
      <w:pPr>
        <w:numPr>
          <w:ilvl w:val="2"/>
          <w:numId w:val="8"/>
        </w:numPr>
        <w:snapToGrid w:val="0"/>
        <w:spacing w:line="360" w:lineRule="auto"/>
        <w:rPr>
          <w:sz w:val="24"/>
        </w:rPr>
      </w:pPr>
      <w:r>
        <w:rPr>
          <w:sz w:val="24"/>
        </w:rPr>
        <w:t>《供应商须知资料表》规定的其他情形。</w:t>
      </w:r>
    </w:p>
    <w:p w14:paraId="3BD8A917">
      <w:pPr>
        <w:numPr>
          <w:ilvl w:val="0"/>
          <w:numId w:val="8"/>
        </w:numPr>
        <w:tabs>
          <w:tab w:val="left" w:pos="360"/>
        </w:tabs>
        <w:snapToGrid w:val="0"/>
        <w:spacing w:line="360" w:lineRule="auto"/>
        <w:ind w:left="357" w:hanging="357"/>
        <w:outlineLvl w:val="1"/>
        <w:rPr>
          <w:sz w:val="24"/>
        </w:rPr>
      </w:pPr>
      <w:r>
        <w:rPr>
          <w:sz w:val="24"/>
        </w:rPr>
        <w:t>响应有效期</w:t>
      </w:r>
    </w:p>
    <w:p w14:paraId="068CE031">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DA4315C">
      <w:pPr>
        <w:numPr>
          <w:ilvl w:val="0"/>
          <w:numId w:val="8"/>
        </w:numPr>
        <w:tabs>
          <w:tab w:val="left" w:pos="360"/>
        </w:tabs>
        <w:snapToGrid w:val="0"/>
        <w:spacing w:line="360" w:lineRule="auto"/>
        <w:ind w:left="357" w:hanging="357"/>
        <w:outlineLvl w:val="1"/>
        <w:rPr>
          <w:sz w:val="24"/>
        </w:rPr>
      </w:pPr>
      <w:bookmarkStart w:id="292" w:name="_Toc305158875"/>
      <w:bookmarkStart w:id="293" w:name="_Toc164608647"/>
      <w:bookmarkStart w:id="294" w:name="_Toc520356158"/>
      <w:bookmarkStart w:id="295" w:name="_Toc265228371"/>
      <w:bookmarkStart w:id="296" w:name="_Toc150774633"/>
      <w:bookmarkStart w:id="297" w:name="_Toc149720826"/>
      <w:bookmarkStart w:id="298" w:name="_Toc150774738"/>
      <w:bookmarkStart w:id="299" w:name="_Toc226965806"/>
      <w:bookmarkStart w:id="300" w:name="_Toc164229228"/>
      <w:bookmarkStart w:id="301" w:name="_Toc264969223"/>
      <w:bookmarkStart w:id="302" w:name="_Toc151193847"/>
      <w:bookmarkStart w:id="303" w:name="_Toc127151734"/>
      <w:bookmarkStart w:id="304" w:name="_Toc142311035"/>
      <w:bookmarkStart w:id="305" w:name="_Toc151193631"/>
      <w:bookmarkStart w:id="306" w:name="_Toc151193921"/>
      <w:bookmarkStart w:id="307" w:name="_Toc226337229"/>
      <w:bookmarkStart w:id="308" w:name="_Toc164608802"/>
      <w:bookmarkStart w:id="309" w:name="_Toc164229374"/>
      <w:bookmarkStart w:id="310" w:name="_Toc127151533"/>
      <w:bookmarkStart w:id="311" w:name="_Toc127161447"/>
      <w:bookmarkStart w:id="312" w:name="_Toc151190160"/>
      <w:bookmarkStart w:id="313" w:name="_Toc151193703"/>
      <w:bookmarkStart w:id="314" w:name="_Toc305158801"/>
      <w:bookmarkStart w:id="315" w:name="_Toc151193775"/>
      <w:bookmarkStart w:id="316" w:name="_Toc164351627"/>
      <w:bookmarkStart w:id="317" w:name="_Toc195842898"/>
      <w:bookmarkStart w:id="318" w:name="_Toc226965723"/>
      <w:bookmarkStart w:id="319" w:name="_Toc150509284"/>
      <w:bookmarkStart w:id="320" w:name="_Toc226309777"/>
      <w:bookmarkStart w:id="321" w:name="_Toc150480771"/>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318E1ECF">
      <w:pPr>
        <w:numPr>
          <w:ilvl w:val="1"/>
          <w:numId w:val="8"/>
        </w:numPr>
        <w:tabs>
          <w:tab w:val="left" w:pos="1080"/>
        </w:tabs>
        <w:snapToGrid w:val="0"/>
        <w:spacing w:line="360" w:lineRule="auto"/>
        <w:rPr>
          <w:sz w:val="24"/>
        </w:rPr>
      </w:pPr>
      <w:bookmarkStart w:id="322" w:name="_Toc151193704"/>
      <w:bookmarkStart w:id="323" w:name="_Toc226965807"/>
      <w:bookmarkStart w:id="324" w:name="_Toc195842899"/>
      <w:bookmarkStart w:id="325" w:name="_Toc150480772"/>
      <w:bookmarkStart w:id="326" w:name="_Toc150774739"/>
      <w:bookmarkStart w:id="327" w:name="_Toc151193776"/>
      <w:bookmarkStart w:id="328" w:name="_Toc520356159"/>
      <w:bookmarkStart w:id="329" w:name="_Toc265228372"/>
      <w:bookmarkStart w:id="330" w:name="_Toc127151534"/>
      <w:bookmarkStart w:id="331" w:name="_Toc150774634"/>
      <w:bookmarkStart w:id="332" w:name="_Toc142311036"/>
      <w:bookmarkStart w:id="333" w:name="_Toc226965724"/>
      <w:bookmarkStart w:id="334" w:name="_Toc151190161"/>
      <w:bookmarkStart w:id="335" w:name="_Toc226309778"/>
      <w:bookmarkStart w:id="336" w:name="_Toc305158802"/>
      <w:bookmarkStart w:id="337" w:name="_Toc305158876"/>
      <w:bookmarkStart w:id="338" w:name="_Toc151193922"/>
      <w:bookmarkStart w:id="339" w:name="_Toc264969224"/>
      <w:bookmarkStart w:id="340" w:name="_Toc151193632"/>
      <w:bookmarkStart w:id="341" w:name="_Toc150509285"/>
      <w:bookmarkStart w:id="342" w:name="_Toc226337230"/>
      <w:bookmarkStart w:id="343" w:name="_Toc151193848"/>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1FC76948">
      <w:pPr>
        <w:numPr>
          <w:ilvl w:val="1"/>
          <w:numId w:val="8"/>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27A1E125">
      <w:pPr>
        <w:tabs>
          <w:tab w:val="left" w:pos="900"/>
          <w:tab w:val="left" w:pos="1080"/>
        </w:tabs>
        <w:snapToGrid w:val="0"/>
        <w:spacing w:line="360" w:lineRule="auto"/>
        <w:ind w:left="357"/>
      </w:pPr>
    </w:p>
    <w:p w14:paraId="31C1713D">
      <w:pPr>
        <w:pStyle w:val="7"/>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4E4E0CF">
      <w:pPr>
        <w:numPr>
          <w:ilvl w:val="0"/>
          <w:numId w:val="8"/>
        </w:numPr>
        <w:tabs>
          <w:tab w:val="left" w:pos="360"/>
        </w:tabs>
        <w:snapToGrid w:val="0"/>
        <w:spacing w:line="360" w:lineRule="auto"/>
        <w:ind w:left="357" w:hanging="357"/>
        <w:outlineLvl w:val="1"/>
        <w:rPr>
          <w:sz w:val="24"/>
        </w:rPr>
      </w:pPr>
      <w:bookmarkStart w:id="344" w:name="_Toc127151535"/>
      <w:bookmarkStart w:id="345" w:name="_Toc142311037"/>
      <w:bookmarkStart w:id="346" w:name="_Toc151193705"/>
      <w:bookmarkStart w:id="347" w:name="_Toc520356160"/>
      <w:bookmarkStart w:id="348" w:name="_Toc226965725"/>
      <w:bookmarkStart w:id="349" w:name="_Toc265228373"/>
      <w:bookmarkStart w:id="350" w:name="_Toc127161449"/>
      <w:bookmarkStart w:id="351" w:name="_Toc127151736"/>
      <w:bookmarkStart w:id="352" w:name="_Toc164229230"/>
      <w:bookmarkStart w:id="353" w:name="_Toc226965808"/>
      <w:bookmarkStart w:id="354" w:name="_Toc149720828"/>
      <w:bookmarkStart w:id="355" w:name="_Toc164351629"/>
      <w:bookmarkStart w:id="356" w:name="_Toc164608804"/>
      <w:bookmarkStart w:id="357" w:name="_Toc226309779"/>
      <w:bookmarkStart w:id="358" w:name="_Toc150509286"/>
      <w:bookmarkStart w:id="359" w:name="_Toc305158877"/>
      <w:bookmarkStart w:id="360" w:name="_Toc151193923"/>
      <w:bookmarkStart w:id="361" w:name="_Toc164229376"/>
      <w:bookmarkStart w:id="362" w:name="_Toc151193777"/>
      <w:bookmarkStart w:id="363" w:name="_Toc305158803"/>
      <w:bookmarkStart w:id="364" w:name="_Toc150774740"/>
      <w:bookmarkStart w:id="365" w:name="_Toc150774635"/>
      <w:bookmarkStart w:id="366" w:name="_Toc151193633"/>
      <w:bookmarkStart w:id="367" w:name="_Toc264969225"/>
      <w:bookmarkStart w:id="368" w:name="_Toc151190162"/>
      <w:bookmarkStart w:id="369" w:name="_Toc226337231"/>
      <w:bookmarkStart w:id="370" w:name="_Toc195842900"/>
      <w:bookmarkStart w:id="371" w:name="_Toc150480773"/>
      <w:bookmarkStart w:id="372" w:name="_Toc164608649"/>
      <w:bookmarkStart w:id="373" w:name="_Toc151193849"/>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54385C39">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3DBA0C7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采购人及采购代理机构拒绝接受通过电子交易平台以外任何形式提交的首次响应文件，磋商保证金除外。</w:t>
      </w:r>
    </w:p>
    <w:p w14:paraId="0421E44C">
      <w:pPr>
        <w:numPr>
          <w:ilvl w:val="0"/>
          <w:numId w:val="8"/>
        </w:numPr>
        <w:tabs>
          <w:tab w:val="left" w:pos="360"/>
        </w:tabs>
        <w:snapToGrid w:val="0"/>
        <w:spacing w:line="360" w:lineRule="auto"/>
        <w:ind w:left="357" w:hanging="357"/>
        <w:outlineLvl w:val="1"/>
        <w:rPr>
          <w:sz w:val="24"/>
        </w:rPr>
      </w:pPr>
      <w:bookmarkStart w:id="374" w:name="_Toc305158804"/>
      <w:bookmarkStart w:id="375" w:name="_Toc226965726"/>
      <w:bookmarkStart w:id="376" w:name="_Toc127151536"/>
      <w:bookmarkStart w:id="377" w:name="_Toc195842901"/>
      <w:bookmarkStart w:id="378" w:name="_Toc164351630"/>
      <w:bookmarkStart w:id="379" w:name="_Toc164229377"/>
      <w:bookmarkStart w:id="380" w:name="_Toc127151737"/>
      <w:bookmarkStart w:id="381" w:name="_Toc151193850"/>
      <w:bookmarkStart w:id="382" w:name="_Toc164608805"/>
      <w:bookmarkStart w:id="383" w:name="_Toc127161450"/>
      <w:bookmarkStart w:id="384" w:name="_Toc226309780"/>
      <w:bookmarkStart w:id="385" w:name="_Toc151193778"/>
      <w:bookmarkStart w:id="386" w:name="_Toc150480774"/>
      <w:bookmarkStart w:id="387" w:name="_Toc164608650"/>
      <w:bookmarkStart w:id="388" w:name="_Toc151193634"/>
      <w:bookmarkStart w:id="389" w:name="_Toc265228374"/>
      <w:bookmarkStart w:id="390" w:name="_Toc264969226"/>
      <w:bookmarkStart w:id="391" w:name="_Toc151190163"/>
      <w:bookmarkStart w:id="392" w:name="_Toc151193924"/>
      <w:bookmarkStart w:id="393" w:name="_Toc142311038"/>
      <w:bookmarkStart w:id="394" w:name="_Toc149720829"/>
      <w:bookmarkStart w:id="395" w:name="_Toc150509287"/>
      <w:bookmarkStart w:id="396" w:name="_Toc150774741"/>
      <w:bookmarkStart w:id="397" w:name="_Toc305158878"/>
      <w:bookmarkStart w:id="398" w:name="_Toc520356161"/>
      <w:bookmarkStart w:id="399" w:name="_Toc150774636"/>
      <w:bookmarkStart w:id="400" w:name="_Toc151193706"/>
      <w:bookmarkStart w:id="401" w:name="_Toc164229231"/>
      <w:bookmarkStart w:id="402" w:name="_Toc226965809"/>
      <w:bookmarkStart w:id="403" w:name="_Toc226337232"/>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30D76E0D">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02C504A4">
      <w:pPr>
        <w:numPr>
          <w:ilvl w:val="0"/>
          <w:numId w:val="8"/>
        </w:numPr>
        <w:tabs>
          <w:tab w:val="left" w:pos="360"/>
        </w:tabs>
        <w:snapToGrid w:val="0"/>
        <w:spacing w:line="360" w:lineRule="auto"/>
        <w:ind w:left="357" w:hanging="357"/>
        <w:outlineLvl w:val="1"/>
        <w:rPr>
          <w:sz w:val="24"/>
        </w:rPr>
      </w:pPr>
      <w:bookmarkStart w:id="404" w:name="_Toc305158805"/>
      <w:bookmarkStart w:id="405" w:name="_Toc226337233"/>
      <w:bookmarkStart w:id="406" w:name="_Toc164229378"/>
      <w:bookmarkStart w:id="407" w:name="_Toc305158879"/>
      <w:bookmarkStart w:id="408" w:name="_Toc127151738"/>
      <w:bookmarkStart w:id="409" w:name="_Toc127161451"/>
      <w:bookmarkStart w:id="410" w:name="_Toc150774637"/>
      <w:bookmarkStart w:id="411" w:name="_Toc150480775"/>
      <w:bookmarkStart w:id="412" w:name="_Toc264969227"/>
      <w:bookmarkStart w:id="413" w:name="_Toc265228375"/>
      <w:bookmarkStart w:id="414" w:name="_Toc164351631"/>
      <w:bookmarkStart w:id="415" w:name="_Toc151193779"/>
      <w:bookmarkStart w:id="416" w:name="_Toc127151537"/>
      <w:bookmarkStart w:id="417" w:name="_Toc164608806"/>
      <w:bookmarkStart w:id="418" w:name="_Toc150509288"/>
      <w:bookmarkStart w:id="419" w:name="_Toc226965727"/>
      <w:bookmarkStart w:id="420" w:name="_Toc151193925"/>
      <w:bookmarkStart w:id="421" w:name="_Toc226309781"/>
      <w:bookmarkStart w:id="422" w:name="_Toc195842902"/>
      <w:bookmarkStart w:id="423" w:name="_Toc151193707"/>
      <w:bookmarkStart w:id="424" w:name="_Toc164608651"/>
      <w:bookmarkStart w:id="425" w:name="_Toc151193851"/>
      <w:bookmarkStart w:id="426" w:name="_Toc149720830"/>
      <w:bookmarkStart w:id="427" w:name="_Toc226965810"/>
      <w:bookmarkStart w:id="428" w:name="_Toc151190164"/>
      <w:bookmarkStart w:id="429" w:name="_Toc520356162"/>
      <w:bookmarkStart w:id="430" w:name="_Toc142311039"/>
      <w:bookmarkStart w:id="431" w:name="_Toc151193635"/>
      <w:bookmarkStart w:id="432" w:name="_Toc150774742"/>
      <w:bookmarkStart w:id="433" w:name="_Toc164229232"/>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DB2A7E6">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46D05DD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ABFA77B">
      <w:pPr>
        <w:tabs>
          <w:tab w:val="left" w:pos="900"/>
          <w:tab w:val="left" w:pos="1080"/>
          <w:tab w:val="left" w:pos="1589"/>
        </w:tabs>
        <w:snapToGrid w:val="0"/>
        <w:spacing w:line="360" w:lineRule="auto"/>
        <w:ind w:left="357"/>
        <w:rPr>
          <w:sz w:val="24"/>
        </w:rPr>
      </w:pPr>
    </w:p>
    <w:p w14:paraId="35B28F34">
      <w:pPr>
        <w:pStyle w:val="7"/>
        <w:spacing w:before="0" w:line="360" w:lineRule="auto"/>
        <w:rPr>
          <w:rFonts w:ascii="Times New Roman" w:hAnsi="Times New Roman" w:eastAsia="宋体"/>
          <w:sz w:val="28"/>
        </w:rPr>
      </w:pPr>
      <w:bookmarkStart w:id="434" w:name="_Toc226337234"/>
      <w:bookmarkStart w:id="435" w:name="_Toc150509289"/>
      <w:bookmarkStart w:id="436" w:name="_Toc127151538"/>
      <w:bookmarkStart w:id="437" w:name="_Toc265228376"/>
      <w:bookmarkStart w:id="438" w:name="_Toc151193926"/>
      <w:bookmarkStart w:id="439" w:name="_Toc151193708"/>
      <w:bookmarkStart w:id="440" w:name="_Toc226965728"/>
      <w:bookmarkStart w:id="441" w:name="_Toc195842903"/>
      <w:bookmarkStart w:id="442" w:name="_Toc150774743"/>
      <w:bookmarkStart w:id="443" w:name="_Toc305158806"/>
      <w:bookmarkStart w:id="444" w:name="_Toc151193780"/>
      <w:bookmarkStart w:id="445" w:name="_Toc151193852"/>
      <w:bookmarkStart w:id="446" w:name="_Toc151190165"/>
      <w:bookmarkStart w:id="447" w:name="_Toc520356163"/>
      <w:bookmarkStart w:id="448" w:name="_Toc142311040"/>
      <w:bookmarkStart w:id="449" w:name="_Toc305158880"/>
      <w:bookmarkStart w:id="450" w:name="_Toc226309782"/>
      <w:bookmarkStart w:id="451" w:name="_Toc150774638"/>
      <w:bookmarkStart w:id="452" w:name="_Toc264969228"/>
      <w:bookmarkStart w:id="453" w:name="_Toc226965811"/>
      <w:bookmarkStart w:id="454" w:name="_Toc151193636"/>
      <w:bookmarkStart w:id="455" w:name="_Toc150480776"/>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56FB5D08">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1F568832">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492CD4CB">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40EB92B1">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1102EC3">
      <w:pPr>
        <w:numPr>
          <w:ilvl w:val="1"/>
          <w:numId w:val="8"/>
        </w:numPr>
        <w:tabs>
          <w:tab w:val="left" w:pos="1080"/>
          <w:tab w:val="left" w:pos="2014"/>
        </w:tabs>
        <w:snapToGrid w:val="0"/>
        <w:spacing w:line="360" w:lineRule="auto"/>
        <w:ind w:left="1077" w:hanging="720"/>
        <w:rPr>
          <w:sz w:val="24"/>
        </w:rPr>
      </w:pPr>
      <w:r>
        <w:rPr>
          <w:sz w:val="24"/>
        </w:rPr>
        <w:t>供应商不足3家的，不予解密。</w:t>
      </w:r>
    </w:p>
    <w:p w14:paraId="66766686">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5EBC37C8">
      <w:pPr>
        <w:numPr>
          <w:ilvl w:val="0"/>
          <w:numId w:val="8"/>
        </w:numPr>
        <w:tabs>
          <w:tab w:val="left" w:pos="360"/>
        </w:tabs>
        <w:snapToGrid w:val="0"/>
        <w:spacing w:line="360" w:lineRule="auto"/>
        <w:ind w:left="357" w:hanging="357"/>
        <w:outlineLvl w:val="1"/>
        <w:rPr>
          <w:sz w:val="24"/>
        </w:rPr>
      </w:pPr>
      <w:r>
        <w:rPr>
          <w:sz w:val="24"/>
        </w:rPr>
        <w:t>磋商小组</w:t>
      </w:r>
    </w:p>
    <w:p w14:paraId="78325EC8">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66A334F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21FF4F65">
      <w:pPr>
        <w:numPr>
          <w:ilvl w:val="0"/>
          <w:numId w:val="8"/>
        </w:numPr>
        <w:tabs>
          <w:tab w:val="left" w:pos="360"/>
        </w:tabs>
        <w:snapToGrid w:val="0"/>
        <w:spacing w:line="360" w:lineRule="auto"/>
        <w:outlineLvl w:val="1"/>
        <w:rPr>
          <w:sz w:val="24"/>
        </w:rPr>
      </w:pPr>
      <w:r>
        <w:rPr>
          <w:sz w:val="24"/>
        </w:rPr>
        <w:t>评审方法和评审标准</w:t>
      </w:r>
    </w:p>
    <w:p w14:paraId="2D344091">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314335FE">
      <w:pPr>
        <w:tabs>
          <w:tab w:val="left" w:pos="360"/>
          <w:tab w:val="left" w:pos="1080"/>
        </w:tabs>
        <w:snapToGrid w:val="0"/>
        <w:spacing w:line="360" w:lineRule="auto"/>
        <w:ind w:left="1080"/>
        <w:rPr>
          <w:sz w:val="24"/>
        </w:rPr>
      </w:pPr>
    </w:p>
    <w:p w14:paraId="1B20F862">
      <w:pPr>
        <w:pStyle w:val="7"/>
        <w:spacing w:before="0" w:line="360" w:lineRule="auto"/>
        <w:rPr>
          <w:rFonts w:ascii="Times New Roman" w:hAnsi="Times New Roman" w:eastAsia="宋体"/>
          <w:sz w:val="28"/>
        </w:rPr>
      </w:pPr>
      <w:bookmarkStart w:id="459" w:name="_Toc151193933"/>
      <w:bookmarkStart w:id="460" w:name="_Toc195842910"/>
      <w:bookmarkStart w:id="461" w:name="_Toc142311047"/>
      <w:bookmarkStart w:id="462" w:name="_Toc151193787"/>
      <w:bookmarkStart w:id="463" w:name="_Toc151193715"/>
      <w:bookmarkStart w:id="464" w:name="_Toc226965818"/>
      <w:bookmarkStart w:id="465" w:name="_Toc265228383"/>
      <w:bookmarkStart w:id="466" w:name="_Toc127151545"/>
      <w:bookmarkStart w:id="467" w:name="_Toc226309789"/>
      <w:bookmarkStart w:id="468" w:name="_Toc151193643"/>
      <w:bookmarkStart w:id="469" w:name="_Toc226337241"/>
      <w:bookmarkStart w:id="470" w:name="_Toc150509296"/>
      <w:bookmarkStart w:id="471" w:name="_Toc150774645"/>
      <w:bookmarkStart w:id="472" w:name="_Toc305158813"/>
      <w:bookmarkStart w:id="473" w:name="_Toc151190172"/>
      <w:bookmarkStart w:id="474" w:name="_Toc305158887"/>
      <w:bookmarkStart w:id="475" w:name="_Toc151193859"/>
      <w:bookmarkStart w:id="476" w:name="_Toc226965735"/>
      <w:bookmarkStart w:id="477" w:name="_Toc150774750"/>
      <w:bookmarkStart w:id="478" w:name="_Toc150480783"/>
      <w:bookmarkStart w:id="479" w:name="_Toc264969235"/>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76E71C3">
      <w:pPr>
        <w:numPr>
          <w:ilvl w:val="0"/>
          <w:numId w:val="8"/>
        </w:numPr>
        <w:tabs>
          <w:tab w:val="left" w:pos="360"/>
        </w:tabs>
        <w:snapToGrid w:val="0"/>
        <w:spacing w:line="360" w:lineRule="auto"/>
        <w:ind w:left="357" w:hanging="357"/>
        <w:outlineLvl w:val="1"/>
        <w:rPr>
          <w:sz w:val="24"/>
        </w:rPr>
      </w:pPr>
      <w:bookmarkStart w:id="480" w:name="_Toc164608661"/>
      <w:bookmarkStart w:id="481" w:name="_Toc164229242"/>
      <w:bookmarkStart w:id="482" w:name="_Toc142311049"/>
      <w:bookmarkStart w:id="483" w:name="_Toc226309791"/>
      <w:bookmarkStart w:id="484" w:name="_Toc127161461"/>
      <w:bookmarkStart w:id="485" w:name="_Toc151190174"/>
      <w:bookmarkStart w:id="486" w:name="_Toc150774647"/>
      <w:bookmarkStart w:id="487" w:name="_Toc151193935"/>
      <w:bookmarkStart w:id="488" w:name="_Toc127151748"/>
      <w:bookmarkStart w:id="489" w:name="_Toc226337243"/>
      <w:bookmarkStart w:id="490" w:name="_Toc226965820"/>
      <w:bookmarkStart w:id="491" w:name="_Toc150774752"/>
      <w:bookmarkStart w:id="492" w:name="_Toc151193717"/>
      <w:bookmarkStart w:id="493" w:name="_Toc226965737"/>
      <w:bookmarkStart w:id="494" w:name="_Toc164608816"/>
      <w:bookmarkStart w:id="495" w:name="_Toc264969237"/>
      <w:bookmarkStart w:id="496" w:name="_Toc164351641"/>
      <w:bookmarkStart w:id="497" w:name="_Toc150509298"/>
      <w:bookmarkStart w:id="498" w:name="_Toc151193645"/>
      <w:bookmarkStart w:id="499" w:name="_Toc305158889"/>
      <w:bookmarkStart w:id="500" w:name="_Toc265228385"/>
      <w:bookmarkStart w:id="501" w:name="_Toc305158815"/>
      <w:bookmarkStart w:id="502" w:name="_Toc151193789"/>
      <w:bookmarkStart w:id="503" w:name="_Toc149720840"/>
      <w:bookmarkStart w:id="504" w:name="_Toc150480785"/>
      <w:bookmarkStart w:id="505" w:name="_Toc195842912"/>
      <w:bookmarkStart w:id="506" w:name="_Toc164229388"/>
      <w:bookmarkStart w:id="507" w:name="_Toc151193861"/>
      <w:bookmarkStart w:id="508" w:name="_Toc127151547"/>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20943CE">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774D8D79">
      <w:pPr>
        <w:numPr>
          <w:ilvl w:val="0"/>
          <w:numId w:val="8"/>
        </w:numPr>
        <w:tabs>
          <w:tab w:val="left" w:pos="360"/>
        </w:tabs>
        <w:snapToGrid w:val="0"/>
        <w:spacing w:line="360" w:lineRule="auto"/>
        <w:ind w:left="357" w:hanging="357"/>
        <w:outlineLvl w:val="1"/>
        <w:rPr>
          <w:sz w:val="24"/>
        </w:rPr>
      </w:pPr>
      <w:bookmarkStart w:id="509" w:name="_Toc305158817"/>
      <w:bookmarkStart w:id="510" w:name="_Toc305158891"/>
      <w:bookmarkStart w:id="511" w:name="_Toc151193863"/>
      <w:bookmarkStart w:id="512" w:name="_Toc226965822"/>
      <w:bookmarkStart w:id="513" w:name="_Toc164229244"/>
      <w:bookmarkStart w:id="514" w:name="_Toc265228387"/>
      <w:bookmarkStart w:id="515" w:name="_Toc264969239"/>
      <w:bookmarkStart w:id="516" w:name="_Toc151193647"/>
      <w:bookmarkStart w:id="517" w:name="_Toc164608818"/>
      <w:bookmarkStart w:id="518" w:name="_Toc151193791"/>
      <w:bookmarkStart w:id="519" w:name="_Toc142311051"/>
      <w:bookmarkStart w:id="520" w:name="_Toc149720842"/>
      <w:bookmarkStart w:id="521" w:name="_Toc151190176"/>
      <w:bookmarkStart w:id="522" w:name="_Toc226337245"/>
      <w:bookmarkStart w:id="523" w:name="_Toc164351643"/>
      <w:bookmarkStart w:id="524" w:name="_Toc127151750"/>
      <w:bookmarkStart w:id="525" w:name="_Toc150774754"/>
      <w:bookmarkStart w:id="526" w:name="_Toc150480787"/>
      <w:bookmarkStart w:id="527" w:name="_Toc195842914"/>
      <w:bookmarkStart w:id="528" w:name="_Toc150509300"/>
      <w:bookmarkStart w:id="529" w:name="_Toc164608663"/>
      <w:bookmarkStart w:id="530" w:name="_Toc226965739"/>
      <w:bookmarkStart w:id="531" w:name="_Toc127161463"/>
      <w:bookmarkStart w:id="532" w:name="_Toc151193937"/>
      <w:bookmarkStart w:id="533" w:name="_Toc164229390"/>
      <w:bookmarkStart w:id="534" w:name="_Toc151193719"/>
      <w:bookmarkStart w:id="535" w:name="_Toc127151549"/>
      <w:bookmarkStart w:id="536" w:name="_Toc226309793"/>
      <w:bookmarkStart w:id="537" w:name="_Toc150774649"/>
      <w:bookmarkStart w:id="538" w:name="_Toc520356176"/>
      <w:bookmarkStart w:id="539" w:name="_Ref467307090"/>
      <w:bookmarkStart w:id="540" w:name="_Ref467306425"/>
      <w:r>
        <w:rPr>
          <w:sz w:val="24"/>
        </w:rPr>
        <w:t>成交公告与成交通知书</w:t>
      </w:r>
      <w:bookmarkEnd w:id="509"/>
      <w:bookmarkEnd w:id="510"/>
    </w:p>
    <w:p w14:paraId="459761EB">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1C3FF6FA">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2A5F9EDF">
      <w:pPr>
        <w:tabs>
          <w:tab w:val="left" w:pos="1080"/>
          <w:tab w:val="left" w:pos="2014"/>
        </w:tabs>
        <w:snapToGrid w:val="0"/>
        <w:spacing w:line="360" w:lineRule="auto"/>
        <w:ind w:left="360" w:firstLine="720" w:firstLineChars="300"/>
        <w:rPr>
          <w:sz w:val="24"/>
        </w:rPr>
      </w:pPr>
      <w:r>
        <w:rPr>
          <w:rFonts w:hint="eastAsia"/>
          <w:sz w:val="24"/>
        </w:rPr>
        <w:t>责任。</w:t>
      </w:r>
    </w:p>
    <w:p w14:paraId="0A2DECD6">
      <w:pPr>
        <w:numPr>
          <w:ilvl w:val="0"/>
          <w:numId w:val="8"/>
        </w:numPr>
        <w:tabs>
          <w:tab w:val="left" w:pos="360"/>
        </w:tabs>
        <w:snapToGrid w:val="0"/>
        <w:spacing w:line="360" w:lineRule="auto"/>
        <w:ind w:left="357" w:hanging="357"/>
        <w:outlineLvl w:val="1"/>
        <w:rPr>
          <w:sz w:val="24"/>
        </w:rPr>
      </w:pPr>
      <w:r>
        <w:rPr>
          <w:sz w:val="24"/>
        </w:rPr>
        <w:t>终止</w:t>
      </w:r>
    </w:p>
    <w:p w14:paraId="069ACCF2">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1F3701A9">
      <w:pPr>
        <w:numPr>
          <w:ilvl w:val="2"/>
          <w:numId w:val="8"/>
        </w:numPr>
        <w:snapToGrid w:val="0"/>
        <w:spacing w:line="360" w:lineRule="auto"/>
        <w:rPr>
          <w:sz w:val="24"/>
        </w:rPr>
      </w:pPr>
      <w:r>
        <w:rPr>
          <w:sz w:val="24"/>
        </w:rPr>
        <w:t>因情况变化，不再符合规定的竞争性磋商采购方式适用情形的；</w:t>
      </w:r>
    </w:p>
    <w:p w14:paraId="0A338096">
      <w:pPr>
        <w:numPr>
          <w:ilvl w:val="2"/>
          <w:numId w:val="8"/>
        </w:numPr>
        <w:snapToGrid w:val="0"/>
        <w:spacing w:line="360" w:lineRule="auto"/>
        <w:rPr>
          <w:sz w:val="24"/>
        </w:rPr>
      </w:pPr>
      <w:r>
        <w:rPr>
          <w:sz w:val="24"/>
        </w:rPr>
        <w:t>出现影响采购公正的违法、违规行为的；</w:t>
      </w:r>
    </w:p>
    <w:p w14:paraId="082ACD72">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3D5A3EB6">
      <w:pPr>
        <w:numPr>
          <w:ilvl w:val="0"/>
          <w:numId w:val="8"/>
        </w:numPr>
        <w:tabs>
          <w:tab w:val="left" w:pos="360"/>
        </w:tabs>
        <w:snapToGrid w:val="0"/>
        <w:spacing w:line="360" w:lineRule="auto"/>
        <w:ind w:left="357" w:hanging="357"/>
        <w:outlineLvl w:val="1"/>
        <w:rPr>
          <w:sz w:val="24"/>
        </w:rPr>
      </w:pPr>
      <w:bookmarkStart w:id="541" w:name="_Toc150480788"/>
      <w:bookmarkStart w:id="542" w:name="_Toc151193720"/>
      <w:bookmarkStart w:id="543" w:name="_Ref467306978"/>
      <w:bookmarkStart w:id="544" w:name="_Toc127151751"/>
      <w:bookmarkStart w:id="545" w:name="_Toc151193938"/>
      <w:bookmarkStart w:id="546" w:name="_Toc150774650"/>
      <w:bookmarkStart w:id="547" w:name="_Toc164608664"/>
      <w:bookmarkStart w:id="548" w:name="_Toc151193864"/>
      <w:bookmarkStart w:id="549" w:name="_Toc164351644"/>
      <w:bookmarkStart w:id="550" w:name="_Toc226309794"/>
      <w:bookmarkStart w:id="551" w:name="_Toc226965740"/>
      <w:bookmarkStart w:id="552" w:name="_Toc127151550"/>
      <w:bookmarkStart w:id="553" w:name="_Ref467307204"/>
      <w:bookmarkStart w:id="554" w:name="_Toc151193648"/>
      <w:bookmarkStart w:id="555" w:name="_Ref467306377"/>
      <w:bookmarkStart w:id="556" w:name="_Toc127161464"/>
      <w:bookmarkStart w:id="557" w:name="_Toc520356175"/>
      <w:bookmarkStart w:id="558" w:name="_Toc151193792"/>
      <w:bookmarkStart w:id="559" w:name="_Ref467307062"/>
      <w:bookmarkStart w:id="560" w:name="_Toc305158892"/>
      <w:bookmarkStart w:id="561" w:name="_Toc195842915"/>
      <w:bookmarkStart w:id="562" w:name="_Toc150774755"/>
      <w:bookmarkStart w:id="563" w:name="_Toc150509301"/>
      <w:bookmarkStart w:id="564" w:name="_Toc149720843"/>
      <w:bookmarkStart w:id="565" w:name="_Toc164608819"/>
      <w:bookmarkStart w:id="566" w:name="_Toc226337246"/>
      <w:bookmarkStart w:id="567" w:name="_Toc265228388"/>
      <w:bookmarkStart w:id="568" w:name="_Toc164229391"/>
      <w:bookmarkStart w:id="569" w:name="_Toc264969240"/>
      <w:bookmarkStart w:id="570" w:name="_Toc305158818"/>
      <w:bookmarkStart w:id="571" w:name="_Toc142311052"/>
      <w:bookmarkStart w:id="572" w:name="_Toc226965823"/>
      <w:bookmarkStart w:id="573" w:name="_Toc164229245"/>
      <w:bookmarkStart w:id="574" w:name="_Toc151190177"/>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131110A4">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7C5831FF">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FECA8E">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6E65EAA9">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516CC503">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B124A1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7DE6367E">
      <w:pPr>
        <w:numPr>
          <w:ilvl w:val="1"/>
          <w:numId w:val="8"/>
        </w:numPr>
        <w:tabs>
          <w:tab w:val="left" w:pos="1080"/>
          <w:tab w:val="left" w:pos="2014"/>
        </w:tabs>
        <w:snapToGrid w:val="0"/>
        <w:spacing w:line="360" w:lineRule="auto"/>
        <w:rPr>
          <w:sz w:val="24"/>
        </w:rPr>
      </w:pPr>
      <w:r>
        <w:rPr>
          <w:rFonts w:hint="eastAsia"/>
          <w:sz w:val="24"/>
        </w:rPr>
        <w:t>“政采贷”融资指引：详见《供应商须知资料表》。</w:t>
      </w:r>
    </w:p>
    <w:bookmarkEnd w:id="538"/>
    <w:bookmarkEnd w:id="539"/>
    <w:bookmarkEnd w:id="540"/>
    <w:p w14:paraId="4A0388E5">
      <w:pPr>
        <w:numPr>
          <w:ilvl w:val="0"/>
          <w:numId w:val="8"/>
        </w:numPr>
        <w:tabs>
          <w:tab w:val="left" w:pos="360"/>
        </w:tabs>
        <w:snapToGrid w:val="0"/>
        <w:spacing w:line="360" w:lineRule="auto"/>
        <w:ind w:left="357" w:hanging="357"/>
        <w:outlineLvl w:val="1"/>
        <w:rPr>
          <w:sz w:val="24"/>
        </w:rPr>
      </w:pPr>
      <w:r>
        <w:rPr>
          <w:sz w:val="24"/>
        </w:rPr>
        <w:t>询问与质疑</w:t>
      </w:r>
    </w:p>
    <w:p w14:paraId="20E0C686">
      <w:pPr>
        <w:numPr>
          <w:ilvl w:val="1"/>
          <w:numId w:val="8"/>
        </w:numPr>
        <w:tabs>
          <w:tab w:val="left" w:pos="1080"/>
          <w:tab w:val="left" w:pos="2014"/>
        </w:tabs>
        <w:snapToGrid w:val="0"/>
        <w:spacing w:line="360" w:lineRule="auto"/>
        <w:ind w:left="1077" w:hanging="720"/>
        <w:rPr>
          <w:sz w:val="24"/>
        </w:rPr>
      </w:pPr>
      <w:r>
        <w:rPr>
          <w:sz w:val="24"/>
        </w:rPr>
        <w:t>询问</w:t>
      </w:r>
    </w:p>
    <w:p w14:paraId="270291C9">
      <w:pPr>
        <w:numPr>
          <w:ilvl w:val="2"/>
          <w:numId w:val="8"/>
        </w:numPr>
        <w:snapToGrid w:val="0"/>
        <w:spacing w:line="360" w:lineRule="auto"/>
        <w:rPr>
          <w:sz w:val="24"/>
        </w:rPr>
      </w:pPr>
      <w:r>
        <w:rPr>
          <w:sz w:val="24"/>
        </w:rPr>
        <w:t>供应商对政府采购活动事项有疑问的，可依法</w:t>
      </w:r>
      <w:r>
        <w:rPr>
          <w:spacing w:val="-8"/>
          <w:sz w:val="24"/>
        </w:rPr>
        <w:t>向采购人或采购代理机</w:t>
      </w:r>
      <w:r>
        <w:rPr>
          <w:spacing w:val="-6"/>
          <w:sz w:val="24"/>
        </w:rPr>
        <w:t>构</w:t>
      </w:r>
      <w:r>
        <w:rPr>
          <w:sz w:val="24"/>
        </w:rPr>
        <w:t>提出询问，</w:t>
      </w:r>
      <w:r>
        <w:rPr>
          <w:spacing w:val="-6"/>
          <w:sz w:val="24"/>
        </w:rPr>
        <w:t>提出形式见</w:t>
      </w:r>
      <w:r>
        <w:rPr>
          <w:sz w:val="24"/>
        </w:rPr>
        <w:t>《供应商须知资料表》载明的形式送达采购人或采购代理机构。</w:t>
      </w:r>
    </w:p>
    <w:p w14:paraId="55FFAD32">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6F615619">
      <w:pPr>
        <w:numPr>
          <w:ilvl w:val="1"/>
          <w:numId w:val="8"/>
        </w:numPr>
        <w:tabs>
          <w:tab w:val="left" w:pos="1080"/>
          <w:tab w:val="left" w:pos="2014"/>
        </w:tabs>
        <w:snapToGrid w:val="0"/>
        <w:spacing w:line="360" w:lineRule="auto"/>
        <w:ind w:left="1077" w:hanging="720"/>
        <w:rPr>
          <w:sz w:val="24"/>
        </w:rPr>
      </w:pPr>
      <w:r>
        <w:rPr>
          <w:sz w:val="24"/>
        </w:rPr>
        <w:t>质疑</w:t>
      </w:r>
    </w:p>
    <w:p w14:paraId="3BF2F28F">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71FE285B">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1FB12941">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165D2B66">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327FB03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5A20863B">
      <w:pPr>
        <w:numPr>
          <w:ilvl w:val="0"/>
          <w:numId w:val="8"/>
        </w:numPr>
        <w:tabs>
          <w:tab w:val="left" w:pos="360"/>
        </w:tabs>
        <w:snapToGrid w:val="0"/>
        <w:spacing w:line="360" w:lineRule="auto"/>
        <w:ind w:left="357" w:hanging="357"/>
        <w:outlineLvl w:val="1"/>
        <w:rPr>
          <w:sz w:val="24"/>
        </w:rPr>
      </w:pPr>
      <w:r>
        <w:rPr>
          <w:sz w:val="24"/>
        </w:rPr>
        <w:t>代理费</w:t>
      </w:r>
    </w:p>
    <w:p w14:paraId="6033C453">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r>
        <w:rPr>
          <w:spacing w:val="-8"/>
          <w:sz w:val="24"/>
        </w:rPr>
        <w:t>。</w:t>
      </w:r>
    </w:p>
    <w:p w14:paraId="16EF6B54">
      <w:pPr>
        <w:tabs>
          <w:tab w:val="left" w:pos="360"/>
          <w:tab w:val="left" w:pos="1080"/>
        </w:tabs>
        <w:snapToGrid w:val="0"/>
        <w:spacing w:line="360" w:lineRule="auto"/>
        <w:ind w:left="360"/>
        <w:rPr>
          <w:sz w:val="24"/>
        </w:rPr>
      </w:pPr>
    </w:p>
    <w:p w14:paraId="361DFFA0">
      <w:pPr>
        <w:spacing w:line="360" w:lineRule="auto"/>
        <w:jc w:val="center"/>
        <w:outlineLvl w:val="0"/>
        <w:rPr>
          <w:b/>
          <w:sz w:val="36"/>
          <w:szCs w:val="36"/>
        </w:rPr>
      </w:pPr>
      <w:bookmarkStart w:id="575" w:name="_Toc353825544"/>
      <w:bookmarkStart w:id="576" w:name="_Toc353873934"/>
      <w:bookmarkStart w:id="577" w:name="_Toc264969244"/>
      <w:bookmarkStart w:id="578" w:name="_Toc226337250"/>
      <w:bookmarkStart w:id="579" w:name="_Toc150774759"/>
      <w:bookmarkStart w:id="580" w:name="_Toc150480792"/>
      <w:bookmarkStart w:id="581" w:name="_Toc226965827"/>
      <w:bookmarkStart w:id="582" w:name="_Toc127151554"/>
      <w:bookmarkStart w:id="583" w:name="_Toc305158822"/>
      <w:bookmarkStart w:id="584" w:name="_Toc353873664"/>
      <w:bookmarkStart w:id="585" w:name="_Toc265228392"/>
      <w:bookmarkStart w:id="586" w:name="_Toc142311056"/>
      <w:bookmarkStart w:id="587" w:name="_Toc305158896"/>
      <w:bookmarkStart w:id="588" w:name="_Toc97371943"/>
    </w:p>
    <w:p w14:paraId="7456F1C7">
      <w:pPr>
        <w:spacing w:line="360" w:lineRule="auto"/>
        <w:jc w:val="center"/>
        <w:outlineLvl w:val="0"/>
        <w:rPr>
          <w:b/>
          <w:sz w:val="36"/>
          <w:szCs w:val="36"/>
        </w:rPr>
      </w:pPr>
    </w:p>
    <w:p w14:paraId="5B1C7D8E">
      <w:pPr>
        <w:spacing w:line="360" w:lineRule="auto"/>
        <w:jc w:val="center"/>
        <w:outlineLvl w:val="0"/>
        <w:rPr>
          <w:b/>
          <w:sz w:val="36"/>
          <w:szCs w:val="36"/>
        </w:rPr>
      </w:pPr>
    </w:p>
    <w:p w14:paraId="66FF153D">
      <w:pPr>
        <w:spacing w:line="360" w:lineRule="auto"/>
        <w:jc w:val="center"/>
        <w:outlineLvl w:val="0"/>
        <w:rPr>
          <w:b/>
          <w:sz w:val="36"/>
          <w:szCs w:val="36"/>
        </w:rPr>
      </w:pPr>
    </w:p>
    <w:p w14:paraId="6EEBD384">
      <w:pPr>
        <w:spacing w:line="360" w:lineRule="auto"/>
        <w:jc w:val="center"/>
        <w:outlineLvl w:val="0"/>
        <w:rPr>
          <w:b/>
          <w:sz w:val="36"/>
          <w:szCs w:val="36"/>
        </w:rPr>
      </w:pPr>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07E840E8">
      <w:pPr>
        <w:pStyle w:val="7"/>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7DDCD025">
      <w:pPr>
        <w:tabs>
          <w:tab w:val="left" w:pos="1080"/>
        </w:tabs>
        <w:snapToGrid w:val="0"/>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9"/>
    <w:p w14:paraId="0915ACB5">
      <w:pPr>
        <w:numPr>
          <w:ilvl w:val="0"/>
          <w:numId w:val="10"/>
        </w:numPr>
        <w:tabs>
          <w:tab w:val="left" w:pos="360"/>
        </w:tabs>
        <w:snapToGrid w:val="0"/>
        <w:spacing w:line="360" w:lineRule="auto"/>
        <w:outlineLvl w:val="1"/>
        <w:rPr>
          <w:sz w:val="24"/>
        </w:rPr>
      </w:pPr>
      <w:bookmarkStart w:id="590" w:name="_Toc150509292"/>
      <w:bookmarkStart w:id="591" w:name="_Toc226337237"/>
      <w:bookmarkStart w:id="592" w:name="_Toc195842906"/>
      <w:bookmarkStart w:id="593" w:name="_Toc151190168"/>
      <w:bookmarkStart w:id="594" w:name="_Toc305158883"/>
      <w:bookmarkStart w:id="595" w:name="_Toc150774641"/>
      <w:bookmarkStart w:id="596" w:name="_Toc226309785"/>
      <w:bookmarkStart w:id="597" w:name="_Toc150480779"/>
      <w:bookmarkStart w:id="598" w:name="_Toc127151541"/>
      <w:bookmarkStart w:id="599" w:name="_Toc151193929"/>
      <w:bookmarkStart w:id="600" w:name="_Toc142311043"/>
      <w:bookmarkStart w:id="601" w:name="_Toc127151742"/>
      <w:bookmarkStart w:id="602" w:name="_Toc164351635"/>
      <w:bookmarkStart w:id="603" w:name="_Toc264969231"/>
      <w:bookmarkStart w:id="604" w:name="_Toc265228379"/>
      <w:bookmarkStart w:id="605" w:name="_Toc151193639"/>
      <w:bookmarkStart w:id="606" w:name="_Toc226965731"/>
      <w:bookmarkStart w:id="607" w:name="_Toc226965814"/>
      <w:bookmarkStart w:id="608" w:name="_Toc151193783"/>
      <w:bookmarkStart w:id="609" w:name="_Toc164608810"/>
      <w:bookmarkStart w:id="610" w:name="_Toc151193855"/>
      <w:bookmarkStart w:id="611" w:name="_Toc149720834"/>
      <w:bookmarkStart w:id="612" w:name="_Toc164229236"/>
      <w:bookmarkStart w:id="613" w:name="_Toc305158809"/>
      <w:bookmarkStart w:id="614" w:name="_Toc164608655"/>
      <w:bookmarkStart w:id="615" w:name="_Toc127161455"/>
      <w:bookmarkStart w:id="616" w:name="_Toc151193711"/>
      <w:bookmarkStart w:id="617" w:name="_Toc164229382"/>
      <w:bookmarkStart w:id="618" w:name="_Toc150774746"/>
      <w:bookmarkStart w:id="619" w:name="_Toc353825551"/>
      <w:bookmarkStart w:id="620" w:name="_Toc353873941"/>
      <w:bookmarkStart w:id="621" w:name="_Toc150480793"/>
      <w:bookmarkStart w:id="622" w:name="_Toc195842920"/>
      <w:bookmarkStart w:id="623" w:name="_Toc127151555"/>
      <w:bookmarkStart w:id="624" w:name="_Toc150774760"/>
      <w:bookmarkStart w:id="625" w:name="_Toc264969245"/>
      <w:bookmarkStart w:id="626" w:name="_Toc265228393"/>
      <w:bookmarkStart w:id="627" w:name="_Toc226337251"/>
      <w:bookmarkStart w:id="628" w:name="_Toc353873665"/>
      <w:bookmarkStart w:id="629" w:name="_Toc305158897"/>
      <w:bookmarkStart w:id="630" w:name="_Toc305158823"/>
      <w:bookmarkStart w:id="631" w:name="_Toc353873935"/>
      <w:bookmarkStart w:id="632" w:name="_Toc142311057"/>
      <w:bookmarkStart w:id="633" w:name="_Toc226965828"/>
      <w:bookmarkStart w:id="634" w:name="_Toc353825545"/>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6627500C">
      <w:pPr>
        <w:numPr>
          <w:ilvl w:val="1"/>
          <w:numId w:val="10"/>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85255D0">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4CA5D362">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AA04734">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747"/>
        <w:gridCol w:w="4810"/>
        <w:gridCol w:w="1915"/>
      </w:tblGrid>
      <w:tr w14:paraId="4D665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F733016">
            <w:pPr>
              <w:tabs>
                <w:tab w:val="left" w:pos="1080"/>
              </w:tabs>
              <w:snapToGrid w:val="0"/>
              <w:jc w:val="center"/>
              <w:rPr>
                <w:b/>
                <w:sz w:val="24"/>
              </w:rPr>
            </w:pPr>
            <w:bookmarkStart w:id="635" w:name="_Hlt487972895"/>
            <w:bookmarkEnd w:id="635"/>
            <w:r>
              <w:rPr>
                <w:b/>
                <w:sz w:val="24"/>
              </w:rPr>
              <w:t>序号</w:t>
            </w:r>
          </w:p>
        </w:tc>
        <w:tc>
          <w:tcPr>
            <w:tcW w:w="937" w:type="pct"/>
            <w:vAlign w:val="center"/>
          </w:tcPr>
          <w:p w14:paraId="10116360">
            <w:pPr>
              <w:tabs>
                <w:tab w:val="left" w:pos="1080"/>
              </w:tabs>
              <w:snapToGrid w:val="0"/>
              <w:jc w:val="center"/>
              <w:rPr>
                <w:b/>
                <w:sz w:val="24"/>
              </w:rPr>
            </w:pPr>
            <w:r>
              <w:rPr>
                <w:b/>
                <w:sz w:val="24"/>
              </w:rPr>
              <w:t>检查因素</w:t>
            </w:r>
          </w:p>
        </w:tc>
        <w:tc>
          <w:tcPr>
            <w:tcW w:w="2579" w:type="pct"/>
            <w:vAlign w:val="center"/>
          </w:tcPr>
          <w:p w14:paraId="112B2849">
            <w:pPr>
              <w:tabs>
                <w:tab w:val="left" w:pos="1080"/>
              </w:tabs>
              <w:snapToGrid w:val="0"/>
              <w:jc w:val="center"/>
              <w:rPr>
                <w:b/>
                <w:sz w:val="24"/>
              </w:rPr>
            </w:pPr>
            <w:r>
              <w:rPr>
                <w:b/>
                <w:sz w:val="24"/>
              </w:rPr>
              <w:t>检查内容</w:t>
            </w:r>
          </w:p>
        </w:tc>
        <w:tc>
          <w:tcPr>
            <w:tcW w:w="1027" w:type="pct"/>
            <w:vAlign w:val="center"/>
          </w:tcPr>
          <w:p w14:paraId="69ACFD18">
            <w:pPr>
              <w:tabs>
                <w:tab w:val="left" w:pos="1080"/>
              </w:tabs>
              <w:snapToGrid w:val="0"/>
              <w:jc w:val="center"/>
              <w:rPr>
                <w:b/>
                <w:sz w:val="24"/>
              </w:rPr>
            </w:pPr>
            <w:r>
              <w:rPr>
                <w:b/>
                <w:sz w:val="24"/>
              </w:rPr>
              <w:t>格式要求</w:t>
            </w:r>
          </w:p>
        </w:tc>
      </w:tr>
      <w:tr w14:paraId="3A88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1C869B">
            <w:pPr>
              <w:tabs>
                <w:tab w:val="left" w:pos="1080"/>
              </w:tabs>
              <w:snapToGrid w:val="0"/>
              <w:jc w:val="center"/>
              <w:rPr>
                <w:sz w:val="24"/>
              </w:rPr>
            </w:pPr>
            <w:r>
              <w:rPr>
                <w:sz w:val="24"/>
              </w:rPr>
              <w:t>1</w:t>
            </w:r>
          </w:p>
        </w:tc>
        <w:tc>
          <w:tcPr>
            <w:tcW w:w="937" w:type="pct"/>
            <w:vAlign w:val="center"/>
          </w:tcPr>
          <w:p w14:paraId="2D08D93D">
            <w:pPr>
              <w:tabs>
                <w:tab w:val="left" w:pos="1080"/>
              </w:tabs>
              <w:snapToGrid w:val="0"/>
              <w:jc w:val="left"/>
              <w:rPr>
                <w:sz w:val="24"/>
              </w:rPr>
            </w:pPr>
            <w:r>
              <w:rPr>
                <w:sz w:val="24"/>
              </w:rPr>
              <w:t>满足《中华人民共和国政府采购法》第二十二条规定</w:t>
            </w:r>
          </w:p>
        </w:tc>
        <w:tc>
          <w:tcPr>
            <w:tcW w:w="2579" w:type="pct"/>
            <w:vAlign w:val="center"/>
          </w:tcPr>
          <w:p w14:paraId="11AB6808">
            <w:pPr>
              <w:tabs>
                <w:tab w:val="left" w:pos="1080"/>
              </w:tabs>
              <w:snapToGrid w:val="0"/>
              <w:jc w:val="left"/>
              <w:rPr>
                <w:sz w:val="24"/>
              </w:rPr>
            </w:pPr>
            <w:r>
              <w:rPr>
                <w:sz w:val="24"/>
              </w:rPr>
              <w:t>具体规定见第一章《采购邀请》</w:t>
            </w:r>
          </w:p>
        </w:tc>
        <w:tc>
          <w:tcPr>
            <w:tcW w:w="1027" w:type="pct"/>
            <w:vAlign w:val="center"/>
          </w:tcPr>
          <w:p w14:paraId="29278B34">
            <w:pPr>
              <w:tabs>
                <w:tab w:val="left" w:pos="1080"/>
              </w:tabs>
              <w:snapToGrid w:val="0"/>
              <w:jc w:val="left"/>
              <w:rPr>
                <w:sz w:val="24"/>
              </w:rPr>
            </w:pPr>
          </w:p>
        </w:tc>
      </w:tr>
      <w:tr w14:paraId="1C54F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57FF58">
            <w:pPr>
              <w:tabs>
                <w:tab w:val="left" w:pos="1080"/>
              </w:tabs>
              <w:snapToGrid w:val="0"/>
              <w:jc w:val="center"/>
              <w:rPr>
                <w:sz w:val="24"/>
              </w:rPr>
            </w:pPr>
            <w:r>
              <w:rPr>
                <w:sz w:val="24"/>
              </w:rPr>
              <w:t>1-1</w:t>
            </w:r>
          </w:p>
        </w:tc>
        <w:tc>
          <w:tcPr>
            <w:tcW w:w="937" w:type="pct"/>
            <w:vAlign w:val="center"/>
          </w:tcPr>
          <w:p w14:paraId="08BA7D94">
            <w:pPr>
              <w:tabs>
                <w:tab w:val="left" w:pos="1080"/>
              </w:tabs>
              <w:snapToGrid w:val="0"/>
              <w:jc w:val="left"/>
              <w:rPr>
                <w:sz w:val="24"/>
              </w:rPr>
            </w:pPr>
            <w:r>
              <w:rPr>
                <w:sz w:val="24"/>
              </w:rPr>
              <w:t>营业执照等证明文件</w:t>
            </w:r>
          </w:p>
        </w:tc>
        <w:tc>
          <w:tcPr>
            <w:tcW w:w="2579" w:type="pct"/>
            <w:vAlign w:val="center"/>
          </w:tcPr>
          <w:p w14:paraId="32D3F048">
            <w:pPr>
              <w:tabs>
                <w:tab w:val="left" w:pos="1080"/>
              </w:tabs>
              <w:snapToGrid w:val="0"/>
              <w:jc w:val="left"/>
              <w:rPr>
                <w:sz w:val="24"/>
              </w:rPr>
            </w:pPr>
            <w:r>
              <w:rPr>
                <w:sz w:val="24"/>
              </w:rPr>
              <w:t>供应商为企业（包括合伙企业）的，应提供有效的“营业执照”；</w:t>
            </w:r>
          </w:p>
          <w:p w14:paraId="55A02C3C">
            <w:pPr>
              <w:tabs>
                <w:tab w:val="left" w:pos="1080"/>
              </w:tabs>
              <w:snapToGrid w:val="0"/>
              <w:jc w:val="left"/>
              <w:rPr>
                <w:sz w:val="24"/>
              </w:rPr>
            </w:pPr>
            <w:r>
              <w:rPr>
                <w:sz w:val="24"/>
              </w:rPr>
              <w:t>供应商为事业单位的，应提供有效的“事业单位法人证书”；</w:t>
            </w:r>
          </w:p>
          <w:p w14:paraId="013E899C">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BCBD8B3">
            <w:pPr>
              <w:tabs>
                <w:tab w:val="left" w:pos="1080"/>
              </w:tabs>
              <w:snapToGrid w:val="0"/>
              <w:jc w:val="left"/>
              <w:rPr>
                <w:sz w:val="24"/>
              </w:rPr>
            </w:pPr>
            <w:r>
              <w:rPr>
                <w:sz w:val="24"/>
              </w:rPr>
              <w:t>供应商是个体工商户的，应提供有效的“个体工商户营业执照”；</w:t>
            </w:r>
          </w:p>
          <w:p w14:paraId="1CF5428E">
            <w:pPr>
              <w:tabs>
                <w:tab w:val="left" w:pos="1080"/>
              </w:tabs>
              <w:snapToGrid w:val="0"/>
              <w:jc w:val="left"/>
              <w:rPr>
                <w:sz w:val="24"/>
              </w:rPr>
            </w:pPr>
            <w:r>
              <w:rPr>
                <w:sz w:val="24"/>
              </w:rPr>
              <w:t>供应商是自然人的，应提供有效的自然人身份证明。</w:t>
            </w:r>
          </w:p>
          <w:p w14:paraId="27955FA1">
            <w:pPr>
              <w:tabs>
                <w:tab w:val="left" w:pos="1080"/>
              </w:tabs>
              <w:snapToGrid w:val="0"/>
              <w:jc w:val="left"/>
              <w:rPr>
                <w:color w:val="000000"/>
                <w:sz w:val="24"/>
              </w:rPr>
            </w:pPr>
            <w:r>
              <w:rPr>
                <w:sz w:val="24"/>
              </w:rPr>
              <w:t>分支机构参加响应的，应</w:t>
            </w:r>
            <w:r>
              <w:rPr>
                <w:rFonts w:hint="eastAsia"/>
                <w:sz w:val="24"/>
              </w:rPr>
              <w:t>提</w:t>
            </w:r>
            <w:r>
              <w:rPr>
                <w:sz w:val="24"/>
              </w:rPr>
              <w:t>供该分支机构或 其所属法人/其他组织的相应证明文件； 同时 还应</w:t>
            </w:r>
            <w:r>
              <w:rPr>
                <w:rFonts w:hint="eastAsia"/>
                <w:sz w:val="24"/>
              </w:rPr>
              <w:t>提</w:t>
            </w:r>
            <w:r>
              <w:rPr>
                <w:sz w:val="24"/>
              </w:rPr>
              <w:t>供其所属法人/其他组织出具的授权  其参与本项目的授权书（格式自拟，须加盖 其所属法人/其他组织的公章）；对于银行、 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供其所属法人/其他组织的有关文件或制度等能够证明授权其独立开展业务的证明材料。</w:t>
            </w:r>
          </w:p>
        </w:tc>
        <w:tc>
          <w:tcPr>
            <w:tcW w:w="1027" w:type="pct"/>
            <w:vAlign w:val="center"/>
          </w:tcPr>
          <w:p w14:paraId="3B815D09">
            <w:pPr>
              <w:tabs>
                <w:tab w:val="left" w:pos="1080"/>
              </w:tabs>
              <w:snapToGrid w:val="0"/>
              <w:jc w:val="left"/>
              <w:rPr>
                <w:sz w:val="24"/>
              </w:rPr>
            </w:pPr>
            <w:r>
              <w:rPr>
                <w:sz w:val="24"/>
              </w:rPr>
              <w:t>提供证明文件的电子件或电子证照</w:t>
            </w:r>
          </w:p>
        </w:tc>
      </w:tr>
      <w:tr w14:paraId="250C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E5D5A4">
            <w:pPr>
              <w:tabs>
                <w:tab w:val="left" w:pos="1080"/>
              </w:tabs>
              <w:snapToGrid w:val="0"/>
              <w:jc w:val="center"/>
              <w:rPr>
                <w:sz w:val="24"/>
              </w:rPr>
            </w:pPr>
            <w:r>
              <w:rPr>
                <w:sz w:val="24"/>
              </w:rPr>
              <w:t>1-2</w:t>
            </w:r>
          </w:p>
        </w:tc>
        <w:tc>
          <w:tcPr>
            <w:tcW w:w="937" w:type="pct"/>
            <w:vAlign w:val="center"/>
          </w:tcPr>
          <w:p w14:paraId="4D91BC1F">
            <w:pPr>
              <w:tabs>
                <w:tab w:val="left" w:pos="1080"/>
              </w:tabs>
              <w:snapToGrid w:val="0"/>
              <w:jc w:val="left"/>
              <w:rPr>
                <w:sz w:val="24"/>
              </w:rPr>
            </w:pPr>
            <w:r>
              <w:rPr>
                <w:sz w:val="24"/>
              </w:rPr>
              <w:t>供应商资格声明书</w:t>
            </w:r>
          </w:p>
        </w:tc>
        <w:tc>
          <w:tcPr>
            <w:tcW w:w="2579" w:type="pct"/>
            <w:vAlign w:val="center"/>
          </w:tcPr>
          <w:p w14:paraId="2E4D8D13">
            <w:pPr>
              <w:tabs>
                <w:tab w:val="left" w:pos="1080"/>
              </w:tabs>
              <w:snapToGrid w:val="0"/>
              <w:jc w:val="left"/>
              <w:rPr>
                <w:sz w:val="24"/>
              </w:rPr>
            </w:pPr>
            <w:r>
              <w:rPr>
                <w:sz w:val="24"/>
              </w:rPr>
              <w:t>提供了符合竞争性磋商文件要求的《供应商资格声明书》。</w:t>
            </w:r>
          </w:p>
        </w:tc>
        <w:tc>
          <w:tcPr>
            <w:tcW w:w="1027" w:type="pct"/>
            <w:vAlign w:val="center"/>
          </w:tcPr>
          <w:p w14:paraId="3D031BEF">
            <w:pPr>
              <w:tabs>
                <w:tab w:val="left" w:pos="1080"/>
              </w:tabs>
              <w:snapToGrid w:val="0"/>
              <w:jc w:val="left"/>
              <w:rPr>
                <w:sz w:val="24"/>
              </w:rPr>
            </w:pPr>
            <w:r>
              <w:rPr>
                <w:sz w:val="24"/>
              </w:rPr>
              <w:t>格式见《响应文件格式》</w:t>
            </w:r>
          </w:p>
        </w:tc>
      </w:tr>
      <w:tr w14:paraId="6384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957A4E">
            <w:pPr>
              <w:tabs>
                <w:tab w:val="left" w:pos="1080"/>
              </w:tabs>
              <w:snapToGrid w:val="0"/>
              <w:jc w:val="center"/>
              <w:rPr>
                <w:sz w:val="24"/>
              </w:rPr>
            </w:pPr>
            <w:r>
              <w:rPr>
                <w:sz w:val="24"/>
              </w:rPr>
              <w:t>1-3</w:t>
            </w:r>
          </w:p>
        </w:tc>
        <w:tc>
          <w:tcPr>
            <w:tcW w:w="937" w:type="pct"/>
            <w:vAlign w:val="center"/>
          </w:tcPr>
          <w:p w14:paraId="3559D68F">
            <w:pPr>
              <w:tabs>
                <w:tab w:val="left" w:pos="1080"/>
              </w:tabs>
              <w:snapToGrid w:val="0"/>
              <w:rPr>
                <w:sz w:val="24"/>
              </w:rPr>
            </w:pPr>
            <w:r>
              <w:rPr>
                <w:sz w:val="24"/>
              </w:rPr>
              <w:t>供应商信用记录</w:t>
            </w:r>
          </w:p>
        </w:tc>
        <w:tc>
          <w:tcPr>
            <w:tcW w:w="2579" w:type="pct"/>
            <w:vAlign w:val="center"/>
          </w:tcPr>
          <w:p w14:paraId="17FCB34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2455AC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6D518BD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6EBEBC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vAlign w:val="center"/>
          </w:tcPr>
          <w:p w14:paraId="1D37E273">
            <w:pPr>
              <w:tabs>
                <w:tab w:val="left" w:pos="1080"/>
              </w:tabs>
              <w:snapToGrid w:val="0"/>
              <w:rPr>
                <w:sz w:val="24"/>
              </w:rPr>
            </w:pPr>
            <w:r>
              <w:rPr>
                <w:sz w:val="24"/>
              </w:rPr>
              <w:t>无须供应商提供，由采购人或采购代理机构查询。</w:t>
            </w:r>
          </w:p>
        </w:tc>
      </w:tr>
      <w:tr w14:paraId="2580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265C56">
            <w:pPr>
              <w:tabs>
                <w:tab w:val="left" w:pos="1080"/>
              </w:tabs>
              <w:snapToGrid w:val="0"/>
              <w:jc w:val="center"/>
              <w:rPr>
                <w:sz w:val="24"/>
              </w:rPr>
            </w:pPr>
            <w:r>
              <w:rPr>
                <w:rFonts w:hint="eastAsia"/>
                <w:sz w:val="24"/>
              </w:rPr>
              <w:t>1-4</w:t>
            </w:r>
          </w:p>
        </w:tc>
        <w:tc>
          <w:tcPr>
            <w:tcW w:w="937" w:type="pct"/>
          </w:tcPr>
          <w:p w14:paraId="379C0C58">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tcPr>
          <w:p w14:paraId="05CCDBA5">
            <w:pPr>
              <w:pStyle w:val="196"/>
              <w:spacing w:line="270" w:lineRule="auto"/>
              <w:rPr>
                <w:lang w:eastAsia="zh-CN"/>
              </w:rPr>
            </w:pPr>
          </w:p>
          <w:p w14:paraId="5A525F18">
            <w:pPr>
              <w:spacing w:before="78" w:line="220" w:lineRule="auto"/>
              <w:ind w:left="114"/>
              <w:rPr>
                <w:sz w:val="24"/>
              </w:rPr>
            </w:pPr>
            <w:r>
              <w:rPr>
                <w:rFonts w:ascii="宋体" w:hAnsi="宋体" w:cs="宋体"/>
                <w:spacing w:val="-1"/>
                <w:sz w:val="24"/>
              </w:rPr>
              <w:t>法律、行政法规规定的其他条件</w:t>
            </w:r>
          </w:p>
        </w:tc>
        <w:tc>
          <w:tcPr>
            <w:tcW w:w="1027" w:type="pct"/>
          </w:tcPr>
          <w:p w14:paraId="3EA59FC9">
            <w:pPr>
              <w:pStyle w:val="196"/>
              <w:spacing w:line="302" w:lineRule="auto"/>
              <w:rPr>
                <w:lang w:eastAsia="zh-CN"/>
              </w:rPr>
            </w:pPr>
          </w:p>
          <w:p w14:paraId="6F40E0FA">
            <w:pPr>
              <w:pStyle w:val="196"/>
              <w:spacing w:before="69" w:line="215" w:lineRule="auto"/>
              <w:ind w:left="912"/>
              <w:rPr>
                <w:rFonts w:eastAsia="宋体"/>
                <w:sz w:val="24"/>
              </w:rPr>
            </w:pPr>
            <w:r>
              <w:rPr>
                <w:spacing w:val="14"/>
                <w:sz w:val="24"/>
                <w:szCs w:val="24"/>
              </w:rPr>
              <w:t>/</w:t>
            </w:r>
          </w:p>
        </w:tc>
      </w:tr>
      <w:tr w14:paraId="14B9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FB870B">
            <w:pPr>
              <w:tabs>
                <w:tab w:val="left" w:pos="1080"/>
              </w:tabs>
              <w:snapToGrid w:val="0"/>
              <w:jc w:val="center"/>
              <w:rPr>
                <w:sz w:val="24"/>
              </w:rPr>
            </w:pPr>
            <w:r>
              <w:rPr>
                <w:sz w:val="24"/>
              </w:rPr>
              <w:t>2</w:t>
            </w:r>
          </w:p>
        </w:tc>
        <w:tc>
          <w:tcPr>
            <w:tcW w:w="937" w:type="pct"/>
            <w:vAlign w:val="center"/>
          </w:tcPr>
          <w:p w14:paraId="2898775A">
            <w:pPr>
              <w:tabs>
                <w:tab w:val="left" w:pos="1080"/>
              </w:tabs>
              <w:snapToGrid w:val="0"/>
              <w:jc w:val="left"/>
              <w:rPr>
                <w:sz w:val="24"/>
              </w:rPr>
            </w:pPr>
            <w:r>
              <w:rPr>
                <w:sz w:val="24"/>
              </w:rPr>
              <w:t>落实政府采购政策需满足的资格要求</w:t>
            </w:r>
          </w:p>
        </w:tc>
        <w:tc>
          <w:tcPr>
            <w:tcW w:w="2579" w:type="pct"/>
            <w:vAlign w:val="center"/>
          </w:tcPr>
          <w:p w14:paraId="580F0532">
            <w:pPr>
              <w:tabs>
                <w:tab w:val="left" w:pos="1080"/>
              </w:tabs>
              <w:snapToGrid w:val="0"/>
              <w:jc w:val="left"/>
              <w:rPr>
                <w:sz w:val="24"/>
              </w:rPr>
            </w:pPr>
            <w:r>
              <w:rPr>
                <w:sz w:val="24"/>
              </w:rPr>
              <w:t>具体要求见第一章《采购邀请》</w:t>
            </w:r>
          </w:p>
        </w:tc>
        <w:tc>
          <w:tcPr>
            <w:tcW w:w="1027" w:type="pct"/>
            <w:vAlign w:val="center"/>
          </w:tcPr>
          <w:p w14:paraId="126E8D79">
            <w:pPr>
              <w:tabs>
                <w:tab w:val="left" w:pos="1080"/>
              </w:tabs>
              <w:snapToGrid w:val="0"/>
              <w:jc w:val="left"/>
              <w:rPr>
                <w:sz w:val="24"/>
              </w:rPr>
            </w:pPr>
          </w:p>
        </w:tc>
      </w:tr>
      <w:tr w14:paraId="613C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455" w:type="pct"/>
          </w:tcPr>
          <w:p w14:paraId="5C6D72DE">
            <w:pPr>
              <w:pStyle w:val="196"/>
              <w:spacing w:before="139" w:line="201" w:lineRule="auto"/>
              <w:ind w:left="245"/>
              <w:rPr>
                <w:sz w:val="24"/>
                <w:szCs w:val="24"/>
              </w:rPr>
            </w:pPr>
            <w:r>
              <w:rPr>
                <w:spacing w:val="8"/>
                <w:sz w:val="24"/>
                <w:szCs w:val="24"/>
              </w:rPr>
              <w:t>2-1</w:t>
            </w:r>
          </w:p>
        </w:tc>
        <w:tc>
          <w:tcPr>
            <w:tcW w:w="937" w:type="pct"/>
          </w:tcPr>
          <w:p w14:paraId="73FF6AD2">
            <w:pPr>
              <w:spacing w:before="115" w:line="221" w:lineRule="auto"/>
              <w:ind w:left="135"/>
              <w:rPr>
                <w:rFonts w:ascii="宋体" w:hAnsi="宋体" w:cs="宋体"/>
                <w:sz w:val="24"/>
              </w:rPr>
            </w:pPr>
            <w:r>
              <w:rPr>
                <w:rFonts w:ascii="宋体" w:hAnsi="宋体" w:cs="宋体"/>
                <w:spacing w:val="-5"/>
                <w:sz w:val="24"/>
              </w:rPr>
              <w:t>中小企业政策证明文件</w:t>
            </w:r>
          </w:p>
        </w:tc>
        <w:tc>
          <w:tcPr>
            <w:tcW w:w="2579" w:type="pct"/>
          </w:tcPr>
          <w:p w14:paraId="091DDC6F">
            <w:pPr>
              <w:spacing w:before="116" w:line="219" w:lineRule="auto"/>
              <w:ind w:left="118"/>
              <w:rPr>
                <w:rFonts w:ascii="宋体" w:hAnsi="宋体" w:cs="宋体"/>
                <w:sz w:val="24"/>
              </w:rPr>
            </w:pPr>
            <w:r>
              <w:rPr>
                <w:rFonts w:ascii="宋体" w:hAnsi="宋体" w:cs="宋体"/>
                <w:spacing w:val="-2"/>
                <w:sz w:val="24"/>
              </w:rPr>
              <w:t>具体要求见第一章《采购邀请》</w:t>
            </w:r>
          </w:p>
        </w:tc>
        <w:tc>
          <w:tcPr>
            <w:tcW w:w="1027" w:type="pct"/>
            <w:vAlign w:val="center"/>
          </w:tcPr>
          <w:p w14:paraId="53E02687">
            <w:pPr>
              <w:tabs>
                <w:tab w:val="left" w:pos="1080"/>
              </w:tabs>
              <w:snapToGrid w:val="0"/>
              <w:jc w:val="left"/>
              <w:rPr>
                <w:sz w:val="24"/>
              </w:rPr>
            </w:pPr>
          </w:p>
        </w:tc>
      </w:tr>
      <w:tr w14:paraId="4088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6B659A">
            <w:pPr>
              <w:tabs>
                <w:tab w:val="left" w:pos="1080"/>
              </w:tabs>
              <w:snapToGrid w:val="0"/>
              <w:jc w:val="center"/>
              <w:rPr>
                <w:sz w:val="24"/>
              </w:rPr>
            </w:pPr>
            <w:r>
              <w:rPr>
                <w:sz w:val="24"/>
              </w:rPr>
              <w:t>2-1</w:t>
            </w:r>
            <w:r>
              <w:rPr>
                <w:rFonts w:hint="eastAsia"/>
                <w:sz w:val="24"/>
              </w:rPr>
              <w:t>-1</w:t>
            </w:r>
          </w:p>
        </w:tc>
        <w:tc>
          <w:tcPr>
            <w:tcW w:w="937" w:type="pct"/>
            <w:vAlign w:val="center"/>
          </w:tcPr>
          <w:p w14:paraId="1D6257C4">
            <w:pPr>
              <w:tabs>
                <w:tab w:val="left" w:pos="1080"/>
              </w:tabs>
              <w:snapToGrid w:val="0"/>
              <w:jc w:val="left"/>
              <w:rPr>
                <w:sz w:val="24"/>
              </w:rPr>
            </w:pPr>
            <w:r>
              <w:rPr>
                <w:sz w:val="24"/>
              </w:rPr>
              <w:t>中小企业</w:t>
            </w:r>
            <w:r>
              <w:rPr>
                <w:rFonts w:hint="eastAsia"/>
                <w:sz w:val="24"/>
              </w:rPr>
              <w:t>证明文件</w:t>
            </w:r>
          </w:p>
        </w:tc>
        <w:tc>
          <w:tcPr>
            <w:tcW w:w="2579" w:type="pct"/>
            <w:vAlign w:val="center"/>
          </w:tcPr>
          <w:p w14:paraId="395FCAF1">
            <w:pPr>
              <w:spacing w:before="40" w:line="204" w:lineRule="auto"/>
              <w:ind w:right="119"/>
              <w:rPr>
                <w:rFonts w:ascii="宋体" w:hAnsi="宋体" w:cs="宋体"/>
                <w:spacing w:val="-2"/>
                <w:sz w:val="24"/>
              </w:rPr>
            </w:pPr>
            <w:r>
              <w:rPr>
                <w:rFonts w:ascii="宋体" w:hAnsi="宋体" w:cs="宋体"/>
                <w:spacing w:val="-2"/>
                <w:sz w:val="24"/>
              </w:rPr>
              <w:t>当本项目（包）涉及预留份额专门面向中小企业采购，</w:t>
            </w:r>
            <w:r>
              <w:rPr>
                <w:rFonts w:hint="eastAsia" w:ascii="宋体" w:hAnsi="宋体" w:cs="宋体"/>
                <w:spacing w:val="-2"/>
                <w:sz w:val="24"/>
              </w:rPr>
              <w:t>提</w:t>
            </w:r>
            <w:r>
              <w:rPr>
                <w:rFonts w:ascii="宋体" w:hAnsi="宋体" w:cs="宋体"/>
                <w:spacing w:val="-2"/>
                <w:sz w:val="24"/>
              </w:rPr>
              <w:t>供如下资料：</w:t>
            </w:r>
          </w:p>
          <w:p w14:paraId="135C7E46">
            <w:pPr>
              <w:pStyle w:val="196"/>
              <w:spacing w:before="4" w:line="220"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1、供应商单独响应的，应</w:t>
            </w:r>
            <w:r>
              <w:rPr>
                <w:rFonts w:hint="eastAsia" w:ascii="宋体" w:hAnsi="宋体" w:eastAsia="宋体" w:cs="宋体"/>
                <w:spacing w:val="-2"/>
                <w:sz w:val="24"/>
                <w:szCs w:val="24"/>
                <w:lang w:eastAsia="zh-CN"/>
              </w:rPr>
              <w:t>提</w:t>
            </w:r>
            <w:r>
              <w:rPr>
                <w:rFonts w:ascii="宋体" w:hAnsi="宋体" w:eastAsia="宋体" w:cs="宋体"/>
                <w:spacing w:val="-2"/>
                <w:sz w:val="24"/>
                <w:szCs w:val="24"/>
                <w:lang w:eastAsia="zh-CN"/>
              </w:rPr>
              <w:t>供《中小企业  声明函》或《残疾人福利性单位声明函》或 由省级以上监狱管理局、戒毒管理局（含新 疆生产建设兵团）出具的属于监狱企业的证 明文件。</w:t>
            </w:r>
          </w:p>
          <w:p w14:paraId="7E211217">
            <w:pPr>
              <w:pStyle w:val="196"/>
              <w:spacing w:before="24" w:line="235"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2、如磋商文件要求以联合体形式参加或者 要求合同分包的，且供应商为联合体或拟进 行合同分包的，则联合体中的中小企业、签 订分包意向协议的中小企业具体情况须在</w:t>
            </w:r>
          </w:p>
          <w:p w14:paraId="6FA0295C">
            <w:pPr>
              <w:tabs>
                <w:tab w:val="left" w:pos="1080"/>
              </w:tabs>
              <w:snapToGrid w:val="0"/>
              <w:jc w:val="left"/>
              <w:rPr>
                <w:sz w:val="24"/>
              </w:rPr>
            </w:pPr>
            <w:r>
              <w:rPr>
                <w:rFonts w:ascii="宋体" w:hAnsi="宋体" w:cs="宋体"/>
                <w:spacing w:val="-2"/>
                <w:sz w:val="24"/>
              </w:rPr>
              <w:t>《中小企业声明函》或《残疾人福利性单位 声明函》或由省级以上监狱管理局、戒毒管 理局（含新疆生产建设兵团）出具的属于监 狱企业的证明文件中如实填报，且满足采购 文件关于预留份额的要求。</w:t>
            </w:r>
          </w:p>
        </w:tc>
        <w:tc>
          <w:tcPr>
            <w:tcW w:w="1027" w:type="pct"/>
            <w:vAlign w:val="center"/>
          </w:tcPr>
          <w:p w14:paraId="2C8BCE59">
            <w:pPr>
              <w:tabs>
                <w:tab w:val="left" w:pos="1080"/>
              </w:tabs>
              <w:snapToGrid w:val="0"/>
              <w:jc w:val="left"/>
              <w:rPr>
                <w:sz w:val="24"/>
              </w:rPr>
            </w:pPr>
            <w:r>
              <w:rPr>
                <w:sz w:val="24"/>
              </w:rPr>
              <w:t>格式见《响应文件格式》</w:t>
            </w:r>
          </w:p>
        </w:tc>
      </w:tr>
      <w:tr w14:paraId="725F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8E7736">
            <w:pPr>
              <w:tabs>
                <w:tab w:val="left" w:pos="1080"/>
              </w:tabs>
              <w:snapToGrid w:val="0"/>
              <w:jc w:val="center"/>
              <w:rPr>
                <w:sz w:val="24"/>
              </w:rPr>
            </w:pPr>
            <w:r>
              <w:rPr>
                <w:sz w:val="24"/>
              </w:rPr>
              <w:t>2-1-</w:t>
            </w:r>
            <w:r>
              <w:rPr>
                <w:rFonts w:hint="eastAsia"/>
                <w:sz w:val="24"/>
              </w:rPr>
              <w:t>2</w:t>
            </w:r>
          </w:p>
        </w:tc>
        <w:tc>
          <w:tcPr>
            <w:tcW w:w="937" w:type="pct"/>
            <w:vAlign w:val="center"/>
          </w:tcPr>
          <w:p w14:paraId="19593F4B">
            <w:pPr>
              <w:tabs>
                <w:tab w:val="left" w:pos="1080"/>
              </w:tabs>
              <w:snapToGrid w:val="0"/>
              <w:jc w:val="left"/>
              <w:rPr>
                <w:sz w:val="24"/>
              </w:rPr>
            </w:pPr>
            <w:r>
              <w:rPr>
                <w:sz w:val="24"/>
              </w:rPr>
              <w:t>拟分包情况说明及分包意向协议</w:t>
            </w:r>
          </w:p>
        </w:tc>
        <w:tc>
          <w:tcPr>
            <w:tcW w:w="2579" w:type="pct"/>
            <w:vAlign w:val="center"/>
          </w:tcPr>
          <w:p w14:paraId="0DEA989C">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21C081EF">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3BF3B88B">
            <w:pPr>
              <w:tabs>
                <w:tab w:val="left" w:pos="1080"/>
              </w:tabs>
              <w:snapToGrid w:val="0"/>
              <w:jc w:val="left"/>
              <w:rPr>
                <w:sz w:val="24"/>
              </w:rPr>
            </w:pPr>
            <w:r>
              <w:rPr>
                <w:sz w:val="24"/>
              </w:rPr>
              <w:t>格式见《响应文件格式》</w:t>
            </w:r>
          </w:p>
        </w:tc>
      </w:tr>
      <w:tr w14:paraId="0471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D8D15E">
            <w:pPr>
              <w:tabs>
                <w:tab w:val="left" w:pos="1080"/>
              </w:tabs>
              <w:snapToGrid w:val="0"/>
              <w:jc w:val="center"/>
              <w:rPr>
                <w:sz w:val="24"/>
              </w:rPr>
            </w:pPr>
            <w:r>
              <w:rPr>
                <w:sz w:val="24"/>
              </w:rPr>
              <w:t>2-2</w:t>
            </w:r>
          </w:p>
        </w:tc>
        <w:tc>
          <w:tcPr>
            <w:tcW w:w="937" w:type="pct"/>
            <w:vAlign w:val="center"/>
          </w:tcPr>
          <w:p w14:paraId="024D03FA">
            <w:pPr>
              <w:tabs>
                <w:tab w:val="left" w:pos="1080"/>
              </w:tabs>
              <w:snapToGrid w:val="0"/>
              <w:jc w:val="left"/>
              <w:rPr>
                <w:sz w:val="24"/>
              </w:rPr>
            </w:pPr>
            <w:r>
              <w:rPr>
                <w:sz w:val="24"/>
              </w:rPr>
              <w:t>其它落实政府采购政策的资格要求</w:t>
            </w:r>
          </w:p>
        </w:tc>
        <w:tc>
          <w:tcPr>
            <w:tcW w:w="2579" w:type="pct"/>
            <w:vAlign w:val="center"/>
          </w:tcPr>
          <w:p w14:paraId="5CB9AB77">
            <w:pPr>
              <w:tabs>
                <w:tab w:val="left" w:pos="1080"/>
              </w:tabs>
              <w:snapToGrid w:val="0"/>
              <w:jc w:val="left"/>
              <w:rPr>
                <w:sz w:val="24"/>
              </w:rPr>
            </w:pPr>
            <w:r>
              <w:rPr>
                <w:sz w:val="24"/>
              </w:rPr>
              <w:t>如有，见第一章《采购邀请》</w:t>
            </w:r>
          </w:p>
        </w:tc>
        <w:tc>
          <w:tcPr>
            <w:tcW w:w="1027" w:type="pct"/>
            <w:vAlign w:val="center"/>
          </w:tcPr>
          <w:p w14:paraId="3BF9F2A5">
            <w:pPr>
              <w:tabs>
                <w:tab w:val="left" w:pos="1080"/>
              </w:tabs>
              <w:snapToGrid w:val="0"/>
              <w:jc w:val="left"/>
              <w:rPr>
                <w:sz w:val="24"/>
              </w:rPr>
            </w:pPr>
            <w:r>
              <w:rPr>
                <w:sz w:val="24"/>
              </w:rPr>
              <w:t>提供证明文件的电子件或电子证照</w:t>
            </w:r>
          </w:p>
        </w:tc>
      </w:tr>
      <w:tr w14:paraId="66DE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B7280">
            <w:pPr>
              <w:tabs>
                <w:tab w:val="left" w:pos="1080"/>
              </w:tabs>
              <w:snapToGrid w:val="0"/>
              <w:jc w:val="center"/>
              <w:rPr>
                <w:sz w:val="24"/>
              </w:rPr>
            </w:pPr>
            <w:r>
              <w:rPr>
                <w:sz w:val="24"/>
              </w:rPr>
              <w:t>3</w:t>
            </w:r>
          </w:p>
        </w:tc>
        <w:tc>
          <w:tcPr>
            <w:tcW w:w="937" w:type="pct"/>
            <w:vAlign w:val="center"/>
          </w:tcPr>
          <w:p w14:paraId="4229F909">
            <w:pPr>
              <w:tabs>
                <w:tab w:val="left" w:pos="1080"/>
              </w:tabs>
              <w:snapToGrid w:val="0"/>
              <w:jc w:val="left"/>
              <w:rPr>
                <w:sz w:val="24"/>
              </w:rPr>
            </w:pPr>
            <w:r>
              <w:rPr>
                <w:sz w:val="24"/>
              </w:rPr>
              <w:t>本项目的特定资格要求</w:t>
            </w:r>
          </w:p>
        </w:tc>
        <w:tc>
          <w:tcPr>
            <w:tcW w:w="2579" w:type="pct"/>
            <w:vAlign w:val="center"/>
          </w:tcPr>
          <w:p w14:paraId="210F2832">
            <w:pPr>
              <w:tabs>
                <w:tab w:val="left" w:pos="1080"/>
              </w:tabs>
              <w:snapToGrid w:val="0"/>
              <w:jc w:val="left"/>
              <w:rPr>
                <w:sz w:val="24"/>
              </w:rPr>
            </w:pPr>
            <w:r>
              <w:rPr>
                <w:sz w:val="24"/>
              </w:rPr>
              <w:t>如有，见第一章《采购邀请》</w:t>
            </w:r>
          </w:p>
        </w:tc>
        <w:tc>
          <w:tcPr>
            <w:tcW w:w="1027" w:type="pct"/>
            <w:vAlign w:val="center"/>
          </w:tcPr>
          <w:p w14:paraId="748AA56D">
            <w:pPr>
              <w:tabs>
                <w:tab w:val="left" w:pos="1080"/>
              </w:tabs>
              <w:snapToGrid w:val="0"/>
              <w:jc w:val="left"/>
              <w:rPr>
                <w:sz w:val="24"/>
              </w:rPr>
            </w:pPr>
          </w:p>
        </w:tc>
      </w:tr>
      <w:tr w14:paraId="7A3A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E8DD93">
            <w:pPr>
              <w:tabs>
                <w:tab w:val="left" w:pos="1080"/>
              </w:tabs>
              <w:snapToGrid w:val="0"/>
              <w:jc w:val="center"/>
              <w:rPr>
                <w:sz w:val="24"/>
              </w:rPr>
            </w:pPr>
            <w:r>
              <w:rPr>
                <w:sz w:val="24"/>
              </w:rPr>
              <w:t>3-1</w:t>
            </w:r>
          </w:p>
        </w:tc>
        <w:tc>
          <w:tcPr>
            <w:tcW w:w="937" w:type="pct"/>
            <w:vAlign w:val="center"/>
          </w:tcPr>
          <w:p w14:paraId="5F38DAEF">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9" w:type="pct"/>
            <w:vAlign w:val="center"/>
          </w:tcPr>
          <w:p w14:paraId="2FC1863C">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319DC757">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1E1D7C85">
            <w:pPr>
              <w:tabs>
                <w:tab w:val="left" w:pos="1080"/>
              </w:tabs>
              <w:snapToGrid w:val="0"/>
              <w:rPr>
                <w:sz w:val="24"/>
              </w:rPr>
            </w:pPr>
            <w:r>
              <w:rPr>
                <w:rFonts w:hint="eastAsia"/>
                <w:sz w:val="24"/>
              </w:rPr>
              <w:t>3、本表序号 3-3 项规定的其他特定资格要 求中的每一小项要求，联合体各方中至少应 当有一方符合本表中其他资格要求并提供证 明文件。</w:t>
            </w:r>
          </w:p>
          <w:p w14:paraId="62BF86DD">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3276B009">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7A63BD2B">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343C8451">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7" w:type="pct"/>
            <w:vAlign w:val="center"/>
          </w:tcPr>
          <w:p w14:paraId="401F0823">
            <w:pPr>
              <w:tabs>
                <w:tab w:val="left" w:pos="1080"/>
              </w:tabs>
              <w:snapToGrid w:val="0"/>
              <w:rPr>
                <w:sz w:val="24"/>
              </w:rPr>
            </w:pPr>
            <w:r>
              <w:rPr>
                <w:sz w:val="24"/>
              </w:rPr>
              <w:t>提供《联合协议》</w:t>
            </w:r>
            <w:r>
              <w:rPr>
                <w:rFonts w:hint="eastAsia"/>
                <w:sz w:val="24"/>
              </w:rPr>
              <w:t>原</w:t>
            </w:r>
            <w:r>
              <w:rPr>
                <w:sz w:val="24"/>
              </w:rPr>
              <w:t>件的电子件</w:t>
            </w:r>
          </w:p>
          <w:p w14:paraId="0F5F1E08">
            <w:pPr>
              <w:tabs>
                <w:tab w:val="left" w:pos="1080"/>
              </w:tabs>
              <w:snapToGrid w:val="0"/>
              <w:rPr>
                <w:sz w:val="24"/>
              </w:rPr>
            </w:pPr>
            <w:r>
              <w:rPr>
                <w:sz w:val="24"/>
              </w:rPr>
              <w:t>格式见《响应文件格式》</w:t>
            </w:r>
          </w:p>
        </w:tc>
      </w:tr>
      <w:tr w14:paraId="3E28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CAEC7B">
            <w:pPr>
              <w:tabs>
                <w:tab w:val="left" w:pos="1080"/>
              </w:tabs>
              <w:snapToGrid w:val="0"/>
              <w:jc w:val="center"/>
              <w:rPr>
                <w:sz w:val="24"/>
              </w:rPr>
            </w:pPr>
            <w:r>
              <w:rPr>
                <w:rFonts w:hint="eastAsia"/>
                <w:sz w:val="24"/>
              </w:rPr>
              <w:t>3-2</w:t>
            </w:r>
          </w:p>
        </w:tc>
        <w:tc>
          <w:tcPr>
            <w:tcW w:w="937" w:type="pct"/>
          </w:tcPr>
          <w:p w14:paraId="5C8CA6B5">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9" w:type="pct"/>
          </w:tcPr>
          <w:p w14:paraId="5EF18C7A">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7" w:type="pct"/>
            <w:vAlign w:val="center"/>
          </w:tcPr>
          <w:p w14:paraId="0AAB2B3A">
            <w:pPr>
              <w:pStyle w:val="151"/>
              <w:spacing w:before="13" w:line="271" w:lineRule="auto"/>
              <w:ind w:left="106" w:right="96"/>
              <w:jc w:val="both"/>
              <w:rPr>
                <w:sz w:val="24"/>
                <w:lang w:eastAsia="zh-CN"/>
              </w:rPr>
            </w:pPr>
            <w:r>
              <w:rPr>
                <w:sz w:val="24"/>
                <w:lang w:eastAsia="zh-CN"/>
              </w:rPr>
              <w:t>格式见《响应文</w:t>
            </w:r>
            <w:r>
              <w:rPr>
                <w:spacing w:val="1"/>
                <w:sz w:val="24"/>
                <w:lang w:eastAsia="zh-CN"/>
              </w:rPr>
              <w:t xml:space="preserve"> </w:t>
            </w:r>
            <w:r>
              <w:rPr>
                <w:spacing w:val="-4"/>
                <w:sz w:val="24"/>
                <w:lang w:eastAsia="zh-CN"/>
              </w:rPr>
              <w:t>件格式》</w:t>
            </w:r>
            <w:r>
              <w:rPr>
                <w:spacing w:val="-16"/>
                <w:sz w:val="24"/>
                <w:lang w:eastAsia="zh-CN"/>
              </w:rPr>
              <w:t xml:space="preserve">“ </w:t>
            </w:r>
            <w:r>
              <w:rPr>
                <w:rFonts w:ascii="Arial" w:hAnsi="Arial" w:eastAsia="Arial"/>
                <w:spacing w:val="-6"/>
                <w:sz w:val="24"/>
                <w:lang w:eastAsia="zh-CN"/>
              </w:rPr>
              <w:t xml:space="preserve">1-2 </w:t>
            </w:r>
            <w:r>
              <w:rPr>
                <w:spacing w:val="-2"/>
                <w:sz w:val="24"/>
                <w:lang w:eastAsia="zh-CN"/>
              </w:rPr>
              <w:t>供应商资格声明</w:t>
            </w:r>
            <w:r>
              <w:rPr>
                <w:sz w:val="24"/>
                <w:lang w:eastAsia="zh-CN"/>
              </w:rPr>
              <w:t>书”</w:t>
            </w:r>
          </w:p>
        </w:tc>
      </w:tr>
      <w:tr w14:paraId="1C13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9DB7F3">
            <w:pPr>
              <w:tabs>
                <w:tab w:val="left" w:pos="1080"/>
              </w:tabs>
              <w:snapToGrid w:val="0"/>
              <w:jc w:val="center"/>
              <w:rPr>
                <w:sz w:val="24"/>
              </w:rPr>
            </w:pPr>
            <w:r>
              <w:rPr>
                <w:sz w:val="24"/>
              </w:rPr>
              <w:t>3-</w:t>
            </w:r>
            <w:r>
              <w:rPr>
                <w:rFonts w:hint="eastAsia"/>
                <w:sz w:val="24"/>
              </w:rPr>
              <w:t>3</w:t>
            </w:r>
          </w:p>
        </w:tc>
        <w:tc>
          <w:tcPr>
            <w:tcW w:w="937" w:type="pct"/>
            <w:vAlign w:val="center"/>
          </w:tcPr>
          <w:p w14:paraId="4BB299BE">
            <w:pPr>
              <w:tabs>
                <w:tab w:val="left" w:pos="1080"/>
              </w:tabs>
              <w:snapToGrid w:val="0"/>
              <w:rPr>
                <w:sz w:val="24"/>
              </w:rPr>
            </w:pPr>
            <w:r>
              <w:rPr>
                <w:sz w:val="24"/>
              </w:rPr>
              <w:t>其他特定资格要求</w:t>
            </w:r>
          </w:p>
        </w:tc>
        <w:tc>
          <w:tcPr>
            <w:tcW w:w="2579" w:type="pct"/>
            <w:vAlign w:val="center"/>
          </w:tcPr>
          <w:p w14:paraId="5CF58D62">
            <w:pPr>
              <w:tabs>
                <w:tab w:val="left" w:pos="1080"/>
              </w:tabs>
              <w:snapToGrid w:val="0"/>
              <w:rPr>
                <w:sz w:val="24"/>
              </w:rPr>
            </w:pPr>
            <w:r>
              <w:rPr>
                <w:color w:val="000000"/>
                <w:sz w:val="24"/>
              </w:rPr>
              <w:t>如有，见</w:t>
            </w:r>
            <w:r>
              <w:rPr>
                <w:sz w:val="24"/>
              </w:rPr>
              <w:t>第一章《采购邀请》</w:t>
            </w:r>
          </w:p>
          <w:p w14:paraId="40D57CD0">
            <w:pPr>
              <w:pStyle w:val="151"/>
              <w:spacing w:before="38"/>
              <w:ind w:left="107"/>
              <w:rPr>
                <w:sz w:val="24"/>
                <w:lang w:eastAsia="zh-CN"/>
              </w:rPr>
            </w:pPr>
            <w:r>
              <w:rPr>
                <w:sz w:val="24"/>
                <w:lang w:eastAsia="zh-CN"/>
              </w:rPr>
              <w:t>注：如联合体中有同类资质的供应商按照联</w:t>
            </w:r>
          </w:p>
          <w:p w14:paraId="74DCAC5E">
            <w:pPr>
              <w:tabs>
                <w:tab w:val="left" w:pos="1080"/>
              </w:tabs>
              <w:snapToGrid w:val="0"/>
              <w:rPr>
                <w:sz w:val="24"/>
              </w:rPr>
            </w:pPr>
            <w:r>
              <w:rPr>
                <w:sz w:val="24"/>
              </w:rPr>
              <w:t>合体分工承担相同工作的，均应当提供资质证书电子件或电子证照。</w:t>
            </w:r>
          </w:p>
        </w:tc>
        <w:tc>
          <w:tcPr>
            <w:tcW w:w="1027" w:type="pct"/>
            <w:vAlign w:val="center"/>
          </w:tcPr>
          <w:p w14:paraId="57FA5BBD">
            <w:pPr>
              <w:tabs>
                <w:tab w:val="left" w:pos="1080"/>
              </w:tabs>
              <w:snapToGrid w:val="0"/>
              <w:rPr>
                <w:sz w:val="24"/>
              </w:rPr>
            </w:pPr>
            <w:r>
              <w:rPr>
                <w:sz w:val="24"/>
              </w:rPr>
              <w:t>提供证明文件的电子件或电子证照</w:t>
            </w:r>
          </w:p>
        </w:tc>
      </w:tr>
      <w:tr w14:paraId="3A82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B07FF9">
            <w:pPr>
              <w:tabs>
                <w:tab w:val="left" w:pos="1080"/>
              </w:tabs>
              <w:snapToGrid w:val="0"/>
              <w:jc w:val="center"/>
              <w:rPr>
                <w:sz w:val="24"/>
              </w:rPr>
            </w:pPr>
            <w:r>
              <w:rPr>
                <w:sz w:val="24"/>
              </w:rPr>
              <w:t>4</w:t>
            </w:r>
          </w:p>
        </w:tc>
        <w:tc>
          <w:tcPr>
            <w:tcW w:w="937" w:type="pct"/>
            <w:vAlign w:val="center"/>
          </w:tcPr>
          <w:p w14:paraId="2F7545CB">
            <w:pPr>
              <w:tabs>
                <w:tab w:val="left" w:pos="1080"/>
              </w:tabs>
              <w:snapToGrid w:val="0"/>
              <w:rPr>
                <w:sz w:val="24"/>
              </w:rPr>
            </w:pPr>
            <w:r>
              <w:rPr>
                <w:color w:val="000000"/>
                <w:kern w:val="0"/>
                <w:sz w:val="24"/>
              </w:rPr>
              <w:t>磋商保证金</w:t>
            </w:r>
          </w:p>
        </w:tc>
        <w:tc>
          <w:tcPr>
            <w:tcW w:w="2579" w:type="pct"/>
            <w:vAlign w:val="center"/>
          </w:tcPr>
          <w:p w14:paraId="7AAC6C5C">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7" w:type="pct"/>
            <w:vAlign w:val="center"/>
          </w:tcPr>
          <w:p w14:paraId="1D7E2D20">
            <w:pPr>
              <w:tabs>
                <w:tab w:val="left" w:pos="1080"/>
              </w:tabs>
              <w:snapToGrid w:val="0"/>
              <w:rPr>
                <w:sz w:val="24"/>
              </w:rPr>
            </w:pPr>
          </w:p>
        </w:tc>
      </w:tr>
      <w:tr w14:paraId="2A79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B1A092">
            <w:pPr>
              <w:tabs>
                <w:tab w:val="left" w:pos="1080"/>
              </w:tabs>
              <w:snapToGrid w:val="0"/>
              <w:jc w:val="center"/>
              <w:rPr>
                <w:sz w:val="24"/>
              </w:rPr>
            </w:pPr>
            <w:r>
              <w:rPr>
                <w:rFonts w:hint="eastAsia"/>
                <w:sz w:val="24"/>
              </w:rPr>
              <w:t>5</w:t>
            </w:r>
          </w:p>
        </w:tc>
        <w:tc>
          <w:tcPr>
            <w:tcW w:w="937" w:type="pct"/>
            <w:vAlign w:val="center"/>
          </w:tcPr>
          <w:p w14:paraId="24864725">
            <w:pPr>
              <w:tabs>
                <w:tab w:val="left" w:pos="1080"/>
              </w:tabs>
              <w:snapToGrid w:val="0"/>
              <w:rPr>
                <w:color w:val="000000"/>
                <w:kern w:val="0"/>
                <w:sz w:val="24"/>
              </w:rPr>
            </w:pPr>
            <w:r>
              <w:rPr>
                <w:sz w:val="24"/>
              </w:rPr>
              <w:t>获取磋商文件</w:t>
            </w:r>
          </w:p>
        </w:tc>
        <w:tc>
          <w:tcPr>
            <w:tcW w:w="2579" w:type="pct"/>
            <w:vAlign w:val="center"/>
          </w:tcPr>
          <w:p w14:paraId="05C87978">
            <w:pPr>
              <w:pStyle w:val="151"/>
              <w:spacing w:before="14" w:line="268" w:lineRule="auto"/>
              <w:ind w:left="107" w:right="97"/>
              <w:rPr>
                <w:sz w:val="24"/>
                <w:lang w:eastAsia="zh-CN"/>
              </w:rPr>
            </w:pPr>
            <w:r>
              <w:rPr>
                <w:sz w:val="24"/>
                <w:lang w:eastAsia="zh-CN"/>
              </w:rPr>
              <w:t>在规定期限内通过北京市政府采购电子交易平台获取所参与包的磋商文件。</w:t>
            </w:r>
          </w:p>
          <w:p w14:paraId="4DE60822">
            <w:pPr>
              <w:pStyle w:val="151"/>
              <w:spacing w:before="5"/>
              <w:ind w:left="107"/>
              <w:rPr>
                <w:sz w:val="24"/>
                <w:lang w:eastAsia="zh-CN"/>
              </w:rPr>
            </w:pPr>
            <w:r>
              <w:rPr>
                <w:sz w:val="24"/>
                <w:lang w:eastAsia="zh-CN"/>
              </w:rPr>
              <w:t>注：如本项目接受联合体，且供应商为联合</w:t>
            </w:r>
          </w:p>
          <w:p w14:paraId="1FED93A5">
            <w:pPr>
              <w:tabs>
                <w:tab w:val="left" w:pos="1080"/>
              </w:tabs>
              <w:snapToGrid w:val="0"/>
              <w:rPr>
                <w:color w:val="000000"/>
                <w:kern w:val="0"/>
                <w:sz w:val="24"/>
              </w:rPr>
            </w:pPr>
            <w:r>
              <w:rPr>
                <w:sz w:val="24"/>
              </w:rPr>
              <w:t>体时，联合体中任一成员获取文件即视为满足要求。</w:t>
            </w:r>
          </w:p>
        </w:tc>
        <w:tc>
          <w:tcPr>
            <w:tcW w:w="1027" w:type="pct"/>
            <w:vAlign w:val="center"/>
          </w:tcPr>
          <w:p w14:paraId="61B4CAFB">
            <w:pPr>
              <w:tabs>
                <w:tab w:val="left" w:pos="1080"/>
              </w:tabs>
              <w:snapToGrid w:val="0"/>
              <w:rPr>
                <w:sz w:val="24"/>
              </w:rPr>
            </w:pPr>
          </w:p>
        </w:tc>
      </w:tr>
    </w:tbl>
    <w:p w14:paraId="298F5D7D">
      <w:pPr>
        <w:widowControl/>
        <w:jc w:val="left"/>
        <w:rPr>
          <w:sz w:val="24"/>
        </w:rPr>
      </w:pPr>
      <w:r>
        <w:rPr>
          <w:sz w:val="24"/>
        </w:rPr>
        <w:br w:type="page"/>
      </w:r>
    </w:p>
    <w:p w14:paraId="7A41BD0F">
      <w:pPr>
        <w:numPr>
          <w:ilvl w:val="1"/>
          <w:numId w:val="10"/>
        </w:numPr>
        <w:tabs>
          <w:tab w:val="left" w:pos="1080"/>
        </w:tabs>
        <w:snapToGrid w:val="0"/>
        <w:spacing w:line="360" w:lineRule="auto"/>
        <w:ind w:left="1077" w:hanging="720"/>
        <w:rPr>
          <w:sz w:val="24"/>
        </w:rPr>
      </w:pPr>
      <w:r>
        <w:rPr>
          <w:sz w:val="24"/>
        </w:rPr>
        <w:t>《符合性审查要求》见下表：</w:t>
      </w:r>
    </w:p>
    <w:p w14:paraId="2CF5346A">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16"/>
        <w:gridCol w:w="2952"/>
        <w:gridCol w:w="3642"/>
      </w:tblGrid>
      <w:tr w14:paraId="780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9CAD58C">
            <w:pPr>
              <w:widowControl/>
              <w:jc w:val="center"/>
              <w:rPr>
                <w:b/>
                <w:color w:val="000000"/>
                <w:kern w:val="0"/>
                <w:sz w:val="24"/>
              </w:rPr>
            </w:pPr>
            <w:r>
              <w:rPr>
                <w:b/>
                <w:color w:val="000000"/>
                <w:kern w:val="0"/>
                <w:sz w:val="24"/>
              </w:rPr>
              <w:t>序号</w:t>
            </w:r>
          </w:p>
        </w:tc>
        <w:tc>
          <w:tcPr>
            <w:tcW w:w="920" w:type="pct"/>
            <w:shd w:val="clear" w:color="000000" w:fill="FFFFFF"/>
            <w:vAlign w:val="center"/>
          </w:tcPr>
          <w:p w14:paraId="4EA330FD">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vAlign w:val="center"/>
          </w:tcPr>
          <w:p w14:paraId="3180D1B2">
            <w:pPr>
              <w:widowControl/>
              <w:jc w:val="center"/>
              <w:rPr>
                <w:b/>
                <w:color w:val="000000"/>
                <w:kern w:val="0"/>
                <w:sz w:val="24"/>
              </w:rPr>
            </w:pPr>
            <w:r>
              <w:rPr>
                <w:b/>
                <w:sz w:val="24"/>
              </w:rPr>
              <w:t>检查</w:t>
            </w:r>
            <w:r>
              <w:rPr>
                <w:b/>
                <w:color w:val="000000"/>
                <w:kern w:val="0"/>
                <w:sz w:val="24"/>
              </w:rPr>
              <w:t>内容</w:t>
            </w:r>
          </w:p>
        </w:tc>
        <w:tc>
          <w:tcPr>
            <w:tcW w:w="1953" w:type="pct"/>
            <w:shd w:val="clear" w:color="000000" w:fill="FFFFFF"/>
            <w:vAlign w:val="center"/>
          </w:tcPr>
          <w:p w14:paraId="2C2E03AB">
            <w:pPr>
              <w:widowControl/>
              <w:jc w:val="center"/>
              <w:rPr>
                <w:b/>
                <w:color w:val="000000"/>
                <w:kern w:val="0"/>
                <w:sz w:val="24"/>
              </w:rPr>
            </w:pPr>
            <w:r>
              <w:rPr>
                <w:b/>
                <w:color w:val="000000"/>
                <w:kern w:val="0"/>
                <w:sz w:val="24"/>
              </w:rPr>
              <w:t>是否允许澄清、说明或者更正</w:t>
            </w:r>
          </w:p>
        </w:tc>
      </w:tr>
      <w:tr w14:paraId="5BF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4A7B35F">
            <w:pPr>
              <w:widowControl/>
              <w:jc w:val="center"/>
              <w:rPr>
                <w:color w:val="000000"/>
                <w:kern w:val="0"/>
                <w:sz w:val="24"/>
              </w:rPr>
            </w:pPr>
            <w:r>
              <w:rPr>
                <w:rFonts w:hint="eastAsia"/>
                <w:color w:val="000000"/>
                <w:kern w:val="0"/>
                <w:sz w:val="24"/>
              </w:rPr>
              <w:t>1</w:t>
            </w:r>
          </w:p>
        </w:tc>
        <w:tc>
          <w:tcPr>
            <w:tcW w:w="920" w:type="pct"/>
            <w:shd w:val="clear" w:color="000000" w:fill="FFFFFF"/>
            <w:vAlign w:val="center"/>
          </w:tcPr>
          <w:p w14:paraId="561F078F">
            <w:pPr>
              <w:widowControl/>
              <w:jc w:val="center"/>
              <w:rPr>
                <w:color w:val="000000"/>
                <w:kern w:val="0"/>
                <w:sz w:val="24"/>
              </w:rPr>
            </w:pPr>
            <w:r>
              <w:rPr>
                <w:rFonts w:hint="eastAsia"/>
                <w:color w:val="000000"/>
                <w:kern w:val="0"/>
                <w:sz w:val="24"/>
              </w:rPr>
              <w:t>文件有效期</w:t>
            </w:r>
          </w:p>
        </w:tc>
        <w:tc>
          <w:tcPr>
            <w:tcW w:w="1583" w:type="pct"/>
            <w:shd w:val="clear" w:color="000000" w:fill="FFFFFF"/>
            <w:vAlign w:val="center"/>
          </w:tcPr>
          <w:p w14:paraId="223CBB9C">
            <w:pPr>
              <w:widowControl/>
              <w:jc w:val="center"/>
              <w:rPr>
                <w:color w:val="000000"/>
                <w:kern w:val="0"/>
                <w:sz w:val="24"/>
              </w:rPr>
            </w:pPr>
            <w:r>
              <w:rPr>
                <w:rFonts w:hint="eastAsia"/>
                <w:color w:val="000000"/>
                <w:kern w:val="0"/>
                <w:sz w:val="24"/>
              </w:rPr>
              <w:t>文件有效期是否符合磋商文件要求</w:t>
            </w:r>
          </w:p>
        </w:tc>
        <w:tc>
          <w:tcPr>
            <w:tcW w:w="1953" w:type="pct"/>
            <w:shd w:val="clear" w:color="000000" w:fill="FFFFFF"/>
            <w:vAlign w:val="center"/>
          </w:tcPr>
          <w:p w14:paraId="2680D6DB">
            <w:pPr>
              <w:widowControl/>
              <w:jc w:val="center"/>
              <w:rPr>
                <w:color w:val="000000"/>
                <w:kern w:val="0"/>
                <w:sz w:val="24"/>
              </w:rPr>
            </w:pPr>
            <w:r>
              <w:rPr>
                <w:color w:val="000000"/>
                <w:kern w:val="0"/>
                <w:sz w:val="24"/>
              </w:rPr>
              <w:t>否</w:t>
            </w:r>
          </w:p>
        </w:tc>
      </w:tr>
      <w:tr w14:paraId="357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FA152ED">
            <w:pPr>
              <w:widowControl/>
              <w:jc w:val="center"/>
              <w:rPr>
                <w:color w:val="000000"/>
                <w:kern w:val="0"/>
                <w:sz w:val="24"/>
              </w:rPr>
            </w:pPr>
            <w:r>
              <w:rPr>
                <w:rFonts w:hint="eastAsia"/>
                <w:color w:val="000000"/>
                <w:kern w:val="0"/>
                <w:sz w:val="24"/>
              </w:rPr>
              <w:t>2</w:t>
            </w:r>
          </w:p>
        </w:tc>
        <w:tc>
          <w:tcPr>
            <w:tcW w:w="920" w:type="pct"/>
            <w:shd w:val="clear" w:color="000000" w:fill="FFFFFF"/>
            <w:vAlign w:val="center"/>
          </w:tcPr>
          <w:p w14:paraId="5B56C3D2">
            <w:pPr>
              <w:widowControl/>
              <w:jc w:val="center"/>
              <w:rPr>
                <w:color w:val="000000"/>
                <w:kern w:val="0"/>
                <w:sz w:val="24"/>
              </w:rPr>
            </w:pPr>
            <w:r>
              <w:rPr>
                <w:rFonts w:hint="eastAsia"/>
                <w:color w:val="000000"/>
                <w:kern w:val="0"/>
                <w:sz w:val="24"/>
              </w:rPr>
              <w:t>签字盖章</w:t>
            </w:r>
          </w:p>
        </w:tc>
        <w:tc>
          <w:tcPr>
            <w:tcW w:w="1583" w:type="pct"/>
            <w:shd w:val="clear" w:color="000000" w:fill="FFFFFF"/>
            <w:vAlign w:val="center"/>
          </w:tcPr>
          <w:p w14:paraId="0D6094DA">
            <w:pPr>
              <w:widowControl/>
              <w:jc w:val="center"/>
              <w:rPr>
                <w:color w:val="000000"/>
                <w:kern w:val="0"/>
                <w:sz w:val="24"/>
              </w:rPr>
            </w:pPr>
            <w:r>
              <w:rPr>
                <w:rFonts w:hint="eastAsia"/>
                <w:color w:val="000000"/>
                <w:kern w:val="0"/>
                <w:sz w:val="24"/>
              </w:rPr>
              <w:t>是否按照磋商文件要求对响应文件进行盖章和签字</w:t>
            </w:r>
          </w:p>
        </w:tc>
        <w:tc>
          <w:tcPr>
            <w:tcW w:w="1953" w:type="pct"/>
            <w:shd w:val="clear" w:color="000000" w:fill="FFFFFF"/>
            <w:vAlign w:val="center"/>
          </w:tcPr>
          <w:p w14:paraId="55F25649">
            <w:pPr>
              <w:widowControl/>
              <w:jc w:val="center"/>
              <w:rPr>
                <w:color w:val="000000"/>
                <w:kern w:val="0"/>
                <w:sz w:val="24"/>
              </w:rPr>
            </w:pPr>
            <w:r>
              <w:rPr>
                <w:color w:val="000000"/>
                <w:kern w:val="0"/>
                <w:sz w:val="24"/>
              </w:rPr>
              <w:t>否</w:t>
            </w:r>
          </w:p>
        </w:tc>
      </w:tr>
      <w:tr w14:paraId="206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87F76D9">
            <w:pPr>
              <w:widowControl/>
              <w:jc w:val="center"/>
              <w:rPr>
                <w:color w:val="000000"/>
                <w:kern w:val="0"/>
                <w:sz w:val="24"/>
              </w:rPr>
            </w:pPr>
            <w:r>
              <w:rPr>
                <w:rFonts w:hint="eastAsia"/>
                <w:color w:val="000000"/>
                <w:kern w:val="0"/>
                <w:sz w:val="24"/>
              </w:rPr>
              <w:t>3</w:t>
            </w:r>
          </w:p>
        </w:tc>
        <w:tc>
          <w:tcPr>
            <w:tcW w:w="920" w:type="pct"/>
            <w:shd w:val="clear" w:color="000000" w:fill="FFFFFF"/>
            <w:vAlign w:val="center"/>
          </w:tcPr>
          <w:p w14:paraId="4C689467">
            <w:pPr>
              <w:widowControl/>
              <w:jc w:val="center"/>
              <w:rPr>
                <w:color w:val="000000"/>
                <w:kern w:val="0"/>
                <w:sz w:val="24"/>
              </w:rPr>
            </w:pPr>
            <w:r>
              <w:rPr>
                <w:rFonts w:hint="eastAsia"/>
                <w:color w:val="000000"/>
                <w:kern w:val="0"/>
                <w:sz w:val="24"/>
              </w:rPr>
              <w:t>法定代表人授权委托书</w:t>
            </w:r>
          </w:p>
        </w:tc>
        <w:tc>
          <w:tcPr>
            <w:tcW w:w="1583" w:type="pct"/>
            <w:shd w:val="clear" w:color="000000" w:fill="FFFFFF"/>
            <w:vAlign w:val="center"/>
          </w:tcPr>
          <w:p w14:paraId="5BF55383">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953" w:type="pct"/>
            <w:shd w:val="clear" w:color="000000" w:fill="FFFFFF"/>
            <w:vAlign w:val="center"/>
          </w:tcPr>
          <w:p w14:paraId="64DB18B3">
            <w:pPr>
              <w:widowControl/>
              <w:jc w:val="center"/>
              <w:rPr>
                <w:color w:val="000000"/>
                <w:kern w:val="0"/>
                <w:sz w:val="24"/>
              </w:rPr>
            </w:pPr>
            <w:r>
              <w:rPr>
                <w:color w:val="000000"/>
                <w:kern w:val="0"/>
                <w:sz w:val="24"/>
              </w:rPr>
              <w:t>否</w:t>
            </w:r>
          </w:p>
        </w:tc>
      </w:tr>
      <w:tr w14:paraId="0D0B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1F90089E">
            <w:pPr>
              <w:widowControl/>
              <w:jc w:val="center"/>
              <w:rPr>
                <w:color w:val="000000"/>
                <w:kern w:val="0"/>
                <w:sz w:val="24"/>
              </w:rPr>
            </w:pPr>
            <w:r>
              <w:rPr>
                <w:rFonts w:hint="eastAsia"/>
                <w:color w:val="000000"/>
                <w:kern w:val="0"/>
                <w:sz w:val="24"/>
              </w:rPr>
              <w:t>4</w:t>
            </w:r>
          </w:p>
        </w:tc>
        <w:tc>
          <w:tcPr>
            <w:tcW w:w="920" w:type="pct"/>
            <w:shd w:val="clear" w:color="000000" w:fill="FFFFFF"/>
            <w:vAlign w:val="center"/>
          </w:tcPr>
          <w:p w14:paraId="71828BA0">
            <w:pPr>
              <w:widowControl/>
              <w:jc w:val="center"/>
              <w:rPr>
                <w:color w:val="000000"/>
                <w:kern w:val="0"/>
                <w:sz w:val="24"/>
              </w:rPr>
            </w:pPr>
            <w:r>
              <w:rPr>
                <w:rFonts w:hint="eastAsia"/>
                <w:color w:val="000000"/>
                <w:kern w:val="0"/>
                <w:sz w:val="24"/>
              </w:rPr>
              <w:t>其它非实质性响应</w:t>
            </w:r>
          </w:p>
        </w:tc>
        <w:tc>
          <w:tcPr>
            <w:tcW w:w="1583" w:type="pct"/>
            <w:shd w:val="clear" w:color="000000" w:fill="FFFFFF"/>
            <w:vAlign w:val="center"/>
          </w:tcPr>
          <w:p w14:paraId="5B94C8EE">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953" w:type="pct"/>
            <w:shd w:val="clear" w:color="000000" w:fill="FFFFFF"/>
            <w:vAlign w:val="center"/>
          </w:tcPr>
          <w:p w14:paraId="3D90E3EB">
            <w:pPr>
              <w:widowControl/>
              <w:jc w:val="center"/>
              <w:rPr>
                <w:color w:val="000000"/>
                <w:kern w:val="0"/>
                <w:sz w:val="24"/>
              </w:rPr>
            </w:pPr>
            <w:r>
              <w:rPr>
                <w:color w:val="000000"/>
                <w:kern w:val="0"/>
                <w:sz w:val="24"/>
              </w:rPr>
              <w:t>否</w:t>
            </w:r>
          </w:p>
        </w:tc>
      </w:tr>
      <w:tr w14:paraId="582D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CB0B683">
            <w:pPr>
              <w:widowControl/>
              <w:jc w:val="center"/>
              <w:rPr>
                <w:color w:val="000000"/>
                <w:kern w:val="0"/>
                <w:sz w:val="24"/>
              </w:rPr>
            </w:pPr>
            <w:r>
              <w:rPr>
                <w:rFonts w:hint="eastAsia"/>
                <w:color w:val="000000"/>
                <w:kern w:val="0"/>
                <w:sz w:val="24"/>
              </w:rPr>
              <w:t>5</w:t>
            </w:r>
          </w:p>
        </w:tc>
        <w:tc>
          <w:tcPr>
            <w:tcW w:w="920" w:type="pct"/>
            <w:shd w:val="clear" w:color="000000" w:fill="FFFFFF"/>
            <w:vAlign w:val="center"/>
          </w:tcPr>
          <w:p w14:paraId="229BD3C6">
            <w:pPr>
              <w:widowControl/>
              <w:jc w:val="center"/>
              <w:rPr>
                <w:color w:val="000000"/>
                <w:kern w:val="0"/>
                <w:sz w:val="24"/>
              </w:rPr>
            </w:pPr>
            <w:r>
              <w:rPr>
                <w:rFonts w:hint="eastAsia"/>
                <w:color w:val="000000"/>
                <w:kern w:val="0"/>
                <w:sz w:val="24"/>
              </w:rPr>
              <w:t>★号条款响应</w:t>
            </w:r>
          </w:p>
        </w:tc>
        <w:tc>
          <w:tcPr>
            <w:tcW w:w="1583" w:type="pct"/>
            <w:shd w:val="clear" w:color="000000" w:fill="FFFFFF"/>
            <w:vAlign w:val="center"/>
          </w:tcPr>
          <w:p w14:paraId="4870D86F">
            <w:pPr>
              <w:widowControl/>
              <w:jc w:val="center"/>
              <w:rPr>
                <w:color w:val="000000"/>
                <w:kern w:val="0"/>
                <w:sz w:val="24"/>
              </w:rPr>
            </w:pPr>
            <w:r>
              <w:rPr>
                <w:rFonts w:hint="eastAsia"/>
                <w:color w:val="000000"/>
                <w:kern w:val="0"/>
                <w:sz w:val="24"/>
              </w:rPr>
              <w:t>响应文件满足磋商文件第四章《采购需求》中★号条款要求的</w:t>
            </w:r>
          </w:p>
        </w:tc>
        <w:tc>
          <w:tcPr>
            <w:tcW w:w="1953" w:type="pct"/>
            <w:shd w:val="clear" w:color="000000" w:fill="FFFFFF"/>
            <w:vAlign w:val="center"/>
          </w:tcPr>
          <w:p w14:paraId="2AFC2A17">
            <w:pPr>
              <w:widowControl/>
              <w:jc w:val="center"/>
              <w:rPr>
                <w:color w:val="000000"/>
                <w:kern w:val="0"/>
                <w:sz w:val="24"/>
              </w:rPr>
            </w:pPr>
            <w:r>
              <w:rPr>
                <w:color w:val="000000"/>
                <w:kern w:val="0"/>
                <w:sz w:val="24"/>
              </w:rPr>
              <w:t>否</w:t>
            </w:r>
          </w:p>
        </w:tc>
      </w:tr>
    </w:tbl>
    <w:p w14:paraId="2C6D2EDC">
      <w:pPr>
        <w:tabs>
          <w:tab w:val="left" w:pos="900"/>
          <w:tab w:val="left" w:pos="1080"/>
          <w:tab w:val="left" w:pos="1589"/>
        </w:tabs>
        <w:snapToGrid w:val="0"/>
        <w:spacing w:line="360" w:lineRule="auto"/>
        <w:rPr>
          <w:sz w:val="24"/>
        </w:rPr>
      </w:pPr>
    </w:p>
    <w:p w14:paraId="53F8260C">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14:paraId="73E0F651">
      <w:pPr>
        <w:numPr>
          <w:ilvl w:val="1"/>
          <w:numId w:val="10"/>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7912BC51">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BEAD4A">
      <w:pPr>
        <w:numPr>
          <w:ilvl w:val="1"/>
          <w:numId w:val="1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700EA7A6">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5E4500A2">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2801B80F">
      <w:pPr>
        <w:numPr>
          <w:ilvl w:val="2"/>
          <w:numId w:val="1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9B47F19">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0218A94E">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27B1D518">
      <w:pPr>
        <w:numPr>
          <w:ilvl w:val="1"/>
          <w:numId w:val="10"/>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592AD08">
      <w:pPr>
        <w:numPr>
          <w:ilvl w:val="1"/>
          <w:numId w:val="10"/>
        </w:numPr>
        <w:tabs>
          <w:tab w:val="left" w:pos="1080"/>
          <w:tab w:val="left" w:pos="1872"/>
        </w:tabs>
        <w:snapToGrid w:val="0"/>
        <w:spacing w:line="360" w:lineRule="auto"/>
        <w:ind w:left="1077" w:hanging="720"/>
        <w:rPr>
          <w:rFonts w:eastAsiaTheme="minorEastAsia"/>
          <w:snapToGrid w:val="0"/>
          <w:sz w:val="24"/>
        </w:rPr>
      </w:pPr>
      <w:r>
        <w:rPr>
          <w:rFonts w:hint="eastAsia" w:eastAsiaTheme="minorEastAsia"/>
          <w:snapToGrid w:val="0"/>
          <w:sz w:val="24"/>
        </w:rPr>
        <w:t>异常低价处理</w:t>
      </w:r>
    </w:p>
    <w:p w14:paraId="569A7799">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B7C93DE">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797DB458">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0E5D7F18">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78AC8C6E">
      <w:pPr>
        <w:tabs>
          <w:tab w:val="left" w:pos="210"/>
          <w:tab w:val="left" w:pos="1080"/>
          <w:tab w:val="left" w:pos="1872"/>
        </w:tabs>
        <w:snapToGrid w:val="0"/>
        <w:spacing w:line="360" w:lineRule="auto"/>
        <w:ind w:left="190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745BE80E">
      <w:pPr>
        <w:numPr>
          <w:ilvl w:val="2"/>
          <w:numId w:val="10"/>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500C1C46">
      <w:pPr>
        <w:numPr>
          <w:ilvl w:val="2"/>
          <w:numId w:val="10"/>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AF3F3E">
      <w:pPr>
        <w:numPr>
          <w:ilvl w:val="2"/>
          <w:numId w:val="10"/>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p>
    <w:p w14:paraId="78076EE9">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CCAAB01">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14:paraId="12554DEB">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603B602C">
      <w:pPr>
        <w:numPr>
          <w:ilvl w:val="0"/>
          <w:numId w:val="10"/>
        </w:numPr>
        <w:tabs>
          <w:tab w:val="left" w:pos="360"/>
        </w:tabs>
        <w:snapToGrid w:val="0"/>
        <w:spacing w:line="360" w:lineRule="auto"/>
        <w:outlineLvl w:val="1"/>
        <w:rPr>
          <w:sz w:val="24"/>
        </w:rPr>
      </w:pPr>
      <w:r>
        <w:rPr>
          <w:sz w:val="24"/>
        </w:rPr>
        <w:t>最后报价的算术修正及政策调整</w:t>
      </w:r>
    </w:p>
    <w:p w14:paraId="4D0DCD2F">
      <w:pPr>
        <w:numPr>
          <w:ilvl w:val="1"/>
          <w:numId w:val="10"/>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5B742A97">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14:paraId="265E5B5B">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5DDEC3E4">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4DAECF05">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4701CE6F">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49F8818">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60F66C5A">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D189B7A">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C3FAFE4">
      <w:pPr>
        <w:numPr>
          <w:ilvl w:val="2"/>
          <w:numId w:val="10"/>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1F612297">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rPr>
        <w:t>3</w:t>
      </w:r>
      <w:r>
        <w:rPr>
          <w:sz w:val="24"/>
        </w:rPr>
        <w:t>条规定情形的，可以享受中小企业扶持政策，用扣除后的价格参加评审；否则，评审时价格不予扣除。</w:t>
      </w:r>
    </w:p>
    <w:p w14:paraId="79D93E36">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142B97B7">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2302D150">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FCC3B98">
      <w:pPr>
        <w:numPr>
          <w:ilvl w:val="2"/>
          <w:numId w:val="1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34EEAF8">
      <w:pPr>
        <w:numPr>
          <w:ilvl w:val="2"/>
          <w:numId w:val="10"/>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160B6E0">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A90FC09">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66387F4">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205C0D8">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0501ED56">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6FE73E2">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9A4C70E">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95EF03">
      <w:pPr>
        <w:numPr>
          <w:ilvl w:val="2"/>
          <w:numId w:val="10"/>
        </w:numPr>
        <w:tabs>
          <w:tab w:val="left" w:pos="1080"/>
          <w:tab w:val="left" w:pos="2014"/>
          <w:tab w:val="clear" w:pos="1980"/>
        </w:tabs>
        <w:snapToGrid w:val="0"/>
        <w:spacing w:line="360" w:lineRule="auto"/>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2D23F581">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71FB7DD">
      <w:pPr>
        <w:numPr>
          <w:ilvl w:val="1"/>
          <w:numId w:val="10"/>
        </w:numPr>
        <w:tabs>
          <w:tab w:val="left" w:pos="1080"/>
        </w:tabs>
        <w:snapToGrid w:val="0"/>
        <w:spacing w:line="360" w:lineRule="auto"/>
        <w:ind w:left="1077" w:hanging="720"/>
        <w:rPr>
          <w:sz w:val="24"/>
        </w:rPr>
      </w:pPr>
      <w:r>
        <w:rPr>
          <w:sz w:val="24"/>
        </w:rPr>
        <w:t>供应商对实质性变动不予确认的；</w:t>
      </w:r>
    </w:p>
    <w:p w14:paraId="3D0D3574">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12E1AFE">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14:paraId="6238015F">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1E3FBCCF">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4E386E8">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14:paraId="2CDFEFBF">
      <w:pPr>
        <w:numPr>
          <w:ilvl w:val="1"/>
          <w:numId w:val="10"/>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5ED80D8F">
      <w:pPr>
        <w:tabs>
          <w:tab w:val="left" w:pos="1080"/>
          <w:tab w:val="left" w:pos="1589"/>
        </w:tabs>
        <w:snapToGrid w:val="0"/>
        <w:spacing w:line="360" w:lineRule="auto"/>
        <w:ind w:left="1077" w:leftChars="513" w:firstLine="720" w:firstLineChars="300"/>
        <w:rPr>
          <w:sz w:val="24"/>
        </w:rPr>
      </w:pPr>
      <w:r>
        <w:rPr>
          <w:sz w:val="24"/>
          <w:u w:val="single"/>
        </w:rPr>
        <w:t>不符合法律、法规和磋商文件中规定的其他实质性要求的</w:t>
      </w:r>
      <w:r>
        <w:rPr>
          <w:sz w:val="24"/>
        </w:rPr>
        <w:t>。</w:t>
      </w:r>
    </w:p>
    <w:bookmarkEnd w:id="619"/>
    <w:bookmarkEnd w:id="620"/>
    <w:p w14:paraId="7DE3BCAE">
      <w:pPr>
        <w:numPr>
          <w:ilvl w:val="0"/>
          <w:numId w:val="10"/>
        </w:numPr>
        <w:tabs>
          <w:tab w:val="left" w:pos="360"/>
        </w:tabs>
        <w:snapToGrid w:val="0"/>
        <w:spacing w:line="360" w:lineRule="auto"/>
        <w:outlineLvl w:val="1"/>
        <w:rPr>
          <w:sz w:val="24"/>
        </w:rPr>
      </w:pPr>
      <w:r>
        <w:rPr>
          <w:sz w:val="24"/>
        </w:rPr>
        <w:t>评审方法和评审标准</w:t>
      </w:r>
    </w:p>
    <w:p w14:paraId="6A813DFE">
      <w:pPr>
        <w:numPr>
          <w:ilvl w:val="1"/>
          <w:numId w:val="10"/>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75E799C">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3586FAA4">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7898C992">
      <w:pPr>
        <w:numPr>
          <w:ilvl w:val="0"/>
          <w:numId w:val="10"/>
        </w:numPr>
        <w:tabs>
          <w:tab w:val="left" w:pos="360"/>
        </w:tabs>
        <w:snapToGrid w:val="0"/>
        <w:spacing w:line="360" w:lineRule="auto"/>
        <w:outlineLvl w:val="1"/>
        <w:rPr>
          <w:sz w:val="24"/>
        </w:rPr>
      </w:pPr>
      <w:r>
        <w:rPr>
          <w:sz w:val="24"/>
        </w:rPr>
        <w:t>确定</w:t>
      </w:r>
      <w:bookmarkStart w:id="637" w:name="_Toc226965736"/>
      <w:bookmarkStart w:id="638" w:name="_Toc226965819"/>
      <w:bookmarkStart w:id="639" w:name="_Toc164608660"/>
      <w:bookmarkStart w:id="640" w:name="_Toc164351640"/>
      <w:bookmarkStart w:id="641" w:name="_Toc305158888"/>
      <w:bookmarkStart w:id="642" w:name="_Toc150774751"/>
      <w:bookmarkStart w:id="643" w:name="_Toc151193860"/>
      <w:bookmarkStart w:id="644" w:name="_Toc164229387"/>
      <w:bookmarkStart w:id="645" w:name="_Toc151193788"/>
      <w:bookmarkStart w:id="646" w:name="_Toc127151546"/>
      <w:bookmarkStart w:id="647" w:name="_Toc195842911"/>
      <w:bookmarkStart w:id="648" w:name="_Toc142311048"/>
      <w:bookmarkStart w:id="649" w:name="_Ref467307010"/>
      <w:bookmarkStart w:id="650" w:name="_Toc164229241"/>
      <w:bookmarkStart w:id="651" w:name="_Toc151190173"/>
      <w:bookmarkStart w:id="652" w:name="_Toc305158814"/>
      <w:bookmarkStart w:id="653" w:name="_Toc265228384"/>
      <w:bookmarkStart w:id="654" w:name="_Toc520356170"/>
      <w:bookmarkStart w:id="655" w:name="_Toc226337242"/>
      <w:bookmarkStart w:id="656" w:name="_Toc264969236"/>
      <w:bookmarkStart w:id="657" w:name="_Toc151193934"/>
      <w:bookmarkStart w:id="658" w:name="_Toc150509297"/>
      <w:bookmarkStart w:id="659" w:name="_Toc226309790"/>
      <w:bookmarkStart w:id="660" w:name="_Toc164608815"/>
      <w:bookmarkStart w:id="661" w:name="_Toc127161460"/>
      <w:bookmarkStart w:id="662" w:name="_Toc151193716"/>
      <w:bookmarkStart w:id="663" w:name="_Toc150480784"/>
      <w:bookmarkStart w:id="664" w:name="_Toc149720839"/>
      <w:bookmarkStart w:id="665" w:name="_Toc150774646"/>
      <w:bookmarkStart w:id="666" w:name="_Toc151193644"/>
      <w:bookmarkStart w:id="667" w:name="_Toc127151747"/>
      <w:r>
        <w:rPr>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89B0B3F">
      <w:pPr>
        <w:numPr>
          <w:ilvl w:val="1"/>
          <w:numId w:val="10"/>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9F8591D">
      <w:pPr>
        <w:numPr>
          <w:ilvl w:val="1"/>
          <w:numId w:val="1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__</w:t>
      </w:r>
      <w:r>
        <w:rPr>
          <w:rFonts w:hint="eastAsia"/>
          <w:sz w:val="24"/>
          <w:u w:val="single"/>
        </w:rPr>
        <w:t>3</w:t>
      </w:r>
      <w:r>
        <w:rPr>
          <w:sz w:val="24"/>
          <w:u w:val="single"/>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09E55AC4">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4156A9AA">
      <w:pPr>
        <w:numPr>
          <w:ilvl w:val="0"/>
          <w:numId w:val="10"/>
        </w:numPr>
        <w:tabs>
          <w:tab w:val="left" w:pos="360"/>
        </w:tabs>
        <w:snapToGrid w:val="0"/>
        <w:spacing w:line="360" w:lineRule="auto"/>
        <w:outlineLvl w:val="1"/>
        <w:rPr>
          <w:sz w:val="24"/>
        </w:rPr>
      </w:pPr>
      <w:r>
        <w:rPr>
          <w:sz w:val="24"/>
        </w:rPr>
        <w:t>报告违法行为</w:t>
      </w:r>
    </w:p>
    <w:p w14:paraId="6F6A1EC8">
      <w:pPr>
        <w:widowControl/>
        <w:numPr>
          <w:ilvl w:val="1"/>
          <w:numId w:val="10"/>
        </w:numPr>
        <w:tabs>
          <w:tab w:val="left" w:pos="1080"/>
          <w:tab w:val="left" w:pos="1872"/>
        </w:tabs>
        <w:snapToGrid w:val="0"/>
        <w:spacing w:line="360" w:lineRule="auto"/>
        <w:jc w:val="left"/>
        <w:rPr>
          <w:b/>
          <w:sz w:val="24"/>
        </w:rPr>
      </w:pPr>
      <w:r>
        <w:rPr>
          <w:sz w:val="24"/>
        </w:rPr>
        <w:t>磋商小组在评审过程中发现供应商有行贿、提供虚假材料或者串通等违法行为时，</w:t>
      </w:r>
      <w:r>
        <w:rPr>
          <w:rFonts w:hint="eastAsia"/>
          <w:sz w:val="24"/>
        </w:rPr>
        <w:t>应当</w:t>
      </w:r>
      <w:r>
        <w:rPr>
          <w:sz w:val="24"/>
        </w:rPr>
        <w:t>及时向</w:t>
      </w:r>
      <w:r>
        <w:rPr>
          <w:rFonts w:hint="eastAsia"/>
          <w:sz w:val="24"/>
        </w:rPr>
        <w:t>财政部门报告</w:t>
      </w:r>
      <w:r>
        <w:rPr>
          <w:sz w:val="24"/>
        </w:rPr>
        <w:t>。</w:t>
      </w:r>
      <w:r>
        <w:rPr>
          <w:b/>
          <w:sz w:val="24"/>
        </w:rPr>
        <w:br w:type="page"/>
      </w:r>
    </w:p>
    <w:p w14:paraId="02C12AD3">
      <w:pPr>
        <w:pStyle w:val="7"/>
        <w:numPr>
          <w:ilvl w:val="0"/>
          <w:numId w:val="11"/>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607E3B4A">
      <w:pPr>
        <w:pStyle w:val="2"/>
        <w:spacing w:line="360" w:lineRule="auto"/>
        <w:ind w:firstLine="482" w:firstLineChars="200"/>
      </w:pPr>
      <w:r>
        <w:rPr>
          <w:rFonts w:ascii="Times New Roman"/>
          <w:b/>
        </w:rPr>
        <w:t>本项目01</w:t>
      </w:r>
      <w:r>
        <w:rPr>
          <w:rFonts w:hint="eastAsia" w:ascii="Times New Roman"/>
          <w:b/>
        </w:rPr>
        <w:t>包、02</w:t>
      </w:r>
      <w:r>
        <w:rPr>
          <w:rFonts w:ascii="Times New Roman"/>
          <w:b/>
        </w:rPr>
        <w:t>包</w:t>
      </w:r>
      <w:r>
        <w:rPr>
          <w:rFonts w:hint="eastAsia" w:ascii="Times New Roman"/>
          <w:b/>
        </w:rPr>
        <w:t>、03包、04包、05包</w:t>
      </w:r>
      <w:r>
        <w:rPr>
          <w:rFonts w:hint="eastAsia" w:ascii="Times New Roman"/>
          <w:b/>
          <w:lang w:eastAsia="zh-CN"/>
        </w:rPr>
        <w:t>、</w:t>
      </w:r>
      <w:r>
        <w:rPr>
          <w:rFonts w:hint="eastAsia" w:ascii="Times New Roman"/>
          <w:b/>
          <w:lang w:val="en-US" w:eastAsia="zh-CN"/>
        </w:rPr>
        <w:t>06包、07包</w:t>
      </w:r>
      <w:r>
        <w:rPr>
          <w:rFonts w:hint="eastAsia" w:ascii="Times New Roman"/>
          <w:b/>
        </w:rPr>
        <w:t>的</w:t>
      </w:r>
      <w:r>
        <w:rPr>
          <w:rFonts w:ascii="Times New Roman"/>
          <w:b/>
        </w:rPr>
        <w:t>具体评分因素、分值和评分标准如下：</w:t>
      </w:r>
    </w:p>
    <w:tbl>
      <w:tblPr>
        <w:tblStyle w:val="45"/>
        <w:tblpPr w:leftFromText="180" w:rightFromText="180" w:vertAnchor="text" w:horzAnchor="page" w:tblpX="1900" w:tblpY="604"/>
        <w:tblOverlap w:val="never"/>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8A8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649" w:type="dxa"/>
            <w:noWrap w:val="0"/>
            <w:vAlign w:val="center"/>
          </w:tcPr>
          <w:p w14:paraId="079758A9">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序号</w:t>
            </w:r>
          </w:p>
        </w:tc>
        <w:tc>
          <w:tcPr>
            <w:tcW w:w="7371" w:type="dxa"/>
            <w:noWrap w:val="0"/>
            <w:vAlign w:val="center"/>
          </w:tcPr>
          <w:p w14:paraId="578FB2E9">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评审因素及说明</w:t>
            </w:r>
          </w:p>
        </w:tc>
        <w:tc>
          <w:tcPr>
            <w:tcW w:w="831" w:type="dxa"/>
            <w:noWrap w:val="0"/>
            <w:vAlign w:val="center"/>
          </w:tcPr>
          <w:p w14:paraId="2E775D58">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分值</w:t>
            </w:r>
          </w:p>
        </w:tc>
      </w:tr>
      <w:tr w14:paraId="326E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51" w:type="dxa"/>
            <w:gridSpan w:val="3"/>
            <w:noWrap w:val="0"/>
            <w:vAlign w:val="center"/>
          </w:tcPr>
          <w:p w14:paraId="12FC882B">
            <w:pPr>
              <w:widowControl/>
              <w:spacing w:line="320" w:lineRule="exact"/>
              <w:ind w:left="1205" w:right="-57" w:rightChars="-27" w:hanging="1205"/>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30</w:t>
            </w:r>
            <w:r>
              <w:rPr>
                <w:rFonts w:hint="eastAsia" w:ascii="宋体" w:hAnsi="宋体" w:cs="仿宋_GB2312"/>
                <w:b/>
                <w:sz w:val="24"/>
              </w:rPr>
              <w:t>分）</w:t>
            </w:r>
          </w:p>
        </w:tc>
      </w:tr>
      <w:tr w14:paraId="5522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9" w:type="dxa"/>
            <w:noWrap w:val="0"/>
            <w:vAlign w:val="center"/>
          </w:tcPr>
          <w:p w14:paraId="7116CB51">
            <w:pPr>
              <w:widowControl/>
              <w:spacing w:line="320" w:lineRule="exact"/>
              <w:ind w:left="1200" w:right="-57" w:rightChars="-27" w:hanging="120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1</w:t>
            </w:r>
          </w:p>
        </w:tc>
        <w:tc>
          <w:tcPr>
            <w:tcW w:w="7371" w:type="dxa"/>
            <w:noWrap w:val="0"/>
            <w:vAlign w:val="center"/>
          </w:tcPr>
          <w:p w14:paraId="3F65412F">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2A540A70">
            <w:pPr>
              <w:widowControl/>
              <w:spacing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rPr>
              <w:t>供</w:t>
            </w:r>
            <w:r>
              <w:rPr>
                <w:rFonts w:hint="eastAsia" w:ascii="宋体" w:hAnsi="宋体" w:eastAsia="宋体" w:cs="宋体"/>
                <w:kern w:val="0"/>
                <w:sz w:val="24"/>
                <w:szCs w:val="24"/>
                <w:highlight w:val="none"/>
              </w:rPr>
              <w:t>应商自20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年1月1日至磋商截止日前，承担过</w:t>
            </w:r>
            <w:r>
              <w:rPr>
                <w:rFonts w:hint="eastAsia" w:ascii="宋体" w:hAnsi="宋体" w:eastAsia="宋体" w:cs="宋体"/>
                <w:kern w:val="0"/>
                <w:sz w:val="24"/>
                <w:szCs w:val="24"/>
                <w:highlight w:val="none"/>
                <w:lang w:eastAsia="zh-CN"/>
              </w:rPr>
              <w:t>政府审计项目</w:t>
            </w:r>
            <w:r>
              <w:rPr>
                <w:rFonts w:hint="eastAsia" w:ascii="宋体" w:hAnsi="宋体" w:cs="宋体"/>
                <w:kern w:val="0"/>
                <w:sz w:val="24"/>
                <w:szCs w:val="24"/>
                <w:highlight w:val="none"/>
                <w:lang w:eastAsia="zh-CN"/>
              </w:rPr>
              <w:t>（不包含政府部门内部审计、绩效评价项目）</w:t>
            </w:r>
            <w:r>
              <w:rPr>
                <w:rFonts w:hint="eastAsia" w:ascii="宋体" w:hAnsi="宋体" w:eastAsia="宋体" w:cs="宋体"/>
                <w:kern w:val="0"/>
                <w:sz w:val="24"/>
                <w:szCs w:val="24"/>
                <w:highlight w:val="none"/>
                <w:lang w:eastAsia="zh-CN"/>
              </w:rPr>
              <w:t>中的同类型项目</w:t>
            </w:r>
            <w:r>
              <w:rPr>
                <w:rFonts w:hint="eastAsia" w:ascii="宋体" w:hAnsi="宋体" w:eastAsia="宋体" w:cs="宋体"/>
                <w:kern w:val="0"/>
                <w:sz w:val="24"/>
                <w:szCs w:val="24"/>
                <w:highlight w:val="none"/>
              </w:rPr>
              <w:t>，每提供1个合格业绩证明，得</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分，满分</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分。</w:t>
            </w:r>
          </w:p>
          <w:p w14:paraId="127359C1">
            <w:pPr>
              <w:widowControl/>
              <w:spacing w:line="360" w:lineRule="auto"/>
              <w:ind w:right="-57" w:rightChars="-27"/>
              <w:rPr>
                <w:rFonts w:ascii="宋体" w:hAnsi="宋体"/>
                <w:bCs/>
                <w:sz w:val="24"/>
              </w:rPr>
            </w:pPr>
            <w:r>
              <w:rPr>
                <w:rFonts w:hint="eastAsia" w:ascii="宋体" w:hAnsi="宋体" w:eastAsia="宋体" w:cs="宋体"/>
                <w:kern w:val="0"/>
                <w:sz w:val="24"/>
                <w:szCs w:val="24"/>
                <w:highlight w:val="none"/>
              </w:rPr>
              <w:t>（业绩证明材料应提供双方合同复印件</w:t>
            </w:r>
            <w:r>
              <w:rPr>
                <w:rFonts w:hint="eastAsia" w:ascii="宋体" w:hAnsi="宋体" w:eastAsia="宋体" w:cs="宋体"/>
                <w:kern w:val="0"/>
                <w:sz w:val="24"/>
                <w:szCs w:val="24"/>
              </w:rPr>
              <w:t>，合同内容应包括但不限于：双方单位名称、委托金额、委托内容等）。</w:t>
            </w:r>
          </w:p>
        </w:tc>
        <w:tc>
          <w:tcPr>
            <w:tcW w:w="831" w:type="dxa"/>
            <w:noWrap w:val="0"/>
            <w:vAlign w:val="center"/>
          </w:tcPr>
          <w:p w14:paraId="740B7531">
            <w:pPr>
              <w:widowControl/>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30</w:t>
            </w:r>
          </w:p>
        </w:tc>
      </w:tr>
      <w:tr w14:paraId="7882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851" w:type="dxa"/>
            <w:gridSpan w:val="3"/>
            <w:noWrap w:val="0"/>
            <w:vAlign w:val="center"/>
          </w:tcPr>
          <w:p w14:paraId="078F58AE">
            <w:pPr>
              <w:widowControl/>
              <w:spacing w:line="360" w:lineRule="auto"/>
              <w:ind w:left="1205" w:right="-57" w:rightChars="-27" w:hanging="1205"/>
              <w:jc w:val="center"/>
              <w:rPr>
                <w:rFonts w:ascii="宋体" w:hAnsi="宋体" w:cs="仿宋_GB2312"/>
                <w:b/>
                <w:sz w:val="24"/>
              </w:rPr>
            </w:pPr>
            <w:r>
              <w:rPr>
                <w:rFonts w:hint="eastAsia" w:ascii="宋体" w:hAnsi="宋体" w:cs="仿宋_GB2312"/>
                <w:b/>
                <w:kern w:val="0"/>
                <w:sz w:val="24"/>
              </w:rPr>
              <w:t>二、技术部分（</w:t>
            </w:r>
            <w:r>
              <w:rPr>
                <w:rFonts w:hint="eastAsia" w:ascii="宋体" w:hAnsi="宋体" w:cs="仿宋_GB2312"/>
                <w:b/>
                <w:kern w:val="0"/>
                <w:sz w:val="24"/>
                <w:lang w:val="en-US" w:eastAsia="zh-CN"/>
              </w:rPr>
              <w:t>60</w:t>
            </w:r>
            <w:r>
              <w:rPr>
                <w:rFonts w:hint="eastAsia" w:ascii="宋体" w:hAnsi="宋体" w:cs="仿宋_GB2312"/>
                <w:b/>
                <w:kern w:val="0"/>
                <w:sz w:val="24"/>
              </w:rPr>
              <w:t>分）</w:t>
            </w:r>
          </w:p>
        </w:tc>
      </w:tr>
      <w:tr w14:paraId="3807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9" w:type="dxa"/>
            <w:noWrap w:val="0"/>
            <w:vAlign w:val="center"/>
          </w:tcPr>
          <w:p w14:paraId="6B232E48">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2.1</w:t>
            </w:r>
          </w:p>
        </w:tc>
        <w:tc>
          <w:tcPr>
            <w:tcW w:w="7371" w:type="dxa"/>
            <w:noWrap w:val="0"/>
            <w:vAlign w:val="center"/>
          </w:tcPr>
          <w:p w14:paraId="5FDE3313">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08C1A969">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供应商根据第四章《采购需求》的要求，拟定项目团队人员配置方案，包括但不限于团队人员数量、职称、工作经验、专业背景、人员管理、人员岗位配置等。</w:t>
            </w:r>
          </w:p>
          <w:p w14:paraId="11F850A6">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完整、描述具体详实、可实施性及针对性强，岗位划分科学合理，职权设置清晰明确、团队的人员数量充足、经验丰富、专业齐全、配置合理、人员结构科学合理，满足或优于采购需求的，得15分；</w:t>
            </w:r>
          </w:p>
          <w:p w14:paraId="56386AE9">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方案完全响应采购需求且内容较完整、描述较具体详实、有一定的可实施性及针对性，岗位划分合理，职权设置合理、团队的人员数量多、有工作经验、配置合理、人员结构合理，满足采购需求的，得12分；</w:t>
            </w:r>
          </w:p>
          <w:p w14:paraId="3EA96967">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基本完整、描述基本具体详实、有一定的可实施性及针对性，岗位划分、职权设置合理性均一般、团队的人员数量一般、工作经验一般、人员结构基本合理，基本满足采购需求的，得10分；</w:t>
            </w:r>
          </w:p>
          <w:p w14:paraId="4C9DD29E">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方案基本响应采购需求，内容略有欠缺、描述不够具体详实、可实施性及针对性欠佳，岗位划分、职权设置略有欠缺，团队的人员数量较少、工作经验较少、人员结构基本合理，得8分；</w:t>
            </w:r>
          </w:p>
          <w:p w14:paraId="066C3DAA">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方案部分响应采购需求，内容有重大缺陷的，得4分；</w:t>
            </w:r>
          </w:p>
          <w:p w14:paraId="1ED18010">
            <w:pPr>
              <w:pStyle w:val="56"/>
              <w:keepNext w:val="0"/>
              <w:keepLines w:val="0"/>
              <w:pageBreakBefore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cs="宋体"/>
                <w:b w:val="0"/>
                <w:bCs w:val="0"/>
                <w:kern w:val="0"/>
                <w:sz w:val="24"/>
                <w:szCs w:val="24"/>
                <w:lang w:val="en-US" w:eastAsia="zh-CN"/>
              </w:rPr>
              <w:t>未提供，得 0 分。</w:t>
            </w:r>
          </w:p>
        </w:tc>
        <w:tc>
          <w:tcPr>
            <w:tcW w:w="831" w:type="dxa"/>
            <w:noWrap w:val="0"/>
            <w:vAlign w:val="center"/>
          </w:tcPr>
          <w:p w14:paraId="1A315FC6">
            <w:pPr>
              <w:widowControl/>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15</w:t>
            </w:r>
          </w:p>
        </w:tc>
      </w:tr>
      <w:tr w14:paraId="59C6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49" w:type="dxa"/>
            <w:noWrap w:val="0"/>
            <w:vAlign w:val="center"/>
          </w:tcPr>
          <w:p w14:paraId="012DB87F">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2.2</w:t>
            </w:r>
          </w:p>
        </w:tc>
        <w:tc>
          <w:tcPr>
            <w:tcW w:w="7371" w:type="dxa"/>
            <w:noWrap w:val="0"/>
            <w:vAlign w:val="center"/>
          </w:tcPr>
          <w:p w14:paraId="74CA3418">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191A81FB">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分；</w:t>
            </w:r>
          </w:p>
          <w:p w14:paraId="1BA02F49">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p w14:paraId="6E1346D7">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p w14:paraId="28441A0D">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w:t>
            </w:r>
          </w:p>
          <w:p w14:paraId="590DEE7B">
            <w:pPr>
              <w:widowControl/>
              <w:spacing w:line="360" w:lineRule="auto"/>
              <w:ind w:right="-57" w:rightChars="-27"/>
              <w:rPr>
                <w:rFonts w:ascii="宋体" w:hAnsi="宋体" w:cs="仿宋_GB2312"/>
                <w:color w:val="000000"/>
                <w:kern w:val="0"/>
                <w:sz w:val="24"/>
              </w:rPr>
            </w:pPr>
            <w:r>
              <w:rPr>
                <w:rFonts w:hint="eastAsia" w:ascii="宋体" w:hAnsi="宋体" w:eastAsia="宋体" w:cs="宋体"/>
                <w:bCs/>
                <w:sz w:val="24"/>
                <w:szCs w:val="24"/>
              </w:rPr>
              <w:t>未提供不得分。</w:t>
            </w:r>
          </w:p>
        </w:tc>
        <w:tc>
          <w:tcPr>
            <w:tcW w:w="831" w:type="dxa"/>
            <w:noWrap w:val="0"/>
            <w:vAlign w:val="center"/>
          </w:tcPr>
          <w:p w14:paraId="46483CED">
            <w:pPr>
              <w:widowControl/>
              <w:spacing w:line="360" w:lineRule="auto"/>
              <w:ind w:right="-57" w:rightChars="-27"/>
              <w:jc w:val="center"/>
              <w:rPr>
                <w:rFonts w:hint="eastAsia" w:ascii="宋体" w:hAnsi="宋体" w:eastAsia="宋体" w:cs="仿宋_GB2312"/>
                <w:color w:val="000000"/>
                <w:kern w:val="0"/>
                <w:sz w:val="24"/>
                <w:lang w:eastAsia="zh-CN"/>
              </w:rPr>
            </w:pPr>
            <w:r>
              <w:rPr>
                <w:rFonts w:hint="eastAsia" w:ascii="宋体" w:hAnsi="宋体" w:eastAsia="宋体" w:cs="宋体"/>
                <w:sz w:val="24"/>
                <w:szCs w:val="24"/>
              </w:rPr>
              <w:t>0-1</w:t>
            </w:r>
            <w:r>
              <w:rPr>
                <w:rFonts w:hint="eastAsia" w:ascii="宋体" w:hAnsi="宋体" w:eastAsia="宋体" w:cs="宋体"/>
                <w:sz w:val="24"/>
                <w:szCs w:val="24"/>
                <w:lang w:val="en-US" w:eastAsia="zh-CN"/>
              </w:rPr>
              <w:t>0</w:t>
            </w:r>
          </w:p>
        </w:tc>
      </w:tr>
      <w:tr w14:paraId="3395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7A6D8F79">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2.3</w:t>
            </w:r>
          </w:p>
        </w:tc>
        <w:tc>
          <w:tcPr>
            <w:tcW w:w="7371" w:type="dxa"/>
            <w:noWrap w:val="0"/>
            <w:vAlign w:val="center"/>
          </w:tcPr>
          <w:p w14:paraId="2B81613E">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752AEDF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w:t>
            </w:r>
            <w:r>
              <w:rPr>
                <w:rFonts w:hint="eastAsia" w:ascii="宋体" w:hAnsi="宋体" w:cs="宋体"/>
                <w:sz w:val="24"/>
                <w:szCs w:val="24"/>
                <w:lang w:val="en-US" w:eastAsia="zh-CN"/>
              </w:rPr>
              <w:t>15</w:t>
            </w:r>
            <w:r>
              <w:rPr>
                <w:rFonts w:hint="eastAsia" w:ascii="宋体" w:hAnsi="宋体" w:eastAsia="宋体" w:cs="宋体"/>
                <w:sz w:val="24"/>
                <w:szCs w:val="24"/>
              </w:rPr>
              <w:t>分；</w:t>
            </w:r>
          </w:p>
          <w:p w14:paraId="2DE7DC6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w:t>
            </w:r>
            <w:r>
              <w:rPr>
                <w:rFonts w:hint="eastAsia" w:ascii="宋体" w:hAnsi="宋体" w:cs="宋体"/>
                <w:sz w:val="24"/>
                <w:szCs w:val="24"/>
                <w:lang w:val="en-US" w:eastAsia="zh-CN"/>
              </w:rPr>
              <w:t>2</w:t>
            </w:r>
            <w:r>
              <w:rPr>
                <w:rFonts w:hint="eastAsia" w:ascii="宋体" w:hAnsi="宋体" w:eastAsia="宋体" w:cs="宋体"/>
                <w:sz w:val="24"/>
                <w:szCs w:val="24"/>
              </w:rPr>
              <w:t>分；</w:t>
            </w:r>
          </w:p>
          <w:p w14:paraId="7ADEB02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w:t>
            </w:r>
            <w:r>
              <w:rPr>
                <w:rFonts w:hint="eastAsia" w:ascii="宋体" w:hAnsi="宋体" w:cs="宋体"/>
                <w:sz w:val="24"/>
                <w:szCs w:val="24"/>
                <w:lang w:val="en-US" w:eastAsia="zh-CN"/>
              </w:rPr>
              <w:t>10</w:t>
            </w:r>
            <w:r>
              <w:rPr>
                <w:rFonts w:hint="eastAsia" w:ascii="宋体" w:hAnsi="宋体" w:eastAsia="宋体" w:cs="宋体"/>
                <w:sz w:val="24"/>
                <w:szCs w:val="24"/>
              </w:rPr>
              <w:t>分；</w:t>
            </w:r>
          </w:p>
          <w:p w14:paraId="0B7755A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cs="宋体"/>
                <w:sz w:val="24"/>
                <w:szCs w:val="24"/>
                <w:lang w:val="en-US" w:eastAsia="zh-CN"/>
              </w:rPr>
              <w:t>8</w:t>
            </w:r>
            <w:r>
              <w:rPr>
                <w:rFonts w:hint="eastAsia" w:ascii="宋体" w:hAnsi="宋体" w:eastAsia="宋体" w:cs="宋体"/>
                <w:sz w:val="24"/>
                <w:szCs w:val="24"/>
              </w:rPr>
              <w:t>分；</w:t>
            </w:r>
          </w:p>
          <w:p w14:paraId="62D6EEFD">
            <w:pPr>
              <w:widowControl/>
              <w:spacing w:line="360" w:lineRule="auto"/>
              <w:ind w:right="-57" w:rightChars="-27"/>
              <w:rPr>
                <w:rFonts w:ascii="宋体" w:hAnsi="宋体"/>
                <w:bCs/>
                <w:sz w:val="24"/>
              </w:rPr>
            </w:pPr>
            <w:r>
              <w:rPr>
                <w:rFonts w:hint="eastAsia" w:ascii="宋体" w:hAnsi="宋体" w:eastAsia="宋体" w:cs="宋体"/>
                <w:sz w:val="24"/>
                <w:szCs w:val="24"/>
              </w:rPr>
              <w:t>未提供不得分。</w:t>
            </w:r>
          </w:p>
        </w:tc>
        <w:tc>
          <w:tcPr>
            <w:tcW w:w="831" w:type="dxa"/>
            <w:noWrap w:val="0"/>
            <w:vAlign w:val="center"/>
          </w:tcPr>
          <w:p w14:paraId="7C0E7D0E">
            <w:pPr>
              <w:widowControl/>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15</w:t>
            </w:r>
          </w:p>
        </w:tc>
      </w:tr>
      <w:tr w14:paraId="44DF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350024C0">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2.4</w:t>
            </w:r>
          </w:p>
        </w:tc>
        <w:tc>
          <w:tcPr>
            <w:tcW w:w="7371" w:type="dxa"/>
            <w:noWrap w:val="0"/>
            <w:vAlign w:val="center"/>
          </w:tcPr>
          <w:p w14:paraId="3D5902E5">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2A6B329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30377B4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7BAE498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05C98E4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4F9B7962">
            <w:pPr>
              <w:widowControl/>
              <w:spacing w:line="360" w:lineRule="auto"/>
              <w:ind w:right="-57" w:rightChars="-27"/>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5DA09FCF">
            <w:pPr>
              <w:widowControl/>
              <w:spacing w:line="360" w:lineRule="auto"/>
              <w:ind w:right="-57" w:rightChars="-27"/>
              <w:jc w:val="center"/>
              <w:rPr>
                <w:rFonts w:ascii="宋体" w:hAnsi="宋体" w:cs="仿宋_GB2312"/>
                <w:color w:val="000000"/>
                <w:kern w:val="0"/>
                <w:sz w:val="24"/>
              </w:rPr>
            </w:pPr>
            <w:r>
              <w:rPr>
                <w:rFonts w:hint="eastAsia" w:ascii="宋体" w:hAnsi="宋体" w:eastAsia="宋体" w:cs="宋体"/>
                <w:sz w:val="24"/>
                <w:szCs w:val="24"/>
              </w:rPr>
              <w:t>0-10</w:t>
            </w:r>
          </w:p>
        </w:tc>
      </w:tr>
      <w:tr w14:paraId="707C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14B31E7A">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2.5</w:t>
            </w:r>
          </w:p>
        </w:tc>
        <w:tc>
          <w:tcPr>
            <w:tcW w:w="7371" w:type="dxa"/>
            <w:noWrap w:val="0"/>
            <w:vAlign w:val="center"/>
          </w:tcPr>
          <w:p w14:paraId="44312E0B">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5F52EA8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w:t>
            </w:r>
            <w:r>
              <w:rPr>
                <w:rFonts w:hint="eastAsia" w:ascii="宋体" w:hAnsi="宋体" w:cs="宋体"/>
                <w:sz w:val="24"/>
                <w:szCs w:val="24"/>
                <w:lang w:val="en-US" w:eastAsia="zh-CN"/>
              </w:rPr>
              <w:t>0</w:t>
            </w:r>
            <w:r>
              <w:rPr>
                <w:rFonts w:hint="eastAsia" w:ascii="宋体" w:hAnsi="宋体" w:eastAsia="宋体" w:cs="宋体"/>
                <w:sz w:val="24"/>
                <w:szCs w:val="24"/>
              </w:rPr>
              <w:t>分；</w:t>
            </w:r>
          </w:p>
          <w:p w14:paraId="1A708CC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w:t>
            </w:r>
            <w:r>
              <w:rPr>
                <w:rFonts w:hint="eastAsia" w:ascii="宋体" w:hAnsi="宋体" w:cs="宋体"/>
                <w:sz w:val="24"/>
                <w:szCs w:val="24"/>
                <w:lang w:val="en-US" w:eastAsia="zh-CN"/>
              </w:rPr>
              <w:t>7</w:t>
            </w:r>
            <w:r>
              <w:rPr>
                <w:rFonts w:hint="eastAsia" w:ascii="宋体" w:hAnsi="宋体" w:eastAsia="宋体" w:cs="宋体"/>
                <w:sz w:val="24"/>
                <w:szCs w:val="24"/>
              </w:rPr>
              <w:t>分；</w:t>
            </w:r>
          </w:p>
          <w:p w14:paraId="577271C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68E024C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0395E55">
            <w:pPr>
              <w:ind w:right="-65"/>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2DD53826">
            <w:pPr>
              <w:widowControl/>
              <w:spacing w:line="360" w:lineRule="auto"/>
              <w:ind w:left="1200" w:right="-57" w:rightChars="-27" w:hanging="1200"/>
              <w:jc w:val="center"/>
              <w:rPr>
                <w:rFonts w:hint="default" w:ascii="宋体" w:hAnsi="宋体" w:eastAsia="宋体" w:cs="仿宋_GB2312"/>
                <w:color w:val="000000"/>
                <w:kern w:val="0"/>
                <w:sz w:val="24"/>
                <w:lang w:val="en-US" w:eastAsia="zh-CN"/>
              </w:rPr>
            </w:pPr>
            <w:r>
              <w:rPr>
                <w:rFonts w:hint="eastAsia" w:ascii="宋体" w:hAnsi="宋体" w:cs="仿宋_GB2312"/>
                <w:color w:val="000000"/>
                <w:kern w:val="0"/>
                <w:sz w:val="24"/>
              </w:rPr>
              <w:t>0-</w:t>
            </w:r>
            <w:r>
              <w:rPr>
                <w:rFonts w:hint="eastAsia" w:ascii="宋体" w:hAnsi="宋体" w:cs="仿宋_GB2312"/>
                <w:color w:val="000000"/>
                <w:kern w:val="0"/>
                <w:sz w:val="24"/>
                <w:lang w:val="en-US" w:eastAsia="zh-CN"/>
              </w:rPr>
              <w:t>10</w:t>
            </w:r>
          </w:p>
        </w:tc>
      </w:tr>
      <w:tr w14:paraId="19B8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1" w:type="dxa"/>
            <w:gridSpan w:val="3"/>
            <w:noWrap w:val="0"/>
            <w:vAlign w:val="center"/>
          </w:tcPr>
          <w:p w14:paraId="6F7636FA">
            <w:pPr>
              <w:widowControl/>
              <w:spacing w:line="360" w:lineRule="auto"/>
              <w:ind w:left="1205" w:right="-57" w:rightChars="-27" w:hanging="1205"/>
              <w:jc w:val="center"/>
              <w:rPr>
                <w:rFonts w:ascii="宋体" w:hAnsi="宋体" w:cs="仿宋_GB2312"/>
                <w:b/>
                <w:sz w:val="24"/>
              </w:rPr>
            </w:pPr>
            <w:r>
              <w:rPr>
                <w:rFonts w:hint="eastAsia" w:ascii="宋体" w:hAnsi="宋体" w:cs="仿宋_GB2312"/>
                <w:b/>
                <w:sz w:val="24"/>
              </w:rPr>
              <w:t>三、价格部分（</w:t>
            </w:r>
            <w:r>
              <w:rPr>
                <w:rFonts w:hint="eastAsia" w:ascii="宋体" w:hAnsi="宋体" w:cs="仿宋_GB2312"/>
                <w:b/>
                <w:sz w:val="24"/>
                <w:lang w:val="en-US" w:eastAsia="zh-CN"/>
              </w:rPr>
              <w:t>1</w:t>
            </w:r>
            <w:r>
              <w:rPr>
                <w:rFonts w:hint="eastAsia" w:ascii="宋体" w:hAnsi="宋体" w:cs="仿宋_GB2312"/>
                <w:b/>
                <w:sz w:val="24"/>
              </w:rPr>
              <w:t>0分）</w:t>
            </w:r>
          </w:p>
        </w:tc>
      </w:tr>
      <w:tr w14:paraId="24F8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9" w:type="dxa"/>
            <w:noWrap w:val="0"/>
            <w:vAlign w:val="center"/>
          </w:tcPr>
          <w:p w14:paraId="51DAB851">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69349094">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hint="eastAsia" w:ascii="宋体" w:hAnsi="宋体"/>
                <w:sz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p w14:paraId="2944942B">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noWrap w:val="0"/>
            <w:vAlign w:val="center"/>
          </w:tcPr>
          <w:p w14:paraId="64822FD1">
            <w:pPr>
              <w:widowControl/>
              <w:spacing w:line="360" w:lineRule="auto"/>
              <w:ind w:left="1200" w:right="-57" w:rightChars="-27" w:hanging="1200"/>
              <w:jc w:val="center"/>
              <w:rPr>
                <w:rFonts w:hint="eastAsia" w:ascii="宋体" w:hAnsi="宋体" w:cs="仿宋_GB2312"/>
                <w:sz w:val="24"/>
              </w:rPr>
            </w:pPr>
            <w:r>
              <w:rPr>
                <w:rFonts w:hint="eastAsia" w:ascii="宋体" w:hAnsi="宋体" w:cs="仿宋_GB2312"/>
                <w:sz w:val="24"/>
              </w:rPr>
              <w:t>0-</w:t>
            </w:r>
            <w:r>
              <w:rPr>
                <w:rFonts w:hint="eastAsia" w:ascii="宋体" w:hAnsi="宋体" w:cs="仿宋_GB2312"/>
                <w:sz w:val="24"/>
                <w:lang w:val="en-US" w:eastAsia="zh-CN"/>
              </w:rPr>
              <w:t>1</w:t>
            </w:r>
            <w:r>
              <w:rPr>
                <w:rFonts w:hint="eastAsia" w:ascii="宋体" w:hAnsi="宋体" w:cs="仿宋_GB2312"/>
                <w:sz w:val="24"/>
              </w:rPr>
              <w:t>0</w:t>
            </w:r>
          </w:p>
        </w:tc>
      </w:tr>
    </w:tbl>
    <w:p w14:paraId="366E1F4B">
      <w:pPr>
        <w:tabs>
          <w:tab w:val="left" w:pos="360"/>
          <w:tab w:val="left" w:pos="900"/>
          <w:tab w:val="left" w:pos="1080"/>
          <w:tab w:val="left" w:pos="2014"/>
        </w:tabs>
        <w:snapToGrid w:val="0"/>
        <w:spacing w:line="360" w:lineRule="auto"/>
        <w:rPr>
          <w:sz w:val="24"/>
        </w:rPr>
      </w:pPr>
    </w:p>
    <w:p w14:paraId="36C5FB55">
      <w:pPr>
        <w:rPr>
          <w:b/>
          <w:sz w:val="36"/>
          <w:szCs w:val="36"/>
        </w:rPr>
      </w:pPr>
      <w:bookmarkStart w:id="668" w:name="_Toc97371945"/>
      <w:r>
        <w:rPr>
          <w:b/>
          <w:sz w:val="36"/>
          <w:szCs w:val="36"/>
        </w:rPr>
        <w:br w:type="page"/>
      </w:r>
    </w:p>
    <w:p w14:paraId="114965CA">
      <w:pPr>
        <w:spacing w:line="360" w:lineRule="auto"/>
        <w:jc w:val="center"/>
        <w:outlineLvl w:val="0"/>
        <w:rPr>
          <w:b/>
          <w:sz w:val="36"/>
          <w:szCs w:val="36"/>
        </w:rPr>
      </w:pPr>
      <w:r>
        <w:rPr>
          <w:b/>
          <w:sz w:val="36"/>
          <w:szCs w:val="36"/>
        </w:rPr>
        <w:t>第四章   采购需求</w:t>
      </w:r>
      <w:bookmarkEnd w:id="668"/>
    </w:p>
    <w:p w14:paraId="742C0F4D">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一、采购标的 </w:t>
      </w:r>
    </w:p>
    <w:p w14:paraId="4CBF7444">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项目名称：</w:t>
      </w:r>
      <w:r>
        <w:rPr>
          <w:rFonts w:hint="eastAsia" w:ascii="宋体" w:hAnsi="宋体" w:cs="宋体"/>
          <w:bCs/>
          <w:sz w:val="24"/>
          <w:lang w:val="en-US" w:eastAsia="zh-CN"/>
        </w:rPr>
        <w:t>北京市丰台区审计局聘用社会审计机构专业人员审计服务（2026年第二批审计项目）-2026年审计中介服务</w:t>
      </w:r>
    </w:p>
    <w:p w14:paraId="3209350F">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项目预算金额：</w:t>
      </w:r>
      <w:r>
        <w:rPr>
          <w:rFonts w:hint="eastAsia" w:ascii="宋体" w:hAnsi="宋体" w:cs="宋体"/>
          <w:bCs/>
          <w:sz w:val="24"/>
          <w:lang w:val="en-US" w:eastAsia="zh-CN"/>
        </w:rPr>
        <w:t>69.4</w:t>
      </w:r>
      <w:r>
        <w:rPr>
          <w:rFonts w:hint="eastAsia" w:ascii="宋体" w:hAnsi="宋体" w:cs="宋体"/>
          <w:bCs/>
          <w:sz w:val="24"/>
          <w:lang w:eastAsia="zh-CN"/>
        </w:rPr>
        <w:t>万元</w:t>
      </w:r>
    </w:p>
    <w:p w14:paraId="2C06640A">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 xml:space="preserve">3. </w:t>
      </w:r>
      <w:r>
        <w:rPr>
          <w:rFonts w:hint="eastAsia" w:ascii="宋体" w:hAnsi="宋体" w:cs="宋体"/>
          <w:bCs/>
          <w:sz w:val="24"/>
          <w:lang w:eastAsia="zh-CN"/>
        </w:rPr>
        <w:t>项目背景</w:t>
      </w:r>
    </w:p>
    <w:p w14:paraId="6AA146CB">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为做好202</w:t>
      </w:r>
      <w:r>
        <w:rPr>
          <w:rFonts w:hint="eastAsia" w:ascii="宋体" w:hAnsi="宋体" w:cs="宋体"/>
          <w:bCs/>
          <w:sz w:val="24"/>
          <w:lang w:val="en-US" w:eastAsia="zh-CN"/>
        </w:rPr>
        <w:t>6</w:t>
      </w:r>
      <w:r>
        <w:rPr>
          <w:rFonts w:hint="eastAsia" w:ascii="宋体" w:hAnsi="宋体" w:cs="宋体"/>
          <w:bCs/>
          <w:sz w:val="24"/>
          <w:lang w:eastAsia="zh-CN"/>
        </w:rPr>
        <w:t>年度北京市丰台区审计局审计项目，切实发挥审计监督效能，计划对中介服务机构进行政府采购磋商。本次采购项目为聘用中介机构的专业人员参与到审计项目中，在审计组组长或相关科室的指导下开展审计或相关工作。</w:t>
      </w:r>
    </w:p>
    <w:p w14:paraId="2D908F95">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二、商务要求 </w:t>
      </w:r>
    </w:p>
    <w:p w14:paraId="67AD518B">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 交付（实施）的时间（期限）和地点（范围）</w:t>
      </w:r>
    </w:p>
    <w:p w14:paraId="20D885B4">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采购人指定时间和地点。</w:t>
      </w:r>
    </w:p>
    <w:p w14:paraId="4BCCB65A">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2. 付款条件（进度和方式）</w:t>
      </w:r>
    </w:p>
    <w:p w14:paraId="10EA32AC">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将根据审计项目整体工作安排和实际需要，委托成交供应商开展审计工作。成交供应商在采购人的统一组织管理下实施审计任务，接受采购人的指导和监督，按照规定的程序和方法按时、保质完成审计相关工作。</w:t>
      </w:r>
    </w:p>
    <w:p w14:paraId="3FE01DE5">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项目开始后，经</w:t>
      </w:r>
      <w:r>
        <w:rPr>
          <w:rFonts w:hint="eastAsia" w:ascii="宋体" w:hAnsi="宋体" w:cs="宋体"/>
          <w:bCs/>
          <w:sz w:val="24"/>
          <w:lang w:val="en-US" w:eastAsia="zh-CN"/>
        </w:rPr>
        <w:t>采购人</w:t>
      </w:r>
      <w:r>
        <w:rPr>
          <w:rFonts w:hint="eastAsia" w:ascii="宋体" w:hAnsi="宋体" w:cs="宋体"/>
          <w:bCs/>
          <w:sz w:val="24"/>
          <w:lang w:eastAsia="zh-CN"/>
        </w:rPr>
        <w:t>确认</w:t>
      </w:r>
      <w:r>
        <w:rPr>
          <w:rFonts w:hint="eastAsia" w:ascii="宋体" w:hAnsi="宋体" w:cs="宋体"/>
          <w:bCs/>
          <w:sz w:val="24"/>
          <w:lang w:val="en-US" w:eastAsia="zh-CN"/>
        </w:rPr>
        <w:t>成交供应商</w:t>
      </w:r>
      <w:r>
        <w:rPr>
          <w:rFonts w:hint="eastAsia" w:ascii="宋体" w:hAnsi="宋体" w:cs="宋体"/>
          <w:bCs/>
          <w:sz w:val="24"/>
          <w:lang w:eastAsia="zh-CN"/>
        </w:rPr>
        <w:t>已按要求开展工作，项目结束经采购人验收合格，支付合同款项。若遇特殊原因导致项目核减，经双方确认后本合同</w:t>
      </w:r>
      <w:r>
        <w:rPr>
          <w:rFonts w:hint="eastAsia" w:ascii="宋体" w:hAnsi="宋体" w:cs="宋体"/>
          <w:bCs/>
          <w:sz w:val="24"/>
          <w:lang w:val="en-US" w:eastAsia="zh-CN"/>
        </w:rPr>
        <w:t>提前终止</w:t>
      </w:r>
      <w:r>
        <w:rPr>
          <w:rFonts w:hint="eastAsia" w:ascii="宋体" w:hAnsi="宋体" w:cs="宋体"/>
          <w:bCs/>
          <w:sz w:val="24"/>
          <w:lang w:eastAsia="zh-CN"/>
        </w:rPr>
        <w:t>。采购人向成交供应商付款时，成交供应商应当向采购人出具相应金额的发票。</w:t>
      </w:r>
    </w:p>
    <w:p w14:paraId="0ADB1235">
      <w:pPr>
        <w:rPr>
          <w:rFonts w:hint="eastAsia" w:ascii="宋体" w:hAnsi="宋体" w:eastAsia="宋体" w:cs="宋体"/>
          <w:lang w:eastAsia="zh-CN"/>
        </w:rPr>
        <w:sectPr>
          <w:headerReference r:id="rId14" w:type="default"/>
          <w:pgSz w:w="11907" w:h="16840"/>
          <w:pgMar w:top="1149" w:right="1133" w:bottom="1060" w:left="1669" w:header="875" w:footer="886" w:gutter="0"/>
          <w:cols w:space="720" w:num="1"/>
        </w:sectPr>
      </w:pPr>
    </w:p>
    <w:p w14:paraId="5327DA6C">
      <w:pPr>
        <w:pStyle w:val="2"/>
        <w:numPr>
          <w:ilvl w:val="0"/>
          <w:numId w:val="0"/>
        </w:numPr>
        <w:ind w:leftChars="0"/>
        <w:rPr>
          <w:rFonts w:hint="eastAsia" w:ascii="宋体" w:hAnsi="宋体" w:eastAsia="Arial" w:cs="宋体"/>
          <w:b/>
          <w:bCs w:val="0"/>
          <w:snapToGrid w:val="0"/>
          <w:color w:val="000000"/>
          <w:sz w:val="24"/>
          <w:szCs w:val="21"/>
          <w:lang w:val="en-US" w:eastAsia="zh-CN" w:bidi="ar-SA"/>
        </w:rPr>
      </w:pPr>
      <w:r>
        <w:rPr>
          <w:rFonts w:hint="eastAsia" w:ascii="宋体" w:hAnsi="宋体" w:eastAsia="Arial" w:cs="宋体"/>
          <w:b/>
          <w:bCs w:val="0"/>
          <w:snapToGrid w:val="0"/>
          <w:color w:val="000000"/>
          <w:sz w:val="24"/>
          <w:szCs w:val="21"/>
          <w:lang w:val="en-US" w:eastAsia="zh-CN" w:bidi="ar-SA"/>
        </w:rPr>
        <w:t>三、技术要求</w:t>
      </w:r>
    </w:p>
    <w:tbl>
      <w:tblPr>
        <w:tblStyle w:val="45"/>
        <w:tblW w:w="14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4"/>
        <w:gridCol w:w="1236"/>
        <w:gridCol w:w="3498"/>
        <w:gridCol w:w="1663"/>
        <w:gridCol w:w="1012"/>
        <w:gridCol w:w="3033"/>
        <w:gridCol w:w="2238"/>
        <w:gridCol w:w="1154"/>
      </w:tblGrid>
      <w:tr w14:paraId="7A85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90B9">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E286">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包名称</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0EB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包明细</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352E">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中介类型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DF6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中介人员数量（测算）</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7A8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专业背景要求</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9AA0">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具体工作时间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E2EB">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金额（元）</w:t>
            </w:r>
          </w:p>
        </w:tc>
      </w:tr>
      <w:tr w14:paraId="317A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44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C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3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中共丰台区委卫生健康工作委员会书记、区卫生健康委员会主任经济责任审计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1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2名中级、1名无职称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A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53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具备民生领域政府审计项目经验，且参加过政府部门经济责任审计。具备审计部门委托项目经验者优先。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5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4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126000</w:t>
            </w:r>
          </w:p>
        </w:tc>
      </w:tr>
      <w:tr w14:paraId="7305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D6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03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第2包审计服务项目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9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中共丰台区委方庄街道工作委员会书记经济责任审计</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1F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1名中级、1名无职称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8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F1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具备2年以上街道经济责任审计经验，且具备会计、审计相关专业学历背景。具备审计部门委托项目经验者优先。</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85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6706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r>
      <w:tr w14:paraId="3863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FBEF">
            <w:pPr>
              <w:jc w:val="center"/>
              <w:rPr>
                <w:rFonts w:hint="eastAsia" w:ascii="宋体" w:hAnsi="宋体" w:eastAsia="宋体" w:cs="宋体"/>
                <w:i w:val="0"/>
                <w:color w:val="000000"/>
                <w:sz w:val="22"/>
                <w:szCs w:val="22"/>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80E7">
            <w:pPr>
              <w:jc w:val="center"/>
              <w:rPr>
                <w:rFonts w:hint="eastAsia" w:ascii="宋体" w:hAnsi="宋体" w:eastAsia="宋体" w:cs="宋体"/>
                <w:i w:val="0"/>
                <w:color w:val="000000"/>
                <w:sz w:val="22"/>
                <w:szCs w:val="22"/>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A4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丰台区人民政府方庄街道办事处主任经济责任审计</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89EF">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81F5">
            <w:pPr>
              <w:jc w:val="center"/>
              <w:rPr>
                <w:rFonts w:hint="eastAsia" w:ascii="宋体" w:hAnsi="宋体" w:eastAsia="宋体" w:cs="宋体"/>
                <w:i w:val="0"/>
                <w:color w:val="000000"/>
                <w:sz w:val="22"/>
                <w:szCs w:val="22"/>
                <w:u w:val="none"/>
              </w:rPr>
            </w:pPr>
          </w:p>
        </w:tc>
        <w:tc>
          <w:tcPr>
            <w:tcW w:w="3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18D7">
            <w:pPr>
              <w:jc w:val="left"/>
              <w:rPr>
                <w:rFonts w:hint="eastAsia" w:ascii="宋体" w:hAnsi="宋体" w:eastAsia="宋体" w:cs="宋体"/>
                <w:i w:val="0"/>
                <w:color w:val="000000"/>
                <w:sz w:val="22"/>
                <w:szCs w:val="22"/>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A1B5">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0ADC9F7">
            <w:pPr>
              <w:jc w:val="center"/>
              <w:rPr>
                <w:rFonts w:hint="eastAsia" w:ascii="宋体" w:hAnsi="宋体" w:eastAsia="宋体" w:cs="宋体"/>
                <w:i w:val="0"/>
                <w:color w:val="000000"/>
                <w:sz w:val="22"/>
                <w:szCs w:val="22"/>
                <w:u w:val="none"/>
              </w:rPr>
            </w:pPr>
          </w:p>
        </w:tc>
      </w:tr>
      <w:tr w14:paraId="021F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5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12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B5CA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第3包审计服务项目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77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丰台区退役军人事务局党组书记、局长经济责任审计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03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1名中级、1名无职称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89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76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shd w:val="clear"/>
                <w:lang w:val="en-US" w:eastAsia="zh-CN" w:bidi="ar"/>
              </w:rPr>
              <w:t>具备政府审计工作经验，近3年从事过民政、退役军人局、社保等政府民生保障部门经济责任审计项目。具备审计部门委托项目经验者优先。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E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C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81000</w:t>
            </w:r>
          </w:p>
        </w:tc>
      </w:tr>
      <w:tr w14:paraId="796B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0A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F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第4包审计服务项目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2A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丰台区城市管理委员会党组书记、主任经济责任审计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C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2名中级、1名无职称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86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B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具备政府审计工作经验，从事过政府经济责任审计项目。具备审计部门委托项目经验者优先。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2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0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126000</w:t>
            </w:r>
          </w:p>
        </w:tc>
      </w:tr>
      <w:tr w14:paraId="7C17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C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7A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第5包审计服务项目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D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北京市丰台中西医结合医院二期工程项目跟踪审计（2026年度）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B3C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1名注册造价工程师、1名中级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8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70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具备政府审计工作经验，具备3个投资额10000万元以上工程建设项目的审计经验，熟悉房建类工程招投标、合同签订、工程过程管理等内容，具备一定的财务知识。具备审计部门委托项目经验者优先。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5C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38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100000</w:t>
            </w:r>
          </w:p>
        </w:tc>
      </w:tr>
      <w:tr w14:paraId="25A0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40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12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5AC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第6包审计服务项目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4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北京丰贸投资管理集团有限公司财务收支审计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FA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1名注会、1名无职称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3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1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具备3年以上审计工作经验，做过区县国企财务收支审计项目3个以上,具备独立编制审计工作底稿、审计取证单工作能力。具备审计部门委托项目经验者优先。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0E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2026.7-2026.9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8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90000</w:t>
            </w:r>
          </w:p>
        </w:tc>
      </w:tr>
      <w:tr w14:paraId="42F6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A8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88F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第7包审计服务项目</w:t>
            </w: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62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北京丰台国际人才发展集团有限公司党总支部书记、董事长经济责任审计</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95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1名注会、1名无职称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8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F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具备3年以上国有企业领导干部经济责任审计工作经验，具备人力资源企业审计、保障性住房收购、运营及管理审计、工程管理、工程造价咨询工作经验。具备审计部门委托项目经验者优先。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3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2026.7-2026.9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E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90000</w:t>
            </w:r>
          </w:p>
        </w:tc>
      </w:tr>
      <w:tr w14:paraId="1A4E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2463">
            <w:pPr>
              <w:jc w:val="center"/>
              <w:rPr>
                <w:rFonts w:hint="eastAsia" w:ascii="宋体" w:hAnsi="宋体" w:eastAsia="宋体" w:cs="宋体"/>
                <w:i w:val="0"/>
                <w:color w:val="000000"/>
                <w:sz w:val="22"/>
                <w:szCs w:val="22"/>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6D38">
            <w:pPr>
              <w:jc w:val="center"/>
              <w:rPr>
                <w:rFonts w:hint="eastAsia" w:ascii="宋体" w:hAnsi="宋体" w:eastAsia="宋体" w:cs="宋体"/>
                <w:i w:val="0"/>
                <w:color w:val="000000"/>
                <w:sz w:val="22"/>
                <w:szCs w:val="22"/>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6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北京丰台国际人才发展集团有限公司原总经理经济责任审计</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3A2B">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EA9F">
            <w:pPr>
              <w:jc w:val="center"/>
              <w:rPr>
                <w:rFonts w:hint="eastAsia" w:ascii="宋体" w:hAnsi="宋体" w:eastAsia="宋体" w:cs="宋体"/>
                <w:i w:val="0"/>
                <w:color w:val="000000"/>
                <w:sz w:val="22"/>
                <w:szCs w:val="22"/>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93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具备3年以上国有企业领导干部经济责任审计工作经验，具备人力资源企业审计、保障性住房收购、运营及管理审计、工程管理、工程造价咨询工作经验。具备审计部门委托项目经验者优先。</w:t>
            </w: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8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2026.7-2026.9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A48F">
            <w:pPr>
              <w:jc w:val="center"/>
              <w:rPr>
                <w:rFonts w:hint="eastAsia" w:ascii="宋体" w:hAnsi="宋体" w:eastAsia="宋体" w:cs="宋体"/>
                <w:i w:val="0"/>
                <w:color w:val="000000"/>
                <w:sz w:val="22"/>
                <w:szCs w:val="22"/>
                <w:u w:val="none"/>
              </w:rPr>
            </w:pPr>
          </w:p>
        </w:tc>
      </w:tr>
      <w:tr w14:paraId="5C20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8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合计</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8F9B">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53AA">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D96E">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0EF6">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ECF7">
            <w:pPr>
              <w:jc w:val="left"/>
              <w:rPr>
                <w:rFonts w:hint="eastAsia" w:ascii="宋体" w:hAnsi="宋体" w:eastAsia="宋体" w:cs="宋体"/>
                <w:i w:val="0"/>
                <w:color w:val="000000"/>
                <w:sz w:val="20"/>
                <w:szCs w:val="20"/>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FD65">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F5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694000</w:t>
            </w:r>
          </w:p>
        </w:tc>
      </w:tr>
    </w:tbl>
    <w:p w14:paraId="12CF88C9">
      <w:pPr>
        <w:rPr>
          <w:rFonts w:hint="eastAsia"/>
          <w:lang w:eastAsia="zh-CN"/>
        </w:rPr>
      </w:pPr>
    </w:p>
    <w:p w14:paraId="7B87F07D">
      <w:pPr>
        <w:rPr>
          <w:rFonts w:hint="eastAsia"/>
          <w:b/>
          <w:bCs/>
          <w:sz w:val="24"/>
          <w:szCs w:val="24"/>
          <w:highlight w:val="none"/>
          <w:lang w:eastAsia="zh-CN"/>
        </w:rPr>
        <w:sectPr>
          <w:pgSz w:w="16840" w:h="11907" w:orient="landscape"/>
          <w:pgMar w:top="1669" w:right="1149" w:bottom="1133" w:left="1060" w:header="875" w:footer="886" w:gutter="0"/>
          <w:cols w:space="720" w:num="1"/>
        </w:sectPr>
      </w:pPr>
      <w:r>
        <w:rPr>
          <w:rFonts w:hint="eastAsia"/>
          <w:b/>
          <w:bCs/>
          <w:sz w:val="24"/>
          <w:szCs w:val="24"/>
          <w:highlight w:val="none"/>
          <w:lang w:eastAsia="zh-CN"/>
        </w:rPr>
        <w:t>注：上述“政府审计经验”不包含政府部门内部审计、绩效评价项目。</w:t>
      </w:r>
    </w:p>
    <w:p w14:paraId="15D9FA69">
      <w:pPr>
        <w:spacing w:line="360" w:lineRule="auto"/>
        <w:ind w:right="-991" w:rightChars="-472"/>
        <w:contextualSpacing/>
        <w:rPr>
          <w:rFonts w:ascii="宋体" w:hAnsi="宋体"/>
          <w:b/>
          <w:sz w:val="24"/>
          <w:lang w:eastAsia="zh-CN"/>
        </w:rPr>
      </w:pPr>
      <w:r>
        <w:rPr>
          <w:rFonts w:hint="eastAsia" w:ascii="宋体" w:hAnsi="宋体" w:cs="宋体"/>
          <w:b/>
          <w:bCs/>
          <w:sz w:val="24"/>
          <w:lang w:val="zh-CN" w:eastAsia="zh-CN"/>
        </w:rPr>
        <w:t>（一）团队人员要求</w:t>
      </w:r>
    </w:p>
    <w:p w14:paraId="7B15F1C4">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1．对组织机构的要求：</w:t>
      </w:r>
      <w:r>
        <w:rPr>
          <w:rFonts w:hint="eastAsia" w:ascii="宋体" w:hAnsi="宋体" w:cs="宋体"/>
          <w:bCs/>
          <w:sz w:val="24"/>
          <w:highlight w:val="none"/>
          <w:lang w:eastAsia="zh-CN"/>
        </w:rPr>
        <w:t>成交供应商应严格按照采购需求派遣具有符合要求且与投标文件一致的人员参与到审计项目组中，服从审计项目组长的工作安排和工作质量要求。应保证参与项目人员固定，不可随意更换</w:t>
      </w:r>
      <w:r>
        <w:rPr>
          <w:rFonts w:hint="eastAsia" w:ascii="宋体" w:hAnsi="宋体" w:eastAsia="宋体" w:cs="宋体"/>
          <w:bCs/>
          <w:sz w:val="24"/>
          <w:highlight w:val="none"/>
          <w:lang w:eastAsia="zh-CN"/>
        </w:rPr>
        <w:t>，否则视为违约</w:t>
      </w:r>
      <w:r>
        <w:rPr>
          <w:rFonts w:hint="eastAsia" w:ascii="宋体" w:hAnsi="宋体" w:cs="宋体"/>
          <w:bCs/>
          <w:sz w:val="24"/>
          <w:highlight w:val="none"/>
          <w:lang w:eastAsia="zh-CN"/>
        </w:rPr>
        <w:t>。如派遣的审计组成员因个人能力或其他原因，不能胜任审计工作的，采购方有权终止合同，如造成项目进度延迟的，采购方有权要求赔偿。</w:t>
      </w:r>
      <w:r>
        <w:rPr>
          <w:rFonts w:hint="eastAsia" w:ascii="宋体" w:hAnsi="宋体" w:cs="宋体"/>
          <w:bCs/>
          <w:sz w:val="24"/>
          <w:lang w:eastAsia="zh-CN"/>
        </w:rPr>
        <w:t>特殊时段项目工作量较多时应及时补充专业人员数量，确保审计项目工作的时效性及质量。不得以任何形式将项目再次委托给其他中介机构。</w:t>
      </w:r>
      <w:r>
        <w:rPr>
          <w:rFonts w:ascii="Segoe UI Symbol" w:hAnsi="Segoe UI Symbol" w:cs="Segoe UI Symbol"/>
          <w:sz w:val="24"/>
        </w:rPr>
        <w:t>★</w:t>
      </w:r>
      <w:r>
        <w:rPr>
          <w:rFonts w:hint="eastAsia" w:ascii="宋体" w:hAnsi="宋体" w:cs="宋体"/>
          <w:b/>
          <w:bCs w:val="0"/>
          <w:sz w:val="24"/>
          <w:lang w:eastAsia="zh-CN"/>
        </w:rPr>
        <w:t>供应商</w:t>
      </w:r>
      <w:r>
        <w:rPr>
          <w:rFonts w:hint="eastAsia" w:ascii="宋体" w:hAnsi="宋体" w:cs="宋体"/>
          <w:b/>
          <w:bCs w:val="0"/>
          <w:sz w:val="24"/>
          <w:lang w:val="en-US" w:eastAsia="zh-CN"/>
        </w:rPr>
        <w:t>须承诺</w:t>
      </w:r>
      <w:r>
        <w:rPr>
          <w:rFonts w:hint="eastAsia" w:ascii="宋体" w:hAnsi="宋体" w:cs="宋体"/>
          <w:b/>
          <w:bCs w:val="0"/>
          <w:sz w:val="24"/>
          <w:lang w:eastAsia="zh-CN"/>
        </w:rPr>
        <w:t>拟派遣</w:t>
      </w:r>
      <w:r>
        <w:rPr>
          <w:rFonts w:hint="eastAsia" w:ascii="宋体" w:hAnsi="宋体" w:cs="宋体"/>
          <w:b/>
          <w:bCs w:val="0"/>
          <w:sz w:val="24"/>
          <w:lang w:val="en-US" w:eastAsia="zh-CN"/>
        </w:rPr>
        <w:t>团队</w:t>
      </w:r>
      <w:r>
        <w:rPr>
          <w:rFonts w:hint="eastAsia" w:ascii="宋体" w:hAnsi="宋体" w:cs="宋体"/>
          <w:b/>
          <w:bCs w:val="0"/>
          <w:sz w:val="24"/>
          <w:lang w:eastAsia="zh-CN"/>
        </w:rPr>
        <w:t>人员</w:t>
      </w:r>
      <w:r>
        <w:rPr>
          <w:rFonts w:hint="eastAsia" w:ascii="宋体" w:hAnsi="宋体" w:cs="宋体"/>
          <w:b/>
          <w:bCs w:val="0"/>
          <w:sz w:val="24"/>
          <w:lang w:val="en-US" w:eastAsia="zh-CN"/>
        </w:rPr>
        <w:t>完全</w:t>
      </w:r>
      <w:r>
        <w:rPr>
          <w:rFonts w:hint="eastAsia" w:ascii="宋体" w:hAnsi="宋体" w:cs="宋体"/>
          <w:b/>
          <w:bCs w:val="0"/>
          <w:sz w:val="24"/>
          <w:lang w:eastAsia="zh-CN"/>
        </w:rPr>
        <w:t>符合项目采购需求，</w:t>
      </w:r>
      <w:r>
        <w:rPr>
          <w:rFonts w:hint="eastAsia" w:ascii="宋体" w:hAnsi="宋体" w:cs="宋体"/>
          <w:b/>
          <w:bCs w:val="0"/>
          <w:sz w:val="24"/>
          <w:lang w:val="en-US" w:eastAsia="zh-CN"/>
        </w:rPr>
        <w:t>成交</w:t>
      </w:r>
      <w:r>
        <w:rPr>
          <w:rFonts w:hint="eastAsia" w:ascii="宋体" w:hAnsi="宋体" w:cs="宋体"/>
          <w:b/>
          <w:bCs w:val="0"/>
          <w:sz w:val="24"/>
          <w:lang w:eastAsia="zh-CN"/>
        </w:rPr>
        <w:t>后实际派遣</w:t>
      </w:r>
      <w:r>
        <w:rPr>
          <w:rFonts w:hint="eastAsia" w:ascii="宋体" w:hAnsi="宋体" w:cs="宋体"/>
          <w:b/>
          <w:bCs w:val="0"/>
          <w:sz w:val="24"/>
          <w:lang w:val="en-US" w:eastAsia="zh-CN"/>
        </w:rPr>
        <w:t>团队</w:t>
      </w:r>
      <w:r>
        <w:rPr>
          <w:rFonts w:hint="eastAsia" w:ascii="宋体" w:hAnsi="宋体" w:cs="宋体"/>
          <w:b/>
          <w:bCs w:val="0"/>
          <w:sz w:val="24"/>
          <w:lang w:eastAsia="zh-CN"/>
        </w:rPr>
        <w:t>人员须与响应文件一致，否则将按</w:t>
      </w:r>
      <w:r>
        <w:rPr>
          <w:rFonts w:hint="eastAsia" w:ascii="宋体" w:hAnsi="宋体" w:cs="宋体"/>
          <w:b/>
          <w:bCs w:val="0"/>
          <w:sz w:val="24"/>
          <w:lang w:val="en-US" w:eastAsia="zh-CN"/>
        </w:rPr>
        <w:t>采购合同中</w:t>
      </w:r>
      <w:r>
        <w:rPr>
          <w:rFonts w:hint="eastAsia" w:ascii="宋体" w:hAnsi="宋体" w:cs="宋体"/>
          <w:b/>
          <w:bCs w:val="0"/>
          <w:sz w:val="24"/>
          <w:lang w:eastAsia="zh-CN"/>
        </w:rPr>
        <w:t>违约</w:t>
      </w:r>
      <w:r>
        <w:rPr>
          <w:rFonts w:hint="eastAsia" w:ascii="宋体" w:hAnsi="宋体" w:cs="宋体"/>
          <w:b/>
          <w:bCs w:val="0"/>
          <w:sz w:val="24"/>
          <w:lang w:val="en-US" w:eastAsia="zh-CN"/>
        </w:rPr>
        <w:t>责任条款</w:t>
      </w:r>
      <w:r>
        <w:rPr>
          <w:rFonts w:hint="eastAsia" w:ascii="宋体" w:hAnsi="宋体" w:cs="宋体"/>
          <w:b/>
          <w:bCs w:val="0"/>
          <w:sz w:val="24"/>
          <w:lang w:eastAsia="zh-CN"/>
        </w:rPr>
        <w:t>处理。</w:t>
      </w:r>
      <w:r>
        <w:rPr>
          <w:rFonts w:hint="eastAsia" w:ascii="宋体" w:hAnsi="宋体" w:cs="宋体"/>
          <w:b/>
          <w:bCs w:val="0"/>
          <w:sz w:val="24"/>
          <w:lang w:val="en-US" w:eastAsia="zh-CN"/>
        </w:rPr>
        <w:t>供应商须自拟承诺函，</w:t>
      </w:r>
      <w:r>
        <w:rPr>
          <w:rFonts w:hint="eastAsia" w:ascii="宋体" w:hAnsi="宋体" w:cs="宋体"/>
          <w:b/>
          <w:bCs w:val="0"/>
          <w:sz w:val="24"/>
          <w:lang w:eastAsia="zh-CN"/>
        </w:rPr>
        <w:t>并提交</w:t>
      </w:r>
      <w:r>
        <w:rPr>
          <w:rFonts w:hint="eastAsia" w:ascii="宋体" w:hAnsi="宋体" w:cs="宋体"/>
          <w:b/>
          <w:bCs w:val="0"/>
          <w:sz w:val="24"/>
          <w:lang w:val="en-US" w:eastAsia="zh-CN"/>
        </w:rPr>
        <w:t>拟派遣团队人员名单及</w:t>
      </w:r>
      <w:r>
        <w:rPr>
          <w:rFonts w:hint="eastAsia" w:ascii="宋体" w:hAnsi="宋体" w:cs="宋体"/>
          <w:b/>
          <w:bCs w:val="0"/>
          <w:sz w:val="24"/>
          <w:lang w:eastAsia="zh-CN"/>
        </w:rPr>
        <w:t>资质信息资料（</w:t>
      </w:r>
      <w:r>
        <w:rPr>
          <w:rFonts w:hint="eastAsia" w:ascii="宋体" w:hAnsi="宋体" w:cs="宋体"/>
          <w:b/>
          <w:bCs w:val="0"/>
          <w:sz w:val="24"/>
          <w:lang w:val="en-US" w:eastAsia="zh-CN"/>
        </w:rPr>
        <w:t>包括身份证复印件、磋商截止日前近3个月内任意1个月社保缴纳证明、学位证、职称或执业资格证书</w:t>
      </w:r>
      <w:r>
        <w:rPr>
          <w:rFonts w:hint="eastAsia" w:ascii="宋体" w:hAnsi="宋体" w:cs="宋体"/>
          <w:b/>
          <w:bCs w:val="0"/>
          <w:sz w:val="24"/>
          <w:lang w:eastAsia="zh-CN"/>
        </w:rPr>
        <w:t>），</w:t>
      </w:r>
      <w:r>
        <w:rPr>
          <w:rFonts w:hint="eastAsia" w:ascii="宋体" w:hAnsi="宋体" w:cs="宋体"/>
          <w:b/>
          <w:bCs w:val="0"/>
          <w:sz w:val="24"/>
          <w:lang w:val="en-US" w:eastAsia="zh-CN"/>
        </w:rPr>
        <w:t>如未提供或缺少以上材料，响应文件按无效响应处理</w:t>
      </w:r>
      <w:r>
        <w:rPr>
          <w:rFonts w:hint="eastAsia" w:ascii="宋体" w:hAnsi="宋体" w:cs="宋体"/>
          <w:b/>
          <w:bCs w:val="0"/>
          <w:sz w:val="24"/>
          <w:lang w:eastAsia="zh-CN"/>
        </w:rPr>
        <w:t>。</w:t>
      </w:r>
    </w:p>
    <w:p w14:paraId="0F7DBF12">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3EE25C01">
      <w:pPr>
        <w:spacing w:line="360" w:lineRule="auto"/>
        <w:ind w:firstLine="480" w:firstLineChars="200"/>
        <w:rPr>
          <w:rFonts w:ascii="宋体" w:hAnsi="宋体" w:cs="宋体"/>
          <w:sz w:val="24"/>
          <w:lang w:eastAsia="zh-CN"/>
        </w:rPr>
      </w:pPr>
      <w:r>
        <w:rPr>
          <w:rFonts w:hint="eastAsia" w:ascii="宋体" w:hAnsi="宋体" w:cs="宋体"/>
          <w:bCs/>
          <w:sz w:val="24"/>
          <w:lang w:eastAsia="zh-CN"/>
        </w:rPr>
        <w:t>3.审计项目结束后，审计组成员要配合审计组长进行聘用审计考核（见合同附件</w:t>
      </w:r>
      <w:r>
        <w:rPr>
          <w:rFonts w:hint="eastAsia" w:ascii="宋体" w:hAnsi="宋体" w:cs="宋体"/>
          <w:bCs/>
          <w:sz w:val="24"/>
          <w:lang w:val="en-US" w:eastAsia="zh-CN"/>
        </w:rPr>
        <w:t>）</w:t>
      </w:r>
      <w:r>
        <w:rPr>
          <w:rFonts w:hint="eastAsia" w:ascii="宋体" w:hAnsi="宋体" w:cs="宋体"/>
          <w:bCs/>
          <w:sz w:val="24"/>
          <w:lang w:eastAsia="zh-CN"/>
        </w:rPr>
        <w:t>。经考核评定低于85分的，采购方有权按违约处理，处以合同约定费用10%的违约金，如因成交供应商违约造成采购方损失，违约金不足以覆盖给采购方造成的所有损失的，成交供应商应当相应赔偿。</w:t>
      </w:r>
    </w:p>
    <w:p w14:paraId="45171BAF">
      <w:pPr>
        <w:spacing w:line="360" w:lineRule="auto"/>
        <w:rPr>
          <w:rFonts w:ascii="宋体" w:hAnsi="宋体"/>
          <w:b/>
          <w:bCs/>
          <w:sz w:val="24"/>
          <w:lang w:eastAsia="zh-CN"/>
        </w:rPr>
      </w:pPr>
      <w:r>
        <w:rPr>
          <w:rFonts w:hint="eastAsia" w:ascii="宋体" w:hAnsi="宋体" w:cs="宋体"/>
          <w:b/>
          <w:sz w:val="24"/>
          <w:lang w:eastAsia="zh-CN"/>
        </w:rPr>
        <w:t>(二)</w:t>
      </w:r>
      <w:r>
        <w:rPr>
          <w:rFonts w:hint="eastAsia" w:ascii="宋体" w:hAnsi="宋体" w:cs="宋体"/>
          <w:b/>
          <w:bCs/>
          <w:sz w:val="24"/>
          <w:lang w:val="zh-CN" w:eastAsia="zh-CN"/>
        </w:rPr>
        <w:t xml:space="preserve"> 服务要求</w:t>
      </w:r>
    </w:p>
    <w:p w14:paraId="73DA5DE6">
      <w:pPr>
        <w:spacing w:line="360" w:lineRule="auto"/>
        <w:ind w:firstLine="480" w:firstLineChars="200"/>
        <w:outlineLvl w:val="0"/>
        <w:rPr>
          <w:rFonts w:ascii="宋体" w:hAnsi="宋体" w:cs="宋体"/>
          <w:sz w:val="24"/>
          <w:lang w:eastAsia="zh-CN"/>
        </w:rPr>
      </w:pPr>
      <w:bookmarkStart w:id="669" w:name="_Toc2970"/>
      <w:r>
        <w:rPr>
          <w:rFonts w:hint="eastAsia" w:ascii="宋体" w:hAnsi="宋体" w:cs="宋体"/>
          <w:sz w:val="24"/>
          <w:lang w:eastAsia="zh-CN"/>
        </w:rPr>
        <w:t>成交供应商针对委托审计项目服务内容，应能够提供相关保障措施，并承诺满足以下服务要求：</w:t>
      </w:r>
      <w:bookmarkEnd w:id="669"/>
      <w:r>
        <w:rPr>
          <w:rFonts w:hint="eastAsia" w:ascii="宋体" w:hAnsi="宋体" w:cs="宋体"/>
          <w:sz w:val="24"/>
          <w:lang w:eastAsia="zh-CN"/>
        </w:rPr>
        <w:t xml:space="preserve"> </w:t>
      </w:r>
    </w:p>
    <w:p w14:paraId="0B09E043">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0" w:name="_Toc19983"/>
      <w:r>
        <w:rPr>
          <w:rFonts w:hint="eastAsia" w:ascii="宋体" w:hAnsi="宋体" w:cs="宋体"/>
          <w:sz w:val="24"/>
          <w:lang w:eastAsia="zh-CN"/>
        </w:rPr>
        <w:t>1.对审计质量的要求：成交供应商须遵守国家和地方政府主管部门的有关法律、法规以及采购人约定的有关审计、财务、会计方面的程序和规定，客观公正、实事求是地对项目进行审计，确保依据合法充分，程序严谨合规，结果科学公正；成交供应商在开展具体审计项目工作时，应严格按照采购人规定的审计程序开展工作，保证各环节工作质量。</w:t>
      </w:r>
      <w:bookmarkEnd w:id="670"/>
      <w:r>
        <w:rPr>
          <w:rFonts w:hint="eastAsia" w:ascii="宋体" w:hAnsi="宋体" w:cs="宋体"/>
          <w:sz w:val="24"/>
          <w:lang w:eastAsia="zh-CN"/>
        </w:rPr>
        <w:t xml:space="preserve"> </w:t>
      </w:r>
    </w:p>
    <w:p w14:paraId="3BACDD31">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1" w:name="_Toc12976"/>
      <w:r>
        <w:rPr>
          <w:rFonts w:hint="eastAsia" w:ascii="宋体" w:hAnsi="宋体" w:cs="宋体"/>
          <w:sz w:val="24"/>
          <w:lang w:eastAsia="zh-CN"/>
        </w:rPr>
        <w:t>2.对审计效率的要求：成交供应商接受项目委托后，应按采购人规定的时限完成任务。如遇影响进度的特殊事宜，应及时向采购人报告。</w:t>
      </w:r>
      <w:bookmarkEnd w:id="671"/>
    </w:p>
    <w:p w14:paraId="30A1AFE4">
      <w:pPr>
        <w:spacing w:line="360" w:lineRule="auto"/>
        <w:ind w:firstLine="480" w:firstLineChars="200"/>
        <w:outlineLvl w:val="0"/>
        <w:rPr>
          <w:rFonts w:ascii="宋体" w:hAnsi="宋体" w:cs="宋体"/>
          <w:b/>
          <w:sz w:val="24"/>
          <w:lang w:eastAsia="zh-CN"/>
        </w:rPr>
      </w:pPr>
      <w:bookmarkStart w:id="672" w:name="_Toc26944"/>
      <w:r>
        <w:rPr>
          <w:rFonts w:hint="eastAsia" w:ascii="宋体" w:hAnsi="宋体" w:cs="宋体"/>
          <w:sz w:val="24"/>
          <w:lang w:eastAsia="zh-CN"/>
        </w:rPr>
        <w:t>3.其他要求：成交供应商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bookmarkEnd w:id="672"/>
    </w:p>
    <w:p w14:paraId="206798D6">
      <w:pPr>
        <w:spacing w:line="360" w:lineRule="auto"/>
        <w:ind w:firstLine="482" w:firstLineChars="200"/>
        <w:rPr>
          <w:rFonts w:ascii="宋体" w:hAnsi="宋体" w:cs="宋体"/>
          <w:b/>
          <w:bCs/>
          <w:sz w:val="24"/>
          <w:lang w:eastAsia="zh-CN"/>
        </w:rPr>
      </w:pPr>
      <w:r>
        <w:rPr>
          <w:rFonts w:hint="eastAsia" w:ascii="宋体" w:hAnsi="宋体" w:cs="宋体"/>
          <w:b/>
          <w:sz w:val="24"/>
          <w:lang w:eastAsia="zh-CN"/>
        </w:rPr>
        <w:t>(三)</w:t>
      </w:r>
      <w:r>
        <w:rPr>
          <w:rFonts w:hint="eastAsia" w:ascii="宋体" w:hAnsi="宋体" w:cs="宋体"/>
          <w:b/>
          <w:bCs/>
          <w:sz w:val="24"/>
          <w:lang w:eastAsia="zh-CN"/>
        </w:rPr>
        <w:t xml:space="preserve"> 对成交供应商工作程序和服务质量的要求</w:t>
      </w:r>
    </w:p>
    <w:p w14:paraId="4A7BFDBF">
      <w:pPr>
        <w:pStyle w:val="56"/>
        <w:spacing w:line="360" w:lineRule="auto"/>
        <w:ind w:firstLine="480" w:firstLineChars="200"/>
        <w:rPr>
          <w:rFonts w:hint="eastAsia" w:ascii="宋体" w:hAnsi="宋体"/>
          <w:bCs/>
          <w:sz w:val="24"/>
        </w:rPr>
      </w:pPr>
      <w:r>
        <w:rPr>
          <w:rFonts w:hint="eastAsia" w:ascii="宋体" w:hAnsi="宋体"/>
          <w:bCs/>
          <w:sz w:val="24"/>
        </w:rPr>
        <w:t>1.成交供应商及提供的审计项目组成员须遵守有关法律法规和行业规范。</w:t>
      </w:r>
    </w:p>
    <w:p w14:paraId="060303C6">
      <w:pPr>
        <w:pStyle w:val="56"/>
        <w:spacing w:line="360" w:lineRule="auto"/>
        <w:ind w:firstLine="480" w:firstLineChars="200"/>
        <w:rPr>
          <w:rFonts w:hint="eastAsia" w:ascii="宋体" w:hAnsi="宋体"/>
          <w:bCs/>
          <w:sz w:val="24"/>
        </w:rPr>
      </w:pPr>
      <w:r>
        <w:rPr>
          <w:rFonts w:hint="eastAsia" w:ascii="宋体" w:hAnsi="宋体"/>
          <w:bCs/>
          <w:sz w:val="24"/>
        </w:rPr>
        <w:t>2.项目组成员要严格按照程序工作，按时保质保量完成审计工作，确保依据充分，审计结果公正准确，确保不遗漏问题。</w:t>
      </w:r>
    </w:p>
    <w:p w14:paraId="754FB986">
      <w:pPr>
        <w:pStyle w:val="56"/>
        <w:spacing w:line="360" w:lineRule="auto"/>
        <w:ind w:firstLine="480" w:firstLineChars="200"/>
        <w:rPr>
          <w:rFonts w:hint="eastAsia" w:ascii="宋体" w:hAnsi="宋体"/>
          <w:bCs/>
          <w:sz w:val="24"/>
        </w:rPr>
      </w:pPr>
      <w:r>
        <w:rPr>
          <w:rFonts w:hint="eastAsia" w:ascii="宋体" w:hAnsi="宋体"/>
          <w:bCs/>
          <w:sz w:val="24"/>
        </w:rPr>
        <w:t>3.项目组成员在项目实施过程中，对发现的问题，不要仅停留在表面，及时了解、分析产生的原因以及带来的后果，及时且完整的向审计组长进行汇报，不得与被审计单位串通隐匿发现的问题。</w:t>
      </w:r>
    </w:p>
    <w:p w14:paraId="03C77DC1">
      <w:pPr>
        <w:pStyle w:val="56"/>
        <w:spacing w:line="360" w:lineRule="auto"/>
        <w:ind w:firstLine="480" w:firstLineChars="200"/>
        <w:rPr>
          <w:rFonts w:hint="eastAsia" w:ascii="宋体" w:hAnsi="宋体"/>
          <w:bCs/>
          <w:sz w:val="24"/>
        </w:rPr>
      </w:pPr>
      <w:r>
        <w:rPr>
          <w:rFonts w:hint="eastAsia" w:ascii="宋体" w:hAnsi="宋体"/>
          <w:bCs/>
          <w:sz w:val="24"/>
        </w:rPr>
        <w:t>4.项目组成员要保证工作底稿和审计取证资料等审计工作结果的质量，确保审计数据准确、问题定性及引用法规恰当，对审计工作结果的合法性、真实性、准确性负责主动配合审计组长的复核。</w:t>
      </w:r>
    </w:p>
    <w:p w14:paraId="3290C706">
      <w:pPr>
        <w:pStyle w:val="56"/>
        <w:spacing w:line="360" w:lineRule="auto"/>
        <w:ind w:firstLine="480" w:firstLineChars="200"/>
        <w:rPr>
          <w:rFonts w:hint="eastAsia" w:ascii="宋体" w:hAnsi="宋体"/>
          <w:bCs/>
          <w:sz w:val="24"/>
        </w:rPr>
      </w:pPr>
      <w:r>
        <w:rPr>
          <w:rFonts w:hint="eastAsia" w:ascii="宋体" w:hAnsi="宋体"/>
          <w:bCs/>
          <w:sz w:val="24"/>
        </w:rPr>
        <w:t>5.项目结束后，成交供应商及项目组成员要及时向采购人报送审计工作结果，同时应遵循保密性原则，完整返还项目资料并删除相应电子资料，不得遗失，不得在成交供应商及项目组成员处滞留。</w:t>
      </w:r>
    </w:p>
    <w:p w14:paraId="19D44C97">
      <w:pPr>
        <w:rPr>
          <w:rFonts w:ascii="宋体" w:hAnsi="宋体" w:cs="宋体"/>
          <w:b/>
          <w:bCs/>
          <w:sz w:val="24"/>
        </w:rPr>
      </w:pPr>
    </w:p>
    <w:p w14:paraId="008B98BD">
      <w:pPr>
        <w:widowControl/>
        <w:jc w:val="left"/>
        <w:rPr>
          <w:b/>
          <w:sz w:val="36"/>
          <w:szCs w:val="36"/>
        </w:rPr>
      </w:pPr>
      <w:r>
        <w:rPr>
          <w:b/>
          <w:sz w:val="36"/>
          <w:szCs w:val="36"/>
        </w:rPr>
        <w:t xml:space="preserve"> </w:t>
      </w:r>
    </w:p>
    <w:p w14:paraId="6FFA0182">
      <w:pPr>
        <w:rPr>
          <w:b/>
          <w:sz w:val="36"/>
          <w:szCs w:val="36"/>
        </w:rPr>
      </w:pPr>
      <w:bookmarkStart w:id="673" w:name="_Toc97371946"/>
      <w:r>
        <w:rPr>
          <w:b/>
          <w:sz w:val="36"/>
          <w:szCs w:val="36"/>
        </w:rPr>
        <w:br w:type="page"/>
      </w:r>
    </w:p>
    <w:p w14:paraId="3EDCCD3C">
      <w:pPr>
        <w:spacing w:line="360" w:lineRule="auto"/>
        <w:jc w:val="center"/>
        <w:outlineLvl w:val="0"/>
        <w:rPr>
          <w:b/>
          <w:sz w:val="36"/>
          <w:szCs w:val="36"/>
        </w:rPr>
      </w:pPr>
      <w:r>
        <w:rPr>
          <w:b/>
          <w:sz w:val="36"/>
          <w:szCs w:val="36"/>
        </w:rPr>
        <w:t>第五章   合同</w:t>
      </w:r>
      <w:bookmarkEnd w:id="673"/>
      <w:r>
        <w:rPr>
          <w:rFonts w:hint="eastAsia"/>
          <w:b/>
          <w:sz w:val="36"/>
          <w:szCs w:val="36"/>
        </w:rPr>
        <w:t>文本</w:t>
      </w:r>
    </w:p>
    <w:p w14:paraId="7C3473FD">
      <w:pPr>
        <w:spacing w:line="360" w:lineRule="auto"/>
        <w:rPr>
          <w:rFonts w:ascii="宋体" w:hAnsi="宋体" w:cs="宋体"/>
          <w:b/>
          <w:bCs/>
          <w:sz w:val="24"/>
        </w:rPr>
      </w:pPr>
      <w:r>
        <w:rPr>
          <w:rFonts w:hint="eastAsia" w:ascii="宋体" w:hAnsi="宋体" w:cs="宋体"/>
          <w:b/>
          <w:bCs/>
          <w:sz w:val="24"/>
        </w:rPr>
        <w:t>（此合同仅供参考。以最终采购人与成交供应商签定的合同条款为准进行公示，最终签定合同的主要条款不能与磋商文件有冲突）</w:t>
      </w:r>
    </w:p>
    <w:p w14:paraId="4A218F7A">
      <w:pPr>
        <w:spacing w:line="360" w:lineRule="auto"/>
        <w:ind w:firstLine="482" w:firstLineChars="200"/>
        <w:rPr>
          <w:rFonts w:hint="eastAsia" w:ascii="宋体" w:hAnsi="宋体" w:eastAsia="宋体" w:cs="宋体"/>
          <w:b/>
          <w:color w:val="auto"/>
          <w:sz w:val="24"/>
          <w:szCs w:val="24"/>
        </w:rPr>
      </w:pPr>
    </w:p>
    <w:p w14:paraId="349BFB9F">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委托方（以下简称甲方）：北京市丰台区审计局</w:t>
      </w:r>
    </w:p>
    <w:p w14:paraId="4320AA2F">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法定代表人（负责人）： 陈葳</w:t>
      </w:r>
    </w:p>
    <w:p w14:paraId="111DD30A">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地址：北京市丰台区东安街三条六号</w:t>
      </w:r>
    </w:p>
    <w:p w14:paraId="164DEA12">
      <w:pPr>
        <w:spacing w:before="240" w:beforeLines="100" w:after="240" w:afterLines="100" w:line="360" w:lineRule="auto"/>
        <w:ind w:firstLine="482" w:firstLineChars="200"/>
        <w:rPr>
          <w:rFonts w:hint="eastAsia" w:ascii="宋体" w:hAnsi="宋体" w:eastAsia="宋体" w:cs="宋体"/>
          <w:b/>
          <w:color w:val="auto"/>
          <w:sz w:val="24"/>
          <w:szCs w:val="24"/>
        </w:rPr>
      </w:pPr>
    </w:p>
    <w:p w14:paraId="575BDEE7">
      <w:pPr>
        <w:spacing w:before="240" w:beforeLines="100" w:after="240" w:afterLines="10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受托方（以下简称乙方）：</w:t>
      </w:r>
    </w:p>
    <w:p w14:paraId="0BBA27DE">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法定代表人（负责人、执行事务合伙人）：</w:t>
      </w:r>
    </w:p>
    <w:p w14:paraId="1DF6D720">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地址：</w:t>
      </w:r>
    </w:p>
    <w:p w14:paraId="258BD92D">
      <w:pPr>
        <w:pStyle w:val="56"/>
        <w:spacing w:line="360" w:lineRule="auto"/>
        <w:rPr>
          <w:rFonts w:hint="eastAsia" w:ascii="宋体" w:hAnsi="宋体" w:eastAsia="宋体" w:cs="宋体"/>
          <w:color w:val="auto"/>
          <w:sz w:val="24"/>
          <w:szCs w:val="24"/>
        </w:rPr>
      </w:pPr>
    </w:p>
    <w:p w14:paraId="008247D6">
      <w:pPr>
        <w:spacing w:line="360" w:lineRule="auto"/>
        <w:ind w:left="141" w:leftChars="67"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鉴于甲方</w:t>
      </w:r>
      <w:r>
        <w:rPr>
          <w:rFonts w:hint="eastAsia" w:ascii="宋体" w:hAnsi="宋体" w:eastAsia="宋体" w:cs="宋体"/>
          <w:b/>
          <w:bCs/>
          <w:color w:val="auto"/>
          <w:sz w:val="24"/>
          <w:szCs w:val="24"/>
        </w:rPr>
        <w:t>北京市丰台区审计局审计中介服务</w:t>
      </w:r>
      <w:r>
        <w:rPr>
          <w:rFonts w:hint="eastAsia" w:ascii="宋体" w:hAnsi="宋体" w:eastAsia="宋体" w:cs="宋体"/>
          <w:color w:val="auto"/>
          <w:sz w:val="24"/>
          <w:szCs w:val="24"/>
        </w:rPr>
        <w:t>的需要，委托乙方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作为负责审计项目工作的中介机构，甲、乙双方根据《中华人民共和国民法典》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等相关</w:t>
      </w:r>
      <w:r>
        <w:rPr>
          <w:rFonts w:hint="eastAsia" w:ascii="宋体" w:hAnsi="宋体" w:eastAsia="宋体" w:cs="宋体"/>
          <w:color w:val="auto"/>
          <w:sz w:val="24"/>
          <w:szCs w:val="24"/>
          <w:highlight w:val="none"/>
        </w:rPr>
        <w:t>法律、法规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在协商一致的基础</w:t>
      </w:r>
      <w:r>
        <w:rPr>
          <w:rFonts w:hint="eastAsia" w:ascii="宋体" w:hAnsi="宋体" w:eastAsia="宋体" w:cs="宋体"/>
          <w:color w:val="auto"/>
          <w:sz w:val="24"/>
          <w:szCs w:val="24"/>
        </w:rPr>
        <w:t>上签订本合同，供双方共同遵守执行。</w:t>
      </w:r>
    </w:p>
    <w:p w14:paraId="1F3CE869">
      <w:pPr>
        <w:spacing w:line="360" w:lineRule="auto"/>
        <w:ind w:firstLine="480" w:firstLineChars="200"/>
        <w:rPr>
          <w:rFonts w:hint="eastAsia" w:ascii="宋体" w:hAnsi="宋体" w:eastAsia="宋体" w:cs="宋体"/>
          <w:color w:val="auto"/>
          <w:sz w:val="24"/>
          <w:szCs w:val="24"/>
        </w:rPr>
      </w:pPr>
    </w:p>
    <w:p w14:paraId="4396DDDA">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1、合同术语定义</w:t>
      </w:r>
    </w:p>
    <w:p w14:paraId="70AB36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除非另有特别的解释或说明，在本合同中及与合同相关的，甲乙双方另行签署的其他文件（包括但不限于本合同的附件）中，下述词语均按照如下定义进行解释：</w:t>
      </w:r>
    </w:p>
    <w:p w14:paraId="3C17ED7A">
      <w:pPr>
        <w:tabs>
          <w:tab w:val="left" w:pos="199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1.1、“甲方”系指北京市丰台区审计局；</w:t>
      </w:r>
    </w:p>
    <w:p w14:paraId="4AFBBCCA">
      <w:pPr>
        <w:tabs>
          <w:tab w:val="left" w:pos="1995"/>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1.2、</w:t>
      </w:r>
      <w:r>
        <w:rPr>
          <w:rFonts w:hint="eastAsia" w:ascii="宋体" w:hAnsi="宋体" w:eastAsia="宋体" w:cs="宋体"/>
          <w:bCs/>
          <w:color w:val="auto"/>
          <w:sz w:val="24"/>
          <w:szCs w:val="24"/>
          <w:lang w:eastAsia="zh-CN"/>
        </w:rPr>
        <w:t>“乙方”系指根据合同规定向甲方提供服务的具有法人资格的实体；</w:t>
      </w:r>
    </w:p>
    <w:p w14:paraId="2F340D51">
      <w:pPr>
        <w:tabs>
          <w:tab w:val="left" w:pos="1995"/>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1.3、“项目单位”是指委托合同中各项审计业务所涉及的被审计单位；</w:t>
      </w:r>
    </w:p>
    <w:p w14:paraId="47DE5F54">
      <w:pPr>
        <w:tabs>
          <w:tab w:val="left" w:pos="199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1.4、“合同”系指甲乙双方签署的，各条款中载明的甲乙双方所达成的约定，包括构成合同的所有附件、附录等所有文件；</w:t>
      </w:r>
    </w:p>
    <w:p w14:paraId="49748BF8">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1.5、“服务”系指乙方根据本合同规定须向甲方提供的全部服务。</w:t>
      </w:r>
    </w:p>
    <w:p w14:paraId="386906ED">
      <w:pPr>
        <w:spacing w:before="120" w:beforeLines="50" w:after="120" w:afterLines="50" w:line="360" w:lineRule="auto"/>
        <w:ind w:firstLine="480" w:firstLineChars="200"/>
        <w:rPr>
          <w:rFonts w:hint="eastAsia" w:ascii="宋体" w:hAnsi="宋体" w:eastAsia="宋体" w:cs="宋体"/>
          <w:color w:val="auto"/>
          <w:sz w:val="24"/>
          <w:szCs w:val="24"/>
        </w:rPr>
      </w:pPr>
    </w:p>
    <w:p w14:paraId="0507704E">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2、服务综述</w:t>
      </w:r>
    </w:p>
    <w:p w14:paraId="74EB7A5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为了甲方的审计工作，乙方在甲方的统一组织管理下实施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任务，接受甲方的指导和监督，按照规定的程序和方法按时、保质完成审计相关工作。</w:t>
      </w:r>
    </w:p>
    <w:p w14:paraId="109BF132">
      <w:pPr>
        <w:spacing w:line="360" w:lineRule="auto"/>
        <w:ind w:firstLine="480" w:firstLineChars="200"/>
        <w:rPr>
          <w:rFonts w:hint="eastAsia" w:ascii="宋体" w:hAnsi="宋体" w:eastAsia="宋体" w:cs="宋体"/>
          <w:color w:val="auto"/>
          <w:sz w:val="24"/>
          <w:szCs w:val="24"/>
        </w:rPr>
      </w:pPr>
    </w:p>
    <w:p w14:paraId="2012190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3、进度安排</w:t>
      </w:r>
    </w:p>
    <w:p w14:paraId="5FC4D7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针对不同的项目类别及项目具体情况，按甲方要求的合理期限完成所有接受委托项目审计任务。</w:t>
      </w:r>
    </w:p>
    <w:p w14:paraId="5F90E4AE">
      <w:pPr>
        <w:spacing w:line="360" w:lineRule="auto"/>
        <w:ind w:firstLine="480" w:firstLineChars="200"/>
        <w:rPr>
          <w:rFonts w:hint="eastAsia" w:ascii="宋体" w:hAnsi="宋体" w:eastAsia="宋体" w:cs="宋体"/>
          <w:color w:val="auto"/>
          <w:sz w:val="24"/>
          <w:szCs w:val="24"/>
        </w:rPr>
      </w:pPr>
    </w:p>
    <w:p w14:paraId="59BC64CE">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4、权利义务</w:t>
      </w:r>
    </w:p>
    <w:p w14:paraId="05666E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.1、甲方应为乙方顺利开展工作提供政策指导。</w:t>
      </w:r>
    </w:p>
    <w:p w14:paraId="1B88BB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.2、乙方应服从甲方工作安排，未经甲方书面许可，乙方不得擅自将业务转委托其他机构，擅自转委托给甲方造成损失的，乙方应当赔偿甲方；</w:t>
      </w:r>
      <w:r>
        <w:rPr>
          <w:rFonts w:hint="eastAsia" w:ascii="宋体" w:hAnsi="宋体" w:eastAsia="宋体" w:cs="宋体"/>
          <w:b/>
          <w:bCs/>
          <w:color w:val="auto"/>
          <w:sz w:val="24"/>
          <w:szCs w:val="24"/>
        </w:rPr>
        <w:t>乙方应明确本合同工作的项目组人员，</w:t>
      </w:r>
      <w:r>
        <w:rPr>
          <w:rFonts w:hint="eastAsia" w:ascii="宋体" w:hAnsi="宋体" w:eastAsia="宋体" w:cs="宋体"/>
          <w:b/>
          <w:bCs/>
          <w:color w:val="auto"/>
          <w:sz w:val="24"/>
          <w:szCs w:val="24"/>
          <w:lang w:eastAsia="zh-CN"/>
        </w:rPr>
        <w:t>应与竞争性磋商中提交的响应文件一致，</w:t>
      </w:r>
      <w:r>
        <w:rPr>
          <w:rFonts w:hint="eastAsia" w:ascii="宋体" w:hAnsi="宋体" w:eastAsia="宋体" w:cs="宋体"/>
          <w:color w:val="auto"/>
          <w:sz w:val="24"/>
          <w:szCs w:val="24"/>
        </w:rPr>
        <w:t>并按照甲方中介机构管理相关规定开展工作，合同执行期间未经甲方同意不得随意调换人员，擅自更换人员的，甲方有权</w:t>
      </w:r>
      <w:r>
        <w:rPr>
          <w:rFonts w:hint="eastAsia" w:ascii="宋体" w:hAnsi="宋体" w:eastAsia="宋体" w:cs="宋体"/>
          <w:color w:val="auto"/>
          <w:sz w:val="24"/>
          <w:szCs w:val="24"/>
          <w:lang w:eastAsia="zh-CN"/>
        </w:rPr>
        <w:t>终止</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拒付合同款项</w:t>
      </w:r>
      <w:r>
        <w:rPr>
          <w:rFonts w:hint="eastAsia" w:ascii="宋体" w:hAnsi="宋体" w:eastAsia="宋体" w:cs="宋体"/>
          <w:color w:val="auto"/>
          <w:sz w:val="24"/>
          <w:szCs w:val="24"/>
        </w:rPr>
        <w:t>并要求乙方赔偿损失。经甲方同意更换人员的，乙方应当做好交接工作，确保对本合同约定事宜不受影响。</w:t>
      </w:r>
    </w:p>
    <w:p w14:paraId="1C316C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.3、本合同工作具体要求和验收标准由双方协商确定。</w:t>
      </w:r>
    </w:p>
    <w:p w14:paraId="40A74E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.4、乙方在工作过程中应接受甲方的监督，并根据甲方的建议和要求加以改进。</w:t>
      </w:r>
    </w:p>
    <w:p w14:paraId="1279A6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.5、乙方需配合甲方完成对乙方服务期间的考核。</w:t>
      </w:r>
    </w:p>
    <w:p w14:paraId="7E1D6F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.6、乙方按照审计组长要求在规定的时间内提交审计工作结果和相关材料，并保证所提供资料合法、全面、客观、公正。</w:t>
      </w:r>
    </w:p>
    <w:p w14:paraId="0138E3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7、乙方应遵守甲方规定的纪律要求和工作规范，坚持公平、公正、客观的工作原则，不得自行变更标准；同时应遵循保密原则，对项目单位提供的材料和工作中掌握的信息应保密，工作完成后应交甲方，不得自行处理,不得保留备份。</w:t>
      </w:r>
    </w:p>
    <w:p w14:paraId="22CBA4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.8、乙方与项目单位有审计、评估、咨询等业务往来的，应主动向甲方声明回避，由甲方根据具体情况确定乙方是否可以继续实施工作。</w:t>
      </w:r>
    </w:p>
    <w:p w14:paraId="2BC832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.9、乙方不得向项目单位提出与本合同工作无关的要求，不得另行收取费用或接受任何好处。</w:t>
      </w:r>
    </w:p>
    <w:p w14:paraId="6D2E3D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甲方有权向乙方询问工作进展情况及相关的内容；有权阐述对具体问题的意见和建议；当甲方认定乙方工作人员不按本合同履行其职责，乙方所派工作人员不符合甲方工作要求，或与第三人串通给甲方造成经济损失的，甲方有权要求更换乙方工作人员，并要求乙方承担相应的赔偿责任。在本合同执行中，甲方有权随时对乙方进行核查，如发现存在以下问题，将视情况终止委托关系、扣减服务费用。</w:t>
      </w:r>
    </w:p>
    <w:p w14:paraId="5B3E39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.10.1、乙方缺乏承担约定业务能力的；</w:t>
      </w:r>
    </w:p>
    <w:p w14:paraId="358D6E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.10.2、未经允许改变人员安排的；</w:t>
      </w:r>
    </w:p>
    <w:p w14:paraId="51E2E39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.10.3、有应查而未查出的重大违法违规事项；</w:t>
      </w:r>
    </w:p>
    <w:p w14:paraId="76A57A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.10.4、应当回避而未主动声明的；</w:t>
      </w:r>
    </w:p>
    <w:p w14:paraId="7289204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.10.5、向项目单位收取额外费用或接受项目单位好处的；</w:t>
      </w:r>
    </w:p>
    <w:p w14:paraId="76D06D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.10.6、项目审计沟通未按照甲方要求进行，未履行甲方规定的人员行为规范，造成恶劣影响甚至违反法律法规的。</w:t>
      </w:r>
    </w:p>
    <w:p w14:paraId="1B1D4A3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4.11、在甲方组织的对乙方的工作考核中，因工作进度、审计质量等问题造成考核分数过低的，将视情扣减服务费用。</w:t>
      </w:r>
    </w:p>
    <w:p w14:paraId="2756D8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.12、在本合同执行中，乙方不得无故单方终止</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rPr>
        <w:t>关系。</w:t>
      </w:r>
    </w:p>
    <w:p w14:paraId="3A59823E">
      <w:pPr>
        <w:spacing w:line="360" w:lineRule="auto"/>
        <w:ind w:firstLine="482" w:firstLineChars="200"/>
        <w:rPr>
          <w:rFonts w:hint="eastAsia" w:ascii="宋体" w:hAnsi="宋体" w:eastAsia="宋体" w:cs="宋体"/>
          <w:b/>
          <w:bCs/>
          <w:color w:val="auto"/>
          <w:sz w:val="24"/>
          <w:szCs w:val="24"/>
        </w:rPr>
      </w:pPr>
    </w:p>
    <w:p w14:paraId="51C18EFE">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5、保密义务</w:t>
      </w:r>
    </w:p>
    <w:p w14:paraId="68BF93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5.1、保密的内容和范围：</w:t>
      </w:r>
    </w:p>
    <w:p w14:paraId="6448F53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项目资料和涉密信息：是指甲方和项目单位提供的需要保密的项目情况和信息，其形式包括但不限于书面资料和电子文档。</w:t>
      </w:r>
    </w:p>
    <w:p w14:paraId="1A174C2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5.2、</w:t>
      </w:r>
      <w:r>
        <w:rPr>
          <w:rFonts w:hint="eastAsia" w:ascii="宋体" w:hAnsi="宋体" w:eastAsia="宋体" w:cs="宋体"/>
          <w:bCs/>
          <w:color w:val="auto"/>
          <w:sz w:val="24"/>
          <w:szCs w:val="24"/>
        </w:rPr>
        <w:t>乙方承诺，依法遵守保密义务并承担相应保密责任，除非甲方书面允许，乙方将无限期保守秘密。</w:t>
      </w:r>
    </w:p>
    <w:p w14:paraId="0C3DCA5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5.3、</w:t>
      </w:r>
      <w:r>
        <w:rPr>
          <w:rFonts w:hint="eastAsia" w:ascii="宋体" w:hAnsi="宋体" w:eastAsia="宋体" w:cs="宋体"/>
          <w:bCs/>
          <w:color w:val="auto"/>
          <w:sz w:val="24"/>
          <w:szCs w:val="24"/>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14:paraId="2606971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5.4、项目结束后，乙方参与审计项目人员应完整返还项目资料并删除相应电子资料，不得遗失，</w:t>
      </w:r>
      <w:r>
        <w:rPr>
          <w:rFonts w:hint="eastAsia" w:ascii="宋体" w:hAnsi="宋体" w:eastAsia="宋体" w:cs="宋体"/>
          <w:bCs/>
          <w:color w:val="auto"/>
          <w:sz w:val="24"/>
          <w:szCs w:val="24"/>
        </w:rPr>
        <w:t>不得私自留存。</w:t>
      </w:r>
    </w:p>
    <w:p w14:paraId="64E2B0A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5.5、</w:t>
      </w:r>
      <w:r>
        <w:rPr>
          <w:rFonts w:hint="eastAsia" w:ascii="宋体" w:hAnsi="宋体" w:eastAsia="宋体" w:cs="宋体"/>
          <w:bCs/>
          <w:color w:val="auto"/>
          <w:sz w:val="24"/>
          <w:szCs w:val="24"/>
        </w:rPr>
        <w:t>除非甲方书面允许，乙方不得以任何形式向除甲方以外的第三方透漏、传播该项目资料和涉密信息的任何信息，不得将本协议项目涉及的任何资料和信息应用于本合同之外的其它用途。</w:t>
      </w:r>
    </w:p>
    <w:p w14:paraId="4DCDB58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5.6、</w:t>
      </w:r>
      <w:r>
        <w:rPr>
          <w:rFonts w:hint="eastAsia" w:ascii="宋体" w:hAnsi="宋体" w:eastAsia="宋体" w:cs="宋体"/>
          <w:bCs/>
          <w:color w:val="auto"/>
          <w:sz w:val="24"/>
          <w:szCs w:val="24"/>
        </w:rPr>
        <w:t>若乙方有违反本协议的情形，无论故意与过失，应当立即停止违约，并在第一时间采取一切必要措施防止保密信息的扩散，尽最大可能消除影响，并按照服务费总价款的50%向甲方支付违约金，违约金不足以弥补甲方损失的，还应就剩余损失承担赔偿责任。</w:t>
      </w:r>
    </w:p>
    <w:p w14:paraId="4F7C4C0D">
      <w:pPr>
        <w:spacing w:line="360" w:lineRule="auto"/>
        <w:ind w:firstLine="482" w:firstLineChars="200"/>
        <w:rPr>
          <w:rFonts w:hint="eastAsia" w:ascii="宋体" w:hAnsi="宋体" w:eastAsia="宋体" w:cs="宋体"/>
          <w:b/>
          <w:bCs/>
          <w:color w:val="auto"/>
          <w:sz w:val="24"/>
          <w:szCs w:val="24"/>
        </w:rPr>
      </w:pPr>
    </w:p>
    <w:p w14:paraId="25DF2F5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6、服务费用</w:t>
      </w:r>
    </w:p>
    <w:p w14:paraId="17DF6E58">
      <w:pPr>
        <w:spacing w:line="360" w:lineRule="auto"/>
        <w:ind w:firstLine="480" w:firstLineChars="200"/>
        <w:rPr>
          <w:rFonts w:hint="eastAsia" w:ascii="宋体" w:hAnsi="宋体" w:eastAsia="宋体" w:cs="宋体"/>
          <w:color w:val="auto"/>
          <w:sz w:val="24"/>
          <w:szCs w:val="24"/>
          <w:highlight w:val="green"/>
          <w:lang w:val="en-US" w:eastAsia="zh-CN"/>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经甲乙协商，聘用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职称1人，按照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元/人/天标准，预计聘用天数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天，预计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项目结束经甲方验收合格，</w:t>
      </w:r>
      <w:r>
        <w:rPr>
          <w:rFonts w:hint="eastAsia" w:ascii="宋体" w:hAnsi="宋体" w:eastAsia="宋体" w:cs="宋体"/>
          <w:color w:val="auto"/>
          <w:sz w:val="24"/>
          <w:szCs w:val="24"/>
          <w:highlight w:val="none"/>
          <w:lang w:val="en-US" w:eastAsia="zh-CN"/>
        </w:rPr>
        <w:t>根据实际工作天数，据实结算，最终支付金额不得超过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p w14:paraId="12F984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.2、项目开始后，经甲方确认乙方已按要求开展工作，项目结束经甲方验收合格，支付</w:t>
      </w:r>
      <w:r>
        <w:rPr>
          <w:rFonts w:hint="eastAsia" w:ascii="宋体" w:hAnsi="宋体" w:eastAsia="宋体" w:cs="宋体"/>
          <w:color w:val="auto"/>
          <w:sz w:val="24"/>
          <w:szCs w:val="24"/>
          <w:lang w:eastAsia="zh-CN"/>
        </w:rPr>
        <w:t>合同款项</w:t>
      </w:r>
      <w:r>
        <w:rPr>
          <w:rFonts w:hint="eastAsia" w:ascii="宋体" w:hAnsi="宋体" w:eastAsia="宋体" w:cs="宋体"/>
          <w:color w:val="auto"/>
          <w:sz w:val="24"/>
          <w:szCs w:val="24"/>
        </w:rPr>
        <w:t>。若遇特殊原因导致项目核减，经甲乙双方确认后本合同</w:t>
      </w:r>
      <w:r>
        <w:rPr>
          <w:rFonts w:hint="eastAsia" w:ascii="宋体" w:hAnsi="宋体" w:eastAsia="宋体" w:cs="宋体"/>
          <w:color w:val="auto"/>
          <w:sz w:val="24"/>
          <w:szCs w:val="24"/>
          <w:lang w:val="en-US" w:eastAsia="zh-CN"/>
        </w:rPr>
        <w:t>提前终止</w:t>
      </w:r>
      <w:r>
        <w:rPr>
          <w:rFonts w:hint="eastAsia" w:ascii="宋体" w:hAnsi="宋体" w:eastAsia="宋体" w:cs="宋体"/>
          <w:color w:val="auto"/>
          <w:sz w:val="24"/>
          <w:szCs w:val="24"/>
        </w:rPr>
        <w:t>。</w:t>
      </w:r>
    </w:p>
    <w:p w14:paraId="33EBEA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、甲方向乙方付款</w:t>
      </w:r>
      <w:r>
        <w:rPr>
          <w:rFonts w:hint="eastAsia" w:ascii="宋体" w:hAnsi="宋体" w:eastAsia="宋体" w:cs="宋体"/>
          <w:color w:val="auto"/>
          <w:sz w:val="24"/>
          <w:szCs w:val="24"/>
          <w:lang w:eastAsia="zh-CN"/>
        </w:rPr>
        <w:t>前</w:t>
      </w:r>
      <w:r>
        <w:rPr>
          <w:rFonts w:hint="eastAsia" w:ascii="宋体" w:hAnsi="宋体" w:eastAsia="宋体" w:cs="宋体"/>
          <w:color w:val="auto"/>
          <w:sz w:val="24"/>
          <w:szCs w:val="24"/>
        </w:rPr>
        <w:t>，乙方应当向甲方出具</w:t>
      </w:r>
      <w:r>
        <w:rPr>
          <w:rFonts w:hint="eastAsia" w:ascii="宋体" w:hAnsi="宋体" w:eastAsia="宋体" w:cs="宋体"/>
          <w:color w:val="auto"/>
          <w:sz w:val="24"/>
          <w:szCs w:val="24"/>
          <w:lang w:val="en-US" w:eastAsia="zh-CN"/>
        </w:rPr>
        <w:t>合法等额</w:t>
      </w:r>
      <w:r>
        <w:rPr>
          <w:rFonts w:hint="eastAsia" w:ascii="宋体" w:hAnsi="宋体" w:eastAsia="宋体" w:cs="宋体"/>
          <w:color w:val="auto"/>
          <w:sz w:val="24"/>
          <w:szCs w:val="24"/>
        </w:rPr>
        <w:t>发票。</w:t>
      </w:r>
    </w:p>
    <w:p w14:paraId="15B257B1">
      <w:pPr>
        <w:spacing w:line="360" w:lineRule="auto"/>
        <w:ind w:firstLine="480" w:firstLineChars="200"/>
        <w:rPr>
          <w:rFonts w:hint="eastAsia" w:ascii="宋体" w:hAnsi="宋体" w:eastAsia="宋体" w:cs="宋体"/>
          <w:color w:val="auto"/>
          <w:sz w:val="24"/>
          <w:szCs w:val="24"/>
        </w:rPr>
      </w:pPr>
    </w:p>
    <w:p w14:paraId="728828F8">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7、违约责任</w:t>
      </w:r>
    </w:p>
    <w:p w14:paraId="0B602E4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乙方未按甲方规定的工作进度、质量等中介考核要求开展工作，未严格履行甲方规定的人员行为规范和廉政要求，以及未按期提交有关审计工作结果，提交的材料经验收不合格并拒绝改进，经考核评定得分低于85分的（附件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如审计项目涉及乙方多名参与人员，其中任一成员考核得分低于85分，即满足本项条件，甲方有权按违约处理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处以</w:t>
      </w:r>
      <w:r>
        <w:rPr>
          <w:rFonts w:hint="eastAsia" w:ascii="宋体" w:hAnsi="宋体" w:eastAsia="宋体" w:cs="宋体"/>
          <w:color w:val="auto"/>
          <w:sz w:val="24"/>
          <w:szCs w:val="24"/>
          <w:lang w:eastAsia="zh-CN"/>
        </w:rPr>
        <w:t>应付合同款项</w:t>
      </w:r>
      <w:r>
        <w:rPr>
          <w:rFonts w:hint="eastAsia" w:ascii="宋体" w:hAnsi="宋体" w:eastAsia="宋体" w:cs="宋体"/>
          <w:color w:val="auto"/>
          <w:sz w:val="24"/>
          <w:szCs w:val="24"/>
        </w:rPr>
        <w:t>10%的违约金，如因乙方违约造成甲方损失，违约金不足以覆盖给甲方造成的所有损失的，乙方应当</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赔偿。因乙方的单方过失造成的经济损失，应当向甲方进行赔偿。本合同中甲乙双方违反合同约定，造成对方损失的，损失的赔偿范围包括因此产生的律师费、鉴定费、公证费、差旅费等。</w:t>
      </w:r>
    </w:p>
    <w:p w14:paraId="2291CABA">
      <w:pPr>
        <w:spacing w:line="360" w:lineRule="auto"/>
        <w:ind w:firstLine="480" w:firstLineChars="200"/>
        <w:rPr>
          <w:rFonts w:hint="eastAsia" w:ascii="宋体" w:hAnsi="宋体" w:eastAsia="宋体" w:cs="宋体"/>
          <w:color w:val="auto"/>
          <w:sz w:val="24"/>
          <w:szCs w:val="24"/>
        </w:rPr>
      </w:pPr>
    </w:p>
    <w:p w14:paraId="3AA834EB">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8、税费</w:t>
      </w:r>
    </w:p>
    <w:p w14:paraId="273C38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乙方根据本合同取得的收入，其有关的一切税费由乙方根据国家现行法律规定负担。</w:t>
      </w:r>
    </w:p>
    <w:p w14:paraId="1C817A70">
      <w:pPr>
        <w:spacing w:line="360" w:lineRule="auto"/>
        <w:ind w:firstLine="480" w:firstLineChars="200"/>
        <w:rPr>
          <w:rFonts w:hint="eastAsia" w:ascii="宋体" w:hAnsi="宋体" w:eastAsia="宋体" w:cs="宋体"/>
          <w:color w:val="auto"/>
          <w:sz w:val="24"/>
          <w:szCs w:val="24"/>
        </w:rPr>
      </w:pPr>
    </w:p>
    <w:p w14:paraId="38406AC3">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9</w:t>
      </w:r>
      <w:r>
        <w:rPr>
          <w:rFonts w:hint="eastAsia" w:ascii="宋体" w:hAnsi="宋体" w:eastAsia="宋体" w:cs="宋体"/>
          <w:color w:val="auto"/>
          <w:sz w:val="24"/>
          <w:szCs w:val="24"/>
        </w:rPr>
        <w:t>、因本合同产生的分歧，双方应本着有利于合同履行的原则平等协商解决；若协商不成，则任何一方均有权向甲方所在地有管辖权的人民法院起诉。</w:t>
      </w:r>
    </w:p>
    <w:p w14:paraId="4E3E993D">
      <w:pPr>
        <w:spacing w:line="360" w:lineRule="auto"/>
        <w:ind w:firstLine="480" w:firstLineChars="200"/>
        <w:rPr>
          <w:rFonts w:hint="eastAsia" w:ascii="宋体" w:hAnsi="宋体" w:eastAsia="宋体" w:cs="宋体"/>
          <w:color w:val="auto"/>
          <w:sz w:val="24"/>
          <w:szCs w:val="24"/>
        </w:rPr>
      </w:pPr>
    </w:p>
    <w:p w14:paraId="133CB74B">
      <w:pPr>
        <w:tabs>
          <w:tab w:val="right" w:pos="9070"/>
        </w:tabs>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服务期限为本合同签订之日起至审计项目结束。</w:t>
      </w:r>
    </w:p>
    <w:p w14:paraId="50EDDE7E">
      <w:pPr>
        <w:tabs>
          <w:tab w:val="right" w:pos="9070"/>
        </w:tabs>
        <w:spacing w:line="360" w:lineRule="auto"/>
        <w:ind w:firstLine="480" w:firstLineChars="200"/>
        <w:rPr>
          <w:rFonts w:hint="eastAsia" w:ascii="宋体" w:hAnsi="宋体" w:eastAsia="宋体" w:cs="宋体"/>
          <w:color w:val="auto"/>
          <w:sz w:val="24"/>
          <w:szCs w:val="24"/>
        </w:rPr>
      </w:pPr>
    </w:p>
    <w:p w14:paraId="04AB89F7">
      <w:pPr>
        <w:spacing w:before="120" w:beforeLines="50" w:after="120" w:afterLines="50"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11、</w:t>
      </w:r>
      <w:r>
        <w:rPr>
          <w:rFonts w:hint="eastAsia" w:ascii="宋体" w:hAnsi="宋体" w:eastAsia="宋体" w:cs="宋体"/>
          <w:bCs/>
          <w:color w:val="auto"/>
          <w:sz w:val="24"/>
          <w:szCs w:val="24"/>
        </w:rPr>
        <w:t>本合同一式肆份，甲方持贰份，乙方持贰份，自双方签字并盖章之日起生效。</w:t>
      </w:r>
    </w:p>
    <w:p w14:paraId="306F56E8">
      <w:pPr>
        <w:spacing w:line="360" w:lineRule="auto"/>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乙方： </w:t>
      </w:r>
    </w:p>
    <w:p w14:paraId="1ABD4F98">
      <w:pPr>
        <w:spacing w:line="360" w:lineRule="auto"/>
        <w:rPr>
          <w:rFonts w:hint="eastAsia" w:ascii="宋体" w:hAnsi="宋体" w:eastAsia="宋体" w:cs="宋体"/>
          <w:color w:val="auto"/>
          <w:sz w:val="24"/>
          <w:szCs w:val="24"/>
        </w:rPr>
      </w:pPr>
    </w:p>
    <w:p w14:paraId="29ED0D7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（盖章）                              （盖章）</w:t>
      </w:r>
    </w:p>
    <w:p w14:paraId="5AF344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5F417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代表签字：                           代表签字：</w:t>
      </w:r>
    </w:p>
    <w:p w14:paraId="707A5E54">
      <w:pPr>
        <w:spacing w:line="360" w:lineRule="auto"/>
        <w:rPr>
          <w:rFonts w:hint="eastAsia" w:ascii="宋体" w:hAnsi="宋体" w:eastAsia="宋体" w:cs="宋体"/>
          <w:color w:val="auto"/>
          <w:sz w:val="24"/>
          <w:szCs w:val="24"/>
        </w:rPr>
      </w:pPr>
    </w:p>
    <w:p w14:paraId="2B21388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签订时间：    年  月  日            签订时间：    年  月  日</w:t>
      </w:r>
    </w:p>
    <w:p w14:paraId="66AEDD56">
      <w:pPr>
        <w:spacing w:line="360" w:lineRule="auto"/>
        <w:rPr>
          <w:rFonts w:hint="eastAsia" w:ascii="宋体" w:hAnsi="宋体" w:eastAsia="宋体" w:cs="宋体"/>
          <w:color w:val="auto"/>
          <w:sz w:val="24"/>
          <w:szCs w:val="24"/>
        </w:rPr>
        <w:sectPr>
          <w:footerReference r:id="rId15" w:type="default"/>
          <w:footerReference r:id="rId16" w:type="even"/>
          <w:pgSz w:w="11907" w:h="16840"/>
          <w:pgMar w:top="1758" w:right="1701" w:bottom="1588" w:left="1259" w:header="851" w:footer="851" w:gutter="0"/>
          <w:cols w:space="720" w:num="1"/>
          <w:titlePg/>
          <w:docGrid w:linePitch="462" w:charSpace="0"/>
        </w:sectPr>
      </w:pPr>
    </w:p>
    <w:p w14:paraId="5D3C4EFA">
      <w:pPr>
        <w:spacing w:line="360" w:lineRule="auto"/>
        <w:rPr>
          <w:rFonts w:hint="eastAsia" w:ascii="宋体" w:hAnsi="宋体" w:eastAsia="宋体" w:cs="宋体"/>
          <w:color w:val="auto"/>
          <w:sz w:val="24"/>
          <w:szCs w:val="24"/>
        </w:rPr>
      </w:pPr>
    </w:p>
    <w:p w14:paraId="3B6337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eastAsia="zh-CN"/>
        </w:rPr>
        <w:t>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：验收标准</w:t>
      </w:r>
    </w:p>
    <w:p w14:paraId="3F63E50B">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验  收  标  准</w:t>
      </w:r>
    </w:p>
    <w:p w14:paraId="4F0AC768">
      <w:pPr>
        <w:snapToGrid w:val="0"/>
        <w:spacing w:line="360" w:lineRule="auto"/>
        <w:ind w:firstLine="480" w:firstLineChars="200"/>
        <w:jc w:val="center"/>
        <w:rPr>
          <w:rFonts w:hint="eastAsia" w:ascii="宋体" w:hAnsi="宋体" w:eastAsia="宋体" w:cs="宋体"/>
          <w:color w:val="auto"/>
          <w:sz w:val="24"/>
          <w:szCs w:val="24"/>
        </w:rPr>
      </w:pPr>
    </w:p>
    <w:p w14:paraId="7F811F4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为确保审计成果满足相关规定要求，实现审计目标任务，在合同约定的基础上,现就审计工作要求及验收标准达成如下协议:</w:t>
      </w:r>
    </w:p>
    <w:p w14:paraId="3D45D89C">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一、人员保障标准</w:t>
      </w:r>
    </w:p>
    <w:p w14:paraId="6F75EA0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（一）乙方派出参与审计人员应保持稳定，没有特殊情况，不得更换，直至完成审计工作任务。</w:t>
      </w:r>
    </w:p>
    <w:p w14:paraId="11E7268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（二）乙方工作人员应具备优良的职业道德，遵守廉政纪律，严格遵守保密制度，服从审计工作安排。应具备满足项目所需的工作经验，参与财务审计类项目的，需精通财政财务审计及相关政策法规； 参与工程审计类项目的</w:t>
      </w:r>
      <w:r>
        <w:rPr>
          <w:rFonts w:hint="eastAsia" w:ascii="宋体" w:hAnsi="宋体" w:eastAsia="宋体" w:cs="宋体"/>
          <w:bCs/>
          <w:color w:val="auto"/>
          <w:sz w:val="24"/>
          <w:szCs w:val="24"/>
        </w:rPr>
        <w:t>应熟悉基本建设项目施工现场管理，掌握征地拆迁政策法规，熟悉征地拆迁实施流程，具有工程造价审核、项目管理能力及相应的财务知识；参与国有资源资产审计类项目的应为地理信息系统和遥感测绘相关人员，并对土地资源相关业务领域有一定了解。</w:t>
      </w:r>
    </w:p>
    <w:p w14:paraId="7B522C85">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二、过程管理保障</w:t>
      </w:r>
    </w:p>
    <w:p w14:paraId="49C7AD6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（一）乙方有完善的内审制度，并在审核过程中严格遵照执行。</w:t>
      </w:r>
    </w:p>
    <w:p w14:paraId="5439C26C">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（二）乙方能够确保审计项目工作的时效性，审计过程中发现的问题、情况，须及时、完整反馈给甲方，不得擅自与项目单位沟通隐匿发现的问题、情况。</w:t>
      </w:r>
    </w:p>
    <w:p w14:paraId="21E35351">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三、成果标准要求</w:t>
      </w:r>
    </w:p>
    <w:p w14:paraId="658152C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乙方在审计过程中，已遵循了以下原则：</w:t>
      </w:r>
    </w:p>
    <w:p w14:paraId="1C1BAEA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（一）审计业务执行</w:t>
      </w:r>
    </w:p>
    <w:p w14:paraId="2C64427C">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1.全面详细审计送审资料，按审计组长规定的时间、要求完成审计内容，出具审计结果，第一时间反馈审计组长。</w:t>
      </w:r>
    </w:p>
    <w:p w14:paraId="76D607D8">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2.必要时参加甲方组织的审计进点会，与项目单位沟通项目进展。</w:t>
      </w:r>
    </w:p>
    <w:p w14:paraId="0ED1ECAC">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3.必要时参加甲方组织的相关培训，加深对于政策法规的了解。</w:t>
      </w:r>
    </w:p>
    <w:p w14:paraId="0E29B077">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4.对甲方各级复核、审理提出的意见予以核实，全面准确地予以答复并修改完善。</w:t>
      </w:r>
    </w:p>
    <w:p w14:paraId="21448FC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5.项目结束后，两个工作日内按甲方相关要求进行项目资料整理并提交给审计组长。</w:t>
      </w:r>
    </w:p>
    <w:p w14:paraId="2C6434F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（二）审计业务质量</w:t>
      </w:r>
    </w:p>
    <w:p w14:paraId="3B66711E">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1.相关政策、审计原则把握相对准确。</w:t>
      </w:r>
    </w:p>
    <w:p w14:paraId="3AF64F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2.审计中实施范围、相关数据、审计依据、结论与项目单位送审资料以及审计工作底稿、取证相符。</w:t>
      </w:r>
    </w:p>
    <w:p w14:paraId="261B6CA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3.审计文书格式符合甲方的规范要求，无文字、语法、数字勾稽关系错误。</w:t>
      </w:r>
    </w:p>
    <w:p w14:paraId="049CE4BE">
      <w:pPr>
        <w:tabs>
          <w:tab w:val="left" w:pos="0"/>
          <w:tab w:val="left" w:pos="525"/>
          <w:tab w:val="left" w:pos="945"/>
        </w:tabs>
        <w:spacing w:line="360" w:lineRule="auto"/>
        <w:ind w:left="456" w:leftChars="217"/>
        <w:rPr>
          <w:rFonts w:hint="eastAsia" w:ascii="宋体" w:hAnsi="宋体" w:eastAsia="宋体" w:cs="宋体"/>
          <w:color w:val="auto"/>
          <w:sz w:val="24"/>
          <w:szCs w:val="24"/>
        </w:rPr>
      </w:pPr>
      <w:r>
        <w:rPr>
          <w:rFonts w:hint="eastAsia" w:ascii="宋体" w:hAnsi="宋体" w:eastAsia="宋体" w:cs="宋体"/>
          <w:color w:val="auto"/>
          <w:sz w:val="24"/>
          <w:szCs w:val="24"/>
        </w:rPr>
        <w:t>4.审计结果相关资料完整，包括但不限于审计工作底稿、取证及资料、项目单位送审资料、沟通记录、资料交接清单等。</w:t>
      </w:r>
    </w:p>
    <w:p w14:paraId="07F7D37F">
      <w:pPr>
        <w:pStyle w:val="56"/>
        <w:rPr>
          <w:rFonts w:hint="eastAsia" w:ascii="宋体" w:hAnsi="宋体" w:eastAsia="宋体" w:cs="宋体"/>
          <w:color w:val="auto"/>
          <w:sz w:val="24"/>
          <w:szCs w:val="24"/>
        </w:rPr>
      </w:pPr>
    </w:p>
    <w:p w14:paraId="6E230B80">
      <w:pPr>
        <w:pStyle w:val="56"/>
        <w:rPr>
          <w:rFonts w:hint="eastAsia" w:ascii="宋体" w:hAnsi="宋体" w:eastAsia="宋体" w:cs="宋体"/>
          <w:color w:val="auto"/>
          <w:sz w:val="24"/>
          <w:szCs w:val="24"/>
        </w:rPr>
      </w:pPr>
    </w:p>
    <w:p w14:paraId="6A340A91">
      <w:pPr>
        <w:pStyle w:val="56"/>
        <w:rPr>
          <w:rFonts w:hint="eastAsia" w:ascii="宋体" w:hAnsi="宋体" w:eastAsia="宋体" w:cs="宋体"/>
          <w:color w:val="auto"/>
          <w:sz w:val="24"/>
          <w:szCs w:val="24"/>
        </w:rPr>
      </w:pPr>
    </w:p>
    <w:p w14:paraId="108A54BE">
      <w:pPr>
        <w:pStyle w:val="56"/>
        <w:rPr>
          <w:rFonts w:hint="eastAsia" w:ascii="宋体" w:hAnsi="宋体" w:eastAsia="宋体" w:cs="宋体"/>
          <w:color w:val="auto"/>
          <w:sz w:val="24"/>
          <w:szCs w:val="24"/>
        </w:rPr>
      </w:pPr>
    </w:p>
    <w:p w14:paraId="1975E8C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B14197B">
      <w:pPr>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13794767">
      <w:pPr>
        <w:ind w:left="72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rPr>
        <w:t>聘用人员信息</w:t>
      </w:r>
    </w:p>
    <w:tbl>
      <w:tblPr>
        <w:tblStyle w:val="45"/>
        <w:tblW w:w="52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353"/>
        <w:gridCol w:w="1767"/>
        <w:gridCol w:w="4118"/>
      </w:tblGrid>
      <w:tr w14:paraId="7A3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trPr>
        <w:tc>
          <w:tcPr>
            <w:tcW w:w="767" w:type="pct"/>
            <w:noWrap w:val="0"/>
            <w:vAlign w:val="center"/>
          </w:tcPr>
          <w:p w14:paraId="002037AE">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209" w:type="pct"/>
            <w:noWrap w:val="0"/>
            <w:vAlign w:val="center"/>
          </w:tcPr>
          <w:p w14:paraId="0A2CE114">
            <w:pPr>
              <w:ind w:left="-3" w:leftChars="-2" w:hanging="1"/>
              <w:jc w:val="center"/>
              <w:rPr>
                <w:rFonts w:hint="eastAsia" w:ascii="宋体" w:hAnsi="宋体" w:eastAsia="宋体" w:cs="宋体"/>
                <w:color w:val="auto"/>
                <w:sz w:val="24"/>
                <w:szCs w:val="24"/>
              </w:rPr>
            </w:pPr>
          </w:p>
        </w:tc>
        <w:tc>
          <w:tcPr>
            <w:tcW w:w="908" w:type="pct"/>
            <w:noWrap w:val="0"/>
            <w:vAlign w:val="center"/>
          </w:tcPr>
          <w:p w14:paraId="7EB3C4EC">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职称或执业资格</w:t>
            </w:r>
          </w:p>
        </w:tc>
        <w:tc>
          <w:tcPr>
            <w:tcW w:w="2116" w:type="pct"/>
            <w:noWrap w:val="0"/>
            <w:vAlign w:val="center"/>
          </w:tcPr>
          <w:p w14:paraId="13344EB4">
            <w:pPr>
              <w:ind w:left="-137" w:leftChars="-257" w:hanging="403" w:hangingChars="168"/>
              <w:jc w:val="center"/>
              <w:rPr>
                <w:rFonts w:hint="eastAsia" w:ascii="宋体" w:hAnsi="宋体" w:eastAsia="宋体" w:cs="宋体"/>
                <w:color w:val="auto"/>
                <w:sz w:val="24"/>
                <w:szCs w:val="24"/>
              </w:rPr>
            </w:pPr>
          </w:p>
        </w:tc>
      </w:tr>
      <w:tr w14:paraId="5CDF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67" w:type="pct"/>
            <w:noWrap w:val="0"/>
            <w:vAlign w:val="center"/>
          </w:tcPr>
          <w:p w14:paraId="35A012F2">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209" w:type="pct"/>
            <w:noWrap w:val="0"/>
            <w:vAlign w:val="center"/>
          </w:tcPr>
          <w:p w14:paraId="46C69882">
            <w:pPr>
              <w:ind w:left="37"/>
              <w:jc w:val="center"/>
              <w:rPr>
                <w:rFonts w:hint="eastAsia" w:ascii="宋体" w:hAnsi="宋体" w:eastAsia="宋体" w:cs="宋体"/>
                <w:color w:val="auto"/>
                <w:sz w:val="24"/>
                <w:szCs w:val="24"/>
              </w:rPr>
            </w:pPr>
          </w:p>
        </w:tc>
        <w:tc>
          <w:tcPr>
            <w:tcW w:w="908" w:type="pct"/>
            <w:noWrap w:val="0"/>
            <w:vAlign w:val="center"/>
          </w:tcPr>
          <w:p w14:paraId="6D8C856A">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学历学位</w:t>
            </w:r>
          </w:p>
        </w:tc>
        <w:tc>
          <w:tcPr>
            <w:tcW w:w="2116" w:type="pct"/>
            <w:noWrap w:val="0"/>
            <w:vAlign w:val="center"/>
          </w:tcPr>
          <w:p w14:paraId="34D3632A">
            <w:pPr>
              <w:ind w:left="-137" w:leftChars="-257" w:hanging="403" w:hangingChars="168"/>
              <w:jc w:val="center"/>
              <w:rPr>
                <w:rFonts w:hint="eastAsia" w:ascii="宋体" w:hAnsi="宋体" w:eastAsia="宋体" w:cs="宋体"/>
                <w:color w:val="auto"/>
                <w:sz w:val="24"/>
                <w:szCs w:val="24"/>
              </w:rPr>
            </w:pPr>
          </w:p>
        </w:tc>
      </w:tr>
      <w:tr w14:paraId="2C9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47E75A25">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09" w:type="pct"/>
            <w:noWrap w:val="0"/>
            <w:vAlign w:val="center"/>
          </w:tcPr>
          <w:p w14:paraId="24ABA79C">
            <w:pPr>
              <w:ind w:left="37"/>
              <w:jc w:val="center"/>
              <w:rPr>
                <w:rFonts w:hint="eastAsia" w:ascii="宋体" w:hAnsi="宋体" w:eastAsia="宋体" w:cs="宋体"/>
                <w:color w:val="auto"/>
                <w:sz w:val="24"/>
                <w:szCs w:val="24"/>
              </w:rPr>
            </w:pPr>
          </w:p>
        </w:tc>
        <w:tc>
          <w:tcPr>
            <w:tcW w:w="908" w:type="pct"/>
            <w:noWrap w:val="0"/>
            <w:vAlign w:val="center"/>
          </w:tcPr>
          <w:p w14:paraId="3591CAA8">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毕业院校及专业</w:t>
            </w:r>
          </w:p>
        </w:tc>
        <w:tc>
          <w:tcPr>
            <w:tcW w:w="2116" w:type="pct"/>
            <w:noWrap w:val="0"/>
            <w:vAlign w:val="center"/>
          </w:tcPr>
          <w:p w14:paraId="79FEEC56">
            <w:pPr>
              <w:ind w:left="-137" w:leftChars="-257" w:hanging="403" w:hangingChars="168"/>
              <w:jc w:val="center"/>
              <w:rPr>
                <w:rFonts w:hint="eastAsia" w:ascii="宋体" w:hAnsi="宋体" w:eastAsia="宋体" w:cs="宋体"/>
                <w:color w:val="auto"/>
                <w:sz w:val="24"/>
                <w:szCs w:val="24"/>
              </w:rPr>
            </w:pPr>
          </w:p>
        </w:tc>
      </w:tr>
      <w:tr w14:paraId="4376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5BB4AE94">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籍贯</w:t>
            </w:r>
          </w:p>
        </w:tc>
        <w:tc>
          <w:tcPr>
            <w:tcW w:w="1209" w:type="pct"/>
            <w:noWrap w:val="0"/>
            <w:vAlign w:val="center"/>
          </w:tcPr>
          <w:p w14:paraId="47BEF90F">
            <w:pPr>
              <w:ind w:left="37"/>
              <w:jc w:val="center"/>
              <w:rPr>
                <w:rFonts w:hint="eastAsia" w:ascii="宋体" w:hAnsi="宋体" w:eastAsia="宋体" w:cs="宋体"/>
                <w:color w:val="auto"/>
                <w:sz w:val="24"/>
                <w:szCs w:val="24"/>
              </w:rPr>
            </w:pPr>
          </w:p>
        </w:tc>
        <w:tc>
          <w:tcPr>
            <w:tcW w:w="908" w:type="pct"/>
            <w:noWrap w:val="0"/>
            <w:vAlign w:val="center"/>
          </w:tcPr>
          <w:p w14:paraId="0581825E">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116" w:type="pct"/>
            <w:noWrap w:val="0"/>
            <w:vAlign w:val="center"/>
          </w:tcPr>
          <w:p w14:paraId="671C957A">
            <w:pPr>
              <w:ind w:left="-137" w:leftChars="-257" w:hanging="403" w:hangingChars="168"/>
              <w:jc w:val="center"/>
              <w:rPr>
                <w:rFonts w:hint="eastAsia" w:ascii="宋体" w:hAnsi="宋体" w:eastAsia="宋体" w:cs="宋体"/>
                <w:color w:val="auto"/>
                <w:sz w:val="24"/>
                <w:szCs w:val="24"/>
              </w:rPr>
            </w:pPr>
          </w:p>
        </w:tc>
      </w:tr>
      <w:tr w14:paraId="699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trPr>
        <w:tc>
          <w:tcPr>
            <w:tcW w:w="767" w:type="pct"/>
            <w:noWrap w:val="0"/>
            <w:vAlign w:val="center"/>
          </w:tcPr>
          <w:p w14:paraId="107A70B5">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w:t>
            </w:r>
          </w:p>
          <w:p w14:paraId="74C14E85">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经历</w:t>
            </w:r>
            <w:r>
              <w:rPr>
                <w:rFonts w:hint="eastAsia" w:ascii="宋体" w:hAnsi="宋体" w:eastAsia="宋体" w:cs="宋体"/>
                <w:color w:val="auto"/>
                <w:sz w:val="24"/>
                <w:szCs w:val="24"/>
              </w:rPr>
              <w:br w:type="textWrapping"/>
            </w:r>
            <w:r>
              <w:rPr>
                <w:rFonts w:hint="eastAsia" w:ascii="宋体" w:hAnsi="宋体" w:eastAsia="宋体" w:cs="宋体"/>
                <w:i/>
                <w:color w:val="auto"/>
                <w:sz w:val="24"/>
                <w:szCs w:val="24"/>
              </w:rPr>
              <w:t>（需说明参加过的项目）</w:t>
            </w:r>
          </w:p>
        </w:tc>
        <w:tc>
          <w:tcPr>
            <w:tcW w:w="4233" w:type="pct"/>
            <w:gridSpan w:val="3"/>
            <w:noWrap w:val="0"/>
            <w:vAlign w:val="center"/>
          </w:tcPr>
          <w:p w14:paraId="4EB723A2">
            <w:pPr>
              <w:jc w:val="both"/>
              <w:rPr>
                <w:rFonts w:hint="eastAsia" w:ascii="宋体" w:hAnsi="宋体" w:eastAsia="宋体" w:cs="宋体"/>
                <w:color w:val="auto"/>
                <w:sz w:val="24"/>
                <w:szCs w:val="24"/>
              </w:rPr>
            </w:pPr>
          </w:p>
        </w:tc>
      </w:tr>
      <w:tr w14:paraId="7E40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67" w:type="pct"/>
            <w:noWrap w:val="0"/>
            <w:vAlign w:val="center"/>
          </w:tcPr>
          <w:p w14:paraId="0F5D191B">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233" w:type="pct"/>
            <w:gridSpan w:val="3"/>
            <w:noWrap w:val="0"/>
            <w:vAlign w:val="center"/>
          </w:tcPr>
          <w:p w14:paraId="32C71A15">
            <w:pPr>
              <w:ind w:left="37"/>
              <w:rPr>
                <w:rFonts w:hint="eastAsia" w:ascii="宋体" w:hAnsi="宋体" w:eastAsia="宋体" w:cs="宋体"/>
                <w:color w:val="auto"/>
                <w:sz w:val="24"/>
                <w:szCs w:val="24"/>
              </w:rPr>
            </w:pPr>
            <w:r>
              <w:rPr>
                <w:rFonts w:hint="eastAsia" w:ascii="宋体" w:hAnsi="宋体" w:eastAsia="宋体" w:cs="宋体"/>
                <w:color w:val="auto"/>
                <w:sz w:val="24"/>
                <w:szCs w:val="24"/>
              </w:rPr>
              <w:t>1、职称或执业资格证书复印件</w:t>
            </w:r>
          </w:p>
          <w:p w14:paraId="404ABBC9">
            <w:pPr>
              <w:ind w:left="37"/>
              <w:rPr>
                <w:rFonts w:hint="eastAsia" w:ascii="宋体" w:hAnsi="宋体" w:eastAsia="宋体" w:cs="宋体"/>
                <w:color w:val="auto"/>
                <w:sz w:val="24"/>
                <w:szCs w:val="24"/>
              </w:rPr>
            </w:pPr>
            <w:r>
              <w:rPr>
                <w:rFonts w:hint="eastAsia" w:ascii="宋体" w:hAnsi="宋体" w:eastAsia="宋体" w:cs="宋体"/>
                <w:color w:val="auto"/>
                <w:sz w:val="24"/>
                <w:szCs w:val="24"/>
              </w:rPr>
              <w:t>2、身份证复印件</w:t>
            </w:r>
          </w:p>
          <w:p w14:paraId="345E777D">
            <w:pPr>
              <w:ind w:left="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3、营业执照复印件（加盖公章）</w:t>
            </w:r>
          </w:p>
        </w:tc>
      </w:tr>
    </w:tbl>
    <w:p w14:paraId="1E589787">
      <w:pPr>
        <w:ind w:left="6425" w:hanging="4800" w:hangingChars="2000"/>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rPr>
        <w:t>某某     事务所有限公司（盖章）</w:t>
      </w:r>
    </w:p>
    <w:p w14:paraId="248C1DCD">
      <w:pPr>
        <w:ind w:left="64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43D6C01">
      <w:pPr>
        <w:ind w:left="6400" w:hanging="4800" w:hangingChars="2000"/>
        <w:jc w:val="center"/>
        <w:rPr>
          <w:rFonts w:hint="eastAsia" w:ascii="宋体" w:hAnsi="宋体" w:eastAsia="宋体" w:cs="宋体"/>
          <w:color w:val="auto"/>
          <w:sz w:val="24"/>
          <w:szCs w:val="24"/>
        </w:rPr>
      </w:pPr>
    </w:p>
    <w:p w14:paraId="7216234D">
      <w:pPr>
        <w:ind w:left="64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4436C74B">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60EAB3B">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附件</w:t>
      </w:r>
      <w:r>
        <w:rPr>
          <w:rFonts w:hint="eastAsia" w:ascii="宋体" w:hAnsi="宋体" w:eastAsia="宋体" w:cs="宋体"/>
          <w:color w:val="auto"/>
          <w:sz w:val="24"/>
          <w:szCs w:val="24"/>
          <w:lang w:val="en-US" w:eastAsia="zh-CN"/>
        </w:rPr>
        <w:t>3：</w:t>
      </w:r>
    </w:p>
    <w:tbl>
      <w:tblPr>
        <w:tblStyle w:val="45"/>
        <w:tblW w:w="9660" w:type="dxa"/>
        <w:tblInd w:w="-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0"/>
        <w:gridCol w:w="967"/>
        <w:gridCol w:w="3483"/>
        <w:gridCol w:w="779"/>
        <w:gridCol w:w="690"/>
        <w:gridCol w:w="899"/>
        <w:gridCol w:w="2132"/>
      </w:tblGrid>
      <w:tr w14:paraId="029D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17EB1B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聘用审计考核表</w:t>
            </w:r>
          </w:p>
        </w:tc>
      </w:tr>
      <w:tr w14:paraId="6C14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1385464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 xml:space="preserve">填表科室（项目组）： </w:t>
            </w:r>
          </w:p>
        </w:tc>
      </w:tr>
      <w:tr w14:paraId="778D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014564A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项目名称：</w:t>
            </w:r>
          </w:p>
        </w:tc>
      </w:tr>
      <w:tr w14:paraId="5357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1582FED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聘用社会审计机构名称：</w:t>
            </w:r>
          </w:p>
        </w:tc>
      </w:tr>
      <w:tr w14:paraId="73B6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9B2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00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考核内容</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A1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42C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基本分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4A8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实得分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273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计分理由</w:t>
            </w: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C9B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计分办法</w:t>
            </w:r>
          </w:p>
        </w:tc>
      </w:tr>
      <w:tr w14:paraId="454F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EF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177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服务态度（15分）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091F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严格按照要求拟派人员</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61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6680">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762B">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F0B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按是否胜任工作酌情扣分</w:t>
            </w:r>
          </w:p>
        </w:tc>
      </w:tr>
      <w:tr w14:paraId="6222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31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04F4">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0AB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委托项目的主要负责人是否亲自参加审计，并对工作质量进行全面控制</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3A4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FBED">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A581E">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3D17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主要负责人未亲自参加审计或未对工作质量进行全面控制的酌情扣分</w:t>
            </w:r>
          </w:p>
        </w:tc>
      </w:tr>
      <w:tr w14:paraId="2589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2F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9D07">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5F2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是否有拒绝委托任务的现象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1E9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C440">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88F9">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72FA">
            <w:pPr>
              <w:rPr>
                <w:rFonts w:hint="eastAsia" w:ascii="宋体" w:hAnsi="宋体" w:eastAsia="宋体" w:cs="宋体"/>
                <w:i w:val="0"/>
                <w:color w:val="auto"/>
                <w:sz w:val="24"/>
                <w:szCs w:val="24"/>
                <w:u w:val="none"/>
              </w:rPr>
            </w:pPr>
          </w:p>
        </w:tc>
      </w:tr>
      <w:tr w14:paraId="3D75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23C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BF40">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F21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是否认真参加审计组召开的会议</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C3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C59F">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FFCB">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64EF">
            <w:pPr>
              <w:rPr>
                <w:rFonts w:hint="eastAsia" w:ascii="宋体" w:hAnsi="宋体" w:eastAsia="宋体" w:cs="宋体"/>
                <w:i w:val="0"/>
                <w:color w:val="auto"/>
                <w:sz w:val="24"/>
                <w:szCs w:val="24"/>
                <w:u w:val="none"/>
              </w:rPr>
            </w:pPr>
          </w:p>
        </w:tc>
      </w:tr>
      <w:tr w14:paraId="6EEA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6E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DC1C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0B6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是否按要求及时提供审计工作相关材料</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E99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2E6E">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1B7C">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B8B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拒不报送不得分，未按要求报送酌情扣分</w:t>
            </w:r>
          </w:p>
        </w:tc>
      </w:tr>
      <w:tr w14:paraId="48A5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F8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6</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47D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服务纪律（35分）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63A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严格遵守审计“八不准”规定及行业职业道德</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873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F753">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7927">
            <w:pPr>
              <w:jc w:val="center"/>
              <w:rPr>
                <w:rFonts w:hint="eastAsia" w:ascii="宋体" w:hAnsi="宋体" w:eastAsia="宋体" w:cs="宋体"/>
                <w:i w:val="0"/>
                <w:color w:val="auto"/>
                <w:sz w:val="24"/>
                <w:szCs w:val="24"/>
                <w:u w:val="none"/>
              </w:rPr>
            </w:pPr>
          </w:p>
        </w:tc>
        <w:tc>
          <w:tcPr>
            <w:tcW w:w="2132"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37D09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违反其中任何一条工作纪律的不得分，今后审计工作将谨慎考虑聘用</w:t>
            </w:r>
          </w:p>
        </w:tc>
      </w:tr>
      <w:tr w14:paraId="7BED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15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509B">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44A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是否执行保密义务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14B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F8DA">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8AE1">
            <w:pPr>
              <w:jc w:val="center"/>
              <w:rPr>
                <w:rFonts w:hint="eastAsia" w:ascii="宋体" w:hAnsi="宋体" w:eastAsia="宋体" w:cs="宋体"/>
                <w:i w:val="0"/>
                <w:color w:val="auto"/>
                <w:sz w:val="24"/>
                <w:szCs w:val="24"/>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B5310BF">
            <w:pPr>
              <w:jc w:val="left"/>
              <w:rPr>
                <w:rFonts w:hint="eastAsia" w:ascii="宋体" w:hAnsi="宋体" w:eastAsia="宋体" w:cs="宋体"/>
                <w:i w:val="0"/>
                <w:color w:val="auto"/>
                <w:sz w:val="24"/>
                <w:szCs w:val="24"/>
                <w:u w:val="none"/>
              </w:rPr>
            </w:pPr>
          </w:p>
        </w:tc>
      </w:tr>
      <w:tr w14:paraId="76EC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A1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176A">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AA755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是否遵守回避制度</w:t>
            </w:r>
          </w:p>
        </w:tc>
        <w:tc>
          <w:tcPr>
            <w:tcW w:w="7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A97A0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0F24F1">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6D4725">
            <w:pPr>
              <w:jc w:val="center"/>
              <w:rPr>
                <w:rFonts w:hint="eastAsia" w:ascii="宋体" w:hAnsi="宋体" w:eastAsia="宋体" w:cs="宋体"/>
                <w:i w:val="0"/>
                <w:color w:val="auto"/>
                <w:sz w:val="24"/>
                <w:szCs w:val="24"/>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B3B2E37">
            <w:pPr>
              <w:jc w:val="left"/>
              <w:rPr>
                <w:rFonts w:hint="eastAsia" w:ascii="宋体" w:hAnsi="宋体" w:eastAsia="宋体" w:cs="宋体"/>
                <w:i w:val="0"/>
                <w:color w:val="auto"/>
                <w:sz w:val="24"/>
                <w:szCs w:val="24"/>
                <w:u w:val="none"/>
              </w:rPr>
            </w:pPr>
          </w:p>
        </w:tc>
      </w:tr>
      <w:tr w14:paraId="73EB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FB0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9EE7">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EE0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是否遵守审计局相关工作规范和规定</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3C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A810">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AAB2">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42B96">
            <w:pPr>
              <w:rPr>
                <w:rFonts w:hint="eastAsia" w:ascii="宋体" w:hAnsi="宋体" w:eastAsia="宋体" w:cs="宋体"/>
                <w:i w:val="0"/>
                <w:color w:val="auto"/>
                <w:sz w:val="24"/>
                <w:szCs w:val="24"/>
                <w:u w:val="none"/>
              </w:rPr>
            </w:pPr>
          </w:p>
        </w:tc>
      </w:tr>
      <w:tr w14:paraId="0D91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E0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4DAD">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A09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是否服从审计机关安排，并执行商定事项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32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7BFE">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8717">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4A25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不服从审计机关安排或执行商定事项的酌情扣分</w:t>
            </w:r>
          </w:p>
        </w:tc>
      </w:tr>
      <w:tr w14:paraId="5198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3AA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06F5">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D0C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是否按时完成审计任务，并出具文书</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ADE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9D75">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4103">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8DCD0">
            <w:pPr>
              <w:rPr>
                <w:rFonts w:hint="eastAsia" w:ascii="宋体" w:hAnsi="宋体" w:eastAsia="宋体" w:cs="宋体"/>
                <w:i w:val="0"/>
                <w:color w:val="auto"/>
                <w:sz w:val="24"/>
                <w:szCs w:val="24"/>
                <w:u w:val="none"/>
              </w:rPr>
            </w:pPr>
          </w:p>
        </w:tc>
      </w:tr>
      <w:tr w14:paraId="12AA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D6F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D03A">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17E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按要求及时归集、整理审计档案并报审计机关检查考核</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13E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193E">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553C">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ABB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拒不报送审计档案的不得分</w:t>
            </w:r>
          </w:p>
        </w:tc>
      </w:tr>
      <w:tr w14:paraId="680E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70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13</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88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服务质量（35分）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C41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审计结果达到目标要求</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EC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0007">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ACD3">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E31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按是否符合要求酌情打分</w:t>
            </w:r>
          </w:p>
        </w:tc>
      </w:tr>
      <w:tr w14:paraId="291A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28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30C4">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FF6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是否严格执行审计程序</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355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434D">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2BF3">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E2E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违反审计程序不得分</w:t>
            </w:r>
          </w:p>
        </w:tc>
      </w:tr>
      <w:tr w14:paraId="1FB2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A8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FD12">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C6D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提出审计意见或建议并被采纳</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F26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B775">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C5341">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6A9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1EA4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52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16</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C52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A93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审计工作底稿规范，完整</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06F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2C75">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29D2">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05E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每发现一处扣1分</w:t>
            </w:r>
          </w:p>
        </w:tc>
      </w:tr>
      <w:tr w14:paraId="47F4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DF7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D6AB">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E80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审计取证规范，事实确凿</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C6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93A3">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692B">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1B0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每发现一处扣1分</w:t>
            </w:r>
          </w:p>
        </w:tc>
      </w:tr>
      <w:tr w14:paraId="1A91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FD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E6C6">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044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审计误差率在±3%以内</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D6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BE0C">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DF00">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5E1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误差≤±3%不扣分，≥±3%的项目酌情扣分</w:t>
            </w:r>
          </w:p>
        </w:tc>
      </w:tr>
      <w:tr w14:paraId="3E46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04C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90F8">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CF1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发现问题及时与审计机关沟通、汇报</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631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1A64">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6F97">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A61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发现瞒报情况不得分，今后审计工作将谨慎考虑聘用</w:t>
            </w:r>
          </w:p>
        </w:tc>
      </w:tr>
      <w:tr w14:paraId="1882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3B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5DC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9DA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被审计单位对社会审计机构的审计工作是否满意</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90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8AFB">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B119">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783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与被审计单位发生冲突或被审计单位反馈不好的，酌情扣分</w:t>
            </w:r>
          </w:p>
        </w:tc>
      </w:tr>
      <w:tr w14:paraId="4873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5F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041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服务成果（15分）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B62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查出违法违规等重大问题线索</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49E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52C2">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C242">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FD7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每条线索1分，满分5分</w:t>
            </w:r>
          </w:p>
        </w:tc>
      </w:tr>
      <w:tr w14:paraId="5B89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AA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622A">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05F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提出建设性的，促进体制机制完善的审计意见或建议</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1A6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E6D5">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87D8">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C1D8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15A1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20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498D">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A15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创新技术手段，有效提高工作效率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86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6CB2">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81D6">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434F">
            <w:pPr>
              <w:jc w:val="left"/>
              <w:rPr>
                <w:rFonts w:hint="eastAsia" w:ascii="宋体" w:hAnsi="宋体" w:eastAsia="宋体" w:cs="宋体"/>
                <w:i w:val="0"/>
                <w:color w:val="auto"/>
                <w:sz w:val="24"/>
                <w:szCs w:val="24"/>
                <w:u w:val="none"/>
              </w:rPr>
            </w:pPr>
          </w:p>
        </w:tc>
      </w:tr>
      <w:tr w14:paraId="2D80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B3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合计得分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CC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6B2A">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6309">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775D">
            <w:pPr>
              <w:jc w:val="left"/>
              <w:rPr>
                <w:rFonts w:hint="eastAsia" w:ascii="宋体" w:hAnsi="宋体" w:eastAsia="宋体" w:cs="宋体"/>
                <w:i w:val="0"/>
                <w:color w:val="auto"/>
                <w:sz w:val="24"/>
                <w:szCs w:val="24"/>
                <w:u w:val="none"/>
              </w:rPr>
            </w:pPr>
          </w:p>
        </w:tc>
      </w:tr>
      <w:tr w14:paraId="11E2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677" w:type="dxa"/>
            <w:gridSpan w:val="2"/>
            <w:tcBorders>
              <w:top w:val="single" w:color="000000" w:sz="4" w:space="0"/>
              <w:left w:val="nil"/>
              <w:bottom w:val="nil"/>
              <w:right w:val="nil"/>
            </w:tcBorders>
            <w:shd w:val="clear" w:color="auto" w:fill="auto"/>
            <w:tcMar>
              <w:top w:w="15" w:type="dxa"/>
              <w:left w:w="15" w:type="dxa"/>
              <w:right w:w="15" w:type="dxa"/>
            </w:tcMar>
            <w:vAlign w:val="center"/>
          </w:tcPr>
          <w:p w14:paraId="320E9C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填报人：</w:t>
            </w:r>
          </w:p>
        </w:tc>
        <w:tc>
          <w:tcPr>
            <w:tcW w:w="3483" w:type="dxa"/>
            <w:tcBorders>
              <w:top w:val="nil"/>
              <w:left w:val="nil"/>
              <w:bottom w:val="nil"/>
              <w:right w:val="nil"/>
            </w:tcBorders>
            <w:shd w:val="clear" w:color="auto" w:fill="auto"/>
            <w:tcMar>
              <w:top w:w="15" w:type="dxa"/>
              <w:left w:w="15" w:type="dxa"/>
              <w:right w:w="15" w:type="dxa"/>
            </w:tcMar>
            <w:vAlign w:val="center"/>
          </w:tcPr>
          <w:p w14:paraId="4B07ED82">
            <w:pPr>
              <w:keepNext w:val="0"/>
              <w:keepLines w:val="0"/>
              <w:widowControl/>
              <w:suppressLineNumbers w:val="0"/>
              <w:jc w:val="righ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负责人：</w:t>
            </w:r>
          </w:p>
        </w:tc>
        <w:tc>
          <w:tcPr>
            <w:tcW w:w="779" w:type="dxa"/>
            <w:tcBorders>
              <w:top w:val="nil"/>
              <w:left w:val="nil"/>
              <w:bottom w:val="nil"/>
              <w:right w:val="nil"/>
            </w:tcBorders>
            <w:shd w:val="clear" w:color="auto" w:fill="auto"/>
            <w:tcMar>
              <w:top w:w="15" w:type="dxa"/>
              <w:left w:w="15" w:type="dxa"/>
              <w:right w:w="15" w:type="dxa"/>
            </w:tcMar>
            <w:vAlign w:val="center"/>
          </w:tcPr>
          <w:p w14:paraId="0683F741">
            <w:pPr>
              <w:jc w:val="left"/>
              <w:rPr>
                <w:rFonts w:hint="eastAsia" w:ascii="宋体" w:hAnsi="宋体" w:eastAsia="宋体" w:cs="宋体"/>
                <w:i w:val="0"/>
                <w:color w:val="auto"/>
                <w:sz w:val="24"/>
                <w:szCs w:val="24"/>
                <w:u w:val="none"/>
              </w:rPr>
            </w:pPr>
          </w:p>
        </w:tc>
        <w:tc>
          <w:tcPr>
            <w:tcW w:w="690" w:type="dxa"/>
            <w:tcBorders>
              <w:top w:val="nil"/>
              <w:left w:val="nil"/>
              <w:bottom w:val="nil"/>
              <w:right w:val="nil"/>
            </w:tcBorders>
            <w:shd w:val="clear" w:color="auto" w:fill="auto"/>
            <w:tcMar>
              <w:top w:w="15" w:type="dxa"/>
              <w:left w:w="15" w:type="dxa"/>
              <w:right w:w="15" w:type="dxa"/>
            </w:tcMar>
            <w:vAlign w:val="center"/>
          </w:tcPr>
          <w:p w14:paraId="6C705003">
            <w:pPr>
              <w:jc w:val="left"/>
              <w:rPr>
                <w:rFonts w:hint="eastAsia" w:ascii="宋体" w:hAnsi="宋体" w:eastAsia="宋体" w:cs="宋体"/>
                <w:i w:val="0"/>
                <w:color w:val="auto"/>
                <w:sz w:val="24"/>
                <w:szCs w:val="24"/>
                <w:u w:val="none"/>
              </w:rPr>
            </w:pPr>
          </w:p>
        </w:tc>
        <w:tc>
          <w:tcPr>
            <w:tcW w:w="899" w:type="dxa"/>
            <w:tcBorders>
              <w:top w:val="nil"/>
              <w:left w:val="nil"/>
              <w:bottom w:val="nil"/>
              <w:right w:val="nil"/>
            </w:tcBorders>
            <w:shd w:val="clear" w:color="auto" w:fill="auto"/>
            <w:noWrap/>
            <w:tcMar>
              <w:top w:w="15" w:type="dxa"/>
              <w:left w:w="15" w:type="dxa"/>
              <w:right w:w="15" w:type="dxa"/>
            </w:tcMar>
            <w:vAlign w:val="bottom"/>
          </w:tcPr>
          <w:p w14:paraId="217F92A3">
            <w:pPr>
              <w:rPr>
                <w:rFonts w:hint="eastAsia" w:ascii="宋体" w:hAnsi="宋体" w:eastAsia="宋体" w:cs="宋体"/>
                <w:i w:val="0"/>
                <w:color w:val="auto"/>
                <w:sz w:val="24"/>
                <w:szCs w:val="24"/>
                <w:u w:val="none"/>
              </w:rPr>
            </w:pPr>
          </w:p>
        </w:tc>
        <w:tc>
          <w:tcPr>
            <w:tcW w:w="2132" w:type="dxa"/>
            <w:tcBorders>
              <w:top w:val="nil"/>
              <w:left w:val="nil"/>
              <w:bottom w:val="nil"/>
              <w:right w:val="nil"/>
            </w:tcBorders>
            <w:shd w:val="clear" w:color="auto" w:fill="auto"/>
            <w:tcMar>
              <w:top w:w="15" w:type="dxa"/>
              <w:left w:w="15" w:type="dxa"/>
              <w:right w:w="15" w:type="dxa"/>
            </w:tcMar>
            <w:vAlign w:val="center"/>
          </w:tcPr>
          <w:p w14:paraId="20EA139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日期：</w:t>
            </w:r>
          </w:p>
        </w:tc>
      </w:tr>
    </w:tbl>
    <w:p w14:paraId="7F9CB55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7CDF3D89">
      <w:pPr>
        <w:rPr>
          <w:rFonts w:hint="eastAsia"/>
          <w:lang w:val="en-US" w:eastAsia="zh-CN"/>
        </w:rPr>
      </w:pPr>
    </w:p>
    <w:tbl>
      <w:tblPr>
        <w:tblStyle w:val="45"/>
        <w:tblW w:w="10400" w:type="dxa"/>
        <w:tblInd w:w="-9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0"/>
        <w:gridCol w:w="967"/>
        <w:gridCol w:w="2483"/>
        <w:gridCol w:w="1567"/>
        <w:gridCol w:w="600"/>
        <w:gridCol w:w="683"/>
        <w:gridCol w:w="3400"/>
      </w:tblGrid>
      <w:tr w14:paraId="090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400" w:type="dxa"/>
            <w:gridSpan w:val="7"/>
            <w:tcBorders>
              <w:top w:val="nil"/>
              <w:left w:val="nil"/>
              <w:bottom w:val="nil"/>
              <w:right w:val="nil"/>
            </w:tcBorders>
            <w:shd w:val="clear" w:color="auto" w:fill="auto"/>
            <w:tcMar>
              <w:top w:w="15" w:type="dxa"/>
              <w:left w:w="15" w:type="dxa"/>
              <w:right w:w="15" w:type="dxa"/>
            </w:tcMar>
            <w:vAlign w:val="center"/>
          </w:tcPr>
          <w:p w14:paraId="6C000C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聘用审计考核表（个人）</w:t>
            </w:r>
          </w:p>
        </w:tc>
      </w:tr>
      <w:tr w14:paraId="16F1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400" w:type="dxa"/>
            <w:gridSpan w:val="7"/>
            <w:tcBorders>
              <w:top w:val="nil"/>
              <w:left w:val="nil"/>
              <w:bottom w:val="nil"/>
              <w:right w:val="nil"/>
            </w:tcBorders>
            <w:shd w:val="clear" w:color="auto" w:fill="auto"/>
            <w:tcMar>
              <w:top w:w="15" w:type="dxa"/>
              <w:left w:w="15" w:type="dxa"/>
              <w:right w:w="15" w:type="dxa"/>
            </w:tcMar>
            <w:vAlign w:val="center"/>
          </w:tcPr>
          <w:p w14:paraId="701D88E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填表单位：**科</w:t>
            </w:r>
          </w:p>
        </w:tc>
      </w:tr>
      <w:tr w14:paraId="2F41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4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917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项目名称</w:t>
            </w:r>
          </w:p>
        </w:tc>
      </w:tr>
      <w:tr w14:paraId="206C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7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4E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社会审计机构名称:</w:t>
            </w:r>
          </w:p>
        </w:tc>
        <w:tc>
          <w:tcPr>
            <w:tcW w:w="46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E966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委派人员：</w:t>
            </w:r>
          </w:p>
        </w:tc>
      </w:tr>
      <w:tr w14:paraId="4FDB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E9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10C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考核内容</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FDCC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1E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基本分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79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实得分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748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计分理由</w:t>
            </w: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DE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计分办法</w:t>
            </w:r>
          </w:p>
        </w:tc>
      </w:tr>
      <w:tr w14:paraId="7807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F42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8F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德（15分）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DD3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团结协作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0C8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5B41">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A22A">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085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与小组成员不团结协作的情况酌情扣分</w:t>
            </w:r>
          </w:p>
        </w:tc>
      </w:tr>
      <w:tr w14:paraId="06FB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51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1B1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0F9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遵纪守法</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462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1EF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B929">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840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发现违法情况不得分，今后将不再聘用</w:t>
            </w:r>
          </w:p>
        </w:tc>
      </w:tr>
      <w:tr w14:paraId="669F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6D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C26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C90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职业道德和服务态度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54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80DB">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4232">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4BC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与被审计单位发生冲突或有被审计单位反馈不好的，酌情扣分</w:t>
            </w:r>
          </w:p>
        </w:tc>
      </w:tr>
      <w:tr w14:paraId="2161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1C9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9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75EED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能（30分）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017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专业能力扎实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C4E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8D2">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A282">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E3AE">
            <w:pPr>
              <w:jc w:val="left"/>
              <w:rPr>
                <w:rFonts w:hint="eastAsia" w:ascii="宋体" w:hAnsi="宋体" w:eastAsia="宋体" w:cs="宋体"/>
                <w:i w:val="0"/>
                <w:color w:val="auto"/>
                <w:sz w:val="24"/>
                <w:szCs w:val="24"/>
                <w:u w:val="none"/>
              </w:rPr>
            </w:pPr>
          </w:p>
        </w:tc>
      </w:tr>
      <w:tr w14:paraId="33B7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84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A0EBA3">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0DD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严格执行审计程序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EA9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EC4F9">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12B5">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8129">
            <w:pPr>
              <w:jc w:val="left"/>
              <w:rPr>
                <w:rFonts w:hint="eastAsia" w:ascii="宋体" w:hAnsi="宋体" w:eastAsia="宋体" w:cs="宋体"/>
                <w:i w:val="0"/>
                <w:color w:val="auto"/>
                <w:sz w:val="24"/>
                <w:szCs w:val="24"/>
                <w:u w:val="none"/>
              </w:rPr>
            </w:pPr>
          </w:p>
        </w:tc>
      </w:tr>
      <w:tr w14:paraId="5008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45A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6</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7D58F7">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386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审计工作底稿和审计取证规范，事实恰当、充分、完整</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8C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1ADF">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95EA">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748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每发现一处不规范不完整情况扣1分</w:t>
            </w:r>
          </w:p>
        </w:tc>
      </w:tr>
      <w:tr w14:paraId="799F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02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7</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06E21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C69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文字表述简明扼要、规范清楚</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429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EB74">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90A9">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163A">
            <w:pPr>
              <w:jc w:val="left"/>
              <w:rPr>
                <w:rFonts w:hint="eastAsia" w:ascii="宋体" w:hAnsi="宋体" w:eastAsia="宋体" w:cs="宋体"/>
                <w:i w:val="0"/>
                <w:color w:val="auto"/>
                <w:sz w:val="24"/>
                <w:szCs w:val="24"/>
                <w:u w:val="none"/>
              </w:rPr>
            </w:pPr>
          </w:p>
        </w:tc>
      </w:tr>
      <w:tr w14:paraId="03E6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0D5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8</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FDF1CB">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4CA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审计误差率在±3%以内</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C2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9CD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CF76">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3AF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误差≤±3%不扣分，≥±3%的酌情扣分</w:t>
            </w:r>
          </w:p>
        </w:tc>
      </w:tr>
      <w:tr w14:paraId="0E00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4D5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9</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C03D0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616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沟通协调能力</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2AD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D2CF">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4F86">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5749">
            <w:pPr>
              <w:jc w:val="left"/>
              <w:rPr>
                <w:rFonts w:hint="eastAsia" w:ascii="宋体" w:hAnsi="宋体" w:eastAsia="宋体" w:cs="宋体"/>
                <w:i w:val="0"/>
                <w:color w:val="auto"/>
                <w:sz w:val="24"/>
                <w:szCs w:val="24"/>
                <w:u w:val="none"/>
              </w:rPr>
            </w:pPr>
          </w:p>
        </w:tc>
      </w:tr>
      <w:tr w14:paraId="2F7E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2C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E00D6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52D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发现问题及时与审计组长沟通、汇报</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06E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92F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AECA">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1AB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发现瞒报情况不得分，今后将不再聘用</w:t>
            </w:r>
          </w:p>
        </w:tc>
      </w:tr>
      <w:tr w14:paraId="696F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B2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CC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勤（15）</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C28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严格落实考勤制度，不得无故迟到、早退、旷工</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E4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771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7333">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2BB0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如有迟到缺席情况酌情扣分</w:t>
            </w:r>
          </w:p>
        </w:tc>
      </w:tr>
      <w:tr w14:paraId="3667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98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D0CE">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F0F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服从审计组安排，认真执行安排的事项</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A9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586D">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FA61">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0C8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不服从安排或拒不执行商定事项酌情扣分　</w:t>
            </w:r>
          </w:p>
        </w:tc>
      </w:tr>
      <w:tr w14:paraId="144D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4DA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9DA2">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D3D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按时完成任务，出具审计文书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C6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EC0D">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AE98">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F213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延误一天扣1分，扣完为止</w:t>
            </w:r>
          </w:p>
        </w:tc>
      </w:tr>
      <w:tr w14:paraId="00D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8F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9FFD">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EBA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按要求及时报送相关资料</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F3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8477">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16C0">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606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拒不报送不得分，未按要求报送酌情扣分</w:t>
            </w:r>
          </w:p>
        </w:tc>
      </w:tr>
      <w:tr w14:paraId="162F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083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770D">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F40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按要求及时归集、整理审计档案并报审计组检查考核</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18C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CBB7">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879F">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296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拒不报送审计档案的，项目按不合格论处</w:t>
            </w:r>
          </w:p>
        </w:tc>
      </w:tr>
      <w:tr w14:paraId="700A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18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16</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069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绩（25分）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10E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审计结果达到目标要求</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FB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B991">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694E">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577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按是否符合要求酌情打分</w:t>
            </w:r>
          </w:p>
        </w:tc>
      </w:tr>
      <w:tr w14:paraId="17B2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90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2A0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260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查出违法违规等重大问题线索</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5F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E48B">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DC3">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2C1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每条线索1分，满分5分</w:t>
            </w:r>
          </w:p>
        </w:tc>
      </w:tr>
      <w:tr w14:paraId="3115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CA3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60285">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69D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提出建设性的，促进体制机制完善的审计意见或建议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523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10DA">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658C">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AA8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3338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08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6D35">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EDF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创新技术手段，有效提高工作效率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A8F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C0BF">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DA96">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721B">
            <w:pPr>
              <w:jc w:val="left"/>
              <w:rPr>
                <w:rFonts w:hint="eastAsia" w:ascii="宋体" w:hAnsi="宋体" w:eastAsia="宋体" w:cs="宋体"/>
                <w:i w:val="0"/>
                <w:color w:val="auto"/>
                <w:sz w:val="24"/>
                <w:szCs w:val="24"/>
                <w:u w:val="none"/>
              </w:rPr>
            </w:pPr>
          </w:p>
        </w:tc>
      </w:tr>
      <w:tr w14:paraId="53C5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58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20</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BB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廉（15分）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9A7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严格遵守审计“八不准”规定及行业职业道德，主动接受审计机关的监督</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744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A29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F690">
            <w:pPr>
              <w:jc w:val="center"/>
              <w:rPr>
                <w:rFonts w:hint="eastAsia" w:ascii="宋体" w:hAnsi="宋体" w:eastAsia="宋体" w:cs="宋体"/>
                <w:i w:val="0"/>
                <w:color w:val="auto"/>
                <w:sz w:val="24"/>
                <w:szCs w:val="24"/>
                <w:u w:val="none"/>
              </w:rPr>
            </w:pP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75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违反其中任何一条工作纪律的，今后将不再聘用</w:t>
            </w:r>
          </w:p>
        </w:tc>
      </w:tr>
      <w:tr w14:paraId="21BA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FA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D978">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09C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严格保守被审计单位的商业秘密等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0D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BAE8">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BE18">
            <w:pPr>
              <w:jc w:val="center"/>
              <w:rPr>
                <w:rFonts w:hint="eastAsia" w:ascii="宋体" w:hAnsi="宋体" w:eastAsia="宋体" w:cs="宋体"/>
                <w:i w:val="0"/>
                <w:color w:val="auto"/>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F2D7">
            <w:pPr>
              <w:jc w:val="center"/>
              <w:rPr>
                <w:rFonts w:hint="eastAsia" w:ascii="宋体" w:hAnsi="宋体" w:eastAsia="宋体" w:cs="宋体"/>
                <w:i w:val="0"/>
                <w:color w:val="auto"/>
                <w:sz w:val="24"/>
                <w:szCs w:val="24"/>
                <w:u w:val="none"/>
              </w:rPr>
            </w:pPr>
          </w:p>
        </w:tc>
      </w:tr>
      <w:tr w14:paraId="2A84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B8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3122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879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严格遵守回避制度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CE9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60956">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7A14">
            <w:pPr>
              <w:jc w:val="center"/>
              <w:rPr>
                <w:rFonts w:hint="eastAsia" w:ascii="宋体" w:hAnsi="宋体" w:eastAsia="宋体" w:cs="宋体"/>
                <w:i w:val="0"/>
                <w:color w:val="auto"/>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C3A3">
            <w:pPr>
              <w:jc w:val="center"/>
              <w:rPr>
                <w:rFonts w:hint="eastAsia" w:ascii="宋体" w:hAnsi="宋体" w:eastAsia="宋体" w:cs="宋体"/>
                <w:i w:val="0"/>
                <w:color w:val="auto"/>
                <w:sz w:val="24"/>
                <w:szCs w:val="24"/>
                <w:u w:val="none"/>
              </w:rPr>
            </w:pPr>
          </w:p>
        </w:tc>
      </w:tr>
      <w:tr w14:paraId="6F38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A7C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合计得分</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43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F8C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50BB">
            <w:pPr>
              <w:jc w:val="left"/>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E1BE">
            <w:pPr>
              <w:jc w:val="left"/>
              <w:rPr>
                <w:rFonts w:hint="eastAsia" w:ascii="宋体" w:hAnsi="宋体" w:eastAsia="宋体" w:cs="宋体"/>
                <w:i w:val="0"/>
                <w:color w:val="auto"/>
                <w:sz w:val="24"/>
                <w:szCs w:val="24"/>
                <w:u w:val="none"/>
              </w:rPr>
            </w:pPr>
          </w:p>
        </w:tc>
      </w:tr>
      <w:tr w14:paraId="6757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717" w:type="dxa"/>
            <w:gridSpan w:val="4"/>
            <w:tcBorders>
              <w:top w:val="single" w:color="000000" w:sz="4" w:space="0"/>
              <w:left w:val="nil"/>
              <w:bottom w:val="nil"/>
              <w:right w:val="nil"/>
            </w:tcBorders>
            <w:shd w:val="clear" w:color="auto" w:fill="auto"/>
            <w:tcMar>
              <w:top w:w="15" w:type="dxa"/>
              <w:left w:w="15" w:type="dxa"/>
              <w:right w:w="15" w:type="dxa"/>
            </w:tcMar>
            <w:vAlign w:val="center"/>
          </w:tcPr>
          <w:p w14:paraId="76FA43D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审计组长：</w:t>
            </w:r>
          </w:p>
        </w:tc>
        <w:tc>
          <w:tcPr>
            <w:tcW w:w="600" w:type="dxa"/>
            <w:tcBorders>
              <w:top w:val="nil"/>
              <w:left w:val="nil"/>
              <w:bottom w:val="nil"/>
              <w:right w:val="nil"/>
            </w:tcBorders>
            <w:shd w:val="clear" w:color="auto" w:fill="auto"/>
            <w:tcMar>
              <w:top w:w="15" w:type="dxa"/>
              <w:left w:w="15" w:type="dxa"/>
              <w:right w:w="15" w:type="dxa"/>
            </w:tcMar>
            <w:vAlign w:val="center"/>
          </w:tcPr>
          <w:p w14:paraId="4C060082">
            <w:pPr>
              <w:jc w:val="left"/>
              <w:rPr>
                <w:rFonts w:hint="eastAsia" w:ascii="宋体" w:hAnsi="宋体" w:eastAsia="宋体" w:cs="宋体"/>
                <w:i w:val="0"/>
                <w:color w:val="auto"/>
                <w:sz w:val="24"/>
                <w:szCs w:val="24"/>
                <w:u w:val="none"/>
              </w:rPr>
            </w:pPr>
          </w:p>
        </w:tc>
        <w:tc>
          <w:tcPr>
            <w:tcW w:w="683" w:type="dxa"/>
            <w:tcBorders>
              <w:top w:val="nil"/>
              <w:left w:val="nil"/>
              <w:bottom w:val="nil"/>
              <w:right w:val="nil"/>
            </w:tcBorders>
            <w:shd w:val="clear" w:color="auto" w:fill="auto"/>
            <w:tcMar>
              <w:top w:w="15" w:type="dxa"/>
              <w:left w:w="15" w:type="dxa"/>
              <w:right w:w="15" w:type="dxa"/>
            </w:tcMar>
            <w:vAlign w:val="center"/>
          </w:tcPr>
          <w:p w14:paraId="5811C8FE">
            <w:pPr>
              <w:keepNext w:val="0"/>
              <w:keepLines w:val="0"/>
              <w:widowControl/>
              <w:suppressLineNumbers w:val="0"/>
              <w:jc w:val="righ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日期：</w:t>
            </w:r>
          </w:p>
        </w:tc>
        <w:tc>
          <w:tcPr>
            <w:tcW w:w="3400" w:type="dxa"/>
            <w:tcBorders>
              <w:top w:val="nil"/>
              <w:left w:val="nil"/>
              <w:bottom w:val="nil"/>
              <w:right w:val="nil"/>
            </w:tcBorders>
            <w:shd w:val="clear" w:color="auto" w:fill="auto"/>
            <w:tcMar>
              <w:top w:w="15" w:type="dxa"/>
              <w:left w:w="15" w:type="dxa"/>
              <w:right w:w="15" w:type="dxa"/>
            </w:tcMar>
            <w:vAlign w:val="center"/>
          </w:tcPr>
          <w:p w14:paraId="327D6CCD">
            <w:pPr>
              <w:jc w:val="left"/>
              <w:rPr>
                <w:rFonts w:hint="eastAsia" w:ascii="宋体" w:hAnsi="宋体" w:eastAsia="宋体" w:cs="宋体"/>
                <w:i w:val="0"/>
                <w:color w:val="auto"/>
                <w:sz w:val="24"/>
                <w:szCs w:val="24"/>
                <w:u w:val="none"/>
              </w:rPr>
            </w:pPr>
          </w:p>
        </w:tc>
      </w:tr>
    </w:tbl>
    <w:p w14:paraId="6AB4BC92">
      <w:pPr>
        <w:rPr>
          <w:rFonts w:hint="eastAsia" w:ascii="宋体" w:hAnsi="宋体" w:eastAsia="宋体" w:cs="宋体"/>
          <w:bCs/>
          <w:color w:val="auto"/>
          <w:sz w:val="24"/>
          <w:szCs w:val="24"/>
        </w:rPr>
      </w:pPr>
    </w:p>
    <w:p w14:paraId="79B141BF">
      <w:pPr>
        <w:snapToGrid w:val="0"/>
        <w:spacing w:line="360" w:lineRule="auto"/>
        <w:jc w:val="center"/>
        <w:rPr>
          <w:rFonts w:ascii="宋体" w:hAnsi="宋体" w:cs="宋体"/>
          <w:b/>
          <w:bCs/>
          <w:sz w:val="24"/>
        </w:rPr>
      </w:pPr>
    </w:p>
    <w:p w14:paraId="74B78FD1">
      <w:pPr>
        <w:widowControl/>
        <w:snapToGrid w:val="0"/>
        <w:spacing w:line="360" w:lineRule="auto"/>
        <w:jc w:val="left"/>
        <w:rPr>
          <w:rFonts w:ascii="宋体" w:hAnsi="宋体" w:cs="宋体"/>
          <w:color w:val="000000"/>
          <w:sz w:val="24"/>
        </w:rPr>
      </w:pPr>
    </w:p>
    <w:p w14:paraId="453471C5">
      <w:pPr>
        <w:pStyle w:val="56"/>
        <w:spacing w:line="360" w:lineRule="auto"/>
        <w:rPr>
          <w:rFonts w:ascii="宋体" w:hAnsi="宋体" w:cs="宋体"/>
          <w:sz w:val="24"/>
        </w:rPr>
      </w:pPr>
    </w:p>
    <w:p w14:paraId="29F2B8CA">
      <w:pPr>
        <w:spacing w:line="360" w:lineRule="auto"/>
        <w:rPr>
          <w:rFonts w:ascii="宋体" w:hAnsi="宋体" w:cs="宋体"/>
          <w:sz w:val="24"/>
        </w:rPr>
      </w:pPr>
      <w:r>
        <w:rPr>
          <w:rFonts w:hint="eastAsia" w:ascii="宋体" w:hAnsi="宋体" w:cs="宋体"/>
          <w:sz w:val="24"/>
        </w:rPr>
        <w:t xml:space="preserve">                      </w:t>
      </w:r>
    </w:p>
    <w:p w14:paraId="27EA489F">
      <w:pPr>
        <w:spacing w:line="360" w:lineRule="auto"/>
        <w:rPr>
          <w:rFonts w:ascii="宋体" w:hAnsi="宋体" w:cs="宋体"/>
          <w:sz w:val="24"/>
        </w:rPr>
      </w:pPr>
    </w:p>
    <w:p w14:paraId="112B5966">
      <w:pPr>
        <w:spacing w:line="360" w:lineRule="auto"/>
        <w:rPr>
          <w:rFonts w:ascii="宋体" w:hAnsi="宋体" w:cs="宋体"/>
          <w:sz w:val="24"/>
        </w:rPr>
      </w:pPr>
    </w:p>
    <w:p w14:paraId="37BD173D">
      <w:pPr>
        <w:spacing w:line="360" w:lineRule="auto"/>
        <w:rPr>
          <w:rFonts w:ascii="宋体" w:hAnsi="宋体" w:cs="宋体"/>
          <w:sz w:val="24"/>
        </w:rPr>
      </w:pPr>
      <w:r>
        <w:rPr>
          <w:rFonts w:hint="eastAsia" w:ascii="宋体" w:hAnsi="宋体" w:cs="宋体"/>
          <w:sz w:val="24"/>
        </w:rPr>
        <w:t xml:space="preserve">                                                </w:t>
      </w:r>
    </w:p>
    <w:p w14:paraId="5C4F620B">
      <w:pPr>
        <w:spacing w:line="360" w:lineRule="auto"/>
        <w:rPr>
          <w:rFonts w:ascii="宋体" w:hAnsi="宋体" w:cs="宋体"/>
          <w:sz w:val="24"/>
        </w:rPr>
      </w:pPr>
    </w:p>
    <w:p w14:paraId="25F419A7">
      <w:pPr>
        <w:spacing w:line="360" w:lineRule="auto"/>
        <w:rPr>
          <w:rFonts w:ascii="宋体" w:hAnsi="宋体" w:cs="宋体"/>
          <w:sz w:val="24"/>
        </w:rPr>
      </w:pPr>
    </w:p>
    <w:p w14:paraId="4826480A">
      <w:pPr>
        <w:rPr>
          <w:rFonts w:ascii="宋体" w:hAnsi="宋体" w:cs="宋体"/>
          <w:b/>
          <w:color w:val="FF0000"/>
          <w:szCs w:val="21"/>
        </w:rPr>
      </w:pPr>
      <w:r>
        <w:rPr>
          <w:rFonts w:hint="eastAsia" w:ascii="宋体" w:hAnsi="宋体" w:cs="宋体"/>
          <w:b/>
          <w:color w:val="FF0000"/>
          <w:szCs w:val="21"/>
        </w:rPr>
        <w:br w:type="page"/>
      </w:r>
    </w:p>
    <w:p w14:paraId="08A8EEFA">
      <w:pPr>
        <w:pStyle w:val="20"/>
      </w:pPr>
    </w:p>
    <w:p w14:paraId="6F306359">
      <w:pPr>
        <w:pStyle w:val="56"/>
        <w:spacing w:line="360" w:lineRule="auto"/>
        <w:rPr>
          <w:rFonts w:ascii="宋体" w:hAnsi="宋体"/>
          <w:b/>
          <w:sz w:val="24"/>
        </w:rPr>
      </w:pPr>
      <w:r>
        <w:rPr>
          <w:rFonts w:hint="eastAsia" w:ascii="宋体" w:hAnsi="宋体" w:cs="宋体"/>
          <w:szCs w:val="21"/>
        </w:rPr>
        <w:t xml:space="preserve">   </w:t>
      </w:r>
    </w:p>
    <w:p w14:paraId="0D95221E">
      <w:pPr>
        <w:spacing w:line="360" w:lineRule="auto"/>
        <w:jc w:val="center"/>
        <w:outlineLvl w:val="0"/>
        <w:rPr>
          <w:b/>
          <w:sz w:val="36"/>
          <w:szCs w:val="36"/>
        </w:rPr>
      </w:pPr>
      <w:bookmarkStart w:id="674" w:name="_Toc97371947"/>
      <w:r>
        <w:rPr>
          <w:b/>
          <w:sz w:val="36"/>
          <w:szCs w:val="36"/>
        </w:rPr>
        <w:t>第六章   响应文件格式</w:t>
      </w:r>
      <w:bookmarkEnd w:id="674"/>
    </w:p>
    <w:p w14:paraId="397980E7">
      <w:pPr>
        <w:widowControl/>
        <w:spacing w:line="360" w:lineRule="auto"/>
        <w:jc w:val="left"/>
        <w:rPr>
          <w:b/>
          <w:sz w:val="24"/>
        </w:rPr>
      </w:pPr>
    </w:p>
    <w:p w14:paraId="35FFCDC0">
      <w:pPr>
        <w:widowControl/>
        <w:spacing w:line="360" w:lineRule="auto"/>
        <w:jc w:val="left"/>
        <w:rPr>
          <w:b/>
          <w:sz w:val="24"/>
        </w:rPr>
      </w:pPr>
    </w:p>
    <w:p w14:paraId="6D02163C">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FA8DD2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33E210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043FF0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783997C">
      <w:pPr>
        <w:tabs>
          <w:tab w:val="left" w:pos="900"/>
          <w:tab w:val="left" w:pos="1980"/>
        </w:tabs>
        <w:snapToGrid w:val="0"/>
        <w:spacing w:line="360" w:lineRule="auto"/>
        <w:ind w:left="142"/>
        <w:rPr>
          <w:sz w:val="24"/>
        </w:rPr>
      </w:pPr>
    </w:p>
    <w:p w14:paraId="5DC59255">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068C424">
      <w:pPr>
        <w:rPr>
          <w:b/>
          <w:spacing w:val="20"/>
          <w:szCs w:val="21"/>
        </w:rPr>
      </w:pPr>
    </w:p>
    <w:p w14:paraId="678F86EF">
      <w:pPr>
        <w:rPr>
          <w:b/>
          <w:sz w:val="24"/>
        </w:rPr>
      </w:pPr>
      <w:r>
        <w:rPr>
          <w:b/>
          <w:spacing w:val="20"/>
          <w:sz w:val="24"/>
        </w:rPr>
        <w:t>响应文件</w:t>
      </w:r>
      <w:r>
        <w:rPr>
          <w:b/>
          <w:sz w:val="24"/>
        </w:rPr>
        <w:t>封面（非实质性格式）</w:t>
      </w:r>
    </w:p>
    <w:p w14:paraId="1423D051">
      <w:pPr>
        <w:jc w:val="center"/>
        <w:rPr>
          <w:szCs w:val="21"/>
        </w:rPr>
      </w:pPr>
    </w:p>
    <w:p w14:paraId="233B8D63">
      <w:pPr>
        <w:jc w:val="center"/>
        <w:rPr>
          <w:szCs w:val="21"/>
        </w:rPr>
      </w:pPr>
    </w:p>
    <w:p w14:paraId="1279D2EE">
      <w:pPr>
        <w:jc w:val="center"/>
        <w:rPr>
          <w:b/>
          <w:spacing w:val="60"/>
          <w:sz w:val="84"/>
          <w:szCs w:val="84"/>
        </w:rPr>
      </w:pPr>
      <w:r>
        <w:rPr>
          <w:b/>
          <w:spacing w:val="60"/>
          <w:sz w:val="84"/>
          <w:szCs w:val="84"/>
        </w:rPr>
        <w:t>响 应 文 件</w:t>
      </w:r>
    </w:p>
    <w:p w14:paraId="3230778A">
      <w:pPr>
        <w:jc w:val="center"/>
        <w:rPr>
          <w:b/>
          <w:spacing w:val="60"/>
          <w:sz w:val="52"/>
          <w:szCs w:val="52"/>
        </w:rPr>
      </w:pPr>
    </w:p>
    <w:p w14:paraId="078A9AE6">
      <w:pPr>
        <w:ind w:firstLine="542" w:firstLineChars="150"/>
        <w:rPr>
          <w:b/>
          <w:spacing w:val="20"/>
          <w:sz w:val="32"/>
          <w:szCs w:val="32"/>
        </w:rPr>
      </w:pPr>
    </w:p>
    <w:p w14:paraId="26F81768">
      <w:pPr>
        <w:ind w:firstLine="542" w:firstLineChars="150"/>
        <w:rPr>
          <w:b/>
          <w:spacing w:val="20"/>
          <w:sz w:val="32"/>
          <w:szCs w:val="32"/>
        </w:rPr>
      </w:pPr>
    </w:p>
    <w:p w14:paraId="74B7AFBD">
      <w:pPr>
        <w:ind w:firstLine="542" w:firstLineChars="150"/>
        <w:rPr>
          <w:b/>
          <w:spacing w:val="20"/>
          <w:sz w:val="32"/>
          <w:szCs w:val="32"/>
        </w:rPr>
      </w:pPr>
      <w:r>
        <w:rPr>
          <w:b/>
          <w:spacing w:val="20"/>
          <w:sz w:val="32"/>
          <w:szCs w:val="32"/>
        </w:rPr>
        <w:t>项目名称:</w:t>
      </w:r>
    </w:p>
    <w:p w14:paraId="04D5A6C3">
      <w:pPr>
        <w:ind w:firstLine="542" w:firstLineChars="150"/>
        <w:rPr>
          <w:b/>
          <w:spacing w:val="20"/>
          <w:sz w:val="32"/>
          <w:szCs w:val="32"/>
        </w:rPr>
      </w:pPr>
      <w:r>
        <w:rPr>
          <w:b/>
          <w:spacing w:val="20"/>
          <w:sz w:val="32"/>
          <w:szCs w:val="32"/>
        </w:rPr>
        <w:t>项目编号/包号：</w:t>
      </w:r>
    </w:p>
    <w:p w14:paraId="767ECE00">
      <w:pPr>
        <w:ind w:firstLine="542" w:firstLineChars="150"/>
        <w:rPr>
          <w:b/>
          <w:spacing w:val="20"/>
          <w:sz w:val="32"/>
          <w:szCs w:val="32"/>
        </w:rPr>
      </w:pPr>
    </w:p>
    <w:p w14:paraId="1FAFB0CD">
      <w:pPr>
        <w:ind w:firstLine="542" w:firstLineChars="150"/>
        <w:rPr>
          <w:b/>
          <w:spacing w:val="20"/>
          <w:sz w:val="32"/>
          <w:szCs w:val="32"/>
        </w:rPr>
      </w:pPr>
    </w:p>
    <w:p w14:paraId="0A4F939F">
      <w:pPr>
        <w:jc w:val="center"/>
        <w:rPr>
          <w:b/>
          <w:sz w:val="32"/>
          <w:szCs w:val="32"/>
        </w:rPr>
      </w:pPr>
    </w:p>
    <w:p w14:paraId="7AD8F521">
      <w:pPr>
        <w:jc w:val="center"/>
        <w:rPr>
          <w:b/>
          <w:sz w:val="32"/>
          <w:szCs w:val="32"/>
        </w:rPr>
      </w:pPr>
    </w:p>
    <w:p w14:paraId="68B92338">
      <w:pPr>
        <w:jc w:val="center"/>
        <w:rPr>
          <w:b/>
          <w:sz w:val="32"/>
          <w:szCs w:val="32"/>
        </w:rPr>
      </w:pPr>
    </w:p>
    <w:p w14:paraId="58D6D244">
      <w:pPr>
        <w:jc w:val="center"/>
        <w:rPr>
          <w:b/>
          <w:spacing w:val="20"/>
          <w:sz w:val="32"/>
          <w:szCs w:val="32"/>
        </w:rPr>
      </w:pPr>
    </w:p>
    <w:p w14:paraId="18C3C689">
      <w:pPr>
        <w:jc w:val="center"/>
        <w:rPr>
          <w:b/>
          <w:spacing w:val="20"/>
          <w:sz w:val="32"/>
          <w:szCs w:val="32"/>
        </w:rPr>
      </w:pPr>
    </w:p>
    <w:p w14:paraId="5BC0EBB1">
      <w:pPr>
        <w:jc w:val="center"/>
        <w:rPr>
          <w:b/>
          <w:spacing w:val="20"/>
          <w:sz w:val="32"/>
          <w:szCs w:val="32"/>
        </w:rPr>
      </w:pPr>
    </w:p>
    <w:p w14:paraId="068498C0">
      <w:pPr>
        <w:spacing w:line="360" w:lineRule="auto"/>
        <w:ind w:firstLine="1445" w:firstLineChars="400"/>
        <w:jc w:val="left"/>
        <w:rPr>
          <w:b/>
          <w:spacing w:val="20"/>
          <w:sz w:val="32"/>
          <w:szCs w:val="32"/>
        </w:rPr>
      </w:pPr>
      <w:r>
        <w:rPr>
          <w:b/>
          <w:spacing w:val="20"/>
          <w:sz w:val="32"/>
          <w:szCs w:val="32"/>
        </w:rPr>
        <w:t>供应商名称：</w:t>
      </w:r>
    </w:p>
    <w:p w14:paraId="44F6F47E">
      <w:pPr>
        <w:jc w:val="center"/>
        <w:rPr>
          <w:b/>
          <w:sz w:val="32"/>
          <w:szCs w:val="32"/>
        </w:rPr>
      </w:pPr>
    </w:p>
    <w:p w14:paraId="70F47C16">
      <w:pPr>
        <w:rPr>
          <w:b/>
        </w:rPr>
      </w:pPr>
      <w:r>
        <w:rPr>
          <w:b/>
          <w:spacing w:val="20"/>
          <w:sz w:val="32"/>
          <w:szCs w:val="32"/>
        </w:rPr>
        <w:br w:type="page"/>
      </w:r>
    </w:p>
    <w:p w14:paraId="065CD5C2">
      <w:pPr>
        <w:tabs>
          <w:tab w:val="left" w:pos="360"/>
        </w:tabs>
        <w:snapToGrid w:val="0"/>
        <w:spacing w:line="360" w:lineRule="auto"/>
        <w:outlineLvl w:val="1"/>
        <w:rPr>
          <w:sz w:val="24"/>
        </w:rPr>
      </w:pPr>
      <w:r>
        <w:rPr>
          <w:sz w:val="24"/>
        </w:rPr>
        <w:t>1 满足《中华人民共和国政府采购法》第二十二条规定</w:t>
      </w:r>
    </w:p>
    <w:p w14:paraId="3D93B390">
      <w:pPr>
        <w:spacing w:line="360" w:lineRule="auto"/>
        <w:outlineLvl w:val="2"/>
        <w:rPr>
          <w:color w:val="000000"/>
          <w:sz w:val="24"/>
        </w:rPr>
      </w:pPr>
      <w:r>
        <w:rPr>
          <w:color w:val="000000"/>
          <w:sz w:val="24"/>
        </w:rPr>
        <w:t>1-1营业执照等证明文件</w:t>
      </w:r>
    </w:p>
    <w:p w14:paraId="45E79210">
      <w:pPr>
        <w:tabs>
          <w:tab w:val="left" w:pos="1080"/>
        </w:tabs>
        <w:snapToGrid w:val="0"/>
        <w:rPr>
          <w:sz w:val="24"/>
        </w:rPr>
      </w:pPr>
    </w:p>
    <w:p w14:paraId="42094024">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49669CE5">
      <w:pPr>
        <w:jc w:val="center"/>
        <w:rPr>
          <w:b/>
          <w:color w:val="000000"/>
          <w:sz w:val="36"/>
          <w:szCs w:val="36"/>
        </w:rPr>
      </w:pPr>
      <w:r>
        <w:rPr>
          <w:rFonts w:hint="eastAsia"/>
          <w:b/>
          <w:color w:val="000000"/>
          <w:sz w:val="36"/>
          <w:szCs w:val="36"/>
        </w:rPr>
        <w:t>供应商资格声明书</w:t>
      </w:r>
    </w:p>
    <w:p w14:paraId="2DC0D431">
      <w:pPr>
        <w:tabs>
          <w:tab w:val="left" w:pos="5580"/>
        </w:tabs>
        <w:spacing w:line="360" w:lineRule="auto"/>
        <w:rPr>
          <w:sz w:val="24"/>
        </w:rPr>
      </w:pPr>
    </w:p>
    <w:p w14:paraId="03530059">
      <w:pPr>
        <w:tabs>
          <w:tab w:val="left" w:pos="5580"/>
        </w:tabs>
        <w:spacing w:line="360" w:lineRule="auto"/>
        <w:rPr>
          <w:sz w:val="24"/>
        </w:rPr>
      </w:pPr>
      <w:r>
        <w:rPr>
          <w:sz w:val="24"/>
        </w:rPr>
        <w:t>致：</w:t>
      </w:r>
      <w:r>
        <w:rPr>
          <w:sz w:val="24"/>
          <w:u w:val="single"/>
        </w:rPr>
        <w:t>采购人或采购代理机构</w:t>
      </w:r>
    </w:p>
    <w:p w14:paraId="7D925690">
      <w:pPr>
        <w:spacing w:line="360" w:lineRule="auto"/>
        <w:ind w:firstLine="480" w:firstLineChars="200"/>
        <w:rPr>
          <w:sz w:val="24"/>
        </w:rPr>
      </w:pPr>
      <w:r>
        <w:rPr>
          <w:sz w:val="24"/>
        </w:rPr>
        <w:t>在参与本次项目磋商中，我单位承诺：</w:t>
      </w:r>
    </w:p>
    <w:p w14:paraId="339A98DC">
      <w:pPr>
        <w:numPr>
          <w:ilvl w:val="0"/>
          <w:numId w:val="12"/>
        </w:numPr>
        <w:spacing w:line="360" w:lineRule="auto"/>
        <w:ind w:left="1134"/>
        <w:rPr>
          <w:sz w:val="24"/>
          <w:szCs w:val="22"/>
        </w:rPr>
      </w:pPr>
      <w:r>
        <w:rPr>
          <w:sz w:val="24"/>
          <w:szCs w:val="22"/>
        </w:rPr>
        <w:t>具有良好的商业信誉和健全的财务会计制度；</w:t>
      </w:r>
    </w:p>
    <w:p w14:paraId="54BA9EA8">
      <w:pPr>
        <w:numPr>
          <w:ilvl w:val="0"/>
          <w:numId w:val="12"/>
        </w:numPr>
        <w:spacing w:line="360" w:lineRule="auto"/>
        <w:ind w:left="1134"/>
        <w:rPr>
          <w:sz w:val="24"/>
          <w:szCs w:val="22"/>
        </w:rPr>
      </w:pPr>
      <w:r>
        <w:rPr>
          <w:sz w:val="24"/>
          <w:szCs w:val="22"/>
        </w:rPr>
        <w:t>具有履行合同所必需的设备和专业技术能力；</w:t>
      </w:r>
    </w:p>
    <w:p w14:paraId="735F3460">
      <w:pPr>
        <w:numPr>
          <w:ilvl w:val="0"/>
          <w:numId w:val="12"/>
        </w:numPr>
        <w:spacing w:line="360" w:lineRule="auto"/>
        <w:ind w:left="1134"/>
        <w:rPr>
          <w:sz w:val="24"/>
          <w:szCs w:val="22"/>
        </w:rPr>
      </w:pPr>
      <w:r>
        <w:rPr>
          <w:sz w:val="24"/>
          <w:szCs w:val="22"/>
        </w:rPr>
        <w:t>有依法缴纳税收和社会保障资金的良好记录；</w:t>
      </w:r>
    </w:p>
    <w:p w14:paraId="0577257A">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E4C7A7">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12E63EA">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000F7E2">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001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30B9EF">
            <w:pPr>
              <w:jc w:val="center"/>
              <w:rPr>
                <w:sz w:val="24"/>
              </w:rPr>
            </w:pPr>
            <w:r>
              <w:rPr>
                <w:sz w:val="24"/>
              </w:rPr>
              <w:t>序号</w:t>
            </w:r>
          </w:p>
        </w:tc>
        <w:tc>
          <w:tcPr>
            <w:tcW w:w="4574" w:type="dxa"/>
            <w:vAlign w:val="center"/>
          </w:tcPr>
          <w:p w14:paraId="65BA8761">
            <w:pPr>
              <w:jc w:val="center"/>
              <w:rPr>
                <w:sz w:val="24"/>
              </w:rPr>
            </w:pPr>
            <w:r>
              <w:rPr>
                <w:sz w:val="24"/>
              </w:rPr>
              <w:t>单位名称</w:t>
            </w:r>
          </w:p>
        </w:tc>
        <w:tc>
          <w:tcPr>
            <w:tcW w:w="2976" w:type="dxa"/>
            <w:vAlign w:val="center"/>
          </w:tcPr>
          <w:p w14:paraId="5109717F">
            <w:pPr>
              <w:jc w:val="center"/>
              <w:rPr>
                <w:sz w:val="24"/>
              </w:rPr>
            </w:pPr>
            <w:r>
              <w:rPr>
                <w:sz w:val="24"/>
              </w:rPr>
              <w:t>相互关系</w:t>
            </w:r>
          </w:p>
        </w:tc>
      </w:tr>
      <w:tr w14:paraId="5451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EF0966">
            <w:pPr>
              <w:jc w:val="center"/>
              <w:rPr>
                <w:sz w:val="24"/>
              </w:rPr>
            </w:pPr>
            <w:r>
              <w:rPr>
                <w:sz w:val="24"/>
              </w:rPr>
              <w:t>1</w:t>
            </w:r>
          </w:p>
        </w:tc>
        <w:tc>
          <w:tcPr>
            <w:tcW w:w="4574" w:type="dxa"/>
            <w:vAlign w:val="center"/>
          </w:tcPr>
          <w:p w14:paraId="444A5E13">
            <w:pPr>
              <w:jc w:val="center"/>
              <w:rPr>
                <w:sz w:val="24"/>
              </w:rPr>
            </w:pPr>
          </w:p>
        </w:tc>
        <w:tc>
          <w:tcPr>
            <w:tcW w:w="2976" w:type="dxa"/>
            <w:vAlign w:val="center"/>
          </w:tcPr>
          <w:p w14:paraId="1E59A4FA">
            <w:pPr>
              <w:jc w:val="center"/>
              <w:rPr>
                <w:sz w:val="24"/>
              </w:rPr>
            </w:pPr>
          </w:p>
        </w:tc>
      </w:tr>
      <w:tr w14:paraId="337E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244AEB">
            <w:pPr>
              <w:jc w:val="center"/>
              <w:rPr>
                <w:sz w:val="24"/>
              </w:rPr>
            </w:pPr>
            <w:r>
              <w:rPr>
                <w:sz w:val="24"/>
              </w:rPr>
              <w:t>2</w:t>
            </w:r>
          </w:p>
        </w:tc>
        <w:tc>
          <w:tcPr>
            <w:tcW w:w="4574" w:type="dxa"/>
            <w:vAlign w:val="center"/>
          </w:tcPr>
          <w:p w14:paraId="041AEBB7">
            <w:pPr>
              <w:jc w:val="center"/>
              <w:rPr>
                <w:sz w:val="24"/>
              </w:rPr>
            </w:pPr>
          </w:p>
        </w:tc>
        <w:tc>
          <w:tcPr>
            <w:tcW w:w="2976" w:type="dxa"/>
            <w:vAlign w:val="center"/>
          </w:tcPr>
          <w:p w14:paraId="4840037A">
            <w:pPr>
              <w:jc w:val="center"/>
              <w:rPr>
                <w:sz w:val="24"/>
              </w:rPr>
            </w:pPr>
          </w:p>
        </w:tc>
      </w:tr>
      <w:tr w14:paraId="27A81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4EFED3">
            <w:pPr>
              <w:jc w:val="center"/>
              <w:rPr>
                <w:sz w:val="24"/>
              </w:rPr>
            </w:pPr>
            <w:r>
              <w:rPr>
                <w:sz w:val="24"/>
              </w:rPr>
              <w:t>…</w:t>
            </w:r>
          </w:p>
        </w:tc>
        <w:tc>
          <w:tcPr>
            <w:tcW w:w="4574" w:type="dxa"/>
            <w:vAlign w:val="center"/>
          </w:tcPr>
          <w:p w14:paraId="43683ED5">
            <w:pPr>
              <w:jc w:val="center"/>
              <w:rPr>
                <w:sz w:val="24"/>
              </w:rPr>
            </w:pPr>
          </w:p>
        </w:tc>
        <w:tc>
          <w:tcPr>
            <w:tcW w:w="2976" w:type="dxa"/>
            <w:vAlign w:val="center"/>
          </w:tcPr>
          <w:p w14:paraId="63B54D13">
            <w:pPr>
              <w:jc w:val="center"/>
              <w:rPr>
                <w:sz w:val="24"/>
              </w:rPr>
            </w:pPr>
          </w:p>
        </w:tc>
      </w:tr>
    </w:tbl>
    <w:p w14:paraId="397688BE"/>
    <w:p w14:paraId="2D98D67E">
      <w:pPr>
        <w:ind w:firstLine="480" w:firstLineChars="200"/>
        <w:rPr>
          <w:sz w:val="24"/>
          <w:szCs w:val="22"/>
        </w:rPr>
      </w:pPr>
      <w:r>
        <w:rPr>
          <w:sz w:val="24"/>
        </w:rPr>
        <w:t>上述声明真实有效，否则我方负全部责任。</w:t>
      </w:r>
    </w:p>
    <w:p w14:paraId="1184C6DA">
      <w:pPr>
        <w:spacing w:line="360" w:lineRule="auto"/>
        <w:rPr>
          <w:sz w:val="24"/>
        </w:rPr>
      </w:pPr>
    </w:p>
    <w:p w14:paraId="0092800A">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4BBD54A2">
      <w:pPr>
        <w:spacing w:line="360" w:lineRule="auto"/>
        <w:ind w:right="360" w:firstLine="480"/>
        <w:jc w:val="right"/>
        <w:rPr>
          <w:sz w:val="24"/>
        </w:rPr>
      </w:pPr>
      <w:r>
        <w:rPr>
          <w:color w:val="000000"/>
          <w:sz w:val="24"/>
          <w:szCs w:val="20"/>
        </w:rPr>
        <w:t xml:space="preserve">日期：____年____月____日   </w:t>
      </w:r>
    </w:p>
    <w:p w14:paraId="42D8C8C1">
      <w:pPr>
        <w:spacing w:line="360" w:lineRule="auto"/>
        <w:rPr>
          <w:sz w:val="24"/>
        </w:rPr>
      </w:pPr>
      <w:r>
        <w:rPr>
          <w:rFonts w:hint="eastAsia"/>
          <w:sz w:val="24"/>
        </w:rPr>
        <w:t>说明：供应商承诺不实的，依据《政府采购法》第七十七条“提供虚假材料谋取中标、成交的”有关规定予以处理。</w:t>
      </w:r>
    </w:p>
    <w:p w14:paraId="0C0980A0">
      <w:pPr>
        <w:tabs>
          <w:tab w:val="left" w:pos="5580"/>
        </w:tabs>
        <w:spacing w:line="360" w:lineRule="auto"/>
        <w:rPr>
          <w:sz w:val="24"/>
        </w:rPr>
        <w:sectPr>
          <w:headerReference r:id="rId17" w:type="default"/>
          <w:footerReference r:id="rId18" w:type="default"/>
          <w:pgSz w:w="11907" w:h="16840"/>
          <w:pgMar w:top="1418" w:right="1134" w:bottom="1418" w:left="1701" w:header="851" w:footer="851" w:gutter="0"/>
          <w:cols w:space="720" w:num="1"/>
          <w:docGrid w:linePitch="462" w:charSpace="0"/>
        </w:sectPr>
      </w:pPr>
    </w:p>
    <w:p w14:paraId="4453D8A4">
      <w:pPr>
        <w:tabs>
          <w:tab w:val="left" w:pos="360"/>
        </w:tabs>
        <w:snapToGrid w:val="0"/>
        <w:spacing w:line="360" w:lineRule="auto"/>
        <w:outlineLvl w:val="1"/>
        <w:rPr>
          <w:sz w:val="24"/>
        </w:rPr>
      </w:pPr>
      <w:r>
        <w:rPr>
          <w:sz w:val="24"/>
        </w:rPr>
        <w:t>2 落实政府采购政策需满足的资格要求（如有）</w:t>
      </w:r>
    </w:p>
    <w:p w14:paraId="78893319">
      <w:pPr>
        <w:spacing w:line="360" w:lineRule="auto"/>
        <w:outlineLvl w:val="2"/>
        <w:rPr>
          <w:color w:val="000000"/>
          <w:sz w:val="24"/>
          <w:szCs w:val="20"/>
        </w:rPr>
      </w:pPr>
      <w:r>
        <w:rPr>
          <w:color w:val="000000"/>
          <w:sz w:val="24"/>
          <w:szCs w:val="20"/>
        </w:rPr>
        <w:t>2-1中小企业政策</w:t>
      </w:r>
      <w:r>
        <w:rPr>
          <w:rFonts w:hint="eastAsia"/>
          <w:color w:val="000000"/>
          <w:sz w:val="24"/>
          <w:szCs w:val="20"/>
        </w:rPr>
        <w:t>证明文件</w:t>
      </w:r>
    </w:p>
    <w:p w14:paraId="38F04068">
      <w:pPr>
        <w:tabs>
          <w:tab w:val="left" w:pos="5580"/>
        </w:tabs>
        <w:spacing w:line="360" w:lineRule="auto"/>
        <w:rPr>
          <w:rFonts w:eastAsiaTheme="minorEastAsia"/>
          <w:sz w:val="24"/>
        </w:rPr>
      </w:pPr>
      <w:r>
        <w:rPr>
          <w:rFonts w:eastAsiaTheme="minorEastAsia"/>
          <w:sz w:val="24"/>
        </w:rPr>
        <w:t>说明：</w:t>
      </w:r>
    </w:p>
    <w:p w14:paraId="10795C9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6DE7B0E">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86CB0BF">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661D293">
      <w:pPr>
        <w:tabs>
          <w:tab w:val="left" w:pos="5580"/>
        </w:tabs>
        <w:spacing w:line="360" w:lineRule="auto"/>
        <w:rPr>
          <w:sz w:val="24"/>
        </w:rPr>
      </w:pPr>
      <w:r>
        <w:rPr>
          <w:rFonts w:eastAsiaTheme="minorEastAsia"/>
          <w:sz w:val="24"/>
        </w:rPr>
        <w:t>（4）</w:t>
      </w:r>
      <w:r>
        <w:rPr>
          <w:sz w:val="24"/>
        </w:rPr>
        <w:t>中小企业声明函填写注意事项</w:t>
      </w:r>
    </w:p>
    <w:p w14:paraId="3CFCAEE2">
      <w:pPr>
        <w:tabs>
          <w:tab w:val="left" w:pos="5580"/>
        </w:tabs>
        <w:spacing w:line="360" w:lineRule="auto"/>
        <w:rPr>
          <w:sz w:val="24"/>
        </w:rPr>
      </w:pPr>
      <w:r>
        <w:rPr>
          <w:sz w:val="24"/>
        </w:rPr>
        <w:t>1）《中小企业声明函》由参加政府采购活动的供应商出具。联合体参与的，《中小企业声明函》可由牵头人出具。</w:t>
      </w:r>
    </w:p>
    <w:p w14:paraId="3EFFB10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B72BDE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7D6891D2">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br w:type="page"/>
      </w:r>
      <w:r>
        <w:rPr>
          <w:rFonts w:hint="eastAsia"/>
          <w:b/>
          <w:bCs/>
          <w:sz w:val="24"/>
        </w:rPr>
        <w:t>2-1-1  中小企业证明文件</w:t>
      </w:r>
    </w:p>
    <w:p w14:paraId="6EFF875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1C2477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7875D3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753BDDE0">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14FF97B">
      <w:pPr>
        <w:spacing w:line="360" w:lineRule="auto"/>
        <w:ind w:firstLine="504"/>
        <w:rPr>
          <w:spacing w:val="6"/>
          <w:sz w:val="24"/>
        </w:rPr>
      </w:pPr>
      <w:r>
        <w:rPr>
          <w:spacing w:val="6"/>
          <w:sz w:val="24"/>
        </w:rPr>
        <w:t>……</w:t>
      </w:r>
    </w:p>
    <w:p w14:paraId="7E58BF7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69E1EE">
      <w:pPr>
        <w:spacing w:line="360" w:lineRule="auto"/>
        <w:ind w:firstLine="504"/>
        <w:rPr>
          <w:spacing w:val="6"/>
          <w:sz w:val="24"/>
        </w:rPr>
      </w:pPr>
      <w:r>
        <w:rPr>
          <w:spacing w:val="6"/>
          <w:sz w:val="24"/>
        </w:rPr>
        <w:t>本企业对上述声明内容的真实性负责。如有虚假，将依法承担相应责任。</w:t>
      </w:r>
    </w:p>
    <w:p w14:paraId="60DBF2A2">
      <w:pPr>
        <w:spacing w:line="360" w:lineRule="auto"/>
        <w:ind w:firstLine="504"/>
        <w:rPr>
          <w:spacing w:val="6"/>
          <w:sz w:val="24"/>
        </w:rPr>
      </w:pPr>
    </w:p>
    <w:p w14:paraId="49A3411A">
      <w:pPr>
        <w:spacing w:line="360" w:lineRule="auto"/>
        <w:ind w:right="360" w:firstLine="480"/>
        <w:jc w:val="right"/>
        <w:rPr>
          <w:color w:val="000000"/>
          <w:sz w:val="24"/>
        </w:rPr>
      </w:pPr>
      <w:r>
        <w:rPr>
          <w:color w:val="000000"/>
          <w:sz w:val="24"/>
        </w:rPr>
        <w:t>企业名称（盖章）：</w:t>
      </w:r>
      <w:r>
        <w:rPr>
          <w:sz w:val="24"/>
        </w:rPr>
        <w:t>______</w:t>
      </w:r>
    </w:p>
    <w:p w14:paraId="11E03031">
      <w:pPr>
        <w:spacing w:line="360" w:lineRule="auto"/>
        <w:ind w:right="360" w:firstLine="480"/>
        <w:jc w:val="right"/>
        <w:rPr>
          <w:color w:val="000000"/>
          <w:sz w:val="24"/>
        </w:rPr>
      </w:pPr>
      <w:r>
        <w:rPr>
          <w:color w:val="000000"/>
          <w:sz w:val="24"/>
        </w:rPr>
        <w:t>日 期：</w:t>
      </w:r>
      <w:r>
        <w:rPr>
          <w:sz w:val="24"/>
        </w:rPr>
        <w:t>______</w:t>
      </w:r>
    </w:p>
    <w:p w14:paraId="51F179D7">
      <w:pPr>
        <w:spacing w:line="360" w:lineRule="auto"/>
        <w:ind w:right="360" w:firstLine="480"/>
        <w:jc w:val="right"/>
        <w:rPr>
          <w:color w:val="000000"/>
          <w:sz w:val="24"/>
        </w:rPr>
      </w:pPr>
    </w:p>
    <w:p w14:paraId="1EB14A77">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140A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03457E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E0F57C">
      <w:pPr>
        <w:autoSpaceDE w:val="0"/>
        <w:autoSpaceDN w:val="0"/>
        <w:adjustRightInd w:val="0"/>
        <w:ind w:firstLine="420"/>
        <w:jc w:val="left"/>
        <w:rPr>
          <w:sz w:val="24"/>
        </w:rPr>
      </w:pPr>
    </w:p>
    <w:p w14:paraId="4ECD266C">
      <w:pPr>
        <w:spacing w:line="360" w:lineRule="auto"/>
        <w:rPr>
          <w:color w:val="000000"/>
          <w:sz w:val="24"/>
        </w:rPr>
      </w:pPr>
    </w:p>
    <w:p w14:paraId="5F890C4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081D80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73F315A">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91EB109">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9C3015C">
      <w:pPr>
        <w:spacing w:line="360" w:lineRule="auto"/>
        <w:ind w:firstLine="504"/>
        <w:rPr>
          <w:spacing w:val="6"/>
          <w:sz w:val="24"/>
        </w:rPr>
      </w:pPr>
    </w:p>
    <w:p w14:paraId="14A33F68">
      <w:pPr>
        <w:spacing w:line="360" w:lineRule="auto"/>
        <w:ind w:firstLine="504"/>
        <w:rPr>
          <w:spacing w:val="6"/>
          <w:sz w:val="24"/>
        </w:rPr>
      </w:pPr>
      <w:r>
        <w:rPr>
          <w:spacing w:val="6"/>
          <w:sz w:val="24"/>
        </w:rPr>
        <w:t>……</w:t>
      </w:r>
    </w:p>
    <w:p w14:paraId="7EE140C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2D0D99">
      <w:pPr>
        <w:spacing w:line="360" w:lineRule="auto"/>
        <w:ind w:firstLine="504"/>
        <w:rPr>
          <w:spacing w:val="6"/>
          <w:sz w:val="24"/>
        </w:rPr>
      </w:pPr>
      <w:r>
        <w:rPr>
          <w:spacing w:val="6"/>
          <w:sz w:val="24"/>
        </w:rPr>
        <w:t>本企业对上述声明内容的真实性负责。如有虚假，将依法承担相应责任。</w:t>
      </w:r>
    </w:p>
    <w:p w14:paraId="40F2B103">
      <w:pPr>
        <w:spacing w:line="360" w:lineRule="auto"/>
        <w:ind w:right="360" w:firstLine="480"/>
        <w:jc w:val="right"/>
        <w:rPr>
          <w:color w:val="000000"/>
          <w:sz w:val="24"/>
        </w:rPr>
      </w:pPr>
    </w:p>
    <w:p w14:paraId="763689B0">
      <w:pPr>
        <w:spacing w:line="360" w:lineRule="auto"/>
        <w:ind w:right="360" w:firstLine="480"/>
        <w:jc w:val="right"/>
        <w:rPr>
          <w:color w:val="000000"/>
          <w:sz w:val="24"/>
        </w:rPr>
      </w:pPr>
      <w:r>
        <w:rPr>
          <w:color w:val="000000"/>
          <w:sz w:val="24"/>
        </w:rPr>
        <w:t>企业名称（盖章）：</w:t>
      </w:r>
      <w:r>
        <w:rPr>
          <w:sz w:val="24"/>
        </w:rPr>
        <w:t>______</w:t>
      </w:r>
    </w:p>
    <w:p w14:paraId="7EB321E0">
      <w:pPr>
        <w:spacing w:line="360" w:lineRule="auto"/>
        <w:ind w:right="360" w:firstLine="480"/>
        <w:jc w:val="right"/>
        <w:rPr>
          <w:color w:val="000000"/>
          <w:sz w:val="24"/>
        </w:rPr>
      </w:pPr>
      <w:r>
        <w:rPr>
          <w:color w:val="000000"/>
          <w:sz w:val="24"/>
        </w:rPr>
        <w:t>日 期：</w:t>
      </w:r>
      <w:r>
        <w:rPr>
          <w:sz w:val="24"/>
        </w:rPr>
        <w:t>______</w:t>
      </w:r>
    </w:p>
    <w:p w14:paraId="3D9EB3E7">
      <w:pPr>
        <w:adjustRightInd w:val="0"/>
        <w:snapToGrid w:val="0"/>
        <w:jc w:val="left"/>
        <w:rPr>
          <w:color w:val="000000"/>
          <w:sz w:val="24"/>
          <w:szCs w:val="21"/>
        </w:rPr>
      </w:pPr>
    </w:p>
    <w:p w14:paraId="07CDAA7B">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710B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CF7868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6369030">
      <w:pPr>
        <w:adjustRightInd w:val="0"/>
        <w:snapToGrid w:val="0"/>
        <w:jc w:val="left"/>
        <w:rPr>
          <w:color w:val="000000"/>
          <w:szCs w:val="21"/>
          <w:vertAlign w:val="superscript"/>
        </w:rPr>
      </w:pPr>
    </w:p>
    <w:p w14:paraId="53C285AB">
      <w:pPr>
        <w:spacing w:line="360" w:lineRule="auto"/>
        <w:ind w:right="360" w:firstLine="480"/>
        <w:jc w:val="right"/>
        <w:rPr>
          <w:color w:val="000000"/>
          <w:sz w:val="24"/>
        </w:rPr>
      </w:pPr>
    </w:p>
    <w:p w14:paraId="5C418155">
      <w:pPr>
        <w:spacing w:line="360" w:lineRule="auto"/>
        <w:ind w:right="360" w:firstLine="480"/>
        <w:jc w:val="right"/>
        <w:rPr>
          <w:color w:val="000000"/>
          <w:sz w:val="24"/>
        </w:rPr>
      </w:pPr>
    </w:p>
    <w:p w14:paraId="5B64E2D7">
      <w:pPr>
        <w:spacing w:line="360" w:lineRule="auto"/>
        <w:outlineLvl w:val="2"/>
        <w:rPr>
          <w:color w:val="000000"/>
          <w:sz w:val="24"/>
          <w:szCs w:val="20"/>
        </w:rPr>
      </w:pPr>
      <w:r>
        <w:rPr>
          <w:color w:val="000000"/>
          <w:sz w:val="24"/>
          <w:szCs w:val="20"/>
        </w:rPr>
        <w:br w:type="page"/>
      </w:r>
    </w:p>
    <w:p w14:paraId="61095CE7">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33CC9A2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1DDE98EC">
      <w:pPr>
        <w:spacing w:line="588" w:lineRule="exact"/>
        <w:ind w:firstLine="482"/>
        <w:rPr>
          <w:b/>
          <w:spacing w:val="6"/>
          <w:sz w:val="24"/>
        </w:rPr>
      </w:pPr>
      <w:r>
        <w:rPr>
          <w:b/>
          <w:sz w:val="24"/>
        </w:rPr>
        <w:t>□</w:t>
      </w:r>
      <w:r>
        <w:rPr>
          <w:b/>
          <w:spacing w:val="6"/>
          <w:sz w:val="24"/>
        </w:rPr>
        <w:t>不属于符合条件的残疾人福利性单位。</w:t>
      </w:r>
    </w:p>
    <w:p w14:paraId="6BCFD2F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5512391B">
      <w:pPr>
        <w:spacing w:line="588" w:lineRule="exact"/>
        <w:ind w:firstLine="506" w:firstLineChars="200"/>
        <w:rPr>
          <w:spacing w:val="6"/>
          <w:sz w:val="24"/>
        </w:rPr>
      </w:pPr>
      <w:r>
        <w:rPr>
          <w:b/>
          <w:spacing w:val="6"/>
          <w:sz w:val="24"/>
        </w:rPr>
        <w:t>本单位对上述声明的真实性负责。如有虚假，将依法承担相应责任。</w:t>
      </w:r>
    </w:p>
    <w:p w14:paraId="4107644E">
      <w:pPr>
        <w:spacing w:line="588" w:lineRule="exact"/>
        <w:ind w:firstLine="504" w:firstLineChars="200"/>
        <w:rPr>
          <w:spacing w:val="6"/>
          <w:sz w:val="24"/>
        </w:rPr>
      </w:pPr>
    </w:p>
    <w:p w14:paraId="4087F687">
      <w:pPr>
        <w:spacing w:line="588" w:lineRule="exact"/>
        <w:ind w:firstLine="504" w:firstLineChars="200"/>
        <w:rPr>
          <w:spacing w:val="6"/>
          <w:sz w:val="24"/>
        </w:rPr>
      </w:pPr>
    </w:p>
    <w:p w14:paraId="1B187845">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1994A0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40D8F3CE">
      <w:pPr>
        <w:widowControl/>
        <w:jc w:val="left"/>
        <w:rPr>
          <w:color w:val="000000"/>
          <w:sz w:val="24"/>
          <w:szCs w:val="20"/>
        </w:rPr>
      </w:pPr>
      <w:r>
        <w:rPr>
          <w:color w:val="000000"/>
          <w:sz w:val="24"/>
          <w:szCs w:val="20"/>
        </w:rPr>
        <w:br w:type="page"/>
      </w:r>
    </w:p>
    <w:p w14:paraId="66CF8DBB">
      <w:pPr>
        <w:spacing w:line="360" w:lineRule="auto"/>
        <w:outlineLvl w:val="2"/>
        <w:rPr>
          <w:color w:val="000000"/>
          <w:sz w:val="24"/>
          <w:szCs w:val="20"/>
        </w:rPr>
      </w:pPr>
      <w:r>
        <w:rPr>
          <w:color w:val="000000"/>
          <w:sz w:val="24"/>
          <w:szCs w:val="20"/>
        </w:rPr>
        <w:t>2-1-</w:t>
      </w:r>
      <w:r>
        <w:rPr>
          <w:rFonts w:hint="eastAsia"/>
          <w:color w:val="000000"/>
          <w:sz w:val="24"/>
          <w:szCs w:val="20"/>
        </w:rPr>
        <w:t>2</w:t>
      </w:r>
      <w:r>
        <w:rPr>
          <w:color w:val="000000"/>
          <w:sz w:val="24"/>
          <w:szCs w:val="20"/>
        </w:rPr>
        <w:t>拟分包情况说明及分包意向协议</w:t>
      </w:r>
      <w:r>
        <w:rPr>
          <w:rFonts w:ascii="宋体" w:hAnsi="宋体" w:cs="宋体"/>
          <w:spacing w:val="-1"/>
          <w:sz w:val="24"/>
        </w:rPr>
        <w:t>（本项目不适用）</w:t>
      </w:r>
    </w:p>
    <w:p w14:paraId="7F2B0622">
      <w:pPr>
        <w:autoSpaceDE w:val="0"/>
        <w:autoSpaceDN w:val="0"/>
        <w:adjustRightInd w:val="0"/>
        <w:jc w:val="center"/>
        <w:rPr>
          <w:color w:val="000000"/>
          <w:sz w:val="30"/>
          <w:szCs w:val="30"/>
        </w:rPr>
      </w:pPr>
    </w:p>
    <w:p w14:paraId="35008BBA">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800D2F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37257E0">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74B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50C1000">
            <w:pPr>
              <w:pStyle w:val="151"/>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7757675">
            <w:pPr>
              <w:pStyle w:val="151"/>
              <w:jc w:val="center"/>
              <w:rPr>
                <w:sz w:val="24"/>
              </w:rPr>
            </w:pPr>
            <w:r>
              <w:rPr>
                <w:rFonts w:hint="eastAsia"/>
                <w:sz w:val="24"/>
              </w:rPr>
              <w:t>分包承担</w:t>
            </w:r>
          </w:p>
          <w:p w14:paraId="32D889C6">
            <w:pPr>
              <w:pStyle w:val="151"/>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166B10A">
            <w:pPr>
              <w:pStyle w:val="151"/>
              <w:jc w:val="center"/>
              <w:rPr>
                <w:sz w:val="24"/>
                <w:lang w:eastAsia="zh-CN"/>
              </w:rPr>
            </w:pPr>
            <w:r>
              <w:rPr>
                <w:rFonts w:hint="eastAsia"/>
                <w:sz w:val="24"/>
                <w:lang w:eastAsia="zh-CN"/>
              </w:rPr>
              <w:t>分包承担</w:t>
            </w:r>
          </w:p>
          <w:p w14:paraId="1E125328">
            <w:pPr>
              <w:pStyle w:val="151"/>
              <w:jc w:val="center"/>
              <w:rPr>
                <w:sz w:val="24"/>
                <w:lang w:eastAsia="zh-CN"/>
              </w:rPr>
            </w:pPr>
            <w:r>
              <w:rPr>
                <w:rFonts w:hint="eastAsia"/>
                <w:sz w:val="24"/>
                <w:lang w:eastAsia="zh-CN"/>
              </w:rPr>
              <w:t>主体类型</w:t>
            </w:r>
          </w:p>
          <w:p w14:paraId="29DF5DE0">
            <w:pPr>
              <w:pStyle w:val="151"/>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73408BA">
            <w:pPr>
              <w:pStyle w:val="151"/>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3F9D5A9">
            <w:pPr>
              <w:pStyle w:val="151"/>
              <w:jc w:val="center"/>
              <w:rPr>
                <w:sz w:val="24"/>
              </w:rPr>
            </w:pPr>
            <w:r>
              <w:rPr>
                <w:rFonts w:hint="eastAsia"/>
                <w:sz w:val="24"/>
              </w:rPr>
              <w:t>拟分包</w:t>
            </w:r>
          </w:p>
          <w:p w14:paraId="4622FE4F">
            <w:pPr>
              <w:pStyle w:val="151"/>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24E99749">
            <w:pPr>
              <w:pStyle w:val="151"/>
              <w:jc w:val="center"/>
              <w:rPr>
                <w:sz w:val="24"/>
                <w:lang w:eastAsia="zh-CN"/>
              </w:rPr>
            </w:pPr>
            <w:r>
              <w:rPr>
                <w:rFonts w:hint="eastAsia"/>
                <w:sz w:val="24"/>
                <w:lang w:eastAsia="zh-CN"/>
              </w:rPr>
              <w:t>拟分包</w:t>
            </w:r>
          </w:p>
          <w:p w14:paraId="643B2AAF">
            <w:pPr>
              <w:pStyle w:val="151"/>
              <w:jc w:val="center"/>
              <w:rPr>
                <w:sz w:val="24"/>
                <w:lang w:eastAsia="zh-CN"/>
              </w:rPr>
            </w:pPr>
            <w:r>
              <w:rPr>
                <w:rFonts w:hint="eastAsia"/>
                <w:sz w:val="24"/>
                <w:lang w:eastAsia="zh-CN"/>
              </w:rPr>
              <w:t>合同金额</w:t>
            </w:r>
          </w:p>
          <w:p w14:paraId="376F69A2">
            <w:pPr>
              <w:pStyle w:val="151"/>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163F619">
            <w:pPr>
              <w:pStyle w:val="151"/>
              <w:jc w:val="center"/>
              <w:rPr>
                <w:sz w:val="24"/>
                <w:lang w:eastAsia="zh-CN"/>
              </w:rPr>
            </w:pPr>
            <w:r>
              <w:rPr>
                <w:rFonts w:hint="eastAsia"/>
                <w:sz w:val="24"/>
                <w:lang w:eastAsia="zh-CN"/>
              </w:rPr>
              <w:t>占</w:t>
            </w:r>
            <w:r>
              <w:rPr>
                <w:spacing w:val="-8"/>
                <w:sz w:val="24"/>
                <w:szCs w:val="24"/>
                <w:lang w:eastAsia="zh-CN"/>
              </w:rPr>
              <w:t>该采购包</w:t>
            </w:r>
          </w:p>
          <w:p w14:paraId="03751527">
            <w:pPr>
              <w:pStyle w:val="151"/>
              <w:jc w:val="center"/>
              <w:rPr>
                <w:b/>
                <w:sz w:val="24"/>
                <w:lang w:eastAsia="zh-CN"/>
              </w:rPr>
            </w:pPr>
            <w:r>
              <w:rPr>
                <w:rFonts w:hint="eastAsia"/>
                <w:b/>
                <w:sz w:val="24"/>
                <w:lang w:eastAsia="zh-CN"/>
              </w:rPr>
              <w:t>合同金额的</w:t>
            </w:r>
          </w:p>
          <w:p w14:paraId="1DA7E12B">
            <w:pPr>
              <w:pStyle w:val="151"/>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57C91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46D455">
            <w:pPr>
              <w:pStyle w:val="151"/>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EC640F1">
            <w:pPr>
              <w:pStyle w:val="151"/>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972620B">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6586C21">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66C21FC2">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BC8A7D0">
            <w:pPr>
              <w:pStyle w:val="1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DA92B21">
            <w:pPr>
              <w:pStyle w:val="1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17E0F79">
            <w:pPr>
              <w:pStyle w:val="1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3C6C7C4">
            <w:pPr>
              <w:pStyle w:val="151"/>
              <w:jc w:val="center"/>
              <w:rPr>
                <w:rFonts w:ascii="Times New Roman"/>
                <w:sz w:val="30"/>
                <w:lang w:eastAsia="zh-CN"/>
              </w:rPr>
            </w:pPr>
          </w:p>
        </w:tc>
      </w:tr>
      <w:tr w14:paraId="00B2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F3A50AE">
            <w:pPr>
              <w:pStyle w:val="151"/>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C8BF055">
            <w:pPr>
              <w:pStyle w:val="1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F582685">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5555649D">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2A9D63EF">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AF27DE2">
            <w:pPr>
              <w:pStyle w:val="1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B7D1D84">
            <w:pPr>
              <w:pStyle w:val="1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708C85">
            <w:pPr>
              <w:pStyle w:val="1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1DF3567">
            <w:pPr>
              <w:pStyle w:val="151"/>
              <w:jc w:val="center"/>
              <w:rPr>
                <w:rFonts w:ascii="Times New Roman"/>
                <w:sz w:val="30"/>
                <w:lang w:eastAsia="zh-CN"/>
              </w:rPr>
            </w:pPr>
          </w:p>
        </w:tc>
      </w:tr>
      <w:tr w14:paraId="5D37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159CFD7">
            <w:pPr>
              <w:pStyle w:val="151"/>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F802AAA">
            <w:pPr>
              <w:pStyle w:val="1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0A48C31">
            <w:pPr>
              <w:pStyle w:val="151"/>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966AB55">
            <w:pPr>
              <w:pStyle w:val="151"/>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AA97215">
            <w:pPr>
              <w:pStyle w:val="151"/>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015D0D0">
            <w:pPr>
              <w:pStyle w:val="1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074F0C9">
            <w:pPr>
              <w:pStyle w:val="151"/>
              <w:jc w:val="center"/>
              <w:rPr>
                <w:rFonts w:ascii="Times New Roman"/>
                <w:sz w:val="30"/>
              </w:rPr>
            </w:pPr>
          </w:p>
        </w:tc>
      </w:tr>
      <w:tr w14:paraId="463E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145B94E7">
            <w:pPr>
              <w:pStyle w:val="151"/>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9E8910B">
            <w:pPr>
              <w:pStyle w:val="1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9310360">
            <w:pPr>
              <w:pStyle w:val="151"/>
              <w:jc w:val="center"/>
              <w:rPr>
                <w:rFonts w:ascii="Times New Roman"/>
                <w:sz w:val="30"/>
              </w:rPr>
            </w:pPr>
          </w:p>
        </w:tc>
      </w:tr>
    </w:tbl>
    <w:p w14:paraId="26356854">
      <w:pPr>
        <w:adjustRightInd w:val="0"/>
        <w:snapToGrid w:val="0"/>
        <w:spacing w:line="360" w:lineRule="auto"/>
        <w:jc w:val="left"/>
        <w:rPr>
          <w:sz w:val="24"/>
        </w:rPr>
      </w:pPr>
    </w:p>
    <w:p w14:paraId="29283AC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5DCE8D0">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5EF1CC49">
      <w:pPr>
        <w:adjustRightInd w:val="0"/>
        <w:snapToGrid w:val="0"/>
        <w:spacing w:line="360" w:lineRule="auto"/>
        <w:jc w:val="left"/>
        <w:rPr>
          <w:sz w:val="24"/>
        </w:rPr>
      </w:pPr>
      <w:r>
        <w:rPr>
          <w:sz w:val="24"/>
        </w:rPr>
        <w:t>说明：</w:t>
      </w:r>
    </w:p>
    <w:p w14:paraId="3975F6F5">
      <w:pPr>
        <w:pStyle w:val="20"/>
        <w:numPr>
          <w:ilvl w:val="0"/>
          <w:numId w:val="13"/>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32E10BCD">
      <w:pPr>
        <w:pStyle w:val="20"/>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0DE420B4">
      <w:pPr>
        <w:pStyle w:val="20"/>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3EC6F6A7">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w:t>
      </w:r>
    </w:p>
    <w:p w14:paraId="68E060FC">
      <w:pPr>
        <w:adjustRightInd w:val="0"/>
        <w:snapToGrid w:val="0"/>
        <w:spacing w:line="360" w:lineRule="auto"/>
        <w:ind w:firstLine="480" w:firstLineChars="200"/>
        <w:jc w:val="left"/>
        <w:rPr>
          <w:sz w:val="24"/>
        </w:rPr>
      </w:pPr>
      <w:r>
        <w:rPr>
          <w:sz w:val="24"/>
        </w:rPr>
        <w:t>甲方（供应商）：______</w:t>
      </w:r>
    </w:p>
    <w:p w14:paraId="266EE0B6">
      <w:pPr>
        <w:adjustRightInd w:val="0"/>
        <w:snapToGrid w:val="0"/>
        <w:spacing w:line="360" w:lineRule="auto"/>
        <w:ind w:firstLine="480" w:firstLineChars="200"/>
        <w:jc w:val="left"/>
        <w:rPr>
          <w:sz w:val="24"/>
        </w:rPr>
      </w:pPr>
      <w:r>
        <w:rPr>
          <w:sz w:val="24"/>
        </w:rPr>
        <w:t>乙方（拟分包单位）：______</w:t>
      </w:r>
    </w:p>
    <w:p w14:paraId="72137463">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49A39B73">
      <w:pPr>
        <w:adjustRightInd w:val="0"/>
        <w:snapToGrid w:val="0"/>
        <w:spacing w:line="360" w:lineRule="auto"/>
        <w:ind w:firstLine="480" w:firstLineChars="200"/>
        <w:jc w:val="left"/>
        <w:rPr>
          <w:sz w:val="24"/>
        </w:rPr>
      </w:pPr>
      <w:r>
        <w:rPr>
          <w:sz w:val="24"/>
        </w:rPr>
        <w:t>1.分包内容：______。</w:t>
      </w:r>
    </w:p>
    <w:p w14:paraId="7ACA7F73">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0B1085E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911A9B0">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339AB0C">
      <w:pPr>
        <w:spacing w:line="360" w:lineRule="auto"/>
        <w:ind w:firstLine="471"/>
        <w:rPr>
          <w:b/>
          <w:color w:val="000000"/>
          <w:sz w:val="24"/>
        </w:rPr>
      </w:pPr>
    </w:p>
    <w:p w14:paraId="420EFBD6">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1575395A">
      <w:pPr>
        <w:spacing w:line="360" w:lineRule="auto"/>
        <w:ind w:left="480"/>
        <w:jc w:val="right"/>
        <w:rPr>
          <w:color w:val="000000"/>
          <w:sz w:val="24"/>
        </w:rPr>
      </w:pPr>
    </w:p>
    <w:p w14:paraId="3D0E1FE4">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5D1594BA">
      <w:pPr>
        <w:tabs>
          <w:tab w:val="left" w:pos="8280"/>
        </w:tabs>
        <w:spacing w:line="360" w:lineRule="auto"/>
        <w:ind w:firstLine="480"/>
        <w:rPr>
          <w:color w:val="000000"/>
          <w:sz w:val="24"/>
        </w:rPr>
      </w:pPr>
    </w:p>
    <w:p w14:paraId="6F4305D5">
      <w:pPr>
        <w:tabs>
          <w:tab w:val="left" w:pos="8280"/>
        </w:tabs>
        <w:spacing w:line="360" w:lineRule="auto"/>
        <w:rPr>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电子件，否则</w:t>
      </w:r>
      <w:r>
        <w:rPr>
          <w:rFonts w:hint="eastAsia"/>
          <w:b/>
          <w:bCs/>
          <w:color w:val="000000"/>
          <w:sz w:val="24"/>
        </w:rPr>
        <w:t>响应无效</w:t>
      </w:r>
      <w:r>
        <w:rPr>
          <w:rFonts w:hint="eastAsia"/>
          <w:color w:val="000000"/>
          <w:sz w:val="24"/>
        </w:rPr>
        <w:t>。</w:t>
      </w:r>
    </w:p>
    <w:p w14:paraId="0451AF9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961C85C">
      <w:pPr>
        <w:widowControl/>
        <w:jc w:val="left"/>
        <w:rPr>
          <w:sz w:val="24"/>
        </w:rPr>
      </w:pPr>
    </w:p>
    <w:p w14:paraId="06879054">
      <w:pPr>
        <w:widowControl/>
        <w:jc w:val="left"/>
        <w:rPr>
          <w:sz w:val="24"/>
        </w:rPr>
      </w:pPr>
      <w:r>
        <w:rPr>
          <w:sz w:val="24"/>
        </w:rPr>
        <w:br w:type="page"/>
      </w:r>
    </w:p>
    <w:p w14:paraId="0D2E6F9B">
      <w:pPr>
        <w:tabs>
          <w:tab w:val="left" w:pos="360"/>
        </w:tabs>
        <w:snapToGrid w:val="0"/>
        <w:spacing w:line="360" w:lineRule="auto"/>
        <w:outlineLvl w:val="1"/>
        <w:rPr>
          <w:sz w:val="24"/>
        </w:rPr>
      </w:pPr>
      <w:r>
        <w:rPr>
          <w:sz w:val="24"/>
        </w:rPr>
        <w:t>3 本项目的特定资格要求（如有）</w:t>
      </w:r>
    </w:p>
    <w:p w14:paraId="0B9CFD31">
      <w:pPr>
        <w:spacing w:line="360" w:lineRule="auto"/>
        <w:outlineLvl w:val="2"/>
        <w:rPr>
          <w:color w:val="000000"/>
          <w:sz w:val="24"/>
          <w:szCs w:val="20"/>
        </w:rPr>
      </w:pPr>
      <w:r>
        <w:rPr>
          <w:color w:val="000000"/>
          <w:sz w:val="24"/>
          <w:szCs w:val="20"/>
        </w:rPr>
        <w:t>3-1联合协议（如有）</w:t>
      </w:r>
    </w:p>
    <w:p w14:paraId="2369EF21">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2F62CA0">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3458367">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7CA745C">
      <w:pPr>
        <w:numPr>
          <w:ilvl w:val="0"/>
          <w:numId w:val="14"/>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4B3ABB12">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B361400">
      <w:pPr>
        <w:numPr>
          <w:ilvl w:val="0"/>
          <w:numId w:val="14"/>
        </w:numPr>
        <w:spacing w:line="360" w:lineRule="auto"/>
        <w:rPr>
          <w:bCs/>
          <w:color w:val="000000"/>
          <w:sz w:val="24"/>
        </w:rPr>
      </w:pPr>
      <w:r>
        <w:rPr>
          <w:bCs/>
          <w:color w:val="000000"/>
          <w:sz w:val="24"/>
        </w:rPr>
        <w:t>牵头人为项目的总负责单位；组织各参加方进行项目实施工作。</w:t>
      </w:r>
    </w:p>
    <w:p w14:paraId="43B9B5F2">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1FF112C">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F20006D">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6865EF7C">
      <w:pPr>
        <w:numPr>
          <w:ilvl w:val="0"/>
          <w:numId w:val="14"/>
        </w:numPr>
        <w:spacing w:line="360" w:lineRule="auto"/>
        <w:rPr>
          <w:sz w:val="24"/>
        </w:rPr>
      </w:pPr>
      <w:r>
        <w:rPr>
          <w:sz w:val="24"/>
        </w:rPr>
        <w:t>本项目联合协议合同总额为______元，联合体各成员按照如下比例分摊（按联合体成员分别列明）：</w:t>
      </w:r>
    </w:p>
    <w:p w14:paraId="3C6D179E">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9CBAC7A">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2E37F9D">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D0C1F3C">
      <w:pPr>
        <w:numPr>
          <w:ilvl w:val="0"/>
          <w:numId w:val="14"/>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16F21CCD">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14:paraId="7D5C3B01">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F606A0B">
      <w:pPr>
        <w:spacing w:line="360" w:lineRule="auto"/>
        <w:ind w:firstLine="471"/>
        <w:rPr>
          <w:color w:val="000000"/>
          <w:sz w:val="24"/>
        </w:rPr>
      </w:pPr>
      <w:r>
        <w:rPr>
          <w:color w:val="000000"/>
          <w:sz w:val="24"/>
        </w:rPr>
        <w:br w:type="page"/>
      </w:r>
    </w:p>
    <w:p w14:paraId="1FD5355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28CF755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4F3CD66">
      <w:pPr>
        <w:spacing w:line="360" w:lineRule="auto"/>
        <w:ind w:firstLine="471"/>
        <w:rPr>
          <w:color w:val="000000"/>
          <w:sz w:val="24"/>
        </w:rPr>
      </w:pPr>
    </w:p>
    <w:p w14:paraId="313D7EC8">
      <w:pPr>
        <w:spacing w:line="360" w:lineRule="auto"/>
        <w:ind w:firstLine="471"/>
        <w:rPr>
          <w:color w:val="000000"/>
          <w:sz w:val="24"/>
        </w:rPr>
      </w:pPr>
    </w:p>
    <w:p w14:paraId="150B634C">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C350CF1">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6529A446">
      <w:pPr>
        <w:spacing w:line="360" w:lineRule="auto"/>
        <w:ind w:left="480"/>
        <w:jc w:val="right"/>
        <w:rPr>
          <w:color w:val="000000"/>
          <w:sz w:val="24"/>
        </w:rPr>
      </w:pPr>
    </w:p>
    <w:p w14:paraId="50084597">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ED7FB14">
      <w:pPr>
        <w:spacing w:line="360" w:lineRule="auto"/>
        <w:ind w:left="480"/>
        <w:jc w:val="right"/>
        <w:rPr>
          <w:b/>
          <w:color w:val="000000"/>
          <w:sz w:val="24"/>
        </w:rPr>
      </w:pPr>
    </w:p>
    <w:p w14:paraId="36CA729C">
      <w:pPr>
        <w:tabs>
          <w:tab w:val="left" w:pos="8280"/>
        </w:tabs>
        <w:spacing w:line="360" w:lineRule="auto"/>
        <w:ind w:firstLine="480"/>
        <w:rPr>
          <w:color w:val="000000"/>
          <w:sz w:val="24"/>
        </w:rPr>
      </w:pPr>
    </w:p>
    <w:p w14:paraId="0DFB67CC">
      <w:pPr>
        <w:tabs>
          <w:tab w:val="left" w:pos="8280"/>
        </w:tabs>
        <w:spacing w:line="360" w:lineRule="auto"/>
        <w:ind w:firstLine="480"/>
        <w:rPr>
          <w:color w:val="000000"/>
          <w:sz w:val="24"/>
        </w:rPr>
      </w:pPr>
    </w:p>
    <w:p w14:paraId="5A85FC9E">
      <w:pPr>
        <w:spacing w:line="360" w:lineRule="auto"/>
        <w:ind w:left="719" w:leftChars="228" w:hanging="240" w:hangingChars="100"/>
        <w:rPr>
          <w:color w:val="000000"/>
          <w:sz w:val="24"/>
        </w:rPr>
      </w:pPr>
      <w:r>
        <w:rPr>
          <w:color w:val="000000"/>
          <w:sz w:val="24"/>
        </w:rPr>
        <w:t>注：</w:t>
      </w:r>
    </w:p>
    <w:p w14:paraId="489EA54F">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2BF41283">
      <w:pPr>
        <w:spacing w:line="360" w:lineRule="auto"/>
        <w:ind w:left="719" w:leftChars="228" w:hanging="240" w:hangingChars="100"/>
        <w:rPr>
          <w:color w:val="000000"/>
          <w:sz w:val="24"/>
        </w:rPr>
      </w:pPr>
      <w:r>
        <w:rPr>
          <w:rFonts w:hint="eastAsia"/>
          <w:color w:val="000000"/>
          <w:sz w:val="24"/>
        </w:rPr>
        <w:t>2.联合体各方成员须在本协议上共同盖章。</w:t>
      </w:r>
    </w:p>
    <w:p w14:paraId="6E06AAD9">
      <w:pPr>
        <w:widowControl/>
        <w:jc w:val="left"/>
        <w:rPr>
          <w:sz w:val="24"/>
        </w:rPr>
      </w:pPr>
      <w:r>
        <w:rPr>
          <w:sz w:val="24"/>
        </w:rPr>
        <w:br w:type="page"/>
      </w:r>
    </w:p>
    <w:p w14:paraId="7B79A416">
      <w:pPr>
        <w:spacing w:line="360" w:lineRule="auto"/>
        <w:outlineLvl w:val="2"/>
        <w:rPr>
          <w:sz w:val="24"/>
          <w:szCs w:val="20"/>
        </w:rPr>
      </w:pPr>
      <w:r>
        <w:rPr>
          <w:color w:val="000000"/>
          <w:sz w:val="24"/>
          <w:szCs w:val="20"/>
        </w:rPr>
        <w:t>3-2其他</w:t>
      </w:r>
      <w:r>
        <w:rPr>
          <w:sz w:val="24"/>
          <w:szCs w:val="20"/>
        </w:rPr>
        <w:t>特定资格要求</w:t>
      </w:r>
    </w:p>
    <w:p w14:paraId="53809A74">
      <w:pPr>
        <w:tabs>
          <w:tab w:val="left" w:pos="5580"/>
        </w:tabs>
        <w:spacing w:line="360" w:lineRule="auto"/>
        <w:rPr>
          <w:sz w:val="24"/>
        </w:rPr>
      </w:pPr>
    </w:p>
    <w:p w14:paraId="605F26D9">
      <w:pPr>
        <w:widowControl/>
        <w:jc w:val="left"/>
        <w:rPr>
          <w:sz w:val="24"/>
          <w:szCs w:val="20"/>
        </w:rPr>
      </w:pPr>
      <w:r>
        <w:rPr>
          <w:sz w:val="24"/>
          <w:szCs w:val="20"/>
        </w:rPr>
        <w:br w:type="page"/>
      </w:r>
    </w:p>
    <w:p w14:paraId="7BA34EE3">
      <w:pPr>
        <w:tabs>
          <w:tab w:val="left" w:pos="360"/>
        </w:tabs>
        <w:snapToGrid w:val="0"/>
        <w:spacing w:line="360" w:lineRule="auto"/>
        <w:outlineLvl w:val="1"/>
        <w:rPr>
          <w:sz w:val="24"/>
        </w:rPr>
      </w:pPr>
      <w:r>
        <w:rPr>
          <w:sz w:val="24"/>
        </w:rPr>
        <w:t>4 磋商保证金凭证/交款单据电子件</w:t>
      </w:r>
    </w:p>
    <w:p w14:paraId="401F8768">
      <w:pPr>
        <w:widowControl/>
        <w:jc w:val="left"/>
        <w:rPr>
          <w:b/>
          <w:sz w:val="24"/>
        </w:rPr>
      </w:pPr>
      <w:r>
        <w:rPr>
          <w:b/>
          <w:sz w:val="24"/>
        </w:rPr>
        <w:br w:type="page"/>
      </w:r>
    </w:p>
    <w:p w14:paraId="3E8BC57B">
      <w:pPr>
        <w:tabs>
          <w:tab w:val="left" w:pos="360"/>
        </w:tabs>
        <w:snapToGrid w:val="0"/>
        <w:spacing w:line="360" w:lineRule="auto"/>
        <w:outlineLvl w:val="1"/>
        <w:rPr>
          <w:sz w:val="24"/>
        </w:rPr>
      </w:pPr>
      <w:bookmarkStart w:id="675" w:name="_Hlt520343392"/>
      <w:bookmarkEnd w:id="675"/>
      <w:bookmarkStart w:id="676" w:name="_Hlt520271212"/>
      <w:bookmarkEnd w:id="676"/>
      <w:bookmarkStart w:id="677" w:name="_Hlt520273711"/>
      <w:bookmarkEnd w:id="677"/>
      <w:bookmarkStart w:id="678" w:name="_Hlt520343000"/>
      <w:bookmarkEnd w:id="678"/>
      <w:bookmarkStart w:id="679" w:name="_Hlt520274121"/>
      <w:bookmarkEnd w:id="679"/>
      <w:bookmarkStart w:id="680" w:name="_Hlt520274407"/>
      <w:bookmarkEnd w:id="680"/>
      <w:bookmarkStart w:id="681" w:name="_Hlt520350918"/>
      <w:bookmarkEnd w:id="681"/>
      <w:bookmarkStart w:id="682" w:name="_Hlt520355504"/>
      <w:bookmarkEnd w:id="682"/>
      <w:bookmarkStart w:id="683" w:name="_Hlt520274065"/>
      <w:bookmarkEnd w:id="683"/>
      <w:bookmarkStart w:id="684" w:name="_Hlt520274393"/>
      <w:bookmarkEnd w:id="684"/>
      <w:bookmarkStart w:id="685" w:name="_Ref467988698"/>
      <w:bookmarkStart w:id="686" w:name="_Toc480942349"/>
      <w:bookmarkStart w:id="687" w:name="_Toc226309800"/>
      <w:bookmarkStart w:id="688" w:name="_Toc127151556"/>
      <w:bookmarkStart w:id="689" w:name="_Toc150480794"/>
      <w:bookmarkStart w:id="690" w:name="_Toc226965746"/>
      <w:bookmarkStart w:id="691" w:name="_Toc520356217"/>
      <w:bookmarkStart w:id="692" w:name="_Toc150774761"/>
      <w:bookmarkStart w:id="693" w:name="_Toc226965829"/>
      <w:bookmarkStart w:id="694" w:name="_Toc142311058"/>
      <w:bookmarkStart w:id="695" w:name="_Toc226337252"/>
      <w:bookmarkStart w:id="696" w:name="_Toc195842921"/>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pacing w:val="-3"/>
          <w:sz w:val="24"/>
        </w:rPr>
        <w:t>（实质性格式）</w:t>
      </w:r>
    </w:p>
    <w:p w14:paraId="26FB93D8">
      <w:pPr>
        <w:tabs>
          <w:tab w:val="left" w:pos="5580"/>
        </w:tabs>
        <w:spacing w:line="360" w:lineRule="auto"/>
        <w:rPr>
          <w:color w:val="000000"/>
          <w:sz w:val="24"/>
        </w:rPr>
      </w:pPr>
    </w:p>
    <w:p w14:paraId="2E87F514">
      <w:pPr>
        <w:spacing w:line="360" w:lineRule="auto"/>
        <w:jc w:val="center"/>
        <w:rPr>
          <w:b/>
          <w:color w:val="000000"/>
          <w:sz w:val="36"/>
          <w:szCs w:val="36"/>
        </w:rPr>
      </w:pPr>
      <w:r>
        <w:rPr>
          <w:rFonts w:hint="eastAsia"/>
          <w:b/>
          <w:color w:val="000000"/>
          <w:sz w:val="36"/>
          <w:szCs w:val="36"/>
        </w:rPr>
        <w:t>响应书</w:t>
      </w:r>
    </w:p>
    <w:p w14:paraId="3153721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236B6F3">
      <w:pPr>
        <w:tabs>
          <w:tab w:val="left" w:pos="5580"/>
        </w:tabs>
        <w:spacing w:line="360" w:lineRule="auto"/>
        <w:rPr>
          <w:color w:val="000000"/>
          <w:sz w:val="24"/>
          <w:szCs w:val="20"/>
        </w:rPr>
      </w:pPr>
    </w:p>
    <w:p w14:paraId="35983FC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39ED992C">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76C18E2D">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013C98A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6CFDF9E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168B007">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1ACBD854">
      <w:pPr>
        <w:spacing w:line="360" w:lineRule="auto"/>
        <w:ind w:left="420"/>
        <w:rPr>
          <w:color w:val="000000"/>
          <w:sz w:val="24"/>
        </w:rPr>
      </w:pPr>
      <w:r>
        <w:rPr>
          <w:color w:val="000000"/>
          <w:sz w:val="24"/>
        </w:rPr>
        <w:t>2. 其他补充条款（如有）：</w:t>
      </w:r>
      <w:r>
        <w:rPr>
          <w:sz w:val="24"/>
        </w:rPr>
        <w:t>______</w:t>
      </w:r>
      <w:r>
        <w:rPr>
          <w:color w:val="000000"/>
          <w:sz w:val="24"/>
        </w:rPr>
        <w:t>。</w:t>
      </w:r>
    </w:p>
    <w:p w14:paraId="6C8C0DC4">
      <w:pPr>
        <w:spacing w:line="360" w:lineRule="auto"/>
        <w:ind w:firstLine="480" w:firstLineChars="200"/>
        <w:rPr>
          <w:color w:val="000000"/>
          <w:sz w:val="24"/>
        </w:rPr>
      </w:pPr>
      <w:r>
        <w:rPr>
          <w:color w:val="000000"/>
          <w:sz w:val="24"/>
        </w:rPr>
        <w:t>与本磋商有关的一切正式往来信函请寄：</w:t>
      </w:r>
    </w:p>
    <w:p w14:paraId="087ED892">
      <w:pPr>
        <w:tabs>
          <w:tab w:val="left" w:pos="5580"/>
        </w:tabs>
        <w:spacing w:line="360" w:lineRule="auto"/>
        <w:ind w:left="420"/>
        <w:rPr>
          <w:color w:val="000000"/>
          <w:sz w:val="24"/>
          <w:szCs w:val="20"/>
        </w:rPr>
      </w:pPr>
    </w:p>
    <w:p w14:paraId="4A86646A">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41E699FF">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615B458F">
      <w:pPr>
        <w:tabs>
          <w:tab w:val="left" w:pos="5580"/>
        </w:tabs>
        <w:spacing w:line="360" w:lineRule="auto"/>
        <w:ind w:left="420"/>
        <w:rPr>
          <w:color w:val="000000"/>
          <w:sz w:val="24"/>
          <w:szCs w:val="20"/>
        </w:rPr>
      </w:pPr>
    </w:p>
    <w:p w14:paraId="5163B2A9">
      <w:pPr>
        <w:tabs>
          <w:tab w:val="left" w:pos="5580"/>
        </w:tabs>
        <w:spacing w:line="360" w:lineRule="auto"/>
        <w:ind w:left="420"/>
        <w:rPr>
          <w:color w:val="000000"/>
          <w:sz w:val="24"/>
          <w:szCs w:val="20"/>
        </w:rPr>
      </w:pPr>
    </w:p>
    <w:p w14:paraId="30C8D5C6">
      <w:pPr>
        <w:tabs>
          <w:tab w:val="left" w:pos="5580"/>
        </w:tabs>
        <w:spacing w:line="360" w:lineRule="auto"/>
        <w:ind w:left="420"/>
        <w:rPr>
          <w:color w:val="000000"/>
          <w:sz w:val="24"/>
          <w:szCs w:val="20"/>
        </w:rPr>
      </w:pPr>
    </w:p>
    <w:p w14:paraId="4A1AAABC">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056CD577">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231937E9">
      <w:pPr>
        <w:tabs>
          <w:tab w:val="left" w:pos="5580"/>
        </w:tabs>
        <w:spacing w:line="360" w:lineRule="auto"/>
        <w:ind w:left="420"/>
        <w:jc w:val="left"/>
        <w:rPr>
          <w:color w:val="000000"/>
          <w:sz w:val="24"/>
          <w:szCs w:val="20"/>
        </w:rPr>
      </w:pPr>
    </w:p>
    <w:p w14:paraId="6FE0B54A">
      <w:pPr>
        <w:widowControl/>
        <w:jc w:val="left"/>
        <w:rPr>
          <w:b/>
          <w:color w:val="000000"/>
          <w:sz w:val="24"/>
          <w:szCs w:val="20"/>
        </w:rPr>
      </w:pPr>
      <w:r>
        <w:rPr>
          <w:b/>
          <w:color w:val="000000"/>
          <w:sz w:val="24"/>
          <w:szCs w:val="20"/>
        </w:rPr>
        <w:br w:type="page"/>
      </w:r>
    </w:p>
    <w:p w14:paraId="1F609BD4">
      <w:pPr>
        <w:tabs>
          <w:tab w:val="left" w:pos="360"/>
        </w:tabs>
        <w:snapToGrid w:val="0"/>
        <w:spacing w:line="360" w:lineRule="auto"/>
        <w:outlineLvl w:val="1"/>
        <w:rPr>
          <w:sz w:val="24"/>
        </w:rPr>
      </w:pPr>
      <w:bookmarkStart w:id="697" w:name="_Hlt520356243"/>
      <w:bookmarkEnd w:id="697"/>
      <w:bookmarkStart w:id="698" w:name="_Hlt520355938"/>
      <w:bookmarkEnd w:id="698"/>
      <w:bookmarkStart w:id="699" w:name="_Toc226965830"/>
      <w:bookmarkStart w:id="700" w:name="_Toc226309801"/>
      <w:bookmarkStart w:id="701" w:name="_Toc305158899"/>
      <w:bookmarkStart w:id="702" w:name="_Ref467988705"/>
      <w:bookmarkStart w:id="703" w:name="_Toc150480795"/>
      <w:bookmarkStart w:id="704" w:name="_Toc127151557"/>
      <w:bookmarkStart w:id="705" w:name="_Toc265228395"/>
      <w:bookmarkStart w:id="706" w:name="_Toc150774762"/>
      <w:bookmarkStart w:id="707" w:name="_Toc305158825"/>
      <w:bookmarkStart w:id="708" w:name="_Toc226337253"/>
      <w:bookmarkStart w:id="709" w:name="_Toc480942350"/>
      <w:bookmarkStart w:id="710" w:name="_Toc264969247"/>
      <w:bookmarkStart w:id="711" w:name="_Toc195842922"/>
      <w:bookmarkStart w:id="712" w:name="_Toc142311059"/>
      <w:bookmarkStart w:id="713" w:name="_Toc226965747"/>
      <w:bookmarkStart w:id="714" w:name="_Toc520356218"/>
      <w:r>
        <w:rPr>
          <w:sz w:val="24"/>
        </w:rPr>
        <w:t>6  授权委托书</w:t>
      </w:r>
      <w:r>
        <w:rPr>
          <w:spacing w:val="-2"/>
          <w:sz w:val="24"/>
        </w:rPr>
        <w:t>（实质性格式）</w:t>
      </w:r>
    </w:p>
    <w:p w14:paraId="30CF352E">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1F774017">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15863FA1">
      <w:pPr>
        <w:spacing w:line="360" w:lineRule="auto"/>
        <w:ind w:firstLine="420"/>
        <w:rPr>
          <w:color w:val="000000"/>
          <w:sz w:val="24"/>
          <w:szCs w:val="20"/>
        </w:rPr>
      </w:pPr>
      <w:r>
        <w:rPr>
          <w:color w:val="000000"/>
          <w:sz w:val="24"/>
          <w:szCs w:val="20"/>
        </w:rPr>
        <w:t>委托期限：自本授权委托书签署之日起至响应有效期届满之日止。</w:t>
      </w:r>
    </w:p>
    <w:p w14:paraId="6BE08BC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BAE351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7D23475E">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4FF120B6">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0AB4DE6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65CFA7D">
      <w:pPr>
        <w:tabs>
          <w:tab w:val="left" w:pos="5580"/>
        </w:tabs>
        <w:spacing w:line="360" w:lineRule="auto"/>
        <w:ind w:firstLine="480" w:firstLineChars="200"/>
        <w:rPr>
          <w:color w:val="000000"/>
          <w:sz w:val="24"/>
          <w:szCs w:val="20"/>
        </w:rPr>
      </w:pPr>
    </w:p>
    <w:p w14:paraId="4FF81424">
      <w:pPr>
        <w:pStyle w:val="20"/>
        <w:spacing w:before="79" w:line="219" w:lineRule="auto"/>
        <w:ind w:left="141"/>
      </w:pPr>
      <w:r>
        <w:rPr>
          <w:spacing w:val="-4"/>
        </w:rPr>
        <w:t>附：法定代表人（单位负责人）及委托代理人身份证明文件电子件：</w:t>
      </w:r>
    </w:p>
    <w:p w14:paraId="16D59B44">
      <w:pPr>
        <w:tabs>
          <w:tab w:val="left" w:pos="5580"/>
        </w:tabs>
        <w:spacing w:line="360" w:lineRule="auto"/>
        <w:jc w:val="left"/>
        <w:rPr>
          <w:color w:val="000000"/>
          <w:sz w:val="24"/>
          <w:szCs w:val="20"/>
        </w:rPr>
      </w:pPr>
      <w:r>
        <w:rPr>
          <w:position w:val="-47"/>
        </w:rPr>
        <w:drawing>
          <wp:inline distT="0" distB="0" distL="114300" distR="114300">
            <wp:extent cx="5279390" cy="1506855"/>
            <wp:effectExtent l="0" t="0" r="0" b="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17895BD7">
      <w:pPr>
        <w:tabs>
          <w:tab w:val="left" w:pos="5580"/>
        </w:tabs>
        <w:spacing w:line="360" w:lineRule="auto"/>
        <w:jc w:val="left"/>
        <w:rPr>
          <w:color w:val="000000"/>
          <w:sz w:val="24"/>
          <w:szCs w:val="20"/>
        </w:rPr>
      </w:pPr>
      <w:r>
        <w:rPr>
          <w:color w:val="000000"/>
          <w:sz w:val="24"/>
          <w:szCs w:val="20"/>
        </w:rPr>
        <w:t>说明：</w:t>
      </w:r>
    </w:p>
    <w:p w14:paraId="51CEFE9F">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2CFFDBF2">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6169256F">
      <w:pPr>
        <w:widowControl/>
        <w:spacing w:line="360" w:lineRule="auto"/>
        <w:jc w:val="left"/>
        <w:rPr>
          <w:color w:val="000000"/>
          <w:sz w:val="24"/>
        </w:rPr>
      </w:pPr>
      <w:r>
        <w:rPr>
          <w:rFonts w:hint="eastAsia"/>
          <w:color w:val="000000"/>
          <w:sz w:val="24"/>
        </w:rPr>
        <w:t>3.供应商为自然人的情形，可不提供本《授权委托书》。</w:t>
      </w:r>
    </w:p>
    <w:p w14:paraId="3025E6F9">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(单位负责人)及委托代理人的有效的身份证或护照等身份证明文件电子件。提供身份证的，应同时提供身份证</w:t>
      </w:r>
      <w:r>
        <w:rPr>
          <w:rFonts w:hint="eastAsia"/>
          <w:b/>
          <w:bCs/>
          <w:color w:val="000000"/>
          <w:sz w:val="24"/>
        </w:rPr>
        <w:t>双面</w:t>
      </w:r>
      <w:r>
        <w:rPr>
          <w:rFonts w:hint="eastAsia"/>
          <w:color w:val="000000"/>
          <w:sz w:val="24"/>
        </w:rPr>
        <w:t>电子件。</w:t>
      </w:r>
      <w:r>
        <w:rPr>
          <w:color w:val="000000"/>
          <w:sz w:val="30"/>
          <w:szCs w:val="30"/>
        </w:rPr>
        <w:br w:type="page"/>
      </w:r>
    </w:p>
    <w:p w14:paraId="38579C37">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6E691449">
      <w:pPr>
        <w:kinsoku w:val="0"/>
        <w:overflowPunct w:val="0"/>
        <w:spacing w:line="200" w:lineRule="exact"/>
        <w:rPr>
          <w:sz w:val="20"/>
          <w:szCs w:val="20"/>
        </w:rPr>
      </w:pPr>
    </w:p>
    <w:p w14:paraId="0F4F4EBE">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36DC4F5F">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5769DF9">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3AD4A41B">
      <w:pPr>
        <w:pStyle w:val="20"/>
        <w:tabs>
          <w:tab w:val="left" w:pos="2412"/>
          <w:tab w:val="left" w:pos="3883"/>
          <w:tab w:val="left" w:pos="5352"/>
          <w:tab w:val="left" w:pos="6821"/>
        </w:tabs>
        <w:kinsoku w:val="0"/>
        <w:overflowPunct w:val="0"/>
        <w:spacing w:line="335" w:lineRule="exact"/>
        <w:rPr>
          <w:rFonts w:ascii="Times New Roman" w:hAnsi="Times New Roman"/>
        </w:rPr>
      </w:pPr>
    </w:p>
    <w:p w14:paraId="29F35DFD">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02ED589">
      <w:pPr>
        <w:pStyle w:val="20"/>
        <w:tabs>
          <w:tab w:val="left" w:pos="2412"/>
          <w:tab w:val="left" w:pos="3883"/>
          <w:tab w:val="left" w:pos="5352"/>
          <w:tab w:val="left" w:pos="6821"/>
        </w:tabs>
        <w:kinsoku w:val="0"/>
        <w:overflowPunct w:val="0"/>
        <w:spacing w:line="335" w:lineRule="exact"/>
        <w:rPr>
          <w:rFonts w:ascii="Times New Roman" w:hAnsi="Times New Roman"/>
        </w:rPr>
      </w:pPr>
    </w:p>
    <w:p w14:paraId="5974552A">
      <w:pPr>
        <w:pStyle w:val="20"/>
        <w:tabs>
          <w:tab w:val="left" w:pos="2412"/>
          <w:tab w:val="left" w:pos="3883"/>
          <w:tab w:val="left" w:pos="5352"/>
          <w:tab w:val="left" w:pos="6821"/>
        </w:tabs>
        <w:kinsoku w:val="0"/>
        <w:overflowPunct w:val="0"/>
        <w:spacing w:line="335" w:lineRule="exact"/>
        <w:rPr>
          <w:rFonts w:ascii="Times New Roman" w:hAnsi="Times New Roman"/>
        </w:rPr>
      </w:pPr>
    </w:p>
    <w:p w14:paraId="632F3742">
      <w:pPr>
        <w:pStyle w:val="20"/>
        <w:tabs>
          <w:tab w:val="left" w:pos="2412"/>
          <w:tab w:val="left" w:pos="3883"/>
          <w:tab w:val="left" w:pos="5352"/>
          <w:tab w:val="left" w:pos="6821"/>
        </w:tabs>
        <w:kinsoku w:val="0"/>
        <w:overflowPunct w:val="0"/>
        <w:spacing w:line="335" w:lineRule="exact"/>
        <w:rPr>
          <w:rFonts w:ascii="Times New Roman" w:hAnsi="Times New Roman"/>
        </w:rPr>
      </w:pPr>
    </w:p>
    <w:p w14:paraId="71332DD4">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）身份证或护照等身份证明文件电子件：</w:t>
      </w:r>
    </w:p>
    <w:p w14:paraId="119BBE88">
      <w:pPr>
        <w:pStyle w:val="20"/>
        <w:kinsoku w:val="0"/>
        <w:overflowPunct w:val="0"/>
        <w:spacing w:line="583" w:lineRule="auto"/>
        <w:ind w:right="-46"/>
        <w:rPr>
          <w:rFonts w:ascii="Times New Roman" w:hAnsi="Times New Roman"/>
          <w:spacing w:val="-3"/>
        </w:rPr>
      </w:pPr>
      <w:r>
        <w:rPr>
          <w:position w:val="-47"/>
        </w:rPr>
        <w:drawing>
          <wp:inline distT="0" distB="0" distL="114300" distR="114300">
            <wp:extent cx="5279390" cy="150685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057795F4">
      <w:pPr>
        <w:pStyle w:val="20"/>
        <w:kinsoku w:val="0"/>
        <w:overflowPunct w:val="0"/>
        <w:spacing w:line="583" w:lineRule="auto"/>
        <w:ind w:right="4305"/>
        <w:rPr>
          <w:rFonts w:ascii="Times New Roman" w:hAnsi="Times New Roman"/>
          <w:spacing w:val="-3"/>
        </w:rPr>
      </w:pPr>
    </w:p>
    <w:p w14:paraId="76BD615F">
      <w:pPr>
        <w:pStyle w:val="20"/>
        <w:kinsoku w:val="0"/>
        <w:overflowPunct w:val="0"/>
        <w:spacing w:line="583" w:lineRule="auto"/>
        <w:ind w:right="4305"/>
        <w:rPr>
          <w:rFonts w:ascii="Times New Roman" w:hAnsi="Times New Roman"/>
          <w:spacing w:val="-3"/>
        </w:rPr>
      </w:pPr>
    </w:p>
    <w:p w14:paraId="2A65522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0247997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216CE32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2CD4FCF">
      <w:pPr>
        <w:widowControl/>
        <w:jc w:val="left"/>
        <w:rPr>
          <w:i/>
          <w:color w:val="000000"/>
          <w:sz w:val="24"/>
          <w:szCs w:val="20"/>
          <w:u w:val="single"/>
        </w:rPr>
      </w:pPr>
    </w:p>
    <w:p w14:paraId="452F4DF8">
      <w:pPr>
        <w:widowControl/>
        <w:jc w:val="left"/>
        <w:rPr>
          <w:color w:val="000000"/>
          <w:sz w:val="24"/>
          <w:szCs w:val="20"/>
        </w:rPr>
      </w:pPr>
      <w:r>
        <w:rPr>
          <w:color w:val="000000"/>
          <w:sz w:val="24"/>
          <w:szCs w:val="20"/>
        </w:rPr>
        <w:br w:type="page"/>
      </w:r>
    </w:p>
    <w:p w14:paraId="27BBA673">
      <w:pPr>
        <w:tabs>
          <w:tab w:val="left" w:pos="360"/>
        </w:tabs>
        <w:snapToGrid w:val="0"/>
        <w:spacing w:line="360" w:lineRule="auto"/>
        <w:outlineLvl w:val="1"/>
        <w:rPr>
          <w:sz w:val="24"/>
        </w:rPr>
      </w:pPr>
      <w:r>
        <w:rPr>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8DEF0B0">
      <w:pPr>
        <w:spacing w:line="360" w:lineRule="exact"/>
        <w:jc w:val="center"/>
        <w:rPr>
          <w:b/>
          <w:color w:val="000000"/>
          <w:sz w:val="36"/>
          <w:szCs w:val="36"/>
        </w:rPr>
      </w:pPr>
      <w:bookmarkStart w:id="715" w:name="_Toc226965748"/>
      <w:bookmarkStart w:id="716" w:name="_Toc164608672"/>
      <w:bookmarkStart w:id="717" w:name="_Toc226337254"/>
      <w:bookmarkStart w:id="718" w:name="_Toc164608827"/>
      <w:bookmarkStart w:id="719" w:name="_Toc195842923"/>
      <w:bookmarkStart w:id="720" w:name="_Toc265228396"/>
      <w:bookmarkStart w:id="721" w:name="_Toc305158900"/>
      <w:bookmarkStart w:id="722" w:name="_Toc226309802"/>
      <w:bookmarkStart w:id="723" w:name="_Toc226965831"/>
      <w:bookmarkStart w:id="724" w:name="_Toc305158826"/>
      <w:bookmarkStart w:id="725" w:name="_Toc264969248"/>
      <w:r>
        <w:rPr>
          <w:rFonts w:hint="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4A29135C">
      <w:pPr>
        <w:tabs>
          <w:tab w:val="left" w:pos="1800"/>
          <w:tab w:val="left" w:pos="5580"/>
        </w:tabs>
        <w:spacing w:line="360" w:lineRule="auto"/>
        <w:jc w:val="left"/>
        <w:rPr>
          <w:color w:val="000000"/>
          <w:sz w:val="24"/>
        </w:rPr>
      </w:pPr>
    </w:p>
    <w:p w14:paraId="193B36C3">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966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DCF9955">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E7B05B0">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857F2F7">
            <w:pPr>
              <w:tabs>
                <w:tab w:val="left" w:pos="5580"/>
              </w:tabs>
              <w:jc w:val="center"/>
              <w:rPr>
                <w:b/>
                <w:sz w:val="24"/>
              </w:rPr>
            </w:pPr>
            <w:r>
              <w:rPr>
                <w:rFonts w:hint="eastAsia"/>
                <w:b/>
                <w:sz w:val="24"/>
              </w:rPr>
              <w:t>报价</w:t>
            </w:r>
          </w:p>
        </w:tc>
      </w:tr>
      <w:tr w14:paraId="677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D256AA">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CAA455">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D579DCA">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AF5EC52">
            <w:pPr>
              <w:tabs>
                <w:tab w:val="left" w:pos="5580"/>
              </w:tabs>
              <w:jc w:val="center"/>
              <w:rPr>
                <w:b/>
                <w:sz w:val="24"/>
              </w:rPr>
            </w:pPr>
            <w:r>
              <w:rPr>
                <w:rFonts w:hint="eastAsia"/>
                <w:b/>
                <w:sz w:val="24"/>
              </w:rPr>
              <w:t>小写</w:t>
            </w:r>
          </w:p>
        </w:tc>
      </w:tr>
      <w:tr w14:paraId="1813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53952D7">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04DD2C95">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F189FC1">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2306AFE">
            <w:pPr>
              <w:tabs>
                <w:tab w:val="left" w:pos="5580"/>
              </w:tabs>
              <w:jc w:val="center"/>
              <w:rPr>
                <w:sz w:val="24"/>
              </w:rPr>
            </w:pPr>
          </w:p>
        </w:tc>
      </w:tr>
    </w:tbl>
    <w:p w14:paraId="7BEF56B5">
      <w:pPr>
        <w:autoSpaceDE w:val="0"/>
        <w:autoSpaceDN w:val="0"/>
        <w:adjustRightInd w:val="0"/>
        <w:jc w:val="left"/>
        <w:rPr>
          <w:color w:val="000000"/>
          <w:kern w:val="0"/>
          <w:sz w:val="24"/>
        </w:rPr>
      </w:pPr>
    </w:p>
    <w:p w14:paraId="493CA47A">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3D99EC6B">
      <w:pPr>
        <w:tabs>
          <w:tab w:val="left" w:pos="5580"/>
        </w:tabs>
        <w:ind w:firstLine="480" w:firstLineChars="200"/>
        <w:rPr>
          <w:color w:val="000000"/>
          <w:sz w:val="24"/>
          <w:szCs w:val="20"/>
        </w:rPr>
      </w:pPr>
      <w:r>
        <w:rPr>
          <w:color w:val="000000"/>
          <w:sz w:val="24"/>
          <w:szCs w:val="20"/>
        </w:rPr>
        <w:t>2.本表必须按包分别填写。</w:t>
      </w:r>
    </w:p>
    <w:p w14:paraId="045CA127">
      <w:pPr>
        <w:autoSpaceDE w:val="0"/>
        <w:autoSpaceDN w:val="0"/>
        <w:adjustRightInd w:val="0"/>
        <w:snapToGrid w:val="0"/>
        <w:spacing w:before="25" w:after="25" w:line="360" w:lineRule="auto"/>
        <w:rPr>
          <w:color w:val="000000"/>
          <w:sz w:val="24"/>
          <w:lang w:val="zh-CN"/>
        </w:rPr>
      </w:pPr>
    </w:p>
    <w:p w14:paraId="235FA28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A0DAD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F9832AB">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3EF9DFB8">
      <w:pPr>
        <w:autoSpaceDE w:val="0"/>
        <w:autoSpaceDN w:val="0"/>
        <w:adjustRightInd w:val="0"/>
        <w:snapToGrid w:val="0"/>
        <w:spacing w:before="25" w:after="25" w:line="360" w:lineRule="auto"/>
        <w:rPr>
          <w:color w:val="000000"/>
          <w:sz w:val="24"/>
          <w:szCs w:val="20"/>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color w:val="000000"/>
          <w:sz w:val="24"/>
          <w:szCs w:val="20"/>
        </w:rPr>
        <w:t xml:space="preserve">  </w:t>
      </w:r>
    </w:p>
    <w:p w14:paraId="7F52FCAA">
      <w:pPr>
        <w:widowControl/>
        <w:jc w:val="left"/>
        <w:rPr>
          <w:sz w:val="24"/>
        </w:rPr>
      </w:pPr>
      <w:r>
        <w:rPr>
          <w:sz w:val="24"/>
        </w:rPr>
        <w:t xml:space="preserve">8  </w:t>
      </w:r>
      <w:bookmarkStart w:id="726" w:name="_Toc142311060"/>
      <w:bookmarkStart w:id="727" w:name="_Toc127151558"/>
      <w:bookmarkStart w:id="728" w:name="_Toc226965832"/>
      <w:bookmarkStart w:id="729" w:name="_Toc264969249"/>
      <w:bookmarkStart w:id="730" w:name="_Toc150480796"/>
      <w:bookmarkStart w:id="731" w:name="_Toc226965749"/>
      <w:bookmarkStart w:id="732" w:name="_Toc226337255"/>
      <w:bookmarkStart w:id="733" w:name="_Toc226309803"/>
      <w:bookmarkStart w:id="734" w:name="_Toc150774763"/>
      <w:bookmarkStart w:id="735" w:name="_Toc305158827"/>
      <w:bookmarkStart w:id="736" w:name="_Toc305158901"/>
      <w:bookmarkStart w:id="737" w:name="_Toc195842924"/>
      <w:bookmarkStart w:id="738" w:name="_Toc265228397"/>
      <w:r>
        <w:rPr>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1D4163ED">
      <w:pPr>
        <w:widowControl/>
        <w:jc w:val="left"/>
        <w:rPr>
          <w:sz w:val="24"/>
        </w:rPr>
      </w:pPr>
    </w:p>
    <w:p w14:paraId="056D0D5D">
      <w:pPr>
        <w:widowControl/>
        <w:jc w:val="center"/>
        <w:rPr>
          <w:sz w:val="24"/>
        </w:rPr>
      </w:pPr>
      <w:r>
        <w:rPr>
          <w:b/>
          <w:sz w:val="36"/>
          <w:szCs w:val="36"/>
        </w:rPr>
        <w:t>分项报价表</w:t>
      </w:r>
    </w:p>
    <w:p w14:paraId="73482FAB">
      <w:pPr>
        <w:widowControl/>
        <w:jc w:val="left"/>
        <w:rPr>
          <w:sz w:val="24"/>
        </w:rPr>
      </w:pPr>
    </w:p>
    <w:p w14:paraId="384D4D27">
      <w:pPr>
        <w:tabs>
          <w:tab w:val="left" w:pos="1800"/>
          <w:tab w:val="left" w:pos="5580"/>
        </w:tabs>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7"/>
        <w:gridCol w:w="1312"/>
        <w:gridCol w:w="1316"/>
        <w:gridCol w:w="1310"/>
        <w:gridCol w:w="1665"/>
      </w:tblGrid>
      <w:tr w14:paraId="5A88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83B12EE">
            <w:pPr>
              <w:adjustRightInd w:val="0"/>
              <w:snapToGrid w:val="0"/>
              <w:jc w:val="left"/>
              <w:rPr>
                <w:b/>
                <w:color w:val="000000"/>
                <w:sz w:val="24"/>
              </w:rPr>
            </w:pPr>
            <w:r>
              <w:rPr>
                <w:b/>
                <w:color w:val="000000"/>
                <w:sz w:val="24"/>
              </w:rPr>
              <w:t>序号</w:t>
            </w:r>
          </w:p>
        </w:tc>
        <w:tc>
          <w:tcPr>
            <w:tcW w:w="1579" w:type="pct"/>
            <w:vAlign w:val="center"/>
          </w:tcPr>
          <w:p w14:paraId="08B4E46D">
            <w:pPr>
              <w:adjustRightInd w:val="0"/>
              <w:snapToGrid w:val="0"/>
              <w:jc w:val="left"/>
              <w:rPr>
                <w:b/>
                <w:color w:val="000000"/>
                <w:sz w:val="24"/>
              </w:rPr>
            </w:pPr>
            <w:r>
              <w:rPr>
                <w:b/>
                <w:color w:val="000000"/>
                <w:sz w:val="24"/>
              </w:rPr>
              <w:t>分项名称</w:t>
            </w:r>
          </w:p>
        </w:tc>
        <w:tc>
          <w:tcPr>
            <w:tcW w:w="725" w:type="pct"/>
            <w:vAlign w:val="center"/>
          </w:tcPr>
          <w:p w14:paraId="29DD02F0">
            <w:pPr>
              <w:adjustRightInd w:val="0"/>
              <w:snapToGrid w:val="0"/>
              <w:jc w:val="left"/>
              <w:rPr>
                <w:b/>
                <w:color w:val="000000"/>
                <w:sz w:val="24"/>
              </w:rPr>
            </w:pPr>
            <w:r>
              <w:rPr>
                <w:b/>
                <w:color w:val="000000"/>
                <w:sz w:val="24"/>
              </w:rPr>
              <w:t>单价（元）</w:t>
            </w:r>
          </w:p>
        </w:tc>
        <w:tc>
          <w:tcPr>
            <w:tcW w:w="726" w:type="pct"/>
            <w:vAlign w:val="center"/>
          </w:tcPr>
          <w:p w14:paraId="30EF3F1F">
            <w:pPr>
              <w:adjustRightInd w:val="0"/>
              <w:snapToGrid w:val="0"/>
              <w:jc w:val="center"/>
              <w:rPr>
                <w:b/>
                <w:color w:val="000000"/>
                <w:sz w:val="24"/>
              </w:rPr>
            </w:pPr>
            <w:r>
              <w:rPr>
                <w:rFonts w:hint="eastAsia"/>
                <w:b/>
                <w:color w:val="000000"/>
                <w:sz w:val="24"/>
              </w:rPr>
              <w:t>数量</w:t>
            </w:r>
          </w:p>
        </w:tc>
        <w:tc>
          <w:tcPr>
            <w:tcW w:w="724" w:type="pct"/>
            <w:vAlign w:val="center"/>
          </w:tcPr>
          <w:p w14:paraId="5168AA25">
            <w:pPr>
              <w:adjustRightInd w:val="0"/>
              <w:snapToGrid w:val="0"/>
              <w:jc w:val="left"/>
              <w:rPr>
                <w:b/>
                <w:color w:val="000000"/>
                <w:sz w:val="24"/>
              </w:rPr>
            </w:pPr>
            <w:r>
              <w:rPr>
                <w:b/>
                <w:color w:val="000000"/>
                <w:sz w:val="24"/>
              </w:rPr>
              <w:t>合价（元）</w:t>
            </w:r>
          </w:p>
        </w:tc>
        <w:tc>
          <w:tcPr>
            <w:tcW w:w="920" w:type="pct"/>
            <w:vAlign w:val="center"/>
          </w:tcPr>
          <w:p w14:paraId="5AA8A114">
            <w:pPr>
              <w:adjustRightInd w:val="0"/>
              <w:snapToGrid w:val="0"/>
              <w:jc w:val="left"/>
              <w:rPr>
                <w:b/>
                <w:color w:val="000000"/>
                <w:sz w:val="24"/>
              </w:rPr>
            </w:pPr>
            <w:r>
              <w:rPr>
                <w:b/>
                <w:color w:val="000000"/>
                <w:sz w:val="24"/>
              </w:rPr>
              <w:t>备注/说明</w:t>
            </w:r>
          </w:p>
        </w:tc>
      </w:tr>
      <w:tr w14:paraId="2B9F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7C92E62">
            <w:pPr>
              <w:adjustRightInd w:val="0"/>
              <w:snapToGrid w:val="0"/>
              <w:jc w:val="center"/>
              <w:rPr>
                <w:color w:val="000000"/>
                <w:sz w:val="24"/>
              </w:rPr>
            </w:pPr>
            <w:r>
              <w:rPr>
                <w:color w:val="000000"/>
                <w:sz w:val="24"/>
              </w:rPr>
              <w:t>1</w:t>
            </w:r>
          </w:p>
        </w:tc>
        <w:tc>
          <w:tcPr>
            <w:tcW w:w="1579" w:type="pct"/>
            <w:vAlign w:val="center"/>
          </w:tcPr>
          <w:p w14:paraId="179A6F31">
            <w:pPr>
              <w:adjustRightInd w:val="0"/>
              <w:snapToGrid w:val="0"/>
              <w:jc w:val="left"/>
              <w:rPr>
                <w:color w:val="000000"/>
                <w:sz w:val="24"/>
              </w:rPr>
            </w:pPr>
          </w:p>
        </w:tc>
        <w:tc>
          <w:tcPr>
            <w:tcW w:w="725" w:type="pct"/>
            <w:vAlign w:val="center"/>
          </w:tcPr>
          <w:p w14:paraId="02BA93B0">
            <w:pPr>
              <w:adjustRightInd w:val="0"/>
              <w:snapToGrid w:val="0"/>
              <w:jc w:val="left"/>
              <w:rPr>
                <w:color w:val="000000"/>
                <w:sz w:val="24"/>
              </w:rPr>
            </w:pPr>
          </w:p>
        </w:tc>
        <w:tc>
          <w:tcPr>
            <w:tcW w:w="726" w:type="pct"/>
            <w:vAlign w:val="center"/>
          </w:tcPr>
          <w:p w14:paraId="7643A8DA">
            <w:pPr>
              <w:adjustRightInd w:val="0"/>
              <w:snapToGrid w:val="0"/>
              <w:jc w:val="left"/>
              <w:rPr>
                <w:color w:val="000000"/>
                <w:sz w:val="24"/>
              </w:rPr>
            </w:pPr>
          </w:p>
        </w:tc>
        <w:tc>
          <w:tcPr>
            <w:tcW w:w="724" w:type="pct"/>
            <w:vAlign w:val="center"/>
          </w:tcPr>
          <w:p w14:paraId="214CAF67">
            <w:pPr>
              <w:adjustRightInd w:val="0"/>
              <w:snapToGrid w:val="0"/>
              <w:jc w:val="left"/>
              <w:rPr>
                <w:color w:val="000000"/>
                <w:sz w:val="24"/>
              </w:rPr>
            </w:pPr>
          </w:p>
        </w:tc>
        <w:tc>
          <w:tcPr>
            <w:tcW w:w="920" w:type="pct"/>
            <w:vAlign w:val="center"/>
          </w:tcPr>
          <w:p w14:paraId="105F7FE3">
            <w:pPr>
              <w:adjustRightInd w:val="0"/>
              <w:snapToGrid w:val="0"/>
              <w:jc w:val="left"/>
              <w:rPr>
                <w:color w:val="000000"/>
                <w:sz w:val="24"/>
              </w:rPr>
            </w:pPr>
          </w:p>
        </w:tc>
      </w:tr>
      <w:tr w14:paraId="2669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E30E9D3">
            <w:pPr>
              <w:adjustRightInd w:val="0"/>
              <w:snapToGrid w:val="0"/>
              <w:jc w:val="center"/>
              <w:rPr>
                <w:color w:val="000000"/>
                <w:sz w:val="24"/>
              </w:rPr>
            </w:pPr>
            <w:r>
              <w:rPr>
                <w:color w:val="000000"/>
                <w:sz w:val="24"/>
              </w:rPr>
              <w:t>2</w:t>
            </w:r>
          </w:p>
        </w:tc>
        <w:tc>
          <w:tcPr>
            <w:tcW w:w="1579" w:type="pct"/>
            <w:vAlign w:val="center"/>
          </w:tcPr>
          <w:p w14:paraId="6CEB4E57">
            <w:pPr>
              <w:adjustRightInd w:val="0"/>
              <w:snapToGrid w:val="0"/>
              <w:jc w:val="left"/>
              <w:rPr>
                <w:color w:val="000000"/>
                <w:sz w:val="24"/>
              </w:rPr>
            </w:pPr>
          </w:p>
        </w:tc>
        <w:tc>
          <w:tcPr>
            <w:tcW w:w="725" w:type="pct"/>
            <w:vAlign w:val="center"/>
          </w:tcPr>
          <w:p w14:paraId="0574C151">
            <w:pPr>
              <w:adjustRightInd w:val="0"/>
              <w:snapToGrid w:val="0"/>
              <w:jc w:val="left"/>
              <w:rPr>
                <w:color w:val="000000"/>
                <w:sz w:val="24"/>
              </w:rPr>
            </w:pPr>
          </w:p>
        </w:tc>
        <w:tc>
          <w:tcPr>
            <w:tcW w:w="726" w:type="pct"/>
            <w:vAlign w:val="center"/>
          </w:tcPr>
          <w:p w14:paraId="397587EC">
            <w:pPr>
              <w:adjustRightInd w:val="0"/>
              <w:snapToGrid w:val="0"/>
              <w:jc w:val="left"/>
              <w:rPr>
                <w:color w:val="000000"/>
                <w:sz w:val="24"/>
              </w:rPr>
            </w:pPr>
          </w:p>
        </w:tc>
        <w:tc>
          <w:tcPr>
            <w:tcW w:w="724" w:type="pct"/>
            <w:vAlign w:val="center"/>
          </w:tcPr>
          <w:p w14:paraId="04E0C5ED">
            <w:pPr>
              <w:adjustRightInd w:val="0"/>
              <w:snapToGrid w:val="0"/>
              <w:jc w:val="left"/>
              <w:rPr>
                <w:color w:val="000000"/>
                <w:sz w:val="24"/>
              </w:rPr>
            </w:pPr>
          </w:p>
        </w:tc>
        <w:tc>
          <w:tcPr>
            <w:tcW w:w="920" w:type="pct"/>
            <w:vAlign w:val="center"/>
          </w:tcPr>
          <w:p w14:paraId="73272E31">
            <w:pPr>
              <w:adjustRightInd w:val="0"/>
              <w:snapToGrid w:val="0"/>
              <w:jc w:val="left"/>
              <w:rPr>
                <w:color w:val="000000"/>
                <w:sz w:val="24"/>
              </w:rPr>
            </w:pPr>
          </w:p>
        </w:tc>
      </w:tr>
      <w:tr w14:paraId="4BCA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9035E0A">
            <w:pPr>
              <w:adjustRightInd w:val="0"/>
              <w:snapToGrid w:val="0"/>
              <w:jc w:val="center"/>
              <w:rPr>
                <w:color w:val="000000"/>
                <w:sz w:val="24"/>
              </w:rPr>
            </w:pPr>
            <w:r>
              <w:rPr>
                <w:color w:val="000000"/>
                <w:sz w:val="24"/>
              </w:rPr>
              <w:t>3</w:t>
            </w:r>
          </w:p>
        </w:tc>
        <w:tc>
          <w:tcPr>
            <w:tcW w:w="1579" w:type="pct"/>
            <w:vAlign w:val="center"/>
          </w:tcPr>
          <w:p w14:paraId="6CC1B92B">
            <w:pPr>
              <w:adjustRightInd w:val="0"/>
              <w:snapToGrid w:val="0"/>
              <w:jc w:val="left"/>
              <w:rPr>
                <w:color w:val="000000"/>
                <w:sz w:val="24"/>
              </w:rPr>
            </w:pPr>
            <w:r>
              <w:rPr>
                <w:color w:val="000000"/>
                <w:sz w:val="24"/>
              </w:rPr>
              <w:t>…</w:t>
            </w:r>
          </w:p>
        </w:tc>
        <w:tc>
          <w:tcPr>
            <w:tcW w:w="725" w:type="pct"/>
            <w:vAlign w:val="center"/>
          </w:tcPr>
          <w:p w14:paraId="56802596">
            <w:pPr>
              <w:adjustRightInd w:val="0"/>
              <w:snapToGrid w:val="0"/>
              <w:jc w:val="left"/>
              <w:rPr>
                <w:color w:val="000000"/>
                <w:sz w:val="24"/>
              </w:rPr>
            </w:pPr>
          </w:p>
        </w:tc>
        <w:tc>
          <w:tcPr>
            <w:tcW w:w="726" w:type="pct"/>
            <w:vAlign w:val="center"/>
          </w:tcPr>
          <w:p w14:paraId="70B9DD96">
            <w:pPr>
              <w:adjustRightInd w:val="0"/>
              <w:snapToGrid w:val="0"/>
              <w:jc w:val="left"/>
              <w:rPr>
                <w:color w:val="000000"/>
                <w:sz w:val="24"/>
              </w:rPr>
            </w:pPr>
          </w:p>
        </w:tc>
        <w:tc>
          <w:tcPr>
            <w:tcW w:w="724" w:type="pct"/>
            <w:vAlign w:val="center"/>
          </w:tcPr>
          <w:p w14:paraId="7001D5B2">
            <w:pPr>
              <w:adjustRightInd w:val="0"/>
              <w:snapToGrid w:val="0"/>
              <w:jc w:val="left"/>
              <w:rPr>
                <w:color w:val="000000"/>
                <w:sz w:val="24"/>
              </w:rPr>
            </w:pPr>
          </w:p>
        </w:tc>
        <w:tc>
          <w:tcPr>
            <w:tcW w:w="920" w:type="pct"/>
            <w:vAlign w:val="center"/>
          </w:tcPr>
          <w:p w14:paraId="6A906B42">
            <w:pPr>
              <w:adjustRightInd w:val="0"/>
              <w:snapToGrid w:val="0"/>
              <w:jc w:val="left"/>
              <w:rPr>
                <w:color w:val="000000"/>
                <w:sz w:val="24"/>
              </w:rPr>
            </w:pPr>
          </w:p>
        </w:tc>
      </w:tr>
      <w:tr w14:paraId="6DE0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vAlign w:val="center"/>
          </w:tcPr>
          <w:p w14:paraId="22AFAF5F">
            <w:pPr>
              <w:adjustRightInd w:val="0"/>
              <w:snapToGrid w:val="0"/>
              <w:jc w:val="right"/>
              <w:rPr>
                <w:color w:val="000000"/>
                <w:sz w:val="24"/>
              </w:rPr>
            </w:pPr>
            <w:r>
              <w:rPr>
                <w:color w:val="000000"/>
                <w:sz w:val="24"/>
              </w:rPr>
              <w:t>总价（元）</w:t>
            </w:r>
          </w:p>
        </w:tc>
        <w:tc>
          <w:tcPr>
            <w:tcW w:w="724" w:type="pct"/>
            <w:vAlign w:val="center"/>
          </w:tcPr>
          <w:p w14:paraId="43A9B4EC">
            <w:pPr>
              <w:adjustRightInd w:val="0"/>
              <w:snapToGrid w:val="0"/>
              <w:jc w:val="left"/>
              <w:rPr>
                <w:color w:val="000000"/>
                <w:sz w:val="24"/>
              </w:rPr>
            </w:pPr>
          </w:p>
        </w:tc>
        <w:tc>
          <w:tcPr>
            <w:tcW w:w="920" w:type="pct"/>
            <w:vAlign w:val="center"/>
          </w:tcPr>
          <w:p w14:paraId="58AF9AC5">
            <w:pPr>
              <w:adjustRightInd w:val="0"/>
              <w:snapToGrid w:val="0"/>
              <w:jc w:val="left"/>
              <w:rPr>
                <w:color w:val="000000"/>
                <w:sz w:val="24"/>
              </w:rPr>
            </w:pPr>
          </w:p>
        </w:tc>
      </w:tr>
    </w:tbl>
    <w:p w14:paraId="7CB6FCBD">
      <w:pPr>
        <w:tabs>
          <w:tab w:val="left" w:pos="1800"/>
          <w:tab w:val="left" w:pos="5580"/>
        </w:tabs>
        <w:jc w:val="left"/>
        <w:rPr>
          <w:color w:val="000000"/>
          <w:sz w:val="24"/>
        </w:rPr>
      </w:pPr>
    </w:p>
    <w:p w14:paraId="4536A234">
      <w:pPr>
        <w:tabs>
          <w:tab w:val="left" w:pos="1800"/>
          <w:tab w:val="left" w:pos="5580"/>
        </w:tabs>
        <w:jc w:val="left"/>
        <w:rPr>
          <w:color w:val="000000"/>
          <w:sz w:val="24"/>
        </w:rPr>
      </w:pPr>
    </w:p>
    <w:p w14:paraId="2285FE81">
      <w:pPr>
        <w:tabs>
          <w:tab w:val="left" w:pos="1800"/>
          <w:tab w:val="left" w:pos="5580"/>
        </w:tabs>
        <w:jc w:val="left"/>
        <w:rPr>
          <w:color w:val="000000"/>
          <w:sz w:val="24"/>
        </w:rPr>
      </w:pPr>
    </w:p>
    <w:p w14:paraId="21DC2423">
      <w:pPr>
        <w:tabs>
          <w:tab w:val="left" w:pos="1800"/>
          <w:tab w:val="left" w:pos="5580"/>
        </w:tabs>
        <w:jc w:val="left"/>
        <w:rPr>
          <w:color w:val="000000"/>
          <w:sz w:val="24"/>
        </w:rPr>
      </w:pPr>
    </w:p>
    <w:p w14:paraId="7C0EDFD0">
      <w:pPr>
        <w:tabs>
          <w:tab w:val="left" w:pos="1800"/>
          <w:tab w:val="left" w:pos="5580"/>
        </w:tabs>
        <w:jc w:val="left"/>
        <w:rPr>
          <w:color w:val="000000"/>
          <w:sz w:val="24"/>
        </w:rPr>
      </w:pPr>
      <w:r>
        <w:rPr>
          <w:color w:val="000000"/>
          <w:sz w:val="24"/>
        </w:rPr>
        <w:t>注：1.本表应按包分别填写。</w:t>
      </w:r>
    </w:p>
    <w:p w14:paraId="192C38E2">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6B1ACEF1">
      <w:pPr>
        <w:autoSpaceDE w:val="0"/>
        <w:autoSpaceDN w:val="0"/>
        <w:adjustRightInd w:val="0"/>
        <w:snapToGrid w:val="0"/>
        <w:spacing w:before="25" w:after="25" w:line="360" w:lineRule="auto"/>
        <w:rPr>
          <w:color w:val="000000"/>
          <w:sz w:val="24"/>
        </w:rPr>
      </w:pPr>
    </w:p>
    <w:p w14:paraId="476A6B8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D565333">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1E8FF900">
      <w:pPr>
        <w:tabs>
          <w:tab w:val="left" w:pos="360"/>
        </w:tabs>
        <w:snapToGrid w:val="0"/>
        <w:spacing w:line="360" w:lineRule="auto"/>
        <w:outlineLvl w:val="1"/>
        <w:rPr>
          <w:color w:val="000000"/>
          <w:sz w:val="24"/>
          <w:szCs w:val="20"/>
        </w:rPr>
      </w:pPr>
      <w:bookmarkStart w:id="739" w:name="_Toc226309806"/>
      <w:bookmarkStart w:id="740" w:name="_Toc264969252"/>
      <w:bookmarkStart w:id="741" w:name="_Toc150480798"/>
      <w:bookmarkStart w:id="742" w:name="_Toc127151562"/>
      <w:bookmarkStart w:id="743" w:name="_Toc305158904"/>
      <w:bookmarkStart w:id="744" w:name="_Toc226965835"/>
      <w:bookmarkStart w:id="745" w:name="_Toc142311062"/>
      <w:bookmarkStart w:id="746" w:name="_Toc265228400"/>
      <w:bookmarkStart w:id="747" w:name="_Toc195842927"/>
      <w:bookmarkStart w:id="748" w:name="_Toc226965752"/>
      <w:bookmarkStart w:id="749" w:name="_Toc150774765"/>
      <w:bookmarkStart w:id="750" w:name="_Toc226337258"/>
      <w:bookmarkStart w:id="751" w:name="_Toc305158830"/>
      <w:bookmarkStart w:id="752" w:name="_Toc142311061"/>
      <w:bookmarkStart w:id="753" w:name="_Toc150774764"/>
      <w:bookmarkStart w:id="754" w:name="_Toc305158903"/>
      <w:bookmarkStart w:id="755" w:name="_Toc305158829"/>
      <w:bookmarkStart w:id="756" w:name="_Toc195842926"/>
      <w:bookmarkStart w:id="757" w:name="_Toc226337257"/>
      <w:bookmarkStart w:id="758" w:name="_Toc265228399"/>
      <w:bookmarkStart w:id="759" w:name="_Toc226309805"/>
      <w:bookmarkStart w:id="760" w:name="_Toc150480797"/>
      <w:bookmarkStart w:id="761" w:name="_Toc226965751"/>
      <w:bookmarkStart w:id="762" w:name="_Toc226965834"/>
      <w:bookmarkStart w:id="763" w:name="_Toc264969251"/>
      <w:bookmarkStart w:id="764" w:name="_Toc127151561"/>
      <w:r>
        <w:rPr>
          <w:color w:val="000000"/>
          <w:sz w:val="24"/>
          <w:szCs w:val="20"/>
        </w:rPr>
        <w:br w:type="page"/>
      </w:r>
      <w:r>
        <w:rPr>
          <w:sz w:val="24"/>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spacing w:val="-2"/>
          <w:sz w:val="24"/>
        </w:rPr>
        <w:t>（实质性格式）</w:t>
      </w:r>
    </w:p>
    <w:p w14:paraId="6E4A36D0">
      <w:pPr>
        <w:spacing w:line="360" w:lineRule="auto"/>
        <w:rPr>
          <w:color w:val="000000"/>
          <w:sz w:val="24"/>
          <w:szCs w:val="20"/>
        </w:rPr>
      </w:pPr>
    </w:p>
    <w:p w14:paraId="03F02BBA">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4728D656">
      <w:pPr>
        <w:spacing w:line="360" w:lineRule="auto"/>
        <w:rPr>
          <w:color w:val="000000"/>
          <w:sz w:val="24"/>
          <w:szCs w:val="20"/>
        </w:rPr>
      </w:pPr>
    </w:p>
    <w:p w14:paraId="228F9BC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42"/>
        <w:gridCol w:w="1648"/>
        <w:gridCol w:w="1923"/>
        <w:gridCol w:w="2352"/>
        <w:gridCol w:w="771"/>
      </w:tblGrid>
      <w:tr w14:paraId="30DA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24BBAE3">
            <w:pPr>
              <w:adjustRightInd w:val="0"/>
              <w:snapToGrid w:val="0"/>
              <w:jc w:val="center"/>
              <w:rPr>
                <w:color w:val="000000"/>
                <w:sz w:val="24"/>
              </w:rPr>
            </w:pPr>
            <w:r>
              <w:rPr>
                <w:color w:val="000000"/>
                <w:sz w:val="24"/>
              </w:rPr>
              <w:t>序号</w:t>
            </w:r>
          </w:p>
        </w:tc>
        <w:tc>
          <w:tcPr>
            <w:tcW w:w="1575" w:type="dxa"/>
            <w:vAlign w:val="center"/>
          </w:tcPr>
          <w:p w14:paraId="067753D6">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063D8516">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61A9F4DA">
            <w:pPr>
              <w:adjustRightInd w:val="0"/>
              <w:snapToGrid w:val="0"/>
              <w:jc w:val="center"/>
              <w:rPr>
                <w:color w:val="000000"/>
                <w:sz w:val="24"/>
              </w:rPr>
            </w:pPr>
            <w:r>
              <w:rPr>
                <w:color w:val="000000"/>
                <w:sz w:val="24"/>
              </w:rPr>
              <w:t>响应文件内容</w:t>
            </w:r>
          </w:p>
        </w:tc>
        <w:tc>
          <w:tcPr>
            <w:tcW w:w="2427" w:type="dxa"/>
            <w:vAlign w:val="center"/>
          </w:tcPr>
          <w:p w14:paraId="03B96670">
            <w:pPr>
              <w:adjustRightInd w:val="0"/>
              <w:snapToGrid w:val="0"/>
              <w:jc w:val="center"/>
              <w:rPr>
                <w:color w:val="000000"/>
                <w:sz w:val="24"/>
              </w:rPr>
            </w:pPr>
            <w:r>
              <w:rPr>
                <w:color w:val="000000"/>
                <w:sz w:val="24"/>
              </w:rPr>
              <w:t>偏离情况</w:t>
            </w:r>
          </w:p>
        </w:tc>
        <w:tc>
          <w:tcPr>
            <w:tcW w:w="783" w:type="dxa"/>
            <w:vAlign w:val="center"/>
          </w:tcPr>
          <w:p w14:paraId="5290C8D0">
            <w:pPr>
              <w:adjustRightInd w:val="0"/>
              <w:snapToGrid w:val="0"/>
              <w:jc w:val="center"/>
              <w:rPr>
                <w:color w:val="000000"/>
                <w:sz w:val="24"/>
              </w:rPr>
            </w:pPr>
            <w:r>
              <w:rPr>
                <w:color w:val="000000"/>
                <w:sz w:val="24"/>
              </w:rPr>
              <w:t>说明</w:t>
            </w:r>
          </w:p>
        </w:tc>
      </w:tr>
      <w:tr w14:paraId="34B3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A73168B">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70197C18">
            <w:pPr>
              <w:adjustRightInd w:val="0"/>
              <w:snapToGrid w:val="0"/>
              <w:rPr>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 作供应商已对之理解和响应。）</w:t>
            </w:r>
          </w:p>
          <w:p w14:paraId="703BFAFB">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 中的所有要求，除本表列明的偏离外，均视作供应商已对之理解和响应。）</w:t>
            </w:r>
          </w:p>
        </w:tc>
      </w:tr>
      <w:tr w14:paraId="5673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D5BBA19">
            <w:pPr>
              <w:adjustRightInd w:val="0"/>
              <w:snapToGrid w:val="0"/>
              <w:jc w:val="center"/>
              <w:rPr>
                <w:color w:val="000000"/>
                <w:sz w:val="24"/>
              </w:rPr>
            </w:pPr>
          </w:p>
        </w:tc>
        <w:tc>
          <w:tcPr>
            <w:tcW w:w="1575" w:type="dxa"/>
            <w:vAlign w:val="center"/>
          </w:tcPr>
          <w:p w14:paraId="76E70CAF">
            <w:pPr>
              <w:adjustRightInd w:val="0"/>
              <w:snapToGrid w:val="0"/>
              <w:jc w:val="center"/>
              <w:rPr>
                <w:color w:val="000000"/>
                <w:sz w:val="24"/>
              </w:rPr>
            </w:pPr>
          </w:p>
        </w:tc>
        <w:tc>
          <w:tcPr>
            <w:tcW w:w="1695" w:type="dxa"/>
            <w:vAlign w:val="center"/>
          </w:tcPr>
          <w:p w14:paraId="2919C44F">
            <w:pPr>
              <w:adjustRightInd w:val="0"/>
              <w:snapToGrid w:val="0"/>
              <w:jc w:val="center"/>
              <w:rPr>
                <w:color w:val="000000"/>
                <w:sz w:val="24"/>
              </w:rPr>
            </w:pPr>
          </w:p>
        </w:tc>
        <w:tc>
          <w:tcPr>
            <w:tcW w:w="1981" w:type="dxa"/>
            <w:vAlign w:val="center"/>
          </w:tcPr>
          <w:p w14:paraId="4BC81F7E">
            <w:pPr>
              <w:adjustRightInd w:val="0"/>
              <w:snapToGrid w:val="0"/>
              <w:jc w:val="center"/>
              <w:rPr>
                <w:color w:val="000000"/>
                <w:sz w:val="24"/>
              </w:rPr>
            </w:pPr>
          </w:p>
        </w:tc>
        <w:tc>
          <w:tcPr>
            <w:tcW w:w="2427" w:type="dxa"/>
            <w:vAlign w:val="center"/>
          </w:tcPr>
          <w:p w14:paraId="76CF229C">
            <w:pPr>
              <w:adjustRightInd w:val="0"/>
              <w:snapToGrid w:val="0"/>
              <w:jc w:val="center"/>
              <w:rPr>
                <w:color w:val="000000"/>
                <w:sz w:val="24"/>
              </w:rPr>
            </w:pPr>
          </w:p>
        </w:tc>
        <w:tc>
          <w:tcPr>
            <w:tcW w:w="783" w:type="dxa"/>
            <w:vAlign w:val="center"/>
          </w:tcPr>
          <w:p w14:paraId="52B59C0C">
            <w:pPr>
              <w:adjustRightInd w:val="0"/>
              <w:snapToGrid w:val="0"/>
              <w:jc w:val="center"/>
              <w:rPr>
                <w:color w:val="000000"/>
                <w:sz w:val="24"/>
              </w:rPr>
            </w:pPr>
          </w:p>
        </w:tc>
      </w:tr>
      <w:tr w14:paraId="407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D5FFDB5">
            <w:pPr>
              <w:adjustRightInd w:val="0"/>
              <w:snapToGrid w:val="0"/>
              <w:jc w:val="center"/>
              <w:rPr>
                <w:color w:val="000000"/>
                <w:sz w:val="24"/>
              </w:rPr>
            </w:pPr>
          </w:p>
        </w:tc>
        <w:tc>
          <w:tcPr>
            <w:tcW w:w="1575" w:type="dxa"/>
            <w:vAlign w:val="center"/>
          </w:tcPr>
          <w:p w14:paraId="27FEBA87">
            <w:pPr>
              <w:adjustRightInd w:val="0"/>
              <w:snapToGrid w:val="0"/>
              <w:jc w:val="center"/>
              <w:rPr>
                <w:color w:val="000000"/>
                <w:sz w:val="24"/>
              </w:rPr>
            </w:pPr>
          </w:p>
        </w:tc>
        <w:tc>
          <w:tcPr>
            <w:tcW w:w="1695" w:type="dxa"/>
            <w:vAlign w:val="center"/>
          </w:tcPr>
          <w:p w14:paraId="75204001">
            <w:pPr>
              <w:adjustRightInd w:val="0"/>
              <w:snapToGrid w:val="0"/>
              <w:jc w:val="center"/>
              <w:rPr>
                <w:color w:val="000000"/>
                <w:sz w:val="24"/>
              </w:rPr>
            </w:pPr>
          </w:p>
        </w:tc>
        <w:tc>
          <w:tcPr>
            <w:tcW w:w="1981" w:type="dxa"/>
            <w:vAlign w:val="center"/>
          </w:tcPr>
          <w:p w14:paraId="5CFFB489">
            <w:pPr>
              <w:adjustRightInd w:val="0"/>
              <w:snapToGrid w:val="0"/>
              <w:jc w:val="center"/>
              <w:rPr>
                <w:color w:val="000000"/>
                <w:sz w:val="24"/>
              </w:rPr>
            </w:pPr>
          </w:p>
        </w:tc>
        <w:tc>
          <w:tcPr>
            <w:tcW w:w="2427" w:type="dxa"/>
            <w:vAlign w:val="center"/>
          </w:tcPr>
          <w:p w14:paraId="6D902B2C">
            <w:pPr>
              <w:adjustRightInd w:val="0"/>
              <w:snapToGrid w:val="0"/>
              <w:jc w:val="center"/>
              <w:rPr>
                <w:color w:val="000000"/>
                <w:sz w:val="24"/>
              </w:rPr>
            </w:pPr>
          </w:p>
        </w:tc>
        <w:tc>
          <w:tcPr>
            <w:tcW w:w="783" w:type="dxa"/>
            <w:vAlign w:val="center"/>
          </w:tcPr>
          <w:p w14:paraId="4D1AA5D5">
            <w:pPr>
              <w:adjustRightInd w:val="0"/>
              <w:snapToGrid w:val="0"/>
              <w:jc w:val="center"/>
              <w:rPr>
                <w:color w:val="000000"/>
                <w:sz w:val="24"/>
              </w:rPr>
            </w:pPr>
          </w:p>
        </w:tc>
      </w:tr>
      <w:tr w14:paraId="5FB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B5D7ECA">
            <w:pPr>
              <w:adjustRightInd w:val="0"/>
              <w:snapToGrid w:val="0"/>
              <w:jc w:val="center"/>
              <w:rPr>
                <w:color w:val="000000"/>
                <w:sz w:val="24"/>
              </w:rPr>
            </w:pPr>
          </w:p>
        </w:tc>
        <w:tc>
          <w:tcPr>
            <w:tcW w:w="1575" w:type="dxa"/>
            <w:vAlign w:val="center"/>
          </w:tcPr>
          <w:p w14:paraId="4E44C544">
            <w:pPr>
              <w:adjustRightInd w:val="0"/>
              <w:snapToGrid w:val="0"/>
              <w:jc w:val="center"/>
              <w:rPr>
                <w:color w:val="000000"/>
                <w:sz w:val="24"/>
              </w:rPr>
            </w:pPr>
          </w:p>
        </w:tc>
        <w:tc>
          <w:tcPr>
            <w:tcW w:w="1695" w:type="dxa"/>
            <w:vAlign w:val="center"/>
          </w:tcPr>
          <w:p w14:paraId="17A87B9F">
            <w:pPr>
              <w:adjustRightInd w:val="0"/>
              <w:snapToGrid w:val="0"/>
              <w:jc w:val="center"/>
              <w:rPr>
                <w:color w:val="000000"/>
                <w:sz w:val="24"/>
              </w:rPr>
            </w:pPr>
          </w:p>
        </w:tc>
        <w:tc>
          <w:tcPr>
            <w:tcW w:w="1981" w:type="dxa"/>
            <w:vAlign w:val="center"/>
          </w:tcPr>
          <w:p w14:paraId="7029C4CD">
            <w:pPr>
              <w:adjustRightInd w:val="0"/>
              <w:snapToGrid w:val="0"/>
              <w:jc w:val="center"/>
              <w:rPr>
                <w:color w:val="000000"/>
                <w:sz w:val="24"/>
              </w:rPr>
            </w:pPr>
          </w:p>
        </w:tc>
        <w:tc>
          <w:tcPr>
            <w:tcW w:w="2427" w:type="dxa"/>
            <w:vAlign w:val="center"/>
          </w:tcPr>
          <w:p w14:paraId="5F63BF45">
            <w:pPr>
              <w:adjustRightInd w:val="0"/>
              <w:snapToGrid w:val="0"/>
              <w:jc w:val="center"/>
              <w:rPr>
                <w:color w:val="000000"/>
                <w:sz w:val="24"/>
              </w:rPr>
            </w:pPr>
          </w:p>
        </w:tc>
        <w:tc>
          <w:tcPr>
            <w:tcW w:w="783" w:type="dxa"/>
            <w:vAlign w:val="center"/>
          </w:tcPr>
          <w:p w14:paraId="4FD923B0">
            <w:pPr>
              <w:adjustRightInd w:val="0"/>
              <w:snapToGrid w:val="0"/>
              <w:jc w:val="center"/>
              <w:rPr>
                <w:color w:val="000000"/>
                <w:sz w:val="24"/>
              </w:rPr>
            </w:pPr>
          </w:p>
        </w:tc>
      </w:tr>
      <w:tr w14:paraId="491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21E2CD3">
            <w:pPr>
              <w:adjustRightInd w:val="0"/>
              <w:snapToGrid w:val="0"/>
              <w:jc w:val="center"/>
              <w:rPr>
                <w:color w:val="000000"/>
                <w:sz w:val="24"/>
              </w:rPr>
            </w:pPr>
          </w:p>
        </w:tc>
        <w:tc>
          <w:tcPr>
            <w:tcW w:w="1575" w:type="dxa"/>
            <w:vAlign w:val="center"/>
          </w:tcPr>
          <w:p w14:paraId="065C6DB4">
            <w:pPr>
              <w:adjustRightInd w:val="0"/>
              <w:snapToGrid w:val="0"/>
              <w:jc w:val="center"/>
              <w:rPr>
                <w:color w:val="000000"/>
                <w:sz w:val="24"/>
              </w:rPr>
            </w:pPr>
          </w:p>
        </w:tc>
        <w:tc>
          <w:tcPr>
            <w:tcW w:w="1695" w:type="dxa"/>
            <w:vAlign w:val="center"/>
          </w:tcPr>
          <w:p w14:paraId="23FCE524">
            <w:pPr>
              <w:adjustRightInd w:val="0"/>
              <w:snapToGrid w:val="0"/>
              <w:jc w:val="center"/>
              <w:rPr>
                <w:color w:val="000000"/>
                <w:sz w:val="24"/>
              </w:rPr>
            </w:pPr>
          </w:p>
        </w:tc>
        <w:tc>
          <w:tcPr>
            <w:tcW w:w="1981" w:type="dxa"/>
            <w:vAlign w:val="center"/>
          </w:tcPr>
          <w:p w14:paraId="2A502671">
            <w:pPr>
              <w:adjustRightInd w:val="0"/>
              <w:snapToGrid w:val="0"/>
              <w:jc w:val="center"/>
              <w:rPr>
                <w:color w:val="000000"/>
                <w:sz w:val="24"/>
              </w:rPr>
            </w:pPr>
          </w:p>
        </w:tc>
        <w:tc>
          <w:tcPr>
            <w:tcW w:w="2427" w:type="dxa"/>
            <w:vAlign w:val="center"/>
          </w:tcPr>
          <w:p w14:paraId="15D65C6F">
            <w:pPr>
              <w:adjustRightInd w:val="0"/>
              <w:snapToGrid w:val="0"/>
              <w:jc w:val="center"/>
              <w:rPr>
                <w:color w:val="000000"/>
                <w:sz w:val="24"/>
              </w:rPr>
            </w:pPr>
          </w:p>
        </w:tc>
        <w:tc>
          <w:tcPr>
            <w:tcW w:w="783" w:type="dxa"/>
            <w:vAlign w:val="center"/>
          </w:tcPr>
          <w:p w14:paraId="1A225D87">
            <w:pPr>
              <w:adjustRightInd w:val="0"/>
              <w:snapToGrid w:val="0"/>
              <w:jc w:val="center"/>
              <w:rPr>
                <w:color w:val="000000"/>
                <w:sz w:val="24"/>
              </w:rPr>
            </w:pPr>
          </w:p>
        </w:tc>
      </w:tr>
      <w:tr w14:paraId="3E7C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5EB3340">
            <w:pPr>
              <w:adjustRightInd w:val="0"/>
              <w:snapToGrid w:val="0"/>
              <w:jc w:val="center"/>
              <w:rPr>
                <w:color w:val="000000"/>
                <w:sz w:val="24"/>
              </w:rPr>
            </w:pPr>
          </w:p>
        </w:tc>
        <w:tc>
          <w:tcPr>
            <w:tcW w:w="1575" w:type="dxa"/>
            <w:vAlign w:val="center"/>
          </w:tcPr>
          <w:p w14:paraId="4E121EF1">
            <w:pPr>
              <w:adjustRightInd w:val="0"/>
              <w:snapToGrid w:val="0"/>
              <w:jc w:val="center"/>
              <w:rPr>
                <w:color w:val="000000"/>
                <w:sz w:val="24"/>
              </w:rPr>
            </w:pPr>
          </w:p>
        </w:tc>
        <w:tc>
          <w:tcPr>
            <w:tcW w:w="1695" w:type="dxa"/>
            <w:vAlign w:val="center"/>
          </w:tcPr>
          <w:p w14:paraId="19C95E6A">
            <w:pPr>
              <w:adjustRightInd w:val="0"/>
              <w:snapToGrid w:val="0"/>
              <w:jc w:val="center"/>
              <w:rPr>
                <w:color w:val="000000"/>
                <w:sz w:val="24"/>
              </w:rPr>
            </w:pPr>
          </w:p>
        </w:tc>
        <w:tc>
          <w:tcPr>
            <w:tcW w:w="1981" w:type="dxa"/>
            <w:vAlign w:val="center"/>
          </w:tcPr>
          <w:p w14:paraId="21A2A0A6">
            <w:pPr>
              <w:adjustRightInd w:val="0"/>
              <w:snapToGrid w:val="0"/>
              <w:jc w:val="center"/>
              <w:rPr>
                <w:color w:val="000000"/>
                <w:sz w:val="24"/>
              </w:rPr>
            </w:pPr>
          </w:p>
        </w:tc>
        <w:tc>
          <w:tcPr>
            <w:tcW w:w="2427" w:type="dxa"/>
            <w:vAlign w:val="center"/>
          </w:tcPr>
          <w:p w14:paraId="4DD9FAB7">
            <w:pPr>
              <w:adjustRightInd w:val="0"/>
              <w:snapToGrid w:val="0"/>
              <w:jc w:val="center"/>
              <w:rPr>
                <w:color w:val="000000"/>
                <w:sz w:val="24"/>
              </w:rPr>
            </w:pPr>
          </w:p>
        </w:tc>
        <w:tc>
          <w:tcPr>
            <w:tcW w:w="783" w:type="dxa"/>
            <w:vAlign w:val="center"/>
          </w:tcPr>
          <w:p w14:paraId="63E72B26">
            <w:pPr>
              <w:adjustRightInd w:val="0"/>
              <w:snapToGrid w:val="0"/>
              <w:jc w:val="center"/>
              <w:rPr>
                <w:color w:val="000000"/>
                <w:sz w:val="24"/>
              </w:rPr>
            </w:pPr>
          </w:p>
        </w:tc>
      </w:tr>
    </w:tbl>
    <w:p w14:paraId="4B9FAF51">
      <w:pPr>
        <w:tabs>
          <w:tab w:val="left" w:pos="1800"/>
          <w:tab w:val="left" w:pos="5580"/>
        </w:tabs>
        <w:jc w:val="left"/>
        <w:rPr>
          <w:color w:val="000000"/>
          <w:sz w:val="24"/>
        </w:rPr>
      </w:pPr>
    </w:p>
    <w:p w14:paraId="7BD9FEE6">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2819865C">
      <w:pPr>
        <w:spacing w:line="360" w:lineRule="auto"/>
        <w:rPr>
          <w:color w:val="000000"/>
          <w:sz w:val="24"/>
          <w:szCs w:val="20"/>
        </w:rPr>
      </w:pPr>
    </w:p>
    <w:p w14:paraId="054D2F6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FBBA429">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656712D">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sz w:val="24"/>
        </w:rPr>
        <w:t>采购需求偏离表</w:t>
      </w:r>
      <w:r>
        <w:rPr>
          <w:spacing w:val="-1"/>
          <w:sz w:val="24"/>
        </w:rPr>
        <w:t>（实质性格式）</w:t>
      </w:r>
    </w:p>
    <w:p w14:paraId="274B166A">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560A478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277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EE685B">
            <w:pPr>
              <w:adjustRightInd w:val="0"/>
              <w:snapToGrid w:val="0"/>
              <w:jc w:val="center"/>
              <w:rPr>
                <w:color w:val="000000"/>
                <w:sz w:val="24"/>
              </w:rPr>
            </w:pPr>
            <w:r>
              <w:rPr>
                <w:color w:val="000000"/>
                <w:sz w:val="24"/>
              </w:rPr>
              <w:t>序号</w:t>
            </w:r>
          </w:p>
        </w:tc>
        <w:tc>
          <w:tcPr>
            <w:tcW w:w="1482" w:type="dxa"/>
            <w:vAlign w:val="center"/>
          </w:tcPr>
          <w:p w14:paraId="7FF82EB0">
            <w:pPr>
              <w:adjustRightInd w:val="0"/>
              <w:snapToGrid w:val="0"/>
              <w:jc w:val="center"/>
              <w:rPr>
                <w:color w:val="000000"/>
                <w:sz w:val="24"/>
              </w:rPr>
            </w:pPr>
            <w:r>
              <w:rPr>
                <w:color w:val="000000"/>
                <w:sz w:val="24"/>
              </w:rPr>
              <w:t>竞争性磋商文件条目号(页码)</w:t>
            </w:r>
          </w:p>
        </w:tc>
        <w:tc>
          <w:tcPr>
            <w:tcW w:w="2384" w:type="dxa"/>
            <w:vAlign w:val="center"/>
          </w:tcPr>
          <w:p w14:paraId="6341267A">
            <w:pPr>
              <w:adjustRightInd w:val="0"/>
              <w:snapToGrid w:val="0"/>
              <w:jc w:val="center"/>
              <w:rPr>
                <w:color w:val="000000"/>
                <w:sz w:val="24"/>
              </w:rPr>
            </w:pPr>
            <w:r>
              <w:rPr>
                <w:color w:val="000000"/>
                <w:sz w:val="24"/>
              </w:rPr>
              <w:t>竞争性磋商文件要求</w:t>
            </w:r>
          </w:p>
        </w:tc>
        <w:tc>
          <w:tcPr>
            <w:tcW w:w="2126" w:type="dxa"/>
            <w:vAlign w:val="center"/>
          </w:tcPr>
          <w:p w14:paraId="1BD4CBEA">
            <w:pPr>
              <w:adjustRightInd w:val="0"/>
              <w:snapToGrid w:val="0"/>
              <w:jc w:val="center"/>
              <w:rPr>
                <w:color w:val="000000"/>
                <w:sz w:val="24"/>
              </w:rPr>
            </w:pPr>
            <w:r>
              <w:rPr>
                <w:color w:val="000000"/>
                <w:sz w:val="24"/>
              </w:rPr>
              <w:t>响应内容</w:t>
            </w:r>
          </w:p>
        </w:tc>
        <w:tc>
          <w:tcPr>
            <w:tcW w:w="1875" w:type="dxa"/>
            <w:vAlign w:val="center"/>
          </w:tcPr>
          <w:p w14:paraId="15FF6D12">
            <w:pPr>
              <w:adjustRightInd w:val="0"/>
              <w:snapToGrid w:val="0"/>
              <w:jc w:val="center"/>
              <w:rPr>
                <w:color w:val="000000"/>
                <w:sz w:val="24"/>
              </w:rPr>
            </w:pPr>
            <w:r>
              <w:rPr>
                <w:color w:val="000000"/>
                <w:sz w:val="24"/>
              </w:rPr>
              <w:t>偏离情况</w:t>
            </w:r>
          </w:p>
        </w:tc>
        <w:tc>
          <w:tcPr>
            <w:tcW w:w="1009" w:type="dxa"/>
            <w:vAlign w:val="center"/>
          </w:tcPr>
          <w:p w14:paraId="2AADA430">
            <w:pPr>
              <w:adjustRightInd w:val="0"/>
              <w:snapToGrid w:val="0"/>
              <w:jc w:val="center"/>
              <w:rPr>
                <w:color w:val="000000"/>
                <w:sz w:val="24"/>
              </w:rPr>
            </w:pPr>
            <w:r>
              <w:rPr>
                <w:color w:val="000000"/>
                <w:sz w:val="24"/>
              </w:rPr>
              <w:t>说明</w:t>
            </w:r>
          </w:p>
        </w:tc>
      </w:tr>
      <w:tr w14:paraId="2485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0DE7AB">
            <w:pPr>
              <w:adjustRightInd w:val="0"/>
              <w:snapToGrid w:val="0"/>
              <w:jc w:val="center"/>
              <w:rPr>
                <w:color w:val="000000"/>
                <w:sz w:val="24"/>
              </w:rPr>
            </w:pPr>
          </w:p>
        </w:tc>
        <w:tc>
          <w:tcPr>
            <w:tcW w:w="1482" w:type="dxa"/>
            <w:vAlign w:val="center"/>
          </w:tcPr>
          <w:p w14:paraId="08A6A138">
            <w:pPr>
              <w:adjustRightInd w:val="0"/>
              <w:snapToGrid w:val="0"/>
              <w:jc w:val="center"/>
              <w:rPr>
                <w:color w:val="000000"/>
                <w:sz w:val="24"/>
              </w:rPr>
            </w:pPr>
          </w:p>
        </w:tc>
        <w:tc>
          <w:tcPr>
            <w:tcW w:w="2384" w:type="dxa"/>
            <w:vAlign w:val="center"/>
          </w:tcPr>
          <w:p w14:paraId="2C41C59D">
            <w:pPr>
              <w:adjustRightInd w:val="0"/>
              <w:snapToGrid w:val="0"/>
              <w:jc w:val="center"/>
              <w:rPr>
                <w:color w:val="000000"/>
                <w:sz w:val="24"/>
              </w:rPr>
            </w:pPr>
          </w:p>
        </w:tc>
        <w:tc>
          <w:tcPr>
            <w:tcW w:w="2126" w:type="dxa"/>
            <w:vAlign w:val="center"/>
          </w:tcPr>
          <w:p w14:paraId="19A1C4A4">
            <w:pPr>
              <w:adjustRightInd w:val="0"/>
              <w:snapToGrid w:val="0"/>
              <w:jc w:val="center"/>
              <w:rPr>
                <w:color w:val="000000"/>
                <w:sz w:val="24"/>
              </w:rPr>
            </w:pPr>
          </w:p>
        </w:tc>
        <w:tc>
          <w:tcPr>
            <w:tcW w:w="1875" w:type="dxa"/>
            <w:vAlign w:val="center"/>
          </w:tcPr>
          <w:p w14:paraId="234C7E9D">
            <w:pPr>
              <w:adjustRightInd w:val="0"/>
              <w:snapToGrid w:val="0"/>
              <w:jc w:val="center"/>
              <w:rPr>
                <w:color w:val="000000"/>
                <w:sz w:val="24"/>
              </w:rPr>
            </w:pPr>
          </w:p>
        </w:tc>
        <w:tc>
          <w:tcPr>
            <w:tcW w:w="1009" w:type="dxa"/>
            <w:vAlign w:val="center"/>
          </w:tcPr>
          <w:p w14:paraId="502263A3">
            <w:pPr>
              <w:adjustRightInd w:val="0"/>
              <w:snapToGrid w:val="0"/>
              <w:jc w:val="center"/>
              <w:rPr>
                <w:color w:val="000000"/>
                <w:sz w:val="24"/>
              </w:rPr>
            </w:pPr>
          </w:p>
        </w:tc>
      </w:tr>
      <w:tr w14:paraId="2BDC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E61FC8">
            <w:pPr>
              <w:adjustRightInd w:val="0"/>
              <w:snapToGrid w:val="0"/>
              <w:jc w:val="center"/>
              <w:rPr>
                <w:color w:val="000000"/>
                <w:sz w:val="24"/>
              </w:rPr>
            </w:pPr>
          </w:p>
        </w:tc>
        <w:tc>
          <w:tcPr>
            <w:tcW w:w="1482" w:type="dxa"/>
            <w:vAlign w:val="center"/>
          </w:tcPr>
          <w:p w14:paraId="0D674210">
            <w:pPr>
              <w:adjustRightInd w:val="0"/>
              <w:snapToGrid w:val="0"/>
              <w:jc w:val="center"/>
              <w:rPr>
                <w:color w:val="000000"/>
                <w:sz w:val="24"/>
              </w:rPr>
            </w:pPr>
          </w:p>
        </w:tc>
        <w:tc>
          <w:tcPr>
            <w:tcW w:w="2384" w:type="dxa"/>
            <w:vAlign w:val="center"/>
          </w:tcPr>
          <w:p w14:paraId="3D328AE4">
            <w:pPr>
              <w:adjustRightInd w:val="0"/>
              <w:snapToGrid w:val="0"/>
              <w:jc w:val="center"/>
              <w:rPr>
                <w:color w:val="000000"/>
                <w:sz w:val="24"/>
              </w:rPr>
            </w:pPr>
          </w:p>
        </w:tc>
        <w:tc>
          <w:tcPr>
            <w:tcW w:w="2126" w:type="dxa"/>
            <w:vAlign w:val="center"/>
          </w:tcPr>
          <w:p w14:paraId="08362998">
            <w:pPr>
              <w:adjustRightInd w:val="0"/>
              <w:snapToGrid w:val="0"/>
              <w:jc w:val="center"/>
              <w:rPr>
                <w:color w:val="000000"/>
                <w:sz w:val="24"/>
              </w:rPr>
            </w:pPr>
          </w:p>
        </w:tc>
        <w:tc>
          <w:tcPr>
            <w:tcW w:w="1875" w:type="dxa"/>
            <w:vAlign w:val="center"/>
          </w:tcPr>
          <w:p w14:paraId="4B8F23CF">
            <w:pPr>
              <w:adjustRightInd w:val="0"/>
              <w:snapToGrid w:val="0"/>
              <w:jc w:val="center"/>
              <w:rPr>
                <w:color w:val="000000"/>
                <w:sz w:val="24"/>
              </w:rPr>
            </w:pPr>
          </w:p>
        </w:tc>
        <w:tc>
          <w:tcPr>
            <w:tcW w:w="1009" w:type="dxa"/>
            <w:vAlign w:val="center"/>
          </w:tcPr>
          <w:p w14:paraId="2F47109E">
            <w:pPr>
              <w:adjustRightInd w:val="0"/>
              <w:snapToGrid w:val="0"/>
              <w:jc w:val="center"/>
              <w:rPr>
                <w:color w:val="000000"/>
                <w:sz w:val="24"/>
              </w:rPr>
            </w:pPr>
          </w:p>
        </w:tc>
      </w:tr>
      <w:tr w14:paraId="0787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631A63">
            <w:pPr>
              <w:adjustRightInd w:val="0"/>
              <w:snapToGrid w:val="0"/>
              <w:jc w:val="center"/>
              <w:rPr>
                <w:color w:val="000000"/>
                <w:sz w:val="24"/>
              </w:rPr>
            </w:pPr>
          </w:p>
        </w:tc>
        <w:tc>
          <w:tcPr>
            <w:tcW w:w="1482" w:type="dxa"/>
            <w:vAlign w:val="center"/>
          </w:tcPr>
          <w:p w14:paraId="370F01F9">
            <w:pPr>
              <w:adjustRightInd w:val="0"/>
              <w:snapToGrid w:val="0"/>
              <w:jc w:val="center"/>
              <w:rPr>
                <w:color w:val="000000"/>
                <w:sz w:val="24"/>
              </w:rPr>
            </w:pPr>
          </w:p>
        </w:tc>
        <w:tc>
          <w:tcPr>
            <w:tcW w:w="2384" w:type="dxa"/>
            <w:vAlign w:val="center"/>
          </w:tcPr>
          <w:p w14:paraId="511B905C">
            <w:pPr>
              <w:adjustRightInd w:val="0"/>
              <w:snapToGrid w:val="0"/>
              <w:jc w:val="center"/>
              <w:rPr>
                <w:color w:val="000000"/>
                <w:sz w:val="24"/>
              </w:rPr>
            </w:pPr>
          </w:p>
        </w:tc>
        <w:tc>
          <w:tcPr>
            <w:tcW w:w="2126" w:type="dxa"/>
            <w:vAlign w:val="center"/>
          </w:tcPr>
          <w:p w14:paraId="6F568A65">
            <w:pPr>
              <w:adjustRightInd w:val="0"/>
              <w:snapToGrid w:val="0"/>
              <w:jc w:val="center"/>
              <w:rPr>
                <w:color w:val="000000"/>
                <w:sz w:val="24"/>
              </w:rPr>
            </w:pPr>
          </w:p>
        </w:tc>
        <w:tc>
          <w:tcPr>
            <w:tcW w:w="1875" w:type="dxa"/>
            <w:vAlign w:val="center"/>
          </w:tcPr>
          <w:p w14:paraId="2CC11500">
            <w:pPr>
              <w:adjustRightInd w:val="0"/>
              <w:snapToGrid w:val="0"/>
              <w:jc w:val="center"/>
              <w:rPr>
                <w:color w:val="000000"/>
                <w:sz w:val="24"/>
              </w:rPr>
            </w:pPr>
          </w:p>
        </w:tc>
        <w:tc>
          <w:tcPr>
            <w:tcW w:w="1009" w:type="dxa"/>
            <w:vAlign w:val="center"/>
          </w:tcPr>
          <w:p w14:paraId="226EB7A9">
            <w:pPr>
              <w:adjustRightInd w:val="0"/>
              <w:snapToGrid w:val="0"/>
              <w:jc w:val="center"/>
              <w:rPr>
                <w:color w:val="000000"/>
                <w:sz w:val="24"/>
              </w:rPr>
            </w:pPr>
          </w:p>
        </w:tc>
      </w:tr>
      <w:tr w14:paraId="166C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8598C2">
            <w:pPr>
              <w:adjustRightInd w:val="0"/>
              <w:snapToGrid w:val="0"/>
              <w:jc w:val="center"/>
              <w:rPr>
                <w:color w:val="000000"/>
                <w:sz w:val="24"/>
              </w:rPr>
            </w:pPr>
          </w:p>
        </w:tc>
        <w:tc>
          <w:tcPr>
            <w:tcW w:w="1482" w:type="dxa"/>
            <w:vAlign w:val="center"/>
          </w:tcPr>
          <w:p w14:paraId="5596415D">
            <w:pPr>
              <w:adjustRightInd w:val="0"/>
              <w:snapToGrid w:val="0"/>
              <w:jc w:val="center"/>
              <w:rPr>
                <w:color w:val="000000"/>
                <w:sz w:val="24"/>
              </w:rPr>
            </w:pPr>
          </w:p>
        </w:tc>
        <w:tc>
          <w:tcPr>
            <w:tcW w:w="2384" w:type="dxa"/>
            <w:vAlign w:val="center"/>
          </w:tcPr>
          <w:p w14:paraId="19A8684E">
            <w:pPr>
              <w:adjustRightInd w:val="0"/>
              <w:snapToGrid w:val="0"/>
              <w:jc w:val="center"/>
              <w:rPr>
                <w:color w:val="000000"/>
                <w:sz w:val="24"/>
              </w:rPr>
            </w:pPr>
          </w:p>
        </w:tc>
        <w:tc>
          <w:tcPr>
            <w:tcW w:w="2126" w:type="dxa"/>
            <w:vAlign w:val="center"/>
          </w:tcPr>
          <w:p w14:paraId="62E14537">
            <w:pPr>
              <w:adjustRightInd w:val="0"/>
              <w:snapToGrid w:val="0"/>
              <w:jc w:val="center"/>
              <w:rPr>
                <w:color w:val="000000"/>
                <w:sz w:val="24"/>
              </w:rPr>
            </w:pPr>
          </w:p>
        </w:tc>
        <w:tc>
          <w:tcPr>
            <w:tcW w:w="1875" w:type="dxa"/>
            <w:vAlign w:val="center"/>
          </w:tcPr>
          <w:p w14:paraId="4E2F9B35">
            <w:pPr>
              <w:adjustRightInd w:val="0"/>
              <w:snapToGrid w:val="0"/>
              <w:jc w:val="center"/>
              <w:rPr>
                <w:color w:val="000000"/>
                <w:sz w:val="24"/>
              </w:rPr>
            </w:pPr>
          </w:p>
        </w:tc>
        <w:tc>
          <w:tcPr>
            <w:tcW w:w="1009" w:type="dxa"/>
            <w:vAlign w:val="center"/>
          </w:tcPr>
          <w:p w14:paraId="6829ABC8">
            <w:pPr>
              <w:adjustRightInd w:val="0"/>
              <w:snapToGrid w:val="0"/>
              <w:jc w:val="center"/>
              <w:rPr>
                <w:color w:val="000000"/>
                <w:sz w:val="24"/>
              </w:rPr>
            </w:pPr>
          </w:p>
        </w:tc>
      </w:tr>
      <w:tr w14:paraId="2570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A16847">
            <w:pPr>
              <w:adjustRightInd w:val="0"/>
              <w:snapToGrid w:val="0"/>
              <w:jc w:val="center"/>
              <w:rPr>
                <w:color w:val="000000"/>
                <w:sz w:val="24"/>
              </w:rPr>
            </w:pPr>
          </w:p>
        </w:tc>
        <w:tc>
          <w:tcPr>
            <w:tcW w:w="1482" w:type="dxa"/>
            <w:vAlign w:val="center"/>
          </w:tcPr>
          <w:p w14:paraId="19BA9C7B">
            <w:pPr>
              <w:adjustRightInd w:val="0"/>
              <w:snapToGrid w:val="0"/>
              <w:jc w:val="center"/>
              <w:rPr>
                <w:color w:val="000000"/>
                <w:sz w:val="24"/>
              </w:rPr>
            </w:pPr>
          </w:p>
        </w:tc>
        <w:tc>
          <w:tcPr>
            <w:tcW w:w="2384" w:type="dxa"/>
            <w:vAlign w:val="center"/>
          </w:tcPr>
          <w:p w14:paraId="277A897E">
            <w:pPr>
              <w:adjustRightInd w:val="0"/>
              <w:snapToGrid w:val="0"/>
              <w:jc w:val="center"/>
              <w:rPr>
                <w:color w:val="000000"/>
                <w:sz w:val="24"/>
              </w:rPr>
            </w:pPr>
          </w:p>
        </w:tc>
        <w:tc>
          <w:tcPr>
            <w:tcW w:w="2126" w:type="dxa"/>
            <w:vAlign w:val="center"/>
          </w:tcPr>
          <w:p w14:paraId="119434CD">
            <w:pPr>
              <w:adjustRightInd w:val="0"/>
              <w:snapToGrid w:val="0"/>
              <w:jc w:val="center"/>
              <w:rPr>
                <w:color w:val="000000"/>
                <w:sz w:val="24"/>
              </w:rPr>
            </w:pPr>
          </w:p>
        </w:tc>
        <w:tc>
          <w:tcPr>
            <w:tcW w:w="1875" w:type="dxa"/>
            <w:vAlign w:val="center"/>
          </w:tcPr>
          <w:p w14:paraId="434269A9">
            <w:pPr>
              <w:adjustRightInd w:val="0"/>
              <w:snapToGrid w:val="0"/>
              <w:jc w:val="center"/>
              <w:rPr>
                <w:color w:val="000000"/>
                <w:sz w:val="24"/>
              </w:rPr>
            </w:pPr>
          </w:p>
        </w:tc>
        <w:tc>
          <w:tcPr>
            <w:tcW w:w="1009" w:type="dxa"/>
            <w:vAlign w:val="center"/>
          </w:tcPr>
          <w:p w14:paraId="2A3A22AC">
            <w:pPr>
              <w:adjustRightInd w:val="0"/>
              <w:snapToGrid w:val="0"/>
              <w:jc w:val="center"/>
              <w:rPr>
                <w:color w:val="000000"/>
                <w:sz w:val="24"/>
              </w:rPr>
            </w:pPr>
          </w:p>
        </w:tc>
      </w:tr>
      <w:tr w14:paraId="093F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A0CD89">
            <w:pPr>
              <w:adjustRightInd w:val="0"/>
              <w:snapToGrid w:val="0"/>
              <w:jc w:val="center"/>
              <w:rPr>
                <w:color w:val="000000"/>
                <w:sz w:val="24"/>
              </w:rPr>
            </w:pPr>
          </w:p>
        </w:tc>
        <w:tc>
          <w:tcPr>
            <w:tcW w:w="1482" w:type="dxa"/>
            <w:vAlign w:val="center"/>
          </w:tcPr>
          <w:p w14:paraId="76668DCD">
            <w:pPr>
              <w:adjustRightInd w:val="0"/>
              <w:snapToGrid w:val="0"/>
              <w:jc w:val="center"/>
              <w:rPr>
                <w:color w:val="000000"/>
                <w:sz w:val="24"/>
              </w:rPr>
            </w:pPr>
          </w:p>
        </w:tc>
        <w:tc>
          <w:tcPr>
            <w:tcW w:w="2384" w:type="dxa"/>
            <w:vAlign w:val="center"/>
          </w:tcPr>
          <w:p w14:paraId="77122CA9">
            <w:pPr>
              <w:adjustRightInd w:val="0"/>
              <w:snapToGrid w:val="0"/>
              <w:jc w:val="center"/>
              <w:rPr>
                <w:color w:val="000000"/>
                <w:sz w:val="24"/>
              </w:rPr>
            </w:pPr>
          </w:p>
        </w:tc>
        <w:tc>
          <w:tcPr>
            <w:tcW w:w="2126" w:type="dxa"/>
            <w:vAlign w:val="center"/>
          </w:tcPr>
          <w:p w14:paraId="7861ABF6">
            <w:pPr>
              <w:adjustRightInd w:val="0"/>
              <w:snapToGrid w:val="0"/>
              <w:jc w:val="center"/>
              <w:rPr>
                <w:color w:val="000000"/>
                <w:sz w:val="24"/>
              </w:rPr>
            </w:pPr>
          </w:p>
        </w:tc>
        <w:tc>
          <w:tcPr>
            <w:tcW w:w="1875" w:type="dxa"/>
            <w:vAlign w:val="center"/>
          </w:tcPr>
          <w:p w14:paraId="1AECB726">
            <w:pPr>
              <w:adjustRightInd w:val="0"/>
              <w:snapToGrid w:val="0"/>
              <w:jc w:val="center"/>
              <w:rPr>
                <w:color w:val="000000"/>
                <w:sz w:val="24"/>
              </w:rPr>
            </w:pPr>
          </w:p>
        </w:tc>
        <w:tc>
          <w:tcPr>
            <w:tcW w:w="1009" w:type="dxa"/>
            <w:vAlign w:val="center"/>
          </w:tcPr>
          <w:p w14:paraId="297CA801">
            <w:pPr>
              <w:adjustRightInd w:val="0"/>
              <w:snapToGrid w:val="0"/>
              <w:jc w:val="center"/>
              <w:rPr>
                <w:color w:val="000000"/>
                <w:sz w:val="24"/>
              </w:rPr>
            </w:pPr>
          </w:p>
        </w:tc>
      </w:tr>
    </w:tbl>
    <w:p w14:paraId="228978E3">
      <w:pPr>
        <w:tabs>
          <w:tab w:val="left" w:pos="1800"/>
          <w:tab w:val="left" w:pos="5580"/>
        </w:tabs>
        <w:spacing w:line="360" w:lineRule="auto"/>
        <w:ind w:firstLine="360" w:firstLineChars="150"/>
        <w:jc w:val="left"/>
        <w:rPr>
          <w:color w:val="000000"/>
          <w:sz w:val="24"/>
          <w:u w:val="single"/>
        </w:rPr>
      </w:pPr>
    </w:p>
    <w:p w14:paraId="1A290BEE">
      <w:pPr>
        <w:tabs>
          <w:tab w:val="left" w:pos="1800"/>
          <w:tab w:val="left" w:pos="5580"/>
        </w:tabs>
        <w:spacing w:line="360" w:lineRule="auto"/>
        <w:ind w:firstLine="360" w:firstLineChars="150"/>
        <w:jc w:val="left"/>
        <w:rPr>
          <w:color w:val="000000"/>
          <w:sz w:val="24"/>
          <w:u w:val="single"/>
        </w:rPr>
      </w:pPr>
    </w:p>
    <w:p w14:paraId="283EEC2C">
      <w:pPr>
        <w:tabs>
          <w:tab w:val="left" w:pos="1800"/>
          <w:tab w:val="left" w:pos="5580"/>
        </w:tabs>
        <w:jc w:val="left"/>
        <w:rPr>
          <w:color w:val="000000"/>
          <w:sz w:val="24"/>
        </w:rPr>
      </w:pPr>
      <w:r>
        <w:rPr>
          <w:color w:val="000000"/>
          <w:sz w:val="24"/>
        </w:rPr>
        <w:t>注：</w:t>
      </w:r>
    </w:p>
    <w:p w14:paraId="403610CB">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7591E507">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6E8CE036">
      <w:pPr>
        <w:tabs>
          <w:tab w:val="left" w:pos="1800"/>
          <w:tab w:val="left" w:pos="5580"/>
        </w:tabs>
        <w:jc w:val="left"/>
        <w:rPr>
          <w:color w:val="000000"/>
          <w:sz w:val="24"/>
        </w:rPr>
      </w:pPr>
    </w:p>
    <w:p w14:paraId="7F97A6A9">
      <w:pPr>
        <w:rPr>
          <w:color w:val="000000"/>
          <w:sz w:val="24"/>
          <w:szCs w:val="20"/>
        </w:rPr>
      </w:pPr>
    </w:p>
    <w:p w14:paraId="2005EEA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7A78C2B">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13BF78CB">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11 </w:t>
      </w:r>
      <w:r>
        <w:rPr>
          <w:rFonts w:hint="eastAsia"/>
          <w:color w:val="000000"/>
          <w:sz w:val="24"/>
          <w:szCs w:val="20"/>
        </w:rPr>
        <w:t>本国产品标准证明文件</w:t>
      </w:r>
    </w:p>
    <w:p w14:paraId="594A8769">
      <w:pPr>
        <w:pStyle w:val="41"/>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40E2F0DC">
      <w:pPr>
        <w:pStyle w:val="41"/>
        <w:shd w:val="clear" w:color="auto" w:fill="FFFFFF"/>
        <w:spacing w:before="30" w:beforeAutospacing="0" w:after="30" w:afterAutospacing="0"/>
        <w:ind w:firstLine="420"/>
        <w:rPr>
          <w:color w:val="333333"/>
        </w:rPr>
      </w:pPr>
    </w:p>
    <w:p w14:paraId="305AEC16">
      <w:pPr>
        <w:pStyle w:val="41"/>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CE59DDC">
      <w:pPr>
        <w:pStyle w:val="41"/>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17A7E8A6">
      <w:pPr>
        <w:pStyle w:val="41"/>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5D9107BD">
      <w:pPr>
        <w:pStyle w:val="41"/>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D1FE4C4">
      <w:pPr>
        <w:pStyle w:val="41"/>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3C29360C">
      <w:pPr>
        <w:pStyle w:val="41"/>
        <w:shd w:val="clear" w:color="auto" w:fill="FFFFFF"/>
        <w:spacing w:before="0" w:beforeAutospacing="0" w:after="0" w:afterAutospacing="0" w:line="360" w:lineRule="auto"/>
        <w:rPr>
          <w:color w:val="333333"/>
        </w:rPr>
      </w:pPr>
    </w:p>
    <w:p w14:paraId="1D91C5F8">
      <w:pPr>
        <w:pStyle w:val="41"/>
        <w:shd w:val="clear" w:color="auto" w:fill="FFFFFF"/>
        <w:spacing w:before="0" w:beforeAutospacing="0" w:after="0" w:afterAutospacing="0" w:line="360" w:lineRule="auto"/>
        <w:jc w:val="right"/>
        <w:rPr>
          <w:color w:val="333333"/>
          <w:shd w:val="clear" w:color="auto" w:fill="FFFFFF"/>
        </w:rPr>
      </w:pPr>
    </w:p>
    <w:p w14:paraId="064A305D">
      <w:pPr>
        <w:pStyle w:val="41"/>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3A2DCBE">
      <w:pPr>
        <w:pStyle w:val="41"/>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EDC2E57">
      <w:pPr>
        <w:pStyle w:val="41"/>
        <w:shd w:val="clear" w:color="auto" w:fill="FFFFFF"/>
        <w:spacing w:before="0" w:beforeAutospacing="0" w:after="0" w:afterAutospacing="0" w:line="360" w:lineRule="auto"/>
        <w:rPr>
          <w:color w:val="333333"/>
          <w:shd w:val="clear" w:color="auto" w:fill="FFFFFF"/>
        </w:rPr>
      </w:pPr>
    </w:p>
    <w:p w14:paraId="35963D1E">
      <w:pPr>
        <w:pStyle w:val="41"/>
        <w:shd w:val="clear" w:color="auto" w:fill="FFFFFF"/>
        <w:spacing w:before="0" w:beforeAutospacing="0" w:after="0" w:afterAutospacing="0" w:line="360" w:lineRule="auto"/>
        <w:rPr>
          <w:color w:val="333333"/>
          <w:shd w:val="clear" w:color="auto" w:fill="FFFFFF"/>
        </w:rPr>
      </w:pPr>
    </w:p>
    <w:p w14:paraId="1A40BA17">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071029DA">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96CCB0F">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EC304C2">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689F6C2">
      <w:pPr>
        <w:tabs>
          <w:tab w:val="left" w:pos="360"/>
        </w:tabs>
        <w:snapToGrid w:val="0"/>
        <w:spacing w:line="360" w:lineRule="auto"/>
        <w:ind w:firstLine="420" w:firstLineChars="200"/>
        <w:outlineLvl w:val="1"/>
        <w:rPr>
          <w:sz w:val="24"/>
        </w:rPr>
        <w:sectPr>
          <w:pgSz w:w="11906" w:h="16838"/>
          <w:pgMar w:top="1440" w:right="1274" w:bottom="1440" w:left="1800" w:header="851" w:footer="992" w:gutter="0"/>
          <w:cols w:space="720" w:num="1"/>
          <w:docGrid w:type="lines" w:linePitch="312" w:charSpace="0"/>
        </w:sect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9DF6BB7">
      <w:pPr>
        <w:pStyle w:val="41"/>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05093E70">
      <w:pPr>
        <w:pStyle w:val="41"/>
        <w:shd w:val="clear" w:color="auto" w:fill="FFFFFF"/>
        <w:spacing w:before="30" w:beforeAutospacing="0" w:after="30" w:afterAutospacing="0"/>
        <w:rPr>
          <w:rStyle w:val="49"/>
          <w:sz w:val="36"/>
          <w:szCs w:val="36"/>
        </w:rPr>
      </w:pPr>
    </w:p>
    <w:p w14:paraId="5430D631">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DF357A7">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2987F34">
      <w:pPr>
        <w:widowControl/>
        <w:spacing w:line="360" w:lineRule="auto"/>
        <w:ind w:firstLine="480" w:firstLineChars="200"/>
        <w:jc w:val="left"/>
        <w:rPr>
          <w:color w:val="000000"/>
          <w:sz w:val="24"/>
        </w:rPr>
      </w:pPr>
    </w:p>
    <w:p w14:paraId="7C2FCF21">
      <w:pPr>
        <w:pStyle w:val="41"/>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BC729A3">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3FD5A6BA">
      <w:pPr>
        <w:widowControl/>
        <w:spacing w:line="360" w:lineRule="auto"/>
        <w:jc w:val="left"/>
        <w:rPr>
          <w:color w:val="000000"/>
          <w:sz w:val="24"/>
        </w:rPr>
      </w:pPr>
    </w:p>
    <w:p w14:paraId="2EA07304">
      <w:pPr>
        <w:widowControl/>
        <w:spacing w:line="360" w:lineRule="auto"/>
        <w:jc w:val="left"/>
        <w:rPr>
          <w:color w:val="000000"/>
          <w:sz w:val="24"/>
        </w:rPr>
      </w:pPr>
    </w:p>
    <w:p w14:paraId="418F9D0B">
      <w:pPr>
        <w:spacing w:line="360" w:lineRule="auto"/>
        <w:rPr>
          <w:color w:val="000000"/>
          <w:sz w:val="22"/>
          <w:szCs w:val="22"/>
        </w:rPr>
      </w:pPr>
      <w:r>
        <w:rPr>
          <w:rFonts w:hint="eastAsia"/>
          <w:color w:val="000000"/>
          <w:sz w:val="22"/>
          <w:szCs w:val="22"/>
        </w:rPr>
        <w:t>注：</w:t>
      </w:r>
    </w:p>
    <w:p w14:paraId="2C21F58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C1E110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39D6330">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p>
    <w:p w14:paraId="6351D569">
      <w:pPr>
        <w:tabs>
          <w:tab w:val="left" w:pos="360"/>
        </w:tabs>
        <w:snapToGrid w:val="0"/>
        <w:spacing w:line="360" w:lineRule="auto"/>
        <w:outlineLvl w:val="1"/>
        <w:rPr>
          <w:sz w:val="24"/>
        </w:rPr>
      </w:pPr>
      <w:r>
        <w:rPr>
          <w:rFonts w:hint="eastAsia"/>
          <w:sz w:val="24"/>
        </w:rPr>
        <w:t>12 磋商文件</w:t>
      </w:r>
      <w:r>
        <w:rPr>
          <w:sz w:val="24"/>
          <w:szCs w:val="20"/>
        </w:rPr>
        <w:t>要求提供或</w:t>
      </w:r>
      <w:r>
        <w:rPr>
          <w:rFonts w:hint="eastAsia"/>
          <w:sz w:val="24"/>
        </w:rPr>
        <w:t>供应商</w:t>
      </w:r>
      <w:r>
        <w:rPr>
          <w:sz w:val="24"/>
          <w:szCs w:val="20"/>
        </w:rPr>
        <w:t>认为应附的其他材料</w:t>
      </w:r>
    </w:p>
    <w:p w14:paraId="14E67B0E">
      <w:pPr>
        <w:ind w:right="-65"/>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w:t>
      </w:r>
      <w:r>
        <w:rPr>
          <w:rFonts w:hint="eastAsia" w:ascii="宋体" w:hAnsi="宋体"/>
          <w:sz w:val="24"/>
          <w:lang w:val="en-US" w:eastAsia="zh-CN"/>
        </w:rPr>
        <w:t xml:space="preserve"> </w:t>
      </w:r>
      <w:r>
        <w:rPr>
          <w:rFonts w:ascii="宋体" w:hAnsi="宋体"/>
          <w:sz w:val="24"/>
        </w:rPr>
        <w:t>供应商信息采集表</w:t>
      </w:r>
    </w:p>
    <w:tbl>
      <w:tblPr>
        <w:tblStyle w:val="45"/>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28"/>
        <w:gridCol w:w="3028"/>
        <w:gridCol w:w="3026"/>
      </w:tblGrid>
      <w:tr w14:paraId="2336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67" w:type="pct"/>
          </w:tcPr>
          <w:p w14:paraId="7A2EFE18">
            <w:pPr>
              <w:pStyle w:val="151"/>
              <w:spacing w:before="13"/>
              <w:ind w:left="108"/>
              <w:rPr>
                <w:sz w:val="24"/>
              </w:rPr>
            </w:pPr>
            <w:r>
              <w:rPr>
                <w:sz w:val="24"/>
              </w:rPr>
              <w:t>供应商名称</w:t>
            </w:r>
          </w:p>
        </w:tc>
        <w:tc>
          <w:tcPr>
            <w:tcW w:w="1667" w:type="pct"/>
          </w:tcPr>
          <w:p w14:paraId="0D6681A5">
            <w:pPr>
              <w:pStyle w:val="151"/>
              <w:spacing w:before="13"/>
              <w:ind w:left="108"/>
              <w:rPr>
                <w:sz w:val="24"/>
              </w:rPr>
            </w:pPr>
            <w:r>
              <w:rPr>
                <w:sz w:val="24"/>
              </w:rPr>
              <w:t>供应商所属性别</w:t>
            </w:r>
          </w:p>
        </w:tc>
        <w:tc>
          <w:tcPr>
            <w:tcW w:w="1666" w:type="pct"/>
          </w:tcPr>
          <w:p w14:paraId="77A9785E">
            <w:pPr>
              <w:pStyle w:val="151"/>
              <w:spacing w:before="13"/>
              <w:ind w:left="107"/>
              <w:rPr>
                <w:sz w:val="24"/>
              </w:rPr>
            </w:pPr>
            <w:r>
              <w:rPr>
                <w:sz w:val="24"/>
              </w:rPr>
              <w:t>外商投资类型</w:t>
            </w:r>
          </w:p>
        </w:tc>
      </w:tr>
      <w:tr w14:paraId="58DC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67" w:type="pct"/>
          </w:tcPr>
          <w:p w14:paraId="54396FD5">
            <w:pPr>
              <w:pStyle w:val="151"/>
              <w:rPr>
                <w:rFonts w:ascii="Times New Roman"/>
              </w:rPr>
            </w:pPr>
          </w:p>
        </w:tc>
        <w:tc>
          <w:tcPr>
            <w:tcW w:w="1667" w:type="pct"/>
          </w:tcPr>
          <w:p w14:paraId="339D29CB">
            <w:pPr>
              <w:pStyle w:val="151"/>
              <w:rPr>
                <w:rFonts w:ascii="Times New Roman"/>
              </w:rPr>
            </w:pPr>
          </w:p>
        </w:tc>
        <w:tc>
          <w:tcPr>
            <w:tcW w:w="1666" w:type="pct"/>
          </w:tcPr>
          <w:p w14:paraId="6885DA61">
            <w:pPr>
              <w:pStyle w:val="151"/>
              <w:rPr>
                <w:rFonts w:ascii="Times New Roman"/>
              </w:rPr>
            </w:pPr>
          </w:p>
        </w:tc>
      </w:tr>
      <w:tr w14:paraId="17DE3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667" w:type="pct"/>
          </w:tcPr>
          <w:p w14:paraId="7A3D2F95">
            <w:pPr>
              <w:pStyle w:val="151"/>
              <w:rPr>
                <w:rFonts w:ascii="Times New Roman"/>
              </w:rPr>
            </w:pPr>
          </w:p>
        </w:tc>
        <w:tc>
          <w:tcPr>
            <w:tcW w:w="1667" w:type="pct"/>
          </w:tcPr>
          <w:p w14:paraId="789267F6">
            <w:pPr>
              <w:pStyle w:val="151"/>
              <w:rPr>
                <w:rFonts w:ascii="Times New Roman"/>
              </w:rPr>
            </w:pPr>
          </w:p>
        </w:tc>
        <w:tc>
          <w:tcPr>
            <w:tcW w:w="1666" w:type="pct"/>
          </w:tcPr>
          <w:p w14:paraId="0C59D6B3">
            <w:pPr>
              <w:pStyle w:val="151"/>
              <w:rPr>
                <w:rFonts w:ascii="Times New Roman"/>
              </w:rPr>
            </w:pPr>
          </w:p>
        </w:tc>
      </w:tr>
      <w:tr w14:paraId="7BEB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67" w:type="pct"/>
          </w:tcPr>
          <w:p w14:paraId="5ECBB6BE">
            <w:pPr>
              <w:pStyle w:val="151"/>
              <w:rPr>
                <w:rFonts w:ascii="Times New Roman"/>
              </w:rPr>
            </w:pPr>
          </w:p>
        </w:tc>
        <w:tc>
          <w:tcPr>
            <w:tcW w:w="1667" w:type="pct"/>
          </w:tcPr>
          <w:p w14:paraId="58C2CA28">
            <w:pPr>
              <w:pStyle w:val="151"/>
              <w:rPr>
                <w:rFonts w:ascii="Times New Roman"/>
              </w:rPr>
            </w:pPr>
          </w:p>
        </w:tc>
        <w:tc>
          <w:tcPr>
            <w:tcW w:w="1666" w:type="pct"/>
          </w:tcPr>
          <w:p w14:paraId="6806BE3C">
            <w:pPr>
              <w:pStyle w:val="151"/>
              <w:rPr>
                <w:rFonts w:ascii="Times New Roman"/>
              </w:rPr>
            </w:pPr>
          </w:p>
        </w:tc>
      </w:tr>
      <w:tr w14:paraId="5429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67" w:type="pct"/>
          </w:tcPr>
          <w:p w14:paraId="2973F443">
            <w:pPr>
              <w:pStyle w:val="151"/>
              <w:rPr>
                <w:rFonts w:ascii="Times New Roman"/>
                <w:sz w:val="20"/>
              </w:rPr>
            </w:pPr>
          </w:p>
        </w:tc>
        <w:tc>
          <w:tcPr>
            <w:tcW w:w="1667" w:type="pct"/>
          </w:tcPr>
          <w:p w14:paraId="0C2B21B1">
            <w:pPr>
              <w:pStyle w:val="151"/>
              <w:rPr>
                <w:rFonts w:ascii="Times New Roman"/>
                <w:sz w:val="20"/>
              </w:rPr>
            </w:pPr>
          </w:p>
        </w:tc>
        <w:tc>
          <w:tcPr>
            <w:tcW w:w="1666" w:type="pct"/>
          </w:tcPr>
          <w:p w14:paraId="486A33AB">
            <w:pPr>
              <w:pStyle w:val="151"/>
              <w:rPr>
                <w:rFonts w:ascii="Times New Roman"/>
                <w:sz w:val="20"/>
              </w:rPr>
            </w:pPr>
          </w:p>
        </w:tc>
      </w:tr>
    </w:tbl>
    <w:p w14:paraId="4A0E6804">
      <w:pPr>
        <w:pStyle w:val="20"/>
        <w:spacing w:before="14"/>
        <w:ind w:left="401"/>
      </w:pPr>
      <w:r>
        <w:t>注：</w:t>
      </w:r>
      <w:r>
        <w:rPr>
          <w:rFonts w:ascii="Arial" w:eastAsia="Arial"/>
        </w:rPr>
        <w:t>1.</w:t>
      </w:r>
      <w:r>
        <w:t>供应商如为联合体，则应填写联合体各成员信息。</w:t>
      </w:r>
    </w:p>
    <w:p w14:paraId="010CD8BF">
      <w:pPr>
        <w:pStyle w:val="115"/>
        <w:tabs>
          <w:tab w:val="left" w:pos="1111"/>
        </w:tabs>
        <w:autoSpaceDE w:val="0"/>
        <w:autoSpaceDN w:val="0"/>
        <w:spacing w:before="40" w:line="271" w:lineRule="auto"/>
        <w:ind w:left="881" w:right="411" w:firstLine="0" w:firstLineChars="0"/>
        <w:jc w:val="left"/>
        <w:rPr>
          <w:sz w:val="24"/>
        </w:rPr>
      </w:pPr>
      <w:r>
        <w:rPr>
          <w:rFonts w:hint="eastAsia" w:ascii="Arial" w:hAnsi="宋体" w:eastAsia="Arial"/>
          <w:sz w:val="24"/>
          <w:szCs w:val="24"/>
        </w:rPr>
        <w:t>2.</w:t>
      </w:r>
      <w:r>
        <w:rPr>
          <w:rFonts w:ascii="Arial" w:hAnsi="宋体" w:eastAsia="Arial"/>
          <w:sz w:val="24"/>
          <w:szCs w:val="24"/>
        </w:rPr>
        <w:t>供应</w:t>
      </w:r>
      <w:r>
        <w:rPr>
          <w:spacing w:val="-13"/>
          <w:sz w:val="24"/>
        </w:rPr>
        <w:t xml:space="preserve">商所属性别请填写“男”或“女”，指拥有供应商 </w:t>
      </w:r>
      <w:r>
        <w:rPr>
          <w:rFonts w:ascii="Arial" w:hAnsi="Arial" w:eastAsia="Arial"/>
          <w:spacing w:val="-2"/>
          <w:w w:val="114"/>
          <w:sz w:val="24"/>
        </w:rPr>
        <w:t>5</w:t>
      </w:r>
      <w:r>
        <w:rPr>
          <w:rFonts w:ascii="Arial" w:hAnsi="Arial" w:eastAsia="Arial"/>
          <w:w w:val="114"/>
          <w:sz w:val="24"/>
        </w:rPr>
        <w:t>1</w:t>
      </w:r>
      <w:r>
        <w:rPr>
          <w:rFonts w:ascii="Arial" w:hAnsi="Arial" w:eastAsia="Arial"/>
          <w:spacing w:val="2"/>
          <w:w w:val="106"/>
          <w:sz w:val="24"/>
        </w:rPr>
        <w:t>%</w:t>
      </w:r>
      <w:r>
        <w:rPr>
          <w:spacing w:val="-2"/>
          <w:sz w:val="24"/>
        </w:rPr>
        <w:t>以上绝对所有权的性</w:t>
      </w:r>
      <w:r>
        <w:rPr>
          <w:sz w:val="24"/>
        </w:rPr>
        <w:t>别；绝对所有权拥有者可以是一个人，也可以是多人合计计算。</w:t>
      </w:r>
    </w:p>
    <w:p w14:paraId="5C0A562C">
      <w:pPr>
        <w:pStyle w:val="115"/>
        <w:tabs>
          <w:tab w:val="left" w:pos="1111"/>
        </w:tabs>
        <w:autoSpaceDE w:val="0"/>
        <w:autoSpaceDN w:val="0"/>
        <w:spacing w:before="40" w:line="271" w:lineRule="auto"/>
        <w:ind w:left="881" w:right="411" w:firstLine="0" w:firstLineChars="0"/>
        <w:jc w:val="left"/>
        <w:rPr>
          <w:rFonts w:ascii="Arial" w:hAnsi="宋体" w:eastAsia="Arial"/>
          <w:sz w:val="24"/>
          <w:szCs w:val="24"/>
        </w:rPr>
      </w:pPr>
      <w:r>
        <w:rPr>
          <w:rFonts w:ascii="Arial" w:hAnsi="宋体" w:eastAsia="Arial"/>
          <w:sz w:val="24"/>
          <w:szCs w:val="24"/>
        </w:rPr>
        <w:t>外商投资类型请填写“外商单独投资”、“外商部分投资”或“内资”。</w:t>
      </w:r>
    </w:p>
    <w:p w14:paraId="44A984B6">
      <w:pPr>
        <w:pStyle w:val="115"/>
        <w:tabs>
          <w:tab w:val="left" w:pos="1111"/>
        </w:tabs>
        <w:autoSpaceDE w:val="0"/>
        <w:autoSpaceDN w:val="0"/>
        <w:spacing w:before="40" w:line="271" w:lineRule="auto"/>
        <w:ind w:left="881" w:right="411" w:firstLine="0" w:firstLineChars="0"/>
        <w:jc w:val="left"/>
        <w:rPr>
          <w:rFonts w:ascii="Arial" w:hAnsi="宋体" w:eastAsia="Arial"/>
          <w:sz w:val="24"/>
          <w:szCs w:val="24"/>
        </w:rPr>
        <w:sectPr>
          <w:headerReference r:id="rId27" w:type="default"/>
          <w:pgSz w:w="11907" w:h="16840"/>
          <w:pgMar w:top="1418" w:right="1134" w:bottom="1418" w:left="1701" w:header="851" w:footer="851" w:gutter="0"/>
          <w:cols w:space="720" w:num="1"/>
          <w:docGrid w:linePitch="462" w:charSpace="0"/>
        </w:sectPr>
      </w:pPr>
    </w:p>
    <w:p w14:paraId="488ACB0A">
      <w:pPr>
        <w:tabs>
          <w:tab w:val="left" w:pos="360"/>
        </w:tabs>
        <w:snapToGrid w:val="0"/>
        <w:spacing w:line="360" w:lineRule="auto"/>
        <w:outlineLvl w:val="1"/>
        <w:rPr>
          <w:rFonts w:hint="eastAsia"/>
          <w:sz w:val="24"/>
        </w:rPr>
      </w:pPr>
    </w:p>
    <w:p w14:paraId="70F9A770">
      <w:pPr>
        <w:tabs>
          <w:tab w:val="left" w:pos="360"/>
        </w:tabs>
        <w:snapToGrid w:val="0"/>
        <w:spacing w:line="360" w:lineRule="auto"/>
        <w:outlineLvl w:val="1"/>
        <w:rPr>
          <w:sz w:val="24"/>
        </w:rPr>
      </w:pPr>
      <w:r>
        <w:rPr>
          <w:rFonts w:hint="eastAsia"/>
          <w:sz w:val="24"/>
          <w:lang w:val="en-US" w:eastAsia="zh-CN"/>
        </w:rPr>
        <w:t>12-2相关</w:t>
      </w:r>
      <w:r>
        <w:rPr>
          <w:sz w:val="24"/>
        </w:rPr>
        <w:t>业绩</w:t>
      </w:r>
    </w:p>
    <w:tbl>
      <w:tblPr>
        <w:tblStyle w:val="45"/>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510770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3FED0C4A">
            <w:pPr>
              <w:jc w:val="center"/>
              <w:rPr>
                <w:sz w:val="24"/>
              </w:rPr>
            </w:pPr>
            <w:r>
              <w:rPr>
                <w:sz w:val="24"/>
              </w:rPr>
              <w:t>序号</w:t>
            </w:r>
          </w:p>
        </w:tc>
        <w:tc>
          <w:tcPr>
            <w:tcW w:w="1366" w:type="dxa"/>
            <w:tcBorders>
              <w:top w:val="single" w:color="auto" w:sz="4" w:space="0"/>
            </w:tcBorders>
            <w:vAlign w:val="center"/>
          </w:tcPr>
          <w:p w14:paraId="38BD7999">
            <w:pPr>
              <w:jc w:val="center"/>
              <w:rPr>
                <w:sz w:val="24"/>
              </w:rPr>
            </w:pPr>
            <w:r>
              <w:rPr>
                <w:sz w:val="24"/>
              </w:rPr>
              <w:t>项目名称</w:t>
            </w:r>
          </w:p>
        </w:tc>
        <w:tc>
          <w:tcPr>
            <w:tcW w:w="1507" w:type="dxa"/>
            <w:tcBorders>
              <w:top w:val="single" w:color="auto" w:sz="4" w:space="0"/>
            </w:tcBorders>
            <w:vAlign w:val="center"/>
          </w:tcPr>
          <w:p w14:paraId="19102183">
            <w:pPr>
              <w:jc w:val="center"/>
              <w:rPr>
                <w:sz w:val="24"/>
              </w:rPr>
            </w:pPr>
            <w:r>
              <w:rPr>
                <w:sz w:val="24"/>
              </w:rPr>
              <w:t>起止时间</w:t>
            </w:r>
          </w:p>
        </w:tc>
        <w:tc>
          <w:tcPr>
            <w:tcW w:w="1373" w:type="dxa"/>
            <w:tcBorders>
              <w:top w:val="single" w:color="auto" w:sz="4" w:space="0"/>
            </w:tcBorders>
            <w:vAlign w:val="center"/>
          </w:tcPr>
          <w:p w14:paraId="42532312">
            <w:pPr>
              <w:jc w:val="center"/>
              <w:rPr>
                <w:sz w:val="24"/>
              </w:rPr>
            </w:pPr>
            <w:r>
              <w:rPr>
                <w:rFonts w:hint="eastAsia"/>
                <w:sz w:val="24"/>
              </w:rPr>
              <w:t>主要内容</w:t>
            </w:r>
          </w:p>
        </w:tc>
        <w:tc>
          <w:tcPr>
            <w:tcW w:w="1197" w:type="dxa"/>
            <w:tcBorders>
              <w:top w:val="single" w:color="auto" w:sz="4" w:space="0"/>
            </w:tcBorders>
            <w:vAlign w:val="center"/>
          </w:tcPr>
          <w:p w14:paraId="37F53361">
            <w:pPr>
              <w:jc w:val="center"/>
              <w:rPr>
                <w:sz w:val="24"/>
              </w:rPr>
            </w:pPr>
            <w:r>
              <w:rPr>
                <w:sz w:val="24"/>
              </w:rPr>
              <w:t>甲方联系人及联系方式</w:t>
            </w:r>
          </w:p>
        </w:tc>
        <w:tc>
          <w:tcPr>
            <w:tcW w:w="1197" w:type="dxa"/>
            <w:tcBorders>
              <w:top w:val="single" w:color="auto" w:sz="4" w:space="0"/>
            </w:tcBorders>
            <w:vAlign w:val="center"/>
          </w:tcPr>
          <w:p w14:paraId="76F239E3">
            <w:pPr>
              <w:jc w:val="center"/>
              <w:rPr>
                <w:sz w:val="24"/>
              </w:rPr>
            </w:pPr>
            <w:r>
              <w:rPr>
                <w:sz w:val="24"/>
              </w:rPr>
              <w:t>备注</w:t>
            </w:r>
          </w:p>
        </w:tc>
      </w:tr>
      <w:tr w14:paraId="3A5F70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3EEAA8B">
            <w:pPr>
              <w:jc w:val="center"/>
              <w:rPr>
                <w:sz w:val="24"/>
              </w:rPr>
            </w:pPr>
            <w:r>
              <w:rPr>
                <w:sz w:val="24"/>
              </w:rPr>
              <w:t>1</w:t>
            </w:r>
          </w:p>
        </w:tc>
        <w:tc>
          <w:tcPr>
            <w:tcW w:w="1366" w:type="dxa"/>
            <w:vAlign w:val="center"/>
          </w:tcPr>
          <w:p w14:paraId="1496A24D">
            <w:pPr>
              <w:jc w:val="center"/>
              <w:rPr>
                <w:sz w:val="24"/>
              </w:rPr>
            </w:pPr>
          </w:p>
        </w:tc>
        <w:tc>
          <w:tcPr>
            <w:tcW w:w="1507" w:type="dxa"/>
            <w:vAlign w:val="center"/>
          </w:tcPr>
          <w:p w14:paraId="10D81FFD">
            <w:pPr>
              <w:jc w:val="center"/>
              <w:rPr>
                <w:sz w:val="24"/>
              </w:rPr>
            </w:pPr>
          </w:p>
        </w:tc>
        <w:tc>
          <w:tcPr>
            <w:tcW w:w="1373" w:type="dxa"/>
            <w:vAlign w:val="center"/>
          </w:tcPr>
          <w:p w14:paraId="1CA3DA9A">
            <w:pPr>
              <w:jc w:val="center"/>
              <w:rPr>
                <w:sz w:val="24"/>
              </w:rPr>
            </w:pPr>
          </w:p>
        </w:tc>
        <w:tc>
          <w:tcPr>
            <w:tcW w:w="1197" w:type="dxa"/>
            <w:vAlign w:val="center"/>
          </w:tcPr>
          <w:p w14:paraId="34DCD68A">
            <w:pPr>
              <w:jc w:val="center"/>
              <w:rPr>
                <w:sz w:val="24"/>
              </w:rPr>
            </w:pPr>
          </w:p>
        </w:tc>
        <w:tc>
          <w:tcPr>
            <w:tcW w:w="1197" w:type="dxa"/>
            <w:vAlign w:val="center"/>
          </w:tcPr>
          <w:p w14:paraId="6272DF09">
            <w:pPr>
              <w:jc w:val="center"/>
              <w:rPr>
                <w:sz w:val="24"/>
              </w:rPr>
            </w:pPr>
          </w:p>
        </w:tc>
      </w:tr>
      <w:tr w14:paraId="3179D6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F4AE5C0">
            <w:pPr>
              <w:jc w:val="center"/>
              <w:rPr>
                <w:sz w:val="24"/>
              </w:rPr>
            </w:pPr>
            <w:r>
              <w:rPr>
                <w:sz w:val="24"/>
              </w:rPr>
              <w:t>2</w:t>
            </w:r>
          </w:p>
        </w:tc>
        <w:tc>
          <w:tcPr>
            <w:tcW w:w="1366" w:type="dxa"/>
            <w:vAlign w:val="center"/>
          </w:tcPr>
          <w:p w14:paraId="469B3A81">
            <w:pPr>
              <w:jc w:val="center"/>
              <w:rPr>
                <w:sz w:val="24"/>
              </w:rPr>
            </w:pPr>
          </w:p>
        </w:tc>
        <w:tc>
          <w:tcPr>
            <w:tcW w:w="1507" w:type="dxa"/>
            <w:vAlign w:val="center"/>
          </w:tcPr>
          <w:p w14:paraId="2D31FB9D">
            <w:pPr>
              <w:jc w:val="center"/>
              <w:rPr>
                <w:sz w:val="24"/>
              </w:rPr>
            </w:pPr>
          </w:p>
        </w:tc>
        <w:tc>
          <w:tcPr>
            <w:tcW w:w="1373" w:type="dxa"/>
            <w:vAlign w:val="center"/>
          </w:tcPr>
          <w:p w14:paraId="6D0D9CD8">
            <w:pPr>
              <w:jc w:val="center"/>
              <w:rPr>
                <w:sz w:val="24"/>
              </w:rPr>
            </w:pPr>
          </w:p>
        </w:tc>
        <w:tc>
          <w:tcPr>
            <w:tcW w:w="1197" w:type="dxa"/>
            <w:vAlign w:val="center"/>
          </w:tcPr>
          <w:p w14:paraId="231A903E">
            <w:pPr>
              <w:jc w:val="center"/>
              <w:rPr>
                <w:sz w:val="24"/>
              </w:rPr>
            </w:pPr>
          </w:p>
        </w:tc>
        <w:tc>
          <w:tcPr>
            <w:tcW w:w="1197" w:type="dxa"/>
            <w:vAlign w:val="center"/>
          </w:tcPr>
          <w:p w14:paraId="12F35E17">
            <w:pPr>
              <w:jc w:val="center"/>
              <w:rPr>
                <w:sz w:val="24"/>
              </w:rPr>
            </w:pPr>
          </w:p>
        </w:tc>
      </w:tr>
      <w:tr w14:paraId="72DCBB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F410D4E">
            <w:pPr>
              <w:jc w:val="center"/>
              <w:rPr>
                <w:sz w:val="24"/>
              </w:rPr>
            </w:pPr>
            <w:r>
              <w:rPr>
                <w:sz w:val="24"/>
              </w:rPr>
              <w:t>3</w:t>
            </w:r>
          </w:p>
        </w:tc>
        <w:tc>
          <w:tcPr>
            <w:tcW w:w="1366" w:type="dxa"/>
            <w:vAlign w:val="center"/>
          </w:tcPr>
          <w:p w14:paraId="18C0AAD6">
            <w:pPr>
              <w:jc w:val="center"/>
              <w:rPr>
                <w:sz w:val="24"/>
              </w:rPr>
            </w:pPr>
          </w:p>
        </w:tc>
        <w:tc>
          <w:tcPr>
            <w:tcW w:w="1507" w:type="dxa"/>
            <w:vAlign w:val="center"/>
          </w:tcPr>
          <w:p w14:paraId="19860A66">
            <w:pPr>
              <w:jc w:val="center"/>
              <w:rPr>
                <w:sz w:val="24"/>
              </w:rPr>
            </w:pPr>
          </w:p>
        </w:tc>
        <w:tc>
          <w:tcPr>
            <w:tcW w:w="1373" w:type="dxa"/>
            <w:vAlign w:val="center"/>
          </w:tcPr>
          <w:p w14:paraId="296D8B6E">
            <w:pPr>
              <w:jc w:val="center"/>
              <w:rPr>
                <w:sz w:val="24"/>
              </w:rPr>
            </w:pPr>
          </w:p>
        </w:tc>
        <w:tc>
          <w:tcPr>
            <w:tcW w:w="1197" w:type="dxa"/>
            <w:vAlign w:val="center"/>
          </w:tcPr>
          <w:p w14:paraId="5F53D9FA">
            <w:pPr>
              <w:jc w:val="center"/>
              <w:rPr>
                <w:sz w:val="24"/>
              </w:rPr>
            </w:pPr>
          </w:p>
        </w:tc>
        <w:tc>
          <w:tcPr>
            <w:tcW w:w="1197" w:type="dxa"/>
            <w:vAlign w:val="center"/>
          </w:tcPr>
          <w:p w14:paraId="2F9ADAF5">
            <w:pPr>
              <w:jc w:val="center"/>
              <w:rPr>
                <w:sz w:val="24"/>
              </w:rPr>
            </w:pPr>
          </w:p>
        </w:tc>
      </w:tr>
      <w:tr w14:paraId="0B69940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2F77F0C">
            <w:pPr>
              <w:jc w:val="center"/>
              <w:rPr>
                <w:sz w:val="24"/>
              </w:rPr>
            </w:pPr>
            <w:r>
              <w:rPr>
                <w:sz w:val="24"/>
              </w:rPr>
              <w:t>4</w:t>
            </w:r>
          </w:p>
        </w:tc>
        <w:tc>
          <w:tcPr>
            <w:tcW w:w="1366" w:type="dxa"/>
            <w:vAlign w:val="center"/>
          </w:tcPr>
          <w:p w14:paraId="39A6E12C">
            <w:pPr>
              <w:jc w:val="center"/>
              <w:rPr>
                <w:sz w:val="24"/>
              </w:rPr>
            </w:pPr>
          </w:p>
        </w:tc>
        <w:tc>
          <w:tcPr>
            <w:tcW w:w="1507" w:type="dxa"/>
            <w:vAlign w:val="center"/>
          </w:tcPr>
          <w:p w14:paraId="194FAE44">
            <w:pPr>
              <w:jc w:val="center"/>
              <w:rPr>
                <w:sz w:val="24"/>
              </w:rPr>
            </w:pPr>
          </w:p>
        </w:tc>
        <w:tc>
          <w:tcPr>
            <w:tcW w:w="1373" w:type="dxa"/>
            <w:vAlign w:val="center"/>
          </w:tcPr>
          <w:p w14:paraId="29A7773A">
            <w:pPr>
              <w:jc w:val="center"/>
              <w:rPr>
                <w:sz w:val="24"/>
              </w:rPr>
            </w:pPr>
          </w:p>
        </w:tc>
        <w:tc>
          <w:tcPr>
            <w:tcW w:w="1197" w:type="dxa"/>
            <w:vAlign w:val="center"/>
          </w:tcPr>
          <w:p w14:paraId="7184F616">
            <w:pPr>
              <w:jc w:val="center"/>
              <w:rPr>
                <w:sz w:val="24"/>
              </w:rPr>
            </w:pPr>
          </w:p>
        </w:tc>
        <w:tc>
          <w:tcPr>
            <w:tcW w:w="1197" w:type="dxa"/>
            <w:vAlign w:val="center"/>
          </w:tcPr>
          <w:p w14:paraId="4AED53ED">
            <w:pPr>
              <w:jc w:val="center"/>
              <w:rPr>
                <w:sz w:val="24"/>
              </w:rPr>
            </w:pPr>
          </w:p>
        </w:tc>
      </w:tr>
      <w:tr w14:paraId="5F1D42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5E75FFC">
            <w:pPr>
              <w:jc w:val="center"/>
              <w:rPr>
                <w:sz w:val="24"/>
              </w:rPr>
            </w:pPr>
            <w:r>
              <w:rPr>
                <w:sz w:val="24"/>
              </w:rPr>
              <w:t>5</w:t>
            </w:r>
          </w:p>
        </w:tc>
        <w:tc>
          <w:tcPr>
            <w:tcW w:w="1366" w:type="dxa"/>
            <w:vAlign w:val="center"/>
          </w:tcPr>
          <w:p w14:paraId="5E2AF29B">
            <w:pPr>
              <w:jc w:val="center"/>
              <w:rPr>
                <w:sz w:val="24"/>
              </w:rPr>
            </w:pPr>
          </w:p>
        </w:tc>
        <w:tc>
          <w:tcPr>
            <w:tcW w:w="1507" w:type="dxa"/>
            <w:vAlign w:val="center"/>
          </w:tcPr>
          <w:p w14:paraId="1B39A47C">
            <w:pPr>
              <w:jc w:val="center"/>
              <w:rPr>
                <w:sz w:val="24"/>
              </w:rPr>
            </w:pPr>
          </w:p>
        </w:tc>
        <w:tc>
          <w:tcPr>
            <w:tcW w:w="1373" w:type="dxa"/>
            <w:vAlign w:val="center"/>
          </w:tcPr>
          <w:p w14:paraId="03E21E5D">
            <w:pPr>
              <w:jc w:val="center"/>
              <w:rPr>
                <w:sz w:val="24"/>
              </w:rPr>
            </w:pPr>
          </w:p>
        </w:tc>
        <w:tc>
          <w:tcPr>
            <w:tcW w:w="1197" w:type="dxa"/>
            <w:vAlign w:val="center"/>
          </w:tcPr>
          <w:p w14:paraId="5555F7E0">
            <w:pPr>
              <w:jc w:val="center"/>
              <w:rPr>
                <w:sz w:val="24"/>
              </w:rPr>
            </w:pPr>
          </w:p>
        </w:tc>
        <w:tc>
          <w:tcPr>
            <w:tcW w:w="1197" w:type="dxa"/>
            <w:vAlign w:val="center"/>
          </w:tcPr>
          <w:p w14:paraId="25A315A1">
            <w:pPr>
              <w:jc w:val="center"/>
              <w:rPr>
                <w:sz w:val="24"/>
              </w:rPr>
            </w:pPr>
          </w:p>
        </w:tc>
      </w:tr>
      <w:tr w14:paraId="13EA4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8DA7E0">
            <w:pPr>
              <w:jc w:val="center"/>
              <w:rPr>
                <w:sz w:val="24"/>
              </w:rPr>
            </w:pPr>
            <w:r>
              <w:rPr>
                <w:sz w:val="24"/>
              </w:rPr>
              <w:t>6</w:t>
            </w:r>
          </w:p>
        </w:tc>
        <w:tc>
          <w:tcPr>
            <w:tcW w:w="1366" w:type="dxa"/>
            <w:vAlign w:val="center"/>
          </w:tcPr>
          <w:p w14:paraId="076F1DA0">
            <w:pPr>
              <w:jc w:val="center"/>
              <w:rPr>
                <w:sz w:val="24"/>
              </w:rPr>
            </w:pPr>
          </w:p>
        </w:tc>
        <w:tc>
          <w:tcPr>
            <w:tcW w:w="1507" w:type="dxa"/>
            <w:vAlign w:val="center"/>
          </w:tcPr>
          <w:p w14:paraId="4BD7F44E">
            <w:pPr>
              <w:jc w:val="center"/>
              <w:rPr>
                <w:sz w:val="24"/>
              </w:rPr>
            </w:pPr>
          </w:p>
        </w:tc>
        <w:tc>
          <w:tcPr>
            <w:tcW w:w="1373" w:type="dxa"/>
            <w:vAlign w:val="center"/>
          </w:tcPr>
          <w:p w14:paraId="41965622">
            <w:pPr>
              <w:jc w:val="center"/>
              <w:rPr>
                <w:sz w:val="24"/>
              </w:rPr>
            </w:pPr>
          </w:p>
        </w:tc>
        <w:tc>
          <w:tcPr>
            <w:tcW w:w="1197" w:type="dxa"/>
            <w:vAlign w:val="center"/>
          </w:tcPr>
          <w:p w14:paraId="45B59B27">
            <w:pPr>
              <w:jc w:val="center"/>
              <w:rPr>
                <w:sz w:val="24"/>
              </w:rPr>
            </w:pPr>
          </w:p>
        </w:tc>
        <w:tc>
          <w:tcPr>
            <w:tcW w:w="1197" w:type="dxa"/>
            <w:vAlign w:val="center"/>
          </w:tcPr>
          <w:p w14:paraId="11BACA9D">
            <w:pPr>
              <w:jc w:val="center"/>
              <w:rPr>
                <w:sz w:val="24"/>
              </w:rPr>
            </w:pPr>
          </w:p>
        </w:tc>
      </w:tr>
      <w:tr w14:paraId="5C167B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4F90FA0">
            <w:pPr>
              <w:jc w:val="center"/>
              <w:rPr>
                <w:sz w:val="24"/>
              </w:rPr>
            </w:pPr>
            <w:r>
              <w:rPr>
                <w:sz w:val="24"/>
              </w:rPr>
              <w:t>7</w:t>
            </w:r>
          </w:p>
        </w:tc>
        <w:tc>
          <w:tcPr>
            <w:tcW w:w="1366" w:type="dxa"/>
            <w:vAlign w:val="center"/>
          </w:tcPr>
          <w:p w14:paraId="7DE64778">
            <w:pPr>
              <w:jc w:val="center"/>
              <w:rPr>
                <w:sz w:val="24"/>
              </w:rPr>
            </w:pPr>
          </w:p>
        </w:tc>
        <w:tc>
          <w:tcPr>
            <w:tcW w:w="1507" w:type="dxa"/>
            <w:vAlign w:val="center"/>
          </w:tcPr>
          <w:p w14:paraId="6C3E9639">
            <w:pPr>
              <w:jc w:val="center"/>
              <w:rPr>
                <w:sz w:val="24"/>
              </w:rPr>
            </w:pPr>
          </w:p>
        </w:tc>
        <w:tc>
          <w:tcPr>
            <w:tcW w:w="1373" w:type="dxa"/>
            <w:vAlign w:val="center"/>
          </w:tcPr>
          <w:p w14:paraId="7743460A">
            <w:pPr>
              <w:jc w:val="center"/>
              <w:rPr>
                <w:sz w:val="24"/>
              </w:rPr>
            </w:pPr>
          </w:p>
        </w:tc>
        <w:tc>
          <w:tcPr>
            <w:tcW w:w="1197" w:type="dxa"/>
            <w:vAlign w:val="center"/>
          </w:tcPr>
          <w:p w14:paraId="4E8384EC">
            <w:pPr>
              <w:jc w:val="center"/>
              <w:rPr>
                <w:sz w:val="24"/>
              </w:rPr>
            </w:pPr>
          </w:p>
        </w:tc>
        <w:tc>
          <w:tcPr>
            <w:tcW w:w="1197" w:type="dxa"/>
            <w:vAlign w:val="center"/>
          </w:tcPr>
          <w:p w14:paraId="0B1E22E8">
            <w:pPr>
              <w:jc w:val="center"/>
              <w:rPr>
                <w:sz w:val="24"/>
              </w:rPr>
            </w:pPr>
          </w:p>
        </w:tc>
      </w:tr>
      <w:tr w14:paraId="4BC145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CFDB160">
            <w:pPr>
              <w:jc w:val="center"/>
              <w:rPr>
                <w:sz w:val="24"/>
              </w:rPr>
            </w:pPr>
            <w:r>
              <w:rPr>
                <w:sz w:val="24"/>
              </w:rPr>
              <w:t>8</w:t>
            </w:r>
          </w:p>
        </w:tc>
        <w:tc>
          <w:tcPr>
            <w:tcW w:w="1366" w:type="dxa"/>
            <w:vAlign w:val="center"/>
          </w:tcPr>
          <w:p w14:paraId="2537B891">
            <w:pPr>
              <w:jc w:val="center"/>
              <w:rPr>
                <w:sz w:val="24"/>
              </w:rPr>
            </w:pPr>
          </w:p>
        </w:tc>
        <w:tc>
          <w:tcPr>
            <w:tcW w:w="1507" w:type="dxa"/>
            <w:vAlign w:val="center"/>
          </w:tcPr>
          <w:p w14:paraId="6A4D087B">
            <w:pPr>
              <w:jc w:val="center"/>
              <w:rPr>
                <w:sz w:val="24"/>
              </w:rPr>
            </w:pPr>
          </w:p>
        </w:tc>
        <w:tc>
          <w:tcPr>
            <w:tcW w:w="1373" w:type="dxa"/>
            <w:vAlign w:val="center"/>
          </w:tcPr>
          <w:p w14:paraId="2990DF0E">
            <w:pPr>
              <w:jc w:val="center"/>
              <w:rPr>
                <w:sz w:val="24"/>
              </w:rPr>
            </w:pPr>
          </w:p>
        </w:tc>
        <w:tc>
          <w:tcPr>
            <w:tcW w:w="1197" w:type="dxa"/>
            <w:vAlign w:val="center"/>
          </w:tcPr>
          <w:p w14:paraId="4450A83F">
            <w:pPr>
              <w:jc w:val="center"/>
              <w:rPr>
                <w:sz w:val="24"/>
              </w:rPr>
            </w:pPr>
          </w:p>
        </w:tc>
        <w:tc>
          <w:tcPr>
            <w:tcW w:w="1197" w:type="dxa"/>
            <w:vAlign w:val="center"/>
          </w:tcPr>
          <w:p w14:paraId="5AE5ABD1">
            <w:pPr>
              <w:jc w:val="center"/>
              <w:rPr>
                <w:sz w:val="24"/>
              </w:rPr>
            </w:pPr>
          </w:p>
        </w:tc>
      </w:tr>
      <w:tr w14:paraId="3809CF0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1728E64">
            <w:pPr>
              <w:jc w:val="center"/>
              <w:rPr>
                <w:sz w:val="24"/>
              </w:rPr>
            </w:pPr>
            <w:r>
              <w:rPr>
                <w:sz w:val="24"/>
              </w:rPr>
              <w:t>……</w:t>
            </w:r>
          </w:p>
        </w:tc>
        <w:tc>
          <w:tcPr>
            <w:tcW w:w="1366" w:type="dxa"/>
            <w:vAlign w:val="center"/>
          </w:tcPr>
          <w:p w14:paraId="4A3815DB">
            <w:pPr>
              <w:jc w:val="center"/>
              <w:rPr>
                <w:sz w:val="24"/>
              </w:rPr>
            </w:pPr>
          </w:p>
        </w:tc>
        <w:tc>
          <w:tcPr>
            <w:tcW w:w="1507" w:type="dxa"/>
            <w:vAlign w:val="center"/>
          </w:tcPr>
          <w:p w14:paraId="75A3D28B">
            <w:pPr>
              <w:jc w:val="center"/>
              <w:rPr>
                <w:sz w:val="24"/>
              </w:rPr>
            </w:pPr>
          </w:p>
        </w:tc>
        <w:tc>
          <w:tcPr>
            <w:tcW w:w="1373" w:type="dxa"/>
            <w:vAlign w:val="center"/>
          </w:tcPr>
          <w:p w14:paraId="4BADC8E3">
            <w:pPr>
              <w:jc w:val="center"/>
              <w:rPr>
                <w:sz w:val="24"/>
              </w:rPr>
            </w:pPr>
          </w:p>
        </w:tc>
        <w:tc>
          <w:tcPr>
            <w:tcW w:w="1197" w:type="dxa"/>
            <w:vAlign w:val="center"/>
          </w:tcPr>
          <w:p w14:paraId="2CAD076B">
            <w:pPr>
              <w:jc w:val="center"/>
              <w:rPr>
                <w:sz w:val="24"/>
              </w:rPr>
            </w:pPr>
          </w:p>
        </w:tc>
        <w:tc>
          <w:tcPr>
            <w:tcW w:w="1197" w:type="dxa"/>
            <w:vAlign w:val="center"/>
          </w:tcPr>
          <w:p w14:paraId="6F355BB4">
            <w:pPr>
              <w:jc w:val="center"/>
              <w:rPr>
                <w:sz w:val="24"/>
              </w:rPr>
            </w:pPr>
          </w:p>
        </w:tc>
      </w:tr>
      <w:tr w14:paraId="4356AF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1A4F4EF2">
            <w:pPr>
              <w:jc w:val="center"/>
              <w:rPr>
                <w:sz w:val="24"/>
              </w:rPr>
            </w:pPr>
          </w:p>
        </w:tc>
        <w:tc>
          <w:tcPr>
            <w:tcW w:w="1366" w:type="dxa"/>
            <w:tcBorders>
              <w:bottom w:val="single" w:color="auto" w:sz="4" w:space="0"/>
            </w:tcBorders>
            <w:vAlign w:val="center"/>
          </w:tcPr>
          <w:p w14:paraId="1FE007B2">
            <w:pPr>
              <w:jc w:val="center"/>
              <w:rPr>
                <w:sz w:val="24"/>
              </w:rPr>
            </w:pPr>
          </w:p>
        </w:tc>
        <w:tc>
          <w:tcPr>
            <w:tcW w:w="1507" w:type="dxa"/>
            <w:tcBorders>
              <w:bottom w:val="single" w:color="auto" w:sz="4" w:space="0"/>
            </w:tcBorders>
            <w:vAlign w:val="center"/>
          </w:tcPr>
          <w:p w14:paraId="19D81F25">
            <w:pPr>
              <w:jc w:val="center"/>
              <w:rPr>
                <w:sz w:val="24"/>
              </w:rPr>
            </w:pPr>
          </w:p>
        </w:tc>
        <w:tc>
          <w:tcPr>
            <w:tcW w:w="1373" w:type="dxa"/>
            <w:tcBorders>
              <w:bottom w:val="single" w:color="auto" w:sz="4" w:space="0"/>
            </w:tcBorders>
            <w:vAlign w:val="center"/>
          </w:tcPr>
          <w:p w14:paraId="56D2E749">
            <w:pPr>
              <w:jc w:val="center"/>
              <w:rPr>
                <w:sz w:val="24"/>
              </w:rPr>
            </w:pPr>
          </w:p>
        </w:tc>
        <w:tc>
          <w:tcPr>
            <w:tcW w:w="1197" w:type="dxa"/>
            <w:tcBorders>
              <w:bottom w:val="single" w:color="auto" w:sz="4" w:space="0"/>
            </w:tcBorders>
            <w:vAlign w:val="center"/>
          </w:tcPr>
          <w:p w14:paraId="70567202">
            <w:pPr>
              <w:jc w:val="center"/>
              <w:rPr>
                <w:sz w:val="24"/>
              </w:rPr>
            </w:pPr>
          </w:p>
        </w:tc>
        <w:tc>
          <w:tcPr>
            <w:tcW w:w="1197" w:type="dxa"/>
            <w:tcBorders>
              <w:bottom w:val="single" w:color="auto" w:sz="4" w:space="0"/>
            </w:tcBorders>
            <w:vAlign w:val="center"/>
          </w:tcPr>
          <w:p w14:paraId="5D9716BC">
            <w:pPr>
              <w:jc w:val="center"/>
              <w:rPr>
                <w:sz w:val="24"/>
              </w:rPr>
            </w:pPr>
          </w:p>
        </w:tc>
      </w:tr>
    </w:tbl>
    <w:p w14:paraId="4FCB8CCF">
      <w:pPr>
        <w:spacing w:line="360" w:lineRule="auto"/>
        <w:rPr>
          <w:sz w:val="24"/>
        </w:rPr>
      </w:pPr>
    </w:p>
    <w:p w14:paraId="61FC7186">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4757CC04">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需附证明材料，具体要求见本文件“</w:t>
      </w:r>
      <w:r>
        <w:rPr>
          <w:rFonts w:hint="eastAsia" w:ascii="宋体" w:hAnsi="宋体" w:eastAsia="宋体" w:cs="宋体"/>
          <w:color w:val="000000" w:themeColor="text1"/>
          <w:sz w:val="24"/>
          <w14:textFill>
            <w14:solidFill>
              <w14:schemeClr w14:val="tx1"/>
            </w14:solidFill>
          </w14:textFill>
        </w:rPr>
        <w:t>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章评审方法和评审标准</w:t>
      </w:r>
      <w:r>
        <w:rPr>
          <w:rFonts w:hint="eastAsia"/>
          <w:color w:val="000000" w:themeColor="text1"/>
          <w:sz w:val="24"/>
          <w14:textFill>
            <w14:solidFill>
              <w14:schemeClr w14:val="tx1"/>
            </w14:solidFill>
          </w14:textFill>
        </w:rPr>
        <w:t>”。</w:t>
      </w:r>
    </w:p>
    <w:p w14:paraId="28507C95">
      <w:pPr>
        <w:autoSpaceDE w:val="0"/>
        <w:autoSpaceDN w:val="0"/>
        <w:adjustRightInd w:val="0"/>
        <w:snapToGrid w:val="0"/>
        <w:spacing w:before="25" w:after="25" w:line="360" w:lineRule="auto"/>
        <w:rPr>
          <w:sz w:val="24"/>
          <w:lang w:val="zh-CN"/>
        </w:rPr>
        <w:sectPr>
          <w:pgSz w:w="11906" w:h="16838"/>
          <w:pgMar w:top="1440" w:right="1274" w:bottom="1440" w:left="1800" w:header="851" w:footer="992" w:gutter="0"/>
          <w:cols w:space="720" w:num="1"/>
          <w:docGrid w:type="lines" w:linePitch="312" w:charSpace="0"/>
        </w:sectPr>
      </w:pPr>
    </w:p>
    <w:p w14:paraId="259E4D11">
      <w:pPr>
        <w:pStyle w:val="31"/>
        <w:spacing w:line="360" w:lineRule="auto"/>
        <w:rPr>
          <w:sz w:val="24"/>
        </w:rPr>
      </w:pPr>
      <w:bookmarkStart w:id="765" w:name="_Toc482104386"/>
      <w:r>
        <w:rPr>
          <w:rFonts w:hint="eastAsia"/>
          <w:sz w:val="24"/>
        </w:rPr>
        <w:t>1</w:t>
      </w:r>
      <w:r>
        <w:rPr>
          <w:rFonts w:hint="eastAsia"/>
          <w:sz w:val="24"/>
          <w:lang w:val="en-US" w:eastAsia="zh-CN"/>
        </w:rPr>
        <w:t>2-3</w:t>
      </w:r>
      <w:r>
        <w:rPr>
          <w:sz w:val="24"/>
        </w:rPr>
        <w:t>技术方案</w:t>
      </w:r>
    </w:p>
    <w:p w14:paraId="1244851D">
      <w:pPr>
        <w:pStyle w:val="26"/>
        <w:spacing w:line="360" w:lineRule="auto"/>
        <w:rPr>
          <w:rFonts w:hint="default" w:ascii="Times New Roman" w:hAnsi="Times New Roman"/>
          <w:sz w:val="24"/>
          <w:szCs w:val="24"/>
        </w:rPr>
      </w:pPr>
    </w:p>
    <w:p w14:paraId="6B2F1962">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备注：供应商应根据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文件第</w:t>
      </w:r>
      <w:r>
        <w:rPr>
          <w:rFonts w:hint="eastAsia"/>
          <w:color w:val="000000" w:themeColor="text1"/>
          <w:sz w:val="24"/>
          <w:lang w:val="en-US" w:eastAsia="zh-CN"/>
          <w14:textFill>
            <w14:solidFill>
              <w14:schemeClr w14:val="tx1"/>
            </w14:solidFill>
          </w14:textFill>
        </w:rPr>
        <w:t>四</w:t>
      </w:r>
      <w:r>
        <w:rPr>
          <w:color w:val="000000" w:themeColor="text1"/>
          <w:sz w:val="24"/>
          <w14:textFill>
            <w14:solidFill>
              <w14:schemeClr w14:val="tx1"/>
            </w14:solidFill>
          </w14:textFill>
        </w:rPr>
        <w:t>章</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采购需求</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的内容自行编制技术方案。</w:t>
      </w:r>
    </w:p>
    <w:p w14:paraId="0E2957D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14:paraId="1B978FDB">
      <w:pPr>
        <w:rPr>
          <w:rFonts w:hint="eastAsia" w:hAnsi="宋体"/>
          <w:sz w:val="24"/>
        </w:rPr>
      </w:pPr>
      <w:r>
        <w:rPr>
          <w:rFonts w:hint="eastAsia" w:hAnsi="宋体"/>
          <w:sz w:val="24"/>
        </w:rPr>
        <w:br w:type="page"/>
      </w:r>
    </w:p>
    <w:p w14:paraId="3EF27843">
      <w:pPr>
        <w:tabs>
          <w:tab w:val="left" w:pos="360"/>
        </w:tabs>
        <w:snapToGrid w:val="0"/>
        <w:spacing w:line="360" w:lineRule="auto"/>
        <w:outlineLvl w:val="1"/>
        <w:rPr>
          <w:sz w:val="24"/>
        </w:rPr>
      </w:pPr>
      <w:r>
        <w:rPr>
          <w:rFonts w:hint="eastAsia" w:hAnsi="宋体"/>
          <w:sz w:val="24"/>
        </w:rPr>
        <w:t>1</w:t>
      </w:r>
      <w:bookmarkEnd w:id="765"/>
      <w:r>
        <w:rPr>
          <w:rFonts w:hint="eastAsia" w:hAnsi="宋体"/>
          <w:sz w:val="24"/>
          <w:lang w:val="en-US" w:eastAsia="zh-CN"/>
        </w:rPr>
        <w:t>2-4</w:t>
      </w:r>
      <w:r>
        <w:rPr>
          <w:rFonts w:hint="eastAsia"/>
          <w:sz w:val="24"/>
        </w:rPr>
        <w:t>项目团队人员配置</w:t>
      </w:r>
    </w:p>
    <w:p w14:paraId="68A136DC">
      <w:pPr>
        <w:pStyle w:val="31"/>
        <w:rPr>
          <w:rFonts w:ascii="Times New Roman"/>
          <w:sz w:val="24"/>
        </w:rPr>
      </w:pPr>
    </w:p>
    <w:p w14:paraId="7DD02764">
      <w:pPr>
        <w:autoSpaceDE w:val="0"/>
        <w:autoSpaceDN w:val="0"/>
        <w:adjustRightInd w:val="0"/>
        <w:spacing w:line="360" w:lineRule="auto"/>
        <w:jc w:val="center"/>
        <w:rPr>
          <w:b/>
          <w:color w:val="000000"/>
          <w:sz w:val="36"/>
          <w:szCs w:val="36"/>
        </w:rPr>
      </w:pPr>
      <w:r>
        <w:rPr>
          <w:b/>
          <w:color w:val="000000"/>
          <w:sz w:val="36"/>
          <w:szCs w:val="36"/>
        </w:rPr>
        <w:t>项目团队人员一览表</w:t>
      </w:r>
    </w:p>
    <w:p w14:paraId="3858E5AE">
      <w:pPr>
        <w:pStyle w:val="31"/>
        <w:rPr>
          <w:rFonts w:ascii="Times New Roman"/>
          <w:sz w:val="24"/>
        </w:rPr>
      </w:pPr>
    </w:p>
    <w:tbl>
      <w:tblPr>
        <w:tblStyle w:val="45"/>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84"/>
        <w:gridCol w:w="591"/>
        <w:gridCol w:w="2384"/>
        <w:gridCol w:w="1633"/>
        <w:gridCol w:w="1192"/>
        <w:gridCol w:w="1271"/>
        <w:gridCol w:w="1227"/>
      </w:tblGrid>
      <w:tr w14:paraId="0231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1" w:type="dxa"/>
            <w:noWrap/>
            <w:vAlign w:val="center"/>
          </w:tcPr>
          <w:p w14:paraId="39763464">
            <w:pPr>
              <w:jc w:val="center"/>
              <w:rPr>
                <w:rFonts w:ascii="宋体" w:hAnsi="宋体" w:cs="宋体"/>
                <w:b/>
                <w:bCs/>
                <w:sz w:val="24"/>
              </w:rPr>
            </w:pPr>
            <w:r>
              <w:rPr>
                <w:rFonts w:hint="eastAsia" w:ascii="宋体" w:hAnsi="宋体" w:cs="宋体"/>
                <w:b/>
                <w:bCs/>
                <w:sz w:val="24"/>
              </w:rPr>
              <w:t>序号</w:t>
            </w:r>
          </w:p>
        </w:tc>
        <w:tc>
          <w:tcPr>
            <w:tcW w:w="884" w:type="dxa"/>
            <w:noWrap/>
            <w:vAlign w:val="center"/>
          </w:tcPr>
          <w:p w14:paraId="3C38BFB0">
            <w:pPr>
              <w:jc w:val="center"/>
              <w:rPr>
                <w:rFonts w:ascii="宋体" w:hAnsi="宋体" w:cs="宋体"/>
                <w:b/>
                <w:bCs/>
                <w:sz w:val="24"/>
              </w:rPr>
            </w:pPr>
            <w:r>
              <w:rPr>
                <w:rFonts w:hint="eastAsia" w:ascii="宋体" w:hAnsi="宋体" w:cs="宋体"/>
                <w:b/>
                <w:bCs/>
                <w:sz w:val="24"/>
              </w:rPr>
              <w:t>姓名</w:t>
            </w:r>
          </w:p>
        </w:tc>
        <w:tc>
          <w:tcPr>
            <w:tcW w:w="591" w:type="dxa"/>
            <w:noWrap/>
            <w:vAlign w:val="center"/>
          </w:tcPr>
          <w:p w14:paraId="373FC2D3">
            <w:pPr>
              <w:jc w:val="center"/>
              <w:rPr>
                <w:rFonts w:ascii="宋体" w:hAnsi="宋体" w:cs="宋体"/>
                <w:b/>
                <w:bCs/>
                <w:sz w:val="24"/>
              </w:rPr>
            </w:pPr>
            <w:r>
              <w:rPr>
                <w:rFonts w:hint="eastAsia" w:ascii="宋体" w:hAnsi="宋体" w:cs="宋体"/>
                <w:b/>
                <w:bCs/>
                <w:sz w:val="24"/>
              </w:rPr>
              <w:t>性别</w:t>
            </w:r>
          </w:p>
        </w:tc>
        <w:tc>
          <w:tcPr>
            <w:tcW w:w="2384" w:type="dxa"/>
            <w:noWrap/>
            <w:vAlign w:val="center"/>
          </w:tcPr>
          <w:p w14:paraId="6869A0A9">
            <w:pPr>
              <w:jc w:val="center"/>
              <w:rPr>
                <w:rFonts w:ascii="宋体" w:hAnsi="宋体" w:cs="宋体"/>
                <w:b/>
                <w:bCs/>
                <w:sz w:val="24"/>
              </w:rPr>
            </w:pPr>
            <w:r>
              <w:rPr>
                <w:rFonts w:hint="eastAsia" w:ascii="宋体" w:hAnsi="宋体" w:cs="宋体"/>
                <w:b/>
                <w:bCs/>
                <w:sz w:val="24"/>
              </w:rPr>
              <w:t>职称或执业资格</w:t>
            </w:r>
          </w:p>
        </w:tc>
        <w:tc>
          <w:tcPr>
            <w:tcW w:w="1633" w:type="dxa"/>
            <w:noWrap/>
            <w:vAlign w:val="center"/>
          </w:tcPr>
          <w:p w14:paraId="5E85A4AB">
            <w:pPr>
              <w:jc w:val="center"/>
              <w:rPr>
                <w:rFonts w:ascii="宋体" w:hAnsi="宋体" w:cs="宋体"/>
                <w:b/>
                <w:bCs/>
                <w:sz w:val="24"/>
              </w:rPr>
            </w:pPr>
            <w:r>
              <w:rPr>
                <w:rFonts w:hint="eastAsia" w:ascii="宋体" w:hAnsi="宋体" w:cs="宋体"/>
                <w:b/>
                <w:bCs/>
                <w:sz w:val="24"/>
              </w:rPr>
              <w:t>学历学位</w:t>
            </w:r>
          </w:p>
        </w:tc>
        <w:tc>
          <w:tcPr>
            <w:tcW w:w="1192" w:type="dxa"/>
            <w:noWrap/>
            <w:vAlign w:val="center"/>
          </w:tcPr>
          <w:p w14:paraId="0E59D84D">
            <w:pPr>
              <w:adjustRightInd w:val="0"/>
              <w:snapToGrid w:val="0"/>
              <w:spacing w:after="156" w:afterLines="50"/>
              <w:jc w:val="center"/>
              <w:rPr>
                <w:rFonts w:ascii="宋体" w:hAnsi="宋体" w:cs="宋体"/>
                <w:b/>
                <w:bCs/>
                <w:sz w:val="24"/>
              </w:rPr>
            </w:pPr>
            <w:r>
              <w:rPr>
                <w:rFonts w:hint="eastAsia" w:ascii="宋体" w:hAnsi="宋体" w:cs="宋体"/>
                <w:b/>
                <w:bCs/>
                <w:sz w:val="24"/>
              </w:rPr>
              <w:t>毕业院校及专业</w:t>
            </w:r>
          </w:p>
        </w:tc>
        <w:tc>
          <w:tcPr>
            <w:tcW w:w="1271" w:type="dxa"/>
            <w:noWrap/>
            <w:vAlign w:val="center"/>
          </w:tcPr>
          <w:p w14:paraId="1C5B5357">
            <w:pPr>
              <w:adjustRightInd w:val="0"/>
              <w:snapToGrid w:val="0"/>
              <w:spacing w:after="156" w:afterLines="50"/>
              <w:jc w:val="center"/>
              <w:rPr>
                <w:rFonts w:ascii="宋体" w:hAnsi="宋体" w:cs="宋体"/>
                <w:b/>
                <w:bCs/>
                <w:sz w:val="24"/>
              </w:rPr>
            </w:pPr>
            <w:r>
              <w:rPr>
                <w:rFonts w:hint="eastAsia" w:ascii="宋体" w:hAnsi="宋体" w:cs="宋体"/>
                <w:b/>
                <w:bCs/>
                <w:sz w:val="24"/>
              </w:rPr>
              <w:t>工作年限</w:t>
            </w:r>
          </w:p>
        </w:tc>
        <w:tc>
          <w:tcPr>
            <w:tcW w:w="1227" w:type="dxa"/>
            <w:noWrap/>
            <w:vAlign w:val="center"/>
          </w:tcPr>
          <w:p w14:paraId="44D300F7">
            <w:pPr>
              <w:adjustRightInd w:val="0"/>
              <w:snapToGrid w:val="0"/>
              <w:spacing w:after="156" w:afterLines="50"/>
              <w:jc w:val="center"/>
              <w:rPr>
                <w:rFonts w:ascii="宋体" w:hAnsi="宋体" w:cs="宋体"/>
                <w:b/>
                <w:bCs/>
                <w:sz w:val="24"/>
              </w:rPr>
            </w:pPr>
            <w:r>
              <w:rPr>
                <w:rFonts w:hint="eastAsia" w:ascii="宋体" w:hAnsi="宋体" w:cs="宋体"/>
                <w:b/>
                <w:bCs/>
                <w:sz w:val="24"/>
              </w:rPr>
              <w:t>项目经验</w:t>
            </w:r>
          </w:p>
        </w:tc>
      </w:tr>
      <w:tr w14:paraId="2089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6F6C0447">
            <w:pPr>
              <w:spacing w:line="360" w:lineRule="auto"/>
              <w:jc w:val="center"/>
              <w:rPr>
                <w:b/>
                <w:bCs/>
                <w:sz w:val="24"/>
              </w:rPr>
            </w:pPr>
          </w:p>
        </w:tc>
        <w:tc>
          <w:tcPr>
            <w:tcW w:w="884" w:type="dxa"/>
            <w:noWrap/>
          </w:tcPr>
          <w:p w14:paraId="7846E0C6">
            <w:pPr>
              <w:spacing w:line="360" w:lineRule="auto"/>
              <w:jc w:val="center"/>
              <w:rPr>
                <w:b/>
                <w:bCs/>
                <w:sz w:val="24"/>
              </w:rPr>
            </w:pPr>
          </w:p>
        </w:tc>
        <w:tc>
          <w:tcPr>
            <w:tcW w:w="591" w:type="dxa"/>
            <w:noWrap/>
          </w:tcPr>
          <w:p w14:paraId="65B42C48">
            <w:pPr>
              <w:spacing w:line="360" w:lineRule="auto"/>
              <w:jc w:val="center"/>
              <w:rPr>
                <w:b/>
                <w:bCs/>
                <w:sz w:val="24"/>
              </w:rPr>
            </w:pPr>
          </w:p>
        </w:tc>
        <w:tc>
          <w:tcPr>
            <w:tcW w:w="2384" w:type="dxa"/>
            <w:noWrap/>
          </w:tcPr>
          <w:p w14:paraId="6B68F587">
            <w:pPr>
              <w:spacing w:line="360" w:lineRule="auto"/>
              <w:jc w:val="center"/>
              <w:rPr>
                <w:b/>
                <w:bCs/>
                <w:sz w:val="24"/>
              </w:rPr>
            </w:pPr>
          </w:p>
        </w:tc>
        <w:tc>
          <w:tcPr>
            <w:tcW w:w="1633" w:type="dxa"/>
            <w:noWrap/>
          </w:tcPr>
          <w:p w14:paraId="1109F8FA">
            <w:pPr>
              <w:spacing w:line="360" w:lineRule="auto"/>
              <w:jc w:val="center"/>
              <w:rPr>
                <w:b/>
                <w:bCs/>
                <w:sz w:val="24"/>
              </w:rPr>
            </w:pPr>
          </w:p>
        </w:tc>
        <w:tc>
          <w:tcPr>
            <w:tcW w:w="1192" w:type="dxa"/>
            <w:noWrap/>
            <w:vAlign w:val="center"/>
          </w:tcPr>
          <w:p w14:paraId="746779D4">
            <w:pPr>
              <w:adjustRightInd w:val="0"/>
              <w:snapToGrid w:val="0"/>
              <w:spacing w:after="156" w:afterLines="50" w:line="360" w:lineRule="auto"/>
              <w:jc w:val="center"/>
              <w:rPr>
                <w:bCs/>
                <w:szCs w:val="21"/>
              </w:rPr>
            </w:pPr>
          </w:p>
        </w:tc>
        <w:tc>
          <w:tcPr>
            <w:tcW w:w="1271" w:type="dxa"/>
            <w:noWrap/>
            <w:vAlign w:val="center"/>
          </w:tcPr>
          <w:p w14:paraId="5278EF63">
            <w:pPr>
              <w:adjustRightInd w:val="0"/>
              <w:snapToGrid w:val="0"/>
              <w:spacing w:after="156" w:afterLines="50" w:line="360" w:lineRule="auto"/>
              <w:jc w:val="center"/>
              <w:rPr>
                <w:bCs/>
                <w:szCs w:val="21"/>
              </w:rPr>
            </w:pPr>
          </w:p>
        </w:tc>
        <w:tc>
          <w:tcPr>
            <w:tcW w:w="1227" w:type="dxa"/>
            <w:noWrap/>
            <w:vAlign w:val="center"/>
          </w:tcPr>
          <w:p w14:paraId="0B766BCC">
            <w:pPr>
              <w:adjustRightInd w:val="0"/>
              <w:snapToGrid w:val="0"/>
              <w:spacing w:after="156" w:afterLines="50" w:line="360" w:lineRule="auto"/>
              <w:jc w:val="center"/>
              <w:rPr>
                <w:bCs/>
                <w:szCs w:val="21"/>
              </w:rPr>
            </w:pPr>
          </w:p>
        </w:tc>
      </w:tr>
      <w:tr w14:paraId="61E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2B8A8363">
            <w:pPr>
              <w:adjustRightInd w:val="0"/>
              <w:snapToGrid w:val="0"/>
              <w:spacing w:after="156" w:afterLines="50" w:line="360" w:lineRule="auto"/>
              <w:jc w:val="center"/>
              <w:rPr>
                <w:sz w:val="24"/>
              </w:rPr>
            </w:pPr>
          </w:p>
        </w:tc>
        <w:tc>
          <w:tcPr>
            <w:tcW w:w="884" w:type="dxa"/>
            <w:noWrap/>
          </w:tcPr>
          <w:p w14:paraId="50916056">
            <w:pPr>
              <w:adjustRightInd w:val="0"/>
              <w:snapToGrid w:val="0"/>
              <w:spacing w:after="156" w:afterLines="50" w:line="360" w:lineRule="auto"/>
              <w:jc w:val="center"/>
              <w:rPr>
                <w:sz w:val="24"/>
              </w:rPr>
            </w:pPr>
          </w:p>
        </w:tc>
        <w:tc>
          <w:tcPr>
            <w:tcW w:w="591" w:type="dxa"/>
            <w:noWrap/>
          </w:tcPr>
          <w:p w14:paraId="01407EE6">
            <w:pPr>
              <w:adjustRightInd w:val="0"/>
              <w:snapToGrid w:val="0"/>
              <w:spacing w:after="156" w:afterLines="50" w:line="360" w:lineRule="auto"/>
              <w:jc w:val="center"/>
              <w:rPr>
                <w:sz w:val="24"/>
              </w:rPr>
            </w:pPr>
          </w:p>
        </w:tc>
        <w:tc>
          <w:tcPr>
            <w:tcW w:w="2384" w:type="dxa"/>
            <w:noWrap/>
          </w:tcPr>
          <w:p w14:paraId="0D838AE7">
            <w:pPr>
              <w:adjustRightInd w:val="0"/>
              <w:snapToGrid w:val="0"/>
              <w:spacing w:after="156" w:afterLines="50" w:line="360" w:lineRule="auto"/>
              <w:jc w:val="center"/>
              <w:rPr>
                <w:sz w:val="24"/>
              </w:rPr>
            </w:pPr>
          </w:p>
        </w:tc>
        <w:tc>
          <w:tcPr>
            <w:tcW w:w="1633" w:type="dxa"/>
            <w:noWrap/>
          </w:tcPr>
          <w:p w14:paraId="56186CB0">
            <w:pPr>
              <w:adjustRightInd w:val="0"/>
              <w:snapToGrid w:val="0"/>
              <w:spacing w:after="156" w:afterLines="50" w:line="360" w:lineRule="auto"/>
              <w:jc w:val="center"/>
              <w:rPr>
                <w:sz w:val="24"/>
              </w:rPr>
            </w:pPr>
          </w:p>
        </w:tc>
        <w:tc>
          <w:tcPr>
            <w:tcW w:w="1192" w:type="dxa"/>
            <w:noWrap/>
          </w:tcPr>
          <w:p w14:paraId="0000C232">
            <w:pPr>
              <w:adjustRightInd w:val="0"/>
              <w:snapToGrid w:val="0"/>
              <w:spacing w:after="156" w:afterLines="50" w:line="360" w:lineRule="auto"/>
              <w:jc w:val="center"/>
              <w:rPr>
                <w:sz w:val="24"/>
              </w:rPr>
            </w:pPr>
          </w:p>
        </w:tc>
        <w:tc>
          <w:tcPr>
            <w:tcW w:w="1271" w:type="dxa"/>
            <w:noWrap/>
          </w:tcPr>
          <w:p w14:paraId="0618A289">
            <w:pPr>
              <w:adjustRightInd w:val="0"/>
              <w:snapToGrid w:val="0"/>
              <w:spacing w:after="156" w:afterLines="50" w:line="360" w:lineRule="auto"/>
              <w:jc w:val="center"/>
              <w:rPr>
                <w:sz w:val="24"/>
              </w:rPr>
            </w:pPr>
          </w:p>
        </w:tc>
        <w:tc>
          <w:tcPr>
            <w:tcW w:w="1227" w:type="dxa"/>
            <w:noWrap/>
          </w:tcPr>
          <w:p w14:paraId="0780434C">
            <w:pPr>
              <w:adjustRightInd w:val="0"/>
              <w:snapToGrid w:val="0"/>
              <w:spacing w:after="156" w:afterLines="50" w:line="360" w:lineRule="auto"/>
              <w:jc w:val="center"/>
              <w:rPr>
                <w:sz w:val="24"/>
              </w:rPr>
            </w:pPr>
          </w:p>
        </w:tc>
      </w:tr>
      <w:tr w14:paraId="4547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CEB931A">
            <w:pPr>
              <w:adjustRightInd w:val="0"/>
              <w:snapToGrid w:val="0"/>
              <w:spacing w:after="156" w:afterLines="50" w:line="360" w:lineRule="auto"/>
              <w:jc w:val="center"/>
              <w:rPr>
                <w:sz w:val="24"/>
              </w:rPr>
            </w:pPr>
          </w:p>
        </w:tc>
        <w:tc>
          <w:tcPr>
            <w:tcW w:w="884" w:type="dxa"/>
            <w:noWrap/>
          </w:tcPr>
          <w:p w14:paraId="6C285E5D">
            <w:pPr>
              <w:adjustRightInd w:val="0"/>
              <w:snapToGrid w:val="0"/>
              <w:spacing w:after="156" w:afterLines="50" w:line="360" w:lineRule="auto"/>
              <w:jc w:val="center"/>
              <w:rPr>
                <w:sz w:val="24"/>
              </w:rPr>
            </w:pPr>
          </w:p>
        </w:tc>
        <w:tc>
          <w:tcPr>
            <w:tcW w:w="591" w:type="dxa"/>
            <w:noWrap/>
          </w:tcPr>
          <w:p w14:paraId="2FB927A6">
            <w:pPr>
              <w:adjustRightInd w:val="0"/>
              <w:snapToGrid w:val="0"/>
              <w:spacing w:after="156" w:afterLines="50" w:line="360" w:lineRule="auto"/>
              <w:jc w:val="center"/>
              <w:rPr>
                <w:sz w:val="24"/>
              </w:rPr>
            </w:pPr>
          </w:p>
        </w:tc>
        <w:tc>
          <w:tcPr>
            <w:tcW w:w="2384" w:type="dxa"/>
            <w:noWrap/>
          </w:tcPr>
          <w:p w14:paraId="354C09D7">
            <w:pPr>
              <w:adjustRightInd w:val="0"/>
              <w:snapToGrid w:val="0"/>
              <w:spacing w:after="156" w:afterLines="50" w:line="360" w:lineRule="auto"/>
              <w:jc w:val="center"/>
              <w:rPr>
                <w:sz w:val="24"/>
              </w:rPr>
            </w:pPr>
          </w:p>
        </w:tc>
        <w:tc>
          <w:tcPr>
            <w:tcW w:w="1633" w:type="dxa"/>
            <w:noWrap/>
          </w:tcPr>
          <w:p w14:paraId="098D91D6">
            <w:pPr>
              <w:adjustRightInd w:val="0"/>
              <w:snapToGrid w:val="0"/>
              <w:spacing w:after="156" w:afterLines="50" w:line="360" w:lineRule="auto"/>
              <w:jc w:val="center"/>
              <w:rPr>
                <w:sz w:val="24"/>
              </w:rPr>
            </w:pPr>
          </w:p>
        </w:tc>
        <w:tc>
          <w:tcPr>
            <w:tcW w:w="1192" w:type="dxa"/>
            <w:noWrap/>
          </w:tcPr>
          <w:p w14:paraId="4D772C8B">
            <w:pPr>
              <w:adjustRightInd w:val="0"/>
              <w:snapToGrid w:val="0"/>
              <w:spacing w:after="156" w:afterLines="50" w:line="360" w:lineRule="auto"/>
              <w:jc w:val="center"/>
              <w:rPr>
                <w:sz w:val="24"/>
              </w:rPr>
            </w:pPr>
          </w:p>
        </w:tc>
        <w:tc>
          <w:tcPr>
            <w:tcW w:w="1271" w:type="dxa"/>
            <w:noWrap/>
          </w:tcPr>
          <w:p w14:paraId="14FAC6C8">
            <w:pPr>
              <w:adjustRightInd w:val="0"/>
              <w:snapToGrid w:val="0"/>
              <w:spacing w:after="156" w:afterLines="50" w:line="360" w:lineRule="auto"/>
              <w:jc w:val="center"/>
              <w:rPr>
                <w:sz w:val="24"/>
              </w:rPr>
            </w:pPr>
          </w:p>
        </w:tc>
        <w:tc>
          <w:tcPr>
            <w:tcW w:w="1227" w:type="dxa"/>
            <w:noWrap/>
          </w:tcPr>
          <w:p w14:paraId="31F795CF">
            <w:pPr>
              <w:adjustRightInd w:val="0"/>
              <w:snapToGrid w:val="0"/>
              <w:spacing w:after="156" w:afterLines="50" w:line="360" w:lineRule="auto"/>
              <w:jc w:val="center"/>
              <w:rPr>
                <w:sz w:val="24"/>
              </w:rPr>
            </w:pPr>
          </w:p>
        </w:tc>
      </w:tr>
      <w:tr w14:paraId="64EE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77111DAF">
            <w:pPr>
              <w:adjustRightInd w:val="0"/>
              <w:snapToGrid w:val="0"/>
              <w:spacing w:after="156" w:afterLines="50" w:line="360" w:lineRule="auto"/>
              <w:jc w:val="center"/>
              <w:rPr>
                <w:sz w:val="24"/>
              </w:rPr>
            </w:pPr>
          </w:p>
        </w:tc>
        <w:tc>
          <w:tcPr>
            <w:tcW w:w="884" w:type="dxa"/>
            <w:noWrap/>
          </w:tcPr>
          <w:p w14:paraId="094D36E5">
            <w:pPr>
              <w:adjustRightInd w:val="0"/>
              <w:snapToGrid w:val="0"/>
              <w:spacing w:after="156" w:afterLines="50" w:line="360" w:lineRule="auto"/>
              <w:jc w:val="center"/>
              <w:rPr>
                <w:sz w:val="24"/>
              </w:rPr>
            </w:pPr>
          </w:p>
        </w:tc>
        <w:tc>
          <w:tcPr>
            <w:tcW w:w="591" w:type="dxa"/>
            <w:noWrap/>
          </w:tcPr>
          <w:p w14:paraId="4DD978E0">
            <w:pPr>
              <w:adjustRightInd w:val="0"/>
              <w:snapToGrid w:val="0"/>
              <w:spacing w:after="156" w:afterLines="50" w:line="360" w:lineRule="auto"/>
              <w:jc w:val="center"/>
              <w:rPr>
                <w:sz w:val="24"/>
              </w:rPr>
            </w:pPr>
          </w:p>
        </w:tc>
        <w:tc>
          <w:tcPr>
            <w:tcW w:w="2384" w:type="dxa"/>
            <w:noWrap/>
          </w:tcPr>
          <w:p w14:paraId="269463D7">
            <w:pPr>
              <w:adjustRightInd w:val="0"/>
              <w:snapToGrid w:val="0"/>
              <w:spacing w:after="156" w:afterLines="50" w:line="360" w:lineRule="auto"/>
              <w:jc w:val="center"/>
              <w:rPr>
                <w:sz w:val="24"/>
              </w:rPr>
            </w:pPr>
          </w:p>
        </w:tc>
        <w:tc>
          <w:tcPr>
            <w:tcW w:w="1633" w:type="dxa"/>
            <w:noWrap/>
          </w:tcPr>
          <w:p w14:paraId="2551AD8F">
            <w:pPr>
              <w:adjustRightInd w:val="0"/>
              <w:snapToGrid w:val="0"/>
              <w:spacing w:after="156" w:afterLines="50" w:line="360" w:lineRule="auto"/>
              <w:jc w:val="center"/>
              <w:rPr>
                <w:sz w:val="24"/>
              </w:rPr>
            </w:pPr>
          </w:p>
        </w:tc>
        <w:tc>
          <w:tcPr>
            <w:tcW w:w="1192" w:type="dxa"/>
            <w:noWrap/>
          </w:tcPr>
          <w:p w14:paraId="2DDFBA05">
            <w:pPr>
              <w:adjustRightInd w:val="0"/>
              <w:snapToGrid w:val="0"/>
              <w:spacing w:after="156" w:afterLines="50" w:line="360" w:lineRule="auto"/>
              <w:jc w:val="center"/>
              <w:rPr>
                <w:sz w:val="24"/>
              </w:rPr>
            </w:pPr>
          </w:p>
        </w:tc>
        <w:tc>
          <w:tcPr>
            <w:tcW w:w="1271" w:type="dxa"/>
            <w:noWrap/>
          </w:tcPr>
          <w:p w14:paraId="20F5F5DE">
            <w:pPr>
              <w:adjustRightInd w:val="0"/>
              <w:snapToGrid w:val="0"/>
              <w:spacing w:after="156" w:afterLines="50" w:line="360" w:lineRule="auto"/>
              <w:jc w:val="center"/>
              <w:rPr>
                <w:sz w:val="24"/>
              </w:rPr>
            </w:pPr>
          </w:p>
        </w:tc>
        <w:tc>
          <w:tcPr>
            <w:tcW w:w="1227" w:type="dxa"/>
            <w:noWrap/>
          </w:tcPr>
          <w:p w14:paraId="56C9DC68">
            <w:pPr>
              <w:adjustRightInd w:val="0"/>
              <w:snapToGrid w:val="0"/>
              <w:spacing w:after="156" w:afterLines="50" w:line="360" w:lineRule="auto"/>
              <w:jc w:val="center"/>
              <w:rPr>
                <w:sz w:val="24"/>
              </w:rPr>
            </w:pPr>
          </w:p>
        </w:tc>
      </w:tr>
      <w:tr w14:paraId="214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14799981">
            <w:pPr>
              <w:adjustRightInd w:val="0"/>
              <w:snapToGrid w:val="0"/>
              <w:spacing w:after="156" w:afterLines="50" w:line="360" w:lineRule="auto"/>
              <w:jc w:val="center"/>
              <w:rPr>
                <w:sz w:val="24"/>
              </w:rPr>
            </w:pPr>
          </w:p>
        </w:tc>
        <w:tc>
          <w:tcPr>
            <w:tcW w:w="884" w:type="dxa"/>
            <w:noWrap/>
          </w:tcPr>
          <w:p w14:paraId="0FBBC3A0">
            <w:pPr>
              <w:adjustRightInd w:val="0"/>
              <w:snapToGrid w:val="0"/>
              <w:spacing w:after="156" w:afterLines="50" w:line="360" w:lineRule="auto"/>
              <w:jc w:val="center"/>
              <w:rPr>
                <w:sz w:val="24"/>
              </w:rPr>
            </w:pPr>
          </w:p>
        </w:tc>
        <w:tc>
          <w:tcPr>
            <w:tcW w:w="591" w:type="dxa"/>
            <w:noWrap/>
          </w:tcPr>
          <w:p w14:paraId="2331EF6D">
            <w:pPr>
              <w:adjustRightInd w:val="0"/>
              <w:snapToGrid w:val="0"/>
              <w:spacing w:after="156" w:afterLines="50" w:line="360" w:lineRule="auto"/>
              <w:jc w:val="center"/>
              <w:rPr>
                <w:sz w:val="24"/>
              </w:rPr>
            </w:pPr>
          </w:p>
        </w:tc>
        <w:tc>
          <w:tcPr>
            <w:tcW w:w="2384" w:type="dxa"/>
            <w:noWrap/>
          </w:tcPr>
          <w:p w14:paraId="1B3D0099">
            <w:pPr>
              <w:adjustRightInd w:val="0"/>
              <w:snapToGrid w:val="0"/>
              <w:spacing w:after="156" w:afterLines="50" w:line="360" w:lineRule="auto"/>
              <w:jc w:val="center"/>
              <w:rPr>
                <w:sz w:val="24"/>
              </w:rPr>
            </w:pPr>
          </w:p>
        </w:tc>
        <w:tc>
          <w:tcPr>
            <w:tcW w:w="1633" w:type="dxa"/>
            <w:noWrap/>
          </w:tcPr>
          <w:p w14:paraId="2B615B57">
            <w:pPr>
              <w:adjustRightInd w:val="0"/>
              <w:snapToGrid w:val="0"/>
              <w:spacing w:after="156" w:afterLines="50" w:line="360" w:lineRule="auto"/>
              <w:jc w:val="center"/>
              <w:rPr>
                <w:sz w:val="24"/>
              </w:rPr>
            </w:pPr>
          </w:p>
        </w:tc>
        <w:tc>
          <w:tcPr>
            <w:tcW w:w="1192" w:type="dxa"/>
            <w:noWrap/>
          </w:tcPr>
          <w:p w14:paraId="51C51DA4">
            <w:pPr>
              <w:adjustRightInd w:val="0"/>
              <w:snapToGrid w:val="0"/>
              <w:spacing w:after="156" w:afterLines="50" w:line="360" w:lineRule="auto"/>
              <w:jc w:val="center"/>
              <w:rPr>
                <w:sz w:val="24"/>
              </w:rPr>
            </w:pPr>
          </w:p>
        </w:tc>
        <w:tc>
          <w:tcPr>
            <w:tcW w:w="1271" w:type="dxa"/>
            <w:noWrap/>
          </w:tcPr>
          <w:p w14:paraId="4CDEDBFF">
            <w:pPr>
              <w:adjustRightInd w:val="0"/>
              <w:snapToGrid w:val="0"/>
              <w:spacing w:after="156" w:afterLines="50" w:line="360" w:lineRule="auto"/>
              <w:jc w:val="center"/>
              <w:rPr>
                <w:sz w:val="24"/>
              </w:rPr>
            </w:pPr>
          </w:p>
        </w:tc>
        <w:tc>
          <w:tcPr>
            <w:tcW w:w="1227" w:type="dxa"/>
            <w:noWrap/>
          </w:tcPr>
          <w:p w14:paraId="22F5FD03">
            <w:pPr>
              <w:adjustRightInd w:val="0"/>
              <w:snapToGrid w:val="0"/>
              <w:spacing w:after="156" w:afterLines="50" w:line="360" w:lineRule="auto"/>
              <w:jc w:val="center"/>
              <w:rPr>
                <w:sz w:val="24"/>
              </w:rPr>
            </w:pPr>
          </w:p>
        </w:tc>
      </w:tr>
      <w:tr w14:paraId="1A7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0D24E599">
            <w:pPr>
              <w:adjustRightInd w:val="0"/>
              <w:snapToGrid w:val="0"/>
              <w:spacing w:after="156" w:afterLines="50" w:line="360" w:lineRule="auto"/>
              <w:jc w:val="center"/>
              <w:rPr>
                <w:sz w:val="24"/>
              </w:rPr>
            </w:pPr>
          </w:p>
        </w:tc>
        <w:tc>
          <w:tcPr>
            <w:tcW w:w="884" w:type="dxa"/>
            <w:noWrap/>
          </w:tcPr>
          <w:p w14:paraId="0CC94522">
            <w:pPr>
              <w:adjustRightInd w:val="0"/>
              <w:snapToGrid w:val="0"/>
              <w:spacing w:after="156" w:afterLines="50" w:line="360" w:lineRule="auto"/>
              <w:jc w:val="center"/>
              <w:rPr>
                <w:sz w:val="24"/>
              </w:rPr>
            </w:pPr>
          </w:p>
        </w:tc>
        <w:tc>
          <w:tcPr>
            <w:tcW w:w="591" w:type="dxa"/>
            <w:noWrap/>
          </w:tcPr>
          <w:p w14:paraId="1385ACEF">
            <w:pPr>
              <w:adjustRightInd w:val="0"/>
              <w:snapToGrid w:val="0"/>
              <w:spacing w:after="156" w:afterLines="50" w:line="360" w:lineRule="auto"/>
              <w:jc w:val="center"/>
              <w:rPr>
                <w:sz w:val="24"/>
              </w:rPr>
            </w:pPr>
          </w:p>
        </w:tc>
        <w:tc>
          <w:tcPr>
            <w:tcW w:w="2384" w:type="dxa"/>
            <w:noWrap/>
          </w:tcPr>
          <w:p w14:paraId="03C23AD5">
            <w:pPr>
              <w:adjustRightInd w:val="0"/>
              <w:snapToGrid w:val="0"/>
              <w:spacing w:after="156" w:afterLines="50" w:line="360" w:lineRule="auto"/>
              <w:jc w:val="center"/>
              <w:rPr>
                <w:sz w:val="24"/>
              </w:rPr>
            </w:pPr>
          </w:p>
        </w:tc>
        <w:tc>
          <w:tcPr>
            <w:tcW w:w="1633" w:type="dxa"/>
            <w:noWrap/>
          </w:tcPr>
          <w:p w14:paraId="426E0E5A">
            <w:pPr>
              <w:adjustRightInd w:val="0"/>
              <w:snapToGrid w:val="0"/>
              <w:spacing w:after="156" w:afterLines="50" w:line="360" w:lineRule="auto"/>
              <w:jc w:val="center"/>
              <w:rPr>
                <w:sz w:val="24"/>
              </w:rPr>
            </w:pPr>
          </w:p>
        </w:tc>
        <w:tc>
          <w:tcPr>
            <w:tcW w:w="1192" w:type="dxa"/>
            <w:noWrap/>
          </w:tcPr>
          <w:p w14:paraId="3949CFB5">
            <w:pPr>
              <w:adjustRightInd w:val="0"/>
              <w:snapToGrid w:val="0"/>
              <w:spacing w:after="156" w:afterLines="50" w:line="360" w:lineRule="auto"/>
              <w:jc w:val="center"/>
              <w:rPr>
                <w:sz w:val="24"/>
              </w:rPr>
            </w:pPr>
          </w:p>
        </w:tc>
        <w:tc>
          <w:tcPr>
            <w:tcW w:w="1271" w:type="dxa"/>
            <w:noWrap/>
          </w:tcPr>
          <w:p w14:paraId="18BFCF14">
            <w:pPr>
              <w:adjustRightInd w:val="0"/>
              <w:snapToGrid w:val="0"/>
              <w:spacing w:after="156" w:afterLines="50" w:line="360" w:lineRule="auto"/>
              <w:jc w:val="center"/>
              <w:rPr>
                <w:sz w:val="24"/>
              </w:rPr>
            </w:pPr>
          </w:p>
        </w:tc>
        <w:tc>
          <w:tcPr>
            <w:tcW w:w="1227" w:type="dxa"/>
            <w:noWrap/>
          </w:tcPr>
          <w:p w14:paraId="749E3369">
            <w:pPr>
              <w:adjustRightInd w:val="0"/>
              <w:snapToGrid w:val="0"/>
              <w:spacing w:after="156" w:afterLines="50" w:line="360" w:lineRule="auto"/>
              <w:jc w:val="center"/>
              <w:rPr>
                <w:sz w:val="24"/>
              </w:rPr>
            </w:pPr>
          </w:p>
        </w:tc>
      </w:tr>
      <w:tr w14:paraId="29F7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60F9975E">
            <w:pPr>
              <w:adjustRightInd w:val="0"/>
              <w:snapToGrid w:val="0"/>
              <w:spacing w:after="156" w:afterLines="50" w:line="360" w:lineRule="auto"/>
              <w:jc w:val="center"/>
              <w:rPr>
                <w:sz w:val="24"/>
              </w:rPr>
            </w:pPr>
          </w:p>
        </w:tc>
        <w:tc>
          <w:tcPr>
            <w:tcW w:w="884" w:type="dxa"/>
            <w:noWrap/>
          </w:tcPr>
          <w:p w14:paraId="11DA67E4">
            <w:pPr>
              <w:adjustRightInd w:val="0"/>
              <w:snapToGrid w:val="0"/>
              <w:spacing w:after="156" w:afterLines="50" w:line="360" w:lineRule="auto"/>
              <w:jc w:val="center"/>
              <w:rPr>
                <w:sz w:val="24"/>
              </w:rPr>
            </w:pPr>
          </w:p>
        </w:tc>
        <w:tc>
          <w:tcPr>
            <w:tcW w:w="591" w:type="dxa"/>
            <w:noWrap/>
          </w:tcPr>
          <w:p w14:paraId="6510AFE8">
            <w:pPr>
              <w:adjustRightInd w:val="0"/>
              <w:snapToGrid w:val="0"/>
              <w:spacing w:after="156" w:afterLines="50" w:line="360" w:lineRule="auto"/>
              <w:jc w:val="center"/>
              <w:rPr>
                <w:sz w:val="24"/>
              </w:rPr>
            </w:pPr>
          </w:p>
        </w:tc>
        <w:tc>
          <w:tcPr>
            <w:tcW w:w="2384" w:type="dxa"/>
            <w:noWrap/>
          </w:tcPr>
          <w:p w14:paraId="3BA7F75A">
            <w:pPr>
              <w:adjustRightInd w:val="0"/>
              <w:snapToGrid w:val="0"/>
              <w:spacing w:after="156" w:afterLines="50" w:line="360" w:lineRule="auto"/>
              <w:jc w:val="center"/>
              <w:rPr>
                <w:sz w:val="24"/>
              </w:rPr>
            </w:pPr>
          </w:p>
        </w:tc>
        <w:tc>
          <w:tcPr>
            <w:tcW w:w="1633" w:type="dxa"/>
            <w:noWrap/>
          </w:tcPr>
          <w:p w14:paraId="2019A8FF">
            <w:pPr>
              <w:adjustRightInd w:val="0"/>
              <w:snapToGrid w:val="0"/>
              <w:spacing w:after="156" w:afterLines="50" w:line="360" w:lineRule="auto"/>
              <w:jc w:val="center"/>
              <w:rPr>
                <w:sz w:val="24"/>
              </w:rPr>
            </w:pPr>
          </w:p>
        </w:tc>
        <w:tc>
          <w:tcPr>
            <w:tcW w:w="1192" w:type="dxa"/>
            <w:noWrap/>
          </w:tcPr>
          <w:p w14:paraId="48BA2839">
            <w:pPr>
              <w:adjustRightInd w:val="0"/>
              <w:snapToGrid w:val="0"/>
              <w:spacing w:after="156" w:afterLines="50" w:line="360" w:lineRule="auto"/>
              <w:jc w:val="center"/>
              <w:rPr>
                <w:sz w:val="24"/>
              </w:rPr>
            </w:pPr>
          </w:p>
        </w:tc>
        <w:tc>
          <w:tcPr>
            <w:tcW w:w="1271" w:type="dxa"/>
            <w:noWrap/>
          </w:tcPr>
          <w:p w14:paraId="28675B42">
            <w:pPr>
              <w:adjustRightInd w:val="0"/>
              <w:snapToGrid w:val="0"/>
              <w:spacing w:after="156" w:afterLines="50" w:line="360" w:lineRule="auto"/>
              <w:jc w:val="center"/>
              <w:rPr>
                <w:sz w:val="24"/>
              </w:rPr>
            </w:pPr>
          </w:p>
        </w:tc>
        <w:tc>
          <w:tcPr>
            <w:tcW w:w="1227" w:type="dxa"/>
            <w:noWrap/>
          </w:tcPr>
          <w:p w14:paraId="6AD9A851">
            <w:pPr>
              <w:adjustRightInd w:val="0"/>
              <w:snapToGrid w:val="0"/>
              <w:spacing w:after="156" w:afterLines="50" w:line="360" w:lineRule="auto"/>
              <w:jc w:val="center"/>
              <w:rPr>
                <w:sz w:val="24"/>
              </w:rPr>
            </w:pPr>
          </w:p>
        </w:tc>
      </w:tr>
      <w:tr w14:paraId="7E5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6EBBEDF3">
            <w:pPr>
              <w:adjustRightInd w:val="0"/>
              <w:snapToGrid w:val="0"/>
              <w:spacing w:after="156" w:afterLines="50" w:line="360" w:lineRule="auto"/>
              <w:jc w:val="center"/>
              <w:rPr>
                <w:sz w:val="24"/>
              </w:rPr>
            </w:pPr>
          </w:p>
        </w:tc>
        <w:tc>
          <w:tcPr>
            <w:tcW w:w="884" w:type="dxa"/>
            <w:noWrap/>
          </w:tcPr>
          <w:p w14:paraId="5F87FA4E">
            <w:pPr>
              <w:adjustRightInd w:val="0"/>
              <w:snapToGrid w:val="0"/>
              <w:spacing w:after="156" w:afterLines="50" w:line="360" w:lineRule="auto"/>
              <w:jc w:val="center"/>
              <w:rPr>
                <w:sz w:val="24"/>
              </w:rPr>
            </w:pPr>
          </w:p>
        </w:tc>
        <w:tc>
          <w:tcPr>
            <w:tcW w:w="591" w:type="dxa"/>
            <w:noWrap/>
          </w:tcPr>
          <w:p w14:paraId="244885A1">
            <w:pPr>
              <w:adjustRightInd w:val="0"/>
              <w:snapToGrid w:val="0"/>
              <w:spacing w:after="156" w:afterLines="50" w:line="360" w:lineRule="auto"/>
              <w:jc w:val="center"/>
              <w:rPr>
                <w:sz w:val="24"/>
              </w:rPr>
            </w:pPr>
          </w:p>
        </w:tc>
        <w:tc>
          <w:tcPr>
            <w:tcW w:w="2384" w:type="dxa"/>
            <w:noWrap/>
          </w:tcPr>
          <w:p w14:paraId="1811DD85">
            <w:pPr>
              <w:adjustRightInd w:val="0"/>
              <w:snapToGrid w:val="0"/>
              <w:spacing w:after="156" w:afterLines="50" w:line="360" w:lineRule="auto"/>
              <w:jc w:val="center"/>
              <w:rPr>
                <w:sz w:val="24"/>
              </w:rPr>
            </w:pPr>
          </w:p>
        </w:tc>
        <w:tc>
          <w:tcPr>
            <w:tcW w:w="1633" w:type="dxa"/>
            <w:noWrap/>
          </w:tcPr>
          <w:p w14:paraId="169EA4D0">
            <w:pPr>
              <w:adjustRightInd w:val="0"/>
              <w:snapToGrid w:val="0"/>
              <w:spacing w:after="156" w:afterLines="50" w:line="360" w:lineRule="auto"/>
              <w:jc w:val="center"/>
              <w:rPr>
                <w:sz w:val="24"/>
              </w:rPr>
            </w:pPr>
          </w:p>
        </w:tc>
        <w:tc>
          <w:tcPr>
            <w:tcW w:w="1192" w:type="dxa"/>
            <w:noWrap/>
          </w:tcPr>
          <w:p w14:paraId="2BCC9623">
            <w:pPr>
              <w:adjustRightInd w:val="0"/>
              <w:snapToGrid w:val="0"/>
              <w:spacing w:after="156" w:afterLines="50" w:line="360" w:lineRule="auto"/>
              <w:jc w:val="center"/>
              <w:rPr>
                <w:sz w:val="24"/>
              </w:rPr>
            </w:pPr>
          </w:p>
        </w:tc>
        <w:tc>
          <w:tcPr>
            <w:tcW w:w="1271" w:type="dxa"/>
            <w:noWrap/>
          </w:tcPr>
          <w:p w14:paraId="79D98F7B">
            <w:pPr>
              <w:adjustRightInd w:val="0"/>
              <w:snapToGrid w:val="0"/>
              <w:spacing w:after="156" w:afterLines="50" w:line="360" w:lineRule="auto"/>
              <w:jc w:val="center"/>
              <w:rPr>
                <w:sz w:val="24"/>
              </w:rPr>
            </w:pPr>
          </w:p>
        </w:tc>
        <w:tc>
          <w:tcPr>
            <w:tcW w:w="1227" w:type="dxa"/>
            <w:noWrap/>
          </w:tcPr>
          <w:p w14:paraId="33B8D08D">
            <w:pPr>
              <w:adjustRightInd w:val="0"/>
              <w:snapToGrid w:val="0"/>
              <w:spacing w:after="156" w:afterLines="50" w:line="360" w:lineRule="auto"/>
              <w:jc w:val="center"/>
              <w:rPr>
                <w:sz w:val="24"/>
              </w:rPr>
            </w:pPr>
          </w:p>
        </w:tc>
      </w:tr>
      <w:tr w14:paraId="0478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412E1113">
            <w:pPr>
              <w:adjustRightInd w:val="0"/>
              <w:snapToGrid w:val="0"/>
              <w:spacing w:after="156" w:afterLines="50" w:line="360" w:lineRule="auto"/>
              <w:jc w:val="center"/>
              <w:rPr>
                <w:sz w:val="24"/>
              </w:rPr>
            </w:pPr>
          </w:p>
        </w:tc>
        <w:tc>
          <w:tcPr>
            <w:tcW w:w="884" w:type="dxa"/>
            <w:noWrap/>
          </w:tcPr>
          <w:p w14:paraId="2B31A3C3">
            <w:pPr>
              <w:adjustRightInd w:val="0"/>
              <w:snapToGrid w:val="0"/>
              <w:spacing w:after="156" w:afterLines="50" w:line="360" w:lineRule="auto"/>
              <w:jc w:val="center"/>
              <w:rPr>
                <w:sz w:val="24"/>
              </w:rPr>
            </w:pPr>
          </w:p>
        </w:tc>
        <w:tc>
          <w:tcPr>
            <w:tcW w:w="591" w:type="dxa"/>
            <w:noWrap/>
          </w:tcPr>
          <w:p w14:paraId="589E60C2">
            <w:pPr>
              <w:adjustRightInd w:val="0"/>
              <w:snapToGrid w:val="0"/>
              <w:spacing w:after="156" w:afterLines="50" w:line="360" w:lineRule="auto"/>
              <w:jc w:val="center"/>
              <w:rPr>
                <w:sz w:val="24"/>
              </w:rPr>
            </w:pPr>
          </w:p>
        </w:tc>
        <w:tc>
          <w:tcPr>
            <w:tcW w:w="2384" w:type="dxa"/>
            <w:noWrap/>
          </w:tcPr>
          <w:p w14:paraId="7C5ACF3E">
            <w:pPr>
              <w:adjustRightInd w:val="0"/>
              <w:snapToGrid w:val="0"/>
              <w:spacing w:after="156" w:afterLines="50" w:line="360" w:lineRule="auto"/>
              <w:jc w:val="center"/>
              <w:rPr>
                <w:sz w:val="24"/>
              </w:rPr>
            </w:pPr>
          </w:p>
        </w:tc>
        <w:tc>
          <w:tcPr>
            <w:tcW w:w="1633" w:type="dxa"/>
            <w:noWrap/>
          </w:tcPr>
          <w:p w14:paraId="4C4CEFC7">
            <w:pPr>
              <w:adjustRightInd w:val="0"/>
              <w:snapToGrid w:val="0"/>
              <w:spacing w:after="156" w:afterLines="50" w:line="360" w:lineRule="auto"/>
              <w:jc w:val="center"/>
              <w:rPr>
                <w:sz w:val="24"/>
              </w:rPr>
            </w:pPr>
          </w:p>
        </w:tc>
        <w:tc>
          <w:tcPr>
            <w:tcW w:w="1192" w:type="dxa"/>
            <w:noWrap/>
          </w:tcPr>
          <w:p w14:paraId="7EDA3544">
            <w:pPr>
              <w:adjustRightInd w:val="0"/>
              <w:snapToGrid w:val="0"/>
              <w:spacing w:after="156" w:afterLines="50" w:line="360" w:lineRule="auto"/>
              <w:jc w:val="center"/>
              <w:rPr>
                <w:sz w:val="24"/>
              </w:rPr>
            </w:pPr>
          </w:p>
        </w:tc>
        <w:tc>
          <w:tcPr>
            <w:tcW w:w="1271" w:type="dxa"/>
            <w:noWrap/>
          </w:tcPr>
          <w:p w14:paraId="464A6F5E">
            <w:pPr>
              <w:adjustRightInd w:val="0"/>
              <w:snapToGrid w:val="0"/>
              <w:spacing w:after="156" w:afterLines="50" w:line="360" w:lineRule="auto"/>
              <w:jc w:val="center"/>
              <w:rPr>
                <w:sz w:val="24"/>
              </w:rPr>
            </w:pPr>
          </w:p>
        </w:tc>
        <w:tc>
          <w:tcPr>
            <w:tcW w:w="1227" w:type="dxa"/>
            <w:noWrap/>
          </w:tcPr>
          <w:p w14:paraId="2E47CF25">
            <w:pPr>
              <w:adjustRightInd w:val="0"/>
              <w:snapToGrid w:val="0"/>
              <w:spacing w:after="156" w:afterLines="50" w:line="360" w:lineRule="auto"/>
              <w:jc w:val="center"/>
              <w:rPr>
                <w:sz w:val="24"/>
              </w:rPr>
            </w:pPr>
          </w:p>
        </w:tc>
      </w:tr>
    </w:tbl>
    <w:p w14:paraId="00F6C435">
      <w:pPr>
        <w:tabs>
          <w:tab w:val="left" w:pos="360"/>
        </w:tabs>
        <w:snapToGrid w:val="0"/>
        <w:spacing w:line="360" w:lineRule="auto"/>
        <w:rPr>
          <w:rFonts w:hAnsi="宋体"/>
          <w:sz w:val="24"/>
        </w:rPr>
      </w:pPr>
    </w:p>
    <w:p w14:paraId="7E031D7E">
      <w:pPr>
        <w:tabs>
          <w:tab w:val="left" w:pos="360"/>
        </w:tabs>
        <w:snapToGrid w:val="0"/>
        <w:spacing w:line="360" w:lineRule="auto"/>
        <w:outlineLvl w:val="1"/>
        <w:rPr>
          <w:sz w:val="24"/>
        </w:rPr>
      </w:pPr>
    </w:p>
    <w:p w14:paraId="595193A8">
      <w:pPr>
        <w:widowControl/>
        <w:spacing w:line="360" w:lineRule="auto"/>
        <w:ind w:right="-57" w:rightChars="-27"/>
        <w:rPr>
          <w:rFonts w:hint="eastAsia" w:ascii="宋体" w:hAnsi="宋体" w:eastAsia="宋体" w:cs="宋体"/>
          <w:color w:val="000000" w:themeColor="text1"/>
          <w:sz w:val="24"/>
          <w14:textFill>
            <w14:solidFill>
              <w14:schemeClr w14:val="tx1"/>
            </w14:solidFill>
          </w14:textFill>
        </w:rPr>
      </w:pPr>
      <w:r>
        <w:rPr>
          <w:rFonts w:hint="eastAsia"/>
          <w:sz w:val="24"/>
        </w:rPr>
        <w:t>注：</w:t>
      </w:r>
      <w:r>
        <w:rPr>
          <w:rFonts w:hint="eastAsia" w:ascii="宋体" w:hAnsi="宋体" w:eastAsia="宋体" w:cs="宋体"/>
          <w:color w:val="000000" w:themeColor="text1"/>
          <w:sz w:val="24"/>
          <w14:textFill>
            <w14:solidFill>
              <w14:schemeClr w14:val="tx1"/>
            </w14:solidFill>
          </w14:textFill>
        </w:rPr>
        <w:t>1.格式供参考，可根据实际需要调整。</w:t>
      </w:r>
    </w:p>
    <w:p w14:paraId="169693F9">
      <w:pPr>
        <w:widowControl/>
        <w:spacing w:line="360" w:lineRule="auto"/>
        <w:ind w:right="-57" w:rightChars="-2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2.需附证明材料，具体要求见本文件“第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章评审方法和评审标准”。</w:t>
      </w:r>
    </w:p>
    <w:p w14:paraId="3DCED3FC">
      <w:pPr>
        <w:pStyle w:val="31"/>
        <w:numPr>
          <w:ilvl w:val="0"/>
          <w:numId w:val="0"/>
        </w:numPr>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上述项目团队人员在项目执行过程中未得到采购人书面同意不得更换。</w:t>
      </w:r>
    </w:p>
    <w:p w14:paraId="5187A08C">
      <w:pPr>
        <w:spacing w:line="360" w:lineRule="auto"/>
        <w:ind w:firstLine="480" w:firstLineChars="200"/>
        <w:rPr>
          <w:color w:val="000000" w:themeColor="text1"/>
          <w:sz w:val="24"/>
          <w14:textFill>
            <w14:solidFill>
              <w14:schemeClr w14:val="tx1"/>
            </w14:solidFill>
          </w14:textFill>
        </w:rPr>
      </w:pPr>
    </w:p>
    <w:p w14:paraId="7773FFCA">
      <w:pPr>
        <w:rPr>
          <w:sz w:val="24"/>
        </w:rPr>
      </w:pPr>
      <w:r>
        <w:rPr>
          <w:sz w:val="24"/>
        </w:rPr>
        <w:br w:type="page"/>
      </w:r>
    </w:p>
    <w:p w14:paraId="2B6B7D53">
      <w:pPr>
        <w:widowControl/>
        <w:jc w:val="left"/>
        <w:outlineLvl w:val="2"/>
        <w:rPr>
          <w:color w:val="000000" w:themeColor="text1"/>
          <w:sz w:val="24"/>
          <w:szCs w:val="24"/>
          <w14:textFill>
            <w14:solidFill>
              <w14:schemeClr w14:val="tx1"/>
            </w14:solidFill>
          </w14:textFill>
        </w:rPr>
      </w:pPr>
      <w:r>
        <w:rPr>
          <w:rFonts w:hint="eastAsia"/>
          <w:sz w:val="24"/>
          <w:szCs w:val="24"/>
          <w:lang w:val="en-US" w:eastAsia="zh-CN"/>
        </w:rPr>
        <w:t>12-5</w:t>
      </w:r>
      <w:r>
        <w:rPr>
          <w:color w:val="000000" w:themeColor="text1"/>
          <w:sz w:val="24"/>
          <w:szCs w:val="24"/>
          <w14:textFill>
            <w14:solidFill>
              <w14:schemeClr w14:val="tx1"/>
            </w14:solidFill>
          </w14:textFill>
        </w:rPr>
        <w:t>其他材料</w:t>
      </w:r>
    </w:p>
    <w:p w14:paraId="0B6F33FC">
      <w:pPr>
        <w:rPr>
          <w:color w:val="000000" w:themeColor="text1"/>
          <w:sz w:val="24"/>
          <w:szCs w:val="24"/>
          <w14:textFill>
            <w14:solidFill>
              <w14:schemeClr w14:val="tx1"/>
            </w14:solidFill>
          </w14:textFill>
        </w:rPr>
      </w:pPr>
    </w:p>
    <w:p w14:paraId="1D897760">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w:t>
      </w:r>
      <w:r>
        <w:rPr>
          <w:rFonts w:hint="eastAsia" w:hAnsi="宋体" w:cs="宋体"/>
          <w:sz w:val="24"/>
          <w:lang w:val="en-US" w:eastAsia="zh-CN" w:bidi="ar"/>
        </w:rPr>
        <w:t>第四章“采购需求”中</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承诺函及</w:t>
      </w:r>
      <w:r>
        <w:rPr>
          <w:rFonts w:hint="eastAsia"/>
          <w:color w:val="000000" w:themeColor="text1"/>
          <w:sz w:val="24"/>
          <w14:textFill>
            <w14:solidFill>
              <w14:schemeClr w14:val="tx1"/>
            </w14:solidFill>
          </w14:textFill>
        </w:rPr>
        <w:t>相关材料并加盖投标人公章</w:t>
      </w:r>
      <w:r>
        <w:rPr>
          <w:color w:val="000000" w:themeColor="text1"/>
          <w:sz w:val="24"/>
          <w14:textFill>
            <w14:solidFill>
              <w14:schemeClr w14:val="tx1"/>
            </w14:solidFill>
          </w14:textFill>
        </w:rPr>
        <w:t>。</w:t>
      </w:r>
    </w:p>
    <w:p w14:paraId="03CCD483">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格式自拟</w:t>
      </w:r>
    </w:p>
    <w:p w14:paraId="61E4485F">
      <w:pPr>
        <w:pStyle w:val="2"/>
        <w:ind w:left="0" w:leftChars="0" w:firstLine="0" w:firstLineChars="0"/>
        <w:rPr>
          <w:rFonts w:hint="default" w:eastAsia="宋体"/>
          <w:lang w:val="en-US" w:eastAsia="zh-CN"/>
        </w:rPr>
      </w:pPr>
    </w:p>
    <w:p w14:paraId="65449030">
      <w:pPr>
        <w:rPr>
          <w:sz w:val="24"/>
        </w:rPr>
      </w:pPr>
      <w:r>
        <w:rPr>
          <w:sz w:val="24"/>
        </w:rPr>
        <w:br w:type="page"/>
      </w:r>
    </w:p>
    <w:p w14:paraId="351669BB">
      <w:pPr>
        <w:widowControl/>
        <w:jc w:val="left"/>
        <w:rPr>
          <w:sz w:val="24"/>
        </w:rPr>
      </w:pPr>
      <w:r>
        <w:rPr>
          <w:sz w:val="24"/>
        </w:rPr>
        <w:t>1</w:t>
      </w:r>
      <w:r>
        <w:rPr>
          <w:rFonts w:hint="eastAsia"/>
          <w:sz w:val="24"/>
          <w:lang w:val="en-US" w:eastAsia="zh-CN"/>
        </w:rPr>
        <w:t>3</w:t>
      </w:r>
      <w:r>
        <w:rPr>
          <w:sz w:val="24"/>
        </w:rPr>
        <w:t>最后报价一览表（实质性格式，磋商后提交）</w:t>
      </w:r>
    </w:p>
    <w:p w14:paraId="301B28E1">
      <w:pPr>
        <w:widowControl/>
        <w:jc w:val="left"/>
        <w:rPr>
          <w:kern w:val="0"/>
          <w:sz w:val="24"/>
          <w:szCs w:val="20"/>
        </w:rPr>
      </w:pPr>
    </w:p>
    <w:p w14:paraId="3DCA809C">
      <w:pPr>
        <w:widowControl/>
        <w:jc w:val="left"/>
        <w:rPr>
          <w:kern w:val="0"/>
          <w:sz w:val="24"/>
          <w:szCs w:val="20"/>
        </w:rPr>
      </w:pPr>
    </w:p>
    <w:p w14:paraId="5395CEE9">
      <w:pPr>
        <w:spacing w:line="360" w:lineRule="exact"/>
        <w:ind w:firstLine="720"/>
        <w:jc w:val="center"/>
        <w:rPr>
          <w:b/>
          <w:color w:val="000000"/>
          <w:sz w:val="36"/>
          <w:szCs w:val="36"/>
        </w:rPr>
      </w:pPr>
      <w:r>
        <w:rPr>
          <w:rFonts w:hint="eastAsia"/>
          <w:b/>
          <w:color w:val="000000"/>
          <w:sz w:val="36"/>
          <w:szCs w:val="36"/>
        </w:rPr>
        <w:t>最后报价一览表</w:t>
      </w:r>
    </w:p>
    <w:p w14:paraId="45B0F3C7">
      <w:pPr>
        <w:tabs>
          <w:tab w:val="left" w:pos="1800"/>
          <w:tab w:val="left" w:pos="5580"/>
        </w:tabs>
        <w:spacing w:line="360" w:lineRule="auto"/>
        <w:jc w:val="left"/>
        <w:rPr>
          <w:color w:val="000000"/>
          <w:sz w:val="24"/>
        </w:rPr>
      </w:pPr>
    </w:p>
    <w:p w14:paraId="7BF0038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47C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CF7F9C5">
            <w:pPr>
              <w:tabs>
                <w:tab w:val="left" w:pos="5580"/>
              </w:tabs>
              <w:jc w:val="center"/>
              <w:rPr>
                <w:b/>
                <w:sz w:val="24"/>
              </w:rPr>
            </w:pPr>
            <w:r>
              <w:rPr>
                <w:b/>
                <w:sz w:val="24"/>
              </w:rPr>
              <w:t>序号</w:t>
            </w:r>
          </w:p>
        </w:tc>
        <w:tc>
          <w:tcPr>
            <w:tcW w:w="1498" w:type="pct"/>
            <w:vMerge w:val="restart"/>
            <w:vAlign w:val="center"/>
          </w:tcPr>
          <w:p w14:paraId="12AAD2F4">
            <w:pPr>
              <w:tabs>
                <w:tab w:val="left" w:pos="5580"/>
              </w:tabs>
              <w:jc w:val="center"/>
              <w:rPr>
                <w:b/>
                <w:sz w:val="24"/>
              </w:rPr>
            </w:pPr>
            <w:r>
              <w:rPr>
                <w:b/>
                <w:sz w:val="24"/>
              </w:rPr>
              <w:t>供应商名称</w:t>
            </w:r>
          </w:p>
        </w:tc>
        <w:tc>
          <w:tcPr>
            <w:tcW w:w="2106" w:type="pct"/>
            <w:gridSpan w:val="2"/>
            <w:vAlign w:val="center"/>
          </w:tcPr>
          <w:p w14:paraId="68F22A38">
            <w:pPr>
              <w:tabs>
                <w:tab w:val="left" w:pos="5580"/>
              </w:tabs>
              <w:jc w:val="center"/>
              <w:rPr>
                <w:b/>
                <w:sz w:val="24"/>
              </w:rPr>
            </w:pPr>
            <w:r>
              <w:rPr>
                <w:b/>
                <w:sz w:val="24"/>
              </w:rPr>
              <w:t>最后报价</w:t>
            </w:r>
          </w:p>
        </w:tc>
        <w:tc>
          <w:tcPr>
            <w:tcW w:w="949" w:type="pct"/>
            <w:vMerge w:val="restart"/>
            <w:vAlign w:val="center"/>
          </w:tcPr>
          <w:p w14:paraId="4FF4988C">
            <w:pPr>
              <w:tabs>
                <w:tab w:val="left" w:pos="5580"/>
              </w:tabs>
              <w:jc w:val="center"/>
              <w:rPr>
                <w:b/>
                <w:sz w:val="24"/>
              </w:rPr>
            </w:pPr>
            <w:r>
              <w:rPr>
                <w:b/>
                <w:sz w:val="24"/>
              </w:rPr>
              <w:t>其他</w:t>
            </w:r>
          </w:p>
          <w:p w14:paraId="057EB9D2">
            <w:pPr>
              <w:tabs>
                <w:tab w:val="left" w:pos="5580"/>
              </w:tabs>
              <w:jc w:val="center"/>
              <w:rPr>
                <w:b/>
                <w:sz w:val="24"/>
              </w:rPr>
            </w:pPr>
            <w:r>
              <w:rPr>
                <w:b/>
                <w:sz w:val="24"/>
              </w:rPr>
              <w:t>声明</w:t>
            </w:r>
          </w:p>
        </w:tc>
      </w:tr>
      <w:tr w14:paraId="498C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0B8189D1">
            <w:pPr>
              <w:tabs>
                <w:tab w:val="left" w:pos="5580"/>
              </w:tabs>
              <w:jc w:val="center"/>
              <w:rPr>
                <w:sz w:val="24"/>
              </w:rPr>
            </w:pPr>
          </w:p>
        </w:tc>
        <w:tc>
          <w:tcPr>
            <w:tcW w:w="1498" w:type="pct"/>
            <w:vMerge w:val="continue"/>
            <w:vAlign w:val="center"/>
          </w:tcPr>
          <w:p w14:paraId="0EC225A1">
            <w:pPr>
              <w:tabs>
                <w:tab w:val="left" w:pos="5580"/>
              </w:tabs>
              <w:jc w:val="center"/>
              <w:rPr>
                <w:sz w:val="24"/>
              </w:rPr>
            </w:pPr>
          </w:p>
        </w:tc>
        <w:tc>
          <w:tcPr>
            <w:tcW w:w="1114" w:type="pct"/>
            <w:vAlign w:val="center"/>
          </w:tcPr>
          <w:p w14:paraId="08888975">
            <w:pPr>
              <w:tabs>
                <w:tab w:val="left" w:pos="5580"/>
              </w:tabs>
              <w:jc w:val="center"/>
              <w:rPr>
                <w:b/>
                <w:sz w:val="24"/>
              </w:rPr>
            </w:pPr>
            <w:r>
              <w:rPr>
                <w:b/>
                <w:sz w:val="24"/>
              </w:rPr>
              <w:t>大写</w:t>
            </w:r>
          </w:p>
        </w:tc>
        <w:tc>
          <w:tcPr>
            <w:tcW w:w="992" w:type="pct"/>
            <w:vAlign w:val="center"/>
          </w:tcPr>
          <w:p w14:paraId="735D6261">
            <w:pPr>
              <w:tabs>
                <w:tab w:val="left" w:pos="5580"/>
              </w:tabs>
              <w:jc w:val="center"/>
              <w:rPr>
                <w:b/>
                <w:sz w:val="24"/>
              </w:rPr>
            </w:pPr>
            <w:r>
              <w:rPr>
                <w:b/>
                <w:sz w:val="24"/>
              </w:rPr>
              <w:t>小写</w:t>
            </w:r>
          </w:p>
        </w:tc>
        <w:tc>
          <w:tcPr>
            <w:tcW w:w="949" w:type="pct"/>
            <w:vMerge w:val="continue"/>
            <w:vAlign w:val="center"/>
          </w:tcPr>
          <w:p w14:paraId="1AB0E5C3">
            <w:pPr>
              <w:tabs>
                <w:tab w:val="left" w:pos="5580"/>
              </w:tabs>
              <w:ind w:firstLine="482"/>
              <w:jc w:val="center"/>
              <w:rPr>
                <w:b/>
                <w:sz w:val="24"/>
              </w:rPr>
            </w:pPr>
          </w:p>
        </w:tc>
      </w:tr>
      <w:tr w14:paraId="305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690EF91">
            <w:pPr>
              <w:tabs>
                <w:tab w:val="left" w:pos="5580"/>
              </w:tabs>
              <w:jc w:val="center"/>
              <w:rPr>
                <w:sz w:val="24"/>
              </w:rPr>
            </w:pPr>
          </w:p>
        </w:tc>
        <w:tc>
          <w:tcPr>
            <w:tcW w:w="1498" w:type="pct"/>
            <w:vAlign w:val="center"/>
          </w:tcPr>
          <w:p w14:paraId="09297745">
            <w:pPr>
              <w:tabs>
                <w:tab w:val="left" w:pos="5580"/>
              </w:tabs>
              <w:jc w:val="center"/>
              <w:rPr>
                <w:sz w:val="24"/>
              </w:rPr>
            </w:pPr>
          </w:p>
        </w:tc>
        <w:tc>
          <w:tcPr>
            <w:tcW w:w="1114" w:type="pct"/>
            <w:vAlign w:val="center"/>
          </w:tcPr>
          <w:p w14:paraId="304575A1">
            <w:pPr>
              <w:tabs>
                <w:tab w:val="left" w:pos="5580"/>
              </w:tabs>
              <w:jc w:val="center"/>
              <w:rPr>
                <w:sz w:val="24"/>
              </w:rPr>
            </w:pPr>
          </w:p>
        </w:tc>
        <w:tc>
          <w:tcPr>
            <w:tcW w:w="992" w:type="pct"/>
            <w:vAlign w:val="center"/>
          </w:tcPr>
          <w:p w14:paraId="5FB4CA4B">
            <w:pPr>
              <w:tabs>
                <w:tab w:val="left" w:pos="5580"/>
              </w:tabs>
              <w:jc w:val="center"/>
              <w:rPr>
                <w:sz w:val="24"/>
              </w:rPr>
            </w:pPr>
          </w:p>
        </w:tc>
        <w:tc>
          <w:tcPr>
            <w:tcW w:w="949" w:type="pct"/>
            <w:vAlign w:val="center"/>
          </w:tcPr>
          <w:p w14:paraId="70F90E69">
            <w:pPr>
              <w:tabs>
                <w:tab w:val="left" w:pos="5580"/>
              </w:tabs>
              <w:jc w:val="center"/>
              <w:rPr>
                <w:sz w:val="24"/>
              </w:rPr>
            </w:pPr>
          </w:p>
        </w:tc>
      </w:tr>
    </w:tbl>
    <w:p w14:paraId="625EA0EC">
      <w:pPr>
        <w:autoSpaceDE w:val="0"/>
        <w:autoSpaceDN w:val="0"/>
        <w:adjustRightInd w:val="0"/>
        <w:jc w:val="left"/>
        <w:rPr>
          <w:color w:val="000000"/>
          <w:kern w:val="0"/>
          <w:sz w:val="24"/>
        </w:rPr>
      </w:pPr>
    </w:p>
    <w:p w14:paraId="4374D401">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519A0666">
      <w:pPr>
        <w:tabs>
          <w:tab w:val="left" w:pos="5580"/>
        </w:tabs>
        <w:ind w:firstLine="480" w:firstLineChars="200"/>
        <w:rPr>
          <w:color w:val="000000"/>
          <w:sz w:val="24"/>
          <w:szCs w:val="20"/>
        </w:rPr>
      </w:pPr>
      <w:r>
        <w:rPr>
          <w:color w:val="000000"/>
          <w:sz w:val="24"/>
          <w:szCs w:val="20"/>
        </w:rPr>
        <w:t>2.本表必须按包分别填写。</w:t>
      </w:r>
    </w:p>
    <w:p w14:paraId="147A77F8">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3D24A0C1">
      <w:pPr>
        <w:autoSpaceDE w:val="0"/>
        <w:autoSpaceDN w:val="0"/>
        <w:adjustRightInd w:val="0"/>
        <w:snapToGrid w:val="0"/>
        <w:spacing w:before="25" w:after="25" w:line="360" w:lineRule="auto"/>
        <w:rPr>
          <w:color w:val="000000"/>
          <w:sz w:val="24"/>
          <w:lang w:val="zh-CN"/>
        </w:rPr>
      </w:pPr>
    </w:p>
    <w:p w14:paraId="0585C35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61087AE">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3B9F199B">
      <w:pPr>
        <w:widowControl/>
        <w:jc w:val="left"/>
        <w:rPr>
          <w:color w:val="000000"/>
          <w:sz w:val="24"/>
          <w:szCs w:val="20"/>
        </w:rPr>
      </w:pPr>
      <w:r>
        <w:rPr>
          <w:color w:val="000000"/>
          <w:sz w:val="24"/>
          <w:szCs w:val="20"/>
        </w:rPr>
        <w:t xml:space="preserve">日期：____年____月____日   </w:t>
      </w:r>
    </w:p>
    <w:p w14:paraId="61A3CE77">
      <w:pPr>
        <w:widowControl/>
        <w:jc w:val="left"/>
        <w:rPr>
          <w:color w:val="000000"/>
          <w:sz w:val="24"/>
          <w:szCs w:val="20"/>
        </w:rPr>
        <w:sectPr>
          <w:headerReference r:id="rId28" w:type="default"/>
          <w:pgSz w:w="11907" w:h="16840"/>
          <w:pgMar w:top="1418" w:right="1134" w:bottom="1418" w:left="1701" w:header="851" w:footer="851" w:gutter="0"/>
          <w:cols w:space="720" w:num="1"/>
          <w:docGrid w:linePitch="462" w:charSpace="0"/>
        </w:sectPr>
      </w:pPr>
    </w:p>
    <w:p w14:paraId="323D4CB8">
      <w:pPr>
        <w:tabs>
          <w:tab w:val="left" w:pos="360"/>
        </w:tabs>
        <w:snapToGrid w:val="0"/>
        <w:spacing w:line="360" w:lineRule="auto"/>
        <w:outlineLvl w:val="1"/>
        <w:rPr>
          <w:sz w:val="24"/>
        </w:rPr>
      </w:pPr>
      <w:r>
        <w:rPr>
          <w:sz w:val="24"/>
        </w:rPr>
        <w:t>1</w:t>
      </w:r>
      <w:r>
        <w:rPr>
          <w:rFonts w:hint="eastAsia"/>
          <w:sz w:val="24"/>
          <w:lang w:val="en-US" w:eastAsia="zh-CN"/>
        </w:rPr>
        <w:t>4</w:t>
      </w:r>
      <w:r>
        <w:rPr>
          <w:sz w:val="24"/>
        </w:rPr>
        <w:t xml:space="preserve"> 最后分项报价表</w:t>
      </w:r>
      <w:r>
        <w:rPr>
          <w:rFonts w:eastAsiaTheme="minorEastAsia"/>
          <w:sz w:val="24"/>
        </w:rPr>
        <w:t>（实质性格式</w:t>
      </w:r>
      <w:r>
        <w:rPr>
          <w:rFonts w:hint="eastAsia" w:eastAsiaTheme="minorEastAsia"/>
          <w:sz w:val="24"/>
        </w:rPr>
        <w:t>，磋商后提交</w:t>
      </w:r>
      <w:r>
        <w:rPr>
          <w:rFonts w:eastAsiaTheme="minorEastAsia"/>
          <w:sz w:val="24"/>
        </w:rPr>
        <w:t>）</w:t>
      </w:r>
    </w:p>
    <w:p w14:paraId="20FFF57C">
      <w:pPr>
        <w:tabs>
          <w:tab w:val="left" w:pos="360"/>
        </w:tabs>
        <w:snapToGrid w:val="0"/>
        <w:spacing w:line="360" w:lineRule="auto"/>
        <w:outlineLvl w:val="1"/>
        <w:rPr>
          <w:color w:val="000000"/>
          <w:sz w:val="24"/>
        </w:rPr>
      </w:pPr>
    </w:p>
    <w:p w14:paraId="17C48889">
      <w:pPr>
        <w:pStyle w:val="31"/>
        <w:jc w:val="center"/>
        <w:rPr>
          <w:rFonts w:ascii="Times New Roman"/>
          <w:b/>
          <w:color w:val="000000"/>
          <w:kern w:val="2"/>
          <w:sz w:val="36"/>
          <w:szCs w:val="36"/>
        </w:rPr>
      </w:pPr>
      <w:r>
        <w:rPr>
          <w:rFonts w:hint="eastAsia" w:ascii="Times New Roman"/>
          <w:b/>
          <w:color w:val="000000"/>
          <w:kern w:val="2"/>
          <w:sz w:val="36"/>
          <w:szCs w:val="36"/>
        </w:rPr>
        <w:t>最后分项报价表</w:t>
      </w:r>
    </w:p>
    <w:p w14:paraId="02B76319">
      <w:pPr>
        <w:pStyle w:val="31"/>
        <w:rPr>
          <w:color w:val="000000"/>
          <w:sz w:val="24"/>
        </w:rPr>
      </w:pPr>
    </w:p>
    <w:p w14:paraId="0C46A8C9">
      <w:pPr>
        <w:tabs>
          <w:tab w:val="left" w:pos="360"/>
        </w:tabs>
        <w:snapToGrid w:val="0"/>
        <w:spacing w:line="360" w:lineRule="auto"/>
        <w:outlineLvl w:val="1"/>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34"/>
        <w:gridCol w:w="1347"/>
        <w:gridCol w:w="1345"/>
        <w:gridCol w:w="1345"/>
        <w:gridCol w:w="1711"/>
      </w:tblGrid>
      <w:tr w14:paraId="7DAE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8" w:type="pct"/>
            <w:vAlign w:val="center"/>
          </w:tcPr>
          <w:p w14:paraId="5CFBBDD9">
            <w:pPr>
              <w:adjustRightInd w:val="0"/>
              <w:snapToGrid w:val="0"/>
              <w:jc w:val="left"/>
              <w:rPr>
                <w:b/>
                <w:color w:val="000000"/>
                <w:sz w:val="24"/>
              </w:rPr>
            </w:pPr>
            <w:r>
              <w:rPr>
                <w:b/>
                <w:color w:val="000000"/>
                <w:sz w:val="24"/>
              </w:rPr>
              <w:t>序号</w:t>
            </w:r>
          </w:p>
        </w:tc>
        <w:tc>
          <w:tcPr>
            <w:tcW w:w="1579" w:type="pct"/>
            <w:vAlign w:val="center"/>
          </w:tcPr>
          <w:p w14:paraId="01F2FE28">
            <w:pPr>
              <w:adjustRightInd w:val="0"/>
              <w:snapToGrid w:val="0"/>
              <w:jc w:val="left"/>
              <w:rPr>
                <w:b/>
                <w:color w:val="000000"/>
                <w:sz w:val="24"/>
              </w:rPr>
            </w:pPr>
            <w:r>
              <w:rPr>
                <w:b/>
                <w:color w:val="000000"/>
                <w:sz w:val="24"/>
              </w:rPr>
              <w:t>分项名称</w:t>
            </w:r>
          </w:p>
        </w:tc>
        <w:tc>
          <w:tcPr>
            <w:tcW w:w="725" w:type="pct"/>
            <w:vAlign w:val="center"/>
          </w:tcPr>
          <w:p w14:paraId="1B03CDB6">
            <w:pPr>
              <w:adjustRightInd w:val="0"/>
              <w:snapToGrid w:val="0"/>
              <w:jc w:val="left"/>
              <w:rPr>
                <w:b/>
                <w:color w:val="000000"/>
                <w:sz w:val="24"/>
              </w:rPr>
            </w:pPr>
            <w:r>
              <w:rPr>
                <w:b/>
                <w:color w:val="000000"/>
                <w:sz w:val="24"/>
              </w:rPr>
              <w:t>单价（元）</w:t>
            </w:r>
          </w:p>
        </w:tc>
        <w:tc>
          <w:tcPr>
            <w:tcW w:w="724" w:type="pct"/>
            <w:vAlign w:val="center"/>
          </w:tcPr>
          <w:p w14:paraId="32353154">
            <w:pPr>
              <w:adjustRightInd w:val="0"/>
              <w:snapToGrid w:val="0"/>
              <w:jc w:val="center"/>
              <w:rPr>
                <w:b/>
                <w:color w:val="000000"/>
                <w:sz w:val="24"/>
              </w:rPr>
            </w:pPr>
            <w:r>
              <w:rPr>
                <w:b/>
                <w:color w:val="000000"/>
                <w:sz w:val="24"/>
              </w:rPr>
              <w:t>数量</w:t>
            </w:r>
          </w:p>
        </w:tc>
        <w:tc>
          <w:tcPr>
            <w:tcW w:w="724" w:type="pct"/>
            <w:vAlign w:val="center"/>
          </w:tcPr>
          <w:p w14:paraId="4BDAA38E">
            <w:pPr>
              <w:adjustRightInd w:val="0"/>
              <w:snapToGrid w:val="0"/>
              <w:jc w:val="left"/>
              <w:rPr>
                <w:b/>
                <w:color w:val="000000"/>
                <w:sz w:val="24"/>
              </w:rPr>
            </w:pPr>
            <w:r>
              <w:rPr>
                <w:b/>
                <w:color w:val="000000"/>
                <w:sz w:val="24"/>
              </w:rPr>
              <w:t>合价（元）</w:t>
            </w:r>
          </w:p>
        </w:tc>
        <w:tc>
          <w:tcPr>
            <w:tcW w:w="920" w:type="pct"/>
            <w:vAlign w:val="center"/>
          </w:tcPr>
          <w:p w14:paraId="3DB330B7">
            <w:pPr>
              <w:adjustRightInd w:val="0"/>
              <w:snapToGrid w:val="0"/>
              <w:jc w:val="left"/>
              <w:rPr>
                <w:b/>
                <w:color w:val="000000"/>
                <w:sz w:val="24"/>
              </w:rPr>
            </w:pPr>
            <w:r>
              <w:rPr>
                <w:b/>
                <w:color w:val="000000"/>
                <w:sz w:val="24"/>
              </w:rPr>
              <w:t>备注/说明</w:t>
            </w:r>
          </w:p>
        </w:tc>
      </w:tr>
      <w:tr w14:paraId="2CA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8" w:type="pct"/>
            <w:vAlign w:val="center"/>
          </w:tcPr>
          <w:p w14:paraId="2C072094">
            <w:pPr>
              <w:adjustRightInd w:val="0"/>
              <w:snapToGrid w:val="0"/>
              <w:jc w:val="center"/>
              <w:rPr>
                <w:color w:val="000000"/>
                <w:sz w:val="24"/>
              </w:rPr>
            </w:pPr>
            <w:r>
              <w:rPr>
                <w:color w:val="000000"/>
                <w:sz w:val="24"/>
              </w:rPr>
              <w:t>1</w:t>
            </w:r>
          </w:p>
        </w:tc>
        <w:tc>
          <w:tcPr>
            <w:tcW w:w="1579" w:type="pct"/>
            <w:vAlign w:val="center"/>
          </w:tcPr>
          <w:p w14:paraId="3E7F3070">
            <w:pPr>
              <w:adjustRightInd w:val="0"/>
              <w:snapToGrid w:val="0"/>
              <w:jc w:val="left"/>
              <w:rPr>
                <w:color w:val="000000"/>
                <w:sz w:val="24"/>
              </w:rPr>
            </w:pPr>
          </w:p>
        </w:tc>
        <w:tc>
          <w:tcPr>
            <w:tcW w:w="725" w:type="pct"/>
            <w:vAlign w:val="center"/>
          </w:tcPr>
          <w:p w14:paraId="49F0A6AF">
            <w:pPr>
              <w:adjustRightInd w:val="0"/>
              <w:snapToGrid w:val="0"/>
              <w:jc w:val="left"/>
              <w:rPr>
                <w:color w:val="000000"/>
                <w:sz w:val="24"/>
              </w:rPr>
            </w:pPr>
          </w:p>
        </w:tc>
        <w:tc>
          <w:tcPr>
            <w:tcW w:w="724" w:type="pct"/>
          </w:tcPr>
          <w:p w14:paraId="0B3021A5">
            <w:pPr>
              <w:adjustRightInd w:val="0"/>
              <w:snapToGrid w:val="0"/>
              <w:jc w:val="left"/>
              <w:rPr>
                <w:color w:val="000000"/>
                <w:sz w:val="24"/>
              </w:rPr>
            </w:pPr>
          </w:p>
        </w:tc>
        <w:tc>
          <w:tcPr>
            <w:tcW w:w="724" w:type="pct"/>
            <w:vAlign w:val="center"/>
          </w:tcPr>
          <w:p w14:paraId="3B1D64CA">
            <w:pPr>
              <w:adjustRightInd w:val="0"/>
              <w:snapToGrid w:val="0"/>
              <w:jc w:val="left"/>
              <w:rPr>
                <w:color w:val="000000"/>
                <w:sz w:val="24"/>
              </w:rPr>
            </w:pPr>
          </w:p>
        </w:tc>
        <w:tc>
          <w:tcPr>
            <w:tcW w:w="920" w:type="pct"/>
            <w:vAlign w:val="center"/>
          </w:tcPr>
          <w:p w14:paraId="14540DA1">
            <w:pPr>
              <w:adjustRightInd w:val="0"/>
              <w:snapToGrid w:val="0"/>
              <w:jc w:val="left"/>
              <w:rPr>
                <w:color w:val="000000"/>
                <w:sz w:val="24"/>
              </w:rPr>
            </w:pPr>
          </w:p>
        </w:tc>
      </w:tr>
      <w:tr w14:paraId="0E04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8" w:type="pct"/>
            <w:vAlign w:val="center"/>
          </w:tcPr>
          <w:p w14:paraId="31079440">
            <w:pPr>
              <w:adjustRightInd w:val="0"/>
              <w:snapToGrid w:val="0"/>
              <w:jc w:val="center"/>
              <w:rPr>
                <w:color w:val="000000"/>
                <w:sz w:val="24"/>
              </w:rPr>
            </w:pPr>
            <w:r>
              <w:rPr>
                <w:color w:val="000000"/>
                <w:sz w:val="24"/>
              </w:rPr>
              <w:t>2</w:t>
            </w:r>
          </w:p>
        </w:tc>
        <w:tc>
          <w:tcPr>
            <w:tcW w:w="1579" w:type="pct"/>
            <w:vAlign w:val="center"/>
          </w:tcPr>
          <w:p w14:paraId="5EF17070">
            <w:pPr>
              <w:adjustRightInd w:val="0"/>
              <w:snapToGrid w:val="0"/>
              <w:jc w:val="left"/>
              <w:rPr>
                <w:color w:val="000000"/>
                <w:sz w:val="24"/>
              </w:rPr>
            </w:pPr>
          </w:p>
        </w:tc>
        <w:tc>
          <w:tcPr>
            <w:tcW w:w="725" w:type="pct"/>
            <w:vAlign w:val="center"/>
          </w:tcPr>
          <w:p w14:paraId="085AF39E">
            <w:pPr>
              <w:adjustRightInd w:val="0"/>
              <w:snapToGrid w:val="0"/>
              <w:jc w:val="left"/>
              <w:rPr>
                <w:color w:val="000000"/>
                <w:sz w:val="24"/>
              </w:rPr>
            </w:pPr>
          </w:p>
        </w:tc>
        <w:tc>
          <w:tcPr>
            <w:tcW w:w="724" w:type="pct"/>
          </w:tcPr>
          <w:p w14:paraId="02933334">
            <w:pPr>
              <w:adjustRightInd w:val="0"/>
              <w:snapToGrid w:val="0"/>
              <w:jc w:val="left"/>
              <w:rPr>
                <w:color w:val="000000"/>
                <w:sz w:val="24"/>
              </w:rPr>
            </w:pPr>
          </w:p>
        </w:tc>
        <w:tc>
          <w:tcPr>
            <w:tcW w:w="724" w:type="pct"/>
            <w:vAlign w:val="center"/>
          </w:tcPr>
          <w:p w14:paraId="234586A2">
            <w:pPr>
              <w:adjustRightInd w:val="0"/>
              <w:snapToGrid w:val="0"/>
              <w:jc w:val="left"/>
              <w:rPr>
                <w:color w:val="000000"/>
                <w:sz w:val="24"/>
              </w:rPr>
            </w:pPr>
          </w:p>
        </w:tc>
        <w:tc>
          <w:tcPr>
            <w:tcW w:w="920" w:type="pct"/>
            <w:vAlign w:val="center"/>
          </w:tcPr>
          <w:p w14:paraId="7F81047E">
            <w:pPr>
              <w:adjustRightInd w:val="0"/>
              <w:snapToGrid w:val="0"/>
              <w:jc w:val="left"/>
              <w:rPr>
                <w:color w:val="000000"/>
                <w:sz w:val="24"/>
              </w:rPr>
            </w:pPr>
          </w:p>
        </w:tc>
      </w:tr>
      <w:tr w14:paraId="2EA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8" w:type="pct"/>
            <w:vAlign w:val="center"/>
          </w:tcPr>
          <w:p w14:paraId="2E6C3B8E">
            <w:pPr>
              <w:adjustRightInd w:val="0"/>
              <w:snapToGrid w:val="0"/>
              <w:jc w:val="center"/>
              <w:rPr>
                <w:color w:val="000000"/>
                <w:sz w:val="24"/>
              </w:rPr>
            </w:pPr>
            <w:r>
              <w:rPr>
                <w:color w:val="000000"/>
                <w:sz w:val="24"/>
              </w:rPr>
              <w:t>3</w:t>
            </w:r>
          </w:p>
        </w:tc>
        <w:tc>
          <w:tcPr>
            <w:tcW w:w="1579" w:type="pct"/>
            <w:vAlign w:val="center"/>
          </w:tcPr>
          <w:p w14:paraId="6ED776B2">
            <w:pPr>
              <w:adjustRightInd w:val="0"/>
              <w:snapToGrid w:val="0"/>
              <w:jc w:val="left"/>
              <w:rPr>
                <w:color w:val="000000"/>
                <w:sz w:val="24"/>
              </w:rPr>
            </w:pPr>
            <w:r>
              <w:rPr>
                <w:color w:val="000000"/>
                <w:sz w:val="24"/>
              </w:rPr>
              <w:t>…</w:t>
            </w:r>
          </w:p>
        </w:tc>
        <w:tc>
          <w:tcPr>
            <w:tcW w:w="725" w:type="pct"/>
            <w:vAlign w:val="center"/>
          </w:tcPr>
          <w:p w14:paraId="16669365">
            <w:pPr>
              <w:adjustRightInd w:val="0"/>
              <w:snapToGrid w:val="0"/>
              <w:jc w:val="left"/>
              <w:rPr>
                <w:color w:val="000000"/>
                <w:sz w:val="24"/>
              </w:rPr>
            </w:pPr>
          </w:p>
        </w:tc>
        <w:tc>
          <w:tcPr>
            <w:tcW w:w="724" w:type="pct"/>
          </w:tcPr>
          <w:p w14:paraId="73EB0C89">
            <w:pPr>
              <w:adjustRightInd w:val="0"/>
              <w:snapToGrid w:val="0"/>
              <w:jc w:val="left"/>
              <w:rPr>
                <w:color w:val="000000"/>
                <w:sz w:val="24"/>
              </w:rPr>
            </w:pPr>
          </w:p>
        </w:tc>
        <w:tc>
          <w:tcPr>
            <w:tcW w:w="724" w:type="pct"/>
            <w:vAlign w:val="center"/>
          </w:tcPr>
          <w:p w14:paraId="296E2CCC">
            <w:pPr>
              <w:adjustRightInd w:val="0"/>
              <w:snapToGrid w:val="0"/>
              <w:jc w:val="left"/>
              <w:rPr>
                <w:color w:val="000000"/>
                <w:sz w:val="24"/>
              </w:rPr>
            </w:pPr>
          </w:p>
        </w:tc>
        <w:tc>
          <w:tcPr>
            <w:tcW w:w="920" w:type="pct"/>
            <w:vAlign w:val="center"/>
          </w:tcPr>
          <w:p w14:paraId="054683EF">
            <w:pPr>
              <w:adjustRightInd w:val="0"/>
              <w:snapToGrid w:val="0"/>
              <w:jc w:val="left"/>
              <w:rPr>
                <w:color w:val="000000"/>
                <w:sz w:val="24"/>
              </w:rPr>
            </w:pPr>
          </w:p>
        </w:tc>
      </w:tr>
      <w:tr w14:paraId="5B99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vAlign w:val="center"/>
          </w:tcPr>
          <w:p w14:paraId="227FE418">
            <w:pPr>
              <w:adjustRightInd w:val="0"/>
              <w:snapToGrid w:val="0"/>
              <w:jc w:val="left"/>
              <w:rPr>
                <w:color w:val="000000"/>
                <w:sz w:val="24"/>
              </w:rPr>
            </w:pPr>
            <w:r>
              <w:rPr>
                <w:color w:val="000000"/>
                <w:sz w:val="24"/>
              </w:rPr>
              <w:t>总价（元）</w:t>
            </w:r>
          </w:p>
        </w:tc>
        <w:tc>
          <w:tcPr>
            <w:tcW w:w="724" w:type="pct"/>
            <w:vAlign w:val="center"/>
          </w:tcPr>
          <w:p w14:paraId="2F404350">
            <w:pPr>
              <w:adjustRightInd w:val="0"/>
              <w:snapToGrid w:val="0"/>
              <w:jc w:val="left"/>
              <w:rPr>
                <w:color w:val="000000"/>
                <w:sz w:val="24"/>
              </w:rPr>
            </w:pPr>
          </w:p>
        </w:tc>
        <w:tc>
          <w:tcPr>
            <w:tcW w:w="920" w:type="pct"/>
            <w:vAlign w:val="center"/>
          </w:tcPr>
          <w:p w14:paraId="29AE06AC">
            <w:pPr>
              <w:adjustRightInd w:val="0"/>
              <w:snapToGrid w:val="0"/>
              <w:jc w:val="left"/>
              <w:rPr>
                <w:color w:val="000000"/>
                <w:sz w:val="24"/>
              </w:rPr>
            </w:pPr>
          </w:p>
        </w:tc>
      </w:tr>
    </w:tbl>
    <w:p w14:paraId="7B052D35">
      <w:pPr>
        <w:tabs>
          <w:tab w:val="left" w:pos="1800"/>
          <w:tab w:val="left" w:pos="5580"/>
        </w:tabs>
        <w:jc w:val="left"/>
        <w:rPr>
          <w:color w:val="000000"/>
          <w:sz w:val="24"/>
        </w:rPr>
      </w:pPr>
    </w:p>
    <w:p w14:paraId="7924DA4D">
      <w:pPr>
        <w:tabs>
          <w:tab w:val="left" w:pos="1800"/>
          <w:tab w:val="left" w:pos="5580"/>
        </w:tabs>
        <w:jc w:val="left"/>
        <w:rPr>
          <w:color w:val="000000"/>
          <w:sz w:val="24"/>
        </w:rPr>
      </w:pPr>
    </w:p>
    <w:p w14:paraId="0417EA26">
      <w:pPr>
        <w:tabs>
          <w:tab w:val="left" w:pos="1800"/>
          <w:tab w:val="left" w:pos="5580"/>
        </w:tabs>
        <w:jc w:val="left"/>
        <w:rPr>
          <w:color w:val="000000"/>
          <w:sz w:val="24"/>
        </w:rPr>
      </w:pPr>
    </w:p>
    <w:p w14:paraId="1FD96AB1">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794C151F">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654C3749">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657AAF02">
      <w:pPr>
        <w:autoSpaceDE w:val="0"/>
        <w:autoSpaceDN w:val="0"/>
        <w:adjustRightInd w:val="0"/>
        <w:snapToGrid w:val="0"/>
        <w:spacing w:before="25" w:after="25"/>
        <w:ind w:firstLine="480" w:firstLineChars="200"/>
        <w:rPr>
          <w:color w:val="000000"/>
          <w:sz w:val="24"/>
          <w:lang w:val="zh-CN"/>
        </w:rPr>
      </w:pPr>
    </w:p>
    <w:p w14:paraId="4C938B13">
      <w:pPr>
        <w:autoSpaceDE w:val="0"/>
        <w:autoSpaceDN w:val="0"/>
        <w:adjustRightInd w:val="0"/>
        <w:snapToGrid w:val="0"/>
        <w:spacing w:before="25" w:after="25" w:line="360" w:lineRule="auto"/>
        <w:rPr>
          <w:color w:val="000000"/>
          <w:sz w:val="24"/>
          <w:lang w:val="zh-CN"/>
        </w:rPr>
      </w:pPr>
    </w:p>
    <w:p w14:paraId="05E30826">
      <w:pPr>
        <w:autoSpaceDE w:val="0"/>
        <w:autoSpaceDN w:val="0"/>
        <w:adjustRightInd w:val="0"/>
        <w:snapToGrid w:val="0"/>
        <w:spacing w:before="25" w:after="25" w:line="360" w:lineRule="auto"/>
        <w:rPr>
          <w:color w:val="000000"/>
          <w:sz w:val="24"/>
          <w:lang w:val="zh-CN"/>
        </w:rPr>
      </w:pPr>
    </w:p>
    <w:p w14:paraId="106A404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33A020C7">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922D223">
      <w:pPr>
        <w:spacing w:before="336" w:line="174" w:lineRule="auto"/>
        <w:ind w:left="27"/>
        <w:rPr>
          <w:b/>
          <w:sz w:val="36"/>
          <w:szCs w:val="36"/>
        </w:rPr>
      </w:pP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E507">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06B9">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A684D">
                          <w:pPr>
                            <w:pStyle w:val="3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43A684D">
                    <w:pPr>
                      <w:pStyle w:val="3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C970">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40AC9D1">
    <w:pPr>
      <w:pStyle w:val="31"/>
      <w:ind w:right="360"/>
    </w:pPr>
  </w:p>
  <w:p w14:paraId="0157417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03A2">
    <w:pPr>
      <w:pStyle w:val="3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0A6B">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BDEC41B">
    <w:pPr>
      <w:pStyle w:val="31"/>
      <w:ind w:right="360"/>
    </w:pPr>
  </w:p>
  <w:p w14:paraId="4F007023"/>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D5F3">
    <w:pPr>
      <w:pStyle w:val="3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4DD0">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621BB">
                          <w:pPr>
                            <w:pStyle w:val="3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A1621BB">
                    <w:pPr>
                      <w:pStyle w:val="3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EA9F">
    <w:pPr>
      <w:pStyle w:val="31"/>
      <w:framePr w:wrap="around" w:vAnchor="text" w:hAnchor="margin" w:xAlign="center" w:y="1"/>
      <w:rPr>
        <w:rStyle w:val="50"/>
      </w:rPr>
    </w:pPr>
    <w:r>
      <w:fldChar w:fldCharType="begin"/>
    </w:r>
    <w:r>
      <w:rPr>
        <w:rStyle w:val="50"/>
      </w:rPr>
      <w:instrText xml:space="preserve">PAGE  </w:instrText>
    </w:r>
    <w:r>
      <w:fldChar w:fldCharType="end"/>
    </w:r>
  </w:p>
  <w:p w14:paraId="6B18F64B">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261">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34D6">
    <w:pPr>
      <w:pStyle w:val="31"/>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64D84">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7A64D84">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5585">
    <w:pPr>
      <w:pStyle w:val="3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28D3">
    <w:pPr>
      <w:pStyle w:val="31"/>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BFC87">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10BFC87">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FDCD">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688766A3">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pb8P0QAAAAMBAAAPAAAAAAAAAAEAIAAAACIAAABkcnMvZG93bnJldi54&#10;bWxQSwECFAAUAAAACACHTuJAU4aw2MgBAACMAwAADgAAAAAAAAABACAAAAAgAQAAZHJzL2Uyb0Rv&#10;Yy54bWxQSwUGAAAAAAYABgBZAQAAWgUAAAAA&#10;">
              <v:fill on="f" focussize="0,0"/>
              <v:stroke on="f"/>
              <v:imagedata o:title=""/>
              <o:lock v:ext="edit" aspectratio="f"/>
              <v:textbox inset="0mm,0mm,0mm,0mm" style="mso-fit-shape-to-text:t;">
                <w:txbxContent>
                  <w:p w14:paraId="688766A3">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1475">
    <w:pPr>
      <w:pStyle w:val="31"/>
      <w:framePr w:wrap="around" w:vAnchor="text" w:hAnchor="page" w:x="5761" w:y="-23"/>
      <w:rPr>
        <w:rStyle w:val="50"/>
      </w:rPr>
    </w:pPr>
    <w:r>
      <w:fldChar w:fldCharType="begin"/>
    </w:r>
    <w:r>
      <w:rPr>
        <w:rStyle w:val="50"/>
      </w:rPr>
      <w:instrText xml:space="preserve">PAGE  </w:instrText>
    </w:r>
    <w:r>
      <w:fldChar w:fldCharType="separate"/>
    </w:r>
    <w:r>
      <w:rPr>
        <w:rStyle w:val="50"/>
      </w:rPr>
      <w:t>42</w:t>
    </w:r>
    <w:r>
      <w:fldChar w:fldCharType="end"/>
    </w:r>
  </w:p>
  <w:p w14:paraId="384DE9EA">
    <w:pPr>
      <w:pStyle w:val="3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03F4">
    <w:pPr>
      <w:pStyle w:val="31"/>
      <w:framePr w:wrap="around" w:vAnchor="text" w:hAnchor="margin" w:xAlign="right" w:y="1"/>
      <w:rPr>
        <w:rStyle w:val="50"/>
      </w:rPr>
    </w:pPr>
    <w:r>
      <w:fldChar w:fldCharType="begin"/>
    </w:r>
    <w:r>
      <w:rPr>
        <w:rStyle w:val="50"/>
      </w:rPr>
      <w:instrText xml:space="preserve">PAGE  </w:instrText>
    </w:r>
    <w:r>
      <w:fldChar w:fldCharType="end"/>
    </w:r>
  </w:p>
  <w:p w14:paraId="3B409953">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33E3">
    <w:pPr>
      <w:pStyle w:val="32"/>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66D3">
    <w:pPr>
      <w:pStyle w:val="3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2D14">
    <w:pPr>
      <w:pStyle w:val="32"/>
      <w:rPr>
        <w:vanis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FCD1">
    <w:pPr>
      <w:pStyle w:val="32"/>
      <w:rPr>
        <w:vanis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89B5">
    <w:pPr>
      <w:pStyle w:val="32"/>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6C19">
    <w:pPr>
      <w:pStyle w:val="32"/>
      <w:pBdr>
        <w:bottom w:val="single" w:color="auto" w:sz="4" w:space="1"/>
      </w:pBdr>
      <w:jc w:val="right"/>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ECB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F1770">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5FF3">
    <w:pPr>
      <w:tabs>
        <w:tab w:val="left" w:pos="2232"/>
      </w:tabs>
      <w:spacing w:before="3" w:line="200" w:lineRule="auto"/>
      <w:ind w:right="36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5326">
    <w:pPr>
      <w:pStyle w:val="32"/>
      <w:rPr>
        <w:vanis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F3DD">
    <w:pPr>
      <w:pStyle w:val="32"/>
    </w:pPr>
  </w:p>
  <w:p w14:paraId="57F87DA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0931">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D7CC">
    <w:pPr>
      <w:pStyle w:val="32"/>
    </w:pPr>
  </w:p>
  <w:p w14:paraId="1EEF00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AC793"/>
    <w:multiLevelType w:val="multilevel"/>
    <w:tmpl w:val="A57AC793"/>
    <w:lvl w:ilvl="0" w:tentative="0">
      <w:start w:val="1"/>
      <w:numFmt w:val="decimal"/>
      <w:suff w:val="space"/>
      <w:lvlText w:val="%1"/>
      <w:lvlJc w:val="left"/>
      <w:pPr>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space"/>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6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0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00"/>
      <w:lvlText w:val="%1"/>
      <w:lvlJc w:val="left"/>
      <w:pPr>
        <w:ind w:left="680" w:hanging="680"/>
      </w:pPr>
      <w:rPr>
        <w:rFonts w:hint="eastAsia" w:ascii="宋体" w:hAnsi="宋体" w:eastAsia="宋体"/>
      </w:rPr>
    </w:lvl>
    <w:lvl w:ilvl="1" w:tentative="0">
      <w:start w:val="1"/>
      <w:numFmt w:val="decimal"/>
      <w:pStyle w:val="18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BB4885D"/>
    <w:multiLevelType w:val="singleLevel"/>
    <w:tmpl w:val="2BB4885D"/>
    <w:lvl w:ilvl="0" w:tentative="0">
      <w:start w:val="1"/>
      <w:numFmt w:val="decimal"/>
      <w:suff w:val="nothing"/>
      <w:lvlText w:val="%1."/>
      <w:lvlJc w:val="left"/>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72327C70"/>
    <w:multiLevelType w:val="singleLevel"/>
    <w:tmpl w:val="72327C70"/>
    <w:lvl w:ilvl="0" w:tentative="0">
      <w:start w:val="2"/>
      <w:numFmt w:val="chineseCounting"/>
      <w:suff w:val="nothing"/>
      <w:lvlText w:val="%1、"/>
      <w:lvlJc w:val="left"/>
      <w:rPr>
        <w:rFonts w:hint="eastAsia"/>
      </w:rPr>
    </w:lvl>
  </w:abstractNum>
  <w:num w:numId="1">
    <w:abstractNumId w:val="5"/>
  </w:num>
  <w:num w:numId="2">
    <w:abstractNumId w:val="6"/>
  </w:num>
  <w:num w:numId="3">
    <w:abstractNumId w:val="7"/>
  </w:num>
  <w:num w:numId="4">
    <w:abstractNumId w:val="2"/>
  </w:num>
  <w:num w:numId="5">
    <w:abstractNumId w:val="8"/>
  </w:num>
  <w:num w:numId="6">
    <w:abstractNumId w:val="4"/>
  </w:num>
  <w:num w:numId="7">
    <w:abstractNumId w:val="3"/>
  </w:num>
  <w:num w:numId="8">
    <w:abstractNumId w:val="0"/>
  </w:num>
  <w:num w:numId="9">
    <w:abstractNumId w:val="1"/>
  </w:num>
  <w:num w:numId="10">
    <w:abstractNumId w:val="9"/>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60"/>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78"/>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6"/>
    <w:rsid w:val="00037AF2"/>
    <w:rsid w:val="00040091"/>
    <w:rsid w:val="000403CA"/>
    <w:rsid w:val="0004042F"/>
    <w:rsid w:val="0004060C"/>
    <w:rsid w:val="00040B56"/>
    <w:rsid w:val="00040BA7"/>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33"/>
    <w:rsid w:val="00043A61"/>
    <w:rsid w:val="00043B1C"/>
    <w:rsid w:val="00043C68"/>
    <w:rsid w:val="00043D59"/>
    <w:rsid w:val="000441F6"/>
    <w:rsid w:val="000446D5"/>
    <w:rsid w:val="000446EA"/>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B"/>
    <w:rsid w:val="00046C5C"/>
    <w:rsid w:val="000470D5"/>
    <w:rsid w:val="00047207"/>
    <w:rsid w:val="00047479"/>
    <w:rsid w:val="000476F9"/>
    <w:rsid w:val="00047889"/>
    <w:rsid w:val="00047AB3"/>
    <w:rsid w:val="00047ADA"/>
    <w:rsid w:val="00047BBA"/>
    <w:rsid w:val="00047CCC"/>
    <w:rsid w:val="00047E61"/>
    <w:rsid w:val="000500A2"/>
    <w:rsid w:val="000502FD"/>
    <w:rsid w:val="00050351"/>
    <w:rsid w:val="00050606"/>
    <w:rsid w:val="00050747"/>
    <w:rsid w:val="00050899"/>
    <w:rsid w:val="000508C4"/>
    <w:rsid w:val="00050A3F"/>
    <w:rsid w:val="00050AEA"/>
    <w:rsid w:val="00050B7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B"/>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9F"/>
    <w:rsid w:val="00061DD1"/>
    <w:rsid w:val="00061EF5"/>
    <w:rsid w:val="00061F68"/>
    <w:rsid w:val="000620CE"/>
    <w:rsid w:val="000620FA"/>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B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8D4"/>
    <w:rsid w:val="000959ED"/>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8D"/>
    <w:rsid w:val="000B04D9"/>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4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C"/>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6A"/>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B4E"/>
    <w:rsid w:val="000F37A3"/>
    <w:rsid w:val="000F3843"/>
    <w:rsid w:val="000F385E"/>
    <w:rsid w:val="000F3878"/>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B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7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8A"/>
    <w:rsid w:val="00111BB5"/>
    <w:rsid w:val="00111C2B"/>
    <w:rsid w:val="00111D5C"/>
    <w:rsid w:val="00111DD5"/>
    <w:rsid w:val="0011204B"/>
    <w:rsid w:val="00112132"/>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9C"/>
    <w:rsid w:val="00120019"/>
    <w:rsid w:val="001206A9"/>
    <w:rsid w:val="0012074E"/>
    <w:rsid w:val="001207FD"/>
    <w:rsid w:val="00120AFC"/>
    <w:rsid w:val="00120C39"/>
    <w:rsid w:val="00120C60"/>
    <w:rsid w:val="00120CD9"/>
    <w:rsid w:val="0012133F"/>
    <w:rsid w:val="0012135A"/>
    <w:rsid w:val="00121418"/>
    <w:rsid w:val="0012165E"/>
    <w:rsid w:val="001216A4"/>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1D"/>
    <w:rsid w:val="0012386D"/>
    <w:rsid w:val="00123C2F"/>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17"/>
    <w:rsid w:val="001271FC"/>
    <w:rsid w:val="001273F8"/>
    <w:rsid w:val="0012745B"/>
    <w:rsid w:val="001274A9"/>
    <w:rsid w:val="0012756F"/>
    <w:rsid w:val="001275B2"/>
    <w:rsid w:val="001278ED"/>
    <w:rsid w:val="0012793A"/>
    <w:rsid w:val="00127B9E"/>
    <w:rsid w:val="00127CA5"/>
    <w:rsid w:val="00127D3F"/>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0"/>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33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302"/>
    <w:rsid w:val="00150506"/>
    <w:rsid w:val="00150747"/>
    <w:rsid w:val="001507E8"/>
    <w:rsid w:val="001508A9"/>
    <w:rsid w:val="001509F7"/>
    <w:rsid w:val="00150A8E"/>
    <w:rsid w:val="00150B20"/>
    <w:rsid w:val="00150B66"/>
    <w:rsid w:val="00150CBA"/>
    <w:rsid w:val="00150F62"/>
    <w:rsid w:val="001510C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5A"/>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D"/>
    <w:rsid w:val="001750F0"/>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4B2"/>
    <w:rsid w:val="00181581"/>
    <w:rsid w:val="00181919"/>
    <w:rsid w:val="00181A20"/>
    <w:rsid w:val="00181C43"/>
    <w:rsid w:val="00181C75"/>
    <w:rsid w:val="00181D48"/>
    <w:rsid w:val="00181D80"/>
    <w:rsid w:val="00182348"/>
    <w:rsid w:val="00182464"/>
    <w:rsid w:val="001824BE"/>
    <w:rsid w:val="001826C3"/>
    <w:rsid w:val="00182882"/>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9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E9"/>
    <w:rsid w:val="00196AA1"/>
    <w:rsid w:val="00196C49"/>
    <w:rsid w:val="00196D7F"/>
    <w:rsid w:val="001971A4"/>
    <w:rsid w:val="0019751C"/>
    <w:rsid w:val="00197AD9"/>
    <w:rsid w:val="00197DB2"/>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14"/>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4"/>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4D6"/>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9C"/>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FA1"/>
    <w:rsid w:val="001C6251"/>
    <w:rsid w:val="001C6412"/>
    <w:rsid w:val="001C660A"/>
    <w:rsid w:val="001C6732"/>
    <w:rsid w:val="001C6AAB"/>
    <w:rsid w:val="001C6AE0"/>
    <w:rsid w:val="001C6B50"/>
    <w:rsid w:val="001C6C55"/>
    <w:rsid w:val="001C70EB"/>
    <w:rsid w:val="001C731D"/>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4C"/>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E98"/>
    <w:rsid w:val="001E4118"/>
    <w:rsid w:val="001E437E"/>
    <w:rsid w:val="001E447D"/>
    <w:rsid w:val="001E4ED1"/>
    <w:rsid w:val="001E5295"/>
    <w:rsid w:val="001E54DC"/>
    <w:rsid w:val="001E5C3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37"/>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52E"/>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5"/>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65"/>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04"/>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86"/>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7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39"/>
    <w:rsid w:val="002431D2"/>
    <w:rsid w:val="002431E3"/>
    <w:rsid w:val="00243327"/>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C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1"/>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B0"/>
    <w:rsid w:val="0029467E"/>
    <w:rsid w:val="00294B02"/>
    <w:rsid w:val="00294EEB"/>
    <w:rsid w:val="0029533F"/>
    <w:rsid w:val="0029552E"/>
    <w:rsid w:val="00295708"/>
    <w:rsid w:val="002957E5"/>
    <w:rsid w:val="00295929"/>
    <w:rsid w:val="00295B27"/>
    <w:rsid w:val="00295FC1"/>
    <w:rsid w:val="00296334"/>
    <w:rsid w:val="0029639D"/>
    <w:rsid w:val="00296560"/>
    <w:rsid w:val="0029696F"/>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28"/>
    <w:rsid w:val="002A7F5B"/>
    <w:rsid w:val="002B00E2"/>
    <w:rsid w:val="002B02F2"/>
    <w:rsid w:val="002B04FD"/>
    <w:rsid w:val="002B05CF"/>
    <w:rsid w:val="002B0621"/>
    <w:rsid w:val="002B066E"/>
    <w:rsid w:val="002B06F7"/>
    <w:rsid w:val="002B073A"/>
    <w:rsid w:val="002B087D"/>
    <w:rsid w:val="002B0D06"/>
    <w:rsid w:val="002B0E12"/>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FCF"/>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80"/>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BD"/>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30"/>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F1"/>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0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A7"/>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DA5"/>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7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60"/>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F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AA"/>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F8"/>
    <w:rsid w:val="00367792"/>
    <w:rsid w:val="0036786B"/>
    <w:rsid w:val="00367A78"/>
    <w:rsid w:val="00367AD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90"/>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BE"/>
    <w:rsid w:val="003818E3"/>
    <w:rsid w:val="0038197C"/>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9C1"/>
    <w:rsid w:val="00384B20"/>
    <w:rsid w:val="00384BD4"/>
    <w:rsid w:val="00384F33"/>
    <w:rsid w:val="0038520A"/>
    <w:rsid w:val="00385227"/>
    <w:rsid w:val="00385392"/>
    <w:rsid w:val="0038560D"/>
    <w:rsid w:val="00385718"/>
    <w:rsid w:val="00385720"/>
    <w:rsid w:val="00385BE1"/>
    <w:rsid w:val="00385C05"/>
    <w:rsid w:val="00385E0E"/>
    <w:rsid w:val="00385E81"/>
    <w:rsid w:val="00385F94"/>
    <w:rsid w:val="0038613F"/>
    <w:rsid w:val="00386197"/>
    <w:rsid w:val="00386444"/>
    <w:rsid w:val="003865C2"/>
    <w:rsid w:val="0038679C"/>
    <w:rsid w:val="00386B1B"/>
    <w:rsid w:val="00386B70"/>
    <w:rsid w:val="00386F10"/>
    <w:rsid w:val="00386F4D"/>
    <w:rsid w:val="00387028"/>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62"/>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6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4FA"/>
    <w:rsid w:val="003F3583"/>
    <w:rsid w:val="003F35BF"/>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CB"/>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BD"/>
    <w:rsid w:val="0040567F"/>
    <w:rsid w:val="004056C1"/>
    <w:rsid w:val="00405789"/>
    <w:rsid w:val="00405940"/>
    <w:rsid w:val="00405BB1"/>
    <w:rsid w:val="00405C17"/>
    <w:rsid w:val="00405C81"/>
    <w:rsid w:val="00405CFC"/>
    <w:rsid w:val="0040667F"/>
    <w:rsid w:val="004066DC"/>
    <w:rsid w:val="004067F2"/>
    <w:rsid w:val="004068C4"/>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A3"/>
    <w:rsid w:val="00411E61"/>
    <w:rsid w:val="00411EE0"/>
    <w:rsid w:val="00411F0E"/>
    <w:rsid w:val="0041230E"/>
    <w:rsid w:val="00412548"/>
    <w:rsid w:val="00412715"/>
    <w:rsid w:val="00412768"/>
    <w:rsid w:val="00412CAE"/>
    <w:rsid w:val="0041332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17"/>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2C"/>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7A"/>
    <w:rsid w:val="0043176C"/>
    <w:rsid w:val="00431A06"/>
    <w:rsid w:val="00431EB8"/>
    <w:rsid w:val="00431FE3"/>
    <w:rsid w:val="00432295"/>
    <w:rsid w:val="004322D9"/>
    <w:rsid w:val="004323E2"/>
    <w:rsid w:val="0043266A"/>
    <w:rsid w:val="004328BF"/>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E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4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BD"/>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5D"/>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C"/>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B81"/>
    <w:rsid w:val="004A4CB1"/>
    <w:rsid w:val="004A4F52"/>
    <w:rsid w:val="004A4F88"/>
    <w:rsid w:val="004A4FB8"/>
    <w:rsid w:val="004A5161"/>
    <w:rsid w:val="004A56B5"/>
    <w:rsid w:val="004A589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31"/>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686"/>
    <w:rsid w:val="004D074C"/>
    <w:rsid w:val="004D0872"/>
    <w:rsid w:val="004D0C2E"/>
    <w:rsid w:val="004D0CF5"/>
    <w:rsid w:val="004D0D49"/>
    <w:rsid w:val="004D0E23"/>
    <w:rsid w:val="004D0FEC"/>
    <w:rsid w:val="004D10AC"/>
    <w:rsid w:val="004D10FD"/>
    <w:rsid w:val="004D1154"/>
    <w:rsid w:val="004D1191"/>
    <w:rsid w:val="004D1757"/>
    <w:rsid w:val="004D1811"/>
    <w:rsid w:val="004D1A6D"/>
    <w:rsid w:val="004D1B15"/>
    <w:rsid w:val="004D218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5E9"/>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797"/>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DC7"/>
    <w:rsid w:val="004F7FC7"/>
    <w:rsid w:val="0050023C"/>
    <w:rsid w:val="00500AC9"/>
    <w:rsid w:val="00500DA9"/>
    <w:rsid w:val="00500FA8"/>
    <w:rsid w:val="005013E9"/>
    <w:rsid w:val="005015E0"/>
    <w:rsid w:val="00501649"/>
    <w:rsid w:val="00501682"/>
    <w:rsid w:val="005016C9"/>
    <w:rsid w:val="005017FC"/>
    <w:rsid w:val="00501942"/>
    <w:rsid w:val="00501A78"/>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FC"/>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E0"/>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25"/>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C"/>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E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96F"/>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0C"/>
    <w:rsid w:val="00575AEB"/>
    <w:rsid w:val="00575E57"/>
    <w:rsid w:val="0057601E"/>
    <w:rsid w:val="00576180"/>
    <w:rsid w:val="0057618A"/>
    <w:rsid w:val="00576235"/>
    <w:rsid w:val="005762DB"/>
    <w:rsid w:val="0057636D"/>
    <w:rsid w:val="005763AD"/>
    <w:rsid w:val="005763B8"/>
    <w:rsid w:val="0057648C"/>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2F"/>
    <w:rsid w:val="00582196"/>
    <w:rsid w:val="005825F2"/>
    <w:rsid w:val="005826D5"/>
    <w:rsid w:val="005828E1"/>
    <w:rsid w:val="00582989"/>
    <w:rsid w:val="00582A72"/>
    <w:rsid w:val="00582D1C"/>
    <w:rsid w:val="00582F90"/>
    <w:rsid w:val="00582FF1"/>
    <w:rsid w:val="00583074"/>
    <w:rsid w:val="0058342B"/>
    <w:rsid w:val="0058361D"/>
    <w:rsid w:val="005839EF"/>
    <w:rsid w:val="00583D23"/>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7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5D"/>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8"/>
    <w:rsid w:val="005A28BE"/>
    <w:rsid w:val="005A29F7"/>
    <w:rsid w:val="005A2F44"/>
    <w:rsid w:val="005A2F45"/>
    <w:rsid w:val="005A2F85"/>
    <w:rsid w:val="005A307E"/>
    <w:rsid w:val="005A30B5"/>
    <w:rsid w:val="005A346A"/>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9BA"/>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CF"/>
    <w:rsid w:val="005B5FF2"/>
    <w:rsid w:val="005B603E"/>
    <w:rsid w:val="005B60C4"/>
    <w:rsid w:val="005B60D3"/>
    <w:rsid w:val="005B6394"/>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019"/>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158"/>
    <w:rsid w:val="006002C0"/>
    <w:rsid w:val="00600305"/>
    <w:rsid w:val="00600574"/>
    <w:rsid w:val="00600AC3"/>
    <w:rsid w:val="00600BA5"/>
    <w:rsid w:val="00600BE4"/>
    <w:rsid w:val="00600D25"/>
    <w:rsid w:val="00600D42"/>
    <w:rsid w:val="006011AF"/>
    <w:rsid w:val="00601496"/>
    <w:rsid w:val="006015B7"/>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58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60"/>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E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6F39"/>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41"/>
    <w:rsid w:val="00635674"/>
    <w:rsid w:val="00635835"/>
    <w:rsid w:val="00635CD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32"/>
    <w:rsid w:val="00637B2E"/>
    <w:rsid w:val="00637BD3"/>
    <w:rsid w:val="00637D07"/>
    <w:rsid w:val="006401B7"/>
    <w:rsid w:val="00640575"/>
    <w:rsid w:val="006405B9"/>
    <w:rsid w:val="006407B6"/>
    <w:rsid w:val="00640A1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9E"/>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D"/>
    <w:rsid w:val="00643C71"/>
    <w:rsid w:val="00643D5E"/>
    <w:rsid w:val="00643EB1"/>
    <w:rsid w:val="006441F5"/>
    <w:rsid w:val="00644393"/>
    <w:rsid w:val="0064443C"/>
    <w:rsid w:val="006444C4"/>
    <w:rsid w:val="0064478B"/>
    <w:rsid w:val="00644890"/>
    <w:rsid w:val="006448CC"/>
    <w:rsid w:val="00644CBB"/>
    <w:rsid w:val="00644D6E"/>
    <w:rsid w:val="00644E5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99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A"/>
    <w:rsid w:val="00653901"/>
    <w:rsid w:val="00653C98"/>
    <w:rsid w:val="00653D89"/>
    <w:rsid w:val="00654077"/>
    <w:rsid w:val="006540F9"/>
    <w:rsid w:val="0065420C"/>
    <w:rsid w:val="006545F9"/>
    <w:rsid w:val="006548E9"/>
    <w:rsid w:val="00654916"/>
    <w:rsid w:val="00654A55"/>
    <w:rsid w:val="00654BFE"/>
    <w:rsid w:val="00654F6E"/>
    <w:rsid w:val="00655003"/>
    <w:rsid w:val="00655022"/>
    <w:rsid w:val="00655198"/>
    <w:rsid w:val="0065569D"/>
    <w:rsid w:val="006556CF"/>
    <w:rsid w:val="0065577D"/>
    <w:rsid w:val="006557DC"/>
    <w:rsid w:val="006559E7"/>
    <w:rsid w:val="00655F67"/>
    <w:rsid w:val="00655F91"/>
    <w:rsid w:val="00656011"/>
    <w:rsid w:val="00656107"/>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41"/>
    <w:rsid w:val="00663955"/>
    <w:rsid w:val="00663A33"/>
    <w:rsid w:val="00663B3C"/>
    <w:rsid w:val="00663BD1"/>
    <w:rsid w:val="00663FA2"/>
    <w:rsid w:val="00663FAD"/>
    <w:rsid w:val="0066401C"/>
    <w:rsid w:val="00664192"/>
    <w:rsid w:val="006642CA"/>
    <w:rsid w:val="006644F2"/>
    <w:rsid w:val="006645FE"/>
    <w:rsid w:val="0066462C"/>
    <w:rsid w:val="00664CA5"/>
    <w:rsid w:val="00665170"/>
    <w:rsid w:val="00665472"/>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9F7"/>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6FE7"/>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03"/>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5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3C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B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C9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EDF"/>
    <w:rsid w:val="006C512C"/>
    <w:rsid w:val="006C52A4"/>
    <w:rsid w:val="006C52DE"/>
    <w:rsid w:val="006C55E2"/>
    <w:rsid w:val="006C55EC"/>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37"/>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BB0"/>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5FA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92"/>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F0"/>
    <w:rsid w:val="00725FA5"/>
    <w:rsid w:val="0072605A"/>
    <w:rsid w:val="00726173"/>
    <w:rsid w:val="007261B7"/>
    <w:rsid w:val="00726646"/>
    <w:rsid w:val="00726A09"/>
    <w:rsid w:val="00726ACE"/>
    <w:rsid w:val="00726B6E"/>
    <w:rsid w:val="00726F74"/>
    <w:rsid w:val="00727520"/>
    <w:rsid w:val="00727552"/>
    <w:rsid w:val="00727827"/>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C7"/>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1F3"/>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1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0"/>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78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3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7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50"/>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64"/>
    <w:rsid w:val="00791637"/>
    <w:rsid w:val="007917BA"/>
    <w:rsid w:val="00791B18"/>
    <w:rsid w:val="00791B5B"/>
    <w:rsid w:val="00791C41"/>
    <w:rsid w:val="00791CCB"/>
    <w:rsid w:val="00791D9E"/>
    <w:rsid w:val="00791E00"/>
    <w:rsid w:val="0079278D"/>
    <w:rsid w:val="00793436"/>
    <w:rsid w:val="00793493"/>
    <w:rsid w:val="0079367E"/>
    <w:rsid w:val="00793756"/>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7A"/>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4"/>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CB"/>
    <w:rsid w:val="007D6076"/>
    <w:rsid w:val="007D61CD"/>
    <w:rsid w:val="007D67D4"/>
    <w:rsid w:val="007D67D5"/>
    <w:rsid w:val="007D6A25"/>
    <w:rsid w:val="007D6ADF"/>
    <w:rsid w:val="007D6EB6"/>
    <w:rsid w:val="007D7001"/>
    <w:rsid w:val="007D76B6"/>
    <w:rsid w:val="007D7717"/>
    <w:rsid w:val="007D7A89"/>
    <w:rsid w:val="007D7B13"/>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D"/>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6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2EF4"/>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7A"/>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A04"/>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EB5"/>
    <w:rsid w:val="0084047A"/>
    <w:rsid w:val="0084089A"/>
    <w:rsid w:val="00840E81"/>
    <w:rsid w:val="00840FB1"/>
    <w:rsid w:val="00840FB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6A"/>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F9"/>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AD"/>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0B"/>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C8"/>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A4"/>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D3"/>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68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87"/>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45"/>
    <w:rsid w:val="008C0FA4"/>
    <w:rsid w:val="008C10B0"/>
    <w:rsid w:val="008C12BF"/>
    <w:rsid w:val="008C12C1"/>
    <w:rsid w:val="008C1352"/>
    <w:rsid w:val="008C13FF"/>
    <w:rsid w:val="008C160F"/>
    <w:rsid w:val="008C18B0"/>
    <w:rsid w:val="008C1B14"/>
    <w:rsid w:val="008C20AA"/>
    <w:rsid w:val="008C2182"/>
    <w:rsid w:val="008C226E"/>
    <w:rsid w:val="008C228E"/>
    <w:rsid w:val="008C2431"/>
    <w:rsid w:val="008C245A"/>
    <w:rsid w:val="008C2587"/>
    <w:rsid w:val="008C25BB"/>
    <w:rsid w:val="008C2847"/>
    <w:rsid w:val="008C29A0"/>
    <w:rsid w:val="008C2ADD"/>
    <w:rsid w:val="008C2C38"/>
    <w:rsid w:val="008C2D87"/>
    <w:rsid w:val="008C2E0B"/>
    <w:rsid w:val="008C30E5"/>
    <w:rsid w:val="008C3214"/>
    <w:rsid w:val="008C3829"/>
    <w:rsid w:val="008C3AB7"/>
    <w:rsid w:val="008C3C01"/>
    <w:rsid w:val="008C3F40"/>
    <w:rsid w:val="008C3F63"/>
    <w:rsid w:val="008C3FB4"/>
    <w:rsid w:val="008C4463"/>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6A"/>
    <w:rsid w:val="008D4972"/>
    <w:rsid w:val="008D4C14"/>
    <w:rsid w:val="008D4C2C"/>
    <w:rsid w:val="008D4D0E"/>
    <w:rsid w:val="008D4F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3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59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538"/>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74"/>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8F8"/>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A8"/>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65"/>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7B"/>
    <w:rsid w:val="00975CEC"/>
    <w:rsid w:val="009763C0"/>
    <w:rsid w:val="009767FA"/>
    <w:rsid w:val="00976BA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6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D0"/>
    <w:rsid w:val="00981D34"/>
    <w:rsid w:val="00981DCC"/>
    <w:rsid w:val="009820D0"/>
    <w:rsid w:val="0098229E"/>
    <w:rsid w:val="00982649"/>
    <w:rsid w:val="009827D6"/>
    <w:rsid w:val="009828AF"/>
    <w:rsid w:val="009828C1"/>
    <w:rsid w:val="00982AB7"/>
    <w:rsid w:val="00982C2F"/>
    <w:rsid w:val="00982E88"/>
    <w:rsid w:val="00982EDC"/>
    <w:rsid w:val="009836AB"/>
    <w:rsid w:val="009836F3"/>
    <w:rsid w:val="009839ED"/>
    <w:rsid w:val="00983DF4"/>
    <w:rsid w:val="009840B2"/>
    <w:rsid w:val="009841EB"/>
    <w:rsid w:val="0098443C"/>
    <w:rsid w:val="0098446D"/>
    <w:rsid w:val="009846CB"/>
    <w:rsid w:val="00984798"/>
    <w:rsid w:val="00984B72"/>
    <w:rsid w:val="00984D78"/>
    <w:rsid w:val="00984DB4"/>
    <w:rsid w:val="0098566D"/>
    <w:rsid w:val="00985747"/>
    <w:rsid w:val="00985935"/>
    <w:rsid w:val="009859F8"/>
    <w:rsid w:val="00985CDA"/>
    <w:rsid w:val="00986336"/>
    <w:rsid w:val="00986483"/>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82"/>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FC2"/>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30"/>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1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EBB"/>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CE3"/>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6E"/>
    <w:rsid w:val="009E064C"/>
    <w:rsid w:val="009E06B6"/>
    <w:rsid w:val="009E0759"/>
    <w:rsid w:val="009E07FC"/>
    <w:rsid w:val="009E08D7"/>
    <w:rsid w:val="009E0BBC"/>
    <w:rsid w:val="009E0D71"/>
    <w:rsid w:val="009E0DDB"/>
    <w:rsid w:val="009E1097"/>
    <w:rsid w:val="009E10B0"/>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2"/>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7F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81"/>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DC"/>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3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D2"/>
    <w:rsid w:val="00A339E7"/>
    <w:rsid w:val="00A33B79"/>
    <w:rsid w:val="00A340AA"/>
    <w:rsid w:val="00A341B5"/>
    <w:rsid w:val="00A343EF"/>
    <w:rsid w:val="00A3445C"/>
    <w:rsid w:val="00A3463A"/>
    <w:rsid w:val="00A347D1"/>
    <w:rsid w:val="00A34A2A"/>
    <w:rsid w:val="00A34A69"/>
    <w:rsid w:val="00A34B79"/>
    <w:rsid w:val="00A34C5A"/>
    <w:rsid w:val="00A34F3B"/>
    <w:rsid w:val="00A34FE4"/>
    <w:rsid w:val="00A353E5"/>
    <w:rsid w:val="00A35417"/>
    <w:rsid w:val="00A35486"/>
    <w:rsid w:val="00A358FF"/>
    <w:rsid w:val="00A3590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34"/>
    <w:rsid w:val="00A56A6B"/>
    <w:rsid w:val="00A56CDE"/>
    <w:rsid w:val="00A56DB5"/>
    <w:rsid w:val="00A57032"/>
    <w:rsid w:val="00A5710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8A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DF3"/>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5F3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3A"/>
    <w:rsid w:val="00AC31D1"/>
    <w:rsid w:val="00AC33F1"/>
    <w:rsid w:val="00AC3717"/>
    <w:rsid w:val="00AC39D0"/>
    <w:rsid w:val="00AC3A68"/>
    <w:rsid w:val="00AC3B16"/>
    <w:rsid w:val="00AC3FBF"/>
    <w:rsid w:val="00AC424F"/>
    <w:rsid w:val="00AC45E1"/>
    <w:rsid w:val="00AC4C08"/>
    <w:rsid w:val="00AC511C"/>
    <w:rsid w:val="00AC5357"/>
    <w:rsid w:val="00AC566A"/>
    <w:rsid w:val="00AC59AE"/>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1A8"/>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6D"/>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C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3"/>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53"/>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2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03"/>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D"/>
    <w:rsid w:val="00B47289"/>
    <w:rsid w:val="00B4793A"/>
    <w:rsid w:val="00B47A9B"/>
    <w:rsid w:val="00B47E82"/>
    <w:rsid w:val="00B47EAF"/>
    <w:rsid w:val="00B47ED7"/>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93"/>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0"/>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98"/>
    <w:rsid w:val="00B71BFD"/>
    <w:rsid w:val="00B7217B"/>
    <w:rsid w:val="00B721D9"/>
    <w:rsid w:val="00B7226F"/>
    <w:rsid w:val="00B72639"/>
    <w:rsid w:val="00B72767"/>
    <w:rsid w:val="00B7282B"/>
    <w:rsid w:val="00B72948"/>
    <w:rsid w:val="00B72AF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55"/>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5A"/>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5"/>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99"/>
    <w:rsid w:val="00BB69E6"/>
    <w:rsid w:val="00BB6A9F"/>
    <w:rsid w:val="00BB6BCA"/>
    <w:rsid w:val="00BB6D89"/>
    <w:rsid w:val="00BB6EA6"/>
    <w:rsid w:val="00BB6F54"/>
    <w:rsid w:val="00BB7114"/>
    <w:rsid w:val="00BB7359"/>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71D"/>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9F"/>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FA"/>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E71"/>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70C"/>
    <w:rsid w:val="00BE4A40"/>
    <w:rsid w:val="00BE4B1D"/>
    <w:rsid w:val="00BE4FE0"/>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68"/>
    <w:rsid w:val="00BE7A98"/>
    <w:rsid w:val="00BE7AED"/>
    <w:rsid w:val="00BE7B51"/>
    <w:rsid w:val="00BE7B9F"/>
    <w:rsid w:val="00BE7D35"/>
    <w:rsid w:val="00BE7E45"/>
    <w:rsid w:val="00BE7F2B"/>
    <w:rsid w:val="00BF02C3"/>
    <w:rsid w:val="00BF05DE"/>
    <w:rsid w:val="00BF0784"/>
    <w:rsid w:val="00BF0A9D"/>
    <w:rsid w:val="00BF0DAE"/>
    <w:rsid w:val="00BF0F34"/>
    <w:rsid w:val="00BF10AB"/>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C0"/>
    <w:rsid w:val="00BF7958"/>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A88"/>
    <w:rsid w:val="00C10B90"/>
    <w:rsid w:val="00C10C7E"/>
    <w:rsid w:val="00C10DC1"/>
    <w:rsid w:val="00C112DF"/>
    <w:rsid w:val="00C1166D"/>
    <w:rsid w:val="00C1195F"/>
    <w:rsid w:val="00C119A8"/>
    <w:rsid w:val="00C119EF"/>
    <w:rsid w:val="00C11AAC"/>
    <w:rsid w:val="00C11D8F"/>
    <w:rsid w:val="00C11E99"/>
    <w:rsid w:val="00C11EE1"/>
    <w:rsid w:val="00C1235F"/>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C7"/>
    <w:rsid w:val="00C23A73"/>
    <w:rsid w:val="00C23C0D"/>
    <w:rsid w:val="00C23CB8"/>
    <w:rsid w:val="00C23DDF"/>
    <w:rsid w:val="00C23EE3"/>
    <w:rsid w:val="00C240AF"/>
    <w:rsid w:val="00C24417"/>
    <w:rsid w:val="00C245B1"/>
    <w:rsid w:val="00C24672"/>
    <w:rsid w:val="00C246EA"/>
    <w:rsid w:val="00C247C0"/>
    <w:rsid w:val="00C248A8"/>
    <w:rsid w:val="00C24FF6"/>
    <w:rsid w:val="00C25065"/>
    <w:rsid w:val="00C250CC"/>
    <w:rsid w:val="00C253D2"/>
    <w:rsid w:val="00C25405"/>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EF"/>
    <w:rsid w:val="00C31173"/>
    <w:rsid w:val="00C312DF"/>
    <w:rsid w:val="00C31501"/>
    <w:rsid w:val="00C315AB"/>
    <w:rsid w:val="00C316DD"/>
    <w:rsid w:val="00C31CD6"/>
    <w:rsid w:val="00C31DE7"/>
    <w:rsid w:val="00C31E10"/>
    <w:rsid w:val="00C320B7"/>
    <w:rsid w:val="00C32243"/>
    <w:rsid w:val="00C322D1"/>
    <w:rsid w:val="00C3252A"/>
    <w:rsid w:val="00C325BB"/>
    <w:rsid w:val="00C326F8"/>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5F"/>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DA"/>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96"/>
    <w:rsid w:val="00C60E2E"/>
    <w:rsid w:val="00C610D2"/>
    <w:rsid w:val="00C61270"/>
    <w:rsid w:val="00C6130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B1"/>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C4"/>
    <w:rsid w:val="00C82CCB"/>
    <w:rsid w:val="00C83280"/>
    <w:rsid w:val="00C83463"/>
    <w:rsid w:val="00C834C2"/>
    <w:rsid w:val="00C83513"/>
    <w:rsid w:val="00C835F4"/>
    <w:rsid w:val="00C83711"/>
    <w:rsid w:val="00C83789"/>
    <w:rsid w:val="00C8396A"/>
    <w:rsid w:val="00C83CA0"/>
    <w:rsid w:val="00C83D6B"/>
    <w:rsid w:val="00C83F3E"/>
    <w:rsid w:val="00C8426B"/>
    <w:rsid w:val="00C8428C"/>
    <w:rsid w:val="00C842BB"/>
    <w:rsid w:val="00C84359"/>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5"/>
    <w:rsid w:val="00C939B2"/>
    <w:rsid w:val="00C93E06"/>
    <w:rsid w:val="00C93F31"/>
    <w:rsid w:val="00C943BE"/>
    <w:rsid w:val="00C946A2"/>
    <w:rsid w:val="00C947DE"/>
    <w:rsid w:val="00C948A8"/>
    <w:rsid w:val="00C94BA6"/>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38"/>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A0C"/>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1A"/>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C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095"/>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7DB"/>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CA"/>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28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0E2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D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04"/>
    <w:rsid w:val="00D534A9"/>
    <w:rsid w:val="00D53605"/>
    <w:rsid w:val="00D536B9"/>
    <w:rsid w:val="00D53823"/>
    <w:rsid w:val="00D5393A"/>
    <w:rsid w:val="00D5396A"/>
    <w:rsid w:val="00D53D08"/>
    <w:rsid w:val="00D53E7F"/>
    <w:rsid w:val="00D53F02"/>
    <w:rsid w:val="00D53FC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3F0"/>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29"/>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6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C8"/>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91A"/>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5"/>
    <w:rsid w:val="00DE3F06"/>
    <w:rsid w:val="00DE4552"/>
    <w:rsid w:val="00DE4720"/>
    <w:rsid w:val="00DE48A4"/>
    <w:rsid w:val="00DE4A43"/>
    <w:rsid w:val="00DE4B9F"/>
    <w:rsid w:val="00DE4C0C"/>
    <w:rsid w:val="00DE4EA3"/>
    <w:rsid w:val="00DE502D"/>
    <w:rsid w:val="00DE5388"/>
    <w:rsid w:val="00DE5464"/>
    <w:rsid w:val="00DE55FC"/>
    <w:rsid w:val="00DE57C4"/>
    <w:rsid w:val="00DE5B92"/>
    <w:rsid w:val="00DE6392"/>
    <w:rsid w:val="00DE6674"/>
    <w:rsid w:val="00DE6796"/>
    <w:rsid w:val="00DE681C"/>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C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6"/>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0"/>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BE"/>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8DA"/>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6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9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C9"/>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4"/>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A6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A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7C"/>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CD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25"/>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9FF"/>
    <w:rsid w:val="00EE4A17"/>
    <w:rsid w:val="00EE4A2C"/>
    <w:rsid w:val="00EE4C46"/>
    <w:rsid w:val="00EE4CA5"/>
    <w:rsid w:val="00EE4E37"/>
    <w:rsid w:val="00EE4F3C"/>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6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A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5F"/>
    <w:rsid w:val="00F237F4"/>
    <w:rsid w:val="00F2398D"/>
    <w:rsid w:val="00F23B3F"/>
    <w:rsid w:val="00F23EB1"/>
    <w:rsid w:val="00F242C5"/>
    <w:rsid w:val="00F245D5"/>
    <w:rsid w:val="00F24667"/>
    <w:rsid w:val="00F2478B"/>
    <w:rsid w:val="00F249AD"/>
    <w:rsid w:val="00F24A05"/>
    <w:rsid w:val="00F24E55"/>
    <w:rsid w:val="00F24EB1"/>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C33"/>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EA"/>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260"/>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4DE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E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80"/>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6D"/>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7"/>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3B"/>
    <w:rsid w:val="00F83620"/>
    <w:rsid w:val="00F837A5"/>
    <w:rsid w:val="00F840F6"/>
    <w:rsid w:val="00F841AC"/>
    <w:rsid w:val="00F84229"/>
    <w:rsid w:val="00F843A8"/>
    <w:rsid w:val="00F8467A"/>
    <w:rsid w:val="00F846D7"/>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CD"/>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45"/>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05"/>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79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1B"/>
    <w:rsid w:val="00FD649F"/>
    <w:rsid w:val="00FD660F"/>
    <w:rsid w:val="00FD67F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48E"/>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385"/>
    <w:rsid w:val="00FF677B"/>
    <w:rsid w:val="00FF6916"/>
    <w:rsid w:val="00FF6982"/>
    <w:rsid w:val="00FF6A2B"/>
    <w:rsid w:val="00FF6C1C"/>
    <w:rsid w:val="00FF6C35"/>
    <w:rsid w:val="00FF6E3F"/>
    <w:rsid w:val="00FF6F85"/>
    <w:rsid w:val="00FF7060"/>
    <w:rsid w:val="00FF7636"/>
    <w:rsid w:val="00FF765F"/>
    <w:rsid w:val="00FF7989"/>
    <w:rsid w:val="00FF7D03"/>
    <w:rsid w:val="00FF7D2B"/>
    <w:rsid w:val="0134048E"/>
    <w:rsid w:val="015C0B4E"/>
    <w:rsid w:val="062F3A9D"/>
    <w:rsid w:val="06A12170"/>
    <w:rsid w:val="09C11528"/>
    <w:rsid w:val="0ACC60B9"/>
    <w:rsid w:val="0B660C1A"/>
    <w:rsid w:val="0C34090D"/>
    <w:rsid w:val="0CE40CFD"/>
    <w:rsid w:val="0CE73503"/>
    <w:rsid w:val="0CE9794A"/>
    <w:rsid w:val="0F224C59"/>
    <w:rsid w:val="0F2E316C"/>
    <w:rsid w:val="0F445F40"/>
    <w:rsid w:val="0FA605E4"/>
    <w:rsid w:val="0FBD50BE"/>
    <w:rsid w:val="100B7BD7"/>
    <w:rsid w:val="10C5330F"/>
    <w:rsid w:val="12355F6F"/>
    <w:rsid w:val="12BF3379"/>
    <w:rsid w:val="14951E1C"/>
    <w:rsid w:val="14EF51AB"/>
    <w:rsid w:val="157306F8"/>
    <w:rsid w:val="173D173B"/>
    <w:rsid w:val="17B172B6"/>
    <w:rsid w:val="17F93E0B"/>
    <w:rsid w:val="18262FAF"/>
    <w:rsid w:val="187F5606"/>
    <w:rsid w:val="18EC3FB4"/>
    <w:rsid w:val="18F41B50"/>
    <w:rsid w:val="193C4FA0"/>
    <w:rsid w:val="1B210B9F"/>
    <w:rsid w:val="1B786815"/>
    <w:rsid w:val="1C455CA5"/>
    <w:rsid w:val="1CC0569C"/>
    <w:rsid w:val="1D2C69D2"/>
    <w:rsid w:val="20E56666"/>
    <w:rsid w:val="231B021F"/>
    <w:rsid w:val="239E00B4"/>
    <w:rsid w:val="23BF28C9"/>
    <w:rsid w:val="246C2A48"/>
    <w:rsid w:val="251E74A4"/>
    <w:rsid w:val="258625FE"/>
    <w:rsid w:val="27257379"/>
    <w:rsid w:val="27843CE5"/>
    <w:rsid w:val="27C32677"/>
    <w:rsid w:val="286D0FD7"/>
    <w:rsid w:val="28920A3E"/>
    <w:rsid w:val="28DC7F0B"/>
    <w:rsid w:val="299E3412"/>
    <w:rsid w:val="2A1D6EA4"/>
    <w:rsid w:val="2B242F9D"/>
    <w:rsid w:val="2CC3566A"/>
    <w:rsid w:val="2CF33A75"/>
    <w:rsid w:val="2D6A1F2B"/>
    <w:rsid w:val="2D8A7529"/>
    <w:rsid w:val="2DCF003E"/>
    <w:rsid w:val="2F912134"/>
    <w:rsid w:val="2FB219C5"/>
    <w:rsid w:val="2FBA2CF3"/>
    <w:rsid w:val="309A4933"/>
    <w:rsid w:val="30BA5A7F"/>
    <w:rsid w:val="320A59FF"/>
    <w:rsid w:val="32735E8B"/>
    <w:rsid w:val="32B71C24"/>
    <w:rsid w:val="32EB653A"/>
    <w:rsid w:val="34476B80"/>
    <w:rsid w:val="35521C81"/>
    <w:rsid w:val="35A87AF3"/>
    <w:rsid w:val="35B82BD8"/>
    <w:rsid w:val="37B409D1"/>
    <w:rsid w:val="38D429AD"/>
    <w:rsid w:val="393B376F"/>
    <w:rsid w:val="3ACA3C80"/>
    <w:rsid w:val="3BCB6780"/>
    <w:rsid w:val="3DC15EDC"/>
    <w:rsid w:val="3E076650"/>
    <w:rsid w:val="3F10792C"/>
    <w:rsid w:val="3F285800"/>
    <w:rsid w:val="3F39494C"/>
    <w:rsid w:val="3F544847"/>
    <w:rsid w:val="3F724CCD"/>
    <w:rsid w:val="3F9D2FD9"/>
    <w:rsid w:val="3FF5F3AE"/>
    <w:rsid w:val="407C216D"/>
    <w:rsid w:val="40E50819"/>
    <w:rsid w:val="41E2613A"/>
    <w:rsid w:val="42A40EBF"/>
    <w:rsid w:val="42C26DD0"/>
    <w:rsid w:val="42CD0A98"/>
    <w:rsid w:val="43093FBC"/>
    <w:rsid w:val="431A0C09"/>
    <w:rsid w:val="433078C8"/>
    <w:rsid w:val="43A67DC2"/>
    <w:rsid w:val="43FD6F63"/>
    <w:rsid w:val="444A72E6"/>
    <w:rsid w:val="44C164DB"/>
    <w:rsid w:val="44F56185"/>
    <w:rsid w:val="44F763A1"/>
    <w:rsid w:val="45193AD1"/>
    <w:rsid w:val="454964D0"/>
    <w:rsid w:val="4570271E"/>
    <w:rsid w:val="46685A76"/>
    <w:rsid w:val="466B4261"/>
    <w:rsid w:val="472E43D9"/>
    <w:rsid w:val="47723D3C"/>
    <w:rsid w:val="47795A3E"/>
    <w:rsid w:val="479E5727"/>
    <w:rsid w:val="480E2158"/>
    <w:rsid w:val="48D37A5B"/>
    <w:rsid w:val="491237A9"/>
    <w:rsid w:val="4A0A15D2"/>
    <w:rsid w:val="4B4E7D29"/>
    <w:rsid w:val="4B65373A"/>
    <w:rsid w:val="4B825F6B"/>
    <w:rsid w:val="4C1B2975"/>
    <w:rsid w:val="4D00163A"/>
    <w:rsid w:val="4D001E2F"/>
    <w:rsid w:val="4D186B5A"/>
    <w:rsid w:val="4E233D62"/>
    <w:rsid w:val="4E281379"/>
    <w:rsid w:val="4F0F5BE3"/>
    <w:rsid w:val="4FAC67CD"/>
    <w:rsid w:val="501F49FD"/>
    <w:rsid w:val="52422029"/>
    <w:rsid w:val="52C84ED8"/>
    <w:rsid w:val="536270DB"/>
    <w:rsid w:val="538419AF"/>
    <w:rsid w:val="54901A26"/>
    <w:rsid w:val="54E51D72"/>
    <w:rsid w:val="55040901"/>
    <w:rsid w:val="551948BA"/>
    <w:rsid w:val="55D30964"/>
    <w:rsid w:val="56DF05DE"/>
    <w:rsid w:val="57D40429"/>
    <w:rsid w:val="57FC6189"/>
    <w:rsid w:val="58491886"/>
    <w:rsid w:val="5B2F2BAC"/>
    <w:rsid w:val="5B8B4C4D"/>
    <w:rsid w:val="5C274DA2"/>
    <w:rsid w:val="5C8946D7"/>
    <w:rsid w:val="5CCE758F"/>
    <w:rsid w:val="5F073306"/>
    <w:rsid w:val="5F166FCB"/>
    <w:rsid w:val="5F2E2A8C"/>
    <w:rsid w:val="5F5F73B9"/>
    <w:rsid w:val="60075E75"/>
    <w:rsid w:val="60896815"/>
    <w:rsid w:val="61AD3C17"/>
    <w:rsid w:val="62B92535"/>
    <w:rsid w:val="660758C0"/>
    <w:rsid w:val="66091638"/>
    <w:rsid w:val="660D5241"/>
    <w:rsid w:val="661E4C47"/>
    <w:rsid w:val="66591946"/>
    <w:rsid w:val="6838144E"/>
    <w:rsid w:val="689E250C"/>
    <w:rsid w:val="68AA7398"/>
    <w:rsid w:val="6914401E"/>
    <w:rsid w:val="69724D0C"/>
    <w:rsid w:val="697C2A5E"/>
    <w:rsid w:val="698A6279"/>
    <w:rsid w:val="6A8603B4"/>
    <w:rsid w:val="6D2154B9"/>
    <w:rsid w:val="6DAD5695"/>
    <w:rsid w:val="6DC04CD2"/>
    <w:rsid w:val="6DE07122"/>
    <w:rsid w:val="6E5C0C7B"/>
    <w:rsid w:val="6F7C2E7B"/>
    <w:rsid w:val="6F982861"/>
    <w:rsid w:val="722B4318"/>
    <w:rsid w:val="72EF7DEA"/>
    <w:rsid w:val="74234E42"/>
    <w:rsid w:val="742C597A"/>
    <w:rsid w:val="74A013B9"/>
    <w:rsid w:val="74ED74DA"/>
    <w:rsid w:val="75011284"/>
    <w:rsid w:val="75112770"/>
    <w:rsid w:val="751F6782"/>
    <w:rsid w:val="75504D28"/>
    <w:rsid w:val="75E855F8"/>
    <w:rsid w:val="76453E99"/>
    <w:rsid w:val="765A7261"/>
    <w:rsid w:val="7682346D"/>
    <w:rsid w:val="76B4739E"/>
    <w:rsid w:val="775546DD"/>
    <w:rsid w:val="77FF289B"/>
    <w:rsid w:val="789A3768"/>
    <w:rsid w:val="79BA4CCB"/>
    <w:rsid w:val="79D45163"/>
    <w:rsid w:val="7A601CC9"/>
    <w:rsid w:val="7A637111"/>
    <w:rsid w:val="7AF10BC1"/>
    <w:rsid w:val="7B347997"/>
    <w:rsid w:val="7C420366"/>
    <w:rsid w:val="7CB61F3F"/>
    <w:rsid w:val="7DDE0971"/>
    <w:rsid w:val="7E423935"/>
    <w:rsid w:val="7E4454AB"/>
    <w:rsid w:val="7ED22078"/>
    <w:rsid w:val="7FDF6BD9"/>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7">
    <w:name w:val="heading 2"/>
    <w:basedOn w:val="1"/>
    <w:next w:val="2"/>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2"/>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9"/>
    <w:qFormat/>
    <w:uiPriority w:val="0"/>
    <w:pPr>
      <w:autoSpaceDE w:val="0"/>
      <w:autoSpaceDN w:val="0"/>
      <w:adjustRightInd w:val="0"/>
      <w:ind w:firstLine="420"/>
      <w:jc w:val="left"/>
    </w:pPr>
    <w:rPr>
      <w:rFonts w:ascii="宋体"/>
      <w:sz w:val="24"/>
    </w:rPr>
  </w:style>
  <w:style w:type="paragraph" w:styleId="3">
    <w:name w:val="Body Text First Indent 2"/>
    <w:basedOn w:val="4"/>
    <w:next w:val="1"/>
    <w:link w:val="61"/>
    <w:qFormat/>
    <w:uiPriority w:val="0"/>
    <w:pPr>
      <w:spacing w:after="120" w:line="480" w:lineRule="exact"/>
      <w:ind w:left="420" w:leftChars="200" w:firstLine="420" w:firstLineChars="200"/>
    </w:pPr>
    <w:rPr>
      <w:szCs w:val="20"/>
    </w:rPr>
  </w:style>
  <w:style w:type="paragraph" w:styleId="4">
    <w:name w:val="Body Text Indent"/>
    <w:basedOn w:val="1"/>
    <w:next w:val="5"/>
    <w:link w:val="60"/>
    <w:qFormat/>
    <w:uiPriority w:val="0"/>
    <w:pPr>
      <w:spacing w:line="360" w:lineRule="auto"/>
      <w:ind w:firstLine="570"/>
    </w:pPr>
    <w:rPr>
      <w:sz w:val="24"/>
    </w:rPr>
  </w:style>
  <w:style w:type="paragraph" w:customStyle="1" w:styleId="5">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9"/>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71"/>
    <w:qFormat/>
    <w:uiPriority w:val="0"/>
    <w:pPr>
      <w:spacing w:after="120"/>
    </w:pPr>
    <w:rPr>
      <w:sz w:val="16"/>
      <w:szCs w:val="16"/>
    </w:rPr>
  </w:style>
  <w:style w:type="paragraph" w:styleId="20">
    <w:name w:val="Body Text"/>
    <w:basedOn w:val="1"/>
    <w:next w:val="21"/>
    <w:link w:val="72"/>
    <w:qFormat/>
    <w:uiPriority w:val="0"/>
    <w:pPr>
      <w:tabs>
        <w:tab w:val="left" w:pos="567"/>
      </w:tabs>
      <w:spacing w:before="120" w:line="22" w:lineRule="atLeast"/>
    </w:pPr>
    <w:rPr>
      <w:rFonts w:ascii="宋体" w:hAnsi="宋体"/>
      <w:sz w:val="24"/>
    </w:rPr>
  </w:style>
  <w:style w:type="paragraph" w:customStyle="1" w:styleId="21">
    <w:name w:val="toc 1_b958cacf-7e5f-454f-8c5b-6e15b77831f9"/>
    <w:next w:val="1"/>
    <w:qFormat/>
    <w:uiPriority w:val="0"/>
    <w:pPr>
      <w:wordWrap w:val="0"/>
      <w:spacing w:line="560" w:lineRule="exact"/>
      <w:ind w:firstLine="880" w:firstLineChars="200"/>
      <w:jc w:val="both"/>
    </w:pPr>
    <w:rPr>
      <w:rFonts w:ascii="仿宋_GB2312" w:hAnsi="仿宋_GB2312" w:eastAsia="仿宋_GB2312" w:cs="Times New Roman"/>
      <w:sz w:val="32"/>
      <w:szCs w:val="22"/>
      <w:lang w:val="en-US" w:eastAsia="zh-CN" w:bidi="ar-SA"/>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4"/>
    <w:qFormat/>
    <w:uiPriority w:val="0"/>
    <w:pPr>
      <w:ind w:left="100" w:leftChars="2500"/>
    </w:pPr>
    <w:rPr>
      <w:rFonts w:ascii="仿宋_GB2312" w:hAnsi="宋体" w:eastAsia="仿宋_GB2312"/>
      <w:color w:val="000000"/>
      <w:sz w:val="24"/>
    </w:rPr>
  </w:style>
  <w:style w:type="paragraph" w:styleId="29">
    <w:name w:val="Body Text Indent 2"/>
    <w:basedOn w:val="1"/>
    <w:link w:val="75"/>
    <w:qFormat/>
    <w:uiPriority w:val="0"/>
    <w:pPr>
      <w:ind w:firstLine="480" w:firstLineChars="200"/>
    </w:pPr>
    <w:rPr>
      <w:rFonts w:ascii="仿宋_GB2312" w:eastAsia="仿宋_GB2312"/>
      <w:sz w:val="24"/>
    </w:rPr>
  </w:style>
  <w:style w:type="paragraph" w:styleId="30">
    <w:name w:val="Balloon Text"/>
    <w:basedOn w:val="1"/>
    <w:link w:val="76"/>
    <w:qFormat/>
    <w:uiPriority w:val="0"/>
    <w:rPr>
      <w:sz w:val="18"/>
      <w:szCs w:val="18"/>
    </w:rPr>
  </w:style>
  <w:style w:type="paragraph" w:styleId="31">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Message Header"/>
    <w:basedOn w:val="1"/>
    <w:next w:val="20"/>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40">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1"/>
    <w:qFormat/>
    <w:uiPriority w:val="0"/>
    <w:pPr>
      <w:jc w:val="center"/>
      <w:outlineLvl w:val="0"/>
    </w:pPr>
    <w:rPr>
      <w:b/>
      <w:sz w:val="32"/>
      <w:szCs w:val="20"/>
    </w:rPr>
  </w:style>
  <w:style w:type="paragraph" w:styleId="44">
    <w:name w:val="annotation subject"/>
    <w:basedOn w:val="18"/>
    <w:next w:val="18"/>
    <w:link w:val="82"/>
    <w:qFormat/>
    <w:uiPriority w:val="0"/>
    <w:rPr>
      <w:b/>
      <w:bCs/>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标题 1 Char"/>
    <w:link w:val="6"/>
    <w:qFormat/>
    <w:uiPriority w:val="0"/>
    <w:rPr>
      <w:rFonts w:ascii="宋体"/>
      <w:b/>
      <w:kern w:val="44"/>
      <w:sz w:val="32"/>
    </w:rPr>
  </w:style>
  <w:style w:type="character" w:customStyle="1" w:styleId="58">
    <w:name w:val="标题 2 Char1"/>
    <w:link w:val="7"/>
    <w:qFormat/>
    <w:uiPriority w:val="0"/>
    <w:rPr>
      <w:rFonts w:ascii="Arial" w:hAnsi="Arial" w:eastAsia="黑体"/>
      <w:b/>
      <w:sz w:val="30"/>
      <w:lang w:val="en-US" w:eastAsia="zh-CN" w:bidi="ar-SA"/>
    </w:rPr>
  </w:style>
  <w:style w:type="character" w:customStyle="1" w:styleId="59">
    <w:name w:val="正文缩进 Char1"/>
    <w:link w:val="2"/>
    <w:qFormat/>
    <w:uiPriority w:val="0"/>
    <w:rPr>
      <w:rFonts w:ascii="宋体" w:eastAsia="宋体"/>
      <w:kern w:val="2"/>
      <w:sz w:val="24"/>
      <w:szCs w:val="24"/>
      <w:lang w:val="en-US" w:eastAsia="zh-CN" w:bidi="ar-SA"/>
    </w:rPr>
  </w:style>
  <w:style w:type="character" w:customStyle="1" w:styleId="60">
    <w:name w:val="正文文本缩进 Char2"/>
    <w:link w:val="4"/>
    <w:qFormat/>
    <w:uiPriority w:val="0"/>
    <w:rPr>
      <w:rFonts w:eastAsia="宋体"/>
      <w:kern w:val="2"/>
      <w:sz w:val="24"/>
      <w:szCs w:val="24"/>
      <w:lang w:val="en-US" w:eastAsia="zh-CN" w:bidi="ar-SA"/>
    </w:rPr>
  </w:style>
  <w:style w:type="character" w:customStyle="1" w:styleId="61">
    <w:name w:val="正文首行缩进 2 Char"/>
    <w:link w:val="3"/>
    <w:qFormat/>
    <w:uiPriority w:val="0"/>
    <w:rPr>
      <w:rFonts w:eastAsia="宋体"/>
      <w:kern w:val="2"/>
      <w:sz w:val="24"/>
      <w:szCs w:val="24"/>
      <w:lang w:val="en-US" w:eastAsia="zh-CN" w:bidi="ar-SA"/>
    </w:rPr>
  </w:style>
  <w:style w:type="character" w:customStyle="1" w:styleId="62">
    <w:name w:val="标题 3 Char1"/>
    <w:link w:val="8"/>
    <w:qFormat/>
    <w:uiPriority w:val="0"/>
    <w:rPr>
      <w:rFonts w:ascii="宋体" w:eastAsia="宋体"/>
      <w:b/>
      <w:sz w:val="24"/>
      <w:u w:val="single"/>
      <w:lang w:val="en-US" w:eastAsia="zh-CN" w:bidi="ar-SA"/>
    </w:rPr>
  </w:style>
  <w:style w:type="character" w:customStyle="1" w:styleId="63">
    <w:name w:val="标题 4 Char"/>
    <w:link w:val="9"/>
    <w:qFormat/>
    <w:uiPriority w:val="0"/>
    <w:rPr>
      <w:rFonts w:ascii="Arial" w:hAnsi="Arial" w:eastAsia="黑体"/>
      <w:b/>
      <w:sz w:val="28"/>
    </w:rPr>
  </w:style>
  <w:style w:type="character" w:customStyle="1" w:styleId="64">
    <w:name w:val="标题 5 Char"/>
    <w:link w:val="10"/>
    <w:qFormat/>
    <w:uiPriority w:val="0"/>
    <w:rPr>
      <w:b/>
      <w:sz w:val="28"/>
    </w:rPr>
  </w:style>
  <w:style w:type="character" w:customStyle="1" w:styleId="65">
    <w:name w:val="标题 6 Char"/>
    <w:link w:val="11"/>
    <w:qFormat/>
    <w:uiPriority w:val="0"/>
    <w:rPr>
      <w:rFonts w:ascii="Arial" w:hAnsi="Arial" w:eastAsia="黑体"/>
      <w:b/>
      <w:sz w:val="24"/>
    </w:rPr>
  </w:style>
  <w:style w:type="character" w:customStyle="1" w:styleId="66">
    <w:name w:val="标题 7 Char"/>
    <w:link w:val="12"/>
    <w:qFormat/>
    <w:uiPriority w:val="0"/>
    <w:rPr>
      <w:b/>
      <w:sz w:val="24"/>
    </w:rPr>
  </w:style>
  <w:style w:type="character" w:customStyle="1" w:styleId="67">
    <w:name w:val="标题 8 Char"/>
    <w:link w:val="13"/>
    <w:qFormat/>
    <w:uiPriority w:val="0"/>
    <w:rPr>
      <w:rFonts w:ascii="Arial" w:hAnsi="Arial" w:eastAsia="黑体"/>
      <w:sz w:val="24"/>
    </w:rPr>
  </w:style>
  <w:style w:type="character" w:customStyle="1" w:styleId="68">
    <w:name w:val="标题 9 Char"/>
    <w:link w:val="14"/>
    <w:qFormat/>
    <w:uiPriority w:val="0"/>
    <w:rPr>
      <w:rFonts w:ascii="Arial" w:hAnsi="Arial" w:eastAsia="黑体"/>
      <w:sz w:val="21"/>
    </w:rPr>
  </w:style>
  <w:style w:type="character" w:customStyle="1" w:styleId="69">
    <w:name w:val="文档结构图 Char"/>
    <w:link w:val="17"/>
    <w:qFormat/>
    <w:uiPriority w:val="0"/>
    <w:rPr>
      <w:kern w:val="2"/>
      <w:sz w:val="21"/>
      <w:szCs w:val="24"/>
      <w:shd w:val="clear" w:color="auto" w:fill="000080"/>
    </w:rPr>
  </w:style>
  <w:style w:type="character" w:customStyle="1" w:styleId="70">
    <w:name w:val="批注文字 Char1"/>
    <w:link w:val="18"/>
    <w:qFormat/>
    <w:uiPriority w:val="99"/>
    <w:rPr>
      <w:kern w:val="2"/>
      <w:sz w:val="21"/>
      <w:szCs w:val="24"/>
    </w:rPr>
  </w:style>
  <w:style w:type="character" w:customStyle="1" w:styleId="71">
    <w:name w:val="正文文本 3 Char"/>
    <w:link w:val="19"/>
    <w:qFormat/>
    <w:uiPriority w:val="0"/>
    <w:rPr>
      <w:kern w:val="2"/>
      <w:sz w:val="16"/>
      <w:szCs w:val="16"/>
    </w:rPr>
  </w:style>
  <w:style w:type="character" w:customStyle="1" w:styleId="72">
    <w:name w:val="正文文本 Char"/>
    <w:link w:val="20"/>
    <w:qFormat/>
    <w:uiPriority w:val="0"/>
    <w:rPr>
      <w:rFonts w:ascii="宋体" w:hAnsi="宋体"/>
      <w:kern w:val="2"/>
      <w:sz w:val="24"/>
      <w:szCs w:val="24"/>
    </w:rPr>
  </w:style>
  <w:style w:type="character" w:customStyle="1" w:styleId="73">
    <w:name w:val="纯文本 Char"/>
    <w:link w:val="26"/>
    <w:qFormat/>
    <w:uiPriority w:val="0"/>
    <w:rPr>
      <w:rFonts w:hint="eastAsia" w:ascii="宋体" w:hAnsi="Courier New" w:eastAsia="宋体" w:cs="宋体"/>
      <w:kern w:val="2"/>
      <w:sz w:val="21"/>
    </w:rPr>
  </w:style>
  <w:style w:type="character" w:customStyle="1" w:styleId="74">
    <w:name w:val="日期 Char"/>
    <w:link w:val="28"/>
    <w:qFormat/>
    <w:uiPriority w:val="0"/>
    <w:rPr>
      <w:rFonts w:ascii="仿宋_GB2312" w:hAnsi="宋体" w:eastAsia="仿宋_GB2312"/>
      <w:color w:val="000000"/>
      <w:kern w:val="2"/>
      <w:sz w:val="24"/>
      <w:szCs w:val="24"/>
    </w:rPr>
  </w:style>
  <w:style w:type="character" w:customStyle="1" w:styleId="75">
    <w:name w:val="正文文本缩进 2 Char"/>
    <w:link w:val="29"/>
    <w:qFormat/>
    <w:uiPriority w:val="0"/>
    <w:rPr>
      <w:rFonts w:ascii="仿宋_GB2312" w:eastAsia="仿宋_GB2312"/>
      <w:kern w:val="2"/>
      <w:sz w:val="24"/>
      <w:szCs w:val="24"/>
    </w:rPr>
  </w:style>
  <w:style w:type="character" w:customStyle="1" w:styleId="76">
    <w:name w:val="批注框文本 Char"/>
    <w:link w:val="30"/>
    <w:qFormat/>
    <w:uiPriority w:val="0"/>
    <w:rPr>
      <w:kern w:val="2"/>
      <w:sz w:val="18"/>
      <w:szCs w:val="18"/>
    </w:rPr>
  </w:style>
  <w:style w:type="character" w:customStyle="1" w:styleId="77">
    <w:name w:val="页脚 Char1"/>
    <w:link w:val="31"/>
    <w:qFormat/>
    <w:uiPriority w:val="99"/>
    <w:rPr>
      <w:rFonts w:ascii="宋体" w:eastAsia="宋体"/>
      <w:sz w:val="18"/>
      <w:lang w:val="en-US" w:eastAsia="zh-CN" w:bidi="ar-SA"/>
    </w:rPr>
  </w:style>
  <w:style w:type="character" w:customStyle="1" w:styleId="78">
    <w:name w:val="页眉 Char1"/>
    <w:link w:val="32"/>
    <w:qFormat/>
    <w:uiPriority w:val="99"/>
    <w:rPr>
      <w:rFonts w:eastAsia="宋体"/>
      <w:kern w:val="2"/>
      <w:sz w:val="18"/>
      <w:szCs w:val="18"/>
      <w:lang w:val="en-US" w:eastAsia="zh-CN" w:bidi="ar-SA"/>
    </w:rPr>
  </w:style>
  <w:style w:type="character" w:customStyle="1" w:styleId="79">
    <w:name w:val="正文文本缩进 3 Char"/>
    <w:link w:val="36"/>
    <w:qFormat/>
    <w:uiPriority w:val="0"/>
    <w:rPr>
      <w:rFonts w:ascii="宋体"/>
      <w:sz w:val="24"/>
    </w:rPr>
  </w:style>
  <w:style w:type="character" w:customStyle="1" w:styleId="80">
    <w:name w:val="HTML 预设格式 Char"/>
    <w:link w:val="40"/>
    <w:qFormat/>
    <w:uiPriority w:val="0"/>
    <w:rPr>
      <w:rFonts w:ascii="宋体" w:hAnsi="宋体" w:cs="宋体"/>
      <w:sz w:val="24"/>
      <w:szCs w:val="24"/>
    </w:rPr>
  </w:style>
  <w:style w:type="character" w:customStyle="1" w:styleId="81">
    <w:name w:val="标题 Char1"/>
    <w:link w:val="43"/>
    <w:qFormat/>
    <w:uiPriority w:val="0"/>
    <w:rPr>
      <w:b/>
      <w:kern w:val="2"/>
      <w:sz w:val="32"/>
    </w:rPr>
  </w:style>
  <w:style w:type="character" w:customStyle="1" w:styleId="82">
    <w:name w:val="批注主题 Char"/>
    <w:link w:val="44"/>
    <w:qFormat/>
    <w:uiPriority w:val="0"/>
    <w:rPr>
      <w:rFonts w:ascii="Times New Roman" w:hAnsi="Times New Roman" w:eastAsia="宋体" w:cs="Times New Roman"/>
      <w:b/>
      <w:bCs/>
      <w:kern w:val="2"/>
      <w:sz w:val="21"/>
      <w:szCs w:val="24"/>
      <w:lang w:val="en-US" w:eastAsia="zh-CN" w:bidi="ar-SA"/>
    </w:rPr>
  </w:style>
  <w:style w:type="character" w:customStyle="1" w:styleId="83">
    <w:name w:val="street-address"/>
    <w:qFormat/>
    <w:uiPriority w:val="0"/>
  </w:style>
  <w:style w:type="character" w:customStyle="1" w:styleId="84">
    <w:name w:val="页脚 Char"/>
    <w:qFormat/>
    <w:uiPriority w:val="0"/>
    <w:rPr>
      <w:rFonts w:ascii="宋体" w:eastAsia="宋体"/>
      <w:sz w:val="18"/>
      <w:lang w:val="en-US" w:eastAsia="zh-CN" w:bidi="ar-SA"/>
    </w:rPr>
  </w:style>
  <w:style w:type="character" w:customStyle="1" w:styleId="85">
    <w:name w:val="正文文本缩进 Char"/>
    <w:qFormat/>
    <w:uiPriority w:val="0"/>
    <w:rPr>
      <w:rFonts w:eastAsia="宋体"/>
      <w:kern w:val="2"/>
      <w:sz w:val="24"/>
      <w:szCs w:val="24"/>
      <w:lang w:val="en-US" w:eastAsia="zh-CN" w:bidi="ar-SA"/>
    </w:rPr>
  </w:style>
  <w:style w:type="character" w:customStyle="1" w:styleId="86">
    <w:name w:val="txt"/>
    <w:qFormat/>
    <w:uiPriority w:val="0"/>
  </w:style>
  <w:style w:type="character" w:customStyle="1" w:styleId="87">
    <w:name w:val="标题 2 Char"/>
    <w:qFormat/>
    <w:uiPriority w:val="0"/>
    <w:rPr>
      <w:rFonts w:ascii="Arial" w:hAnsi="Arial" w:eastAsia="黑体"/>
      <w:b/>
      <w:sz w:val="30"/>
      <w:lang w:val="en-US" w:eastAsia="zh-CN" w:bidi="ar-SA"/>
    </w:rPr>
  </w:style>
  <w:style w:type="character" w:customStyle="1" w:styleId="88">
    <w:name w:val="正文重点 Char"/>
    <w:link w:val="89"/>
    <w:qFormat/>
    <w:uiPriority w:val="0"/>
    <w:rPr>
      <w:b/>
      <w:sz w:val="24"/>
    </w:rPr>
  </w:style>
  <w:style w:type="paragraph" w:customStyle="1" w:styleId="89">
    <w:name w:val="正文重点"/>
    <w:basedOn w:val="1"/>
    <w:link w:val="88"/>
    <w:qFormat/>
    <w:uiPriority w:val="0"/>
    <w:pPr>
      <w:adjustRightInd w:val="0"/>
      <w:spacing w:line="360" w:lineRule="auto"/>
      <w:ind w:firstLine="482" w:firstLineChars="200"/>
      <w:jc w:val="left"/>
      <w:textAlignment w:val="baseline"/>
    </w:pPr>
    <w:rPr>
      <w:b/>
      <w:kern w:val="0"/>
      <w:sz w:val="24"/>
      <w:szCs w:val="20"/>
    </w:rPr>
  </w:style>
  <w:style w:type="character" w:customStyle="1" w:styleId="90">
    <w:name w:val="chanpin1"/>
    <w:qFormat/>
    <w:uiPriority w:val="0"/>
    <w:rPr>
      <w:rFonts w:hint="default" w:ascii="ˎ̥" w:hAnsi="ˎ̥"/>
      <w:color w:val="000000"/>
      <w:sz w:val="20"/>
      <w:szCs w:val="20"/>
      <w:u w:val="none"/>
    </w:rPr>
  </w:style>
  <w:style w:type="character" w:customStyle="1" w:styleId="91">
    <w:name w:val="页眉 Char"/>
    <w:qFormat/>
    <w:uiPriority w:val="0"/>
    <w:rPr>
      <w:rFonts w:eastAsia="宋体"/>
      <w:kern w:val="2"/>
      <w:sz w:val="18"/>
      <w:szCs w:val="18"/>
      <w:lang w:val="en-US" w:eastAsia="zh-CN" w:bidi="ar-SA"/>
    </w:rPr>
  </w:style>
  <w:style w:type="character" w:customStyle="1" w:styleId="92">
    <w:name w:val="纯文本 字符"/>
    <w:qFormat/>
    <w:uiPriority w:val="99"/>
    <w:rPr>
      <w:rFonts w:ascii="宋体" w:hAnsi="Courier New" w:eastAsia="宋体" w:cs="Times New Roman"/>
      <w:kern w:val="2"/>
      <w:sz w:val="21"/>
      <w:szCs w:val="21"/>
      <w:lang w:val="en-US" w:eastAsia="zh-CN" w:bidi="ar-SA"/>
    </w:rPr>
  </w:style>
  <w:style w:type="character" w:customStyle="1" w:styleId="93">
    <w:name w:val="正文大标题 Char"/>
    <w:link w:val="94"/>
    <w:qFormat/>
    <w:uiPriority w:val="0"/>
    <w:rPr>
      <w:rFonts w:ascii="宋体" w:hAnsi="宋体"/>
      <w:b/>
      <w:color w:val="000000"/>
      <w:kern w:val="2"/>
      <w:sz w:val="28"/>
      <w:szCs w:val="21"/>
    </w:rPr>
  </w:style>
  <w:style w:type="paragraph" w:customStyle="1" w:styleId="94">
    <w:name w:val="正文大标题"/>
    <w:basedOn w:val="95"/>
    <w:next w:val="2"/>
    <w:link w:val="93"/>
    <w:qFormat/>
    <w:uiPriority w:val="0"/>
    <w:pPr>
      <w:jc w:val="center"/>
    </w:pPr>
    <w:rPr>
      <w:i w:val="0"/>
      <w:color w:val="000000"/>
      <w:sz w:val="28"/>
      <w:szCs w:val="21"/>
    </w:rPr>
  </w:style>
  <w:style w:type="paragraph" w:customStyle="1" w:styleId="95">
    <w:name w:val="正文小标题"/>
    <w:basedOn w:val="1"/>
    <w:next w:val="2"/>
    <w:link w:val="9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6">
    <w:name w:val="正文小标题 Char"/>
    <w:link w:val="95"/>
    <w:qFormat/>
    <w:uiPriority w:val="0"/>
    <w:rPr>
      <w:rFonts w:ascii="宋体" w:hAnsi="宋体"/>
      <w:b/>
      <w:i/>
      <w:color w:val="FF0000"/>
      <w:kern w:val="2"/>
      <w:sz w:val="24"/>
    </w:rPr>
  </w:style>
  <w:style w:type="character" w:customStyle="1" w:styleId="97">
    <w:name w:val="段1 Char"/>
    <w:qFormat/>
    <w:uiPriority w:val="0"/>
    <w:rPr>
      <w:rFonts w:ascii="宋体" w:eastAsia="宋体"/>
      <w:sz w:val="24"/>
      <w:lang w:val="en-US" w:eastAsia="zh-CN" w:bidi="ar-SA"/>
    </w:rPr>
  </w:style>
  <w:style w:type="character" w:customStyle="1" w:styleId="98">
    <w:name w:val="正文缩进 Char"/>
    <w:qFormat/>
    <w:uiPriority w:val="0"/>
    <w:rPr>
      <w:rFonts w:ascii="宋体" w:eastAsia="宋体"/>
      <w:kern w:val="2"/>
      <w:sz w:val="24"/>
      <w:szCs w:val="24"/>
      <w:lang w:val="en-US" w:eastAsia="zh-CN" w:bidi="ar-SA"/>
    </w:rPr>
  </w:style>
  <w:style w:type="character" w:customStyle="1" w:styleId="99">
    <w:name w:val="批注文字 字符"/>
    <w:qFormat/>
    <w:uiPriority w:val="99"/>
    <w:rPr>
      <w:rFonts w:ascii="Times New Roman" w:hAnsi="Times New Roman" w:eastAsia="宋体" w:cs="Times New Roman"/>
      <w:sz w:val="24"/>
      <w:lang w:val="en-US" w:eastAsia="zh-CN" w:bidi="ar-SA"/>
    </w:rPr>
  </w:style>
  <w:style w:type="character" w:customStyle="1" w:styleId="100">
    <w:name w:val="c21"/>
    <w:qFormat/>
    <w:uiPriority w:val="0"/>
    <w:rPr>
      <w:rFonts w:hint="default" w:ascii="ˎ̥" w:hAnsi="ˎ̥"/>
      <w:color w:val="000000"/>
      <w:sz w:val="20"/>
      <w:szCs w:val="20"/>
      <w:u w:val="none"/>
    </w:rPr>
  </w:style>
  <w:style w:type="character" w:customStyle="1" w:styleId="101">
    <w:name w:val="注释 Char"/>
    <w:link w:val="102"/>
    <w:qFormat/>
    <w:uiPriority w:val="0"/>
    <w:rPr>
      <w:rFonts w:ascii="宋体" w:hAnsi="宋体"/>
      <w:kern w:val="2"/>
      <w:sz w:val="21"/>
      <w:szCs w:val="21"/>
    </w:rPr>
  </w:style>
  <w:style w:type="paragraph" w:customStyle="1" w:styleId="102">
    <w:name w:val="注释"/>
    <w:basedOn w:val="1"/>
    <w:link w:val="101"/>
    <w:qFormat/>
    <w:uiPriority w:val="0"/>
    <w:pPr>
      <w:adjustRightInd w:val="0"/>
      <w:snapToGrid w:val="0"/>
      <w:ind w:left="420" w:hanging="420" w:hangingChars="200"/>
      <w:jc w:val="left"/>
    </w:pPr>
    <w:rPr>
      <w:rFonts w:ascii="宋体" w:hAnsi="宋体"/>
      <w:szCs w:val="21"/>
    </w:rPr>
  </w:style>
  <w:style w:type="character" w:customStyle="1" w:styleId="103">
    <w:name w:val="标题 2 Char Char"/>
    <w:qFormat/>
    <w:uiPriority w:val="0"/>
    <w:rPr>
      <w:rFonts w:ascii="Arial" w:hAnsi="Arial" w:eastAsia="黑体"/>
      <w:b/>
      <w:bCs/>
      <w:kern w:val="2"/>
      <w:sz w:val="32"/>
      <w:szCs w:val="32"/>
      <w:lang w:val="en-US" w:eastAsia="zh-CN" w:bidi="ar-SA"/>
    </w:rPr>
  </w:style>
  <w:style w:type="character" w:customStyle="1" w:styleId="104">
    <w:name w:val="正文格式 Char"/>
    <w:link w:val="105"/>
    <w:qFormat/>
    <w:locked/>
    <w:uiPriority w:val="0"/>
    <w:rPr>
      <w:rFonts w:ascii="宋体" w:hAnsi="宋体"/>
      <w:sz w:val="24"/>
      <w:szCs w:val="24"/>
      <w:lang w:val="en-GB"/>
    </w:rPr>
  </w:style>
  <w:style w:type="paragraph" w:customStyle="1" w:styleId="105">
    <w:name w:val="正文格式"/>
    <w:basedOn w:val="1"/>
    <w:link w:val="104"/>
    <w:qFormat/>
    <w:uiPriority w:val="0"/>
    <w:pPr>
      <w:spacing w:beforeLines="50" w:line="360" w:lineRule="auto"/>
      <w:ind w:firstLine="480" w:firstLineChars="200"/>
    </w:pPr>
    <w:rPr>
      <w:rFonts w:ascii="宋体" w:hAnsi="宋体"/>
      <w:kern w:val="0"/>
      <w:sz w:val="24"/>
      <w:lang w:val="en-GB"/>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black1"/>
    <w:qFormat/>
    <w:uiPriority w:val="0"/>
    <w:rPr>
      <w:color w:val="000000"/>
    </w:rPr>
  </w:style>
  <w:style w:type="character" w:customStyle="1" w:styleId="108">
    <w:name w:val="Char Char11"/>
    <w:qFormat/>
    <w:uiPriority w:val="0"/>
    <w:rPr>
      <w:rFonts w:ascii="宋体" w:eastAsia="宋体"/>
      <w:b/>
      <w:sz w:val="24"/>
      <w:u w:val="single"/>
      <w:lang w:val="en-US" w:eastAsia="zh-CN" w:bidi="ar-SA"/>
    </w:rPr>
  </w:style>
  <w:style w:type="character" w:customStyle="1" w:styleId="109">
    <w:name w:val="中等深浅网格 1 - 强调文字颜色 2 Char"/>
    <w:link w:val="110"/>
    <w:qFormat/>
    <w:uiPriority w:val="0"/>
    <w:rPr>
      <w:kern w:val="2"/>
      <w:sz w:val="21"/>
      <w:szCs w:val="24"/>
      <w:lang w:val="zh-CN" w:eastAsia="zh-CN"/>
    </w:rPr>
  </w:style>
  <w:style w:type="paragraph" w:customStyle="1" w:styleId="110">
    <w:name w:val="1"/>
    <w:link w:val="109"/>
    <w:qFormat/>
    <w:uiPriority w:val="0"/>
    <w:rPr>
      <w:rFonts w:ascii="Times New Roman" w:hAnsi="Times New Roman" w:eastAsia="宋体" w:cs="Times New Roman"/>
      <w:kern w:val="2"/>
      <w:sz w:val="21"/>
      <w:szCs w:val="24"/>
      <w:lang w:val="zh-CN" w:eastAsia="zh-CN" w:bidi="ar-SA"/>
    </w:rPr>
  </w:style>
  <w:style w:type="character" w:customStyle="1" w:styleId="111">
    <w:name w:val="Char Char111"/>
    <w:qFormat/>
    <w:uiPriority w:val="0"/>
    <w:rPr>
      <w:rFonts w:ascii="宋体" w:eastAsia="宋体"/>
      <w:b/>
      <w:sz w:val="24"/>
      <w:u w:val="single"/>
      <w:lang w:val="en-US" w:eastAsia="zh-CN" w:bidi="ar-SA"/>
    </w:rPr>
  </w:style>
  <w:style w:type="character" w:customStyle="1" w:styleId="112">
    <w:name w:val="apple-style-span"/>
    <w:qFormat/>
    <w:uiPriority w:val="0"/>
    <w:rPr>
      <w:rFonts w:cs="Times New Roman"/>
    </w:rPr>
  </w:style>
  <w:style w:type="character" w:customStyle="1" w:styleId="113">
    <w:name w:val="标题 Char"/>
    <w:qFormat/>
    <w:uiPriority w:val="0"/>
    <w:rPr>
      <w:b/>
      <w:kern w:val="2"/>
      <w:sz w:val="32"/>
    </w:rPr>
  </w:style>
  <w:style w:type="character" w:customStyle="1" w:styleId="114">
    <w:name w:val="列出段落 Char1"/>
    <w:link w:val="115"/>
    <w:qFormat/>
    <w:uiPriority w:val="34"/>
    <w:rPr>
      <w:rFonts w:ascii="Calibri" w:hAnsi="Calibri" w:eastAsia="宋体"/>
      <w:kern w:val="2"/>
      <w:sz w:val="21"/>
      <w:szCs w:val="22"/>
      <w:lang w:val="en-US" w:eastAsia="zh-CN" w:bidi="ar-SA"/>
    </w:rPr>
  </w:style>
  <w:style w:type="paragraph" w:styleId="115">
    <w:name w:val="List Paragraph"/>
    <w:basedOn w:val="1"/>
    <w:link w:val="114"/>
    <w:qFormat/>
    <w:uiPriority w:val="1"/>
    <w:pPr>
      <w:ind w:firstLine="420" w:firstLineChars="200"/>
    </w:pPr>
    <w:rPr>
      <w:rFonts w:ascii="Calibri" w:hAnsi="Calibri"/>
      <w:szCs w:val="22"/>
    </w:rPr>
  </w:style>
  <w:style w:type="character" w:customStyle="1" w:styleId="116">
    <w:name w:val="列出段落 Char"/>
    <w:qFormat/>
    <w:uiPriority w:val="0"/>
    <w:rPr>
      <w:rFonts w:ascii="Calibri" w:hAnsi="Calibri" w:eastAsia="宋体"/>
      <w:kern w:val="2"/>
      <w:sz w:val="21"/>
      <w:szCs w:val="22"/>
      <w:lang w:val="en-US" w:eastAsia="zh-CN" w:bidi="ar-SA"/>
    </w:rPr>
  </w:style>
  <w:style w:type="character" w:customStyle="1" w:styleId="117">
    <w:name w:val="正文表格 Char"/>
    <w:link w:val="118"/>
    <w:qFormat/>
    <w:uiPriority w:val="0"/>
    <w:rPr>
      <w:rFonts w:ascii="宋体" w:hAnsi="宋体"/>
      <w:color w:val="000000"/>
      <w:kern w:val="2"/>
      <w:sz w:val="21"/>
      <w:szCs w:val="21"/>
    </w:rPr>
  </w:style>
  <w:style w:type="paragraph" w:customStyle="1" w:styleId="118">
    <w:name w:val="正文表格"/>
    <w:basedOn w:val="1"/>
    <w:link w:val="117"/>
    <w:qFormat/>
    <w:uiPriority w:val="0"/>
    <w:pPr>
      <w:adjustRightInd w:val="0"/>
      <w:snapToGrid w:val="0"/>
      <w:jc w:val="left"/>
    </w:pPr>
    <w:rPr>
      <w:rFonts w:ascii="宋体" w:hAnsi="宋体"/>
      <w:color w:val="000000"/>
      <w:szCs w:val="21"/>
    </w:rPr>
  </w:style>
  <w:style w:type="character" w:customStyle="1" w:styleId="119">
    <w:name w:val="locality"/>
    <w:qFormat/>
    <w:uiPriority w:val="0"/>
  </w:style>
  <w:style w:type="character" w:customStyle="1" w:styleId="120">
    <w:name w:val="bjh-p"/>
    <w:qFormat/>
    <w:uiPriority w:val="0"/>
  </w:style>
  <w:style w:type="character" w:customStyle="1" w:styleId="121">
    <w:name w:val="标题 3 Char"/>
    <w:qFormat/>
    <w:uiPriority w:val="0"/>
    <w:rPr>
      <w:rFonts w:ascii="宋体" w:eastAsia="宋体"/>
      <w:b/>
      <w:sz w:val="24"/>
      <w:u w:val="single"/>
      <w:lang w:val="en-US" w:eastAsia="zh-CN" w:bidi="ar-SA"/>
    </w:rPr>
  </w:style>
  <w:style w:type="character" w:customStyle="1" w:styleId="122">
    <w:name w:val="批注文字 Char"/>
    <w:qFormat/>
    <w:uiPriority w:val="99"/>
    <w:rPr>
      <w:kern w:val="2"/>
      <w:sz w:val="21"/>
      <w:szCs w:val="24"/>
    </w:rPr>
  </w:style>
  <w:style w:type="character" w:customStyle="1" w:styleId="123">
    <w:name w:val="title4"/>
    <w:qFormat/>
    <w:uiPriority w:val="0"/>
    <w:rPr>
      <w:b/>
      <w:bCs/>
      <w:color w:val="1D87B3"/>
      <w:sz w:val="15"/>
      <w:szCs w:val="15"/>
    </w:rPr>
  </w:style>
  <w:style w:type="character" w:customStyle="1" w:styleId="124">
    <w:name w:val="普通文字1 Char1"/>
    <w:qFormat/>
    <w:uiPriority w:val="0"/>
    <w:rPr>
      <w:rFonts w:ascii="宋体" w:hAnsi="Courier New" w:eastAsia="宋体"/>
      <w:kern w:val="2"/>
      <w:sz w:val="21"/>
      <w:lang w:val="en-US" w:eastAsia="zh-CN" w:bidi="ar-SA"/>
    </w:rPr>
  </w:style>
  <w:style w:type="character" w:customStyle="1" w:styleId="125">
    <w:name w:val="正文缩进 Char Char"/>
    <w:link w:val="126"/>
    <w:qFormat/>
    <w:uiPriority w:val="0"/>
    <w:rPr>
      <w:rFonts w:ascii="宋体" w:eastAsia="宋体"/>
      <w:snapToGrid w:val="0"/>
      <w:color w:val="000000"/>
      <w:kern w:val="28"/>
      <w:sz w:val="28"/>
      <w:lang w:bidi="ar-SA"/>
    </w:rPr>
  </w:style>
  <w:style w:type="paragraph" w:customStyle="1" w:styleId="126">
    <w:name w:val="正文缩进1"/>
    <w:basedOn w:val="1"/>
    <w:link w:val="12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7">
    <w:name w:val="正文文本缩进 Char1"/>
    <w:link w:val="128"/>
    <w:qFormat/>
    <w:uiPriority w:val="0"/>
    <w:rPr>
      <w:rFonts w:ascii="宋体" w:hAnsi="宋体" w:eastAsia="宋体"/>
      <w:sz w:val="24"/>
      <w:szCs w:val="24"/>
      <w:lang w:bidi="ar-SA"/>
    </w:rPr>
  </w:style>
  <w:style w:type="paragraph" w:customStyle="1" w:styleId="128">
    <w:name w:val="正文文本缩进1"/>
    <w:basedOn w:val="1"/>
    <w:link w:val="127"/>
    <w:qFormat/>
    <w:uiPriority w:val="0"/>
    <w:pPr>
      <w:spacing w:line="480" w:lineRule="exact"/>
      <w:ind w:firstLine="480" w:firstLineChars="200"/>
    </w:pPr>
    <w:rPr>
      <w:rFonts w:ascii="宋体" w:hAnsi="宋体"/>
      <w:kern w:val="0"/>
      <w:sz w:val="24"/>
    </w:rPr>
  </w:style>
  <w:style w:type="character" w:customStyle="1" w:styleId="129">
    <w:name w:val="chanpin拷贝"/>
    <w:qFormat/>
    <w:uiPriority w:val="0"/>
  </w:style>
  <w:style w:type="character" w:customStyle="1" w:styleId="130">
    <w:name w:val="纯文本 字符1"/>
    <w:qFormat/>
    <w:uiPriority w:val="0"/>
    <w:rPr>
      <w:rFonts w:ascii="宋体" w:hAnsi="Courier New"/>
    </w:rPr>
  </w:style>
  <w:style w:type="character" w:customStyle="1" w:styleId="131">
    <w:name w:val="纯文本 Char1"/>
    <w:qFormat/>
    <w:uiPriority w:val="0"/>
    <w:rPr>
      <w:rFonts w:ascii="宋体" w:hAnsi="Courier New" w:eastAsia="宋体"/>
      <w:kern w:val="2"/>
      <w:sz w:val="21"/>
      <w:lang w:val="en-US" w:eastAsia="zh-CN" w:bidi="ar-SA"/>
    </w:rPr>
  </w:style>
  <w:style w:type="paragraph" w:customStyle="1" w:styleId="13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文档正文"/>
    <w:basedOn w:val="1"/>
    <w:qFormat/>
    <w:uiPriority w:val="0"/>
    <w:pPr>
      <w:snapToGrid w:val="0"/>
      <w:spacing w:before="120" w:after="120" w:line="180" w:lineRule="auto"/>
    </w:pPr>
    <w:rPr>
      <w:rFonts w:ascii="Arial" w:hAnsi="Arial"/>
      <w:szCs w:val="20"/>
    </w:rPr>
  </w:style>
  <w:style w:type="paragraph" w:customStyle="1" w:styleId="135">
    <w:name w:val="修订1"/>
    <w:qFormat/>
    <w:uiPriority w:val="0"/>
    <w:rPr>
      <w:rFonts w:ascii="Times New Roman" w:hAnsi="Times New Roman" w:eastAsia="宋体" w:cs="Times New Roman"/>
      <w:kern w:val="2"/>
      <w:sz w:val="21"/>
      <w:szCs w:val="24"/>
      <w:lang w:val="en-US" w:eastAsia="zh-CN" w:bidi="ar-SA"/>
    </w:rPr>
  </w:style>
  <w:style w:type="paragraph" w:customStyle="1" w:styleId="136">
    <w:name w:val="Char3 Char Char Char1"/>
    <w:basedOn w:val="1"/>
    <w:qFormat/>
    <w:uiPriority w:val="0"/>
    <w:rPr>
      <w:rFonts w:ascii="Tahoma" w:hAnsi="Tahoma"/>
      <w:sz w:val="24"/>
      <w:szCs w:val="20"/>
    </w:rPr>
  </w:style>
  <w:style w:type="paragraph" w:customStyle="1" w:styleId="137">
    <w:name w:val="Char2"/>
    <w:basedOn w:val="1"/>
    <w:qFormat/>
    <w:uiPriority w:val="0"/>
    <w:rPr>
      <w:rFonts w:ascii="Tahoma" w:hAnsi="Tahoma"/>
      <w:sz w:val="24"/>
      <w:szCs w:val="20"/>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1">
    <w:name w:val="Char Char1"/>
    <w:basedOn w:val="17"/>
    <w:qFormat/>
    <w:uiPriority w:val="0"/>
    <w:rPr>
      <w:rFonts w:ascii="Tahoma" w:hAnsi="Tahoma"/>
      <w:sz w:val="24"/>
    </w:rPr>
  </w:style>
  <w:style w:type="paragraph" w:customStyle="1" w:styleId="142">
    <w:name w:val="Char Char Char1 Char2"/>
    <w:basedOn w:val="1"/>
    <w:qFormat/>
    <w:uiPriority w:val="0"/>
    <w:rPr>
      <w:rFonts w:ascii="Tahoma" w:hAnsi="Tahoma"/>
      <w:sz w:val="24"/>
      <w:szCs w:val="20"/>
    </w:rPr>
  </w:style>
  <w:style w:type="paragraph" w:customStyle="1" w:styleId="143">
    <w:name w:val="Char3"/>
    <w:basedOn w:val="1"/>
    <w:qFormat/>
    <w:uiPriority w:val="0"/>
    <w:pPr>
      <w:tabs>
        <w:tab w:val="left" w:pos="360"/>
      </w:tabs>
    </w:pPr>
    <w:rPr>
      <w:sz w:val="24"/>
    </w:rPr>
  </w:style>
  <w:style w:type="paragraph" w:customStyle="1" w:styleId="144">
    <w:name w:val="正文 + 楷体_GB2312"/>
    <w:basedOn w:val="1"/>
    <w:qFormat/>
    <w:uiPriority w:val="0"/>
    <w:pPr>
      <w:widowControl/>
      <w:jc w:val="left"/>
    </w:pPr>
    <w:rPr>
      <w:rFonts w:ascii="楷体_GB2312" w:eastAsia="楷体_GB2312" w:cs="Arial"/>
      <w:kern w:val="0"/>
      <w:sz w:val="24"/>
    </w:rPr>
  </w:style>
  <w:style w:type="paragraph" w:styleId="1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列出段落1"/>
    <w:basedOn w:val="1"/>
    <w:qFormat/>
    <w:uiPriority w:val="0"/>
    <w:pPr>
      <w:ind w:firstLine="420" w:firstLineChars="200"/>
    </w:pPr>
    <w:rPr>
      <w:rFonts w:ascii="Calibri" w:hAnsi="Calibri"/>
      <w:szCs w:val="22"/>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Char3 Char Char Char"/>
    <w:basedOn w:val="1"/>
    <w:qFormat/>
    <w:uiPriority w:val="0"/>
    <w:rPr>
      <w:rFonts w:ascii="Tahoma" w:hAnsi="Tahoma"/>
      <w:sz w:val="24"/>
      <w:szCs w:val="20"/>
    </w:rPr>
  </w:style>
  <w:style w:type="paragraph" w:customStyle="1" w:styleId="1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6">
    <w:name w:val="Char1"/>
    <w:basedOn w:val="1"/>
    <w:qFormat/>
    <w:uiPriority w:val="0"/>
    <w:pPr>
      <w:tabs>
        <w:tab w:val="left" w:pos="360"/>
      </w:tabs>
    </w:pPr>
    <w:rPr>
      <w:sz w:val="24"/>
    </w:rPr>
  </w:style>
  <w:style w:type="paragraph" w:customStyle="1" w:styleId="15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font8"/>
    <w:basedOn w:val="1"/>
    <w:qFormat/>
    <w:uiPriority w:val="0"/>
    <w:pPr>
      <w:widowControl/>
      <w:spacing w:before="100" w:beforeAutospacing="1" w:after="100" w:afterAutospacing="1"/>
      <w:jc w:val="left"/>
    </w:pPr>
    <w:rPr>
      <w:kern w:val="0"/>
      <w:sz w:val="36"/>
      <w:szCs w:val="36"/>
    </w:rPr>
  </w:style>
  <w:style w:type="paragraph" w:customStyle="1" w:styleId="160">
    <w:name w:val="样式 标题 2 + 宋体 五号 行距: 单倍行距"/>
    <w:basedOn w:val="7"/>
    <w:qFormat/>
    <w:uiPriority w:val="0"/>
    <w:pPr>
      <w:numPr>
        <w:ilvl w:val="1"/>
        <w:numId w:val="2"/>
      </w:numPr>
      <w:autoSpaceDE/>
      <w:autoSpaceDN/>
      <w:spacing w:before="260" w:after="260" w:line="240" w:lineRule="auto"/>
      <w:jc w:val="left"/>
      <w:textAlignment w:val="baseline"/>
    </w:pPr>
    <w:rPr>
      <w:rFonts w:ascii="宋体" w:hAnsi="宋体" w:eastAsia="宋体"/>
      <w:bCs/>
      <w:sz w:val="21"/>
    </w:rPr>
  </w:style>
  <w:style w:type="paragraph" w:customStyle="1" w:styleId="16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4">
    <w:name w:val="表格文字"/>
    <w:basedOn w:val="4"/>
    <w:qFormat/>
    <w:uiPriority w:val="0"/>
    <w:pPr>
      <w:spacing w:before="20" w:after="20" w:line="240" w:lineRule="auto"/>
      <w:ind w:firstLine="0"/>
    </w:pPr>
    <w:rPr>
      <w:rFonts w:ascii="Century Gothic" w:hAnsi="Century Gothic"/>
      <w:sz w:val="20"/>
      <w:szCs w:val="20"/>
    </w:rPr>
  </w:style>
  <w:style w:type="paragraph" w:customStyle="1" w:styleId="1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项目编号2"/>
    <w:basedOn w:val="168"/>
    <w:qFormat/>
    <w:uiPriority w:val="0"/>
    <w:pPr>
      <w:numPr>
        <w:numId w:val="3"/>
      </w:numPr>
    </w:pPr>
  </w:style>
  <w:style w:type="paragraph" w:customStyle="1" w:styleId="168">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9">
    <w:name w:val="Char Char Char1 Char1"/>
    <w:basedOn w:val="1"/>
    <w:qFormat/>
    <w:uiPriority w:val="0"/>
    <w:rPr>
      <w:rFonts w:ascii="Tahoma" w:hAnsi="Tahoma"/>
      <w:sz w:val="24"/>
      <w:szCs w:val="20"/>
    </w:rPr>
  </w:style>
  <w:style w:type="paragraph" w:customStyle="1" w:styleId="17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71">
    <w:name w:val="_Style 160"/>
    <w:qFormat/>
    <w:uiPriority w:val="0"/>
    <w:rPr>
      <w:rFonts w:ascii="Times New Roman" w:hAnsi="Times New Roman" w:eastAsia="宋体" w:cs="Times New Roman"/>
      <w:kern w:val="2"/>
      <w:sz w:val="21"/>
      <w:szCs w:val="24"/>
      <w:lang w:val="en-US" w:eastAsia="zh-CN" w:bidi="ar-SA"/>
    </w:rPr>
  </w:style>
  <w:style w:type="paragraph" w:customStyle="1" w:styleId="172">
    <w:name w:val="Char Char Char Char Char Char1 Char Char Char Char"/>
    <w:basedOn w:val="17"/>
    <w:qFormat/>
    <w:uiPriority w:val="0"/>
    <w:rPr>
      <w:rFonts w:ascii="Tahoma" w:hAnsi="Tahoma"/>
      <w:sz w:val="24"/>
    </w:rPr>
  </w:style>
  <w:style w:type="paragraph" w:customStyle="1" w:styleId="173">
    <w:name w:val="Char2 Char Char Char Char Char Char"/>
    <w:basedOn w:val="1"/>
    <w:qFormat/>
    <w:uiPriority w:val="0"/>
    <w:pPr>
      <w:widowControl/>
      <w:spacing w:line="400" w:lineRule="exact"/>
      <w:jc w:val="center"/>
    </w:pPr>
  </w:style>
  <w:style w:type="paragraph" w:customStyle="1" w:styleId="174">
    <w:name w:val="三级条标题"/>
    <w:basedOn w:val="175"/>
    <w:next w:val="1"/>
    <w:qFormat/>
    <w:uiPriority w:val="0"/>
    <w:pPr>
      <w:numPr>
        <w:ilvl w:val="3"/>
        <w:numId w:val="1"/>
      </w:numPr>
      <w:tabs>
        <w:tab w:val="left" w:pos="360"/>
        <w:tab w:val="left" w:pos="840"/>
      </w:tabs>
      <w:ind w:left="0" w:hanging="840"/>
      <w:outlineLvl w:val="3"/>
    </w:pPr>
  </w:style>
  <w:style w:type="paragraph" w:customStyle="1" w:styleId="175">
    <w:name w:val="二级条标题"/>
    <w:basedOn w:val="17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76">
    <w:name w:val="一级条标题"/>
    <w:basedOn w:val="177"/>
    <w:next w:val="1"/>
    <w:qFormat/>
    <w:uiPriority w:val="0"/>
    <w:pPr>
      <w:numPr>
        <w:ilvl w:val="1"/>
      </w:numPr>
      <w:tabs>
        <w:tab w:val="left" w:pos="360"/>
        <w:tab w:val="left" w:pos="840"/>
      </w:tabs>
      <w:ind w:left="0" w:hanging="840"/>
      <w:outlineLvl w:val="1"/>
    </w:pPr>
  </w:style>
  <w:style w:type="paragraph" w:customStyle="1" w:styleId="17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0">
    <w:name w:val="Char Char Char Char Char Char Char Char Char Char1"/>
    <w:basedOn w:val="1"/>
    <w:qFormat/>
    <w:uiPriority w:val="0"/>
    <w:rPr>
      <w:rFonts w:ascii="宋体" w:hAnsi="宋体" w:cs="Courier New"/>
      <w:sz w:val="32"/>
      <w:szCs w:val="3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Char Char Char2"/>
    <w:basedOn w:val="1"/>
    <w:qFormat/>
    <w:uiPriority w:val="0"/>
    <w:rPr>
      <w:rFonts w:ascii="Tahoma" w:hAnsi="Tahoma"/>
      <w:sz w:val="24"/>
      <w:szCs w:val="20"/>
    </w:rPr>
  </w:style>
  <w:style w:type="paragraph" w:customStyle="1" w:styleId="183">
    <w:name w:val="表格1"/>
    <w:basedOn w:val="1"/>
    <w:qFormat/>
    <w:uiPriority w:val="0"/>
    <w:pPr>
      <w:ind w:firstLine="480" w:firstLineChars="200"/>
      <w:jc w:val="center"/>
    </w:pPr>
    <w:rPr>
      <w:sz w:val="24"/>
      <w:szCs w:val="20"/>
    </w:rPr>
  </w:style>
  <w:style w:type="paragraph" w:customStyle="1" w:styleId="18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Char Char41"/>
    <w:basedOn w:val="1"/>
    <w:qFormat/>
    <w:uiPriority w:val="0"/>
    <w:pPr>
      <w:widowControl/>
      <w:spacing w:line="400" w:lineRule="exact"/>
      <w:jc w:val="center"/>
    </w:p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paragraph" w:customStyle="1" w:styleId="187">
    <w:name w:val="图中文字"/>
    <w:basedOn w:val="1"/>
    <w:qFormat/>
    <w:uiPriority w:val="0"/>
    <w:pPr>
      <w:adjustRightInd w:val="0"/>
      <w:snapToGrid w:val="0"/>
      <w:spacing w:line="0" w:lineRule="atLeast"/>
      <w:jc w:val="center"/>
    </w:pPr>
    <w:rPr>
      <w:sz w:val="24"/>
      <w:szCs w:val="20"/>
    </w:rPr>
  </w:style>
  <w:style w:type="paragraph" w:customStyle="1" w:styleId="18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9">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Char22"/>
    <w:basedOn w:val="1"/>
    <w:qFormat/>
    <w:uiPriority w:val="0"/>
    <w:rPr>
      <w:rFonts w:ascii="Tahoma" w:hAnsi="Tahoma"/>
      <w:sz w:val="24"/>
      <w:szCs w:val="20"/>
    </w:rPr>
  </w:style>
  <w:style w:type="paragraph" w:customStyle="1" w:styleId="1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5">
    <w:name w:val="四级条标题"/>
    <w:basedOn w:val="174"/>
    <w:next w:val="1"/>
    <w:qFormat/>
    <w:uiPriority w:val="0"/>
    <w:pPr>
      <w:numPr>
        <w:ilvl w:val="4"/>
      </w:numPr>
      <w:ind w:left="0" w:hanging="840"/>
      <w:outlineLvl w:val="4"/>
    </w:pPr>
  </w:style>
  <w:style w:type="paragraph" w:customStyle="1" w:styleId="196">
    <w:name w:val="Table Text"/>
    <w:basedOn w:val="1"/>
    <w:semiHidden/>
    <w:qFormat/>
    <w:uiPriority w:val="0"/>
    <w:rPr>
      <w:rFonts w:ascii="Arial" w:hAnsi="Arial" w:eastAsia="Arial" w:cs="Arial"/>
      <w:szCs w:val="21"/>
      <w:lang w:eastAsia="en-US"/>
    </w:rPr>
  </w:style>
  <w:style w:type="paragraph" w:customStyle="1" w:styleId="1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8">
    <w:name w:val="字元 字元"/>
    <w:basedOn w:val="1"/>
    <w:qFormat/>
    <w:uiPriority w:val="0"/>
    <w:rPr>
      <w:rFonts w:ascii="Tahoma" w:hAnsi="Tahoma"/>
      <w:sz w:val="24"/>
      <w:szCs w:val="20"/>
    </w:rPr>
  </w:style>
  <w:style w:type="paragraph" w:customStyle="1" w:styleId="19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0">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0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4">
    <w:name w:val="1名"/>
    <w:basedOn w:val="1"/>
    <w:qFormat/>
    <w:uiPriority w:val="0"/>
    <w:pPr>
      <w:numPr>
        <w:ilvl w:val="0"/>
        <w:numId w:val="6"/>
      </w:numPr>
      <w:spacing w:before="120"/>
    </w:pPr>
    <w:rPr>
      <w:rFonts w:ascii="宋体"/>
      <w:sz w:val="28"/>
      <w:szCs w:val="20"/>
    </w:rPr>
  </w:style>
  <w:style w:type="paragraph" w:customStyle="1" w:styleId="2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7">
    <w:name w:val="项目编号3"/>
    <w:basedOn w:val="208"/>
    <w:qFormat/>
    <w:uiPriority w:val="0"/>
    <w:pPr>
      <w:numPr>
        <w:ilvl w:val="0"/>
        <w:numId w:val="7"/>
      </w:numPr>
    </w:pPr>
  </w:style>
  <w:style w:type="paragraph" w:customStyle="1" w:styleId="208">
    <w:name w:val="正文文本样式"/>
    <w:basedOn w:val="1"/>
    <w:qFormat/>
    <w:uiPriority w:val="0"/>
    <w:pPr>
      <w:spacing w:line="360" w:lineRule="auto"/>
      <w:ind w:firstLine="482"/>
    </w:pPr>
    <w:rPr>
      <w:rFonts w:cs="宋体"/>
      <w:sz w:val="24"/>
      <w:szCs w:val="20"/>
    </w:rPr>
  </w:style>
  <w:style w:type="paragraph" w:customStyle="1" w:styleId="209">
    <w:name w:val="Char Char Char Char Char Char Char Char Char Char2"/>
    <w:basedOn w:val="1"/>
    <w:qFormat/>
    <w:uiPriority w:val="0"/>
    <w:rPr>
      <w:rFonts w:ascii="宋体" w:hAnsi="宋体" w:cs="Courier New"/>
      <w:sz w:val="32"/>
      <w:szCs w:val="32"/>
    </w:rPr>
  </w:style>
  <w:style w:type="paragraph" w:customStyle="1" w:styleId="210">
    <w:name w:val="图文"/>
    <w:basedOn w:val="1"/>
    <w:qFormat/>
    <w:uiPriority w:val="0"/>
    <w:pPr>
      <w:adjustRightInd w:val="0"/>
      <w:snapToGrid w:val="0"/>
      <w:spacing w:after="50" w:line="360" w:lineRule="auto"/>
    </w:pPr>
    <w:rPr>
      <w:sz w:val="24"/>
    </w:rPr>
  </w:style>
  <w:style w:type="paragraph" w:customStyle="1" w:styleId="211">
    <w:name w:val="my正文"/>
    <w:basedOn w:val="1"/>
    <w:qFormat/>
    <w:uiPriority w:val="0"/>
    <w:pPr>
      <w:ind w:firstLine="480"/>
    </w:pPr>
  </w:style>
  <w:style w:type="paragraph" w:customStyle="1" w:styleId="2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3">
    <w:name w:val="标题1-附件"/>
    <w:basedOn w:val="6"/>
    <w:qFormat/>
    <w:uiPriority w:val="0"/>
    <w:pPr>
      <w:jc w:val="left"/>
    </w:pPr>
    <w:rPr>
      <w:sz w:val="24"/>
      <w:szCs w:val="24"/>
    </w:rPr>
  </w:style>
  <w:style w:type="paragraph" w:customStyle="1" w:styleId="214">
    <w:name w:val="Char21"/>
    <w:basedOn w:val="1"/>
    <w:qFormat/>
    <w:uiPriority w:val="0"/>
    <w:rPr>
      <w:rFonts w:ascii="Tahoma" w:hAnsi="Tahoma"/>
      <w:sz w:val="24"/>
      <w:szCs w:val="20"/>
    </w:rPr>
  </w:style>
  <w:style w:type="paragraph" w:customStyle="1" w:styleId="215">
    <w:name w:val="缺省文本"/>
    <w:basedOn w:val="1"/>
    <w:qFormat/>
    <w:uiPriority w:val="0"/>
    <w:pPr>
      <w:autoSpaceDE w:val="0"/>
      <w:autoSpaceDN w:val="0"/>
      <w:adjustRightInd w:val="0"/>
      <w:jc w:val="left"/>
    </w:pPr>
    <w:rPr>
      <w:kern w:val="0"/>
      <w:sz w:val="24"/>
    </w:rPr>
  </w:style>
  <w:style w:type="paragraph" w:customStyle="1" w:styleId="216">
    <w:name w:val="Char Char Char"/>
    <w:basedOn w:val="1"/>
    <w:qFormat/>
    <w:uiPriority w:val="0"/>
    <w:rPr>
      <w:rFonts w:ascii="Tahoma" w:hAnsi="Tahoma"/>
      <w:sz w:val="24"/>
      <w:szCs w:val="20"/>
    </w:rPr>
  </w:style>
  <w:style w:type="paragraph" w:customStyle="1" w:styleId="217">
    <w:name w:val="Char2 Char Char Char Char Char Char1"/>
    <w:basedOn w:val="1"/>
    <w:qFormat/>
    <w:uiPriority w:val="0"/>
    <w:pPr>
      <w:widowControl/>
      <w:spacing w:line="400" w:lineRule="exact"/>
      <w:jc w:val="center"/>
    </w:pPr>
  </w:style>
  <w:style w:type="paragraph" w:customStyle="1" w:styleId="218">
    <w:name w:val="Char Char4"/>
    <w:basedOn w:val="1"/>
    <w:qFormat/>
    <w:uiPriority w:val="0"/>
    <w:pPr>
      <w:widowControl/>
      <w:spacing w:line="400" w:lineRule="exact"/>
      <w:jc w:val="center"/>
    </w:pPr>
  </w:style>
  <w:style w:type="paragraph" w:customStyle="1" w:styleId="21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0">
    <w:name w:val="Char Char Char1"/>
    <w:basedOn w:val="1"/>
    <w:qFormat/>
    <w:uiPriority w:val="0"/>
    <w:rPr>
      <w:rFonts w:ascii="Tahoma" w:hAnsi="Tahoma"/>
      <w:sz w:val="24"/>
      <w:szCs w:val="20"/>
    </w:rPr>
  </w:style>
  <w:style w:type="paragraph" w:customStyle="1" w:styleId="221">
    <w:name w:val="Char Char Char Char Char Char Char Char Char Char"/>
    <w:basedOn w:val="1"/>
    <w:qFormat/>
    <w:uiPriority w:val="0"/>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项目符号1"/>
    <w:basedOn w:val="208"/>
    <w:qFormat/>
    <w:uiPriority w:val="0"/>
    <w:pPr>
      <w:ind w:left="-25" w:firstLine="0"/>
    </w:pPr>
  </w:style>
  <w:style w:type="paragraph" w:customStyle="1" w:styleId="22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0">
    <w:name w:val="Char Char Char1 Char"/>
    <w:basedOn w:val="1"/>
    <w:qFormat/>
    <w:uiPriority w:val="0"/>
    <w:rPr>
      <w:rFonts w:ascii="Tahoma" w:hAnsi="Tahoma"/>
      <w:sz w:val="24"/>
      <w:szCs w:val="20"/>
    </w:rPr>
  </w:style>
  <w:style w:type="paragraph" w:customStyle="1" w:styleId="231">
    <w:name w:val="字元 字元1"/>
    <w:basedOn w:val="1"/>
    <w:qFormat/>
    <w:uiPriority w:val="0"/>
    <w:rPr>
      <w:rFonts w:ascii="Tahoma" w:hAnsi="Tahoma"/>
      <w:sz w:val="24"/>
      <w:szCs w:val="20"/>
    </w:rPr>
  </w:style>
  <w:style w:type="paragraph" w:customStyle="1" w:styleId="2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3">
    <w:name w:val="样式2"/>
    <w:basedOn w:val="42"/>
    <w:qFormat/>
    <w:uiPriority w:val="0"/>
    <w:pPr>
      <w:spacing w:line="360" w:lineRule="auto"/>
      <w:jc w:val="center"/>
    </w:pPr>
    <w:rPr>
      <w:sz w:val="24"/>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6">
    <w:name w:val="List Paragraph1"/>
    <w:basedOn w:val="1"/>
    <w:qFormat/>
    <w:uiPriority w:val="0"/>
    <w:pPr>
      <w:ind w:firstLine="420" w:firstLineChars="200"/>
    </w:pPr>
    <w:rPr>
      <w:rFonts w:ascii="Calibri" w:hAnsi="Calibri"/>
      <w:szCs w:val="22"/>
    </w:rPr>
  </w:style>
  <w:style w:type="paragraph" w:customStyle="1" w:styleId="237">
    <w:name w:val="Char3 Char Char Char2"/>
    <w:basedOn w:val="1"/>
    <w:qFormat/>
    <w:uiPriority w:val="0"/>
    <w:rPr>
      <w:rFonts w:ascii="Tahoma" w:hAnsi="Tahoma"/>
      <w:sz w:val="24"/>
      <w:szCs w:val="20"/>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7">
    <w:name w:val="正文文本样式 加粗"/>
    <w:basedOn w:val="208"/>
    <w:qFormat/>
    <w:uiPriority w:val="0"/>
    <w:rPr>
      <w:b/>
    </w:rPr>
  </w:style>
  <w:style w:type="paragraph" w:customStyle="1" w:styleId="24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9">
    <w:name w:val="字元 字元2"/>
    <w:basedOn w:val="1"/>
    <w:qFormat/>
    <w:uiPriority w:val="0"/>
    <w:rPr>
      <w:rFonts w:ascii="Tahoma" w:hAnsi="Tahoma"/>
      <w:sz w:val="24"/>
      <w:szCs w:val="20"/>
    </w:rPr>
  </w:style>
  <w:style w:type="paragraph" w:customStyle="1" w:styleId="25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1">
    <w:name w:val="1 Char Char Char Char"/>
    <w:basedOn w:val="1"/>
    <w:qFormat/>
    <w:uiPriority w:val="0"/>
    <w:rPr>
      <w:rFonts w:ascii="Tahoma" w:hAnsi="Tahoma"/>
      <w:sz w:val="24"/>
      <w:szCs w:val="20"/>
    </w:rPr>
  </w:style>
  <w:style w:type="paragraph" w:customStyle="1" w:styleId="252">
    <w:name w:val="Char"/>
    <w:basedOn w:val="1"/>
    <w:qFormat/>
    <w:uiPriority w:val="0"/>
    <w:pPr>
      <w:tabs>
        <w:tab w:val="left" w:pos="360"/>
      </w:tabs>
    </w:pPr>
    <w:rPr>
      <w:sz w:val="24"/>
    </w:rPr>
  </w:style>
  <w:style w:type="paragraph" w:customStyle="1" w:styleId="253">
    <w:name w:val="五级条标题"/>
    <w:basedOn w:val="195"/>
    <w:next w:val="1"/>
    <w:qFormat/>
    <w:uiPriority w:val="0"/>
    <w:pPr>
      <w:numPr>
        <w:ilvl w:val="5"/>
      </w:numPr>
      <w:ind w:left="0" w:hanging="840"/>
      <w:outlineLvl w:val="5"/>
    </w:pPr>
  </w:style>
  <w:style w:type="table" w:customStyle="1" w:styleId="25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14932</Words>
  <Characters>15893</Characters>
  <Lines>295</Lines>
  <Paragraphs>83</Paragraphs>
  <TotalTime>20</TotalTime>
  <ScaleCrop>false</ScaleCrop>
  <LinksUpToDate>false</LinksUpToDate>
  <CharactersWithSpaces>16121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2025-12-08T03:03:00Z</dcterms:created>
  <dc:creator>Yin Hao</dc:creator>
  <cp:lastModifiedBy>鲍杜佳</cp:lastModifiedBy>
  <cp:lastPrinted>2025-12-08T12:37:00Z</cp:lastPrinted>
  <dcterms:modified xsi:type="dcterms:W3CDTF">2026-05-12T01:43:30Z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B12183B54A214204BF593BF3AFE045EB_13</vt:lpwstr>
  </property>
  <property fmtid="{D5CDD505-2E9C-101B-9397-08002B2CF9AE}" pid="4" name="KSOTemplateDocerSaveRecord">
    <vt:lpwstr>eyJoZGlkIjoiMzEwNTM5NzYwMDRjMzkwZTVkZjY2ODkwMGIxNGU0OTUiLCJ1c2VySWQiOiIxNjM5ODAwNTQ4In0=</vt:lpwstr>
  </property>
</Properties>
</file>