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F4EC855">
      <w:pPr>
        <w:tabs>
          <w:tab w:val="left" w:pos="3240"/>
          <w:tab w:val="left" w:pos="3420"/>
        </w:tabs>
        <w:spacing w:line="360" w:lineRule="auto"/>
        <w:ind w:left="2840" w:leftChars="444" w:hanging="1908" w:hangingChars="528"/>
        <w:jc w:val="left"/>
        <w:rPr>
          <w:rFonts w:hint="eastAsia"/>
          <w:b w:val="0"/>
          <w:bCs/>
          <w:sz w:val="36"/>
          <w:szCs w:val="36"/>
          <w:u w:val="single"/>
        </w:rPr>
      </w:pPr>
      <w:r>
        <w:rPr>
          <w:b/>
          <w:bCs w:val="0"/>
          <w:sz w:val="36"/>
          <w:szCs w:val="36"/>
        </w:rPr>
        <w:t>项目名称：</w:t>
      </w:r>
      <w:r>
        <w:rPr>
          <w:rFonts w:hint="eastAsia"/>
          <w:b w:val="0"/>
          <w:bCs/>
          <w:sz w:val="36"/>
          <w:szCs w:val="36"/>
          <w:u w:val="single"/>
        </w:rPr>
        <w:t>2026年朝阳区40处未用公用人防工程规范提升再利用项目-一标段</w:t>
      </w:r>
    </w:p>
    <w:p w14:paraId="3554FF8D">
      <w:pPr>
        <w:tabs>
          <w:tab w:val="left" w:pos="3240"/>
          <w:tab w:val="left" w:pos="3420"/>
        </w:tabs>
        <w:spacing w:line="360" w:lineRule="auto"/>
        <w:ind w:left="2840" w:leftChars="444" w:hanging="1908" w:hangingChars="528"/>
        <w:jc w:val="left"/>
        <w:rPr>
          <w:rFonts w:hint="default" w:eastAsia="宋体"/>
          <w:b/>
          <w:bCs w:val="0"/>
          <w:sz w:val="36"/>
          <w:szCs w:val="36"/>
          <w:lang w:val="en-US" w:eastAsia="zh-CN"/>
        </w:rPr>
      </w:pPr>
      <w:r>
        <w:rPr>
          <w:b/>
          <w:bCs w:val="0"/>
          <w:sz w:val="36"/>
          <w:szCs w:val="36"/>
        </w:rPr>
        <w:t>项目编号/包号：</w:t>
      </w:r>
      <w:r>
        <w:rPr>
          <w:rFonts w:hint="eastAsia"/>
          <w:b/>
          <w:bCs w:val="0"/>
          <w:sz w:val="36"/>
          <w:szCs w:val="36"/>
        </w:rPr>
        <w:t>11010526210200029042-XM001</w:t>
      </w:r>
      <w:r>
        <w:rPr>
          <w:rFonts w:hint="eastAsia"/>
          <w:b/>
          <w:bCs w:val="0"/>
          <w:sz w:val="36"/>
          <w:szCs w:val="36"/>
          <w:lang w:val="en-US" w:eastAsia="zh-CN"/>
        </w:rPr>
        <w:t>/01</w:t>
      </w:r>
    </w:p>
    <w:p w14:paraId="18E57823">
      <w:pPr>
        <w:tabs>
          <w:tab w:val="left" w:pos="3240"/>
          <w:tab w:val="left" w:pos="3420"/>
        </w:tabs>
        <w:spacing w:line="360" w:lineRule="auto"/>
        <w:ind w:left="2840" w:leftChars="444" w:hanging="1908" w:hangingChars="528"/>
        <w:jc w:val="left"/>
        <w:rPr>
          <w:rFonts w:hint="eastAsia" w:eastAsiaTheme="minorEastAsia"/>
          <w:b/>
          <w:bCs w:val="0"/>
          <w:sz w:val="36"/>
          <w:szCs w:val="36"/>
        </w:rPr>
      </w:pPr>
      <w:r>
        <w:rPr>
          <w:rFonts w:eastAsiaTheme="minorEastAsia"/>
          <w:b/>
          <w:bCs w:val="0"/>
          <w:sz w:val="36"/>
          <w:szCs w:val="36"/>
        </w:rPr>
        <w:t>采 购 人：</w:t>
      </w:r>
      <w:r>
        <w:rPr>
          <w:rFonts w:hint="eastAsia" w:eastAsiaTheme="minorEastAsia"/>
          <w:b w:val="0"/>
          <w:bCs/>
          <w:sz w:val="36"/>
          <w:szCs w:val="36"/>
        </w:rPr>
        <w:t>北京市朝阳区国防动员办公室</w:t>
      </w:r>
    </w:p>
    <w:p w14:paraId="4EDD73A4">
      <w:pPr>
        <w:tabs>
          <w:tab w:val="left" w:pos="3240"/>
          <w:tab w:val="left" w:pos="3420"/>
        </w:tabs>
        <w:spacing w:line="360" w:lineRule="auto"/>
        <w:ind w:left="2840" w:leftChars="444" w:hanging="1908" w:hangingChars="528"/>
        <w:jc w:val="left"/>
        <w:rPr>
          <w:rFonts w:eastAsiaTheme="minorEastAsia"/>
          <w:b/>
          <w:bCs w:val="0"/>
          <w:sz w:val="36"/>
          <w:szCs w:val="36"/>
        </w:rPr>
      </w:pPr>
      <w:r>
        <w:rPr>
          <w:rFonts w:eastAsiaTheme="minorEastAsia"/>
          <w:b/>
          <w:bCs w:val="0"/>
          <w:sz w:val="36"/>
          <w:szCs w:val="36"/>
        </w:rPr>
        <w:t>采购代理机构：</w:t>
      </w:r>
      <w:r>
        <w:rPr>
          <w:rFonts w:hint="eastAsia" w:eastAsiaTheme="minorEastAsia"/>
          <w:b w:val="0"/>
          <w:bCs/>
          <w:sz w:val="36"/>
          <w:szCs w:val="36"/>
        </w:rPr>
        <w:t>京兴国际工程管理有限公司</w:t>
      </w:r>
      <w:r>
        <w:rPr>
          <w:rFonts w:eastAsiaTheme="minorEastAsia"/>
          <w:b/>
          <w:bCs w:val="0"/>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28359079"/>
      <w:bookmarkStart w:id="3" w:name="_Toc28359002"/>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134092E9">
      <w:pPr>
        <w:spacing w:line="360" w:lineRule="auto"/>
        <w:ind w:firstLine="480" w:firstLineChars="200"/>
        <w:rPr>
          <w:rFonts w:hint="eastAsia" w:cs="Times New Roman"/>
          <w:sz w:val="24"/>
          <w:u w:val="none"/>
          <w:lang w:val="en-US" w:eastAsia="zh-CN"/>
        </w:rPr>
      </w:pPr>
      <w:r>
        <w:rPr>
          <w:sz w:val="24"/>
        </w:rPr>
        <w:t>1.项目编号：</w:t>
      </w:r>
      <w:r>
        <w:rPr>
          <w:rFonts w:hint="eastAsia"/>
          <w:sz w:val="24"/>
        </w:rPr>
        <w:t>11010526210200029042-XM001/01</w:t>
      </w:r>
    </w:p>
    <w:p w14:paraId="0CECDD10">
      <w:pPr>
        <w:spacing w:line="360" w:lineRule="auto"/>
        <w:ind w:firstLine="480" w:firstLineChars="200"/>
        <w:rPr>
          <w:rFonts w:hint="eastAsia"/>
          <w:sz w:val="24"/>
          <w:lang w:eastAsia="zh-CN"/>
        </w:rPr>
      </w:pPr>
      <w:r>
        <w:rPr>
          <w:sz w:val="24"/>
        </w:rPr>
        <w:t>2.项目名称：</w:t>
      </w:r>
      <w:bookmarkEnd w:id="6"/>
      <w:r>
        <w:rPr>
          <w:rFonts w:hint="eastAsia"/>
          <w:sz w:val="24"/>
          <w:lang w:eastAsia="zh-CN"/>
        </w:rPr>
        <w:t>2026年朝阳区40处未用公用人防工程规范提升再利用项目-一标段</w:t>
      </w:r>
    </w:p>
    <w:p w14:paraId="19BAE81D">
      <w:pPr>
        <w:spacing w:line="360" w:lineRule="auto"/>
        <w:ind w:firstLine="480" w:firstLineChars="200"/>
        <w:rPr>
          <w:sz w:val="24"/>
        </w:rPr>
      </w:pPr>
      <w:r>
        <w:rPr>
          <w:sz w:val="24"/>
        </w:rPr>
        <w:t>3.项目预算金额：</w:t>
      </w:r>
      <w:r>
        <w:rPr>
          <w:rFonts w:hint="eastAsia" w:ascii="Times New Roman" w:hAnsi="Times New Roman" w:cs="Times New Roman"/>
          <w:color w:val="000000"/>
          <w:spacing w:val="0"/>
          <w:position w:val="0"/>
          <w:sz w:val="24"/>
          <w:szCs w:val="24"/>
          <w:u w:val="single"/>
          <w:lang w:eastAsia="zh-CN"/>
        </w:rPr>
        <w:t xml:space="preserve">240.778873 </w:t>
      </w:r>
      <w:r>
        <w:rPr>
          <w:sz w:val="24"/>
        </w:rPr>
        <w:t>万元、项目最高限价：</w:t>
      </w:r>
      <w:r>
        <w:rPr>
          <w:rFonts w:hint="default" w:ascii="Times New Roman" w:hAnsi="Times New Roman" w:cs="Times New Roman"/>
          <w:color w:val="000000"/>
          <w:spacing w:val="0"/>
          <w:position w:val="0"/>
          <w:sz w:val="24"/>
          <w:szCs w:val="24"/>
          <w:u w:val="single"/>
        </w:rPr>
        <w:t>240</w:t>
      </w:r>
      <w:r>
        <w:rPr>
          <w:rFonts w:hint="eastAsia" w:ascii="Times New Roman" w:hAnsi="Times New Roman" w:cs="Times New Roman"/>
          <w:color w:val="000000"/>
          <w:spacing w:val="0"/>
          <w:position w:val="0"/>
          <w:sz w:val="24"/>
          <w:szCs w:val="24"/>
          <w:u w:val="single"/>
          <w:lang w:val="en-US" w:eastAsia="zh-CN"/>
        </w:rPr>
        <w:t>.</w:t>
      </w:r>
      <w:r>
        <w:rPr>
          <w:rFonts w:hint="default" w:ascii="Times New Roman" w:hAnsi="Times New Roman" w:cs="Times New Roman"/>
          <w:color w:val="000000"/>
          <w:spacing w:val="0"/>
          <w:position w:val="0"/>
          <w:sz w:val="24"/>
          <w:szCs w:val="24"/>
          <w:u w:val="single"/>
        </w:rPr>
        <w:t xml:space="preserve">778873 </w:t>
      </w:r>
      <w:r>
        <w:rPr>
          <w:sz w:val="24"/>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cs="Times New Roman"/>
                <w:szCs w:val="21"/>
                <w:lang w:eastAsia="zh-CN"/>
              </w:rPr>
              <w:t>2026年朝阳区40处未用公用人防工程规范提升再利用项目-一标段</w:t>
            </w:r>
          </w:p>
        </w:tc>
        <w:tc>
          <w:tcPr>
            <w:tcW w:w="846" w:type="pct"/>
            <w:vAlign w:val="center"/>
          </w:tcPr>
          <w:p w14:paraId="575D4C8B">
            <w:pPr>
              <w:jc w:val="center"/>
              <w:rPr>
                <w:rFonts w:hint="eastAsia" w:ascii="Times New Roman" w:hAnsi="Times New Roman" w:eastAsia="宋体" w:cs="Times New Roman"/>
                <w:szCs w:val="21"/>
                <w:lang w:val="en-US" w:eastAsia="zh-CN"/>
              </w:rPr>
            </w:pPr>
            <w:r>
              <w:rPr>
                <w:rFonts w:hint="eastAsia"/>
                <w:sz w:val="24"/>
                <w:lang w:eastAsia="zh-CN"/>
              </w:rPr>
              <w:t xml:space="preserve">240.778873 </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cs="Times New Roman"/>
                <w:szCs w:val="21"/>
                <w:lang w:val="en-US" w:eastAsia="zh-CN"/>
              </w:rPr>
              <w:t>1</w:t>
            </w:r>
            <w:r>
              <w:rPr>
                <w:rFonts w:hint="eastAsia" w:cs="Times New Roman"/>
                <w:szCs w:val="21"/>
                <w:lang w:eastAsia="zh-CN"/>
              </w:rPr>
              <w:t>标段</w:t>
            </w:r>
            <w:r>
              <w:rPr>
                <w:rFonts w:hint="eastAsia" w:cs="Times New Roman"/>
                <w:szCs w:val="21"/>
                <w:lang w:val="en-US" w:eastAsia="zh-CN"/>
              </w:rPr>
              <w:t>为</w:t>
            </w:r>
            <w:r>
              <w:rPr>
                <w:rFonts w:hint="eastAsia" w:cs="Times New Roman"/>
                <w:szCs w:val="21"/>
                <w:lang w:eastAsia="zh-CN"/>
              </w:rPr>
              <w:t>2026年朝阳区40处未用公用人防工程规范提升再利用项目，具体内容详见</w:t>
            </w:r>
            <w:r>
              <w:rPr>
                <w:rFonts w:hint="eastAsia" w:cs="Times New Roman"/>
                <w:szCs w:val="21"/>
                <w:lang w:val="en-US" w:eastAsia="zh-CN"/>
              </w:rPr>
              <w:t>招标</w:t>
            </w:r>
            <w:r>
              <w:rPr>
                <w:rFonts w:hint="eastAsia" w:cs="Times New Roman"/>
                <w:szCs w:val="21"/>
                <w:lang w:eastAsia="zh-CN"/>
              </w:rPr>
              <w:t>文件第</w:t>
            </w:r>
            <w:r>
              <w:rPr>
                <w:rFonts w:hint="eastAsia" w:cs="Times New Roman"/>
                <w:szCs w:val="21"/>
                <w:lang w:val="en-US" w:eastAsia="zh-CN"/>
              </w:rPr>
              <w:t>五</w:t>
            </w:r>
            <w:r>
              <w:rPr>
                <w:rFonts w:hint="eastAsia" w:cs="Times New Roman"/>
                <w:szCs w:val="21"/>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rPr>
        <w:t>90日</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35393791"/>
      <w:bookmarkStart w:id="8" w:name="_Toc28359003"/>
      <w:bookmarkStart w:id="9" w:name="_Toc35393622"/>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81"/>
      <w:bookmarkStart w:id="12" w:name="_Toc28359004"/>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w:t>
      </w:r>
      <w:r>
        <w:rPr>
          <w:sz w:val="24"/>
        </w:rPr>
        <w:t>。即：提供的货物全部由符合政策要求的中小/小微企业制造、服务全部由符合政策要求的中小/小微企业承接。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BB047E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5C0AD245">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施工单位须具备建筑工程施工总承包叁级及以上资质、安全生产许可证、项目经理具有建筑工程专业注册建造师贰级</w:t>
      </w:r>
      <w:r>
        <w:rPr>
          <w:rFonts w:hint="eastAsia" w:eastAsiaTheme="minorEastAsia"/>
          <w:sz w:val="24"/>
          <w:highlight w:val="none"/>
          <w:lang w:eastAsia="zh-CN"/>
        </w:rPr>
        <w:t>（</w:t>
      </w:r>
      <w:r>
        <w:rPr>
          <w:rFonts w:hint="eastAsia" w:eastAsiaTheme="minorEastAsia"/>
          <w:sz w:val="24"/>
          <w:highlight w:val="none"/>
          <w:lang w:val="en-US" w:eastAsia="zh-CN"/>
        </w:rPr>
        <w:t>含）</w:t>
      </w:r>
      <w:r>
        <w:rPr>
          <w:rFonts w:hint="eastAsia" w:eastAsiaTheme="minorEastAsia"/>
          <w:sz w:val="24"/>
          <w:highlight w:val="none"/>
        </w:rPr>
        <w:t>及以上资格证书和有效的安全生产考核合格证书</w:t>
      </w:r>
      <w:r>
        <w:rPr>
          <w:rFonts w:hint="eastAsia" w:eastAsiaTheme="minorEastAsia"/>
          <w:sz w:val="24"/>
          <w:highlight w:val="none"/>
          <w:lang w:eastAsia="zh-CN"/>
        </w:rPr>
        <w:t>（</w:t>
      </w:r>
      <w:r>
        <w:rPr>
          <w:rFonts w:hint="eastAsia" w:eastAsiaTheme="minorEastAsia"/>
          <w:sz w:val="24"/>
          <w:highlight w:val="none"/>
          <w:lang w:val="en-US" w:eastAsia="zh-CN"/>
        </w:rPr>
        <w:t>B本）</w:t>
      </w:r>
      <w:r>
        <w:rPr>
          <w:rFonts w:hint="eastAsia" w:eastAsiaTheme="minorEastAsia"/>
          <w:sz w:val="24"/>
          <w:highlight w:val="none"/>
        </w:rPr>
        <w:t>。</w:t>
      </w: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6</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11</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26</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84"/>
      <w:bookmarkStart w:id="20" w:name="_Toc28359007"/>
      <w:bookmarkStart w:id="21" w:name="_Toc35393625"/>
      <w:bookmarkStart w:id="22" w:name="_Toc35393794"/>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35393796"/>
      <w:bookmarkStart w:id="26" w:name="_Toc28359085"/>
      <w:bookmarkStart w:id="27" w:name="_Toc28359008"/>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32C7A5A3">
      <w:pPr>
        <w:spacing w:before="178" w:line="223" w:lineRule="auto"/>
        <w:ind w:firstLine="720" w:firstLineChars="300"/>
        <w:rPr>
          <w:rFonts w:ascii="仿宋" w:hAnsi="仿宋" w:eastAsia="仿宋" w:cs="仿宋"/>
          <w:sz w:val="24"/>
          <w:szCs w:val="24"/>
        </w:rPr>
      </w:pPr>
      <w:r>
        <w:rPr>
          <w:rFonts w:eastAsiaTheme="minorEastAsia"/>
          <w:sz w:val="24"/>
        </w:rPr>
        <w:t>联系方式</w:t>
      </w:r>
      <w:r>
        <w:rPr>
          <w:rFonts w:hint="eastAsia" w:ascii="Times New Roman" w:hAnsi="Times New Roman" w:cs="Times New Roman" w:eastAsiaTheme="minorEastAsia"/>
          <w:sz w:val="24"/>
        </w:rPr>
        <w:t>：</w:t>
      </w:r>
      <w:r>
        <w:rPr>
          <w:rFonts w:hint="eastAsia" w:cs="Times New Roman" w:eastAsiaTheme="minorEastAsia"/>
          <w:sz w:val="24"/>
          <w:lang w:val="en-US" w:eastAsia="zh-CN"/>
        </w:rPr>
        <w:t xml:space="preserve">李鲲 </w:t>
      </w:r>
      <w:r>
        <w:rPr>
          <w:rFonts w:ascii="仿宋" w:hAnsi="仿宋" w:eastAsia="仿宋" w:cs="仿宋"/>
          <w:spacing w:val="-1"/>
          <w:sz w:val="24"/>
          <w:szCs w:val="24"/>
        </w:rPr>
        <w:t>010-65851191</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hint="eastAsia" w:ascii="Times New Roman" w:hAnsi="Times New Roman" w:cs="Times New Roman" w:eastAsiaTheme="minorEastAsia"/>
          <w:sz w:val="24"/>
          <w:lang w:val="en-US" w:eastAsia="zh-CN"/>
        </w:rPr>
        <w:t xml:space="preserve">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10"/>
      <w:bookmarkStart w:id="32" w:name="_Toc28359087"/>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 xml:space="preserve">赵鹏 010-68203897 </w:t>
      </w:r>
      <w:r>
        <w:rPr>
          <w:rFonts w:hint="eastAsia" w:cs="Times New Roman" w:eastAsiaTheme="minorEastAsia"/>
          <w:sz w:val="24"/>
          <w:lang w:val="en-US" w:eastAsia="zh-CN"/>
        </w:rPr>
        <w:t>、</w:t>
      </w:r>
      <w:r>
        <w:rPr>
          <w:rFonts w:hint="eastAsia" w:ascii="Times New Roman" w:hAnsi="Times New Roman" w:cs="Times New Roman" w:eastAsiaTheme="minorEastAsia"/>
          <w:sz w:val="24"/>
          <w:lang w:val="en-US" w:eastAsia="zh-CN"/>
        </w:rPr>
        <w:t>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265228423"/>
      <w:bookmarkStart w:id="34" w:name="_Toc264969275"/>
      <w:bookmarkStart w:id="35" w:name="_Toc127161488"/>
      <w:bookmarkStart w:id="36" w:name="_Toc512937850"/>
      <w:bookmarkStart w:id="37" w:name="_Toc99301420"/>
      <w:bookmarkStart w:id="38" w:name="_Toc305158854"/>
      <w:bookmarkStart w:id="39" w:name="_Toc305158928"/>
      <w:bookmarkStart w:id="40" w:name="_Toc127151777"/>
      <w:bookmarkStart w:id="41" w:name="_Toc226965856"/>
      <w:bookmarkStart w:id="42" w:name="_Toc195842950"/>
      <w:bookmarkStart w:id="43" w:name="_Toc353873938"/>
      <w:bookmarkStart w:id="44" w:name="_Toc150774783"/>
      <w:bookmarkStart w:id="45" w:name="_Toc35382554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226965709"/>
      <w:bookmarkStart w:id="47" w:name="_Toc150509270"/>
      <w:bookmarkStart w:id="48" w:name="_Toc150774724"/>
      <w:bookmarkStart w:id="49" w:name="_Toc195842884"/>
      <w:bookmarkStart w:id="50" w:name="_Toc151190146"/>
      <w:bookmarkStart w:id="51" w:name="_Toc164229360"/>
      <w:bookmarkStart w:id="52" w:name="_Toc151193833"/>
      <w:bookmarkStart w:id="53" w:name="_Toc164351613"/>
      <w:bookmarkStart w:id="54" w:name="_Toc150774619"/>
      <w:bookmarkStart w:id="55" w:name="_Toc164608788"/>
      <w:bookmarkStart w:id="56" w:name="_Toc226337215"/>
      <w:bookmarkStart w:id="57" w:name="_Toc151193689"/>
      <w:bookmarkStart w:id="58" w:name="_Toc142311021"/>
      <w:bookmarkStart w:id="59" w:name="_Toc164229214"/>
      <w:bookmarkStart w:id="60" w:name="_Toc226965792"/>
      <w:bookmarkStart w:id="61" w:name="_Toc151193617"/>
      <w:bookmarkStart w:id="62" w:name="_Toc127161433"/>
      <w:bookmarkStart w:id="63" w:name="_Toc151193907"/>
      <w:bookmarkStart w:id="64" w:name="_Toc127151519"/>
      <w:bookmarkStart w:id="65" w:name="_Toc149720812"/>
      <w:bookmarkStart w:id="66" w:name="_Toc520356144"/>
      <w:bookmarkStart w:id="67" w:name="_Toc127151720"/>
      <w:bookmarkStart w:id="68" w:name="_Toc150480757"/>
      <w:bookmarkStart w:id="69" w:name="_Toc164608633"/>
      <w:bookmarkStart w:id="70" w:name="_Toc226309763"/>
      <w:bookmarkStart w:id="71" w:name="_Toc151193761"/>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eastAsiaTheme="minorEastAsia"/>
                      <w:bCs/>
                      <w:sz w:val="24"/>
                      <w:lang w:eastAsia="zh-CN"/>
                    </w:rPr>
                  </w:pPr>
                  <w:r>
                    <w:rPr>
                      <w:rFonts w:hint="eastAsia" w:cs="Times New Roman"/>
                      <w:sz w:val="24"/>
                      <w:u w:val="none"/>
                      <w:lang w:eastAsia="zh-CN"/>
                    </w:rPr>
                    <w:t>2026年朝阳区40处未用公用人防工程规范提升再利用项目-一标段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default" w:eastAsiaTheme="minorEastAsia"/>
                      <w:kern w:val="0"/>
                      <w:sz w:val="24"/>
                      <w:lang w:val="en-US"/>
                    </w:rPr>
                  </w:pPr>
                  <w:r>
                    <w:rPr>
                      <w:spacing w:val="-2"/>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投标报价的特殊规定：</w:t>
            </w:r>
          </w:p>
          <w:p w14:paraId="2D2238D9">
            <w:pPr>
              <w:jc w:val="left"/>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无</w:t>
            </w:r>
          </w:p>
          <w:p w14:paraId="49CF1178">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r>
              <w:rPr>
                <w:rFonts w:hint="eastAsia" w:ascii="Times New Roman" w:hAnsi="Times New Roman" w:eastAsia="宋体" w:cs="Times New Roman"/>
                <w:kern w:val="2"/>
                <w:sz w:val="24"/>
                <w:szCs w:val="20"/>
                <w:lang w:val="en-US" w:eastAsia="zh-CN" w:bidi="ar-SA"/>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投标保证金金额：</w:t>
            </w:r>
          </w:p>
          <w:p w14:paraId="729C2D34">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20000元；</w:t>
            </w:r>
          </w:p>
          <w:p w14:paraId="029FDA87">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投标保证金收受人信息：</w:t>
            </w:r>
          </w:p>
          <w:p w14:paraId="011A37BE">
            <w:pPr>
              <w:pStyle w:val="23"/>
              <w:adjustRightInd w:val="0"/>
              <w:snapToGrid w:val="0"/>
              <w:rPr>
                <w:rFonts w:hint="eastAsia" w:ascii="Times New Roman" w:hAnsi="Times New Roman"/>
                <w:sz w:val="24"/>
              </w:rPr>
            </w:pPr>
            <w:r>
              <w:rPr>
                <w:rFonts w:hint="eastAsia" w:ascii="Times New Roman" w:hAnsi="Times New Roman"/>
                <w:sz w:val="24"/>
              </w:rPr>
              <w:t>账号：0200007609004642901</w:t>
            </w:r>
          </w:p>
          <w:p w14:paraId="27F40C07">
            <w:pPr>
              <w:pStyle w:val="23"/>
              <w:adjustRightInd w:val="0"/>
              <w:snapToGrid w:val="0"/>
              <w:rPr>
                <w:rFonts w:hint="eastAsia" w:ascii="Times New Roman" w:hAnsi="Times New Roman"/>
                <w:sz w:val="24"/>
                <w:lang w:eastAsia="zh-CN"/>
              </w:rPr>
            </w:pPr>
            <w:r>
              <w:rPr>
                <w:rFonts w:hint="eastAsia" w:ascii="Times New Roman" w:hAnsi="Times New Roman"/>
                <w:sz w:val="24"/>
              </w:rPr>
              <w:t>单位名称：京兴国际工程管理有限公司</w:t>
            </w:r>
          </w:p>
          <w:p w14:paraId="4A573616">
            <w:pPr>
              <w:pStyle w:val="23"/>
              <w:adjustRightInd w:val="0"/>
              <w:snapToGrid w:val="0"/>
              <w:rPr>
                <w:rFonts w:hint="eastAsia" w:ascii="Times New Roman" w:hAnsi="Times New Roman"/>
                <w:sz w:val="24"/>
                <w:lang w:val="en-US" w:eastAsia="zh-CN"/>
              </w:rPr>
            </w:pPr>
            <w:r>
              <w:rPr>
                <w:rFonts w:hint="eastAsia" w:ascii="Times New Roman" w:hAnsi="Times New Roman"/>
                <w:sz w:val="24"/>
              </w:rPr>
              <w:t>开户行：工行北京紫竹院支行</w:t>
            </w:r>
          </w:p>
          <w:p w14:paraId="7BC32120">
            <w:pPr>
              <w:pStyle w:val="23"/>
              <w:adjustRightInd w:val="0"/>
              <w:snapToGrid w:val="0"/>
              <w:rPr>
                <w:rFonts w:hint="default" w:ascii="Times New Roman" w:hAnsi="Times New Roman"/>
                <w:sz w:val="24"/>
              </w:rPr>
            </w:pPr>
            <w:r>
              <w:rPr>
                <w:rFonts w:hint="eastAsia" w:ascii="Times New Roman" w:hAnsi="Times New Roman"/>
                <w:sz w:val="24"/>
              </w:rPr>
              <w:t>如采用网上银行转账支付等形式，须在转账时注明项目名称</w:t>
            </w:r>
            <w:r>
              <w:rPr>
                <w:rFonts w:hint="eastAsia" w:ascii="Times New Roman" w:hAnsi="Times New Roman"/>
                <w:sz w:val="24"/>
                <w:lang w:val="en-US" w:eastAsia="zh-CN"/>
              </w:rPr>
              <w:t>简称</w:t>
            </w:r>
            <w:r>
              <w:rPr>
                <w:rFonts w:hint="eastAsia" w:ascii="Times New Roman" w:hAnsi="Times New Roman"/>
                <w:sz w:val="24"/>
              </w:rPr>
              <w:t>和包号。</w:t>
            </w:r>
          </w:p>
          <w:p w14:paraId="06421049">
            <w:pPr>
              <w:pStyle w:val="23"/>
              <w:adjustRightInd w:val="0"/>
              <w:snapToGrid w:val="0"/>
              <w:rPr>
                <w:rFonts w:hint="eastAsia" w:ascii="Times New Roman" w:hAnsi="Times New Roman"/>
                <w:sz w:val="24"/>
              </w:rPr>
            </w:pPr>
            <w:r>
              <w:rPr>
                <w:rFonts w:hint="eastAsia" w:ascii="Times New Roman" w:hAnsi="Times New Roman"/>
                <w:sz w:val="24"/>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pStyle w:val="23"/>
              <w:adjustRightInd w:val="0"/>
              <w:snapToGrid w:val="0"/>
              <w:rPr>
                <w:rFonts w:hint="default" w:ascii="Times New Roman" w:hAnsi="Times New Roman"/>
                <w:sz w:val="24"/>
              </w:rPr>
            </w:pPr>
            <w:r>
              <w:rPr>
                <w:rFonts w:hint="eastAsia" w:ascii="Times New Roman" w:hAnsi="Times New Roman"/>
                <w:sz w:val="24"/>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Times New Roman" w:hAnsi="Times New Roman" w:eastAsia="宋体" w:cs="Times New Roman"/>
                <w:kern w:val="2"/>
                <w:sz w:val="24"/>
                <w:szCs w:val="20"/>
                <w:lang w:val="en-US" w:eastAsia="zh-CN" w:bidi="ar-SA"/>
              </w:rPr>
              <w:t>特别说明：</w:t>
            </w:r>
            <w:r>
              <w:rPr>
                <w:rFonts w:hint="eastAsia"/>
                <w:sz w:val="24"/>
                <w:lang w:eastAsia="zh-CN"/>
              </w:rPr>
              <w:t>2026年朝阳区40处未用公用人防工程规范提升再利用项目</w:t>
            </w:r>
            <w:bookmarkStart w:id="940" w:name="_GoBack"/>
            <w:bookmarkEnd w:id="940"/>
            <w:r>
              <w:rPr>
                <w:rFonts w:hint="eastAsia" w:ascii="Times New Roman" w:hAnsi="Times New Roman" w:eastAsia="宋体" w:cs="Times New Roman"/>
                <w:kern w:val="2"/>
                <w:sz w:val="24"/>
                <w:szCs w:val="20"/>
                <w:lang w:val="en-US" w:eastAsia="zh-CN" w:bidi="ar-SA"/>
              </w:rPr>
              <w:t>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1BD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929C9A">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14:paraId="1CFFE7A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default" w:ascii="宋体" w:hAnsi="宋体"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质保金</w:t>
            </w:r>
          </w:p>
        </w:tc>
        <w:tc>
          <w:tcPr>
            <w:tcW w:w="7540" w:type="dxa"/>
            <w:tcBorders>
              <w:top w:val="single" w:color="auto" w:sz="4" w:space="0"/>
              <w:left w:val="single" w:color="auto" w:sz="4" w:space="0"/>
              <w:bottom w:val="single" w:color="auto" w:sz="4" w:space="0"/>
              <w:right w:val="single" w:color="auto" w:sz="4" w:space="0"/>
            </w:tcBorders>
            <w:vAlign w:val="center"/>
          </w:tcPr>
          <w:p w14:paraId="50A73063">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中标单位要能开具质保函，</w:t>
            </w:r>
            <w:r>
              <w:rPr>
                <w:rFonts w:hint="eastAsia" w:ascii="宋体" w:hAnsi="宋体" w:cs="Times New Roman"/>
                <w:color w:val="auto"/>
                <w:kern w:val="2"/>
                <w:sz w:val="24"/>
                <w:szCs w:val="22"/>
                <w:highlight w:val="none"/>
                <w:lang w:val="en-US" w:eastAsia="zh-CN" w:bidi="ar-SA"/>
              </w:rPr>
              <w:t>本</w:t>
            </w:r>
            <w:r>
              <w:rPr>
                <w:rFonts w:hint="eastAsia" w:ascii="宋体" w:hAnsi="宋体" w:eastAsia="宋体" w:cs="Times New Roman"/>
                <w:color w:val="auto"/>
                <w:kern w:val="2"/>
                <w:sz w:val="24"/>
                <w:szCs w:val="22"/>
                <w:highlight w:val="none"/>
                <w:lang w:val="en-US" w:eastAsia="zh-CN" w:bidi="ar-SA"/>
              </w:rPr>
              <w:t>项目不压质保金</w:t>
            </w:r>
            <w:r>
              <w:rPr>
                <w:rFonts w:hint="eastAsia" w:ascii="宋体" w:hAnsi="宋体" w:cs="Times New Roman"/>
                <w:color w:val="auto"/>
                <w:kern w:val="2"/>
                <w:sz w:val="24"/>
                <w:szCs w:val="22"/>
                <w:highlight w:val="none"/>
                <w:lang w:val="en-US" w:eastAsia="zh-CN" w:bidi="ar-SA"/>
              </w:rPr>
              <w:t>。</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040B8ACA">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150480755"/>
      <w:bookmarkStart w:id="73" w:name="_Toc305158785"/>
      <w:bookmarkStart w:id="74" w:name="_Toc353873662"/>
      <w:bookmarkStart w:id="75" w:name="_Toc353825542"/>
      <w:bookmarkStart w:id="76" w:name="_Toc127151517"/>
      <w:bookmarkStart w:id="77" w:name="_Toc265228355"/>
      <w:bookmarkStart w:id="78" w:name="_Toc264969207"/>
      <w:bookmarkStart w:id="79" w:name="_Toc226337213"/>
      <w:bookmarkStart w:id="80" w:name="_Toc305158859"/>
      <w:bookmarkStart w:id="81" w:name="_Toc226965790"/>
      <w:bookmarkStart w:id="82" w:name="_Toc150774722"/>
      <w:bookmarkStart w:id="83" w:name="_Toc142311019"/>
      <w:bookmarkStart w:id="84" w:name="_Toc195842882"/>
      <w:bookmarkStart w:id="85" w:name="_Toc35387393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1193616"/>
      <w:bookmarkStart w:id="89" w:name="_Toc151193760"/>
      <w:bookmarkStart w:id="90" w:name="_Toc151190145"/>
      <w:bookmarkStart w:id="91" w:name="_Toc151193688"/>
      <w:bookmarkStart w:id="92" w:name="_Toc151193906"/>
      <w:bookmarkStart w:id="93" w:name="_Toc264969208"/>
      <w:bookmarkStart w:id="94" w:name="_Toc195842883"/>
      <w:bookmarkStart w:id="95" w:name="_Toc150774723"/>
      <w:bookmarkStart w:id="96" w:name="_Toc305158786"/>
      <w:bookmarkStart w:id="97" w:name="_Toc150480756"/>
      <w:bookmarkStart w:id="98" w:name="_Toc226965708"/>
      <w:bookmarkStart w:id="99" w:name="_Toc265228356"/>
      <w:bookmarkStart w:id="100" w:name="_Toc151193832"/>
      <w:bookmarkStart w:id="101" w:name="_Toc226965791"/>
      <w:bookmarkStart w:id="102" w:name="_Toc150509269"/>
      <w:bookmarkStart w:id="103" w:name="_Toc305158860"/>
      <w:bookmarkStart w:id="104" w:name="_Toc226309762"/>
      <w:bookmarkStart w:id="105" w:name="_Toc150774618"/>
      <w:bookmarkStart w:id="106" w:name="_Toc142311020"/>
      <w:bookmarkStart w:id="107" w:name="_Toc226337214"/>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264969209"/>
      <w:bookmarkStart w:id="110" w:name="_Toc305158787"/>
      <w:bookmarkStart w:id="111" w:name="_Toc305158861"/>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265228358"/>
      <w:bookmarkStart w:id="113" w:name="_Toc305158862"/>
      <w:bookmarkStart w:id="114" w:name="_Toc164351614"/>
      <w:bookmarkStart w:id="115" w:name="_Toc151193834"/>
      <w:bookmarkStart w:id="116" w:name="_Toc142311022"/>
      <w:bookmarkStart w:id="117" w:name="_Toc151190147"/>
      <w:bookmarkStart w:id="118" w:name="_Toc195842885"/>
      <w:bookmarkStart w:id="119" w:name="_Toc151193908"/>
      <w:bookmarkStart w:id="120" w:name="_Toc151193618"/>
      <w:bookmarkStart w:id="121" w:name="_Toc226965793"/>
      <w:bookmarkStart w:id="122" w:name="_Toc164608634"/>
      <w:bookmarkStart w:id="123" w:name="_Toc151193690"/>
      <w:bookmarkStart w:id="124" w:name="_Toc226337216"/>
      <w:bookmarkStart w:id="125" w:name="_Toc149720813"/>
      <w:bookmarkStart w:id="126" w:name="_Toc226309764"/>
      <w:bookmarkStart w:id="127" w:name="_Toc164229361"/>
      <w:bookmarkStart w:id="128" w:name="_Toc151193762"/>
      <w:bookmarkStart w:id="129" w:name="_Toc164608789"/>
      <w:bookmarkStart w:id="130" w:name="_Toc127161434"/>
      <w:bookmarkStart w:id="131" w:name="_Toc150774725"/>
      <w:bookmarkStart w:id="132" w:name="_Toc164229215"/>
      <w:bookmarkStart w:id="133" w:name="_Toc150509271"/>
      <w:bookmarkStart w:id="134" w:name="_Toc264969210"/>
      <w:bookmarkStart w:id="135" w:name="_Toc226965710"/>
      <w:bookmarkStart w:id="136" w:name="_Toc127151520"/>
      <w:bookmarkStart w:id="137" w:name="_Toc127151721"/>
      <w:bookmarkStart w:id="138" w:name="_Toc150480758"/>
      <w:bookmarkStart w:id="139" w:name="_Toc150774620"/>
      <w:bookmarkStart w:id="140" w:name="_Toc30515878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764"/>
      <w:bookmarkStart w:id="142" w:name="_Toc265228360"/>
      <w:bookmarkStart w:id="143" w:name="_Toc520356146"/>
      <w:bookmarkStart w:id="144" w:name="_Toc151193692"/>
      <w:bookmarkStart w:id="145" w:name="_Toc226965795"/>
      <w:bookmarkStart w:id="146" w:name="_Toc226965712"/>
      <w:bookmarkStart w:id="147" w:name="_Toc151193910"/>
      <w:bookmarkStart w:id="148" w:name="_Toc151190149"/>
      <w:bookmarkStart w:id="149" w:name="_Toc305158864"/>
      <w:bookmarkStart w:id="150" w:name="_Toc264969212"/>
      <w:bookmarkStart w:id="151" w:name="_Toc151193836"/>
      <w:bookmarkStart w:id="152" w:name="_Toc151193620"/>
      <w:bookmarkStart w:id="153" w:name="_Toc305158790"/>
      <w:bookmarkStart w:id="154" w:name="_Toc226337218"/>
      <w:bookmarkStart w:id="155" w:name="_Toc150480760"/>
      <w:bookmarkStart w:id="156" w:name="_Toc226309766"/>
      <w:bookmarkStart w:id="157" w:name="_Toc142311024"/>
      <w:bookmarkStart w:id="158" w:name="_Toc150774727"/>
      <w:bookmarkStart w:id="159" w:name="_Toc195842887"/>
      <w:bookmarkStart w:id="160" w:name="_Toc150509273"/>
      <w:bookmarkStart w:id="161" w:name="_Toc150774622"/>
      <w:bookmarkStart w:id="162" w:name="_Toc127151522"/>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64229364"/>
      <w:bookmarkStart w:id="168" w:name="_Toc151193693"/>
      <w:bookmarkStart w:id="169" w:name="_Toc150509274"/>
      <w:bookmarkStart w:id="170" w:name="_Toc265228361"/>
      <w:bookmarkStart w:id="171" w:name="_Toc164608637"/>
      <w:bookmarkStart w:id="172" w:name="_Toc150774623"/>
      <w:bookmarkStart w:id="173" w:name="_Toc149720816"/>
      <w:bookmarkStart w:id="174" w:name="_Toc264969213"/>
      <w:bookmarkStart w:id="175" w:name="_Toc164608792"/>
      <w:bookmarkStart w:id="176" w:name="_Toc151193837"/>
      <w:bookmarkStart w:id="177" w:name="_Toc151193621"/>
      <w:bookmarkStart w:id="178" w:name="_Toc127151523"/>
      <w:bookmarkStart w:id="179" w:name="_Toc226965796"/>
      <w:bookmarkStart w:id="180" w:name="_Toc151190150"/>
      <w:bookmarkStart w:id="181" w:name="_Toc150774728"/>
      <w:bookmarkStart w:id="182" w:name="_Toc164351617"/>
      <w:bookmarkStart w:id="183" w:name="_Toc226337219"/>
      <w:bookmarkStart w:id="184" w:name="_Toc127151724"/>
      <w:bookmarkStart w:id="185" w:name="_Toc127161437"/>
      <w:bookmarkStart w:id="186" w:name="_Toc142311025"/>
      <w:bookmarkStart w:id="187" w:name="_Toc151193911"/>
      <w:bookmarkStart w:id="188" w:name="_Toc305158791"/>
      <w:bookmarkStart w:id="189" w:name="_Toc305158865"/>
      <w:bookmarkStart w:id="190" w:name="_Toc520356147"/>
      <w:bookmarkStart w:id="191" w:name="_Toc164229218"/>
      <w:bookmarkStart w:id="192" w:name="_Toc195842888"/>
      <w:bookmarkStart w:id="193" w:name="_Toc151193765"/>
      <w:bookmarkStart w:id="194" w:name="_Toc226309767"/>
      <w:bookmarkStart w:id="195" w:name="_Toc226965713"/>
      <w:bookmarkStart w:id="196" w:name="_Toc15048076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150774626"/>
      <w:bookmarkStart w:id="199" w:name="_Toc520356150"/>
      <w:bookmarkStart w:id="200" w:name="_Toc151193840"/>
      <w:bookmarkStart w:id="201" w:name="_Toc265228364"/>
      <w:bookmarkStart w:id="202" w:name="_Toc151193696"/>
      <w:bookmarkStart w:id="203" w:name="_Toc151190153"/>
      <w:bookmarkStart w:id="204" w:name="_Toc127151526"/>
      <w:bookmarkStart w:id="205" w:name="_Toc226337222"/>
      <w:bookmarkStart w:id="206" w:name="_Toc226309770"/>
      <w:bookmarkStart w:id="207" w:name="_Toc305158794"/>
      <w:bookmarkStart w:id="208" w:name="_Toc226965799"/>
      <w:bookmarkStart w:id="209" w:name="_Toc150509277"/>
      <w:bookmarkStart w:id="210" w:name="_Toc150480764"/>
      <w:bookmarkStart w:id="211" w:name="_Toc264969216"/>
      <w:bookmarkStart w:id="212" w:name="_Toc195842891"/>
      <w:bookmarkStart w:id="213" w:name="_Toc226965716"/>
      <w:bookmarkStart w:id="214" w:name="_Toc151193768"/>
      <w:bookmarkStart w:id="215" w:name="_Toc151193914"/>
      <w:bookmarkStart w:id="216" w:name="_Toc150774731"/>
      <w:bookmarkStart w:id="217" w:name="_Toc151193624"/>
      <w:bookmarkStart w:id="218" w:name="_Toc305158868"/>
      <w:bookmarkStart w:id="219" w:name="_Toc142311028"/>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150480765"/>
      <w:bookmarkStart w:id="221" w:name="_Toc226965717"/>
      <w:bookmarkStart w:id="222" w:name="_Toc151193915"/>
      <w:bookmarkStart w:id="223" w:name="_Toc127151527"/>
      <w:bookmarkStart w:id="224" w:name="_Toc265228365"/>
      <w:bookmarkStart w:id="225" w:name="_Toc164229222"/>
      <w:bookmarkStart w:id="226" w:name="_Toc164229368"/>
      <w:bookmarkStart w:id="227" w:name="_Toc151193769"/>
      <w:bookmarkStart w:id="228" w:name="_Toc305158869"/>
      <w:bookmarkStart w:id="229" w:name="_Toc127161441"/>
      <w:bookmarkStart w:id="230" w:name="_Toc195842892"/>
      <w:bookmarkStart w:id="231" w:name="_Toc151193841"/>
      <w:bookmarkStart w:id="232" w:name="_Toc151190154"/>
      <w:bookmarkStart w:id="233" w:name="_Toc150774732"/>
      <w:bookmarkStart w:id="234" w:name="_Toc164608796"/>
      <w:bookmarkStart w:id="235" w:name="_Toc150509278"/>
      <w:bookmarkStart w:id="236" w:name="_Toc151193625"/>
      <w:bookmarkStart w:id="237" w:name="_Toc520356151"/>
      <w:bookmarkStart w:id="238" w:name="_Toc226309771"/>
      <w:bookmarkStart w:id="239" w:name="_Toc151193697"/>
      <w:bookmarkStart w:id="240" w:name="_Toc164351621"/>
      <w:bookmarkStart w:id="241" w:name="_Toc127151728"/>
      <w:bookmarkStart w:id="242" w:name="_Toc305158795"/>
      <w:bookmarkStart w:id="243" w:name="_Toc226965800"/>
      <w:bookmarkStart w:id="244" w:name="_Toc149720820"/>
      <w:bookmarkStart w:id="245" w:name="_Toc142311029"/>
      <w:bookmarkStart w:id="246" w:name="_Toc516367021"/>
      <w:bookmarkStart w:id="247" w:name="_Toc150774627"/>
      <w:bookmarkStart w:id="248" w:name="_Toc264969217"/>
      <w:bookmarkStart w:id="249" w:name="_Toc226337223"/>
      <w:bookmarkStart w:id="250" w:name="_Toc16460864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27151729"/>
      <w:bookmarkStart w:id="255" w:name="_Toc150774628"/>
      <w:bookmarkStart w:id="256" w:name="_Toc164608642"/>
      <w:bookmarkStart w:id="257" w:name="_Toc164229369"/>
      <w:bookmarkStart w:id="258" w:name="_Toc164351622"/>
      <w:bookmarkStart w:id="259" w:name="_Toc150509279"/>
      <w:bookmarkStart w:id="260" w:name="_Toc226337224"/>
      <w:bookmarkStart w:id="261" w:name="_Toc226965801"/>
      <w:bookmarkStart w:id="262" w:name="_Toc164608797"/>
      <w:bookmarkStart w:id="263" w:name="_Toc226309772"/>
      <w:bookmarkStart w:id="264" w:name="_Toc151193916"/>
      <w:bookmarkStart w:id="265" w:name="_Toc264969218"/>
      <w:bookmarkStart w:id="266" w:name="_Toc164229223"/>
      <w:bookmarkStart w:id="267" w:name="_Toc520356152"/>
      <w:bookmarkStart w:id="268" w:name="_Toc151193842"/>
      <w:bookmarkStart w:id="269" w:name="_Toc127161442"/>
      <w:bookmarkStart w:id="270" w:name="_Toc151193626"/>
      <w:bookmarkStart w:id="271" w:name="_Toc149720821"/>
      <w:bookmarkStart w:id="272" w:name="_Toc305158796"/>
      <w:bookmarkStart w:id="273" w:name="_Toc150774733"/>
      <w:bookmarkStart w:id="274" w:name="_Toc195842893"/>
      <w:bookmarkStart w:id="275" w:name="_Toc127151528"/>
      <w:bookmarkStart w:id="276" w:name="_Toc150480766"/>
      <w:bookmarkStart w:id="277" w:name="_Toc151193698"/>
      <w:bookmarkStart w:id="278" w:name="_Toc305158870"/>
      <w:bookmarkStart w:id="279" w:name="_Toc142311030"/>
      <w:bookmarkStart w:id="280" w:name="_Toc226965718"/>
      <w:bookmarkStart w:id="281" w:name="_Toc151190155"/>
      <w:bookmarkStart w:id="282" w:name="_Toc151193770"/>
      <w:bookmarkStart w:id="283" w:name="_Toc2652283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51193772"/>
      <w:bookmarkStart w:id="286" w:name="_Toc150774630"/>
      <w:bookmarkStart w:id="287" w:name="_Toc164229371"/>
      <w:bookmarkStart w:id="288" w:name="_Toc142311032"/>
      <w:bookmarkStart w:id="289" w:name="_Toc150480768"/>
      <w:bookmarkStart w:id="290" w:name="_Toc164229225"/>
      <w:bookmarkStart w:id="291" w:name="_Toc151193628"/>
      <w:bookmarkStart w:id="292" w:name="_Toc195842895"/>
      <w:bookmarkStart w:id="293" w:name="_Toc164608799"/>
      <w:bookmarkStart w:id="294" w:name="_Toc151190157"/>
      <w:bookmarkStart w:id="295" w:name="_Toc164608644"/>
      <w:bookmarkStart w:id="296" w:name="_Toc127151731"/>
      <w:bookmarkStart w:id="297" w:name="_Toc127161444"/>
      <w:bookmarkStart w:id="298" w:name="_Toc127151530"/>
      <w:bookmarkStart w:id="299" w:name="_Toc164351624"/>
      <w:bookmarkStart w:id="300" w:name="_Toc151193844"/>
      <w:bookmarkStart w:id="301" w:name="_Toc150774735"/>
      <w:bookmarkStart w:id="302" w:name="_Toc151193700"/>
      <w:bookmarkStart w:id="303" w:name="_Toc520356155"/>
      <w:bookmarkStart w:id="304" w:name="_Toc151193918"/>
      <w:bookmarkStart w:id="305" w:name="_Toc149720823"/>
      <w:bookmarkStart w:id="306" w:name="_Toc15050928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305158799"/>
      <w:bookmarkStart w:id="308" w:name="_Toc305158873"/>
      <w:bookmarkStart w:id="309" w:name="_Toc151193629"/>
      <w:bookmarkStart w:id="310" w:name="_Toc226965721"/>
      <w:bookmarkStart w:id="311" w:name="_Toc195842896"/>
      <w:bookmarkStart w:id="312" w:name="_Toc127151531"/>
      <w:bookmarkStart w:id="313" w:name="_Toc150480769"/>
      <w:bookmarkStart w:id="314" w:name="_Toc226965804"/>
      <w:bookmarkStart w:id="315" w:name="_Toc151193919"/>
      <w:bookmarkStart w:id="316" w:name="_Toc150774631"/>
      <w:bookmarkStart w:id="317" w:name="_Toc164351625"/>
      <w:bookmarkStart w:id="318" w:name="_Toc164608645"/>
      <w:bookmarkStart w:id="319" w:name="_Ref467306513"/>
      <w:bookmarkStart w:id="320" w:name="_Toc164608800"/>
      <w:bookmarkStart w:id="321" w:name="_Toc265228369"/>
      <w:bookmarkStart w:id="322" w:name="_Toc151193773"/>
      <w:bookmarkStart w:id="323" w:name="_Toc127151732"/>
      <w:bookmarkStart w:id="324" w:name="_Toc151193701"/>
      <w:bookmarkStart w:id="325" w:name="_Toc164229372"/>
      <w:bookmarkStart w:id="326" w:name="_Toc226309775"/>
      <w:bookmarkStart w:id="327" w:name="_Toc151190158"/>
      <w:bookmarkStart w:id="328" w:name="_Toc150509282"/>
      <w:bookmarkStart w:id="329" w:name="_Toc520356156"/>
      <w:bookmarkStart w:id="330" w:name="_Toc149720824"/>
      <w:bookmarkStart w:id="331" w:name="_Toc150774736"/>
      <w:bookmarkStart w:id="332" w:name="_Toc164229226"/>
      <w:bookmarkStart w:id="333" w:name="_Toc142311033"/>
      <w:bookmarkStart w:id="334" w:name="_Toc264969221"/>
      <w:bookmarkStart w:id="335" w:name="_Toc226337227"/>
      <w:bookmarkStart w:id="336" w:name="_Toc151193845"/>
      <w:bookmarkStart w:id="337" w:name="_Toc1271614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42311034"/>
      <w:bookmarkStart w:id="341" w:name="_Toc226309776"/>
      <w:bookmarkStart w:id="342" w:name="_Toc151193846"/>
      <w:bookmarkStart w:id="343" w:name="_Toc127161446"/>
      <w:bookmarkStart w:id="344" w:name="_Toc151193774"/>
      <w:bookmarkStart w:id="345" w:name="_Toc195842897"/>
      <w:bookmarkStart w:id="346" w:name="_Toc151190159"/>
      <w:bookmarkStart w:id="347" w:name="_Toc264969222"/>
      <w:bookmarkStart w:id="348" w:name="_Toc127151733"/>
      <w:bookmarkStart w:id="349" w:name="_Toc305158874"/>
      <w:bookmarkStart w:id="350" w:name="_Toc164229227"/>
      <w:bookmarkStart w:id="351" w:name="_Toc150509283"/>
      <w:bookmarkStart w:id="352" w:name="_Toc127151532"/>
      <w:bookmarkStart w:id="353" w:name="_Toc164351626"/>
      <w:bookmarkStart w:id="354" w:name="_Toc151193702"/>
      <w:bookmarkStart w:id="355" w:name="_Toc164608801"/>
      <w:bookmarkStart w:id="356" w:name="_Toc305158800"/>
      <w:bookmarkStart w:id="357" w:name="_Toc150480770"/>
      <w:bookmarkStart w:id="358" w:name="_Toc265228370"/>
      <w:bookmarkStart w:id="359" w:name="_Toc520356157"/>
      <w:bookmarkStart w:id="360" w:name="_Toc149720825"/>
      <w:bookmarkStart w:id="361" w:name="_Toc226337228"/>
      <w:bookmarkStart w:id="362" w:name="_Toc151193920"/>
      <w:bookmarkStart w:id="363" w:name="_Toc151193630"/>
      <w:bookmarkStart w:id="364" w:name="_Toc226965805"/>
      <w:bookmarkStart w:id="365" w:name="_Toc150774737"/>
      <w:bookmarkStart w:id="366" w:name="_Toc164229373"/>
      <w:bookmarkStart w:id="367" w:name="_Toc164608646"/>
      <w:bookmarkStart w:id="368" w:name="_Toc150774632"/>
      <w:bookmarkStart w:id="369" w:name="_Toc2269657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51193847"/>
      <w:bookmarkStart w:id="371" w:name="_Toc226337229"/>
      <w:bookmarkStart w:id="372" w:name="_Toc520356158"/>
      <w:bookmarkStart w:id="373" w:name="_Toc151190160"/>
      <w:bookmarkStart w:id="374" w:name="_Toc305158801"/>
      <w:bookmarkStart w:id="375" w:name="_Toc151193921"/>
      <w:bookmarkStart w:id="376" w:name="_Toc151193631"/>
      <w:bookmarkStart w:id="377" w:name="_Toc150774738"/>
      <w:bookmarkStart w:id="378" w:name="_Toc164229374"/>
      <w:bookmarkStart w:id="379" w:name="_Toc142311035"/>
      <w:bookmarkStart w:id="380" w:name="_Toc150480771"/>
      <w:bookmarkStart w:id="381" w:name="_Toc127151734"/>
      <w:bookmarkStart w:id="382" w:name="_Toc264969223"/>
      <w:bookmarkStart w:id="383" w:name="_Toc164229228"/>
      <w:bookmarkStart w:id="384" w:name="_Toc150774633"/>
      <w:bookmarkStart w:id="385" w:name="_Toc127161447"/>
      <w:bookmarkStart w:id="386" w:name="_Toc164608647"/>
      <w:bookmarkStart w:id="387" w:name="_Toc226309777"/>
      <w:bookmarkStart w:id="388" w:name="_Toc226965723"/>
      <w:bookmarkStart w:id="389" w:name="_Toc226965806"/>
      <w:bookmarkStart w:id="390" w:name="_Toc149720826"/>
      <w:bookmarkStart w:id="391" w:name="_Toc305158875"/>
      <w:bookmarkStart w:id="392" w:name="_Toc195842898"/>
      <w:bookmarkStart w:id="393" w:name="_Toc164351627"/>
      <w:bookmarkStart w:id="394" w:name="_Toc164608802"/>
      <w:bookmarkStart w:id="395" w:name="_Toc151193775"/>
      <w:bookmarkStart w:id="396" w:name="_Toc265228371"/>
      <w:bookmarkStart w:id="397" w:name="_Toc150509284"/>
      <w:bookmarkStart w:id="398" w:name="_Toc127151533"/>
      <w:bookmarkStart w:id="399" w:name="_Toc15119370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226337230"/>
      <w:bookmarkStart w:id="401" w:name="_Toc127151534"/>
      <w:bookmarkStart w:id="402" w:name="_Toc151193848"/>
      <w:bookmarkStart w:id="403" w:name="_Toc226965807"/>
      <w:bookmarkStart w:id="404" w:name="_Toc150774634"/>
      <w:bookmarkStart w:id="405" w:name="_Toc264969224"/>
      <w:bookmarkStart w:id="406" w:name="_Toc150509285"/>
      <w:bookmarkStart w:id="407" w:name="_Toc142311036"/>
      <w:bookmarkStart w:id="408" w:name="_Toc150774739"/>
      <w:bookmarkStart w:id="409" w:name="_Toc305158802"/>
      <w:bookmarkStart w:id="410" w:name="_Toc520356159"/>
      <w:bookmarkStart w:id="411" w:name="_Toc265228372"/>
      <w:bookmarkStart w:id="412" w:name="_Toc151193922"/>
      <w:bookmarkStart w:id="413" w:name="_Toc195842899"/>
      <w:bookmarkStart w:id="414" w:name="_Toc226965724"/>
      <w:bookmarkStart w:id="415" w:name="_Toc226309778"/>
      <w:bookmarkStart w:id="416" w:name="_Toc151193632"/>
      <w:bookmarkStart w:id="417" w:name="_Toc151193776"/>
      <w:bookmarkStart w:id="418" w:name="_Toc151193704"/>
      <w:bookmarkStart w:id="419" w:name="_Toc305158876"/>
      <w:bookmarkStart w:id="420" w:name="_Toc151190161"/>
      <w:bookmarkStart w:id="421"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520356160"/>
      <w:bookmarkStart w:id="423" w:name="_Toc195842900"/>
      <w:bookmarkStart w:id="424" w:name="_Toc226337231"/>
      <w:bookmarkStart w:id="425" w:name="_Toc149720828"/>
      <w:bookmarkStart w:id="426" w:name="_Toc151190162"/>
      <w:bookmarkStart w:id="427" w:name="_Toc150774740"/>
      <w:bookmarkStart w:id="428" w:name="_Toc265228373"/>
      <w:bookmarkStart w:id="429" w:name="_Toc151193633"/>
      <w:bookmarkStart w:id="430" w:name="_Toc150480773"/>
      <w:bookmarkStart w:id="431" w:name="_Toc164229230"/>
      <w:bookmarkStart w:id="432" w:name="_Toc151193923"/>
      <w:bookmarkStart w:id="433" w:name="_Toc150509286"/>
      <w:bookmarkStart w:id="434" w:name="_Toc142311037"/>
      <w:bookmarkStart w:id="435" w:name="_Toc150774635"/>
      <w:bookmarkStart w:id="436" w:name="_Toc305158803"/>
      <w:bookmarkStart w:id="437" w:name="_Toc226965808"/>
      <w:bookmarkStart w:id="438" w:name="_Toc226965725"/>
      <w:bookmarkStart w:id="439" w:name="_Toc164608649"/>
      <w:bookmarkStart w:id="440" w:name="_Toc151193777"/>
      <w:bookmarkStart w:id="441" w:name="_Toc127161449"/>
      <w:bookmarkStart w:id="442" w:name="_Toc127151736"/>
      <w:bookmarkStart w:id="443" w:name="_Toc127151535"/>
      <w:bookmarkStart w:id="444" w:name="_Toc264969225"/>
      <w:bookmarkStart w:id="445" w:name="_Toc226309779"/>
      <w:bookmarkStart w:id="446" w:name="_Toc164229376"/>
      <w:bookmarkStart w:id="447" w:name="_Toc164608804"/>
      <w:bookmarkStart w:id="448" w:name="_Toc151193705"/>
      <w:bookmarkStart w:id="449" w:name="_Toc151193849"/>
      <w:bookmarkStart w:id="450" w:name="_Toc164351629"/>
      <w:bookmarkStart w:id="451" w:name="_Toc305158877"/>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151193634"/>
      <w:bookmarkStart w:id="453" w:name="_Toc142311038"/>
      <w:bookmarkStart w:id="454" w:name="_Toc150774636"/>
      <w:bookmarkStart w:id="455" w:name="_Toc265228374"/>
      <w:bookmarkStart w:id="456" w:name="_Toc305158804"/>
      <w:bookmarkStart w:id="457" w:name="_Toc150774741"/>
      <w:bookmarkStart w:id="458" w:name="_Toc264969226"/>
      <w:bookmarkStart w:id="459" w:name="_Toc226337232"/>
      <w:bookmarkStart w:id="460" w:name="_Toc151190163"/>
      <w:bookmarkStart w:id="461" w:name="_Toc150480774"/>
      <w:bookmarkStart w:id="462" w:name="_Toc151193924"/>
      <w:bookmarkStart w:id="463" w:name="_Toc164229231"/>
      <w:bookmarkStart w:id="464" w:name="_Toc305158878"/>
      <w:bookmarkStart w:id="465" w:name="_Toc149720829"/>
      <w:bookmarkStart w:id="466" w:name="_Toc195842901"/>
      <w:bookmarkStart w:id="467" w:name="_Toc150509287"/>
      <w:bookmarkStart w:id="468" w:name="_Toc127161450"/>
      <w:bookmarkStart w:id="469" w:name="_Toc226309780"/>
      <w:bookmarkStart w:id="470" w:name="_Toc164229377"/>
      <w:bookmarkStart w:id="471" w:name="_Toc164608805"/>
      <w:bookmarkStart w:id="472" w:name="_Toc164351630"/>
      <w:bookmarkStart w:id="473" w:name="_Toc164608650"/>
      <w:bookmarkStart w:id="474" w:name="_Toc151193706"/>
      <w:bookmarkStart w:id="475" w:name="_Toc151193850"/>
      <w:bookmarkStart w:id="476" w:name="_Toc226965726"/>
      <w:bookmarkStart w:id="477" w:name="_Toc127151536"/>
      <w:bookmarkStart w:id="478" w:name="_Toc127151737"/>
      <w:bookmarkStart w:id="479" w:name="_Toc520356161"/>
      <w:bookmarkStart w:id="480" w:name="_Toc226965809"/>
      <w:bookmarkStart w:id="481" w:name="_Toc151193778"/>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27161451"/>
      <w:bookmarkStart w:id="483" w:name="_Toc150509288"/>
      <w:bookmarkStart w:id="484" w:name="_Toc151193635"/>
      <w:bookmarkStart w:id="485" w:name="_Toc164229378"/>
      <w:bookmarkStart w:id="486" w:name="_Toc150774742"/>
      <w:bookmarkStart w:id="487" w:name="_Toc142311039"/>
      <w:bookmarkStart w:id="488" w:name="_Toc151193779"/>
      <w:bookmarkStart w:id="489" w:name="_Toc164608806"/>
      <w:bookmarkStart w:id="490" w:name="_Toc150774637"/>
      <w:bookmarkStart w:id="491" w:name="_Toc151193851"/>
      <w:bookmarkStart w:id="492" w:name="_Toc164229232"/>
      <w:bookmarkStart w:id="493" w:name="_Toc265228375"/>
      <w:bookmarkStart w:id="494" w:name="_Toc226309781"/>
      <w:bookmarkStart w:id="495" w:name="_Toc151190164"/>
      <w:bookmarkStart w:id="496" w:name="_Toc226965810"/>
      <w:bookmarkStart w:id="497" w:name="_Toc305158805"/>
      <w:bookmarkStart w:id="498" w:name="_Toc151193925"/>
      <w:bookmarkStart w:id="499" w:name="_Toc127151738"/>
      <w:bookmarkStart w:id="500" w:name="_Toc149720830"/>
      <w:bookmarkStart w:id="501" w:name="_Toc226337233"/>
      <w:bookmarkStart w:id="502" w:name="_Toc264969227"/>
      <w:bookmarkStart w:id="503" w:name="_Toc150480775"/>
      <w:bookmarkStart w:id="504" w:name="_Toc226965727"/>
      <w:bookmarkStart w:id="505" w:name="_Toc520356162"/>
      <w:bookmarkStart w:id="506" w:name="_Toc164608651"/>
      <w:bookmarkStart w:id="507" w:name="_Toc127151537"/>
      <w:bookmarkStart w:id="508" w:name="_Toc164351631"/>
      <w:bookmarkStart w:id="509" w:name="_Toc305158879"/>
      <w:bookmarkStart w:id="510" w:name="_Toc151193707"/>
      <w:bookmarkStart w:id="511" w:name="_Toc195842902"/>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42311040"/>
      <w:bookmarkStart w:id="513" w:name="_Toc150480776"/>
      <w:bookmarkStart w:id="514" w:name="_Toc127151538"/>
      <w:bookmarkStart w:id="515" w:name="_Toc226337234"/>
      <w:bookmarkStart w:id="516" w:name="_Toc195842903"/>
      <w:bookmarkStart w:id="517" w:name="_Toc520356163"/>
      <w:bookmarkStart w:id="518" w:name="_Toc150774743"/>
      <w:bookmarkStart w:id="519" w:name="_Toc150774638"/>
      <w:bookmarkStart w:id="520" w:name="_Toc305158880"/>
      <w:bookmarkStart w:id="521" w:name="_Toc151193852"/>
      <w:bookmarkStart w:id="522" w:name="_Toc226965728"/>
      <w:bookmarkStart w:id="523" w:name="_Toc151193636"/>
      <w:bookmarkStart w:id="524" w:name="_Toc150509289"/>
      <w:bookmarkStart w:id="525" w:name="_Toc151193926"/>
      <w:bookmarkStart w:id="526" w:name="_Toc151193708"/>
      <w:bookmarkStart w:id="527" w:name="_Toc151190165"/>
      <w:bookmarkStart w:id="528" w:name="_Toc226309782"/>
      <w:bookmarkStart w:id="529" w:name="_Toc265228376"/>
      <w:bookmarkStart w:id="530" w:name="_Toc264969228"/>
      <w:bookmarkStart w:id="531" w:name="_Toc151193780"/>
      <w:bookmarkStart w:id="532" w:name="_Toc305158806"/>
      <w:bookmarkStart w:id="533" w:name="_Toc226965811"/>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42311041"/>
      <w:bookmarkStart w:id="535" w:name="_Toc150509290"/>
      <w:bookmarkStart w:id="536" w:name="_Toc164229234"/>
      <w:bookmarkStart w:id="537" w:name="_Toc151190166"/>
      <w:bookmarkStart w:id="538" w:name="_Toc164608808"/>
      <w:bookmarkStart w:id="539" w:name="_Toc195842904"/>
      <w:bookmarkStart w:id="540" w:name="_Toc520356164"/>
      <w:bookmarkStart w:id="541" w:name="_Toc151193853"/>
      <w:bookmarkStart w:id="542" w:name="_Toc265228377"/>
      <w:bookmarkStart w:id="543" w:name="_Toc151193781"/>
      <w:bookmarkStart w:id="544" w:name="_Toc127151740"/>
      <w:bookmarkStart w:id="545" w:name="_Toc305158807"/>
      <w:bookmarkStart w:id="546" w:name="_Toc127161453"/>
      <w:bookmarkStart w:id="547" w:name="_Toc305158881"/>
      <w:bookmarkStart w:id="548" w:name="_Toc226309783"/>
      <w:bookmarkStart w:id="549" w:name="_Toc151193927"/>
      <w:bookmarkStart w:id="550" w:name="_Toc151193637"/>
      <w:bookmarkStart w:id="551" w:name="_Toc226965812"/>
      <w:bookmarkStart w:id="552" w:name="_Toc151193709"/>
      <w:bookmarkStart w:id="553" w:name="_Toc264969229"/>
      <w:bookmarkStart w:id="554" w:name="_Toc164229380"/>
      <w:bookmarkStart w:id="555" w:name="_Toc150480777"/>
      <w:bookmarkStart w:id="556" w:name="_Toc164351633"/>
      <w:bookmarkStart w:id="557" w:name="_Toc150774744"/>
      <w:bookmarkStart w:id="558" w:name="_Toc226965729"/>
      <w:bookmarkStart w:id="559" w:name="_Toc226337235"/>
      <w:bookmarkStart w:id="560" w:name="_Toc164608653"/>
      <w:bookmarkStart w:id="561" w:name="_Toc127151539"/>
      <w:bookmarkStart w:id="562" w:name="_Toc150774639"/>
      <w:bookmarkStart w:id="563" w:name="_Toc14972083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305158882"/>
      <w:bookmarkStart w:id="568" w:name="_Toc127151741"/>
      <w:bookmarkStart w:id="569" w:name="_Toc150509291"/>
      <w:bookmarkStart w:id="570" w:name="_Toc226965730"/>
      <w:bookmarkStart w:id="571" w:name="_Toc151193638"/>
      <w:bookmarkStart w:id="572" w:name="_Toc150774745"/>
      <w:bookmarkStart w:id="573" w:name="_Toc264969230"/>
      <w:bookmarkStart w:id="574" w:name="_Toc265228378"/>
      <w:bookmarkStart w:id="575" w:name="_Toc151193710"/>
      <w:bookmarkStart w:id="576" w:name="_Toc151190167"/>
      <w:bookmarkStart w:id="577" w:name="_Toc195842905"/>
      <w:bookmarkStart w:id="578" w:name="_Toc164608654"/>
      <w:bookmarkStart w:id="579" w:name="_Toc150480778"/>
      <w:bookmarkStart w:id="580" w:name="_Toc151193854"/>
      <w:bookmarkStart w:id="581" w:name="_Toc142311042"/>
      <w:bookmarkStart w:id="582" w:name="_Toc149720833"/>
      <w:bookmarkStart w:id="583" w:name="_Toc164229381"/>
      <w:bookmarkStart w:id="584" w:name="_Toc164608809"/>
      <w:bookmarkStart w:id="585" w:name="_Toc127161454"/>
      <w:bookmarkStart w:id="586" w:name="_Toc164351634"/>
      <w:bookmarkStart w:id="587" w:name="_Toc150774640"/>
      <w:bookmarkStart w:id="588" w:name="_Toc151193928"/>
      <w:bookmarkStart w:id="589" w:name="_Toc127151540"/>
      <w:bookmarkStart w:id="590" w:name="_Toc226337236"/>
      <w:bookmarkStart w:id="591" w:name="_Toc305158808"/>
      <w:bookmarkStart w:id="592" w:name="_Toc226965813"/>
      <w:bookmarkStart w:id="593" w:name="_Toc164229235"/>
      <w:bookmarkStart w:id="594" w:name="_Toc226309784"/>
      <w:bookmarkStart w:id="595" w:name="_Toc15119378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150509296"/>
      <w:bookmarkStart w:id="599" w:name="_Toc150480783"/>
      <w:bookmarkStart w:id="600" w:name="_Toc195842910"/>
      <w:bookmarkStart w:id="601" w:name="_Toc226965818"/>
      <w:bookmarkStart w:id="602" w:name="_Toc150774750"/>
      <w:bookmarkStart w:id="603" w:name="_Toc142311047"/>
      <w:bookmarkStart w:id="604" w:name="_Toc305158887"/>
      <w:bookmarkStart w:id="605" w:name="_Toc226337241"/>
      <w:bookmarkStart w:id="606" w:name="_Toc305158813"/>
      <w:bookmarkStart w:id="607" w:name="_Toc151190172"/>
      <w:bookmarkStart w:id="608" w:name="_Toc264969235"/>
      <w:bookmarkStart w:id="609" w:name="_Toc151193859"/>
      <w:bookmarkStart w:id="610" w:name="_Toc151193715"/>
      <w:bookmarkStart w:id="611" w:name="_Toc151193643"/>
      <w:bookmarkStart w:id="612" w:name="_Toc226309789"/>
      <w:bookmarkStart w:id="613" w:name="_Toc127151545"/>
      <w:bookmarkStart w:id="614" w:name="_Toc226965735"/>
      <w:bookmarkStart w:id="615" w:name="_Toc151193933"/>
      <w:bookmarkStart w:id="616" w:name="_Toc150774645"/>
      <w:bookmarkStart w:id="617" w:name="_Toc265228383"/>
      <w:bookmarkStart w:id="618" w:name="_Toc15119378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9720840"/>
      <w:bookmarkStart w:id="620" w:name="_Toc127161461"/>
      <w:bookmarkStart w:id="621" w:name="_Toc151190174"/>
      <w:bookmarkStart w:id="622" w:name="_Toc127151748"/>
      <w:bookmarkStart w:id="623" w:name="_Toc265228385"/>
      <w:bookmarkStart w:id="624" w:name="_Toc151193935"/>
      <w:bookmarkStart w:id="625" w:name="_Toc305158889"/>
      <w:bookmarkStart w:id="626" w:name="_Toc151193789"/>
      <w:bookmarkStart w:id="627" w:name="_Toc142311049"/>
      <w:bookmarkStart w:id="628" w:name="_Toc164229242"/>
      <w:bookmarkStart w:id="629" w:name="_Toc226337243"/>
      <w:bookmarkStart w:id="630" w:name="_Toc164608816"/>
      <w:bookmarkStart w:id="631" w:name="_Toc226965820"/>
      <w:bookmarkStart w:id="632" w:name="_Toc226309791"/>
      <w:bookmarkStart w:id="633" w:name="_Toc195842912"/>
      <w:bookmarkStart w:id="634" w:name="_Toc151193645"/>
      <w:bookmarkStart w:id="635" w:name="_Toc226965737"/>
      <w:bookmarkStart w:id="636" w:name="_Toc150774752"/>
      <w:bookmarkStart w:id="637" w:name="_Toc264969237"/>
      <w:bookmarkStart w:id="638" w:name="_Toc164608661"/>
      <w:bookmarkStart w:id="639" w:name="_Toc151193717"/>
      <w:bookmarkStart w:id="640" w:name="_Toc164351641"/>
      <w:bookmarkStart w:id="641" w:name="_Toc150480785"/>
      <w:bookmarkStart w:id="642" w:name="_Toc127151547"/>
      <w:bookmarkStart w:id="643" w:name="_Toc150774647"/>
      <w:bookmarkStart w:id="644" w:name="_Toc151193861"/>
      <w:bookmarkStart w:id="645" w:name="_Toc164229388"/>
      <w:bookmarkStart w:id="646" w:name="_Toc150509298"/>
      <w:bookmarkStart w:id="647" w:name="_Toc305158815"/>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863"/>
      <w:bookmarkStart w:id="651" w:name="_Toc195842914"/>
      <w:bookmarkStart w:id="652" w:name="_Toc164608818"/>
      <w:bookmarkStart w:id="653" w:name="_Toc164229390"/>
      <w:bookmarkStart w:id="654" w:name="_Toc151190176"/>
      <w:bookmarkStart w:id="655" w:name="_Toc151193647"/>
      <w:bookmarkStart w:id="656" w:name="_Toc150480787"/>
      <w:bookmarkStart w:id="657" w:name="_Toc127161463"/>
      <w:bookmarkStart w:id="658" w:name="_Toc164608663"/>
      <w:bookmarkStart w:id="659" w:name="_Toc226337245"/>
      <w:bookmarkStart w:id="660" w:name="_Toc151193937"/>
      <w:bookmarkStart w:id="661" w:name="_Toc150774754"/>
      <w:bookmarkStart w:id="662" w:name="_Toc127151549"/>
      <w:bookmarkStart w:id="663" w:name="_Toc265228387"/>
      <w:bookmarkStart w:id="664" w:name="_Toc149720842"/>
      <w:bookmarkStart w:id="665" w:name="_Toc226309793"/>
      <w:bookmarkStart w:id="666" w:name="_Toc164351643"/>
      <w:bookmarkStart w:id="667" w:name="_Toc226965822"/>
      <w:bookmarkStart w:id="668" w:name="_Toc150774649"/>
      <w:bookmarkStart w:id="669" w:name="_Toc226965739"/>
      <w:bookmarkStart w:id="670" w:name="_Toc127151750"/>
      <w:bookmarkStart w:id="671" w:name="_Toc151193791"/>
      <w:bookmarkStart w:id="672" w:name="_Toc150509300"/>
      <w:bookmarkStart w:id="673" w:name="_Toc164229244"/>
      <w:bookmarkStart w:id="674" w:name="_Toc142311051"/>
      <w:bookmarkStart w:id="675" w:name="_Toc151193719"/>
      <w:bookmarkStart w:id="676" w:name="_Toc264969239"/>
      <w:bookmarkStart w:id="677" w:name="_Toc520356176"/>
      <w:bookmarkStart w:id="678" w:name="_Ref467306425"/>
      <w:bookmarkStart w:id="679" w:name="_Ref467307090"/>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305158818"/>
      <w:bookmarkStart w:id="681" w:name="_Toc265228388"/>
      <w:bookmarkStart w:id="682" w:name="_Toc151193792"/>
      <w:bookmarkStart w:id="683" w:name="_Toc127151751"/>
      <w:bookmarkStart w:id="684" w:name="_Toc151193938"/>
      <w:bookmarkStart w:id="685" w:name="_Toc226965740"/>
      <w:bookmarkStart w:id="686" w:name="_Toc151190177"/>
      <w:bookmarkStart w:id="687" w:name="_Toc150774755"/>
      <w:bookmarkStart w:id="688" w:name="_Toc150509301"/>
      <w:bookmarkStart w:id="689" w:name="_Toc264969240"/>
      <w:bookmarkStart w:id="690" w:name="_Toc151193648"/>
      <w:bookmarkStart w:id="691" w:name="_Toc151193720"/>
      <w:bookmarkStart w:id="692" w:name="_Ref467306377"/>
      <w:bookmarkStart w:id="693" w:name="_Toc164351644"/>
      <w:bookmarkStart w:id="694" w:name="_Toc195842915"/>
      <w:bookmarkStart w:id="695" w:name="_Toc305158892"/>
      <w:bookmarkStart w:id="696" w:name="_Toc151193864"/>
      <w:bookmarkStart w:id="697" w:name="_Toc226965823"/>
      <w:bookmarkStart w:id="698" w:name="_Toc142311052"/>
      <w:bookmarkStart w:id="699" w:name="_Toc149720843"/>
      <w:bookmarkStart w:id="700" w:name="_Toc520356175"/>
      <w:bookmarkStart w:id="701" w:name="_Toc226337246"/>
      <w:bookmarkStart w:id="702" w:name="_Ref467307062"/>
      <w:bookmarkStart w:id="703" w:name="_Toc164608664"/>
      <w:bookmarkStart w:id="704" w:name="_Toc127161464"/>
      <w:bookmarkStart w:id="705" w:name="_Toc127151550"/>
      <w:bookmarkStart w:id="706" w:name="_Toc164608819"/>
      <w:bookmarkStart w:id="707" w:name="_Toc164229245"/>
      <w:bookmarkStart w:id="708" w:name="_Toc226309794"/>
      <w:bookmarkStart w:id="709" w:name="_Toc164229391"/>
      <w:bookmarkStart w:id="710" w:name="_Ref467307204"/>
      <w:bookmarkStart w:id="711" w:name="_Ref467306978"/>
      <w:bookmarkStart w:id="712" w:name="_Toc150774650"/>
      <w:bookmarkStart w:id="713" w:name="_Toc150480788"/>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150774759"/>
      <w:bookmarkStart w:id="716" w:name="_Toc305158822"/>
      <w:bookmarkStart w:id="717" w:name="_Toc264969244"/>
      <w:bookmarkStart w:id="718" w:name="_Toc127151554"/>
      <w:bookmarkStart w:id="719" w:name="_Toc226965827"/>
      <w:bookmarkStart w:id="720" w:name="_Toc305158896"/>
      <w:bookmarkStart w:id="721" w:name="_Toc353825544"/>
      <w:bookmarkStart w:id="722" w:name="_Toc142311056"/>
      <w:bookmarkStart w:id="723" w:name="_Toc265228392"/>
      <w:bookmarkStart w:id="724" w:name="_Toc353873934"/>
      <w:bookmarkStart w:id="725" w:name="_Toc150480792"/>
      <w:bookmarkStart w:id="726" w:name="_Toc226337250"/>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rPr>
            </w:pPr>
            <w:r>
              <w:rPr>
                <w:sz w:val="24"/>
                <w:highlight w:val="none"/>
              </w:rPr>
              <w:t>格式见《投标文件格式</w:t>
            </w:r>
            <w:r>
              <w:rPr>
                <w:sz w:val="24"/>
              </w:rPr>
              <w:t>》</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522424701"/>
      <w:bookmarkEnd w:id="734"/>
      <w:bookmarkStart w:id="735" w:name="_Hlt487900425"/>
      <w:bookmarkEnd w:id="735"/>
      <w:bookmarkStart w:id="736" w:name="_Toc226965858"/>
      <w:bookmarkStart w:id="737" w:name="_Toc127161490"/>
      <w:bookmarkStart w:id="738" w:name="_Toc127151779"/>
      <w:bookmarkStart w:id="739" w:name="_Toc353825550"/>
      <w:bookmarkStart w:id="740" w:name="_Toc353873940"/>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27151742"/>
      <w:bookmarkStart w:id="744" w:name="_Toc151193783"/>
      <w:bookmarkStart w:id="745" w:name="_Toc151193929"/>
      <w:bookmarkStart w:id="746" w:name="_Toc226965731"/>
      <w:bookmarkStart w:id="747" w:name="_Toc151190168"/>
      <w:bookmarkStart w:id="748" w:name="_Toc264969231"/>
      <w:bookmarkStart w:id="749" w:name="_Toc149720834"/>
      <w:bookmarkStart w:id="750" w:name="_Toc164608655"/>
      <w:bookmarkStart w:id="751" w:name="_Toc150774746"/>
      <w:bookmarkStart w:id="752" w:name="_Toc305158809"/>
      <w:bookmarkStart w:id="753" w:name="_Toc142311043"/>
      <w:bookmarkStart w:id="754" w:name="_Toc226309785"/>
      <w:bookmarkStart w:id="755" w:name="_Toc151193711"/>
      <w:bookmarkStart w:id="756" w:name="_Toc150480779"/>
      <w:bookmarkStart w:id="757" w:name="_Toc195842906"/>
      <w:bookmarkStart w:id="758" w:name="_Toc151193855"/>
      <w:bookmarkStart w:id="759" w:name="_Toc150509292"/>
      <w:bookmarkStart w:id="760" w:name="_Toc127151541"/>
      <w:bookmarkStart w:id="761" w:name="_Toc164229236"/>
      <w:bookmarkStart w:id="762" w:name="_Toc226965814"/>
      <w:bookmarkStart w:id="763" w:name="_Toc151193639"/>
      <w:bookmarkStart w:id="764" w:name="_Toc164229382"/>
      <w:bookmarkStart w:id="765" w:name="_Toc150774641"/>
      <w:bookmarkStart w:id="766" w:name="_Toc164608810"/>
      <w:bookmarkStart w:id="767" w:name="_Toc265228379"/>
      <w:bookmarkStart w:id="768" w:name="_Toc305158883"/>
      <w:bookmarkStart w:id="769" w:name="_Toc127161455"/>
      <w:bookmarkStart w:id="770" w:name="_Toc164351635"/>
      <w:bookmarkStart w:id="771" w:name="_Toc226337237"/>
      <w:bookmarkStart w:id="772" w:name="_Toc353873941"/>
      <w:bookmarkStart w:id="773" w:name="_Toc353825551"/>
      <w:bookmarkStart w:id="774" w:name="_Toc305158823"/>
      <w:bookmarkStart w:id="775" w:name="_Toc353873935"/>
      <w:bookmarkStart w:id="776" w:name="_Toc226337251"/>
      <w:bookmarkStart w:id="777" w:name="_Toc353873665"/>
      <w:bookmarkStart w:id="778" w:name="_Toc305158897"/>
      <w:bookmarkStart w:id="779" w:name="_Toc265228393"/>
      <w:bookmarkStart w:id="780" w:name="_Toc226965828"/>
      <w:bookmarkStart w:id="781" w:name="_Toc150480793"/>
      <w:bookmarkStart w:id="782" w:name="_Toc150774760"/>
      <w:bookmarkStart w:id="783" w:name="_Toc353825545"/>
      <w:bookmarkStart w:id="784" w:name="_Toc127151555"/>
      <w:bookmarkStart w:id="785" w:name="_Toc195842920"/>
      <w:bookmarkStart w:id="786" w:name="_Toc142311057"/>
      <w:bookmarkStart w:id="787" w:name="_Toc2649692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51193934"/>
      <w:bookmarkStart w:id="793" w:name="_Toc264969236"/>
      <w:bookmarkStart w:id="794" w:name="_Toc149720839"/>
      <w:bookmarkStart w:id="795" w:name="_Toc226965736"/>
      <w:bookmarkStart w:id="796" w:name="_Toc305158814"/>
      <w:bookmarkStart w:id="797" w:name="_Toc265228384"/>
      <w:bookmarkStart w:id="798" w:name="_Toc226337242"/>
      <w:bookmarkStart w:id="799" w:name="_Toc127151546"/>
      <w:bookmarkStart w:id="800" w:name="_Toc520356170"/>
      <w:bookmarkStart w:id="801" w:name="_Toc226309790"/>
      <w:bookmarkStart w:id="802" w:name="_Toc151193716"/>
      <w:bookmarkStart w:id="803" w:name="_Toc164351640"/>
      <w:bookmarkStart w:id="804" w:name="_Toc150509297"/>
      <w:bookmarkStart w:id="805" w:name="_Toc151193860"/>
      <w:bookmarkStart w:id="806" w:name="_Toc195842911"/>
      <w:bookmarkStart w:id="807" w:name="_Toc150774751"/>
      <w:bookmarkStart w:id="808" w:name="_Toc127151747"/>
      <w:bookmarkStart w:id="809" w:name="_Toc151193644"/>
      <w:bookmarkStart w:id="810" w:name="_Toc164229387"/>
      <w:bookmarkStart w:id="811" w:name="_Toc150480784"/>
      <w:bookmarkStart w:id="812" w:name="_Ref467307010"/>
      <w:bookmarkStart w:id="813" w:name="_Toc164608815"/>
      <w:bookmarkStart w:id="814" w:name="_Toc226965819"/>
      <w:bookmarkStart w:id="815" w:name="_Toc164229241"/>
      <w:bookmarkStart w:id="816" w:name="_Toc142311048"/>
      <w:bookmarkStart w:id="817" w:name="_Toc127161460"/>
      <w:bookmarkStart w:id="818" w:name="_Toc305158888"/>
      <w:bookmarkStart w:id="819" w:name="_Toc151190173"/>
      <w:bookmarkStart w:id="820" w:name="_Toc164608660"/>
      <w:bookmarkStart w:id="821" w:name="_Toc151193788"/>
      <w:bookmarkStart w:id="822" w:name="_Toc150774646"/>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73"/>
        <w:gridCol w:w="818"/>
        <w:gridCol w:w="6054"/>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dxa"/>
            <w:vAlign w:val="center"/>
          </w:tcPr>
          <w:p w14:paraId="2DF5A3E1">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序号</w:t>
            </w:r>
          </w:p>
        </w:tc>
        <w:tc>
          <w:tcPr>
            <w:tcW w:w="1573" w:type="dxa"/>
            <w:vAlign w:val="center"/>
          </w:tcPr>
          <w:p w14:paraId="439CAC68">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评分因素</w:t>
            </w:r>
          </w:p>
        </w:tc>
        <w:tc>
          <w:tcPr>
            <w:tcW w:w="818" w:type="dxa"/>
            <w:vAlign w:val="center"/>
          </w:tcPr>
          <w:p w14:paraId="6C8ED81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分值</w:t>
            </w:r>
          </w:p>
        </w:tc>
        <w:tc>
          <w:tcPr>
            <w:tcW w:w="6054" w:type="dxa"/>
            <w:vAlign w:val="center"/>
          </w:tcPr>
          <w:p w14:paraId="3F03C63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77" w:type="dxa"/>
            <w:gridSpan w:val="4"/>
            <w:vAlign w:val="center"/>
          </w:tcPr>
          <w:p w14:paraId="644A886C">
            <w:pPr>
              <w:jc w:val="center"/>
              <w:rPr>
                <w:rFonts w:hint="eastAsia" w:asciiTheme="minorEastAsia" w:hAnsiTheme="minorEastAsia" w:eastAsiaTheme="minorEastAsia" w:cstheme="minorEastAsia"/>
                <w:sz w:val="24"/>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5DAFE2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3D55033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单位业绩及经验</w:t>
            </w:r>
          </w:p>
        </w:tc>
        <w:tc>
          <w:tcPr>
            <w:tcW w:w="818" w:type="dxa"/>
            <w:vAlign w:val="center"/>
          </w:tcPr>
          <w:p w14:paraId="016A6301">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6</w:t>
            </w:r>
          </w:p>
        </w:tc>
        <w:tc>
          <w:tcPr>
            <w:tcW w:w="6054" w:type="dxa"/>
            <w:vAlign w:val="center"/>
          </w:tcPr>
          <w:p w14:paraId="5AF4A20E">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C26070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9E8C0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单位管理体系（质量、环境、职业健康）</w:t>
            </w:r>
          </w:p>
        </w:tc>
        <w:tc>
          <w:tcPr>
            <w:tcW w:w="818" w:type="dxa"/>
            <w:vAlign w:val="center"/>
          </w:tcPr>
          <w:p w14:paraId="613F44E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3</w:t>
            </w:r>
          </w:p>
        </w:tc>
        <w:tc>
          <w:tcPr>
            <w:tcW w:w="6054" w:type="dxa"/>
            <w:vAlign w:val="center"/>
          </w:tcPr>
          <w:p w14:paraId="6934BF94">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37A7BEB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394C7EA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项目经理实力</w:t>
            </w:r>
          </w:p>
        </w:tc>
        <w:tc>
          <w:tcPr>
            <w:tcW w:w="818" w:type="dxa"/>
            <w:vAlign w:val="center"/>
          </w:tcPr>
          <w:p w14:paraId="46A4608E">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p>
        </w:tc>
        <w:tc>
          <w:tcPr>
            <w:tcW w:w="6054" w:type="dxa"/>
            <w:vAlign w:val="center"/>
          </w:tcPr>
          <w:p w14:paraId="158EB866">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40A1CD88">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4FF1664D">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ECCE24C">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45157C57">
            <w:pPr>
              <w:ind w:firstLine="28" w:firstLineChars="0"/>
              <w:jc w:val="center"/>
              <w:rPr>
                <w:rFonts w:hint="eastAsia" w:asciiTheme="minorEastAsia" w:hAnsiTheme="minorEastAsia" w:eastAsiaTheme="minorEastAsia" w:cstheme="minorEastAsia"/>
                <w:bCs/>
                <w:sz w:val="24"/>
              </w:rPr>
            </w:pPr>
            <w:r>
              <w:rPr>
                <w:rFonts w:hint="eastAsia" w:ascii="仿宋" w:hAnsi="仿宋" w:eastAsia="仿宋" w:cs="仿宋"/>
                <w:b/>
                <w:sz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7405580">
            <w:pPr>
              <w:ind w:firstLine="28" w:firstLineChars="0"/>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1</w:t>
            </w:r>
          </w:p>
        </w:tc>
        <w:tc>
          <w:tcPr>
            <w:tcW w:w="1573" w:type="dxa"/>
            <w:vAlign w:val="center"/>
          </w:tcPr>
          <w:p w14:paraId="2A1D0690">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投标报价</w:t>
            </w:r>
          </w:p>
        </w:tc>
        <w:tc>
          <w:tcPr>
            <w:tcW w:w="818" w:type="dxa"/>
            <w:vAlign w:val="center"/>
          </w:tcPr>
          <w:p w14:paraId="36918DD7">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6054" w:type="dxa"/>
            <w:vAlign w:val="center"/>
          </w:tcPr>
          <w:p w14:paraId="30B5BB15">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08409C68">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64106740">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2EB29A8E">
            <w:pPr>
              <w:pStyle w:val="41"/>
              <w:tabs>
                <w:tab w:val="left" w:pos="567"/>
              </w:tabs>
              <w:spacing w:before="0"/>
              <w:ind w:firstLine="241" w:firstLineChars="100"/>
              <w:jc w:val="center"/>
              <w:rPr>
                <w:rFonts w:hint="eastAsia" w:asciiTheme="minorEastAsia" w:hAnsiTheme="minorEastAsia" w:eastAsiaTheme="minorEastAsia" w:cstheme="minorEastAsia"/>
                <w:bCs/>
                <w:sz w:val="24"/>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62CD28C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73A2A831">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施工方案与技术措施</w:t>
            </w:r>
          </w:p>
        </w:tc>
        <w:tc>
          <w:tcPr>
            <w:tcW w:w="818" w:type="dxa"/>
            <w:vAlign w:val="center"/>
          </w:tcPr>
          <w:p w14:paraId="421B65B3">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20</w:t>
            </w:r>
          </w:p>
        </w:tc>
        <w:tc>
          <w:tcPr>
            <w:tcW w:w="6054" w:type="dxa"/>
            <w:vAlign w:val="center"/>
          </w:tcPr>
          <w:p w14:paraId="6C90CE57">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5935C1E7">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项目，内容完整，预见可能出现的问题并提出解决问题的建议，得17分；</w:t>
            </w:r>
          </w:p>
          <w:p w14:paraId="02F402FB">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12378265">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22FED02B">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3847F3C5">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0EBCB5E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19781CE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FFA56C3">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工程进度计划及保证措施</w:t>
            </w:r>
          </w:p>
        </w:tc>
        <w:tc>
          <w:tcPr>
            <w:tcW w:w="818" w:type="dxa"/>
            <w:vAlign w:val="center"/>
          </w:tcPr>
          <w:p w14:paraId="31DF4631">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10</w:t>
            </w:r>
          </w:p>
        </w:tc>
        <w:tc>
          <w:tcPr>
            <w:tcW w:w="6054" w:type="dxa"/>
            <w:vAlign w:val="center"/>
          </w:tcPr>
          <w:p w14:paraId="60B09DF3">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1B2FC88D">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612FF661">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7E3C1E3D">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6866A2D6">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1FE900E1">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56BC361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2EF8655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拟投入施工机械</w:t>
            </w:r>
          </w:p>
        </w:tc>
        <w:tc>
          <w:tcPr>
            <w:tcW w:w="818" w:type="dxa"/>
            <w:vAlign w:val="center"/>
          </w:tcPr>
          <w:p w14:paraId="0EB6E5BB">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D3336D7">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799C1E0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9FD105A">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3AE30B3D">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017E252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599A1B3D">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F09B77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4</w:t>
            </w:r>
          </w:p>
        </w:tc>
        <w:tc>
          <w:tcPr>
            <w:tcW w:w="1573" w:type="dxa"/>
            <w:vAlign w:val="center"/>
          </w:tcPr>
          <w:p w14:paraId="320FE64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项目组织机构及人员配置</w:t>
            </w:r>
          </w:p>
        </w:tc>
        <w:tc>
          <w:tcPr>
            <w:tcW w:w="818" w:type="dxa"/>
            <w:vAlign w:val="center"/>
          </w:tcPr>
          <w:p w14:paraId="583C2B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A64B08F">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624BEBC2">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760B8192">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A003D2F">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07325B8C">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676D918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203FE29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5</w:t>
            </w:r>
          </w:p>
        </w:tc>
        <w:tc>
          <w:tcPr>
            <w:tcW w:w="1573" w:type="dxa"/>
            <w:vAlign w:val="center"/>
          </w:tcPr>
          <w:p w14:paraId="4DE5671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质量管理保证措施</w:t>
            </w:r>
          </w:p>
        </w:tc>
        <w:tc>
          <w:tcPr>
            <w:tcW w:w="818" w:type="dxa"/>
            <w:vAlign w:val="center"/>
          </w:tcPr>
          <w:p w14:paraId="74B0D730">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B1F7453">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2631800">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962470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6B53426">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342860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6</w:t>
            </w:r>
          </w:p>
        </w:tc>
        <w:tc>
          <w:tcPr>
            <w:tcW w:w="1573" w:type="dxa"/>
            <w:vAlign w:val="center"/>
          </w:tcPr>
          <w:p w14:paraId="2A1CA0F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安全管理保证措施</w:t>
            </w:r>
          </w:p>
        </w:tc>
        <w:tc>
          <w:tcPr>
            <w:tcW w:w="818" w:type="dxa"/>
            <w:vAlign w:val="center"/>
          </w:tcPr>
          <w:p w14:paraId="27582F8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2BE64F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A881B85">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F4F6505">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65B67A8E">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7BBCB8F8">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573" w:type="dxa"/>
            <w:vAlign w:val="center"/>
          </w:tcPr>
          <w:p w14:paraId="0A5D2169">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818" w:type="dxa"/>
            <w:vAlign w:val="center"/>
          </w:tcPr>
          <w:p w14:paraId="40E631F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2DF4180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01A1512D">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130B2F5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0787F5A4">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2EFAAD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573" w:type="dxa"/>
            <w:vAlign w:val="center"/>
          </w:tcPr>
          <w:p w14:paraId="052506E5">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施工总平面、现场临时设施布置</w:t>
            </w:r>
          </w:p>
        </w:tc>
        <w:tc>
          <w:tcPr>
            <w:tcW w:w="818" w:type="dxa"/>
            <w:vAlign w:val="center"/>
          </w:tcPr>
          <w:p w14:paraId="5DBF8E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FD8B28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710D548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503790E8">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6C2B284A">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5EF7AF2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573" w:type="dxa"/>
            <w:vAlign w:val="center"/>
          </w:tcPr>
          <w:p w14:paraId="5679DE22">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818" w:type="dxa"/>
            <w:vAlign w:val="center"/>
          </w:tcPr>
          <w:p w14:paraId="7200EBF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635CA3DD">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4A042F45">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1C3EE1B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718637E0">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195A734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573" w:type="dxa"/>
            <w:vAlign w:val="center"/>
          </w:tcPr>
          <w:p w14:paraId="3C00F089">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818" w:type="dxa"/>
            <w:vAlign w:val="center"/>
          </w:tcPr>
          <w:p w14:paraId="61A2E58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DE9473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6AB3AA3D">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0F722000">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28A52236">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5" w:type="dxa"/>
            <w:gridSpan w:val="2"/>
            <w:vAlign w:val="center"/>
          </w:tcPr>
          <w:p w14:paraId="1D72D992">
            <w:pPr>
              <w:ind w:firstLine="28" w:firstLineChars="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818" w:type="dxa"/>
            <w:vAlign w:val="center"/>
          </w:tcPr>
          <w:p w14:paraId="164CD608">
            <w:pPr>
              <w:ind w:firstLine="28"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100</w:t>
            </w:r>
          </w:p>
        </w:tc>
        <w:tc>
          <w:tcPr>
            <w:tcW w:w="6054" w:type="dxa"/>
            <w:vAlign w:val="center"/>
          </w:tcPr>
          <w:p w14:paraId="421E8430">
            <w:pPr>
              <w:rPr>
                <w:rFonts w:hint="eastAsia" w:ascii="仿宋" w:hAnsi="仿宋" w:eastAsia="仿宋" w:cs="仿宋"/>
                <w:sz w:val="24"/>
                <w:highlight w:val="none"/>
              </w:rPr>
            </w:pPr>
          </w:p>
        </w:tc>
      </w:tr>
    </w:tbl>
    <w:p w14:paraId="5D0D8F47">
      <w:pPr>
        <w:spacing w:line="360" w:lineRule="auto"/>
        <w:ind w:firstLine="2891" w:firstLineChars="800"/>
        <w:outlineLvl w:val="0"/>
        <w:rPr>
          <w:rFonts w:hint="eastAsia" w:ascii="仿宋" w:hAnsi="仿宋" w:eastAsia="仿宋" w:cs="仿宋"/>
          <w:b/>
          <w:sz w:val="36"/>
          <w:szCs w:val="36"/>
          <w:highlight w:val="none"/>
        </w:rPr>
      </w:pPr>
      <w:r>
        <w:rPr>
          <w:b/>
          <w:sz w:val="36"/>
          <w:szCs w:val="36"/>
        </w:rPr>
        <w:br w:type="page"/>
      </w:r>
      <w:bookmarkStart w:id="823" w:name="_Toc22375"/>
      <w:bookmarkStart w:id="824" w:name="_Toc1114"/>
      <w:bookmarkStart w:id="825" w:name="_Toc29495"/>
      <w:bookmarkStart w:id="826" w:name="_Toc32448"/>
      <w:bookmarkStart w:id="827" w:name="_Toc25464"/>
      <w:bookmarkStart w:id="828" w:name="_Toc12847"/>
      <w:bookmarkStart w:id="829" w:name="_Toc3197"/>
      <w:bookmarkStart w:id="830" w:name="_Toc2138"/>
      <w:bookmarkStart w:id="831" w:name="_Toc4417"/>
      <w:bookmarkStart w:id="832" w:name="_Toc20352"/>
      <w:bookmarkStart w:id="833" w:name="_Toc21573"/>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4"/>
        <w:gridCol w:w="1181"/>
        <w:gridCol w:w="813"/>
        <w:gridCol w:w="5185"/>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09"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612"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21"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687"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09" w:type="pct"/>
            <w:noWrap w:val="0"/>
            <w:vAlign w:val="center"/>
          </w:tcPr>
          <w:p w14:paraId="7B44EC8D">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2026年朝阳区40处未用公用人防工程</w:t>
            </w:r>
          </w:p>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规范提升再利用项目-一标段</w:t>
            </w:r>
          </w:p>
        </w:tc>
        <w:tc>
          <w:tcPr>
            <w:tcW w:w="612"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240.778873</w:t>
            </w:r>
          </w:p>
        </w:tc>
        <w:tc>
          <w:tcPr>
            <w:tcW w:w="421"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687" w:type="pct"/>
            <w:noWrap w:val="0"/>
            <w:vAlign w:val="center"/>
          </w:tcPr>
          <w:p w14:paraId="585C69E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朝阳区未用公用人防工程规范提升再利用工程数量为40处，分4个标段，每标段10处工程。规范提升内容包括：</w:t>
            </w:r>
          </w:p>
          <w:p w14:paraId="0DDBD93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1.电气系统改造：</w:t>
            </w:r>
          </w:p>
          <w:p w14:paraId="05906326">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更换全部老旧电线、电缆，按现行规范重新穿管敷设；更换所有非标、老旧的配电箱、照明配电箱、开关、插座；</w:t>
            </w:r>
          </w:p>
          <w:p w14:paraId="1974EC3E">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更换照明灯具，确保照度达标；检修或重新安装应急照明灯及疏散指示标志，确保其有效。</w:t>
            </w:r>
          </w:p>
          <w:p w14:paraId="7267C71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2.给排水系统修缮：</w:t>
            </w:r>
          </w:p>
          <w:p w14:paraId="3D6BDA6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更换卫生间所有锈蚀的给水管道、排水管道及相应阀门、地漏；清理所有集水井，检修或更换排水泵（如有）。</w:t>
            </w:r>
          </w:p>
          <w:p w14:paraId="4F0D7A1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3.内部装饰修缮：</w:t>
            </w:r>
          </w:p>
          <w:p w14:paraId="5A7F25FD">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墙面与顶棚：全面铲除空鼓、开裂、霉变的原有粉刷层至牢固基层。对基层进行清洁、界面处理，并整体涂刷高效防霉、防潮底层。之后刮耐水腻子，最后环保优质涂料。</w:t>
            </w:r>
          </w:p>
          <w:p w14:paraId="7A3A368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地面：全面修补混凝土基层的破损、起砂区域。整体打磨清理后，涂刷符合标准的环保材料。</w:t>
            </w:r>
          </w:p>
          <w:p w14:paraId="05D1450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4. 窗户修缮/更换：</w:t>
            </w:r>
          </w:p>
          <w:p w14:paraId="365667E7">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更换类：对无法修复窗户，统一更换符合标准的窗户。</w:t>
            </w:r>
          </w:p>
          <w:p w14:paraId="435547A2">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修缮类：对可继续使用的门窗，进行五金件更换、密封条重打、玻璃更换、框体修补加固、执手锁具维修等。</w:t>
            </w:r>
          </w:p>
          <w:p w14:paraId="31EB5674">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5.入户门修缮/更换：</w:t>
            </w:r>
          </w:p>
          <w:p w14:paraId="4725CCC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对损坏严重的口部管理用房出入门进行整体更换，新门需符合安全技术防范要求。</w:t>
            </w:r>
          </w:p>
          <w:p w14:paraId="2DF755FA">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对门体完好但锁具、闭门器、合页损坏的进行维修更换。</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合同签订后90日</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3A9AB82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lang w:val="en-US" w:eastAsia="zh-CN"/>
        </w:rPr>
      </w:pPr>
      <w:bookmarkStart w:id="834" w:name="_Toc22600"/>
      <w:r>
        <w:rPr>
          <w:rFonts w:hint="eastAsia" w:ascii="仿宋" w:hAnsi="仿宋" w:eastAsia="仿宋" w:cs="仿宋"/>
          <w:b w:val="0"/>
          <w:bCs/>
          <w:sz w:val="24"/>
          <w:szCs w:val="24"/>
          <w:highlight w:val="none"/>
          <w:lang w:val="en-US" w:eastAsia="zh-CN"/>
        </w:rPr>
        <w:t>首付款待合同签订15天内支付合同价款40%；进度款待工程量完成过半后，并工程进度顺利支付合同价款的30%；尾款待审计单位结算审核结果出来后且财政拨款下发后15天内支付工程价款结算总额的27%；质保金待乙方开具质量保函后15天内支付工程价款结算总额的3%。</w:t>
      </w:r>
      <w:r>
        <w:rPr>
          <w:rFonts w:hint="eastAsia" w:ascii="仿宋" w:hAnsi="仿宋" w:eastAsia="仿宋" w:cs="仿宋"/>
          <w:sz w:val="24"/>
          <w:szCs w:val="24"/>
          <w:highlight w:val="none"/>
          <w:lang w:val="en-US" w:eastAsia="zh-CN"/>
        </w:rPr>
        <w:t xml:space="preserve"> </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3.其他要求</w:t>
      </w:r>
    </w:p>
    <w:p w14:paraId="0CFA19C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工作要求：</w:t>
      </w:r>
      <w:r>
        <w:rPr>
          <w:rFonts w:hint="eastAsia" w:ascii="仿宋" w:hAnsi="仿宋" w:eastAsia="仿宋" w:cs="仿宋"/>
          <w:b w:val="0"/>
          <w:bCs/>
          <w:sz w:val="24"/>
          <w:szCs w:val="24"/>
          <w:highlight w:val="none"/>
        </w:rPr>
        <w:t>朝阳区40处未用公用人防工程开展规范提升再利用工作，严格落实北京市安全生产相关工作各项法规、规范，建立例会制度、不定期检查制度、“四步验收”机制、以及监理周、月报告制度，每项制度的落实均有记录。严格按照施工方案和合同，加强人防工程规范提升再利用项目全过程监管。加强各参建人员教育，严格落实廉政纪律。</w:t>
      </w:r>
    </w:p>
    <w:p w14:paraId="791665A9">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乙方建设要求</w:t>
      </w:r>
    </w:p>
    <w:p w14:paraId="6E002784">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1.施工单位须具备建筑工程施工总承包叁级及以上资质、安全生产许可证、项目经理具有建筑工程专业注册建造师贰级及以上资格证书和有效的安全生产考核合格证书。</w:t>
      </w:r>
    </w:p>
    <w:p w14:paraId="06E849D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2.按照规定给施工人员缴纳相关社会保险费用；</w:t>
      </w:r>
    </w:p>
    <w:p w14:paraId="63301DC2">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3.制定详细的施工组织方案、安全保障措施和应急预案，最大限度减少对工程所在小区环境和居民生活的影响，配合好工程所在物业管理单位，合理安排施工时间；</w:t>
      </w:r>
    </w:p>
    <w:p w14:paraId="7168552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4.所有材料需符合国家相关标准，并满足人防工程要求。</w:t>
      </w:r>
    </w:p>
    <w:p w14:paraId="1A51966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5.施工全过程必须坚持“不改动、不破坏、不弱化”人防工程主体结构和功能的原则，严禁在临空墙等关键部位擅自穿墙打孔，确保战备属性完整、防护效能稳定可靠。</w:t>
      </w:r>
    </w:p>
    <w:p w14:paraId="59C55245">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监理方要求</w:t>
      </w:r>
    </w:p>
    <w:p w14:paraId="22C9B158">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监理方需每天对施工现场的安全、施工工艺、施工进度进行监督检查。全面了解现场情况，每周向建设单位上报周报，如有异常情况立即上报。</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4"/>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w:t>
      </w:r>
      <w:r>
        <w:rPr>
          <w:rFonts w:hint="default" w:ascii="仿宋" w:hAnsi="仿宋" w:eastAsia="仿宋" w:cs="仿宋"/>
          <w:bCs/>
          <w:sz w:val="24"/>
          <w:highlight w:val="none"/>
          <w:lang w:val="en-US" w:eastAsia="zh-CN"/>
        </w:rPr>
        <w:t>240.778873</w:t>
      </w:r>
      <w:r>
        <w:rPr>
          <w:rFonts w:hint="eastAsia" w:ascii="仿宋" w:hAnsi="仿宋" w:eastAsia="仿宋" w:cs="仿宋"/>
          <w:kern w:val="2"/>
          <w:sz w:val="24"/>
          <w:szCs w:val="24"/>
          <w:highlight w:val="none"/>
          <w:lang w:val="en-US" w:eastAsia="zh-CN" w:bidi="ar-SA"/>
        </w:rPr>
        <w:t>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其中：分部分项工程：1849915.61元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措施项目：422422.15元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税金：198808.24元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安全文明施工费（含税）合计金额：140652.61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665DCDD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四、</w:t>
      </w:r>
      <w:r>
        <w:rPr>
          <w:rFonts w:hint="default" w:ascii="仿宋" w:hAnsi="仿宋" w:eastAsia="仿宋" w:cs="仿宋"/>
          <w:sz w:val="24"/>
          <w:szCs w:val="24"/>
          <w:highlight w:val="none"/>
          <w:lang w:val="en-US"/>
        </w:rPr>
        <w:t>检查与验收</w:t>
      </w:r>
    </w:p>
    <w:p w14:paraId="6EA92C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施工过程中，工程管理科定期召开例会，部署任务和解决施工中存在的问题，和不定期抽查人防工程规范提升施工情况，并形成《朝阳区规范提升再利用项目专项检查单》。项目实施过程接受相关主管部门的监督检查，对整改不力的行为依法处理</w:t>
      </w:r>
    </w:p>
    <w:p w14:paraId="5E0958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项目竣工后，工程管理科依据相关标准，按照“四步验收”竣工验收机制进行严格验收。“四步验收”机制：施工单位自验合格后，施工单位向监理单位报验，监理单位进行复验，合格后向建设单位报验收，建设单位组织施工单位、监理单位进行三方验收，合格后向审计单位报送结算资料，最后审计单位进行抽验。 </w:t>
      </w:r>
    </w:p>
    <w:p w14:paraId="2C8E8D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 交付成果 ：</w:t>
      </w:r>
    </w:p>
    <w:p w14:paraId="3B6634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sectPr>
          <w:pgSz w:w="11906" w:h="16839"/>
          <w:pgMar w:top="1431" w:right="1760" w:bottom="0" w:left="1785" w:header="397" w:footer="340" w:gutter="0"/>
          <w:cols w:space="720" w:num="1"/>
        </w:sectPr>
      </w:pPr>
      <w:r>
        <w:rPr>
          <w:rFonts w:hint="default" w:ascii="仿宋" w:hAnsi="仿宋" w:eastAsia="仿宋" w:cs="仿宋"/>
          <w:kern w:val="2"/>
          <w:sz w:val="24"/>
          <w:szCs w:val="24"/>
          <w:highlight w:val="none"/>
          <w:lang w:val="en-US" w:eastAsia="zh-CN" w:bidi="ar-SA"/>
        </w:rPr>
        <w:t>一是40处人防工程内干净整洁，内部照明、给排水、门窗等基本功能全面恢复，运行正常；墙面、顶棚、地面修缮部位平整、牢固、无霉变、无渗漏迹象。二是完整的竣工资料（含提升前后的对比相片），主要设备、材料的合格证明及检测报告，详细的竣工决算报告。</w:t>
      </w:r>
    </w:p>
    <w:p w14:paraId="28801D6E">
      <w:pPr>
        <w:spacing w:line="360" w:lineRule="auto"/>
        <w:jc w:val="both"/>
        <w:outlineLvl w:val="0"/>
        <w:rPr>
          <w:b/>
          <w:sz w:val="36"/>
          <w:szCs w:val="36"/>
        </w:rPr>
      </w:pPr>
      <w:bookmarkStart w:id="835" w:name="_Toc99301425"/>
      <w:r>
        <w:rPr>
          <w:b/>
          <w:sz w:val="36"/>
          <w:szCs w:val="36"/>
        </w:rPr>
        <w:t>第六章   拟签订的合同文本</w:t>
      </w:r>
      <w:bookmarkEnd w:id="835"/>
      <w:bookmarkStart w:id="836" w:name="_Toc99301426"/>
    </w:p>
    <w:p w14:paraId="2237C097">
      <w:pPr>
        <w:spacing w:line="560" w:lineRule="exact"/>
        <w:jc w:val="center"/>
        <w:outlineLvl w:val="0"/>
        <w:rPr>
          <w:rFonts w:hint="eastAsia" w:ascii="仿宋" w:hAnsi="仿宋" w:eastAsia="仿宋" w:cs="仿宋"/>
          <w:sz w:val="44"/>
          <w:szCs w:val="44"/>
        </w:rPr>
      </w:pPr>
    </w:p>
    <w:p w14:paraId="12CB4B76">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2026年朝阳区</w:t>
      </w:r>
      <w:r>
        <w:rPr>
          <w:rFonts w:hint="eastAsia" w:ascii="仿宋" w:hAnsi="仿宋" w:eastAsia="仿宋" w:cs="仿宋"/>
          <w:sz w:val="44"/>
          <w:szCs w:val="44"/>
          <w:lang w:val="en-US" w:eastAsia="zh-CN"/>
        </w:rPr>
        <w:t>40处</w:t>
      </w:r>
      <w:r>
        <w:rPr>
          <w:rFonts w:hint="eastAsia" w:ascii="仿宋" w:hAnsi="仿宋" w:eastAsia="仿宋" w:cs="仿宋"/>
          <w:sz w:val="44"/>
          <w:szCs w:val="44"/>
        </w:rPr>
        <w:t>未用公用人防工程</w:t>
      </w:r>
    </w:p>
    <w:p w14:paraId="3CFCCB8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规范提升再利用项目</w:t>
      </w:r>
      <w:r>
        <w:rPr>
          <w:rFonts w:hint="eastAsia" w:ascii="仿宋" w:hAnsi="仿宋" w:eastAsia="仿宋" w:cs="仿宋"/>
          <w:sz w:val="44"/>
          <w:szCs w:val="44"/>
          <w:lang w:val="en-US" w:eastAsia="zh-CN"/>
        </w:rPr>
        <w:t>-</w:t>
      </w:r>
      <w:r>
        <w:rPr>
          <w:rFonts w:hint="eastAsia" w:ascii="仿宋" w:hAnsi="仿宋" w:eastAsia="仿宋" w:cs="仿宋"/>
          <w:sz w:val="44"/>
          <w:szCs w:val="44"/>
        </w:rPr>
        <w:t>1标段合同</w:t>
      </w:r>
    </w:p>
    <w:p w14:paraId="27F7DDA8">
      <w:pPr>
        <w:spacing w:line="560" w:lineRule="exact"/>
        <w:rPr>
          <w:rFonts w:hint="eastAsia" w:ascii="仿宋" w:hAnsi="仿宋" w:eastAsia="仿宋" w:cs="仿宋"/>
        </w:rPr>
      </w:pPr>
    </w:p>
    <w:p w14:paraId="1D17FD60">
      <w:pPr>
        <w:spacing w:line="560" w:lineRule="exact"/>
        <w:rPr>
          <w:rFonts w:hint="eastAsia" w:ascii="仿宋" w:hAnsi="仿宋" w:eastAsia="仿宋" w:cs="仿宋"/>
          <w:sz w:val="28"/>
          <w:szCs w:val="28"/>
        </w:rPr>
      </w:pPr>
    </w:p>
    <w:p w14:paraId="22921EF2">
      <w:pPr>
        <w:spacing w:line="560" w:lineRule="exact"/>
        <w:rPr>
          <w:rFonts w:hint="eastAsia" w:ascii="仿宋" w:hAnsi="仿宋" w:eastAsia="仿宋" w:cs="仿宋"/>
          <w:sz w:val="36"/>
          <w:szCs w:val="36"/>
        </w:rPr>
      </w:pPr>
    </w:p>
    <w:p w14:paraId="25CE7D6B">
      <w:pPr>
        <w:spacing w:line="560" w:lineRule="exact"/>
        <w:outlineLvl w:val="0"/>
        <w:rPr>
          <w:rFonts w:hint="eastAsia" w:ascii="仿宋" w:hAnsi="仿宋" w:eastAsia="仿宋" w:cs="仿宋"/>
          <w:sz w:val="36"/>
          <w:szCs w:val="36"/>
        </w:rPr>
      </w:pPr>
    </w:p>
    <w:p w14:paraId="2732B769">
      <w:pPr>
        <w:spacing w:line="560" w:lineRule="exact"/>
        <w:outlineLvl w:val="0"/>
        <w:rPr>
          <w:rFonts w:hint="eastAsia" w:ascii="仿宋" w:hAnsi="仿宋" w:eastAsia="仿宋" w:cs="仿宋"/>
          <w:sz w:val="36"/>
          <w:szCs w:val="36"/>
        </w:rPr>
      </w:pPr>
    </w:p>
    <w:p w14:paraId="324A8B10">
      <w:pPr>
        <w:spacing w:line="560" w:lineRule="exact"/>
        <w:outlineLvl w:val="0"/>
        <w:rPr>
          <w:rFonts w:hint="eastAsia" w:ascii="仿宋" w:hAnsi="仿宋" w:eastAsia="仿宋" w:cs="仿宋"/>
          <w:sz w:val="36"/>
          <w:szCs w:val="36"/>
        </w:rPr>
      </w:pPr>
    </w:p>
    <w:p w14:paraId="59E5B62A">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2026年</w:t>
      </w:r>
      <w:r>
        <w:rPr>
          <w:rFonts w:hint="eastAsia" w:ascii="仿宋" w:hAnsi="仿宋" w:eastAsia="仿宋" w:cs="仿宋"/>
          <w:sz w:val="36"/>
          <w:szCs w:val="36"/>
          <w:u w:val="single"/>
          <w:lang w:eastAsia="zh-CN"/>
        </w:rPr>
        <w:t>朝阳区</w:t>
      </w:r>
      <w:r>
        <w:rPr>
          <w:rFonts w:hint="eastAsia" w:ascii="仿宋" w:hAnsi="仿宋" w:eastAsia="仿宋" w:cs="仿宋"/>
          <w:sz w:val="36"/>
          <w:szCs w:val="36"/>
          <w:u w:val="single"/>
          <w:lang w:val="en-US" w:eastAsia="zh-CN"/>
        </w:rPr>
        <w:t>40处</w:t>
      </w:r>
      <w:r>
        <w:rPr>
          <w:rFonts w:hint="eastAsia" w:ascii="仿宋" w:hAnsi="仿宋" w:eastAsia="仿宋" w:cs="仿宋"/>
          <w:sz w:val="36"/>
          <w:szCs w:val="36"/>
          <w:u w:val="single"/>
        </w:rPr>
        <w:t>未用公用人防工程规范提升再利用项目-</w:t>
      </w:r>
      <w:r>
        <w:rPr>
          <w:rFonts w:hint="eastAsia" w:ascii="仿宋" w:hAnsi="仿宋" w:eastAsia="仿宋" w:cs="仿宋"/>
          <w:sz w:val="36"/>
          <w:szCs w:val="36"/>
          <w:u w:val="single"/>
          <w:lang w:val="en-US" w:eastAsia="zh-CN"/>
        </w:rPr>
        <w:t>1</w:t>
      </w:r>
      <w:r>
        <w:rPr>
          <w:rFonts w:hint="eastAsia" w:ascii="仿宋" w:hAnsi="仿宋" w:eastAsia="仿宋" w:cs="仿宋"/>
          <w:sz w:val="36"/>
          <w:szCs w:val="36"/>
          <w:u w:val="single"/>
        </w:rPr>
        <w:t>标段</w:t>
      </w:r>
    </w:p>
    <w:p w14:paraId="734D2865">
      <w:pPr>
        <w:spacing w:line="560" w:lineRule="exact"/>
        <w:rPr>
          <w:rFonts w:hint="eastAsia" w:ascii="仿宋" w:hAnsi="仿宋" w:eastAsia="仿宋" w:cs="仿宋"/>
          <w:sz w:val="36"/>
          <w:szCs w:val="36"/>
        </w:rPr>
      </w:pPr>
    </w:p>
    <w:p w14:paraId="22B52DF0">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1A8CA54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D521DB3">
      <w:pPr>
        <w:spacing w:line="560" w:lineRule="exact"/>
        <w:rPr>
          <w:rFonts w:hint="eastAsia" w:ascii="仿宋" w:hAnsi="仿宋" w:eastAsia="仿宋" w:cs="仿宋"/>
          <w:sz w:val="36"/>
          <w:szCs w:val="36"/>
          <w:u w:val="single"/>
        </w:rPr>
      </w:pPr>
    </w:p>
    <w:p w14:paraId="05A7F902">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294A4EEF">
      <w:pPr>
        <w:spacing w:line="560" w:lineRule="exact"/>
        <w:rPr>
          <w:rFonts w:hint="eastAsia" w:ascii="仿宋" w:hAnsi="仿宋" w:eastAsia="仿宋" w:cs="仿宋"/>
          <w:sz w:val="28"/>
          <w:szCs w:val="28"/>
        </w:rPr>
      </w:pPr>
    </w:p>
    <w:p w14:paraId="36AB5956">
      <w:pPr>
        <w:pStyle w:val="254"/>
        <w:spacing w:line="560" w:lineRule="exact"/>
        <w:rPr>
          <w:rFonts w:hint="eastAsia" w:ascii="仿宋" w:hAnsi="仿宋" w:eastAsia="仿宋" w:cs="仿宋"/>
        </w:rPr>
      </w:pPr>
    </w:p>
    <w:p w14:paraId="2571ADC2">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736F9028">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0BD3E89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1</w:t>
      </w:r>
      <w:r>
        <w:rPr>
          <w:rFonts w:hint="eastAsia" w:ascii="仿宋" w:hAnsi="仿宋" w:eastAsia="仿宋" w:cs="仿宋"/>
          <w:sz w:val="24"/>
          <w:u w:val="single"/>
        </w:rPr>
        <w:t>标段”</w:t>
      </w:r>
      <w:r>
        <w:rPr>
          <w:rFonts w:hint="eastAsia" w:ascii="仿宋" w:hAnsi="仿宋" w:eastAsia="仿宋" w:cs="仿宋"/>
          <w:sz w:val="24"/>
        </w:rPr>
        <w:t>委托乙方负责维护维修相关事宜，订立本协议。</w:t>
      </w:r>
    </w:p>
    <w:p w14:paraId="417B9D20">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14A55E2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70DC7241">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w:t>
      </w:r>
      <w:r>
        <w:rPr>
          <w:rFonts w:hint="eastAsia" w:ascii="仿宋" w:hAnsi="仿宋" w:eastAsia="仿宋" w:cs="仿宋"/>
          <w:sz w:val="24"/>
          <w:lang w:eastAsia="zh-CN"/>
        </w:rPr>
        <w:t>规范提升</w:t>
      </w:r>
      <w:r>
        <w:rPr>
          <w:rFonts w:hint="eastAsia" w:ascii="仿宋" w:hAnsi="仿宋" w:eastAsia="仿宋" w:cs="仿宋"/>
          <w:sz w:val="24"/>
        </w:rPr>
        <w:t>人防工程台账，具体服务内容工程量清单为准。</w:t>
      </w:r>
    </w:p>
    <w:p w14:paraId="194A982D">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4A777A8D">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CF23009">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B4FFD41">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2.3本项目对工程的技术标准和功能要求：</w:t>
      </w:r>
      <w:r>
        <w:rPr>
          <w:rFonts w:hint="eastAsia" w:ascii="仿宋" w:hAnsi="仿宋" w:eastAsia="仿宋" w:cs="仿宋"/>
          <w:sz w:val="24"/>
          <w:u w:val="single"/>
        </w:rPr>
        <w:t>根据《住宅室内装饰装修管理办法》</w:t>
      </w:r>
      <w:r>
        <w:rPr>
          <w:rFonts w:hint="eastAsia" w:ascii="仿宋" w:hAnsi="仿宋" w:eastAsia="仿宋" w:cs="仿宋"/>
          <w:sz w:val="24"/>
          <w:u w:val="single"/>
          <w:lang w:eastAsia="zh-CN"/>
        </w:rPr>
        <w:t>、</w:t>
      </w:r>
      <w:r>
        <w:rPr>
          <w:rFonts w:hint="eastAsia" w:ascii="仿宋" w:hAnsi="仿宋" w:eastAsia="仿宋" w:cs="仿宋"/>
          <w:sz w:val="24"/>
          <w:u w:val="single"/>
        </w:rPr>
        <w:t>《人民防空工程完好性评定标准》</w:t>
      </w:r>
      <w:r>
        <w:rPr>
          <w:rFonts w:hint="eastAsia" w:ascii="仿宋" w:hAnsi="仿宋" w:eastAsia="仿宋" w:cs="仿宋"/>
          <w:sz w:val="24"/>
          <w:u w:val="single"/>
          <w:lang w:eastAsia="zh-CN"/>
        </w:rPr>
        <w:t>、</w:t>
      </w:r>
      <w:r>
        <w:rPr>
          <w:rFonts w:hint="eastAsia" w:ascii="仿宋_GB2312" w:hAnsi="仿宋_GB2312" w:eastAsia="仿宋_GB2312" w:cs="仿宋_GB2312"/>
          <w:color w:val="000000"/>
          <w:sz w:val="24"/>
          <w:u w:val="single"/>
        </w:rPr>
        <w:t>《建设工程质量管理条例》</w:t>
      </w:r>
      <w:r>
        <w:rPr>
          <w:rFonts w:hint="eastAsia" w:ascii="仿宋" w:hAnsi="仿宋" w:eastAsia="仿宋" w:cs="仿宋"/>
          <w:sz w:val="24"/>
        </w:rPr>
        <w:t>。</w:t>
      </w:r>
    </w:p>
    <w:p w14:paraId="3D5B046B">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6BEB90FF">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B3A264E">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5E2965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9</w:t>
      </w:r>
      <w:r>
        <w:rPr>
          <w:rFonts w:hint="eastAsia" w:ascii="仿宋" w:hAnsi="仿宋" w:eastAsia="仿宋" w:cs="仿宋"/>
          <w:sz w:val="24"/>
          <w:lang w:val="en-US" w:eastAsia="zh-CN"/>
        </w:rPr>
        <w:t>0</w:t>
      </w:r>
      <w:r>
        <w:rPr>
          <w:rFonts w:hint="eastAsia" w:ascii="仿宋" w:hAnsi="仿宋" w:eastAsia="仿宋" w:cs="仿宋"/>
          <w:sz w:val="24"/>
        </w:rPr>
        <w:t>天。工期总日历天数与根据前述计划开竣工日期计算的工期天数不一致的，以工期总日历天数为准。</w:t>
      </w:r>
    </w:p>
    <w:p w14:paraId="2CACD6C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68B0656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29714CD5">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11CADF8B">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4009E80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19932BCB">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549F631">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结算后市、区相关检查时施工单位不予配合，甲方有权扣除该小区防护单元占所有防护单元数量相应比例的现场管理费(费用从质量保证金中扣除)。</w:t>
      </w:r>
    </w:p>
    <w:p w14:paraId="347244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1A33187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w:t>
      </w:r>
      <w:r>
        <w:rPr>
          <w:rFonts w:hint="eastAsia" w:ascii="仿宋" w:hAnsi="仿宋" w:eastAsia="仿宋" w:cs="仿宋"/>
          <w:sz w:val="24"/>
          <w:lang w:eastAsia="zh-CN"/>
        </w:rPr>
        <w:t>及电子版</w:t>
      </w:r>
      <w:r>
        <w:rPr>
          <w:rFonts w:hint="eastAsia" w:ascii="仿宋" w:hAnsi="仿宋" w:eastAsia="仿宋" w:cs="仿宋"/>
          <w:sz w:val="24"/>
        </w:rPr>
        <w:t>，竣工资料的费用由乙方承担。</w:t>
      </w:r>
    </w:p>
    <w:p w14:paraId="38CEF2CB">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A2221A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4670830C">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w:t>
      </w:r>
      <w:r>
        <w:rPr>
          <w:rFonts w:hint="eastAsia" w:ascii="仿宋" w:hAnsi="仿宋" w:eastAsia="仿宋" w:cs="仿宋"/>
          <w:sz w:val="24"/>
          <w:lang w:eastAsia="zh-CN"/>
        </w:rPr>
        <w:t>签订合同</w:t>
      </w:r>
      <w:r>
        <w:rPr>
          <w:rFonts w:hint="eastAsia" w:ascii="仿宋" w:hAnsi="仿宋" w:eastAsia="仿宋" w:cs="仿宋"/>
          <w:sz w:val="24"/>
        </w:rPr>
        <w:t>之日起，至验收合格之日后15日止。</w:t>
      </w:r>
    </w:p>
    <w:p w14:paraId="6DBAAB56">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2B5590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FF6AE4">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7AD48AFB">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6FA0A9A">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4E36FAE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C08F5E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2F1C33E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4125AEA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17ACF66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0E6D231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133ADF91">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5181400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AD286FA">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73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688BBFDE">
            <w:pPr>
              <w:spacing w:line="560" w:lineRule="exact"/>
              <w:jc w:val="center"/>
              <w:rPr>
                <w:rFonts w:hint="eastAsia" w:ascii="仿宋" w:hAnsi="仿宋" w:eastAsia="仿宋" w:cs="仿宋"/>
                <w:szCs w:val="21"/>
                <w:lang w:eastAsia="zh-CN"/>
              </w:rPr>
            </w:pPr>
            <w:r>
              <w:rPr>
                <w:rFonts w:hint="eastAsia" w:ascii="仿宋" w:hAnsi="仿宋" w:eastAsia="仿宋" w:cs="仿宋"/>
                <w:szCs w:val="21"/>
              </w:rPr>
              <w:t>拨付</w:t>
            </w:r>
            <w:r>
              <w:rPr>
                <w:rFonts w:hint="eastAsia" w:ascii="仿宋" w:hAnsi="仿宋" w:eastAsia="仿宋" w:cs="仿宋"/>
                <w:szCs w:val="21"/>
                <w:lang w:eastAsia="zh-CN"/>
              </w:rPr>
              <w:t>款项类别</w:t>
            </w:r>
          </w:p>
          <w:p w14:paraId="68970E63">
            <w:pPr>
              <w:spacing w:line="560" w:lineRule="exact"/>
              <w:jc w:val="center"/>
              <w:rPr>
                <w:rFonts w:hint="eastAsia" w:ascii="仿宋" w:hAnsi="仿宋" w:eastAsia="仿宋" w:cs="仿宋"/>
                <w:szCs w:val="21"/>
              </w:rPr>
            </w:pPr>
          </w:p>
        </w:tc>
        <w:tc>
          <w:tcPr>
            <w:tcW w:w="2115" w:type="dxa"/>
            <w:noWrap w:val="0"/>
            <w:vAlign w:val="center"/>
          </w:tcPr>
          <w:p w14:paraId="31BFD045">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158897D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47087FAD">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25716CC9">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28356581">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252D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3A3EAEC2">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6153F1F">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C5766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0856EF">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9E6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267E9E9B">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1572769C">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75F74F5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575AE8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2A6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D020170">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4DEDDDC5">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65933F45">
            <w:pPr>
              <w:spacing w:line="560" w:lineRule="exact"/>
              <w:jc w:val="center"/>
              <w:rPr>
                <w:rFonts w:hint="eastAsia" w:ascii="仿宋" w:hAnsi="仿宋" w:eastAsia="仿宋" w:cs="仿宋"/>
                <w:szCs w:val="21"/>
              </w:rPr>
            </w:pPr>
          </w:p>
        </w:tc>
        <w:tc>
          <w:tcPr>
            <w:tcW w:w="3220" w:type="dxa"/>
            <w:noWrap w:val="0"/>
            <w:vAlign w:val="center"/>
          </w:tcPr>
          <w:p w14:paraId="4B101A87">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083B372E">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71AB808">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05BBB3F8">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564B428">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62D4E1C7">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4E1E562E">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w:t>
      </w:r>
      <w:r>
        <w:rPr>
          <w:rFonts w:hint="eastAsia" w:ascii="仿宋" w:hAnsi="仿宋" w:eastAsia="仿宋" w:cs="仿宋"/>
          <w:sz w:val="24"/>
          <w:lang w:eastAsia="zh-CN"/>
        </w:rPr>
        <w:t>规范提升</w:t>
      </w:r>
      <w:r>
        <w:rPr>
          <w:rFonts w:hint="eastAsia" w:ascii="仿宋" w:hAnsi="仿宋" w:eastAsia="仿宋" w:cs="仿宋"/>
          <w:sz w:val="24"/>
        </w:rPr>
        <w:t>成本及该费用30%的管理费用）由乙方双倍承担，乙方对该处</w:t>
      </w:r>
      <w:r>
        <w:rPr>
          <w:rFonts w:hint="eastAsia" w:ascii="仿宋" w:hAnsi="仿宋" w:eastAsia="仿宋" w:cs="仿宋"/>
          <w:sz w:val="24"/>
          <w:lang w:eastAsia="zh-CN"/>
        </w:rPr>
        <w:t>规范提升</w:t>
      </w:r>
      <w:r>
        <w:rPr>
          <w:rFonts w:hint="eastAsia" w:ascii="仿宋" w:hAnsi="仿宋" w:eastAsia="仿宋" w:cs="仿宋"/>
          <w:sz w:val="24"/>
        </w:rPr>
        <w:t>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468E1094">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2EDED2C">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7E73A63">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3B6440B3">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62AA5B8D">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9E0FEF9">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25373BA5">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307B86A4">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4DB733A">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4D1558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D8017E7">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7451D10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38EE34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442CFF8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4F37378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2E20DA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36841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0874CF1A">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155A84B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74CFFBEB">
      <w:pPr>
        <w:spacing w:line="560" w:lineRule="exact"/>
        <w:ind w:left="5040" w:hanging="5040" w:hangingChars="2100"/>
        <w:rPr>
          <w:rFonts w:hint="eastAsia" w:ascii="仿宋" w:hAnsi="仿宋" w:eastAsia="仿宋" w:cs="仿宋"/>
          <w:sz w:val="24"/>
        </w:rPr>
      </w:pPr>
    </w:p>
    <w:p w14:paraId="4341CF57">
      <w:pPr>
        <w:spacing w:line="560" w:lineRule="exact"/>
        <w:ind w:left="5040" w:hanging="5040" w:hangingChars="2100"/>
        <w:rPr>
          <w:rFonts w:hint="eastAsia" w:ascii="仿宋" w:hAnsi="仿宋" w:eastAsia="仿宋" w:cs="仿宋"/>
          <w:sz w:val="24"/>
        </w:rPr>
      </w:pPr>
    </w:p>
    <w:p w14:paraId="1ACA9038">
      <w:pPr>
        <w:spacing w:line="560" w:lineRule="exact"/>
        <w:ind w:left="5040" w:hanging="5040" w:hangingChars="2100"/>
        <w:rPr>
          <w:rFonts w:hint="eastAsia" w:ascii="仿宋" w:hAnsi="仿宋" w:eastAsia="仿宋" w:cs="仿宋"/>
          <w:sz w:val="24"/>
        </w:rPr>
      </w:pPr>
    </w:p>
    <w:p w14:paraId="5CB2DA7F">
      <w:pPr>
        <w:spacing w:line="560" w:lineRule="exact"/>
        <w:ind w:left="5040" w:hanging="5040" w:hangingChars="2100"/>
        <w:rPr>
          <w:rFonts w:hint="eastAsia" w:ascii="仿宋" w:hAnsi="仿宋" w:eastAsia="仿宋" w:cs="仿宋"/>
          <w:sz w:val="24"/>
        </w:rPr>
      </w:pPr>
    </w:p>
    <w:p w14:paraId="7AE28E26">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2BDCFFB9">
      <w:pPr>
        <w:spacing w:line="560" w:lineRule="exact"/>
        <w:rPr>
          <w:rFonts w:hint="eastAsia" w:ascii="仿宋" w:hAnsi="仿宋" w:eastAsia="仿宋" w:cs="仿宋"/>
          <w:sz w:val="24"/>
        </w:rPr>
      </w:pPr>
    </w:p>
    <w:p w14:paraId="3ADB2BDE">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3088AD8B">
      <w:pPr>
        <w:spacing w:line="560" w:lineRule="exact"/>
        <w:rPr>
          <w:rFonts w:hint="eastAsia" w:ascii="仿宋" w:hAnsi="仿宋" w:eastAsia="仿宋" w:cs="仿宋"/>
          <w:sz w:val="24"/>
        </w:rPr>
      </w:pPr>
    </w:p>
    <w:p w14:paraId="4B188D0E">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6D05E13A">
      <w:pPr>
        <w:spacing w:line="560" w:lineRule="exact"/>
        <w:rPr>
          <w:rFonts w:hint="eastAsia" w:ascii="仿宋" w:hAnsi="仿宋" w:eastAsia="仿宋" w:cs="仿宋"/>
          <w:sz w:val="24"/>
        </w:rPr>
      </w:pPr>
    </w:p>
    <w:p w14:paraId="57B712C1">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762D9DC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E83747B">
      <w:pPr>
        <w:spacing w:line="560" w:lineRule="exact"/>
        <w:rPr>
          <w:rFonts w:hint="eastAsia" w:ascii="仿宋" w:hAnsi="仿宋" w:eastAsia="仿宋" w:cs="仿宋"/>
          <w:sz w:val="24"/>
        </w:rPr>
      </w:pPr>
    </w:p>
    <w:p w14:paraId="459B4617">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14236118">
      <w:pPr>
        <w:pStyle w:val="254"/>
        <w:spacing w:line="560" w:lineRule="exact"/>
        <w:rPr>
          <w:rFonts w:hint="eastAsia" w:ascii="仿宋" w:hAnsi="仿宋" w:eastAsia="仿宋" w:cs="仿宋"/>
        </w:rPr>
      </w:pPr>
    </w:p>
    <w:p w14:paraId="2FE8256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088BC9F1">
      <w:pPr>
        <w:spacing w:line="560" w:lineRule="exact"/>
        <w:rPr>
          <w:rFonts w:hint="eastAsia" w:ascii="仿宋" w:hAnsi="仿宋" w:eastAsia="仿宋" w:cs="仿宋"/>
          <w:sz w:val="24"/>
        </w:rPr>
      </w:pPr>
    </w:p>
    <w:p w14:paraId="3732E6EA">
      <w:pPr>
        <w:spacing w:before="156" w:beforeLines="50" w:after="156" w:afterLines="50" w:line="440" w:lineRule="exact"/>
        <w:jc w:val="left"/>
        <w:rPr>
          <w:rFonts w:hint="eastAsia" w:ascii="仿宋_GB2312" w:eastAsia="仿宋_GB2312"/>
          <w:color w:val="000000"/>
          <w:sz w:val="30"/>
          <w:szCs w:val="30"/>
        </w:rPr>
      </w:pPr>
      <w:r>
        <w:br w:type="page"/>
      </w:r>
    </w:p>
    <w:p w14:paraId="6DA92549">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321928B7">
      <w:pPr>
        <w:spacing w:line="440" w:lineRule="exact"/>
        <w:rPr>
          <w:rFonts w:eastAsia="黑体"/>
          <w:color w:val="000000"/>
          <w:sz w:val="30"/>
          <w:szCs w:val="30"/>
        </w:rPr>
      </w:pPr>
      <w:r>
        <w:rPr>
          <w:rFonts w:eastAsia="黑体"/>
          <w:color w:val="000000"/>
          <w:sz w:val="30"/>
          <w:szCs w:val="30"/>
        </w:rPr>
        <w:t xml:space="preserve">    </w:t>
      </w:r>
    </w:p>
    <w:p w14:paraId="00E5ABA0">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7FC8236E">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7AF8DBC3">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8AFE1AC">
      <w:pPr>
        <w:spacing w:line="440" w:lineRule="exact"/>
        <w:rPr>
          <w:rFonts w:hint="eastAsia" w:ascii="仿宋" w:hAnsi="仿宋" w:eastAsia="仿宋" w:cs="仿宋"/>
          <w:color w:val="000000"/>
          <w:sz w:val="24"/>
        </w:rPr>
      </w:pPr>
    </w:p>
    <w:p w14:paraId="58DB666D">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X</w:t>
      </w:r>
      <w:r>
        <w:rPr>
          <w:rFonts w:hint="eastAsia" w:ascii="仿宋" w:hAnsi="仿宋" w:eastAsia="仿宋" w:cs="仿宋"/>
          <w:sz w:val="24"/>
          <w:u w:val="single"/>
        </w:rPr>
        <w:t>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A32DCA2">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37" w:name="_Toc520886090"/>
      <w:r>
        <w:rPr>
          <w:rFonts w:hint="eastAsia" w:ascii="仿宋_GB2312" w:hAnsi="仿宋_GB2312" w:eastAsia="仿宋_GB2312" w:cs="仿宋_GB2312"/>
          <w:b/>
          <w:bCs/>
          <w:color w:val="000000"/>
          <w:sz w:val="24"/>
        </w:rPr>
        <w:t>一、质量保修范围和内容</w:t>
      </w:r>
      <w:bookmarkEnd w:id="837"/>
    </w:p>
    <w:p w14:paraId="3FCF50C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359E4E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0C59146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38" w:name="_Toc520886091"/>
      <w:r>
        <w:rPr>
          <w:rFonts w:hint="eastAsia" w:ascii="仿宋_GB2312" w:hAnsi="仿宋_GB2312" w:eastAsia="仿宋_GB2312" w:cs="仿宋_GB2312"/>
          <w:b/>
          <w:color w:val="000000"/>
          <w:sz w:val="24"/>
        </w:rPr>
        <w:t>二、质量保修期</w:t>
      </w:r>
      <w:bookmarkEnd w:id="838"/>
    </w:p>
    <w:p w14:paraId="7A445AB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B1CC036">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41302AF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515AED7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D846197">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4C244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532E821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0031B8E">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5A5F987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3B4D05D0">
      <w:pPr>
        <w:spacing w:line="440" w:lineRule="exact"/>
        <w:ind w:firstLine="482" w:firstLineChars="200"/>
        <w:outlineLvl w:val="0"/>
        <w:rPr>
          <w:rFonts w:hint="eastAsia" w:ascii="仿宋_GB2312" w:hAnsi="仿宋_GB2312" w:eastAsia="仿宋_GB2312" w:cs="仿宋_GB2312"/>
          <w:b/>
          <w:bCs/>
          <w:color w:val="000000"/>
          <w:sz w:val="24"/>
        </w:rPr>
      </w:pPr>
      <w:bookmarkStart w:id="839" w:name="_Toc520886092"/>
      <w:r>
        <w:rPr>
          <w:rFonts w:hint="eastAsia" w:ascii="仿宋_GB2312" w:hAnsi="仿宋_GB2312" w:eastAsia="仿宋_GB2312" w:cs="仿宋_GB2312"/>
          <w:b/>
          <w:bCs/>
          <w:color w:val="000000"/>
          <w:sz w:val="24"/>
        </w:rPr>
        <w:t>三、缺陷责任期</w:t>
      </w:r>
      <w:bookmarkEnd w:id="839"/>
    </w:p>
    <w:p w14:paraId="5D671CA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5227250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5DC926F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40" w:name="_Toc520886093"/>
      <w:r>
        <w:rPr>
          <w:rFonts w:hint="eastAsia" w:ascii="仿宋_GB2312" w:hAnsi="仿宋_GB2312" w:eastAsia="仿宋_GB2312" w:cs="仿宋_GB2312"/>
          <w:b/>
          <w:bCs/>
          <w:color w:val="000000"/>
          <w:sz w:val="24"/>
        </w:rPr>
        <w:t>四、质量保修责任</w:t>
      </w:r>
      <w:bookmarkEnd w:id="840"/>
    </w:p>
    <w:p w14:paraId="4478725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1E061E5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520C3F8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224A4A1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7FF6F6D8">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41" w:name="_Toc520886094"/>
      <w:r>
        <w:rPr>
          <w:rFonts w:hint="eastAsia" w:ascii="仿宋_GB2312" w:hAnsi="仿宋_GB2312" w:eastAsia="仿宋_GB2312" w:cs="仿宋_GB2312"/>
          <w:b/>
          <w:bCs/>
          <w:color w:val="000000"/>
          <w:sz w:val="24"/>
        </w:rPr>
        <w:t>五、保修费用</w:t>
      </w:r>
      <w:bookmarkEnd w:id="841"/>
    </w:p>
    <w:p w14:paraId="01B2DAC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3268D1E2">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42"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42"/>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BD970DD">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13E83EA9">
      <w:pPr>
        <w:spacing w:line="440" w:lineRule="exact"/>
        <w:ind w:firstLine="420"/>
        <w:rPr>
          <w:rFonts w:hint="eastAsia" w:ascii="仿宋_GB2312" w:hAnsi="仿宋_GB2312" w:eastAsia="仿宋_GB2312" w:cs="仿宋_GB2312"/>
          <w:color w:val="000000"/>
          <w:sz w:val="24"/>
        </w:rPr>
      </w:pPr>
    </w:p>
    <w:p w14:paraId="6ED17473">
      <w:pPr>
        <w:spacing w:line="440" w:lineRule="exact"/>
        <w:rPr>
          <w:rFonts w:hint="eastAsia" w:ascii="仿宋_GB2312" w:hAnsi="仿宋_GB2312" w:eastAsia="仿宋_GB2312" w:cs="仿宋_GB2312"/>
          <w:color w:val="000000"/>
          <w:sz w:val="24"/>
        </w:rPr>
      </w:pPr>
    </w:p>
    <w:p w14:paraId="7B1B9E94">
      <w:pPr>
        <w:spacing w:line="440" w:lineRule="exact"/>
        <w:rPr>
          <w:rFonts w:hint="eastAsia" w:ascii="仿宋_GB2312" w:hAnsi="仿宋_GB2312" w:eastAsia="仿宋_GB2312" w:cs="仿宋_GB2312"/>
          <w:color w:val="000000"/>
          <w:sz w:val="24"/>
        </w:rPr>
      </w:pPr>
    </w:p>
    <w:p w14:paraId="05421CED">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115BD5E1">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5F23E3A3">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6542A3F8">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047AB401">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46DC4DD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4D30F9C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632AE44A">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1D61A7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A10D0C8">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7C936C14">
      <w:pPr>
        <w:spacing w:line="360" w:lineRule="auto"/>
        <w:jc w:val="center"/>
        <w:outlineLvl w:val="0"/>
        <w:rPr>
          <w:b/>
          <w:sz w:val="36"/>
          <w:szCs w:val="36"/>
        </w:rPr>
      </w:pPr>
    </w:p>
    <w:p w14:paraId="3FCC8019">
      <w:pPr>
        <w:spacing w:line="360" w:lineRule="auto"/>
        <w:jc w:val="center"/>
        <w:outlineLvl w:val="0"/>
        <w:rPr>
          <w:b/>
          <w:sz w:val="36"/>
          <w:szCs w:val="36"/>
        </w:rPr>
      </w:pPr>
    </w:p>
    <w:p w14:paraId="02BAF293">
      <w:pPr>
        <w:spacing w:line="360" w:lineRule="auto"/>
        <w:jc w:val="center"/>
        <w:outlineLvl w:val="0"/>
        <w:rPr>
          <w:b/>
          <w:sz w:val="36"/>
          <w:szCs w:val="36"/>
        </w:rPr>
      </w:pPr>
    </w:p>
    <w:p w14:paraId="50E7E20A">
      <w:pPr>
        <w:spacing w:line="360" w:lineRule="auto"/>
        <w:jc w:val="center"/>
        <w:outlineLvl w:val="0"/>
        <w:rPr>
          <w:b/>
          <w:sz w:val="36"/>
          <w:szCs w:val="36"/>
        </w:rPr>
      </w:pPr>
    </w:p>
    <w:p w14:paraId="61E89DA1">
      <w:pPr>
        <w:spacing w:line="360" w:lineRule="auto"/>
        <w:jc w:val="center"/>
        <w:outlineLvl w:val="0"/>
        <w:rPr>
          <w:b/>
          <w:sz w:val="36"/>
          <w:szCs w:val="36"/>
        </w:rPr>
      </w:pPr>
    </w:p>
    <w:p w14:paraId="06DA8B65">
      <w:pPr>
        <w:spacing w:line="360" w:lineRule="auto"/>
        <w:jc w:val="center"/>
        <w:outlineLvl w:val="0"/>
        <w:rPr>
          <w:b/>
          <w:sz w:val="36"/>
          <w:szCs w:val="36"/>
        </w:rPr>
      </w:pPr>
      <w:r>
        <w:rPr>
          <w:b/>
          <w:sz w:val="36"/>
          <w:szCs w:val="36"/>
        </w:rPr>
        <w:t>第七章   投标文件格式</w:t>
      </w:r>
      <w:bookmarkEnd w:id="836"/>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44" w:name="_Hlt520271212"/>
      <w:bookmarkEnd w:id="844"/>
      <w:bookmarkStart w:id="845" w:name="_Hlt520343000"/>
      <w:bookmarkEnd w:id="845"/>
      <w:bookmarkStart w:id="846" w:name="_Hlt520273711"/>
      <w:bookmarkEnd w:id="846"/>
      <w:bookmarkStart w:id="847" w:name="_Hlt520350918"/>
      <w:bookmarkEnd w:id="847"/>
      <w:bookmarkStart w:id="848" w:name="_Hlt520274121"/>
      <w:bookmarkEnd w:id="848"/>
      <w:bookmarkStart w:id="849" w:name="_Hlt520343392"/>
      <w:bookmarkEnd w:id="849"/>
      <w:bookmarkStart w:id="850" w:name="_Hlt520274407"/>
      <w:bookmarkEnd w:id="850"/>
      <w:bookmarkStart w:id="851" w:name="_Hlt520274065"/>
      <w:bookmarkEnd w:id="851"/>
      <w:bookmarkStart w:id="852" w:name="_Hlt520355504"/>
      <w:bookmarkEnd w:id="852"/>
      <w:bookmarkStart w:id="853" w:name="_Hlt520274393"/>
      <w:bookmarkEnd w:id="853"/>
      <w:bookmarkStart w:id="854" w:name="_Ref467988698"/>
      <w:bookmarkStart w:id="855" w:name="_Toc480942349"/>
      <w:bookmarkStart w:id="856" w:name="_Toc127151556"/>
      <w:bookmarkStart w:id="857" w:name="_Toc195842921"/>
      <w:bookmarkStart w:id="858" w:name="_Toc142311058"/>
      <w:bookmarkStart w:id="859" w:name="_Toc520356217"/>
      <w:bookmarkStart w:id="860" w:name="_Toc150480794"/>
      <w:bookmarkStart w:id="861" w:name="_Toc226337252"/>
      <w:bookmarkStart w:id="862" w:name="_Toc226309800"/>
      <w:bookmarkStart w:id="863" w:name="_Toc150774761"/>
      <w:bookmarkStart w:id="864" w:name="_Toc226965746"/>
      <w:bookmarkStart w:id="865" w:name="_Toc226965829"/>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66" w:name="_Hlt520355938"/>
      <w:bookmarkEnd w:id="866"/>
      <w:bookmarkStart w:id="867" w:name="_Hlt520356243"/>
      <w:bookmarkEnd w:id="867"/>
      <w:bookmarkStart w:id="868" w:name="_Toc265228395"/>
      <w:bookmarkStart w:id="869" w:name="_Toc520356218"/>
      <w:bookmarkStart w:id="870" w:name="_Toc305158899"/>
      <w:bookmarkStart w:id="871" w:name="_Toc226965830"/>
      <w:bookmarkStart w:id="872" w:name="_Toc226309801"/>
      <w:bookmarkStart w:id="873" w:name="_Ref467988705"/>
      <w:bookmarkStart w:id="874" w:name="_Toc150774762"/>
      <w:bookmarkStart w:id="875" w:name="_Toc195842922"/>
      <w:bookmarkStart w:id="876" w:name="_Toc150480795"/>
      <w:bookmarkStart w:id="877" w:name="_Toc142311059"/>
      <w:bookmarkStart w:id="878" w:name="_Toc480942350"/>
      <w:bookmarkStart w:id="879" w:name="_Toc305158825"/>
      <w:bookmarkStart w:id="880" w:name="_Toc127151557"/>
      <w:bookmarkStart w:id="881" w:name="_Toc264969247"/>
      <w:bookmarkStart w:id="882" w:name="_Toc226965747"/>
      <w:bookmarkStart w:id="883" w:name="_Toc226337253"/>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6A02A77A">
      <w:pPr>
        <w:spacing w:line="360" w:lineRule="exact"/>
        <w:jc w:val="center"/>
        <w:rPr>
          <w:b/>
          <w:color w:val="000000"/>
          <w:sz w:val="36"/>
          <w:szCs w:val="36"/>
        </w:rPr>
      </w:pPr>
      <w:bookmarkStart w:id="884" w:name="_Toc305158826"/>
      <w:bookmarkStart w:id="885" w:name="_Toc164608827"/>
      <w:bookmarkStart w:id="886" w:name="_Toc164608672"/>
      <w:bookmarkStart w:id="887" w:name="_Toc265228396"/>
      <w:bookmarkStart w:id="888" w:name="_Toc305158900"/>
      <w:bookmarkStart w:id="889" w:name="_Toc226309802"/>
      <w:bookmarkStart w:id="890" w:name="_Toc195842923"/>
      <w:bookmarkStart w:id="891" w:name="_Toc226337254"/>
      <w:bookmarkStart w:id="892" w:name="_Toc226965831"/>
      <w:bookmarkStart w:id="893" w:name="_Toc226965748"/>
      <w:bookmarkStart w:id="894" w:name="_Toc264969248"/>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895" w:name="_Toc150774763"/>
      <w:bookmarkStart w:id="896" w:name="_Toc226309803"/>
      <w:bookmarkStart w:id="897" w:name="_Toc226965832"/>
      <w:bookmarkStart w:id="898" w:name="_Toc150480796"/>
      <w:bookmarkStart w:id="899" w:name="_Toc264969249"/>
      <w:bookmarkStart w:id="900" w:name="_Toc305158901"/>
      <w:bookmarkStart w:id="901" w:name="_Toc305158827"/>
      <w:bookmarkStart w:id="902" w:name="_Toc142311060"/>
      <w:bookmarkStart w:id="903" w:name="_Toc195842924"/>
      <w:bookmarkStart w:id="904" w:name="_Toc226337255"/>
      <w:bookmarkStart w:id="905" w:name="_Toc127151558"/>
      <w:bookmarkStart w:id="906" w:name="_Toc265228397"/>
      <w:bookmarkStart w:id="907" w:name="_Toc226965749"/>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8" w:name="_Hlk168431865"/>
      <w:bookmarkStart w:id="909" w:name="_Hlk168431972"/>
      <w:bookmarkStart w:id="910" w:name="_Hlk144194261"/>
      <w:r>
        <w:rPr>
          <w:rFonts w:hint="eastAsia" w:eastAsiaTheme="minorEastAsia"/>
          <w:color w:val="000000"/>
          <w:sz w:val="24"/>
        </w:rPr>
        <w:t>“大型”、</w:t>
      </w:r>
      <w:bookmarkEnd w:id="908"/>
      <w:r>
        <w:rPr>
          <w:rFonts w:eastAsiaTheme="minorEastAsia"/>
          <w:color w:val="000000"/>
          <w:sz w:val="24"/>
        </w:rPr>
        <w:t>“</w:t>
      </w:r>
      <w:bookmarkEnd w:id="909"/>
      <w:r>
        <w:rPr>
          <w:rFonts w:eastAsiaTheme="minorEastAsia"/>
          <w:color w:val="000000"/>
          <w:sz w:val="24"/>
        </w:rPr>
        <w:t>中型”、“小型”、“微型”或“其他”</w:t>
      </w:r>
      <w:bookmarkEnd w:id="910"/>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11" w:name="_Toc195842927"/>
      <w:bookmarkStart w:id="912" w:name="_Toc127151562"/>
      <w:bookmarkStart w:id="913" w:name="_Toc265228400"/>
      <w:bookmarkStart w:id="914" w:name="_Toc150480798"/>
      <w:bookmarkStart w:id="915" w:name="_Toc264969252"/>
      <w:bookmarkStart w:id="916" w:name="_Toc226309806"/>
      <w:bookmarkStart w:id="917" w:name="_Toc150774765"/>
      <w:bookmarkStart w:id="918" w:name="_Toc305158904"/>
      <w:bookmarkStart w:id="919" w:name="_Toc226965752"/>
      <w:bookmarkStart w:id="920" w:name="_Toc226337258"/>
      <w:bookmarkStart w:id="921" w:name="_Toc226965835"/>
      <w:bookmarkStart w:id="922" w:name="_Toc142311062"/>
      <w:bookmarkStart w:id="923" w:name="_Toc305158830"/>
      <w:bookmarkStart w:id="924" w:name="_Toc264969251"/>
      <w:bookmarkStart w:id="925" w:name="_Toc150480797"/>
      <w:bookmarkStart w:id="926" w:name="_Toc226965751"/>
      <w:bookmarkStart w:id="927" w:name="_Toc305158829"/>
      <w:bookmarkStart w:id="928" w:name="_Toc150774764"/>
      <w:bookmarkStart w:id="929" w:name="_Toc265228399"/>
      <w:bookmarkStart w:id="930" w:name="_Toc142311061"/>
      <w:bookmarkStart w:id="931" w:name="_Toc226309805"/>
      <w:bookmarkStart w:id="932" w:name="_Toc305158903"/>
      <w:bookmarkStart w:id="933" w:name="_Toc226965834"/>
      <w:bookmarkStart w:id="934" w:name="_Toc127151561"/>
      <w:bookmarkStart w:id="935" w:name="_Toc226337257"/>
      <w:bookmarkStart w:id="936" w:name="_Toc195842926"/>
      <w:r>
        <w:rPr>
          <w:color w:val="000000"/>
          <w:sz w:val="24"/>
          <w:szCs w:val="20"/>
        </w:rPr>
        <w:br w:type="page"/>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37"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37"/>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38"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39"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FE3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32BDFB">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0F32BDFB">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D123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100D123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11E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EEC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609EEC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C327A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6CC327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2026年朝阳区40处未用公用人防工程规范提升再利用项目-一标段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2026年朝阳区40处未用公用人防工程规范提升再利用项目-一标段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1A8">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E1649"/>
    <w:rsid w:val="01B12E58"/>
    <w:rsid w:val="03C51EB7"/>
    <w:rsid w:val="03F01F3C"/>
    <w:rsid w:val="0696086E"/>
    <w:rsid w:val="0711039E"/>
    <w:rsid w:val="072B55B7"/>
    <w:rsid w:val="0813787D"/>
    <w:rsid w:val="08F10CA3"/>
    <w:rsid w:val="09BE150C"/>
    <w:rsid w:val="0AA9231F"/>
    <w:rsid w:val="0B360309"/>
    <w:rsid w:val="0B660C1A"/>
    <w:rsid w:val="0EA65B99"/>
    <w:rsid w:val="0ED6277B"/>
    <w:rsid w:val="0FA66EE5"/>
    <w:rsid w:val="0FDF2DAA"/>
    <w:rsid w:val="10B71B0D"/>
    <w:rsid w:val="10CB7F34"/>
    <w:rsid w:val="11E85D9D"/>
    <w:rsid w:val="123172FC"/>
    <w:rsid w:val="124311D7"/>
    <w:rsid w:val="12840987"/>
    <w:rsid w:val="13060BC5"/>
    <w:rsid w:val="13E01237"/>
    <w:rsid w:val="13ED71D4"/>
    <w:rsid w:val="17F93E0B"/>
    <w:rsid w:val="1862328D"/>
    <w:rsid w:val="18A75344"/>
    <w:rsid w:val="18F41B50"/>
    <w:rsid w:val="1C455CA5"/>
    <w:rsid w:val="1D2C69D2"/>
    <w:rsid w:val="1DC32A77"/>
    <w:rsid w:val="1DDB31DA"/>
    <w:rsid w:val="1EBC2502"/>
    <w:rsid w:val="202E5240"/>
    <w:rsid w:val="23451F7A"/>
    <w:rsid w:val="239E00B4"/>
    <w:rsid w:val="249544FE"/>
    <w:rsid w:val="24DA2E40"/>
    <w:rsid w:val="251E74A4"/>
    <w:rsid w:val="26B152F0"/>
    <w:rsid w:val="26C82E89"/>
    <w:rsid w:val="277346FC"/>
    <w:rsid w:val="27843CE5"/>
    <w:rsid w:val="2808397C"/>
    <w:rsid w:val="280E4DBC"/>
    <w:rsid w:val="28C46D56"/>
    <w:rsid w:val="296F0D7F"/>
    <w:rsid w:val="297A46C2"/>
    <w:rsid w:val="2A6D1762"/>
    <w:rsid w:val="2ADA77C4"/>
    <w:rsid w:val="2BF91FD0"/>
    <w:rsid w:val="2D6E3823"/>
    <w:rsid w:val="2DA90D03"/>
    <w:rsid w:val="2EE13583"/>
    <w:rsid w:val="2EFD131E"/>
    <w:rsid w:val="31044A7B"/>
    <w:rsid w:val="31584E34"/>
    <w:rsid w:val="321D581C"/>
    <w:rsid w:val="32EB653A"/>
    <w:rsid w:val="33F94D58"/>
    <w:rsid w:val="34677222"/>
    <w:rsid w:val="34997220"/>
    <w:rsid w:val="37FB72F6"/>
    <w:rsid w:val="38C97F10"/>
    <w:rsid w:val="39336F0A"/>
    <w:rsid w:val="3B5F1A5F"/>
    <w:rsid w:val="3BCB6780"/>
    <w:rsid w:val="3C060596"/>
    <w:rsid w:val="3E4F132C"/>
    <w:rsid w:val="3E5B0287"/>
    <w:rsid w:val="3EA66B99"/>
    <w:rsid w:val="3F3D3890"/>
    <w:rsid w:val="40BD09EA"/>
    <w:rsid w:val="413A5776"/>
    <w:rsid w:val="423050F8"/>
    <w:rsid w:val="42CD0A98"/>
    <w:rsid w:val="431A0C09"/>
    <w:rsid w:val="449A6DE3"/>
    <w:rsid w:val="4537679D"/>
    <w:rsid w:val="46A93F9C"/>
    <w:rsid w:val="46B8324A"/>
    <w:rsid w:val="480E2158"/>
    <w:rsid w:val="4A616F89"/>
    <w:rsid w:val="4B65373A"/>
    <w:rsid w:val="4BB21288"/>
    <w:rsid w:val="4D00163A"/>
    <w:rsid w:val="4E281379"/>
    <w:rsid w:val="4E754ABC"/>
    <w:rsid w:val="4F0F5BE3"/>
    <w:rsid w:val="51F61C51"/>
    <w:rsid w:val="523C3645"/>
    <w:rsid w:val="52422029"/>
    <w:rsid w:val="52E74DB1"/>
    <w:rsid w:val="55040901"/>
    <w:rsid w:val="55216A1F"/>
    <w:rsid w:val="56DF05DE"/>
    <w:rsid w:val="56F60D54"/>
    <w:rsid w:val="57447EB8"/>
    <w:rsid w:val="57FC6189"/>
    <w:rsid w:val="5B6836FC"/>
    <w:rsid w:val="5F073306"/>
    <w:rsid w:val="5F5D4BFA"/>
    <w:rsid w:val="5F5F73B9"/>
    <w:rsid w:val="60D6175B"/>
    <w:rsid w:val="61181995"/>
    <w:rsid w:val="622A5B54"/>
    <w:rsid w:val="62EE4136"/>
    <w:rsid w:val="63356B39"/>
    <w:rsid w:val="639F1C85"/>
    <w:rsid w:val="63CC3EE5"/>
    <w:rsid w:val="64D709C5"/>
    <w:rsid w:val="65891362"/>
    <w:rsid w:val="664823AA"/>
    <w:rsid w:val="67AA6A2B"/>
    <w:rsid w:val="6838144E"/>
    <w:rsid w:val="68AA7398"/>
    <w:rsid w:val="6A975F38"/>
    <w:rsid w:val="6B193A5A"/>
    <w:rsid w:val="6C29054E"/>
    <w:rsid w:val="6CD879FD"/>
    <w:rsid w:val="6D812C46"/>
    <w:rsid w:val="6F88683F"/>
    <w:rsid w:val="6FEC0000"/>
    <w:rsid w:val="719F706F"/>
    <w:rsid w:val="72587BCF"/>
    <w:rsid w:val="72697ED9"/>
    <w:rsid w:val="728019C6"/>
    <w:rsid w:val="72FE12B7"/>
    <w:rsid w:val="738B137E"/>
    <w:rsid w:val="73BA6188"/>
    <w:rsid w:val="742C597A"/>
    <w:rsid w:val="75060AA6"/>
    <w:rsid w:val="757944E2"/>
    <w:rsid w:val="76825194"/>
    <w:rsid w:val="77AD7E13"/>
    <w:rsid w:val="780D71B9"/>
    <w:rsid w:val="78B726D5"/>
    <w:rsid w:val="78F07BE7"/>
    <w:rsid w:val="7A283414"/>
    <w:rsid w:val="7C4877F7"/>
    <w:rsid w:val="7DCF0C17"/>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10877</Words>
  <Characters>11538</Characters>
  <Lines>1296</Lines>
  <Paragraphs>1101</Paragraphs>
  <TotalTime>0</TotalTime>
  <ScaleCrop>false</ScaleCrop>
  <LinksUpToDate>false</LinksUpToDate>
  <CharactersWithSpaces>11682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2026-04-30T09:41:15Z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