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176D34">
      <w:pPr>
        <w:spacing w:line="360" w:lineRule="auto"/>
        <w:ind w:firstLine="300" w:firstLineChars="50"/>
        <w:rPr>
          <w:rFonts w:eastAsiaTheme="minorEastAsia"/>
          <w:sz w:val="60"/>
          <w:szCs w:val="60"/>
        </w:rPr>
      </w:pPr>
      <w:bookmarkStart w:id="766" w:name="_GoBack"/>
      <w:bookmarkEnd w:id="766"/>
    </w:p>
    <w:p w14:paraId="23F2731D">
      <w:pPr>
        <w:spacing w:line="360" w:lineRule="auto"/>
        <w:ind w:firstLine="300" w:firstLineChars="50"/>
        <w:rPr>
          <w:rFonts w:eastAsiaTheme="minorEastAsia"/>
          <w:sz w:val="60"/>
          <w:szCs w:val="60"/>
        </w:rPr>
      </w:pPr>
    </w:p>
    <w:p w14:paraId="05415891">
      <w:pPr>
        <w:jc w:val="center"/>
        <w:rPr>
          <w:rFonts w:eastAsiaTheme="minorEastAsia"/>
          <w:b/>
          <w:bCs/>
          <w:sz w:val="60"/>
          <w:szCs w:val="60"/>
        </w:rPr>
      </w:pPr>
      <w:r>
        <w:rPr>
          <w:rFonts w:eastAsiaTheme="minorEastAsia"/>
          <w:b/>
          <w:bCs/>
          <w:sz w:val="60"/>
          <w:szCs w:val="60"/>
        </w:rPr>
        <w:t>北京市政府采购项目</w:t>
      </w:r>
    </w:p>
    <w:p w14:paraId="647737E0">
      <w:pPr>
        <w:jc w:val="center"/>
        <w:rPr>
          <w:b/>
          <w:bCs/>
          <w:sz w:val="60"/>
          <w:szCs w:val="60"/>
        </w:rPr>
      </w:pPr>
      <w:r>
        <w:rPr>
          <w:rFonts w:eastAsiaTheme="minorEastAsia"/>
          <w:b/>
          <w:bCs/>
          <w:sz w:val="60"/>
          <w:szCs w:val="60"/>
        </w:rPr>
        <w:t>竞争性磋商文件</w:t>
      </w:r>
    </w:p>
    <w:p w14:paraId="72D8E77C">
      <w:pPr>
        <w:spacing w:line="360" w:lineRule="auto"/>
        <w:jc w:val="center"/>
        <w:rPr>
          <w:rFonts w:eastAsiaTheme="majorEastAsia"/>
          <w:b/>
          <w:bCs/>
          <w:sz w:val="60"/>
          <w:szCs w:val="60"/>
        </w:rPr>
      </w:pPr>
    </w:p>
    <w:p w14:paraId="7CFD9472">
      <w:pPr>
        <w:spacing w:line="360" w:lineRule="auto"/>
        <w:jc w:val="center"/>
        <w:rPr>
          <w:rFonts w:eastAsiaTheme="majorEastAsia"/>
          <w:b/>
          <w:bCs/>
          <w:sz w:val="60"/>
          <w:szCs w:val="60"/>
        </w:rPr>
      </w:pPr>
    </w:p>
    <w:p w14:paraId="5473988E">
      <w:pPr>
        <w:spacing w:line="360" w:lineRule="auto"/>
        <w:jc w:val="center"/>
        <w:rPr>
          <w:rFonts w:eastAsiaTheme="majorEastAsia"/>
          <w:b/>
          <w:bCs/>
          <w:sz w:val="60"/>
          <w:szCs w:val="60"/>
        </w:rPr>
      </w:pPr>
    </w:p>
    <w:p w14:paraId="058807EA">
      <w:pPr>
        <w:spacing w:line="360" w:lineRule="auto"/>
        <w:jc w:val="center"/>
        <w:rPr>
          <w:rFonts w:eastAsiaTheme="majorEastAsia"/>
          <w:b/>
          <w:bCs/>
          <w:sz w:val="60"/>
          <w:szCs w:val="60"/>
        </w:rPr>
      </w:pPr>
    </w:p>
    <w:p w14:paraId="6A1508A9">
      <w:pPr>
        <w:spacing w:line="360" w:lineRule="auto"/>
        <w:jc w:val="center"/>
        <w:rPr>
          <w:rFonts w:eastAsiaTheme="majorEastAsia"/>
          <w:b/>
          <w:bCs/>
          <w:sz w:val="60"/>
          <w:szCs w:val="60"/>
        </w:rPr>
      </w:pPr>
    </w:p>
    <w:p w14:paraId="3E87BDCA">
      <w:pPr>
        <w:spacing w:line="360" w:lineRule="auto"/>
        <w:jc w:val="center"/>
        <w:rPr>
          <w:rFonts w:eastAsiaTheme="majorEastAsia"/>
          <w:b/>
          <w:bCs/>
          <w:sz w:val="60"/>
          <w:szCs w:val="60"/>
        </w:rPr>
      </w:pPr>
    </w:p>
    <w:p w14:paraId="76F251A6">
      <w:pPr>
        <w:tabs>
          <w:tab w:val="left" w:pos="3240"/>
          <w:tab w:val="left" w:pos="3420"/>
        </w:tabs>
        <w:spacing w:line="360" w:lineRule="auto"/>
        <w:ind w:left="2832" w:leftChars="444" w:hanging="1900" w:hangingChars="528"/>
        <w:jc w:val="left"/>
        <w:rPr>
          <w:rFonts w:hint="eastAsia" w:eastAsiaTheme="minorEastAsia"/>
          <w:bCs/>
          <w:sz w:val="36"/>
          <w:szCs w:val="36"/>
        </w:rPr>
      </w:pPr>
      <w:r>
        <w:rPr>
          <w:rFonts w:hint="eastAsia" w:eastAsiaTheme="minorEastAsia"/>
          <w:bCs/>
          <w:sz w:val="36"/>
          <w:szCs w:val="36"/>
        </w:rPr>
        <w:t>项目名称：</w:t>
      </w:r>
      <w:r>
        <w:rPr>
          <w:rFonts w:hint="eastAsia" w:eastAsiaTheme="minorEastAsia"/>
          <w:bCs/>
          <w:sz w:val="36"/>
          <w:szCs w:val="36"/>
          <w:lang w:eastAsia="zh-CN"/>
        </w:rPr>
        <w:t>2026年朝阳区土壤污染源头防控项目</w:t>
      </w:r>
      <w:r>
        <w:rPr>
          <w:rFonts w:hint="eastAsia" w:eastAsiaTheme="minorEastAsia"/>
          <w:bCs/>
          <w:sz w:val="36"/>
          <w:szCs w:val="36"/>
        </w:rPr>
        <w:tab/>
      </w:r>
    </w:p>
    <w:p w14:paraId="11C1B912">
      <w:pPr>
        <w:tabs>
          <w:tab w:val="left" w:pos="3240"/>
          <w:tab w:val="left" w:pos="3420"/>
        </w:tabs>
        <w:spacing w:line="360" w:lineRule="auto"/>
        <w:ind w:left="2832" w:leftChars="444" w:hanging="1900" w:hangingChars="528"/>
        <w:jc w:val="left"/>
        <w:rPr>
          <w:rFonts w:hint="default" w:eastAsiaTheme="minorEastAsia"/>
          <w:bCs/>
          <w:sz w:val="36"/>
          <w:szCs w:val="36"/>
          <w:highlight w:val="yellow"/>
          <w:lang w:val="en-US" w:eastAsia="zh-CN"/>
        </w:rPr>
      </w:pPr>
      <w:r>
        <w:rPr>
          <w:rFonts w:hint="eastAsia" w:eastAsiaTheme="minorEastAsia"/>
          <w:bCs/>
          <w:sz w:val="36"/>
          <w:szCs w:val="36"/>
        </w:rPr>
        <w:t>项目编号/包号：</w:t>
      </w:r>
      <w:r>
        <w:rPr>
          <w:rFonts w:hint="eastAsia" w:eastAsiaTheme="minorEastAsia"/>
          <w:bCs/>
          <w:sz w:val="36"/>
          <w:szCs w:val="36"/>
          <w:highlight w:val="none"/>
        </w:rPr>
        <w:t>11010526210200028960-XM001</w:t>
      </w:r>
      <w:r>
        <w:rPr>
          <w:rFonts w:hint="eastAsia" w:eastAsiaTheme="minorEastAsia"/>
          <w:bCs/>
          <w:sz w:val="36"/>
          <w:szCs w:val="36"/>
          <w:highlight w:val="none"/>
          <w:lang w:val="en-US" w:eastAsia="zh-CN"/>
        </w:rPr>
        <w:t>/01</w:t>
      </w:r>
    </w:p>
    <w:p w14:paraId="2D3B145B">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北京市朝阳区生态环境局</w:t>
      </w:r>
    </w:p>
    <w:p w14:paraId="4EDD73A4">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lang w:val="en-US" w:eastAsia="zh-CN"/>
        </w:rPr>
        <w:t>中技国际招标有限公司</w:t>
      </w:r>
      <w:r>
        <w:rPr>
          <w:rFonts w:eastAsiaTheme="minorEastAsia"/>
          <w:bCs/>
          <w:sz w:val="36"/>
          <w:szCs w:val="36"/>
        </w:rPr>
        <w:t xml:space="preserve"> </w:t>
      </w:r>
    </w:p>
    <w:p w14:paraId="41693C00">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53C42830">
      <w:pPr>
        <w:spacing w:line="360" w:lineRule="auto"/>
        <w:jc w:val="center"/>
        <w:outlineLvl w:val="0"/>
        <w:rPr>
          <w:rFonts w:eastAsiaTheme="minorEastAsia"/>
          <w:b/>
          <w:sz w:val="36"/>
          <w:szCs w:val="36"/>
        </w:rPr>
      </w:pPr>
      <w:r>
        <w:rPr>
          <w:rFonts w:eastAsiaTheme="minorEastAsia"/>
          <w:b/>
          <w:sz w:val="36"/>
          <w:szCs w:val="36"/>
        </w:rPr>
        <w:t>目      录</w:t>
      </w:r>
    </w:p>
    <w:p w14:paraId="7CC45E3E">
      <w:pPr>
        <w:rPr>
          <w:rFonts w:eastAsiaTheme="minorEastAsia"/>
        </w:rPr>
      </w:pPr>
    </w:p>
    <w:p w14:paraId="21F8E012">
      <w:pPr>
        <w:rPr>
          <w:rFonts w:eastAsiaTheme="minorEastAsia"/>
        </w:rPr>
      </w:pPr>
    </w:p>
    <w:p w14:paraId="091C28A5">
      <w:pPr>
        <w:rPr>
          <w:rFonts w:eastAsiaTheme="minorEastAsia"/>
        </w:rPr>
      </w:pPr>
    </w:p>
    <w:p w14:paraId="17ABA13F">
      <w:pPr>
        <w:rPr>
          <w:rFonts w:eastAsiaTheme="minorEastAsia"/>
        </w:rPr>
      </w:pPr>
    </w:p>
    <w:p w14:paraId="1F3C5B08">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1"/>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1A5C6437">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1"/>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16E4ED91">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1"/>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165EC15A">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1"/>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63AC748F">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1"/>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4E9952C1">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1"/>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71920AA2">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0D50C1F2"/>
    <w:p w14:paraId="30E69156">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25D6BAD">
      <w:pPr>
        <w:pStyle w:val="30"/>
        <w:spacing w:line="360" w:lineRule="auto"/>
        <w:rPr>
          <w:rFonts w:ascii="Times New Roman" w:hAnsi="Times New Roman" w:eastAsiaTheme="minorEastAsia"/>
          <w:b w:val="0"/>
        </w:rPr>
      </w:pPr>
    </w:p>
    <w:p w14:paraId="40F1D632">
      <w:pPr>
        <w:pStyle w:val="30"/>
        <w:spacing w:line="360" w:lineRule="auto"/>
        <w:rPr>
          <w:rFonts w:ascii="Times New Roman" w:hAnsi="Times New Roman" w:eastAsiaTheme="minorEastAsia"/>
          <w:b w:val="0"/>
          <w:sz w:val="36"/>
          <w:szCs w:val="36"/>
        </w:rPr>
      </w:pPr>
      <w:bookmarkStart w:id="0" w:name="_Toc97371941"/>
    </w:p>
    <w:p w14:paraId="74ECFF59">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50D447D2">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Hlk24379207"/>
      <w:bookmarkStart w:id="2" w:name="_Toc28359079"/>
      <w:bookmarkStart w:id="3" w:name="_Toc28359002"/>
      <w:bookmarkStart w:id="4" w:name="_Toc35393621"/>
      <w:bookmarkStart w:id="5" w:name="_Toc35393790"/>
    </w:p>
    <w:p w14:paraId="0FF7F67D">
      <w:pPr>
        <w:spacing w:line="360" w:lineRule="auto"/>
        <w:ind w:firstLine="480" w:firstLineChars="200"/>
        <w:rPr>
          <w:rFonts w:eastAsiaTheme="minorEastAsia"/>
          <w:sz w:val="24"/>
        </w:rPr>
      </w:pPr>
    </w:p>
    <w:bookmarkEnd w:id="1"/>
    <w:bookmarkEnd w:id="2"/>
    <w:bookmarkEnd w:id="3"/>
    <w:bookmarkEnd w:id="4"/>
    <w:bookmarkEnd w:id="5"/>
    <w:p w14:paraId="3C14C688">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p>
    <w:p w14:paraId="66262C8F">
      <w:pPr>
        <w:tabs>
          <w:tab w:val="left" w:pos="3240"/>
          <w:tab w:val="left" w:pos="3420"/>
        </w:tabs>
        <w:spacing w:line="360" w:lineRule="auto"/>
        <w:ind w:firstLine="480" w:firstLineChars="200"/>
        <w:jc w:val="left"/>
        <w:rPr>
          <w:rFonts w:hint="eastAsia" w:eastAsiaTheme="minorEastAsia"/>
          <w:bCs/>
          <w:sz w:val="24"/>
          <w:szCs w:val="36"/>
          <w:highlight w:val="none"/>
          <w:u w:val="single"/>
        </w:rPr>
      </w:pPr>
      <w:r>
        <w:rPr>
          <w:rFonts w:eastAsiaTheme="minorEastAsia"/>
          <w:sz w:val="24"/>
        </w:rPr>
        <w:t>1.项目编号：</w:t>
      </w:r>
      <w:r>
        <w:rPr>
          <w:rFonts w:hint="eastAsia" w:eastAsiaTheme="minorEastAsia"/>
          <w:sz w:val="24"/>
          <w:highlight w:val="none"/>
          <w:u w:val="single"/>
        </w:rPr>
        <w:t>11010526210200028960-XM001</w:t>
      </w:r>
    </w:p>
    <w:p w14:paraId="643920EC">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ascii="宋体" w:hAnsi="宋体" w:eastAsiaTheme="minorEastAsia"/>
          <w:b w:val="0"/>
          <w:bCs w:val="0"/>
          <w:color w:val="auto"/>
          <w:sz w:val="24"/>
          <w:u w:val="single"/>
          <w:lang w:eastAsia="zh-CN"/>
        </w:rPr>
        <w:t>2026年朝阳区土壤污染源头防控项目</w:t>
      </w:r>
    </w:p>
    <w:p w14:paraId="26FB7468">
      <w:pPr>
        <w:spacing w:line="360" w:lineRule="auto"/>
        <w:ind w:firstLine="480" w:firstLineChars="200"/>
        <w:rPr>
          <w:rFonts w:eastAsiaTheme="minorEastAsia"/>
          <w:sz w:val="24"/>
        </w:rPr>
      </w:pPr>
      <w:r>
        <w:rPr>
          <w:rFonts w:eastAsiaTheme="minorEastAsia"/>
          <w:sz w:val="24"/>
        </w:rPr>
        <w:t>3.采购方式：竞争性磋商</w:t>
      </w:r>
    </w:p>
    <w:p w14:paraId="3FF8E045">
      <w:pPr>
        <w:spacing w:line="360" w:lineRule="auto"/>
        <w:ind w:firstLine="480" w:firstLineChars="200"/>
        <w:rPr>
          <w:rFonts w:eastAsiaTheme="minorEastAsia"/>
          <w:sz w:val="24"/>
        </w:rPr>
      </w:pPr>
      <w:r>
        <w:rPr>
          <w:rFonts w:eastAsiaTheme="minorEastAsia"/>
          <w:sz w:val="24"/>
        </w:rPr>
        <w:t>4.项目预算金额：</w:t>
      </w:r>
      <w:r>
        <w:rPr>
          <w:rFonts w:hint="eastAsia" w:hAnsi="宋体" w:eastAsiaTheme="minorEastAsia"/>
          <w:color w:val="auto"/>
          <w:sz w:val="24"/>
          <w:szCs w:val="24"/>
          <w:u w:val="single"/>
          <w:lang w:val="en-US" w:eastAsia="zh-CN"/>
        </w:rPr>
        <w:t>140</w:t>
      </w:r>
      <w:r>
        <w:rPr>
          <w:rFonts w:eastAsiaTheme="minorEastAsia"/>
          <w:sz w:val="24"/>
        </w:rPr>
        <w:t>万元、项目最高限价：</w:t>
      </w:r>
      <w:r>
        <w:rPr>
          <w:rFonts w:hint="eastAsia" w:hAnsi="宋体" w:eastAsiaTheme="minorEastAsia"/>
          <w:color w:val="auto"/>
          <w:sz w:val="24"/>
          <w:szCs w:val="24"/>
          <w:u w:val="single"/>
          <w:lang w:val="en-US" w:eastAsia="zh-CN"/>
        </w:rPr>
        <w:t>140</w:t>
      </w:r>
      <w:r>
        <w:rPr>
          <w:rFonts w:eastAsiaTheme="minorEastAsia"/>
          <w:sz w:val="24"/>
        </w:rPr>
        <w:t>万元</w:t>
      </w:r>
    </w:p>
    <w:p w14:paraId="4504D3E3">
      <w:pPr>
        <w:spacing w:line="360" w:lineRule="auto"/>
        <w:ind w:firstLine="480" w:firstLineChars="200"/>
        <w:rPr>
          <w:rFonts w:eastAsiaTheme="minorEastAsia"/>
          <w:sz w:val="24"/>
        </w:rPr>
      </w:pPr>
      <w:r>
        <w:rPr>
          <w:rFonts w:eastAsiaTheme="minorEastAsia"/>
          <w:sz w:val="24"/>
        </w:rPr>
        <w:t>5.采购需求：</w:t>
      </w:r>
    </w:p>
    <w:tbl>
      <w:tblPr>
        <w:tblStyle w:val="43"/>
        <w:tblW w:w="4932" w:type="pct"/>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101"/>
        <w:gridCol w:w="1743"/>
        <w:gridCol w:w="891"/>
        <w:gridCol w:w="3549"/>
      </w:tblGrid>
      <w:tr w14:paraId="4B68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9" w:type="pct"/>
            <w:vAlign w:val="center"/>
          </w:tcPr>
          <w:p w14:paraId="0F794CB9">
            <w:pPr>
              <w:jc w:val="center"/>
              <w:rPr>
                <w:rFonts w:eastAsiaTheme="minorEastAsia"/>
                <w:bCs/>
                <w:szCs w:val="21"/>
              </w:rPr>
            </w:pPr>
            <w:r>
              <w:rPr>
                <w:rFonts w:eastAsiaTheme="minorEastAsia"/>
                <w:bCs/>
                <w:szCs w:val="21"/>
              </w:rPr>
              <w:t>包号</w:t>
            </w:r>
          </w:p>
        </w:tc>
        <w:tc>
          <w:tcPr>
            <w:tcW w:w="1146" w:type="pct"/>
            <w:vAlign w:val="center"/>
          </w:tcPr>
          <w:p w14:paraId="2B15D60C">
            <w:pPr>
              <w:jc w:val="center"/>
              <w:rPr>
                <w:rFonts w:eastAsiaTheme="minorEastAsia"/>
                <w:bCs/>
                <w:szCs w:val="21"/>
              </w:rPr>
            </w:pPr>
            <w:r>
              <w:rPr>
                <w:rFonts w:eastAsiaTheme="minorEastAsia"/>
                <w:bCs/>
                <w:szCs w:val="21"/>
              </w:rPr>
              <w:t>标的名称</w:t>
            </w:r>
          </w:p>
        </w:tc>
        <w:tc>
          <w:tcPr>
            <w:tcW w:w="951" w:type="pct"/>
            <w:vAlign w:val="center"/>
          </w:tcPr>
          <w:p w14:paraId="66C19222">
            <w:pPr>
              <w:jc w:val="center"/>
              <w:rPr>
                <w:rFonts w:eastAsiaTheme="minorEastAsia"/>
                <w:bCs/>
                <w:szCs w:val="21"/>
              </w:rPr>
            </w:pPr>
            <w:r>
              <w:rPr>
                <w:rFonts w:eastAsiaTheme="minorEastAsia"/>
                <w:bCs/>
                <w:szCs w:val="21"/>
              </w:rPr>
              <w:t>采购包预算金额</w:t>
            </w:r>
          </w:p>
          <w:p w14:paraId="35D9F968">
            <w:pPr>
              <w:jc w:val="center"/>
              <w:rPr>
                <w:rFonts w:eastAsiaTheme="minorEastAsia"/>
                <w:bCs/>
                <w:szCs w:val="21"/>
              </w:rPr>
            </w:pPr>
            <w:r>
              <w:rPr>
                <w:rFonts w:eastAsiaTheme="minorEastAsia"/>
                <w:bCs/>
                <w:szCs w:val="21"/>
              </w:rPr>
              <w:t>（万元）</w:t>
            </w:r>
          </w:p>
        </w:tc>
        <w:tc>
          <w:tcPr>
            <w:tcW w:w="486" w:type="pct"/>
            <w:vAlign w:val="center"/>
          </w:tcPr>
          <w:p w14:paraId="67E39025">
            <w:pPr>
              <w:jc w:val="center"/>
              <w:rPr>
                <w:rFonts w:eastAsiaTheme="minorEastAsia"/>
                <w:bCs/>
                <w:szCs w:val="21"/>
              </w:rPr>
            </w:pPr>
            <w:r>
              <w:rPr>
                <w:rFonts w:eastAsiaTheme="minorEastAsia"/>
                <w:bCs/>
                <w:szCs w:val="21"/>
              </w:rPr>
              <w:t>数量</w:t>
            </w:r>
          </w:p>
        </w:tc>
        <w:tc>
          <w:tcPr>
            <w:tcW w:w="1936" w:type="pct"/>
            <w:vAlign w:val="center"/>
          </w:tcPr>
          <w:p w14:paraId="31F51688">
            <w:pPr>
              <w:jc w:val="center"/>
              <w:rPr>
                <w:rFonts w:eastAsiaTheme="minorEastAsia"/>
                <w:szCs w:val="21"/>
              </w:rPr>
            </w:pPr>
            <w:r>
              <w:rPr>
                <w:rFonts w:eastAsiaTheme="minorEastAsia"/>
                <w:szCs w:val="21"/>
              </w:rPr>
              <w:t>简要技术需求或服务要求</w:t>
            </w:r>
          </w:p>
        </w:tc>
      </w:tr>
      <w:tr w14:paraId="0697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79" w:type="pct"/>
            <w:vAlign w:val="center"/>
          </w:tcPr>
          <w:p w14:paraId="0423BABD">
            <w:pPr>
              <w:jc w:val="center"/>
              <w:rPr>
                <w:rFonts w:eastAsiaTheme="minorEastAsia"/>
                <w:bCs/>
                <w:szCs w:val="21"/>
              </w:rPr>
            </w:pPr>
            <w:r>
              <w:rPr>
                <w:rFonts w:eastAsiaTheme="minorEastAsia"/>
                <w:bCs/>
                <w:szCs w:val="21"/>
              </w:rPr>
              <w:t>01</w:t>
            </w:r>
          </w:p>
        </w:tc>
        <w:tc>
          <w:tcPr>
            <w:tcW w:w="1146" w:type="pct"/>
            <w:vAlign w:val="center"/>
          </w:tcPr>
          <w:p w14:paraId="43DF09EB">
            <w:pPr>
              <w:jc w:val="center"/>
              <w:rPr>
                <w:rFonts w:hint="eastAsia" w:eastAsiaTheme="minorEastAsia"/>
                <w:bCs/>
                <w:szCs w:val="21"/>
                <w:lang w:eastAsia="zh-CN"/>
              </w:rPr>
            </w:pPr>
            <w:r>
              <w:rPr>
                <w:rFonts w:hint="eastAsia" w:ascii="宋体" w:hAnsi="宋体" w:eastAsiaTheme="minorEastAsia"/>
                <w:b w:val="0"/>
                <w:bCs w:val="0"/>
                <w:color w:val="auto"/>
                <w:sz w:val="24"/>
                <w:u w:val="none"/>
                <w:lang w:eastAsia="zh-CN"/>
              </w:rPr>
              <w:t>2026年朝阳区土壤污染源头防控项目</w:t>
            </w:r>
          </w:p>
        </w:tc>
        <w:tc>
          <w:tcPr>
            <w:tcW w:w="951" w:type="pct"/>
            <w:vAlign w:val="center"/>
          </w:tcPr>
          <w:p w14:paraId="2F9C33C8">
            <w:pPr>
              <w:jc w:val="center"/>
              <w:rPr>
                <w:rFonts w:hint="default" w:eastAsiaTheme="minorEastAsia"/>
                <w:bCs/>
                <w:szCs w:val="21"/>
                <w:lang w:val="en-US" w:eastAsia="zh-CN"/>
              </w:rPr>
            </w:pPr>
            <w:r>
              <w:rPr>
                <w:rFonts w:hint="eastAsia" w:hAnsi="宋体" w:eastAsiaTheme="minorEastAsia"/>
                <w:color w:val="auto"/>
                <w:sz w:val="24"/>
                <w:szCs w:val="24"/>
                <w:u w:val="none"/>
                <w:lang w:val="en-US" w:eastAsia="zh-CN"/>
              </w:rPr>
              <w:t>140</w:t>
            </w:r>
          </w:p>
        </w:tc>
        <w:tc>
          <w:tcPr>
            <w:tcW w:w="486" w:type="pct"/>
            <w:vAlign w:val="center"/>
          </w:tcPr>
          <w:p w14:paraId="4F050C10">
            <w:pPr>
              <w:jc w:val="center"/>
              <w:rPr>
                <w:rFonts w:hint="default" w:eastAsiaTheme="minorEastAsia"/>
                <w:bCs/>
                <w:szCs w:val="21"/>
                <w:lang w:val="en-US" w:eastAsia="zh-CN"/>
              </w:rPr>
            </w:pPr>
            <w:r>
              <w:rPr>
                <w:rFonts w:hint="eastAsia" w:eastAsiaTheme="minorEastAsia"/>
                <w:bCs/>
                <w:szCs w:val="21"/>
                <w:lang w:val="en-US" w:eastAsia="zh-CN"/>
              </w:rPr>
              <w:t>1项</w:t>
            </w:r>
          </w:p>
        </w:tc>
        <w:tc>
          <w:tcPr>
            <w:tcW w:w="1936" w:type="pct"/>
            <w:vAlign w:val="center"/>
          </w:tcPr>
          <w:p w14:paraId="16A0A257">
            <w:pPr>
              <w:pStyle w:val="23"/>
              <w:adjustRightInd w:val="0"/>
              <w:spacing w:line="360" w:lineRule="auto"/>
              <w:jc w:val="center"/>
              <w:textAlignment w:val="baseline"/>
              <w:rPr>
                <w:rFonts w:eastAsiaTheme="minorEastAsia"/>
                <w:kern w:val="0"/>
                <w:szCs w:val="21"/>
              </w:rPr>
            </w:pPr>
            <w:r>
              <w:rPr>
                <w:rFonts w:hint="eastAsia" w:ascii="宋体" w:hAnsi="宋体" w:eastAsia="宋体" w:cs="Times New Roman"/>
                <w:color w:val="auto"/>
                <w:sz w:val="24"/>
                <w:szCs w:val="24"/>
                <w:lang w:eastAsia="zh-CN"/>
              </w:rPr>
              <w:t>关停退出工业企业原址土壤污染风险筛查、现场踏勘、钻探采样、实验室检测、初步调查报告编制、风险分析、数据入库及信息化对接、专家评审配合、成果归档等全过程技术服务。具体内容详见磋商文件第四章采购需求内容。</w:t>
            </w:r>
          </w:p>
        </w:tc>
      </w:tr>
    </w:tbl>
    <w:p w14:paraId="3E8231C8">
      <w:pPr>
        <w:spacing w:line="360" w:lineRule="auto"/>
        <w:ind w:firstLine="480" w:firstLineChars="200"/>
        <w:rPr>
          <w:rFonts w:eastAsiaTheme="minorEastAsia"/>
          <w:sz w:val="24"/>
        </w:rPr>
      </w:pPr>
    </w:p>
    <w:p w14:paraId="0673143F">
      <w:pPr>
        <w:spacing w:line="360" w:lineRule="auto"/>
        <w:ind w:firstLine="480" w:firstLineChars="200"/>
        <w:rPr>
          <w:rFonts w:eastAsiaTheme="minorEastAsia"/>
          <w:sz w:val="24"/>
        </w:rPr>
      </w:pPr>
      <w:r>
        <w:rPr>
          <w:rFonts w:eastAsiaTheme="minorEastAsia"/>
          <w:sz w:val="24"/>
        </w:rPr>
        <w:t>6.合同履行期限：合同签订之日起至202</w:t>
      </w:r>
      <w:r>
        <w:rPr>
          <w:rFonts w:hint="eastAsia" w:eastAsiaTheme="minorEastAsia"/>
          <w:sz w:val="24"/>
          <w:lang w:val="en-US" w:eastAsia="zh-CN"/>
        </w:rPr>
        <w:t>6</w:t>
      </w:r>
      <w:r>
        <w:rPr>
          <w:rFonts w:eastAsiaTheme="minorEastAsia"/>
          <w:sz w:val="24"/>
        </w:rPr>
        <w:t>年</w:t>
      </w:r>
      <w:r>
        <w:rPr>
          <w:rFonts w:hint="eastAsia" w:eastAsiaTheme="minorEastAsia"/>
          <w:sz w:val="24"/>
          <w:lang w:val="en-US" w:eastAsia="zh-CN"/>
        </w:rPr>
        <w:t>11</w:t>
      </w:r>
      <w:r>
        <w:rPr>
          <w:rFonts w:eastAsiaTheme="minorEastAsia"/>
          <w:sz w:val="24"/>
        </w:rPr>
        <w:t>月</w:t>
      </w:r>
      <w:r>
        <w:rPr>
          <w:rFonts w:hint="eastAsia" w:eastAsiaTheme="minorEastAsia"/>
          <w:sz w:val="24"/>
          <w:lang w:val="en-US" w:eastAsia="zh-CN"/>
        </w:rPr>
        <w:t>30</w:t>
      </w:r>
      <w:r>
        <w:rPr>
          <w:rFonts w:eastAsiaTheme="minorEastAsia"/>
          <w:sz w:val="24"/>
        </w:rPr>
        <w:t xml:space="preserve">日  </w:t>
      </w:r>
    </w:p>
    <w:p w14:paraId="1269B3D6">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5E1E0016">
      <w:pPr>
        <w:spacing w:line="360" w:lineRule="auto"/>
        <w:ind w:firstLine="480" w:firstLineChars="200"/>
        <w:rPr>
          <w:rFonts w:eastAsiaTheme="minorEastAsia"/>
          <w:sz w:val="24"/>
        </w:rPr>
      </w:pPr>
    </w:p>
    <w:p w14:paraId="12A3423E">
      <w:pPr>
        <w:pStyle w:val="4"/>
        <w:spacing w:before="0" w:line="360" w:lineRule="auto"/>
        <w:jc w:val="left"/>
        <w:rPr>
          <w:rFonts w:ascii="Times New Roman" w:hAnsi="Times New Roman" w:eastAsiaTheme="minorEastAsia"/>
          <w:sz w:val="24"/>
          <w:szCs w:val="24"/>
        </w:rPr>
      </w:pPr>
      <w:bookmarkStart w:id="6" w:name="_Toc28359080"/>
      <w:bookmarkStart w:id="7" w:name="_Toc35393622"/>
      <w:bookmarkStart w:id="8" w:name="_Toc35393791"/>
      <w:bookmarkStart w:id="9" w:name="_Toc28359003"/>
      <w:r>
        <w:rPr>
          <w:rFonts w:ascii="Times New Roman" w:hAnsi="Times New Roman" w:eastAsiaTheme="minorEastAsia"/>
          <w:sz w:val="24"/>
          <w:szCs w:val="24"/>
        </w:rPr>
        <w:t>二、申请人的资格要求（须同时满足）</w:t>
      </w:r>
      <w:bookmarkEnd w:id="6"/>
      <w:bookmarkEnd w:id="7"/>
      <w:bookmarkEnd w:id="8"/>
      <w:bookmarkEnd w:id="9"/>
    </w:p>
    <w:p w14:paraId="5D7E09ED">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DEC118F">
      <w:pPr>
        <w:spacing w:line="360" w:lineRule="auto"/>
        <w:ind w:firstLine="480" w:firstLineChars="200"/>
        <w:rPr>
          <w:rFonts w:eastAsiaTheme="minorEastAsia"/>
          <w:sz w:val="24"/>
        </w:rPr>
      </w:pPr>
      <w:bookmarkStart w:id="10" w:name="_Toc28359081"/>
      <w:bookmarkStart w:id="11" w:name="_Toc28359004"/>
      <w:r>
        <w:rPr>
          <w:rFonts w:eastAsiaTheme="minorEastAsia"/>
          <w:sz w:val="24"/>
        </w:rPr>
        <w:t>2.落实政府采购政策需满足的资格要求：</w:t>
      </w:r>
    </w:p>
    <w:p w14:paraId="32DA7BF8">
      <w:pPr>
        <w:spacing w:line="360" w:lineRule="auto"/>
        <w:ind w:firstLine="480" w:firstLineChars="200"/>
        <w:rPr>
          <w:rFonts w:eastAsiaTheme="minorEastAsia"/>
          <w:sz w:val="24"/>
        </w:rPr>
      </w:pPr>
      <w:r>
        <w:rPr>
          <w:rFonts w:eastAsiaTheme="minorEastAsia"/>
          <w:sz w:val="24"/>
        </w:rPr>
        <w:t>2.1 中小企业政策</w:t>
      </w:r>
    </w:p>
    <w:p w14:paraId="7AE31080">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1DD6B61F">
      <w:pPr>
        <w:spacing w:line="360" w:lineRule="auto"/>
        <w:ind w:firstLine="420" w:firstLineChars="200"/>
        <w:rPr>
          <w:rFonts w:eastAsiaTheme="minorEastAsia"/>
          <w:sz w:val="24"/>
        </w:rPr>
      </w:pPr>
      <w:r>
        <w:rPr>
          <w:rFonts w:hint="eastAsia" w:eastAsiaTheme="minorEastAsia"/>
          <w:highlight w:val="none"/>
          <w:lang w:eastAsia="zh-CN"/>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hint="eastAsia" w:eastAsiaTheme="minorEastAsia"/>
          <w:highlight w:val="none"/>
          <w:lang w:eastAsia="zh-CN"/>
        </w:rPr>
        <w:t>☑</w:t>
      </w:r>
      <w:r>
        <w:rPr>
          <w:rFonts w:eastAsiaTheme="minorEastAsia"/>
          <w:sz w:val="24"/>
          <w:highlight w:val="none"/>
        </w:rPr>
        <w:t>小微企业</w:t>
      </w:r>
      <w:r>
        <w:rPr>
          <w:rFonts w:eastAsiaTheme="minorEastAsia"/>
          <w:sz w:val="24"/>
        </w:rPr>
        <w:t xml:space="preserve">  采购。即：提供的货物全部由符合政策要求的中小/小微企业制造、服务全部由符合政策要求的中小/小微企业承接。</w:t>
      </w:r>
    </w:p>
    <w:p w14:paraId="3771A636">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26A4EF34">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lang w:val="en-US" w:eastAsia="zh-CN"/>
        </w:rPr>
        <w:t>无</w:t>
      </w:r>
      <w:r>
        <w:rPr>
          <w:rFonts w:eastAsiaTheme="minorEastAsia"/>
          <w:sz w:val="24"/>
        </w:rPr>
        <w:t>。</w:t>
      </w:r>
    </w:p>
    <w:p w14:paraId="6FB351A3">
      <w:pPr>
        <w:spacing w:line="360" w:lineRule="auto"/>
        <w:ind w:firstLine="480" w:firstLineChars="200"/>
        <w:rPr>
          <w:rFonts w:eastAsiaTheme="minorEastAsia"/>
          <w:color w:val="FF0000"/>
          <w:sz w:val="24"/>
        </w:rPr>
      </w:pPr>
      <w:r>
        <w:rPr>
          <w:rFonts w:eastAsiaTheme="minorEastAsia"/>
          <w:sz w:val="24"/>
        </w:rPr>
        <w:t>3.本项目的特定资格要求：</w:t>
      </w:r>
    </w:p>
    <w:p w14:paraId="2B516909">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4D3CC74A">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37497CA7">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5505C0A5">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u w:val="single"/>
          <w:lang w:val="en-US" w:eastAsia="zh-CN"/>
        </w:rPr>
        <w:t>无</w:t>
      </w:r>
      <w:r>
        <w:rPr>
          <w:rFonts w:eastAsiaTheme="minorEastAsia"/>
          <w:sz w:val="24"/>
        </w:rPr>
        <w:t>。</w:t>
      </w:r>
    </w:p>
    <w:p w14:paraId="4427D090">
      <w:pPr>
        <w:spacing w:line="360" w:lineRule="auto"/>
        <w:ind w:firstLine="480" w:firstLineChars="200"/>
        <w:rPr>
          <w:rFonts w:eastAsiaTheme="minorEastAsia"/>
          <w:i/>
          <w:iCs/>
          <w:sz w:val="24"/>
          <w:u w:val="single"/>
        </w:rPr>
      </w:pPr>
    </w:p>
    <w:bookmarkEnd w:id="10"/>
    <w:bookmarkEnd w:id="11"/>
    <w:p w14:paraId="17C2D021">
      <w:pPr>
        <w:pStyle w:val="4"/>
        <w:widowControl/>
        <w:spacing w:before="0" w:line="360" w:lineRule="auto"/>
        <w:jc w:val="left"/>
        <w:rPr>
          <w:rFonts w:ascii="Times New Roman" w:hAnsi="Times New Roman" w:eastAsiaTheme="minorEastAsia"/>
          <w:sz w:val="24"/>
          <w:szCs w:val="24"/>
        </w:rPr>
      </w:pPr>
      <w:bookmarkStart w:id="12" w:name="_Toc35393623"/>
      <w:bookmarkStart w:id="13" w:name="_Toc35393792"/>
      <w:r>
        <w:rPr>
          <w:rFonts w:ascii="Times New Roman" w:hAnsi="Times New Roman" w:eastAsiaTheme="minorEastAsia"/>
          <w:sz w:val="24"/>
          <w:szCs w:val="24"/>
        </w:rPr>
        <w:t>三、获取采购文件</w:t>
      </w:r>
      <w:bookmarkEnd w:id="12"/>
      <w:bookmarkEnd w:id="13"/>
    </w:p>
    <w:p w14:paraId="43C7424B">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t>1.时间：</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4</w:t>
      </w:r>
      <w:r>
        <w:rPr>
          <w:rFonts w:ascii="Times New Roman" w:hAnsi="Times New Roman" w:cs="Times New Roman" w:eastAsiaTheme="minorEastAsia"/>
          <w:sz w:val="24"/>
        </w:rPr>
        <w:t>月</w:t>
      </w:r>
      <w:r>
        <w:rPr>
          <w:rFonts w:hint="eastAsia" w:cs="Times New Roman" w:eastAsiaTheme="minorEastAsia"/>
          <w:sz w:val="24"/>
          <w:lang w:val="en-US" w:eastAsia="zh-CN"/>
        </w:rPr>
        <w:t>24</w:t>
      </w:r>
      <w:r>
        <w:rPr>
          <w:rFonts w:ascii="Times New Roman" w:hAnsi="Times New Roman" w:cs="Times New Roman" w:eastAsiaTheme="minorEastAsia"/>
          <w:sz w:val="24"/>
        </w:rPr>
        <w:t>日至</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4</w:t>
      </w:r>
      <w:r>
        <w:rPr>
          <w:rFonts w:ascii="Times New Roman" w:hAnsi="Times New Roman" w:cs="Times New Roman" w:eastAsiaTheme="minorEastAsia"/>
          <w:sz w:val="24"/>
        </w:rPr>
        <w:t>月</w:t>
      </w:r>
      <w:r>
        <w:rPr>
          <w:rFonts w:hint="eastAsia" w:cs="Times New Roman" w:eastAsiaTheme="minorEastAsia"/>
          <w:sz w:val="24"/>
          <w:lang w:val="en-US" w:eastAsia="zh-CN"/>
        </w:rPr>
        <w:t>30</w:t>
      </w:r>
      <w:r>
        <w:rPr>
          <w:rFonts w:ascii="Times New Roman" w:hAnsi="Times New Roman" w:cs="Times New Roman" w:eastAsiaTheme="minorEastAsia"/>
          <w:sz w:val="24"/>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w:t>
      </w:r>
      <w:r>
        <w:rPr>
          <w:rFonts w:hint="eastAsia" w:cs="Times New Roman" w:eastAsiaTheme="minorEastAsia"/>
          <w:sz w:val="24"/>
          <w:lang w:val="en-US" w:eastAsia="zh-CN"/>
        </w:rPr>
        <w:t>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w:t>
      </w:r>
      <w:r>
        <w:rPr>
          <w:rFonts w:hint="eastAsia" w:cs="Times New Roman" w:eastAsiaTheme="minorEastAsia"/>
          <w:sz w:val="24"/>
          <w:lang w:val="en-US" w:eastAsia="zh-CN"/>
        </w:rPr>
        <w:t>2</w:t>
      </w:r>
      <w:r>
        <w:rPr>
          <w:rFonts w:hint="eastAsia" w:ascii="Times New Roman" w:hAnsi="Times New Roman" w:cs="Times New Roman" w:eastAsiaTheme="minorEastAsia"/>
          <w:sz w:val="24"/>
        </w:rPr>
        <w:t>:00至</w:t>
      </w:r>
      <w:r>
        <w:rPr>
          <w:rFonts w:hint="eastAsia"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32AA633E">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0824B259">
      <w:pPr>
        <w:spacing w:line="360" w:lineRule="auto"/>
        <w:ind w:firstLine="480" w:firstLineChars="200"/>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ADC886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7ED904A">
      <w:pPr>
        <w:tabs>
          <w:tab w:val="left" w:pos="900"/>
          <w:tab w:val="left" w:pos="1980"/>
        </w:tabs>
        <w:snapToGrid w:val="0"/>
        <w:spacing w:line="360" w:lineRule="auto"/>
        <w:ind w:left="840"/>
        <w:rPr>
          <w:rFonts w:eastAsiaTheme="minorEastAsia"/>
          <w:sz w:val="24"/>
        </w:rPr>
      </w:pPr>
    </w:p>
    <w:p w14:paraId="00D1A785">
      <w:pPr>
        <w:pStyle w:val="4"/>
        <w:widowControl/>
        <w:spacing w:before="0" w:line="360" w:lineRule="auto"/>
        <w:jc w:val="left"/>
        <w:rPr>
          <w:rFonts w:ascii="Times New Roman" w:hAnsi="Times New Roman" w:eastAsiaTheme="minorEastAsia"/>
          <w:sz w:val="24"/>
          <w:szCs w:val="24"/>
        </w:rPr>
      </w:pPr>
      <w:bookmarkStart w:id="14" w:name="_Toc35393793"/>
      <w:bookmarkStart w:id="15" w:name="_Toc28359082"/>
      <w:bookmarkStart w:id="16" w:name="_Toc35393624"/>
      <w:bookmarkStart w:id="17" w:name="_Toc28359005"/>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41B82FFC">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5</w:t>
      </w:r>
      <w:r>
        <w:rPr>
          <w:rFonts w:eastAsiaTheme="minorEastAsia"/>
          <w:sz w:val="24"/>
          <w:lang w:bidi="ar"/>
        </w:rPr>
        <w:t>月</w:t>
      </w:r>
      <w:r>
        <w:rPr>
          <w:rFonts w:hint="eastAsia" w:eastAsiaTheme="minorEastAsia"/>
          <w:sz w:val="24"/>
          <w:lang w:val="en-US" w:eastAsia="zh-CN"/>
        </w:rPr>
        <w:t>6</w:t>
      </w:r>
      <w:r>
        <w:rPr>
          <w:rFonts w:eastAsiaTheme="minorEastAsia"/>
          <w:sz w:val="24"/>
          <w:lang w:bidi="ar"/>
        </w:rPr>
        <w:t>日</w:t>
      </w:r>
      <w:r>
        <w:rPr>
          <w:rFonts w:hint="eastAsia" w:eastAsiaTheme="minorEastAsia"/>
          <w:sz w:val="24"/>
          <w:lang w:val="en-US" w:eastAsia="zh-CN"/>
        </w:rPr>
        <w:t>09</w:t>
      </w:r>
      <w:r>
        <w:rPr>
          <w:rFonts w:eastAsiaTheme="minorEastAsia"/>
          <w:sz w:val="24"/>
          <w:lang w:bidi="ar"/>
        </w:rPr>
        <w:t>点</w:t>
      </w:r>
      <w:r>
        <w:rPr>
          <w:rFonts w:hint="eastAsia" w:eastAsiaTheme="minorEastAsia"/>
          <w:sz w:val="24"/>
          <w:lang w:val="en-US" w:eastAsia="zh-CN"/>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15182E9C">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r>
        <w:rPr>
          <w:rFonts w:hint="eastAsia"/>
          <w:sz w:val="24"/>
          <w:lang w:bidi="ar"/>
        </w:rPr>
        <w:t>投标人自行对电子投标文件进行解密，不接受纸质文件，无须投标人到达现场。</w:t>
      </w:r>
    </w:p>
    <w:p w14:paraId="11F80F7A">
      <w:pPr>
        <w:spacing w:line="360" w:lineRule="auto"/>
        <w:ind w:firstLine="480" w:firstLineChars="200"/>
        <w:rPr>
          <w:rFonts w:eastAsiaTheme="minorEastAsia"/>
          <w:sz w:val="24"/>
          <w:lang w:val="zh-TW" w:bidi="ar"/>
        </w:rPr>
      </w:pPr>
    </w:p>
    <w:p w14:paraId="36D3AD4B">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1E81E7C1">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5</w:t>
      </w:r>
      <w:r>
        <w:rPr>
          <w:rFonts w:eastAsiaTheme="minorEastAsia"/>
          <w:sz w:val="24"/>
          <w:lang w:bidi="ar"/>
        </w:rPr>
        <w:t>月</w:t>
      </w:r>
      <w:r>
        <w:rPr>
          <w:rFonts w:hint="eastAsia" w:eastAsiaTheme="minorEastAsia"/>
          <w:sz w:val="24"/>
          <w:lang w:val="en-US" w:eastAsia="zh-CN" w:bidi="ar"/>
        </w:rPr>
        <w:t>6</w:t>
      </w:r>
      <w:r>
        <w:rPr>
          <w:rFonts w:eastAsiaTheme="minorEastAsia"/>
          <w:sz w:val="24"/>
          <w:lang w:bidi="ar"/>
        </w:rPr>
        <w:t>日</w:t>
      </w:r>
      <w:r>
        <w:rPr>
          <w:rFonts w:hint="eastAsia" w:eastAsiaTheme="minorEastAsia"/>
          <w:sz w:val="24"/>
          <w:lang w:val="en-US" w:eastAsia="zh-CN"/>
        </w:rPr>
        <w:t>09</w:t>
      </w:r>
      <w:r>
        <w:rPr>
          <w:rFonts w:eastAsiaTheme="minorEastAsia"/>
          <w:sz w:val="24"/>
          <w:lang w:bidi="ar"/>
        </w:rPr>
        <w:t>点</w:t>
      </w:r>
      <w:r>
        <w:rPr>
          <w:rFonts w:hint="eastAsia" w:eastAsiaTheme="minorEastAsia"/>
          <w:sz w:val="24"/>
          <w:lang w:val="en-US" w:eastAsia="zh-CN"/>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3D14D030">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70563B46">
      <w:pPr>
        <w:spacing w:line="360" w:lineRule="auto"/>
        <w:ind w:firstLine="480" w:firstLineChars="200"/>
        <w:rPr>
          <w:rFonts w:eastAsiaTheme="minorEastAsia"/>
          <w:bCs/>
          <w:sz w:val="24"/>
          <w:u w:val="single"/>
        </w:rPr>
      </w:pPr>
    </w:p>
    <w:p w14:paraId="280F2473">
      <w:pPr>
        <w:pStyle w:val="4"/>
        <w:spacing w:before="0" w:line="360" w:lineRule="auto"/>
        <w:jc w:val="left"/>
        <w:rPr>
          <w:rFonts w:ascii="Times New Roman" w:hAnsi="Times New Roman" w:eastAsiaTheme="minorEastAsia"/>
          <w:sz w:val="24"/>
          <w:szCs w:val="24"/>
        </w:rPr>
      </w:pPr>
      <w:bookmarkStart w:id="18" w:name="_Toc28359084"/>
      <w:bookmarkStart w:id="19" w:name="_Toc35393794"/>
      <w:bookmarkStart w:id="20" w:name="_Toc28359007"/>
      <w:bookmarkStart w:id="21" w:name="_Toc35393625"/>
      <w:r>
        <w:rPr>
          <w:rFonts w:ascii="Times New Roman" w:hAnsi="Times New Roman" w:eastAsiaTheme="minorEastAsia"/>
          <w:sz w:val="24"/>
          <w:szCs w:val="24"/>
        </w:rPr>
        <w:t>六、公告期限</w:t>
      </w:r>
      <w:bookmarkEnd w:id="18"/>
      <w:bookmarkEnd w:id="19"/>
      <w:bookmarkEnd w:id="20"/>
      <w:bookmarkEnd w:id="21"/>
    </w:p>
    <w:p w14:paraId="3DDBB202">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0987C6B3">
      <w:pPr>
        <w:spacing w:line="360" w:lineRule="auto"/>
        <w:ind w:firstLine="480" w:firstLineChars="200"/>
        <w:rPr>
          <w:rFonts w:eastAsiaTheme="minorEastAsia"/>
          <w:kern w:val="0"/>
          <w:sz w:val="24"/>
        </w:rPr>
      </w:pPr>
    </w:p>
    <w:p w14:paraId="62C9F163">
      <w:pPr>
        <w:pStyle w:val="4"/>
        <w:spacing w:before="0" w:line="360" w:lineRule="auto"/>
        <w:jc w:val="left"/>
        <w:rPr>
          <w:rFonts w:ascii="Times New Roman" w:hAnsi="Times New Roman" w:eastAsiaTheme="minorEastAsia"/>
          <w:sz w:val="24"/>
          <w:szCs w:val="24"/>
        </w:rPr>
      </w:pPr>
      <w:bookmarkStart w:id="22" w:name="_Toc35393626"/>
      <w:bookmarkStart w:id="23" w:name="_Toc35393795"/>
      <w:r>
        <w:rPr>
          <w:rFonts w:ascii="Times New Roman" w:hAnsi="Times New Roman" w:eastAsiaTheme="minorEastAsia"/>
          <w:sz w:val="24"/>
          <w:szCs w:val="24"/>
        </w:rPr>
        <w:t>七、其他补充事宜</w:t>
      </w:r>
      <w:bookmarkEnd w:id="22"/>
      <w:bookmarkEnd w:id="23"/>
    </w:p>
    <w:p w14:paraId="4DCE0CA7">
      <w:pPr>
        <w:spacing w:line="360" w:lineRule="auto"/>
        <w:ind w:firstLine="480" w:firstLineChars="200"/>
        <w:rPr>
          <w:rFonts w:hint="default"/>
          <w:color w:val="auto"/>
          <w:sz w:val="24"/>
          <w:highlight w:val="none"/>
        </w:rPr>
      </w:pPr>
      <w:r>
        <w:rPr>
          <w:rFonts w:eastAsiaTheme="minorEastAsia"/>
          <w:sz w:val="24"/>
        </w:rPr>
        <w:t>1.本项目需要落实的政府采购政策：</w:t>
      </w:r>
    </w:p>
    <w:p w14:paraId="134993E0">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2E86D825">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836C56A">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1C34F7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61338F0">
      <w:pPr>
        <w:spacing w:line="360" w:lineRule="auto"/>
        <w:ind w:firstLine="480" w:firstLineChars="200"/>
        <w:rPr>
          <w:rFonts w:eastAsiaTheme="minorEastAsia"/>
          <w:sz w:val="24"/>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595C9937">
      <w:pPr>
        <w:spacing w:line="360" w:lineRule="auto"/>
        <w:ind w:firstLine="480" w:firstLineChars="200"/>
        <w:rPr>
          <w:rFonts w:eastAsiaTheme="minorEastAsia"/>
          <w:sz w:val="24"/>
        </w:rPr>
      </w:pPr>
      <w:r>
        <w:rPr>
          <w:rFonts w:eastAsiaTheme="minorEastAsia"/>
          <w:sz w:val="24"/>
        </w:rPr>
        <w:t>2.本项目的采购年限为_</w:t>
      </w:r>
      <w:r>
        <w:rPr>
          <w:rFonts w:hint="eastAsia" w:eastAsiaTheme="minorEastAsia"/>
          <w:sz w:val="24"/>
          <w:lang w:val="en-US" w:eastAsia="zh-CN"/>
        </w:rPr>
        <w:t>/</w:t>
      </w:r>
      <w:r>
        <w:rPr>
          <w:rFonts w:eastAsiaTheme="minorEastAsia"/>
          <w:sz w:val="24"/>
        </w:rPr>
        <w:t>__年、预算金额为_</w:t>
      </w:r>
      <w:r>
        <w:rPr>
          <w:rFonts w:hint="eastAsia" w:eastAsiaTheme="minorEastAsia"/>
          <w:sz w:val="24"/>
          <w:lang w:val="en-US" w:eastAsia="zh-CN"/>
        </w:rPr>
        <w:t>/</w:t>
      </w:r>
      <w:r>
        <w:rPr>
          <w:rFonts w:eastAsiaTheme="minorEastAsia"/>
          <w:sz w:val="24"/>
        </w:rPr>
        <w:t>__万元、当年安排数为__</w:t>
      </w:r>
      <w:r>
        <w:rPr>
          <w:rFonts w:hint="eastAsia" w:eastAsiaTheme="minorEastAsia"/>
          <w:sz w:val="24"/>
          <w:lang w:val="en-US" w:eastAsia="zh-CN"/>
        </w:rPr>
        <w:t>/</w:t>
      </w:r>
      <w:r>
        <w:rPr>
          <w:rFonts w:eastAsiaTheme="minorEastAsia"/>
          <w:sz w:val="24"/>
        </w:rPr>
        <w:t>_万元。</w:t>
      </w:r>
    </w:p>
    <w:p w14:paraId="1C093E16">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349CFF3">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4C149DF1">
      <w:pPr>
        <w:adjustRightInd w:val="0"/>
        <w:snapToGrid w:val="0"/>
        <w:spacing w:line="360" w:lineRule="auto"/>
        <w:ind w:firstLine="480" w:firstLineChars="200"/>
        <w:rPr>
          <w:sz w:val="24"/>
        </w:rPr>
      </w:pPr>
      <w:r>
        <w:rPr>
          <w:sz w:val="24"/>
          <w:lang w:bidi="ar"/>
        </w:rPr>
        <w:t>电子营业执照服务热线 400-699-7000</w:t>
      </w:r>
    </w:p>
    <w:p w14:paraId="20DEF86B">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7731DD5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6420AC1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84175F4">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3E6A01A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52CBF42">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2E6B59C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0CF052E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8EB105B">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3FFD8F9C">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4D69F901">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FDD50E6">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72352F8B">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9F493F6">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44C342D1">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9BA8AEA">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1E17E10E">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335DB12C">
      <w:pPr>
        <w:spacing w:line="360" w:lineRule="auto"/>
        <w:ind w:firstLine="480" w:firstLineChars="200"/>
        <w:rPr>
          <w:rFonts w:eastAsiaTheme="minorEastAsia"/>
          <w:sz w:val="24"/>
        </w:rPr>
      </w:pPr>
    </w:p>
    <w:p w14:paraId="64F6F71C">
      <w:pPr>
        <w:pStyle w:val="4"/>
        <w:spacing w:before="0" w:line="360" w:lineRule="auto"/>
        <w:jc w:val="left"/>
        <w:rPr>
          <w:rFonts w:ascii="Times New Roman" w:hAnsi="Times New Roman" w:eastAsiaTheme="minorEastAsia"/>
          <w:sz w:val="24"/>
          <w:szCs w:val="24"/>
        </w:rPr>
      </w:pPr>
      <w:bookmarkStart w:id="24" w:name="_Toc28359085"/>
      <w:bookmarkStart w:id="25" w:name="_Toc35393627"/>
      <w:bookmarkStart w:id="26" w:name="_Toc28359008"/>
      <w:bookmarkStart w:id="27" w:name="_Toc35393796"/>
      <w:r>
        <w:rPr>
          <w:rFonts w:ascii="Times New Roman" w:hAnsi="Times New Roman" w:eastAsiaTheme="minorEastAsia"/>
          <w:sz w:val="24"/>
          <w:szCs w:val="24"/>
        </w:rPr>
        <w:t>八、对本次采购提出询问，请按以下方式联系。</w:t>
      </w:r>
      <w:bookmarkEnd w:id="24"/>
      <w:bookmarkEnd w:id="25"/>
      <w:bookmarkEnd w:id="26"/>
      <w:bookmarkEnd w:id="27"/>
    </w:p>
    <w:p w14:paraId="5A63041F">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7954C502">
      <w:pPr>
        <w:spacing w:line="360" w:lineRule="auto"/>
        <w:ind w:left="1079" w:leftChars="371" w:hanging="300" w:hangingChars="125"/>
        <w:jc w:val="left"/>
        <w:rPr>
          <w:rFonts w:eastAsiaTheme="minorEastAsia"/>
          <w:sz w:val="24"/>
        </w:rPr>
      </w:pPr>
      <w:bookmarkStart w:id="28" w:name="_Toc28359009"/>
      <w:bookmarkStart w:id="29" w:name="_Toc28359086"/>
      <w:r>
        <w:rPr>
          <w:rFonts w:eastAsiaTheme="minorEastAsia"/>
          <w:sz w:val="24"/>
        </w:rPr>
        <w:t>名    称：</w:t>
      </w:r>
      <w:r>
        <w:rPr>
          <w:rFonts w:hint="eastAsia" w:ascii="Times New Roman" w:hAnsi="Times New Roman" w:cs="Times New Roman" w:eastAsiaTheme="minorEastAsia"/>
          <w:sz w:val="24"/>
          <w:u w:val="single"/>
        </w:rPr>
        <w:t>北京市朝阳区生态环境局</w:t>
      </w:r>
    </w:p>
    <w:p w14:paraId="6C653DC7">
      <w:pPr>
        <w:spacing w:line="360" w:lineRule="auto"/>
        <w:ind w:left="1079" w:leftChars="371" w:hanging="300" w:hangingChars="125"/>
        <w:jc w:val="left"/>
        <w:rPr>
          <w:rFonts w:eastAsiaTheme="minorEastAsia"/>
          <w:sz w:val="24"/>
        </w:rPr>
      </w:pPr>
      <w:r>
        <w:rPr>
          <w:rFonts w:eastAsiaTheme="minorEastAsia"/>
          <w:sz w:val="24"/>
        </w:rPr>
        <w:t>地    址：</w:t>
      </w:r>
      <w:r>
        <w:rPr>
          <w:rFonts w:hint="eastAsia" w:ascii="Times New Roman" w:hAnsi="Times New Roman" w:cs="Times New Roman" w:eastAsiaTheme="minorEastAsia"/>
          <w:sz w:val="24"/>
          <w:u w:val="single"/>
        </w:rPr>
        <w:fldChar w:fldCharType="begin"/>
      </w:r>
      <w:r>
        <w:rPr>
          <w:rFonts w:hint="eastAsia" w:ascii="Times New Roman" w:hAnsi="Times New Roman" w:cs="Times New Roman" w:eastAsiaTheme="minorEastAsia"/>
          <w:sz w:val="24"/>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u w:val="single"/>
        </w:rPr>
        <w:fldChar w:fldCharType="separate"/>
      </w:r>
      <w:r>
        <w:rPr>
          <w:rFonts w:hint="default" w:ascii="Times New Roman" w:hAnsi="Times New Roman" w:cs="Times New Roman" w:eastAsiaTheme="minorEastAsia"/>
          <w:sz w:val="24"/>
          <w:u w:val="single"/>
        </w:rPr>
        <w:t>北京市朝阳区农展馆南路5号</w:t>
      </w:r>
      <w:r>
        <w:rPr>
          <w:rFonts w:hint="default" w:ascii="Times New Roman" w:hAnsi="Times New Roman" w:cs="Times New Roman" w:eastAsiaTheme="minorEastAsia"/>
          <w:sz w:val="24"/>
          <w:u w:val="single"/>
        </w:rPr>
        <w:fldChar w:fldCharType="end"/>
      </w:r>
      <w:r>
        <w:rPr>
          <w:rFonts w:eastAsiaTheme="minorEastAsia"/>
          <w:sz w:val="24"/>
        </w:rPr>
        <w:t>_</w:t>
      </w:r>
    </w:p>
    <w:p w14:paraId="4B3FEA1F">
      <w:pPr>
        <w:spacing w:line="360" w:lineRule="auto"/>
        <w:ind w:left="1079" w:leftChars="371" w:hanging="300" w:hangingChars="125"/>
        <w:jc w:val="left"/>
        <w:rPr>
          <w:rFonts w:hint="default" w:eastAsiaTheme="minorEastAsia"/>
          <w:sz w:val="24"/>
          <w:highlight w:val="none"/>
          <w:lang w:val="en-US" w:eastAsia="zh-CN"/>
        </w:rPr>
      </w:pPr>
      <w:r>
        <w:rPr>
          <w:rFonts w:eastAsiaTheme="minorEastAsia"/>
          <w:sz w:val="24"/>
          <w:highlight w:val="none"/>
        </w:rPr>
        <w:t>联系方式：</w:t>
      </w:r>
      <w:r>
        <w:rPr>
          <w:rFonts w:hint="eastAsia" w:eastAsiaTheme="minorEastAsia"/>
          <w:sz w:val="24"/>
          <w:highlight w:val="none"/>
          <w:u w:val="single"/>
          <w:lang w:val="en-US" w:eastAsia="zh-CN"/>
        </w:rPr>
        <w:t>010-65046381</w:t>
      </w:r>
    </w:p>
    <w:p w14:paraId="3C86F242">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8"/>
      <w:bookmarkEnd w:id="29"/>
    </w:p>
    <w:p w14:paraId="5DE12FA8">
      <w:pPr>
        <w:spacing w:line="360" w:lineRule="auto"/>
        <w:ind w:left="1076" w:leftChars="371" w:hanging="297" w:hangingChars="124"/>
        <w:jc w:val="left"/>
        <w:rPr>
          <w:rFonts w:eastAsiaTheme="minorEastAsia"/>
          <w:sz w:val="24"/>
        </w:rPr>
      </w:pPr>
      <w:bookmarkStart w:id="30" w:name="_Toc28359087"/>
      <w:bookmarkStart w:id="31" w:name="_Toc28359010"/>
      <w:r>
        <w:rPr>
          <w:rFonts w:eastAsiaTheme="minorEastAsia"/>
          <w:sz w:val="24"/>
        </w:rPr>
        <w:t>名    称：</w:t>
      </w:r>
      <w:r>
        <w:rPr>
          <w:rFonts w:hint="eastAsia" w:ascii="宋体" w:hAnsi="宋体" w:eastAsia="宋体"/>
          <w:color w:val="auto"/>
          <w:sz w:val="24"/>
          <w:szCs w:val="22"/>
          <w:highlight w:val="none"/>
          <w:u w:val="single"/>
        </w:rPr>
        <w:t>中技国际招标有限公司</w:t>
      </w:r>
    </w:p>
    <w:p w14:paraId="36AC86CC">
      <w:pPr>
        <w:spacing w:line="360" w:lineRule="auto"/>
        <w:ind w:left="1076" w:leftChars="371" w:hanging="297" w:hangingChars="124"/>
        <w:jc w:val="left"/>
        <w:rPr>
          <w:rFonts w:eastAsiaTheme="minorEastAsia"/>
          <w:sz w:val="24"/>
        </w:rPr>
      </w:pPr>
      <w:r>
        <w:rPr>
          <w:rFonts w:eastAsiaTheme="minorEastAsia"/>
          <w:sz w:val="24"/>
        </w:rPr>
        <w:t>地    址：</w:t>
      </w:r>
      <w:r>
        <w:rPr>
          <w:rFonts w:hint="eastAsia" w:ascii="宋体" w:hAnsi="宋体" w:eastAsia="宋体"/>
          <w:color w:val="auto"/>
          <w:sz w:val="24"/>
          <w:szCs w:val="22"/>
          <w:highlight w:val="none"/>
          <w:u w:val="single"/>
        </w:rPr>
        <w:t>北京市丰台区</w:t>
      </w:r>
      <w:r>
        <w:rPr>
          <w:rFonts w:hint="eastAsia" w:ascii="宋体" w:hAnsi="宋体" w:eastAsia="宋体"/>
          <w:color w:val="auto"/>
          <w:sz w:val="24"/>
          <w:szCs w:val="22"/>
          <w:highlight w:val="none"/>
          <w:u w:val="single"/>
          <w:lang w:eastAsia="zh-CN"/>
        </w:rPr>
        <w:t>通用时代中心C座</w:t>
      </w:r>
      <w:r>
        <w:rPr>
          <w:rFonts w:hint="eastAsia" w:ascii="宋体" w:hAnsi="宋体" w:eastAsia="宋体"/>
          <w:color w:val="auto"/>
          <w:sz w:val="24"/>
          <w:szCs w:val="22"/>
          <w:highlight w:val="none"/>
          <w:u w:val="single"/>
          <w:lang w:val="en-US" w:eastAsia="zh-CN"/>
        </w:rPr>
        <w:t>809室</w:t>
      </w:r>
    </w:p>
    <w:p w14:paraId="60946A8C">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lang w:val="en-US" w:eastAsia="zh-CN"/>
        </w:rPr>
        <w:t>010-81168919/8724</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0"/>
      <w:bookmarkEnd w:id="31"/>
    </w:p>
    <w:p w14:paraId="6A3FD8E8">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eastAsia" w:ascii="Times New Roman" w:hAnsi="Times New Roman" w:eastAsiaTheme="minorEastAsia"/>
          <w:sz w:val="24"/>
          <w:u w:val="single"/>
          <w:lang w:val="en-US" w:eastAsia="zh-CN"/>
        </w:rPr>
        <w:t>陈静、唐飞</w:t>
      </w:r>
    </w:p>
    <w:p w14:paraId="3F132AFD">
      <w:pPr>
        <w:spacing w:line="360" w:lineRule="auto"/>
        <w:ind w:left="1076" w:leftChars="371" w:hanging="297" w:hangingChars="124"/>
        <w:jc w:val="left"/>
        <w:rPr>
          <w:rFonts w:eastAsiaTheme="minorEastAsia"/>
          <w:sz w:val="24"/>
          <w:u w:val="single"/>
        </w:rPr>
      </w:pPr>
      <w:r>
        <w:rPr>
          <w:rFonts w:hint="default" w:ascii="Times New Roman" w:hAnsi="Times New Roman" w:eastAsiaTheme="minorEastAsia"/>
          <w:sz w:val="24"/>
        </w:rPr>
        <w:t>电      话：</w:t>
      </w:r>
      <w:r>
        <w:rPr>
          <w:rFonts w:hint="eastAsia" w:eastAsiaTheme="minorEastAsia"/>
          <w:sz w:val="24"/>
          <w:u w:val="single"/>
          <w:lang w:val="en-US" w:eastAsia="zh-CN"/>
        </w:rPr>
        <w:t>010-81168919/8724</w:t>
      </w:r>
    </w:p>
    <w:p w14:paraId="0A1EAE6E">
      <w:pPr>
        <w:pStyle w:val="23"/>
        <w:spacing w:line="360" w:lineRule="auto"/>
        <w:ind w:left="1076" w:leftChars="371" w:hanging="297" w:hangingChars="124"/>
        <w:rPr>
          <w:rFonts w:hint="default" w:ascii="Times New Roman" w:hAnsi="Times New Roman" w:eastAsiaTheme="minorEastAsia"/>
          <w:sz w:val="24"/>
          <w:szCs w:val="24"/>
        </w:rPr>
      </w:pPr>
    </w:p>
    <w:p w14:paraId="36CADACB">
      <w:pPr>
        <w:spacing w:line="360" w:lineRule="auto"/>
        <w:ind w:firstLine="5880" w:firstLineChars="2450"/>
        <w:jc w:val="right"/>
        <w:rPr>
          <w:rFonts w:eastAsiaTheme="minorEastAsia"/>
          <w:sz w:val="24"/>
        </w:rPr>
      </w:pPr>
    </w:p>
    <w:p w14:paraId="5C017B9E">
      <w:pPr>
        <w:spacing w:line="360" w:lineRule="auto"/>
        <w:jc w:val="center"/>
        <w:outlineLvl w:val="0"/>
        <w:rPr>
          <w:rFonts w:eastAsiaTheme="minorEastAsia"/>
          <w:b/>
          <w:sz w:val="32"/>
          <w:szCs w:val="32"/>
        </w:rPr>
      </w:pPr>
      <w:r>
        <w:rPr>
          <w:rFonts w:eastAsiaTheme="minorEastAsia"/>
          <w:sz w:val="24"/>
        </w:rPr>
        <w:br w:type="page"/>
      </w:r>
      <w:bookmarkStart w:id="32" w:name="_Toc127161488"/>
      <w:bookmarkStart w:id="33" w:name="_Toc512937850"/>
      <w:bookmarkStart w:id="34" w:name="_Toc305158928"/>
      <w:bookmarkStart w:id="35" w:name="_Toc353825548"/>
      <w:bookmarkStart w:id="36" w:name="_Toc150774783"/>
      <w:bookmarkStart w:id="37" w:name="_Toc305158854"/>
      <w:bookmarkStart w:id="38" w:name="_Toc265228423"/>
      <w:bookmarkStart w:id="39" w:name="_Toc195842950"/>
      <w:bookmarkStart w:id="40" w:name="_Toc97371942"/>
      <w:bookmarkStart w:id="41" w:name="_Toc264969275"/>
      <w:bookmarkStart w:id="42" w:name="_Toc353873938"/>
      <w:bookmarkStart w:id="43" w:name="_Toc127151777"/>
      <w:bookmarkStart w:id="44" w:name="_Toc226965856"/>
      <w:r>
        <w:rPr>
          <w:rFonts w:eastAsiaTheme="minorEastAsia"/>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D8EBE73">
      <w:pPr>
        <w:pStyle w:val="4"/>
        <w:tabs>
          <w:tab w:val="center" w:pos="4592"/>
          <w:tab w:val="left" w:pos="7860"/>
        </w:tabs>
        <w:spacing w:before="0" w:line="360" w:lineRule="auto"/>
        <w:rPr>
          <w:rFonts w:ascii="Times New Roman" w:hAnsi="Times New Roman" w:eastAsiaTheme="minorEastAsia"/>
          <w:b w:val="0"/>
          <w:sz w:val="28"/>
        </w:rPr>
      </w:pPr>
      <w:bookmarkStart w:id="45" w:name="_Toc226337215"/>
      <w:bookmarkStart w:id="46" w:name="_Toc151193833"/>
      <w:bookmarkStart w:id="47" w:name="_Toc164229360"/>
      <w:bookmarkStart w:id="48" w:name="_Toc164351613"/>
      <w:bookmarkStart w:id="49" w:name="_Toc151190146"/>
      <w:bookmarkStart w:id="50" w:name="_Toc150509270"/>
      <w:bookmarkStart w:id="51" w:name="_Toc226965709"/>
      <w:bookmarkStart w:id="52" w:name="_Toc142311021"/>
      <w:bookmarkStart w:id="53" w:name="_Toc164229214"/>
      <w:bookmarkStart w:id="54" w:name="_Toc151193689"/>
      <w:bookmarkStart w:id="55" w:name="_Toc151193761"/>
      <w:bookmarkStart w:id="56" w:name="_Toc520356144"/>
      <w:bookmarkStart w:id="57" w:name="_Toc151193617"/>
      <w:bookmarkStart w:id="58" w:name="_Toc149720812"/>
      <w:bookmarkStart w:id="59" w:name="_Toc195842884"/>
      <w:bookmarkStart w:id="60" w:name="_Toc150774724"/>
      <w:bookmarkStart w:id="61" w:name="_Toc164608788"/>
      <w:bookmarkStart w:id="62" w:name="_Toc127151720"/>
      <w:bookmarkStart w:id="63" w:name="_Toc150774619"/>
      <w:bookmarkStart w:id="64" w:name="_Toc150480757"/>
      <w:bookmarkStart w:id="65" w:name="_Toc151193907"/>
      <w:bookmarkStart w:id="66" w:name="_Toc127161433"/>
      <w:bookmarkStart w:id="67" w:name="_Toc226309763"/>
      <w:bookmarkStart w:id="68" w:name="_Toc127151519"/>
      <w:bookmarkStart w:id="69" w:name="_Toc164608633"/>
      <w:bookmarkStart w:id="70" w:name="_Toc226965792"/>
      <w:r>
        <w:rPr>
          <w:rFonts w:ascii="Times New Roman" w:hAnsi="Times New Roman" w:eastAsiaTheme="minorEastAsia"/>
          <w:sz w:val="28"/>
        </w:rPr>
        <w:t>供应商须知资料表</w:t>
      </w:r>
    </w:p>
    <w:p w14:paraId="4DB86F78">
      <w:pPr>
        <w:jc w:val="center"/>
        <w:rPr>
          <w:rFonts w:eastAsiaTheme="minorEastAsia"/>
          <w:b/>
          <w:sz w:val="28"/>
          <w:szCs w:val="28"/>
        </w:rPr>
      </w:pPr>
    </w:p>
    <w:p w14:paraId="5922FB51">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392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5E1B9CF">
            <w:pPr>
              <w:jc w:val="center"/>
              <w:rPr>
                <w:rFonts w:eastAsiaTheme="minorEastAsia"/>
                <w:b/>
                <w:bCs/>
                <w:sz w:val="24"/>
              </w:rPr>
            </w:pPr>
            <w:r>
              <w:rPr>
                <w:rFonts w:eastAsiaTheme="minorEastAsia"/>
                <w:b/>
                <w:sz w:val="24"/>
              </w:rPr>
              <w:t>条款号</w:t>
            </w:r>
          </w:p>
        </w:tc>
        <w:tc>
          <w:tcPr>
            <w:tcW w:w="1701" w:type="dxa"/>
            <w:vAlign w:val="center"/>
          </w:tcPr>
          <w:p w14:paraId="697072FD">
            <w:pPr>
              <w:jc w:val="center"/>
              <w:rPr>
                <w:rFonts w:eastAsiaTheme="minorEastAsia"/>
                <w:b/>
                <w:bCs/>
                <w:sz w:val="24"/>
              </w:rPr>
            </w:pPr>
            <w:r>
              <w:rPr>
                <w:rFonts w:eastAsiaTheme="minorEastAsia"/>
                <w:b/>
                <w:bCs/>
                <w:sz w:val="24"/>
              </w:rPr>
              <w:t>条目</w:t>
            </w:r>
          </w:p>
        </w:tc>
        <w:tc>
          <w:tcPr>
            <w:tcW w:w="7253" w:type="dxa"/>
            <w:vAlign w:val="center"/>
          </w:tcPr>
          <w:p w14:paraId="5517C60D">
            <w:pPr>
              <w:jc w:val="center"/>
              <w:rPr>
                <w:rFonts w:eastAsiaTheme="minorEastAsia"/>
                <w:b/>
                <w:bCs/>
                <w:sz w:val="24"/>
              </w:rPr>
            </w:pPr>
            <w:r>
              <w:rPr>
                <w:rFonts w:eastAsiaTheme="minorEastAsia"/>
                <w:b/>
                <w:bCs/>
                <w:sz w:val="24"/>
              </w:rPr>
              <w:t>内容</w:t>
            </w:r>
          </w:p>
        </w:tc>
      </w:tr>
      <w:tr w14:paraId="667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95DED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47EF5927">
            <w:pPr>
              <w:jc w:val="center"/>
              <w:rPr>
                <w:rFonts w:eastAsiaTheme="minorEastAsia"/>
                <w:sz w:val="24"/>
              </w:rPr>
            </w:pPr>
            <w:r>
              <w:rPr>
                <w:rFonts w:eastAsiaTheme="minorEastAsia"/>
                <w:sz w:val="24"/>
              </w:rPr>
              <w:t>项目属性</w:t>
            </w:r>
          </w:p>
        </w:tc>
        <w:tc>
          <w:tcPr>
            <w:tcW w:w="7253" w:type="dxa"/>
            <w:vAlign w:val="center"/>
          </w:tcPr>
          <w:p w14:paraId="72E6B9D7">
            <w:pPr>
              <w:jc w:val="left"/>
              <w:rPr>
                <w:rFonts w:eastAsiaTheme="minorEastAsia"/>
                <w:sz w:val="24"/>
              </w:rPr>
            </w:pPr>
            <w:r>
              <w:rPr>
                <w:rFonts w:eastAsiaTheme="minorEastAsia"/>
                <w:sz w:val="24"/>
              </w:rPr>
              <w:t>项目属性：</w:t>
            </w:r>
          </w:p>
          <w:p w14:paraId="23EF4B07">
            <w:pPr>
              <w:jc w:val="left"/>
              <w:rPr>
                <w:rFonts w:eastAsiaTheme="minorEastAsia"/>
                <w:sz w:val="24"/>
              </w:rPr>
            </w:pPr>
            <w:r>
              <w:rPr>
                <w:rFonts w:hint="eastAsia" w:eastAsiaTheme="minorEastAsia"/>
                <w:lang w:eastAsia="zh-CN"/>
              </w:rPr>
              <w:t>☑</w:t>
            </w:r>
            <w:r>
              <w:rPr>
                <w:rFonts w:eastAsiaTheme="minorEastAsia"/>
                <w:sz w:val="24"/>
              </w:rPr>
              <w:t>服务</w:t>
            </w:r>
          </w:p>
          <w:p w14:paraId="2F7A1A6A">
            <w:pPr>
              <w:jc w:val="left"/>
              <w:rPr>
                <w:rFonts w:eastAsiaTheme="minorEastAsia"/>
                <w:sz w:val="24"/>
              </w:rPr>
            </w:pPr>
            <w:r>
              <w:rPr>
                <w:rFonts w:eastAsiaTheme="minorEastAsia"/>
              </w:rPr>
              <w:t>□</w:t>
            </w:r>
            <w:r>
              <w:rPr>
                <w:rFonts w:eastAsiaTheme="minorEastAsia"/>
                <w:sz w:val="24"/>
              </w:rPr>
              <w:t>货物</w:t>
            </w:r>
          </w:p>
          <w:p w14:paraId="3C6A3704">
            <w:pPr>
              <w:jc w:val="left"/>
              <w:rPr>
                <w:rFonts w:eastAsiaTheme="minorEastAsia"/>
                <w:sz w:val="24"/>
              </w:rPr>
            </w:pPr>
            <w:r>
              <w:rPr>
                <w:sz w:val="24"/>
              </w:rPr>
              <w:t>□工程</w:t>
            </w:r>
          </w:p>
        </w:tc>
      </w:tr>
      <w:tr w14:paraId="3147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F093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22A67F30">
            <w:pPr>
              <w:jc w:val="center"/>
              <w:rPr>
                <w:rFonts w:eastAsiaTheme="minorEastAsia"/>
                <w:sz w:val="24"/>
              </w:rPr>
            </w:pPr>
            <w:r>
              <w:rPr>
                <w:rFonts w:eastAsiaTheme="minorEastAsia"/>
                <w:sz w:val="24"/>
              </w:rPr>
              <w:t>科研仪器设备</w:t>
            </w:r>
          </w:p>
        </w:tc>
        <w:tc>
          <w:tcPr>
            <w:tcW w:w="7253" w:type="dxa"/>
            <w:vAlign w:val="center"/>
          </w:tcPr>
          <w:p w14:paraId="443F28DE">
            <w:pPr>
              <w:jc w:val="left"/>
              <w:rPr>
                <w:rFonts w:eastAsiaTheme="minorEastAsia"/>
                <w:sz w:val="24"/>
              </w:rPr>
            </w:pPr>
            <w:r>
              <w:rPr>
                <w:rFonts w:eastAsiaTheme="minorEastAsia"/>
                <w:sz w:val="24"/>
              </w:rPr>
              <w:t>是否属于科研仪器设备采购项目：</w:t>
            </w:r>
          </w:p>
          <w:p w14:paraId="658818B7">
            <w:pPr>
              <w:jc w:val="left"/>
              <w:rPr>
                <w:rFonts w:eastAsiaTheme="minorEastAsia"/>
                <w:sz w:val="24"/>
              </w:rPr>
            </w:pPr>
            <w:r>
              <w:rPr>
                <w:rFonts w:eastAsiaTheme="minorEastAsia"/>
              </w:rPr>
              <w:t>□</w:t>
            </w:r>
            <w:r>
              <w:rPr>
                <w:rFonts w:eastAsiaTheme="minorEastAsia"/>
                <w:sz w:val="24"/>
              </w:rPr>
              <w:t>是</w:t>
            </w:r>
          </w:p>
          <w:p w14:paraId="5498B284">
            <w:pPr>
              <w:jc w:val="left"/>
              <w:rPr>
                <w:rFonts w:eastAsiaTheme="minorEastAsia"/>
                <w:sz w:val="24"/>
              </w:rPr>
            </w:pPr>
            <w:r>
              <w:rPr>
                <w:rFonts w:hint="eastAsia" w:eastAsiaTheme="minorEastAsia"/>
                <w:lang w:eastAsia="zh-CN"/>
              </w:rPr>
              <w:t>☑</w:t>
            </w:r>
            <w:r>
              <w:rPr>
                <w:rFonts w:eastAsiaTheme="minorEastAsia"/>
                <w:sz w:val="24"/>
              </w:rPr>
              <w:t>否</w:t>
            </w:r>
          </w:p>
        </w:tc>
      </w:tr>
      <w:tr w14:paraId="44F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8C05D5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7DC082D1">
            <w:pPr>
              <w:jc w:val="center"/>
              <w:rPr>
                <w:rFonts w:eastAsiaTheme="minorEastAsia"/>
                <w:sz w:val="24"/>
              </w:rPr>
            </w:pPr>
            <w:r>
              <w:rPr>
                <w:rFonts w:eastAsiaTheme="minorEastAsia"/>
                <w:sz w:val="24"/>
              </w:rPr>
              <w:t>现场考察</w:t>
            </w:r>
          </w:p>
        </w:tc>
        <w:tc>
          <w:tcPr>
            <w:tcW w:w="7253" w:type="dxa"/>
            <w:vAlign w:val="center"/>
          </w:tcPr>
          <w:p w14:paraId="1A12105E">
            <w:pPr>
              <w:jc w:val="left"/>
              <w:rPr>
                <w:rFonts w:eastAsiaTheme="minorEastAsia"/>
                <w:sz w:val="24"/>
              </w:rPr>
            </w:pPr>
            <w:r>
              <w:rPr>
                <w:rFonts w:hint="eastAsia" w:eastAsiaTheme="minorEastAsia"/>
                <w:lang w:eastAsia="zh-CN"/>
              </w:rPr>
              <w:t>☑</w:t>
            </w:r>
            <w:r>
              <w:rPr>
                <w:rFonts w:eastAsiaTheme="minorEastAsia"/>
                <w:sz w:val="24"/>
              </w:rPr>
              <w:t>不组织</w:t>
            </w:r>
          </w:p>
          <w:p w14:paraId="4B97DB7C">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3FBADF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303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5372EC4">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29AC7BC1">
            <w:pPr>
              <w:jc w:val="center"/>
              <w:rPr>
                <w:rFonts w:eastAsiaTheme="minorEastAsia"/>
                <w:sz w:val="24"/>
              </w:rPr>
            </w:pPr>
            <w:r>
              <w:rPr>
                <w:rFonts w:eastAsiaTheme="minorEastAsia"/>
                <w:sz w:val="24"/>
              </w:rPr>
              <w:t>磋商前答疑会</w:t>
            </w:r>
          </w:p>
        </w:tc>
        <w:tc>
          <w:tcPr>
            <w:tcW w:w="7253" w:type="dxa"/>
            <w:vAlign w:val="center"/>
          </w:tcPr>
          <w:p w14:paraId="56085F02">
            <w:pPr>
              <w:jc w:val="left"/>
              <w:rPr>
                <w:rFonts w:eastAsiaTheme="minorEastAsia"/>
                <w:sz w:val="24"/>
              </w:rPr>
            </w:pPr>
            <w:r>
              <w:rPr>
                <w:rFonts w:hint="eastAsia" w:eastAsiaTheme="minorEastAsia"/>
                <w:lang w:eastAsia="zh-CN"/>
              </w:rPr>
              <w:t>☑</w:t>
            </w:r>
            <w:r>
              <w:rPr>
                <w:rFonts w:eastAsiaTheme="minorEastAsia"/>
                <w:sz w:val="24"/>
              </w:rPr>
              <w:t>不召开</w:t>
            </w:r>
          </w:p>
          <w:p w14:paraId="2948D5B3">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628AF73C">
            <w:pPr>
              <w:jc w:val="left"/>
              <w:rPr>
                <w:rFonts w:eastAsiaTheme="minorEastAsia"/>
                <w:sz w:val="24"/>
              </w:rPr>
            </w:pPr>
            <w:r>
              <w:rPr>
                <w:rFonts w:eastAsiaTheme="minorEastAsia"/>
                <w:sz w:val="24"/>
              </w:rPr>
              <w:t>召开地点：___________。</w:t>
            </w:r>
          </w:p>
        </w:tc>
      </w:tr>
      <w:tr w14:paraId="4959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A310FE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1F11B394">
            <w:pPr>
              <w:jc w:val="center"/>
              <w:rPr>
                <w:rFonts w:eastAsiaTheme="minorEastAsia"/>
                <w:sz w:val="24"/>
              </w:rPr>
            </w:pPr>
            <w:r>
              <w:rPr>
                <w:rFonts w:eastAsiaTheme="minorEastAsia"/>
                <w:sz w:val="24"/>
              </w:rPr>
              <w:t>标的所属行业</w:t>
            </w:r>
          </w:p>
        </w:tc>
        <w:tc>
          <w:tcPr>
            <w:tcW w:w="7253" w:type="dxa"/>
            <w:vAlign w:val="center"/>
          </w:tcPr>
          <w:p w14:paraId="553B24B3">
            <w:pPr>
              <w:jc w:val="left"/>
              <w:rPr>
                <w:rFonts w:eastAsiaTheme="minorEastAsia"/>
                <w:sz w:val="24"/>
              </w:rPr>
            </w:pPr>
            <w:r>
              <w:rPr>
                <w:rFonts w:eastAsiaTheme="minorEastAsia"/>
                <w:sz w:val="24"/>
              </w:rPr>
              <w:t>本项目采购标的对应的中小企业划分标准所属行业：</w:t>
            </w:r>
          </w:p>
          <w:tbl>
            <w:tblPr>
              <w:tblStyle w:val="43"/>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296"/>
            </w:tblGrid>
            <w:tr w14:paraId="366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7600F5EF">
                  <w:pPr>
                    <w:jc w:val="center"/>
                    <w:rPr>
                      <w:rFonts w:eastAsiaTheme="minorEastAsia"/>
                      <w:bCs/>
                      <w:sz w:val="24"/>
                    </w:rPr>
                  </w:pPr>
                  <w:r>
                    <w:rPr>
                      <w:rFonts w:eastAsiaTheme="minorEastAsia"/>
                      <w:bCs/>
                      <w:sz w:val="24"/>
                    </w:rPr>
                    <w:t>包号</w:t>
                  </w:r>
                </w:p>
              </w:tc>
              <w:tc>
                <w:tcPr>
                  <w:tcW w:w="2001" w:type="pct"/>
                  <w:tcBorders>
                    <w:top w:val="single" w:color="auto" w:sz="4" w:space="0"/>
                    <w:left w:val="single" w:color="auto" w:sz="4" w:space="0"/>
                    <w:bottom w:val="single" w:color="auto" w:sz="4" w:space="0"/>
                    <w:right w:val="single" w:color="auto" w:sz="4" w:space="0"/>
                  </w:tcBorders>
                  <w:vAlign w:val="center"/>
                </w:tcPr>
                <w:p w14:paraId="14A9BDC9">
                  <w:pPr>
                    <w:jc w:val="center"/>
                    <w:rPr>
                      <w:rFonts w:eastAsiaTheme="minorEastAsia"/>
                      <w:bCs/>
                      <w:sz w:val="24"/>
                    </w:rPr>
                  </w:pPr>
                  <w:r>
                    <w:rPr>
                      <w:rFonts w:eastAsiaTheme="minorEastAsia"/>
                      <w:bCs/>
                      <w:sz w:val="24"/>
                    </w:rPr>
                    <w:t>标的名称</w:t>
                  </w:r>
                </w:p>
              </w:tc>
              <w:tc>
                <w:tcPr>
                  <w:tcW w:w="2452" w:type="pct"/>
                  <w:tcBorders>
                    <w:top w:val="single" w:color="auto" w:sz="4" w:space="0"/>
                    <w:left w:val="single" w:color="auto" w:sz="4" w:space="0"/>
                    <w:bottom w:val="single" w:color="auto" w:sz="4" w:space="0"/>
                    <w:right w:val="single" w:color="auto" w:sz="4" w:space="0"/>
                  </w:tcBorders>
                  <w:vAlign w:val="center"/>
                </w:tcPr>
                <w:p w14:paraId="100E6CBF">
                  <w:pPr>
                    <w:jc w:val="center"/>
                    <w:rPr>
                      <w:rFonts w:eastAsiaTheme="minorEastAsia"/>
                      <w:sz w:val="24"/>
                    </w:rPr>
                  </w:pPr>
                  <w:r>
                    <w:rPr>
                      <w:rFonts w:eastAsiaTheme="minorEastAsia"/>
                      <w:sz w:val="24"/>
                    </w:rPr>
                    <w:t>中小企业划分标准所属行业</w:t>
                  </w:r>
                </w:p>
              </w:tc>
            </w:tr>
            <w:tr w14:paraId="340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0A532131">
                  <w:pPr>
                    <w:jc w:val="center"/>
                    <w:rPr>
                      <w:rFonts w:eastAsiaTheme="minorEastAsia"/>
                      <w:bCs/>
                      <w:sz w:val="24"/>
                    </w:rPr>
                  </w:pPr>
                  <w:r>
                    <w:rPr>
                      <w:rFonts w:hint="eastAsia" w:eastAsiaTheme="minorEastAsia"/>
                      <w:bCs/>
                      <w:sz w:val="24"/>
                      <w:lang w:val="en-US" w:eastAsia="zh-CN"/>
                    </w:rPr>
                    <w:t>01</w:t>
                  </w:r>
                </w:p>
              </w:tc>
              <w:tc>
                <w:tcPr>
                  <w:tcW w:w="2001" w:type="pct"/>
                  <w:tcBorders>
                    <w:top w:val="single" w:color="auto" w:sz="4" w:space="0"/>
                    <w:left w:val="single" w:color="auto" w:sz="4" w:space="0"/>
                    <w:bottom w:val="single" w:color="auto" w:sz="4" w:space="0"/>
                    <w:right w:val="single" w:color="auto" w:sz="4" w:space="0"/>
                  </w:tcBorders>
                  <w:vAlign w:val="center"/>
                </w:tcPr>
                <w:p w14:paraId="684F868E">
                  <w:pPr>
                    <w:jc w:val="center"/>
                    <w:rPr>
                      <w:rFonts w:eastAsiaTheme="minorEastAsia"/>
                      <w:bCs/>
                      <w:sz w:val="24"/>
                    </w:rPr>
                  </w:pPr>
                  <w:r>
                    <w:rPr>
                      <w:rFonts w:hint="eastAsia" w:cs="Times New Roman" w:eastAsiaTheme="minorEastAsia"/>
                      <w:bCs/>
                      <w:sz w:val="24"/>
                      <w:lang w:eastAsia="zh-CN"/>
                    </w:rPr>
                    <w:t>2026年朝阳区土壤污染源头防控项目</w:t>
                  </w:r>
                </w:p>
              </w:tc>
              <w:tc>
                <w:tcPr>
                  <w:tcW w:w="2452" w:type="pct"/>
                  <w:tcBorders>
                    <w:top w:val="single" w:color="auto" w:sz="4" w:space="0"/>
                    <w:left w:val="single" w:color="auto" w:sz="4" w:space="0"/>
                    <w:bottom w:val="single" w:color="auto" w:sz="4" w:space="0"/>
                    <w:right w:val="single" w:color="auto" w:sz="4" w:space="0"/>
                  </w:tcBorders>
                  <w:vAlign w:val="center"/>
                </w:tcPr>
                <w:p w14:paraId="697B0D52">
                  <w:pPr>
                    <w:jc w:val="center"/>
                    <w:rPr>
                      <w:rFonts w:eastAsiaTheme="minorEastAsia"/>
                      <w:kern w:val="0"/>
                      <w:sz w:val="24"/>
                    </w:rPr>
                  </w:pPr>
                  <w:r>
                    <w:rPr>
                      <w:rFonts w:ascii="宋体" w:hAnsi="宋体" w:eastAsia="宋体" w:cs="宋体"/>
                      <w:sz w:val="24"/>
                      <w:szCs w:val="24"/>
                    </w:rPr>
                    <w:t>水利、环境和公共设施管理业</w:t>
                  </w:r>
                </w:p>
              </w:tc>
            </w:tr>
          </w:tbl>
          <w:p w14:paraId="5DD872E6">
            <w:pPr>
              <w:jc w:val="left"/>
              <w:rPr>
                <w:rFonts w:eastAsiaTheme="minorEastAsia"/>
                <w:sz w:val="24"/>
              </w:rPr>
            </w:pPr>
          </w:p>
        </w:tc>
      </w:tr>
      <w:tr w14:paraId="25D3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8FE5B7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22ABA0F4">
            <w:pPr>
              <w:jc w:val="center"/>
              <w:rPr>
                <w:rFonts w:eastAsiaTheme="minorEastAsia"/>
                <w:sz w:val="24"/>
              </w:rPr>
            </w:pPr>
            <w:r>
              <w:rPr>
                <w:rFonts w:eastAsiaTheme="minorEastAsia"/>
                <w:sz w:val="24"/>
              </w:rPr>
              <w:t>报价</w:t>
            </w:r>
          </w:p>
        </w:tc>
        <w:tc>
          <w:tcPr>
            <w:tcW w:w="7253" w:type="dxa"/>
            <w:vAlign w:val="center"/>
          </w:tcPr>
          <w:p w14:paraId="53C6D1EA">
            <w:pPr>
              <w:jc w:val="left"/>
              <w:rPr>
                <w:rFonts w:eastAsiaTheme="minorEastAsia"/>
                <w:sz w:val="24"/>
              </w:rPr>
            </w:pPr>
            <w:r>
              <w:rPr>
                <w:rFonts w:eastAsiaTheme="minorEastAsia"/>
                <w:sz w:val="24"/>
              </w:rPr>
              <w:t>报价的特殊规定：</w:t>
            </w:r>
          </w:p>
          <w:p w14:paraId="40FCE32B">
            <w:pPr>
              <w:jc w:val="left"/>
              <w:rPr>
                <w:rFonts w:eastAsiaTheme="minorEastAsia"/>
                <w:sz w:val="24"/>
              </w:rPr>
            </w:pPr>
            <w:r>
              <w:rPr>
                <w:rFonts w:hint="eastAsia" w:eastAsiaTheme="minorEastAsia"/>
                <w:lang w:eastAsia="zh-CN"/>
              </w:rPr>
              <w:t>☑</w:t>
            </w:r>
            <w:r>
              <w:rPr>
                <w:rFonts w:eastAsiaTheme="minorEastAsia"/>
                <w:sz w:val="24"/>
              </w:rPr>
              <w:t>无</w:t>
            </w:r>
          </w:p>
          <w:p w14:paraId="1DE159B7">
            <w:pPr>
              <w:jc w:val="left"/>
              <w:rPr>
                <w:rFonts w:eastAsiaTheme="minorEastAsia"/>
                <w:sz w:val="24"/>
              </w:rPr>
            </w:pPr>
            <w:r>
              <w:rPr>
                <w:rFonts w:eastAsiaTheme="minorEastAsia"/>
              </w:rPr>
              <w:t>□</w:t>
            </w:r>
            <w:r>
              <w:rPr>
                <w:rFonts w:eastAsiaTheme="minorEastAsia"/>
                <w:sz w:val="24"/>
              </w:rPr>
              <w:t>有，具体情形：___________。</w:t>
            </w:r>
          </w:p>
        </w:tc>
      </w:tr>
      <w:tr w14:paraId="076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B559E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4E7A328B">
            <w:pPr>
              <w:jc w:val="center"/>
              <w:rPr>
                <w:rFonts w:eastAsiaTheme="minorEastAsia"/>
                <w:sz w:val="24"/>
              </w:rPr>
            </w:pPr>
            <w:r>
              <w:rPr>
                <w:rFonts w:eastAsiaTheme="minorEastAsia"/>
                <w:sz w:val="24"/>
              </w:rPr>
              <w:t>磋商保证金</w:t>
            </w:r>
          </w:p>
        </w:tc>
        <w:tc>
          <w:tcPr>
            <w:tcW w:w="7253" w:type="dxa"/>
            <w:vAlign w:val="center"/>
          </w:tcPr>
          <w:p w14:paraId="024699BA">
            <w:pPr>
              <w:pStyle w:val="23"/>
              <w:adjustRightInd w:val="0"/>
              <w:snapToGrid w:val="0"/>
              <w:rPr>
                <w:rFonts w:hint="eastAsia" w:ascii="Times New Roman" w:hAnsi="Times New Roman" w:eastAsiaTheme="minorEastAsia"/>
                <w:sz w:val="24"/>
                <w:szCs w:val="24"/>
                <w:lang w:val="en-US" w:eastAsia="zh-CN"/>
              </w:rPr>
            </w:pPr>
            <w:r>
              <w:rPr>
                <w:rFonts w:hint="default" w:ascii="Times New Roman" w:hAnsi="Times New Roman" w:eastAsiaTheme="minorEastAsia"/>
                <w:sz w:val="24"/>
                <w:szCs w:val="24"/>
              </w:rPr>
              <w:t>磋商保证金金额：</w:t>
            </w:r>
            <w:r>
              <w:rPr>
                <w:rFonts w:hint="eastAsia" w:ascii="Times New Roman" w:hAnsi="Times New Roman" w:eastAsiaTheme="minorEastAsia"/>
                <w:sz w:val="24"/>
                <w:szCs w:val="24"/>
                <w:lang w:val="en-US" w:eastAsia="zh-CN"/>
              </w:rPr>
              <w:t>/</w:t>
            </w:r>
          </w:p>
          <w:p w14:paraId="63C413F8">
            <w:pPr>
              <w:jc w:val="left"/>
              <w:rPr>
                <w:rFonts w:eastAsiaTheme="minorEastAsia"/>
                <w:sz w:val="24"/>
              </w:rPr>
            </w:pPr>
            <w:r>
              <w:rPr>
                <w:rFonts w:eastAsiaTheme="minorEastAsia"/>
                <w:sz w:val="24"/>
              </w:rPr>
              <w:t>磋商保证金收受人信息：___</w:t>
            </w:r>
            <w:r>
              <w:rPr>
                <w:rFonts w:hint="eastAsia" w:eastAsiaTheme="minorEastAsia"/>
                <w:sz w:val="24"/>
                <w:lang w:val="en-US" w:eastAsia="zh-CN"/>
              </w:rPr>
              <w:t>/</w:t>
            </w:r>
            <w:r>
              <w:rPr>
                <w:rFonts w:eastAsiaTheme="minorEastAsia"/>
                <w:sz w:val="24"/>
              </w:rPr>
              <w:t>________。</w:t>
            </w:r>
          </w:p>
        </w:tc>
      </w:tr>
      <w:tr w14:paraId="73C5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54C9D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EDD69FC">
            <w:pPr>
              <w:jc w:val="center"/>
              <w:rPr>
                <w:rFonts w:eastAsiaTheme="minorEastAsia"/>
                <w:sz w:val="24"/>
              </w:rPr>
            </w:pPr>
          </w:p>
        </w:tc>
        <w:tc>
          <w:tcPr>
            <w:tcW w:w="7253" w:type="dxa"/>
            <w:vAlign w:val="center"/>
          </w:tcPr>
          <w:p w14:paraId="2CE5DD59">
            <w:pPr>
              <w:jc w:val="left"/>
              <w:rPr>
                <w:rFonts w:eastAsiaTheme="minorEastAsia"/>
                <w:sz w:val="24"/>
              </w:rPr>
            </w:pPr>
            <w:r>
              <w:rPr>
                <w:rFonts w:eastAsiaTheme="minorEastAsia"/>
                <w:sz w:val="24"/>
              </w:rPr>
              <w:t>磋商保证金不予退还的其他情形：</w:t>
            </w:r>
          </w:p>
          <w:p w14:paraId="3B06C324">
            <w:pPr>
              <w:jc w:val="left"/>
              <w:rPr>
                <w:rFonts w:eastAsiaTheme="minorEastAsia"/>
                <w:sz w:val="24"/>
              </w:rPr>
            </w:pPr>
            <w:r>
              <w:rPr>
                <w:rFonts w:eastAsiaTheme="minorEastAsia"/>
              </w:rPr>
              <w:t>□</w:t>
            </w:r>
            <w:r>
              <w:rPr>
                <w:rFonts w:eastAsiaTheme="minorEastAsia"/>
                <w:sz w:val="24"/>
              </w:rPr>
              <w:t>无</w:t>
            </w:r>
          </w:p>
          <w:p w14:paraId="5CF16C31">
            <w:pPr>
              <w:pStyle w:val="23"/>
              <w:adjustRightInd w:val="0"/>
              <w:snapToGrid w:val="0"/>
              <w:rPr>
                <w:rFonts w:hint="default" w:ascii="Times New Roman" w:hAnsi="Times New Roman" w:eastAsiaTheme="minorEastAsia"/>
                <w:sz w:val="24"/>
                <w:szCs w:val="24"/>
              </w:rPr>
            </w:pPr>
            <w:r>
              <w:rPr>
                <w:rFonts w:hint="eastAsia" w:ascii="Times New Roman" w:hAnsi="Times New Roman" w:eastAsiaTheme="minorEastAsia"/>
                <w:lang w:eastAsia="zh-CN"/>
              </w:rPr>
              <w:t>☑</w:t>
            </w:r>
            <w:r>
              <w:rPr>
                <w:rFonts w:hint="default" w:ascii="Times New Roman" w:hAnsi="Times New Roman" w:eastAsiaTheme="minorEastAsia"/>
                <w:sz w:val="24"/>
              </w:rPr>
              <w:t>有，具体情形：</w:t>
            </w:r>
            <w:r>
              <w:rPr>
                <w:rFonts w:hint="default"/>
                <w:color w:val="auto"/>
                <w:sz w:val="24"/>
                <w:highlight w:val="none"/>
              </w:rPr>
              <w:t>投标人中标以后，因自身原因无法签订合同或执行合同。投标人中标以后，未按合同约定提交履约保证金的。</w:t>
            </w:r>
          </w:p>
        </w:tc>
      </w:tr>
      <w:tr w14:paraId="42A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53234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31C3FAEF">
            <w:pPr>
              <w:jc w:val="center"/>
              <w:rPr>
                <w:rFonts w:eastAsiaTheme="minorEastAsia"/>
                <w:sz w:val="24"/>
              </w:rPr>
            </w:pPr>
            <w:r>
              <w:rPr>
                <w:rFonts w:eastAsiaTheme="minorEastAsia"/>
                <w:sz w:val="24"/>
              </w:rPr>
              <w:t>响应有效期</w:t>
            </w:r>
          </w:p>
        </w:tc>
        <w:tc>
          <w:tcPr>
            <w:tcW w:w="7253" w:type="dxa"/>
            <w:vAlign w:val="center"/>
          </w:tcPr>
          <w:p w14:paraId="08801973">
            <w:pPr>
              <w:jc w:val="left"/>
              <w:rPr>
                <w:rFonts w:eastAsiaTheme="minorEastAsia"/>
                <w:sz w:val="24"/>
              </w:rPr>
            </w:pPr>
            <w:r>
              <w:rPr>
                <w:rFonts w:eastAsiaTheme="minorEastAsia"/>
                <w:sz w:val="24"/>
              </w:rPr>
              <w:t>自响应文件提交截止之日起算</w:t>
            </w:r>
            <w:r>
              <w:rPr>
                <w:rFonts w:hint="eastAsia" w:eastAsiaTheme="minorEastAsia"/>
                <w:sz w:val="24"/>
                <w:lang w:val="en-US" w:eastAsia="zh-CN"/>
              </w:rPr>
              <w:t>120</w:t>
            </w:r>
            <w:r>
              <w:rPr>
                <w:rFonts w:eastAsiaTheme="minorEastAsia"/>
                <w:sz w:val="24"/>
              </w:rPr>
              <w:t>日历天。</w:t>
            </w:r>
          </w:p>
        </w:tc>
      </w:tr>
      <w:tr w14:paraId="456B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9AA70">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8C985AA">
            <w:pPr>
              <w:jc w:val="center"/>
              <w:rPr>
                <w:rFonts w:eastAsiaTheme="minorEastAsia"/>
                <w:sz w:val="24"/>
              </w:rPr>
            </w:pPr>
            <w:r>
              <w:rPr>
                <w:rFonts w:hint="eastAsia" w:eastAsiaTheme="minorEastAsia"/>
                <w:sz w:val="24"/>
              </w:rPr>
              <w:t>解密时间</w:t>
            </w:r>
          </w:p>
        </w:tc>
        <w:tc>
          <w:tcPr>
            <w:tcW w:w="7253" w:type="dxa"/>
            <w:vAlign w:val="center"/>
          </w:tcPr>
          <w:p w14:paraId="30708BAA">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hint="eastAsia" w:ascii="宋体" w:hAnsi="宋体"/>
                <w:sz w:val="24"/>
              </w:rPr>
              <w:t>分钟</w:t>
            </w:r>
          </w:p>
        </w:tc>
      </w:tr>
      <w:tr w14:paraId="508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419E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54114C41">
            <w:pPr>
              <w:jc w:val="center"/>
              <w:rPr>
                <w:rFonts w:eastAsiaTheme="minorEastAsia"/>
                <w:sz w:val="24"/>
              </w:rPr>
            </w:pPr>
            <w:r>
              <w:rPr>
                <w:sz w:val="24"/>
              </w:rPr>
              <w:t>确定成交供应商</w:t>
            </w:r>
          </w:p>
        </w:tc>
        <w:tc>
          <w:tcPr>
            <w:tcW w:w="7253" w:type="dxa"/>
            <w:vAlign w:val="center"/>
          </w:tcPr>
          <w:p w14:paraId="299FF020">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459D1D67">
            <w:pPr>
              <w:pStyle w:val="23"/>
              <w:adjustRightInd w:val="0"/>
              <w:snapToGrid w:val="0"/>
              <w:rPr>
                <w:rFonts w:hint="default" w:ascii="Times New Roman" w:hAnsi="Times New Roman" w:eastAsiaTheme="minorEastAsia"/>
                <w:sz w:val="24"/>
              </w:rPr>
            </w:pPr>
            <w:r>
              <w:rPr>
                <w:rFonts w:hint="eastAsia" w:ascii="Times New Roman" w:hAnsi="Times New Roman" w:eastAsiaTheme="minorEastAsia"/>
                <w:lang w:eastAsia="zh-CN"/>
              </w:rPr>
              <w:t>☑</w:t>
            </w:r>
            <w:r>
              <w:rPr>
                <w:rFonts w:hint="default" w:ascii="Times New Roman" w:hAnsi="Times New Roman" w:eastAsiaTheme="minorEastAsia"/>
                <w:sz w:val="24"/>
              </w:rPr>
              <w:t>否</w:t>
            </w:r>
          </w:p>
          <w:p w14:paraId="0D62C4A8">
            <w:pPr>
              <w:jc w:val="left"/>
              <w:rPr>
                <w:rFonts w:eastAsiaTheme="minorEastAsia"/>
                <w:sz w:val="24"/>
              </w:rPr>
            </w:pPr>
            <w:r>
              <w:rPr>
                <w:rFonts w:eastAsiaTheme="minorEastAsia"/>
              </w:rPr>
              <w:t>□</w:t>
            </w:r>
            <w:r>
              <w:rPr>
                <w:rFonts w:eastAsiaTheme="minorEastAsia"/>
                <w:sz w:val="24"/>
              </w:rPr>
              <w:t>是</w:t>
            </w:r>
          </w:p>
          <w:p w14:paraId="2DAC42BF">
            <w:pPr>
              <w:jc w:val="left"/>
              <w:rPr>
                <w:rFonts w:eastAsiaTheme="minorEastAsia"/>
                <w:sz w:val="24"/>
                <w:u w:val="single"/>
              </w:rPr>
            </w:pPr>
            <w:r>
              <w:rPr>
                <w:rFonts w:eastAsiaTheme="minorEastAsia"/>
                <w:sz w:val="24"/>
              </w:rPr>
              <w:t>成交候选人并列的，按照以下方式确定成交供应商：</w:t>
            </w:r>
            <w:r>
              <w:rPr>
                <w:rFonts w:hint="default" w:hAnsi="宋体"/>
                <w:color w:val="auto"/>
                <w:sz w:val="24"/>
                <w:highlight w:val="none"/>
              </w:rPr>
              <w:t>得分且投标报价均相同的，按技术指标优劣顺序确定中标候选人，得分且投标报价相同且技术指标得分也相同的，由评标委员会现场采取随机抽取方式确定。</w:t>
            </w:r>
          </w:p>
        </w:tc>
      </w:tr>
      <w:tr w14:paraId="3D53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1972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6267B9F">
            <w:pPr>
              <w:jc w:val="center"/>
              <w:rPr>
                <w:rFonts w:eastAsiaTheme="minorEastAsia"/>
                <w:sz w:val="24"/>
              </w:rPr>
            </w:pPr>
            <w:r>
              <w:rPr>
                <w:rFonts w:eastAsiaTheme="minorEastAsia"/>
                <w:sz w:val="24"/>
              </w:rPr>
              <w:t>分包</w:t>
            </w:r>
          </w:p>
        </w:tc>
        <w:tc>
          <w:tcPr>
            <w:tcW w:w="7253" w:type="dxa"/>
            <w:vAlign w:val="center"/>
          </w:tcPr>
          <w:p w14:paraId="1DEF4C57">
            <w:pPr>
              <w:jc w:val="left"/>
              <w:rPr>
                <w:rFonts w:eastAsiaTheme="minorEastAsia"/>
                <w:sz w:val="24"/>
              </w:rPr>
            </w:pPr>
            <w:r>
              <w:rPr>
                <w:rFonts w:eastAsiaTheme="minorEastAsia"/>
                <w:sz w:val="24"/>
              </w:rPr>
              <w:t xml:space="preserve">本项目是否允许分包： </w:t>
            </w:r>
          </w:p>
          <w:p w14:paraId="279428D4">
            <w:pPr>
              <w:jc w:val="left"/>
              <w:rPr>
                <w:rFonts w:eastAsiaTheme="minorEastAsia"/>
                <w:sz w:val="24"/>
              </w:rPr>
            </w:pPr>
            <w:r>
              <w:rPr>
                <w:rFonts w:hint="eastAsia" w:eastAsiaTheme="minorEastAsia"/>
                <w:lang w:eastAsia="zh-CN"/>
              </w:rPr>
              <w:t>☑</w:t>
            </w:r>
            <w:r>
              <w:rPr>
                <w:rFonts w:eastAsiaTheme="minorEastAsia"/>
                <w:sz w:val="24"/>
              </w:rPr>
              <w:t>不允许</w:t>
            </w:r>
          </w:p>
          <w:p w14:paraId="20716C2D">
            <w:pPr>
              <w:jc w:val="left"/>
              <w:rPr>
                <w:rFonts w:eastAsiaTheme="minorEastAsia"/>
                <w:sz w:val="24"/>
              </w:rPr>
            </w:pPr>
            <w:r>
              <w:rPr>
                <w:rFonts w:eastAsiaTheme="minorEastAsia"/>
              </w:rPr>
              <w:t>□</w:t>
            </w:r>
            <w:r>
              <w:rPr>
                <w:rFonts w:eastAsiaTheme="minorEastAsia"/>
                <w:sz w:val="24"/>
              </w:rPr>
              <w:t>允许，具体要求：_______。</w:t>
            </w:r>
          </w:p>
          <w:p w14:paraId="3E98ACF3">
            <w:pPr>
              <w:jc w:val="left"/>
              <w:rPr>
                <w:rFonts w:eastAsiaTheme="minorEastAsia"/>
                <w:sz w:val="24"/>
              </w:rPr>
            </w:pPr>
            <w:r>
              <w:rPr>
                <w:rFonts w:eastAsiaTheme="minorEastAsia"/>
                <w:sz w:val="24"/>
              </w:rPr>
              <w:t>（1）可以分包履行的具体内容：_______；</w:t>
            </w:r>
          </w:p>
          <w:p w14:paraId="655198F1">
            <w:pPr>
              <w:jc w:val="left"/>
              <w:rPr>
                <w:rFonts w:eastAsiaTheme="minorEastAsia"/>
                <w:sz w:val="24"/>
              </w:rPr>
            </w:pPr>
            <w:r>
              <w:rPr>
                <w:rFonts w:eastAsiaTheme="minorEastAsia"/>
                <w:sz w:val="24"/>
              </w:rPr>
              <w:t>（2）允许分包的金额或者比例：_______；</w:t>
            </w:r>
          </w:p>
          <w:p w14:paraId="5019110F">
            <w:pPr>
              <w:jc w:val="left"/>
              <w:rPr>
                <w:rFonts w:eastAsiaTheme="minorEastAsia"/>
                <w:sz w:val="24"/>
                <w:u w:val="single"/>
              </w:rPr>
            </w:pPr>
            <w:r>
              <w:rPr>
                <w:rFonts w:eastAsiaTheme="minorEastAsia"/>
                <w:sz w:val="24"/>
              </w:rPr>
              <w:t>（3）其他要求：_______。</w:t>
            </w:r>
          </w:p>
        </w:tc>
      </w:tr>
      <w:tr w14:paraId="621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E197B6">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761D403F">
            <w:pPr>
              <w:jc w:val="center"/>
              <w:rPr>
                <w:rFonts w:eastAsiaTheme="minorEastAsia"/>
                <w:sz w:val="24"/>
              </w:rPr>
            </w:pPr>
            <w:r>
              <w:rPr>
                <w:rFonts w:hint="eastAsia"/>
                <w:sz w:val="24"/>
              </w:rPr>
              <w:t>政采贷</w:t>
            </w:r>
          </w:p>
        </w:tc>
        <w:tc>
          <w:tcPr>
            <w:tcW w:w="7253" w:type="dxa"/>
            <w:vAlign w:val="center"/>
          </w:tcPr>
          <w:p w14:paraId="1EE45866">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761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6BDD9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6E566C68">
            <w:pPr>
              <w:jc w:val="center"/>
              <w:rPr>
                <w:rFonts w:eastAsiaTheme="minorEastAsia"/>
                <w:sz w:val="24"/>
              </w:rPr>
            </w:pPr>
            <w:r>
              <w:rPr>
                <w:rFonts w:eastAsiaTheme="minorEastAsia"/>
                <w:sz w:val="24"/>
              </w:rPr>
              <w:t>询问</w:t>
            </w:r>
          </w:p>
        </w:tc>
        <w:tc>
          <w:tcPr>
            <w:tcW w:w="7253" w:type="dxa"/>
            <w:vAlign w:val="center"/>
          </w:tcPr>
          <w:p w14:paraId="5206883B">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rPr>
              <w:t>。</w:t>
            </w:r>
          </w:p>
        </w:tc>
      </w:tr>
      <w:tr w14:paraId="2DBE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EF9A3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66DC6017">
            <w:pPr>
              <w:jc w:val="center"/>
              <w:rPr>
                <w:rFonts w:eastAsiaTheme="minorEastAsia"/>
                <w:sz w:val="24"/>
              </w:rPr>
            </w:pPr>
            <w:r>
              <w:rPr>
                <w:rFonts w:eastAsiaTheme="minorEastAsia"/>
                <w:sz w:val="24"/>
              </w:rPr>
              <w:t>联系方式</w:t>
            </w:r>
          </w:p>
        </w:tc>
        <w:tc>
          <w:tcPr>
            <w:tcW w:w="7253" w:type="dxa"/>
            <w:vAlign w:val="center"/>
          </w:tcPr>
          <w:p w14:paraId="577387E2">
            <w:pPr>
              <w:jc w:val="left"/>
              <w:rPr>
                <w:rFonts w:eastAsiaTheme="minorEastAsia"/>
                <w:sz w:val="24"/>
              </w:rPr>
            </w:pPr>
            <w:r>
              <w:rPr>
                <w:rFonts w:eastAsiaTheme="minorEastAsia"/>
                <w:sz w:val="24"/>
              </w:rPr>
              <w:t>接收询问和质疑的联系方式</w:t>
            </w:r>
          </w:p>
          <w:p w14:paraId="3D052488">
            <w:pPr>
              <w:rPr>
                <w:rFonts w:hint="default"/>
                <w:color w:val="auto"/>
                <w:sz w:val="24"/>
                <w:highlight w:val="none"/>
              </w:rPr>
            </w:pPr>
            <w:r>
              <w:rPr>
                <w:rFonts w:hint="default"/>
                <w:color w:val="auto"/>
                <w:sz w:val="24"/>
                <w:highlight w:val="none"/>
              </w:rPr>
              <w:t>联系部门：中技国际招标有限公司</w:t>
            </w:r>
          </w:p>
          <w:p w14:paraId="56E7E1CE">
            <w:pPr>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6DF3B704">
            <w:pPr>
              <w:jc w:val="left"/>
              <w:rPr>
                <w:rFonts w:eastAsiaTheme="minorEastAsia"/>
                <w:sz w:val="24"/>
              </w:rPr>
            </w:pPr>
            <w:r>
              <w:rPr>
                <w:rFonts w:hint="default"/>
                <w:color w:val="auto"/>
                <w:sz w:val="24"/>
                <w:highlight w:val="none"/>
              </w:rPr>
              <w:t>通讯地址：北京市丰台区通用时代中心C座</w:t>
            </w:r>
            <w:r>
              <w:rPr>
                <w:rFonts w:hint="eastAsia"/>
                <w:color w:val="auto"/>
                <w:sz w:val="24"/>
                <w:highlight w:val="none"/>
                <w:lang w:val="en-US" w:eastAsia="zh-CN"/>
              </w:rPr>
              <w:t>809</w:t>
            </w:r>
            <w:r>
              <w:rPr>
                <w:rFonts w:hint="default"/>
                <w:color w:val="auto"/>
                <w:sz w:val="24"/>
                <w:highlight w:val="none"/>
              </w:rPr>
              <w:t>室</w:t>
            </w:r>
          </w:p>
        </w:tc>
      </w:tr>
      <w:tr w14:paraId="4E59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251DA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17E3C39A">
            <w:pPr>
              <w:jc w:val="center"/>
              <w:rPr>
                <w:rFonts w:eastAsiaTheme="minorEastAsia"/>
                <w:sz w:val="24"/>
              </w:rPr>
            </w:pPr>
            <w:r>
              <w:rPr>
                <w:rFonts w:eastAsiaTheme="minorEastAsia"/>
                <w:sz w:val="24"/>
              </w:rPr>
              <w:t>代理费</w:t>
            </w:r>
          </w:p>
        </w:tc>
        <w:tc>
          <w:tcPr>
            <w:tcW w:w="7253" w:type="dxa"/>
            <w:vAlign w:val="center"/>
          </w:tcPr>
          <w:p w14:paraId="325A806D">
            <w:pPr>
              <w:jc w:val="left"/>
              <w:rPr>
                <w:rFonts w:eastAsiaTheme="minorEastAsia"/>
                <w:sz w:val="24"/>
              </w:rPr>
            </w:pPr>
            <w:r>
              <w:rPr>
                <w:rFonts w:eastAsiaTheme="minorEastAsia"/>
                <w:sz w:val="24"/>
              </w:rPr>
              <w:t>收费对象：</w:t>
            </w:r>
          </w:p>
          <w:p w14:paraId="58976622">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0FEF44E0">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成交供应商</w:t>
            </w:r>
          </w:p>
          <w:p w14:paraId="3FB44475">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16C5641E">
            <w:pPr>
              <w:jc w:val="left"/>
              <w:rPr>
                <w:rFonts w:eastAsiaTheme="minorEastAsia"/>
                <w:sz w:val="24"/>
              </w:rPr>
            </w:pPr>
            <w:r>
              <w:rPr>
                <w:rFonts w:hint="default"/>
                <w:color w:val="auto"/>
                <w:sz w:val="24"/>
                <w:highlight w:val="none"/>
              </w:rPr>
              <w:t>缴纳时间：在</w:t>
            </w:r>
            <w:r>
              <w:rPr>
                <w:rFonts w:hint="eastAsia"/>
                <w:color w:val="auto"/>
                <w:sz w:val="24"/>
                <w:highlight w:val="none"/>
                <w:lang w:val="en-US" w:eastAsia="zh-CN"/>
              </w:rPr>
              <w:t>成交</w:t>
            </w:r>
            <w:r>
              <w:rPr>
                <w:rFonts w:hint="default"/>
                <w:color w:val="auto"/>
                <w:sz w:val="24"/>
                <w:highlight w:val="none"/>
              </w:rPr>
              <w:t>通知书发出后5个工作日内。</w:t>
            </w:r>
          </w:p>
        </w:tc>
      </w:tr>
    </w:tbl>
    <w:p w14:paraId="39748A2A">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2C2A4F3">
      <w:pPr>
        <w:spacing w:before="240" w:beforeLines="100" w:after="240" w:afterLines="100"/>
        <w:jc w:val="center"/>
        <w:rPr>
          <w:rFonts w:eastAsiaTheme="minorEastAsia"/>
          <w:b/>
          <w:sz w:val="28"/>
          <w:szCs w:val="28"/>
        </w:rPr>
      </w:pPr>
      <w:r>
        <w:rPr>
          <w:rFonts w:eastAsiaTheme="minorEastAsia"/>
          <w:b/>
          <w:sz w:val="28"/>
          <w:szCs w:val="28"/>
        </w:rPr>
        <w:t>供应商须知</w:t>
      </w:r>
    </w:p>
    <w:p w14:paraId="5C4B4379">
      <w:pPr>
        <w:pStyle w:val="4"/>
        <w:tabs>
          <w:tab w:val="center" w:pos="4592"/>
          <w:tab w:val="left" w:pos="7860"/>
        </w:tabs>
        <w:spacing w:before="0" w:line="360" w:lineRule="auto"/>
        <w:jc w:val="left"/>
        <w:rPr>
          <w:rFonts w:ascii="Times New Roman" w:hAnsi="Times New Roman" w:eastAsiaTheme="minorEastAsia"/>
          <w:sz w:val="28"/>
        </w:rPr>
      </w:pPr>
      <w:bookmarkStart w:id="71" w:name="_Toc520356143"/>
      <w:bookmarkStart w:id="72" w:name="_Toc127151518"/>
      <w:r>
        <w:rPr>
          <w:rFonts w:ascii="Times New Roman" w:hAnsi="Times New Roman" w:eastAsiaTheme="minorEastAsia"/>
          <w:sz w:val="28"/>
        </w:rPr>
        <w:tab/>
      </w:r>
      <w:bookmarkStart w:id="73" w:name="_Toc226309762"/>
      <w:bookmarkStart w:id="74" w:name="_Toc151193616"/>
      <w:bookmarkStart w:id="75" w:name="_Toc150774618"/>
      <w:bookmarkStart w:id="76" w:name="_Toc151193760"/>
      <w:bookmarkStart w:id="77" w:name="_Toc150509269"/>
      <w:bookmarkStart w:id="78" w:name="_Toc195842883"/>
      <w:bookmarkStart w:id="79" w:name="_Toc226965791"/>
      <w:bookmarkStart w:id="80" w:name="_Toc142311020"/>
      <w:bookmarkStart w:id="81" w:name="_Toc264969208"/>
      <w:bookmarkStart w:id="82" w:name="_Toc151190145"/>
      <w:bookmarkStart w:id="83" w:name="_Toc265228356"/>
      <w:bookmarkStart w:id="84" w:name="_Toc305158860"/>
      <w:bookmarkStart w:id="85" w:name="_Toc150774723"/>
      <w:bookmarkStart w:id="86" w:name="_Toc151193906"/>
      <w:bookmarkStart w:id="87" w:name="_Toc151193688"/>
      <w:bookmarkStart w:id="88" w:name="_Toc150480756"/>
      <w:bookmarkStart w:id="89" w:name="_Toc226965708"/>
      <w:bookmarkStart w:id="90" w:name="_Toc305158786"/>
      <w:bookmarkStart w:id="91" w:name="_Toc151193832"/>
      <w:bookmarkStart w:id="92" w:name="_Toc226337214"/>
      <w:r>
        <w:rPr>
          <w:rFonts w:ascii="Times New Roman" w:hAnsi="Times New Roman" w:eastAsiaTheme="minorEastAsia"/>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rPr>
        <w:tab/>
      </w:r>
    </w:p>
    <w:p w14:paraId="30156BA2">
      <w:pPr>
        <w:numPr>
          <w:ilvl w:val="0"/>
          <w:numId w:val="8"/>
        </w:numPr>
        <w:tabs>
          <w:tab w:val="left" w:pos="360"/>
          <w:tab w:val="clear" w:pos="900"/>
        </w:tabs>
        <w:snapToGrid w:val="0"/>
        <w:spacing w:line="360" w:lineRule="auto"/>
        <w:ind w:left="357" w:hanging="357"/>
        <w:outlineLvl w:val="1"/>
        <w:rPr>
          <w:rFonts w:eastAsiaTheme="minorEastAsia"/>
          <w:sz w:val="24"/>
        </w:rPr>
      </w:pPr>
      <w:bookmarkStart w:id="93" w:name="_Toc265228357"/>
      <w:bookmarkStart w:id="94" w:name="_Toc305158787"/>
      <w:bookmarkStart w:id="95" w:name="_Toc305158861"/>
      <w:bookmarkStart w:id="96" w:name="_Toc264969209"/>
      <w:r>
        <w:rPr>
          <w:rFonts w:eastAsiaTheme="minorEastAsia"/>
          <w:sz w:val="24"/>
        </w:rPr>
        <w:t>采购人、采购代理机构、供应商</w:t>
      </w:r>
      <w:bookmarkEnd w:id="93"/>
      <w:bookmarkEnd w:id="94"/>
      <w:bookmarkEnd w:id="95"/>
      <w:bookmarkEnd w:id="96"/>
      <w:r>
        <w:rPr>
          <w:rFonts w:eastAsiaTheme="minorEastAsia"/>
          <w:sz w:val="24"/>
        </w:rPr>
        <w:t>、联合体</w:t>
      </w:r>
    </w:p>
    <w:p w14:paraId="04A307E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DCAF74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3CB2880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04F2EC0">
      <w:pPr>
        <w:numPr>
          <w:ilvl w:val="0"/>
          <w:numId w:val="8"/>
        </w:numPr>
        <w:tabs>
          <w:tab w:val="left" w:pos="360"/>
          <w:tab w:val="clear" w:pos="900"/>
        </w:tabs>
        <w:snapToGrid w:val="0"/>
        <w:spacing w:line="360" w:lineRule="auto"/>
        <w:ind w:left="357" w:hanging="357"/>
        <w:outlineLvl w:val="1"/>
        <w:rPr>
          <w:rFonts w:eastAsiaTheme="minorEastAsia"/>
          <w:sz w:val="24"/>
        </w:rPr>
      </w:pPr>
      <w:bookmarkStart w:id="97" w:name="_Toc226337216"/>
      <w:bookmarkStart w:id="98" w:name="_Toc265228358"/>
      <w:bookmarkStart w:id="99" w:name="_Toc195842885"/>
      <w:bookmarkStart w:id="100" w:name="_Toc127151721"/>
      <w:bookmarkStart w:id="101" w:name="_Toc151193618"/>
      <w:bookmarkStart w:id="102" w:name="_Toc226309764"/>
      <w:bookmarkStart w:id="103" w:name="_Toc164608789"/>
      <w:bookmarkStart w:id="104" w:name="_Toc150774725"/>
      <w:bookmarkStart w:id="105" w:name="_Toc226965793"/>
      <w:bookmarkStart w:id="106" w:name="_Toc149720813"/>
      <w:bookmarkStart w:id="107" w:name="_Toc226965710"/>
      <w:bookmarkStart w:id="108" w:name="_Toc151193908"/>
      <w:bookmarkStart w:id="109" w:name="_Toc164229215"/>
      <w:bookmarkStart w:id="110" w:name="_Toc151193762"/>
      <w:bookmarkStart w:id="111" w:name="_Toc305158788"/>
      <w:bookmarkStart w:id="112" w:name="_Toc305158862"/>
      <w:bookmarkStart w:id="113" w:name="_Toc151193690"/>
      <w:bookmarkStart w:id="114" w:name="_Toc164229361"/>
      <w:bookmarkStart w:id="115" w:name="_Toc150480758"/>
      <w:bookmarkStart w:id="116" w:name="_Toc164608634"/>
      <w:bookmarkStart w:id="117" w:name="_Toc164351614"/>
      <w:bookmarkStart w:id="118" w:name="_Toc151190147"/>
      <w:bookmarkStart w:id="119" w:name="_Toc127161434"/>
      <w:bookmarkStart w:id="120" w:name="_Toc264969210"/>
      <w:bookmarkStart w:id="121" w:name="_Toc150509271"/>
      <w:bookmarkStart w:id="122" w:name="_Toc150774620"/>
      <w:bookmarkStart w:id="123" w:name="_Toc127151520"/>
      <w:bookmarkStart w:id="124" w:name="_Toc142311022"/>
      <w:bookmarkStart w:id="125" w:name="_Toc151193834"/>
      <w:r>
        <w:rPr>
          <w:rFonts w:eastAsiaTheme="minorEastAsia"/>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rPr>
        <w:t>、项目属性、科研仪器设备采购</w:t>
      </w:r>
    </w:p>
    <w:p w14:paraId="022B58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A7738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DC5065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2CEE797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8BFB5A6">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6" w:name="_Toc265228360"/>
      <w:bookmarkStart w:id="127" w:name="_Toc305158864"/>
      <w:bookmarkStart w:id="128" w:name="_Toc151193910"/>
      <w:bookmarkStart w:id="129" w:name="_Toc150774622"/>
      <w:bookmarkStart w:id="130" w:name="_Toc150480760"/>
      <w:bookmarkStart w:id="131" w:name="_Toc142311024"/>
      <w:bookmarkStart w:id="132" w:name="_Toc151193764"/>
      <w:bookmarkStart w:id="133" w:name="_Toc195842887"/>
      <w:bookmarkStart w:id="134" w:name="_Toc226965795"/>
      <w:bookmarkStart w:id="135" w:name="_Toc151193620"/>
      <w:bookmarkStart w:id="136" w:name="_Toc305158790"/>
      <w:bookmarkStart w:id="137" w:name="_Toc150509273"/>
      <w:bookmarkStart w:id="138" w:name="_Toc520356146"/>
      <w:bookmarkStart w:id="139" w:name="_Toc150774727"/>
      <w:bookmarkStart w:id="140" w:name="_Toc264969212"/>
      <w:bookmarkStart w:id="141" w:name="_Toc151190149"/>
      <w:bookmarkStart w:id="142" w:name="_Toc151193692"/>
      <w:bookmarkStart w:id="143" w:name="_Toc151193836"/>
      <w:bookmarkStart w:id="144" w:name="_Toc226309766"/>
      <w:bookmarkStart w:id="145" w:name="_Toc226965712"/>
      <w:bookmarkStart w:id="146" w:name="_Toc127151522"/>
      <w:bookmarkStart w:id="147" w:name="_Toc226337218"/>
    </w:p>
    <w:p w14:paraId="2073B6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DA56E74">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510CE9F">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250A5FBA">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8315C03">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7AEDDEFF">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1F4D1B">
      <w:pPr>
        <w:numPr>
          <w:ilvl w:val="1"/>
          <w:numId w:val="8"/>
        </w:numPr>
        <w:tabs>
          <w:tab w:val="left" w:pos="1080"/>
        </w:tabs>
        <w:snapToGrid w:val="0"/>
        <w:spacing w:line="360" w:lineRule="auto"/>
        <w:rPr>
          <w:sz w:val="24"/>
        </w:rPr>
      </w:pPr>
      <w:r>
        <w:rPr>
          <w:rFonts w:hint="eastAsia"/>
          <w:sz w:val="24"/>
        </w:rPr>
        <w:t>本国产品</w:t>
      </w:r>
    </w:p>
    <w:p w14:paraId="13A0365A">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621598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B27BDC8">
      <w:pPr>
        <w:numPr>
          <w:ilvl w:val="2"/>
          <w:numId w:val="8"/>
        </w:numPr>
        <w:snapToGrid w:val="0"/>
        <w:spacing w:line="360" w:lineRule="auto"/>
        <w:rPr>
          <w:rFonts w:eastAsiaTheme="minorEastAsia"/>
          <w:sz w:val="24"/>
        </w:rPr>
      </w:pPr>
      <w:r>
        <w:rPr>
          <w:rFonts w:eastAsiaTheme="minorEastAsia"/>
          <w:sz w:val="24"/>
        </w:rPr>
        <w:t>中小企业定义：</w:t>
      </w:r>
    </w:p>
    <w:p w14:paraId="7C3AB155">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DB7184E">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B6E2C4A">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010CE57">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1FD40D0">
      <w:pPr>
        <w:pStyle w:val="73"/>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5D585E3">
      <w:pPr>
        <w:pStyle w:val="73"/>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49FB832">
      <w:pPr>
        <w:pStyle w:val="73"/>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02BC685">
      <w:pPr>
        <w:pStyle w:val="73"/>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140E0C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0EFC8D3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3A63E8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43AD6FC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2405A210">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B015E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CB4772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B0BEA9F">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CB57C2">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2BC772E">
      <w:pPr>
        <w:pStyle w:val="73"/>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AAA947D">
      <w:pPr>
        <w:pStyle w:val="73"/>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52B16C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E7522C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6024090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C63C55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0B00E14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1D90FB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62DE8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5BC52B9">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73D93A1D">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32EA404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783BA9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8DF5F7">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8C05C3">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573F1A58">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8DCA45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1457C8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481223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6CE8A81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F8E46D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61ACFEE1">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E306CED">
      <w:pPr>
        <w:numPr>
          <w:ilvl w:val="1"/>
          <w:numId w:val="8"/>
        </w:numPr>
        <w:tabs>
          <w:tab w:val="left" w:pos="1080"/>
        </w:tabs>
        <w:snapToGrid w:val="0"/>
        <w:spacing w:line="360" w:lineRule="auto"/>
        <w:rPr>
          <w:sz w:val="24"/>
        </w:rPr>
      </w:pPr>
      <w:r>
        <w:rPr>
          <w:sz w:val="24"/>
        </w:rPr>
        <w:t>采购需求标准</w:t>
      </w:r>
    </w:p>
    <w:p w14:paraId="3FDF948B">
      <w:pPr>
        <w:numPr>
          <w:ilvl w:val="2"/>
          <w:numId w:val="8"/>
        </w:numPr>
        <w:snapToGrid w:val="0"/>
        <w:spacing w:line="360" w:lineRule="auto"/>
        <w:rPr>
          <w:sz w:val="24"/>
        </w:rPr>
      </w:pPr>
      <w:r>
        <w:rPr>
          <w:sz w:val="24"/>
        </w:rPr>
        <w:t>商品包装、快递包装政府采购需求标准（试行）</w:t>
      </w:r>
    </w:p>
    <w:p w14:paraId="53D90C4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AAC87E">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E9CBA43">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8" w:name="_Hlk168431650"/>
      <w:r>
        <w:rPr>
          <w:rFonts w:hint="eastAsia"/>
          <w:sz w:val="24"/>
        </w:rPr>
        <w:t>财政部门会同有关部门制定发布的</w:t>
      </w:r>
      <w:bookmarkEnd w:id="148"/>
      <w:r>
        <w:rPr>
          <w:rFonts w:hint="eastAsia"/>
          <w:sz w:val="24"/>
        </w:rPr>
        <w:t>其他政府采购需求标准，</w:t>
      </w:r>
      <w:r>
        <w:rPr>
          <w:sz w:val="24"/>
        </w:rPr>
        <w:t>本项目如涉及，则具体要求见第四章《采购需求》。</w:t>
      </w:r>
    </w:p>
    <w:p w14:paraId="18780EE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FEB022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D7D7F58">
      <w:pPr>
        <w:tabs>
          <w:tab w:val="left" w:pos="1080"/>
        </w:tabs>
        <w:snapToGrid w:val="0"/>
        <w:spacing w:line="360" w:lineRule="auto"/>
        <w:ind w:left="1080"/>
        <w:rPr>
          <w:rFonts w:eastAsiaTheme="minorEastAsia"/>
          <w:sz w:val="28"/>
        </w:rPr>
      </w:pPr>
      <w:bookmarkStart w:id="149" w:name="_1.8_计量单位"/>
      <w:bookmarkEnd w:id="149"/>
    </w:p>
    <w:p w14:paraId="672DA6D5">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36392BD">
      <w:pPr>
        <w:numPr>
          <w:ilvl w:val="0"/>
          <w:numId w:val="8"/>
        </w:numPr>
        <w:tabs>
          <w:tab w:val="left" w:pos="360"/>
        </w:tabs>
        <w:snapToGrid w:val="0"/>
        <w:spacing w:line="360" w:lineRule="auto"/>
        <w:ind w:left="357" w:hanging="357"/>
        <w:outlineLvl w:val="1"/>
        <w:rPr>
          <w:rFonts w:eastAsiaTheme="minorEastAsia"/>
          <w:sz w:val="24"/>
        </w:rPr>
      </w:pPr>
      <w:bookmarkStart w:id="150" w:name="_Toc149720816"/>
      <w:bookmarkStart w:id="151" w:name="_Toc150774623"/>
      <w:bookmarkStart w:id="152" w:name="_Toc164229364"/>
      <w:bookmarkStart w:id="153" w:name="_Toc264969213"/>
      <w:bookmarkStart w:id="154" w:name="_Toc265228361"/>
      <w:bookmarkStart w:id="155" w:name="_Toc127151724"/>
      <w:bookmarkStart w:id="156" w:name="_Toc150480761"/>
      <w:bookmarkStart w:id="157" w:name="_Toc142311025"/>
      <w:bookmarkStart w:id="158" w:name="_Toc226965796"/>
      <w:bookmarkStart w:id="159" w:name="_Toc226309767"/>
      <w:bookmarkStart w:id="160" w:name="_Toc226337219"/>
      <w:bookmarkStart w:id="161" w:name="_Toc151193693"/>
      <w:bookmarkStart w:id="162" w:name="_Toc151190150"/>
      <w:bookmarkStart w:id="163" w:name="_Toc150509274"/>
      <w:bookmarkStart w:id="164" w:name="_Toc164608792"/>
      <w:bookmarkStart w:id="165" w:name="_Toc150774728"/>
      <w:bookmarkStart w:id="166" w:name="_Toc164351617"/>
      <w:bookmarkStart w:id="167" w:name="_Toc164608637"/>
      <w:bookmarkStart w:id="168" w:name="_Toc151193911"/>
      <w:bookmarkStart w:id="169" w:name="_Toc305158791"/>
      <w:bookmarkStart w:id="170" w:name="_Toc151193765"/>
      <w:bookmarkStart w:id="171" w:name="_Toc151193621"/>
      <w:bookmarkStart w:id="172" w:name="_Toc226965713"/>
      <w:bookmarkStart w:id="173" w:name="_Toc305158865"/>
      <w:bookmarkStart w:id="174" w:name="_Toc127161437"/>
      <w:bookmarkStart w:id="175" w:name="_Toc520356147"/>
      <w:bookmarkStart w:id="176" w:name="_Toc195842888"/>
      <w:bookmarkStart w:id="177" w:name="_Toc151193837"/>
      <w:bookmarkStart w:id="178" w:name="_Toc164229218"/>
      <w:bookmarkStart w:id="179" w:name="_Toc127151523"/>
      <w:r>
        <w:rPr>
          <w:rFonts w:eastAsiaTheme="minorEastAsia"/>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rPr>
        <w:t>成</w:t>
      </w:r>
    </w:p>
    <w:p w14:paraId="7EAFDF4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5DF839E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3296E003">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3A8C84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4F27581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62A45E6">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FD1A83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103A57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5E35AA77">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873A1A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C524FA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3E80DC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0B4EF3B9">
      <w:pPr>
        <w:tabs>
          <w:tab w:val="left" w:pos="1080"/>
          <w:tab w:val="left" w:pos="1561"/>
        </w:tabs>
        <w:snapToGrid w:val="0"/>
        <w:spacing w:line="360" w:lineRule="auto"/>
        <w:ind w:left="1080"/>
        <w:rPr>
          <w:rFonts w:eastAsiaTheme="minorEastAsia"/>
          <w:sz w:val="28"/>
        </w:rPr>
      </w:pPr>
      <w:bookmarkStart w:id="180" w:name="_Toc516367020"/>
      <w:bookmarkStart w:id="181" w:name="_Toc195842891"/>
      <w:bookmarkStart w:id="182" w:name="_Toc265228364"/>
      <w:bookmarkStart w:id="183" w:name="_Toc226965799"/>
      <w:bookmarkStart w:id="184" w:name="_Toc226965716"/>
      <w:bookmarkStart w:id="185" w:name="_Toc150774731"/>
      <w:bookmarkStart w:id="186" w:name="_Toc142311028"/>
      <w:bookmarkStart w:id="187" w:name="_Toc226309770"/>
      <w:bookmarkStart w:id="188" w:name="_Toc151193696"/>
      <w:bookmarkStart w:id="189" w:name="_Toc264969216"/>
      <w:bookmarkStart w:id="190" w:name="_Toc151190153"/>
      <w:bookmarkStart w:id="191" w:name="_Toc127151526"/>
      <w:bookmarkStart w:id="192" w:name="_Toc305158868"/>
      <w:bookmarkStart w:id="193" w:name="_Toc150509277"/>
      <w:bookmarkStart w:id="194" w:name="_Toc151193914"/>
      <w:bookmarkStart w:id="195" w:name="_Toc305158794"/>
      <w:bookmarkStart w:id="196" w:name="_Toc226337222"/>
      <w:bookmarkStart w:id="197" w:name="_Toc150774626"/>
      <w:bookmarkStart w:id="198" w:name="_Toc151193624"/>
      <w:bookmarkStart w:id="199" w:name="_Toc151193768"/>
      <w:bookmarkStart w:id="200" w:name="_Toc151193840"/>
      <w:bookmarkStart w:id="201" w:name="_Toc520356150"/>
      <w:bookmarkStart w:id="202" w:name="_Toc150480764"/>
    </w:p>
    <w:p w14:paraId="0AECE6B3">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0"/>
      <w:r>
        <w:rPr>
          <w:rFonts w:ascii="Times New Roman" w:hAnsi="Times New Roman" w:eastAsiaTheme="minorEastAsia"/>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D8034E8">
      <w:pPr>
        <w:numPr>
          <w:ilvl w:val="0"/>
          <w:numId w:val="8"/>
        </w:numPr>
        <w:tabs>
          <w:tab w:val="left" w:pos="360"/>
        </w:tabs>
        <w:snapToGrid w:val="0"/>
        <w:spacing w:line="360" w:lineRule="auto"/>
        <w:ind w:left="357" w:hanging="357"/>
        <w:outlineLvl w:val="1"/>
        <w:rPr>
          <w:rFonts w:eastAsiaTheme="minorEastAsia"/>
          <w:sz w:val="24"/>
        </w:rPr>
      </w:pPr>
      <w:bookmarkStart w:id="203" w:name="_Toc151193769"/>
      <w:bookmarkStart w:id="204" w:name="_Toc151193625"/>
      <w:bookmarkStart w:id="205" w:name="_Toc305158869"/>
      <w:bookmarkStart w:id="206" w:name="_Toc226337223"/>
      <w:bookmarkStart w:id="207" w:name="_Toc127161441"/>
      <w:bookmarkStart w:id="208" w:name="_Toc195842892"/>
      <w:bookmarkStart w:id="209" w:name="_Toc164229368"/>
      <w:bookmarkStart w:id="210" w:name="_Toc127151728"/>
      <w:bookmarkStart w:id="211" w:name="_Toc127151527"/>
      <w:bookmarkStart w:id="212" w:name="_Toc150480765"/>
      <w:bookmarkStart w:id="213" w:name="_Toc151190154"/>
      <w:bookmarkStart w:id="214" w:name="_Toc164229222"/>
      <w:bookmarkStart w:id="215" w:name="_Toc305158795"/>
      <w:bookmarkStart w:id="216" w:name="_Toc164351621"/>
      <w:bookmarkStart w:id="217" w:name="_Toc265228365"/>
      <w:bookmarkStart w:id="218" w:name="_Toc149720820"/>
      <w:bookmarkStart w:id="219" w:name="_Toc142311029"/>
      <w:bookmarkStart w:id="220" w:name="_Toc164608641"/>
      <w:bookmarkStart w:id="221" w:name="_Toc226965800"/>
      <w:bookmarkStart w:id="222" w:name="_Toc516367021"/>
      <w:bookmarkStart w:id="223" w:name="_Toc164608796"/>
      <w:bookmarkStart w:id="224" w:name="_Toc264969217"/>
      <w:bookmarkStart w:id="225" w:name="_Toc226965717"/>
      <w:bookmarkStart w:id="226" w:name="_Toc150509278"/>
      <w:bookmarkStart w:id="227" w:name="_Toc150774627"/>
      <w:bookmarkStart w:id="228" w:name="_Toc151193697"/>
      <w:bookmarkStart w:id="229" w:name="_Toc520356151"/>
      <w:bookmarkStart w:id="230" w:name="_Toc151193915"/>
      <w:bookmarkStart w:id="231" w:name="_Toc226309771"/>
      <w:bookmarkStart w:id="232" w:name="_Toc150774732"/>
      <w:bookmarkStart w:id="233" w:name="_Toc151193841"/>
      <w:r>
        <w:rPr>
          <w:rFonts w:eastAsiaTheme="minorEastAsia"/>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rPr>
        <w:t>及磋商语言</w:t>
      </w:r>
    </w:p>
    <w:p w14:paraId="50F04C6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575F81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410C3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4DCA4F9">
      <w:pPr>
        <w:numPr>
          <w:ilvl w:val="0"/>
          <w:numId w:val="8"/>
        </w:numPr>
        <w:tabs>
          <w:tab w:val="left" w:pos="360"/>
        </w:tabs>
        <w:snapToGrid w:val="0"/>
        <w:spacing w:line="360" w:lineRule="auto"/>
        <w:ind w:left="357" w:hanging="357"/>
        <w:outlineLvl w:val="1"/>
        <w:rPr>
          <w:rFonts w:eastAsiaTheme="minorEastAsia"/>
          <w:sz w:val="24"/>
        </w:rPr>
      </w:pPr>
      <w:bookmarkStart w:id="234" w:name="_Ref467306676"/>
      <w:bookmarkStart w:id="235" w:name="_Ref467306195"/>
      <w:bookmarkStart w:id="236" w:name="_Toc516367022"/>
      <w:bookmarkStart w:id="237" w:name="_Toc226337224"/>
      <w:bookmarkStart w:id="238" w:name="_Toc127151528"/>
      <w:bookmarkStart w:id="239" w:name="_Toc265228366"/>
      <w:bookmarkStart w:id="240" w:name="_Toc151190155"/>
      <w:bookmarkStart w:id="241" w:name="_Toc164229223"/>
      <w:bookmarkStart w:id="242" w:name="_Toc149720821"/>
      <w:bookmarkStart w:id="243" w:name="_Toc150774628"/>
      <w:bookmarkStart w:id="244" w:name="_Toc151193916"/>
      <w:bookmarkStart w:id="245" w:name="_Toc150509279"/>
      <w:bookmarkStart w:id="246" w:name="_Toc164229369"/>
      <w:bookmarkStart w:id="247" w:name="_Toc226965801"/>
      <w:bookmarkStart w:id="248" w:name="_Toc264969218"/>
      <w:bookmarkStart w:id="249" w:name="_Toc226965718"/>
      <w:bookmarkStart w:id="250" w:name="_Toc150774733"/>
      <w:bookmarkStart w:id="251" w:name="_Toc226309772"/>
      <w:bookmarkStart w:id="252" w:name="_Toc164351622"/>
      <w:bookmarkStart w:id="253" w:name="_Toc151193698"/>
      <w:bookmarkStart w:id="254" w:name="_Toc164608642"/>
      <w:bookmarkStart w:id="255" w:name="_Toc164608797"/>
      <w:bookmarkStart w:id="256" w:name="_Toc127161442"/>
      <w:bookmarkStart w:id="257" w:name="_Toc151193842"/>
      <w:bookmarkStart w:id="258" w:name="_Toc150480766"/>
      <w:bookmarkStart w:id="259" w:name="_Toc127151729"/>
      <w:bookmarkStart w:id="260" w:name="_Toc142311030"/>
      <w:bookmarkStart w:id="261" w:name="_Toc151193626"/>
      <w:bookmarkStart w:id="262" w:name="_Toc305158870"/>
      <w:bookmarkStart w:id="263" w:name="_Toc520356152"/>
      <w:bookmarkStart w:id="264" w:name="_Toc195842893"/>
      <w:bookmarkStart w:id="265" w:name="_Toc151193770"/>
      <w:bookmarkStart w:id="266" w:name="_Toc305158796"/>
      <w:r>
        <w:rPr>
          <w:rFonts w:eastAsiaTheme="minorEastAsia"/>
          <w:sz w:val="24"/>
        </w:rPr>
        <w:t>响应文件</w:t>
      </w:r>
      <w:bookmarkEnd w:id="234"/>
      <w:bookmarkEnd w:id="235"/>
      <w:bookmarkEnd w:id="236"/>
      <w:r>
        <w:rPr>
          <w:rFonts w:eastAsiaTheme="minorEastAsia"/>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A73A7A8">
      <w:pPr>
        <w:numPr>
          <w:ilvl w:val="1"/>
          <w:numId w:val="8"/>
        </w:numPr>
        <w:tabs>
          <w:tab w:val="left" w:pos="1080"/>
          <w:tab w:val="left" w:pos="2014"/>
        </w:tabs>
        <w:snapToGrid w:val="0"/>
        <w:spacing w:line="360" w:lineRule="auto"/>
        <w:ind w:left="1077" w:hanging="720"/>
        <w:rPr>
          <w:rFonts w:eastAsiaTheme="minorEastAsia"/>
          <w:sz w:val="24"/>
        </w:rPr>
      </w:pPr>
      <w:bookmarkStart w:id="26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022216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305F4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9EE438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416C5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7"/>
    </w:p>
    <w:p w14:paraId="66772897">
      <w:pPr>
        <w:numPr>
          <w:ilvl w:val="0"/>
          <w:numId w:val="8"/>
        </w:numPr>
        <w:tabs>
          <w:tab w:val="left" w:pos="360"/>
        </w:tabs>
        <w:snapToGrid w:val="0"/>
        <w:spacing w:line="360" w:lineRule="auto"/>
        <w:ind w:left="357" w:hanging="357"/>
        <w:outlineLvl w:val="1"/>
        <w:rPr>
          <w:rFonts w:eastAsiaTheme="minorEastAsia"/>
          <w:sz w:val="24"/>
        </w:rPr>
      </w:pPr>
      <w:bookmarkStart w:id="268" w:name="_Toc164608799"/>
      <w:bookmarkStart w:id="269" w:name="_Toc151190157"/>
      <w:bookmarkStart w:id="270" w:name="_Toc150480768"/>
      <w:bookmarkStart w:id="271" w:name="_Toc151193844"/>
      <w:bookmarkStart w:id="272" w:name="_Toc164608644"/>
      <w:bookmarkStart w:id="273" w:name="_Toc150774630"/>
      <w:bookmarkStart w:id="274" w:name="_Toc127161444"/>
      <w:bookmarkStart w:id="275" w:name="_Toc151193918"/>
      <w:bookmarkStart w:id="276" w:name="_Toc151193700"/>
      <w:bookmarkStart w:id="277" w:name="_Toc164229225"/>
      <w:bookmarkStart w:id="278" w:name="_Toc195842895"/>
      <w:bookmarkStart w:id="279" w:name="_Toc142311032"/>
      <w:bookmarkStart w:id="280" w:name="_Toc520356155"/>
      <w:bookmarkStart w:id="281" w:name="_Toc150509281"/>
      <w:bookmarkStart w:id="282" w:name="_Toc150774735"/>
      <w:bookmarkStart w:id="283" w:name="_Toc127151530"/>
      <w:bookmarkStart w:id="284" w:name="_Toc127151731"/>
      <w:bookmarkStart w:id="285" w:name="_Toc164351624"/>
      <w:bookmarkStart w:id="286" w:name="_Toc149720823"/>
      <w:bookmarkStart w:id="287" w:name="_Toc151193628"/>
      <w:bookmarkStart w:id="288" w:name="_Toc164229371"/>
      <w:bookmarkStart w:id="289" w:name="_Toc151193772"/>
      <w:r>
        <w:rPr>
          <w:rFonts w:eastAsiaTheme="minorEastAsia"/>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C93A3F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2876812">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1675687">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CDF9EF">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A6A64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DD653F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AF6502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EE86CDE">
      <w:pPr>
        <w:numPr>
          <w:ilvl w:val="1"/>
          <w:numId w:val="8"/>
        </w:numPr>
        <w:tabs>
          <w:tab w:val="left" w:pos="1080"/>
          <w:tab w:val="left" w:pos="2014"/>
        </w:tabs>
        <w:snapToGrid w:val="0"/>
        <w:spacing w:line="360" w:lineRule="auto"/>
        <w:ind w:left="1077" w:hanging="720"/>
        <w:rPr>
          <w:rFonts w:eastAsiaTheme="minorEastAsia"/>
          <w:sz w:val="24"/>
        </w:rPr>
      </w:pPr>
      <w:bookmarkStart w:id="290" w:name="_Ref467306302"/>
      <w:r>
        <w:rPr>
          <w:rFonts w:eastAsiaTheme="minorEastAsia"/>
          <w:sz w:val="24"/>
        </w:rPr>
        <w:t>供应商应按《供应商须知资料表》中规定的金额及要求交纳磋商保证金</w:t>
      </w:r>
      <w:bookmarkEnd w:id="290"/>
      <w:r>
        <w:rPr>
          <w:rFonts w:eastAsiaTheme="minorEastAsia"/>
          <w:sz w:val="24"/>
        </w:rPr>
        <w:t>。</w:t>
      </w:r>
      <w:r>
        <w:rPr>
          <w:rFonts w:hint="eastAsia" w:eastAsiaTheme="minorEastAsia"/>
          <w:sz w:val="24"/>
        </w:rPr>
        <w:t>供应商自愿超额缴纳磋商保证金的，响应文件不做无效处理。</w:t>
      </w:r>
    </w:p>
    <w:p w14:paraId="74DF9E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7AFAAAD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68C933E">
      <w:pPr>
        <w:numPr>
          <w:ilvl w:val="1"/>
          <w:numId w:val="8"/>
        </w:numPr>
        <w:tabs>
          <w:tab w:val="left" w:pos="1080"/>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2"/>
    <w:p w14:paraId="035E4D4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347E6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744149A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C885F2C">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B11C83B">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8C4E5B5">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0DBE187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E22DF17">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580CF021">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111A2273">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0D66AD62">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712757F2">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A9A52A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16EF58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32A971CF">
      <w:pPr>
        <w:numPr>
          <w:ilvl w:val="0"/>
          <w:numId w:val="8"/>
        </w:numPr>
        <w:tabs>
          <w:tab w:val="left" w:pos="360"/>
        </w:tabs>
        <w:snapToGrid w:val="0"/>
        <w:spacing w:line="360" w:lineRule="auto"/>
        <w:ind w:left="357" w:hanging="357"/>
        <w:outlineLvl w:val="1"/>
        <w:rPr>
          <w:rFonts w:eastAsiaTheme="minorEastAsia"/>
          <w:sz w:val="24"/>
        </w:rPr>
      </w:pPr>
      <w:bookmarkStart w:id="293" w:name="_Toc226337229"/>
      <w:bookmarkStart w:id="294" w:name="_Toc151193631"/>
      <w:bookmarkStart w:id="295" w:name="_Toc164608802"/>
      <w:bookmarkStart w:id="296" w:name="_Toc164351627"/>
      <w:bookmarkStart w:id="297" w:name="_Toc226965723"/>
      <w:bookmarkStart w:id="298" w:name="_Toc151193775"/>
      <w:bookmarkStart w:id="299" w:name="_Toc305158875"/>
      <w:bookmarkStart w:id="300" w:name="_Toc151193847"/>
      <w:bookmarkStart w:id="301" w:name="_Toc127151533"/>
      <w:bookmarkStart w:id="302" w:name="_Toc264969223"/>
      <w:bookmarkStart w:id="303" w:name="_Toc150774633"/>
      <w:bookmarkStart w:id="304" w:name="_Toc127161447"/>
      <w:bookmarkStart w:id="305" w:name="_Toc151193703"/>
      <w:bookmarkStart w:id="306" w:name="_Toc164229374"/>
      <w:bookmarkStart w:id="307" w:name="_Toc127151734"/>
      <w:bookmarkStart w:id="308" w:name="_Toc195842898"/>
      <w:bookmarkStart w:id="309" w:name="_Toc265228371"/>
      <w:bookmarkStart w:id="310" w:name="_Toc150774738"/>
      <w:bookmarkStart w:id="311" w:name="_Toc151193921"/>
      <w:bookmarkStart w:id="312" w:name="_Toc164229228"/>
      <w:bookmarkStart w:id="313" w:name="_Toc150509284"/>
      <w:bookmarkStart w:id="314" w:name="_Toc150480771"/>
      <w:bookmarkStart w:id="315" w:name="_Toc142311035"/>
      <w:bookmarkStart w:id="316" w:name="_Toc305158801"/>
      <w:bookmarkStart w:id="317" w:name="_Toc149720826"/>
      <w:bookmarkStart w:id="318" w:name="_Toc151190160"/>
      <w:bookmarkStart w:id="319" w:name="_Toc226965806"/>
      <w:bookmarkStart w:id="320" w:name="_Toc164608647"/>
      <w:bookmarkStart w:id="321" w:name="_Toc226309777"/>
      <w:bookmarkStart w:id="322" w:name="_Toc520356158"/>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0D1A1F22">
      <w:pPr>
        <w:numPr>
          <w:ilvl w:val="1"/>
          <w:numId w:val="8"/>
        </w:numPr>
        <w:tabs>
          <w:tab w:val="left" w:pos="1080"/>
        </w:tabs>
        <w:snapToGrid w:val="0"/>
        <w:spacing w:line="360" w:lineRule="auto"/>
        <w:rPr>
          <w:rFonts w:eastAsiaTheme="minorEastAsia"/>
          <w:sz w:val="24"/>
        </w:rPr>
      </w:pPr>
      <w:bookmarkStart w:id="323" w:name="_Toc264969224"/>
      <w:bookmarkStart w:id="324" w:name="_Toc151193704"/>
      <w:bookmarkStart w:id="325" w:name="_Toc150480772"/>
      <w:bookmarkStart w:id="326" w:name="_Toc150774634"/>
      <w:bookmarkStart w:id="327" w:name="_Toc265228372"/>
      <w:bookmarkStart w:id="328" w:name="_Toc151193776"/>
      <w:bookmarkStart w:id="329" w:name="_Toc150774739"/>
      <w:bookmarkStart w:id="330" w:name="_Toc151193848"/>
      <w:bookmarkStart w:id="331" w:name="_Toc151193632"/>
      <w:bookmarkStart w:id="332" w:name="_Toc520356159"/>
      <w:bookmarkStart w:id="333" w:name="_Toc127151534"/>
      <w:bookmarkStart w:id="334" w:name="_Toc226965724"/>
      <w:bookmarkStart w:id="335" w:name="_Toc151190161"/>
      <w:bookmarkStart w:id="336" w:name="_Toc226309778"/>
      <w:bookmarkStart w:id="337" w:name="_Toc151193922"/>
      <w:bookmarkStart w:id="338" w:name="_Toc226965807"/>
      <w:bookmarkStart w:id="339" w:name="_Toc226337230"/>
      <w:bookmarkStart w:id="340" w:name="_Toc150509285"/>
      <w:bookmarkStart w:id="341" w:name="_Toc305158876"/>
      <w:bookmarkStart w:id="342" w:name="_Toc142311036"/>
      <w:bookmarkStart w:id="343" w:name="_Toc305158802"/>
      <w:bookmarkStart w:id="344" w:name="_Toc195842899"/>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AF36FD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23264E6">
      <w:pPr>
        <w:tabs>
          <w:tab w:val="left" w:pos="900"/>
          <w:tab w:val="left" w:pos="1080"/>
        </w:tabs>
        <w:snapToGrid w:val="0"/>
        <w:spacing w:line="360" w:lineRule="auto"/>
        <w:ind w:left="357"/>
        <w:rPr>
          <w:rFonts w:eastAsiaTheme="minorEastAsia"/>
        </w:rPr>
      </w:pPr>
    </w:p>
    <w:p w14:paraId="0B9E7053">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9B5DC4F">
      <w:pPr>
        <w:numPr>
          <w:ilvl w:val="0"/>
          <w:numId w:val="8"/>
        </w:numPr>
        <w:tabs>
          <w:tab w:val="left" w:pos="360"/>
        </w:tabs>
        <w:snapToGrid w:val="0"/>
        <w:spacing w:line="360" w:lineRule="auto"/>
        <w:ind w:left="357" w:hanging="357"/>
        <w:outlineLvl w:val="1"/>
        <w:rPr>
          <w:rFonts w:eastAsiaTheme="minorEastAsia"/>
          <w:sz w:val="24"/>
        </w:rPr>
      </w:pPr>
      <w:bookmarkStart w:id="345" w:name="_Toc164229230"/>
      <w:bookmarkStart w:id="346" w:name="_Toc127161449"/>
      <w:bookmarkStart w:id="347" w:name="_Toc150480773"/>
      <w:bookmarkStart w:id="348" w:name="_Toc226965725"/>
      <w:bookmarkStart w:id="349" w:name="_Toc195842900"/>
      <w:bookmarkStart w:id="350" w:name="_Toc164608804"/>
      <w:bookmarkStart w:id="351" w:name="_Toc150774635"/>
      <w:bookmarkStart w:id="352" w:name="_Toc151193849"/>
      <w:bookmarkStart w:id="353" w:name="_Toc142311037"/>
      <w:bookmarkStart w:id="354" w:name="_Toc226309779"/>
      <w:bookmarkStart w:id="355" w:name="_Toc151193705"/>
      <w:bookmarkStart w:id="356" w:name="_Toc265228373"/>
      <w:bookmarkStart w:id="357" w:name="_Toc127151736"/>
      <w:bookmarkStart w:id="358" w:name="_Toc226337231"/>
      <w:bookmarkStart w:id="359" w:name="_Toc127151535"/>
      <w:bookmarkStart w:id="360" w:name="_Toc305158803"/>
      <w:bookmarkStart w:id="361" w:name="_Toc164229376"/>
      <w:bookmarkStart w:id="362" w:name="_Toc520356160"/>
      <w:bookmarkStart w:id="363" w:name="_Toc151193923"/>
      <w:bookmarkStart w:id="364" w:name="_Toc151193777"/>
      <w:bookmarkStart w:id="365" w:name="_Toc150774740"/>
      <w:bookmarkStart w:id="366" w:name="_Toc305158877"/>
      <w:bookmarkStart w:id="367" w:name="_Toc164351629"/>
      <w:bookmarkStart w:id="368" w:name="_Toc164608649"/>
      <w:bookmarkStart w:id="369" w:name="_Toc150509286"/>
      <w:bookmarkStart w:id="370" w:name="_Toc226965808"/>
      <w:bookmarkStart w:id="371" w:name="_Toc149720828"/>
      <w:bookmarkStart w:id="372" w:name="_Toc151190162"/>
      <w:bookmarkStart w:id="373" w:name="_Toc264969225"/>
      <w:bookmarkStart w:id="374" w:name="_Toc151193633"/>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57A3004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7210DF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4CFBBF12">
      <w:pPr>
        <w:numPr>
          <w:ilvl w:val="0"/>
          <w:numId w:val="8"/>
        </w:numPr>
        <w:tabs>
          <w:tab w:val="left" w:pos="360"/>
        </w:tabs>
        <w:snapToGrid w:val="0"/>
        <w:spacing w:line="360" w:lineRule="auto"/>
        <w:ind w:left="357" w:hanging="357"/>
        <w:outlineLvl w:val="1"/>
        <w:rPr>
          <w:rFonts w:eastAsiaTheme="minorEastAsia"/>
          <w:sz w:val="24"/>
        </w:rPr>
      </w:pPr>
      <w:bookmarkStart w:id="375" w:name="_Toc164351630"/>
      <w:bookmarkStart w:id="376" w:name="_Toc226965726"/>
      <w:bookmarkStart w:id="377" w:name="_Toc226309780"/>
      <w:bookmarkStart w:id="378" w:name="_Toc164608650"/>
      <w:bookmarkStart w:id="379" w:name="_Toc164229377"/>
      <w:bookmarkStart w:id="380" w:name="_Toc265228374"/>
      <w:bookmarkStart w:id="381" w:name="_Toc151193850"/>
      <w:bookmarkStart w:id="382" w:name="_Toc151193634"/>
      <w:bookmarkStart w:id="383" w:name="_Toc226965809"/>
      <w:bookmarkStart w:id="384" w:name="_Toc151193778"/>
      <w:bookmarkStart w:id="385" w:name="_Toc150480774"/>
      <w:bookmarkStart w:id="386" w:name="_Toc127151536"/>
      <w:bookmarkStart w:id="387" w:name="_Toc164608805"/>
      <w:bookmarkStart w:id="388" w:name="_Toc150774741"/>
      <w:bookmarkStart w:id="389" w:name="_Toc151193924"/>
      <w:bookmarkStart w:id="390" w:name="_Toc164229231"/>
      <w:bookmarkStart w:id="391" w:name="_Toc195842901"/>
      <w:bookmarkStart w:id="392" w:name="_Toc127151737"/>
      <w:bookmarkStart w:id="393" w:name="_Toc264969226"/>
      <w:bookmarkStart w:id="394" w:name="_Toc127161450"/>
      <w:bookmarkStart w:id="395" w:name="_Toc150509287"/>
      <w:bookmarkStart w:id="396" w:name="_Toc150774636"/>
      <w:bookmarkStart w:id="397" w:name="_Toc151190163"/>
      <w:bookmarkStart w:id="398" w:name="_Toc142311038"/>
      <w:bookmarkStart w:id="399" w:name="_Toc149720829"/>
      <w:bookmarkStart w:id="400" w:name="_Toc305158878"/>
      <w:bookmarkStart w:id="401" w:name="_Toc305158804"/>
      <w:bookmarkStart w:id="402" w:name="_Toc520356161"/>
      <w:bookmarkStart w:id="403" w:name="_Toc151193706"/>
      <w:bookmarkStart w:id="404" w:name="_Toc226337232"/>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01B3748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0E3BFB6E">
      <w:pPr>
        <w:numPr>
          <w:ilvl w:val="0"/>
          <w:numId w:val="8"/>
        </w:numPr>
        <w:tabs>
          <w:tab w:val="left" w:pos="360"/>
        </w:tabs>
        <w:snapToGrid w:val="0"/>
        <w:spacing w:line="360" w:lineRule="auto"/>
        <w:ind w:left="357" w:hanging="357"/>
        <w:outlineLvl w:val="1"/>
        <w:rPr>
          <w:rFonts w:eastAsiaTheme="minorEastAsia"/>
          <w:sz w:val="24"/>
        </w:rPr>
      </w:pPr>
      <w:bookmarkStart w:id="405" w:name="_Toc151193779"/>
      <w:bookmarkStart w:id="406" w:name="_Toc265228375"/>
      <w:bookmarkStart w:id="407" w:name="_Toc164608806"/>
      <w:bookmarkStart w:id="408" w:name="_Toc520356162"/>
      <w:bookmarkStart w:id="409" w:name="_Toc164229232"/>
      <w:bookmarkStart w:id="410" w:name="_Toc127161451"/>
      <w:bookmarkStart w:id="411" w:name="_Toc142311039"/>
      <w:bookmarkStart w:id="412" w:name="_Toc195842902"/>
      <w:bookmarkStart w:id="413" w:name="_Toc226965810"/>
      <w:bookmarkStart w:id="414" w:name="_Toc151190164"/>
      <w:bookmarkStart w:id="415" w:name="_Toc127151537"/>
      <w:bookmarkStart w:id="416" w:name="_Toc151193707"/>
      <w:bookmarkStart w:id="417" w:name="_Toc150774637"/>
      <w:bookmarkStart w:id="418" w:name="_Toc164351631"/>
      <w:bookmarkStart w:id="419" w:name="_Toc150480775"/>
      <w:bookmarkStart w:id="420" w:name="_Toc226965727"/>
      <w:bookmarkStart w:id="421" w:name="_Toc164608651"/>
      <w:bookmarkStart w:id="422" w:name="_Toc151193925"/>
      <w:bookmarkStart w:id="423" w:name="_Toc226309781"/>
      <w:bookmarkStart w:id="424" w:name="_Toc149720830"/>
      <w:bookmarkStart w:id="425" w:name="_Toc305158879"/>
      <w:bookmarkStart w:id="426" w:name="_Toc226337233"/>
      <w:bookmarkStart w:id="427" w:name="_Toc151193851"/>
      <w:bookmarkStart w:id="428" w:name="_Toc264969227"/>
      <w:bookmarkStart w:id="429" w:name="_Toc151193635"/>
      <w:bookmarkStart w:id="430" w:name="_Toc164229378"/>
      <w:bookmarkStart w:id="431" w:name="_Toc127151738"/>
      <w:bookmarkStart w:id="432" w:name="_Toc150509288"/>
      <w:bookmarkStart w:id="433" w:name="_Toc305158805"/>
      <w:bookmarkStart w:id="434" w:name="_Toc150774742"/>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CCDC5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C8E987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2A2D0753">
      <w:pPr>
        <w:tabs>
          <w:tab w:val="left" w:pos="900"/>
          <w:tab w:val="left" w:pos="1080"/>
          <w:tab w:val="left" w:pos="1589"/>
        </w:tabs>
        <w:snapToGrid w:val="0"/>
        <w:spacing w:line="360" w:lineRule="auto"/>
        <w:ind w:left="357"/>
        <w:rPr>
          <w:rFonts w:eastAsiaTheme="minorEastAsia"/>
          <w:sz w:val="24"/>
        </w:rPr>
      </w:pPr>
    </w:p>
    <w:p w14:paraId="283D1A60">
      <w:pPr>
        <w:pStyle w:val="4"/>
        <w:spacing w:before="0" w:line="360" w:lineRule="auto"/>
        <w:rPr>
          <w:rFonts w:ascii="Times New Roman" w:hAnsi="Times New Roman" w:eastAsiaTheme="minorEastAsia"/>
          <w:sz w:val="28"/>
        </w:rPr>
      </w:pPr>
      <w:bookmarkStart w:id="435" w:name="_Toc150774743"/>
      <w:bookmarkStart w:id="436" w:name="_Toc142311040"/>
      <w:bookmarkStart w:id="437" w:name="_Toc226337234"/>
      <w:bookmarkStart w:id="438" w:name="_Toc151193852"/>
      <w:bookmarkStart w:id="439" w:name="_Toc151193780"/>
      <w:bookmarkStart w:id="440" w:name="_Toc305158880"/>
      <w:bookmarkStart w:id="441" w:name="_Toc127151538"/>
      <w:bookmarkStart w:id="442" w:name="_Toc305158806"/>
      <w:bookmarkStart w:id="443" w:name="_Toc265228376"/>
      <w:bookmarkStart w:id="444" w:name="_Toc150480776"/>
      <w:bookmarkStart w:id="445" w:name="_Toc226965811"/>
      <w:bookmarkStart w:id="446" w:name="_Toc264969228"/>
      <w:bookmarkStart w:id="447" w:name="_Toc226309782"/>
      <w:bookmarkStart w:id="448" w:name="_Toc195842903"/>
      <w:bookmarkStart w:id="449" w:name="_Toc151190165"/>
      <w:bookmarkStart w:id="450" w:name="_Toc151193708"/>
      <w:bookmarkStart w:id="451" w:name="_Toc226965728"/>
      <w:bookmarkStart w:id="452" w:name="_Toc520356163"/>
      <w:bookmarkStart w:id="453" w:name="_Toc151193926"/>
      <w:bookmarkStart w:id="454" w:name="_Toc150509289"/>
      <w:bookmarkStart w:id="455" w:name="_Toc151193636"/>
      <w:bookmarkStart w:id="456" w:name="_Toc150774638"/>
      <w:r>
        <w:rPr>
          <w:rFonts w:ascii="Times New Roman" w:hAnsi="Times New Roman" w:eastAsiaTheme="minorEastAsia"/>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rPr>
        <w:t>评审</w:t>
      </w:r>
    </w:p>
    <w:p w14:paraId="21AD9ED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25FF07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77D5BB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C4C495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51D88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9BA3C4E">
      <w:pPr>
        <w:numPr>
          <w:ilvl w:val="1"/>
          <w:numId w:val="8"/>
        </w:numPr>
        <w:tabs>
          <w:tab w:val="left" w:pos="1080"/>
          <w:tab w:val="left" w:pos="2014"/>
        </w:tabs>
        <w:snapToGrid w:val="0"/>
        <w:spacing w:line="360" w:lineRule="auto"/>
        <w:ind w:left="1077" w:hanging="720"/>
        <w:rPr>
          <w:rFonts w:eastAsiaTheme="minorEastAsia"/>
          <w:sz w:val="24"/>
        </w:rPr>
      </w:pPr>
      <w:bookmarkStart w:id="457" w:name="_Toc520356165"/>
      <w:r>
        <w:rPr>
          <w:rFonts w:eastAsiaTheme="minorEastAsia"/>
          <w:sz w:val="24"/>
        </w:rPr>
        <w:t>本项目不公开报价。</w:t>
      </w:r>
    </w:p>
    <w:bookmarkEnd w:id="457"/>
    <w:p w14:paraId="47EEC57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802BAD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8" w:name="_Toc520356166"/>
    </w:p>
    <w:p w14:paraId="3558733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1BAC9564">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0ECEF0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66E823FD">
      <w:pPr>
        <w:tabs>
          <w:tab w:val="left" w:pos="360"/>
          <w:tab w:val="left" w:pos="1080"/>
        </w:tabs>
        <w:snapToGrid w:val="0"/>
        <w:spacing w:line="360" w:lineRule="auto"/>
        <w:ind w:left="1080"/>
        <w:rPr>
          <w:rFonts w:eastAsiaTheme="minorEastAsia"/>
          <w:sz w:val="24"/>
        </w:rPr>
      </w:pPr>
    </w:p>
    <w:p w14:paraId="5233A000">
      <w:pPr>
        <w:pStyle w:val="4"/>
        <w:spacing w:before="0" w:line="360" w:lineRule="auto"/>
        <w:rPr>
          <w:rFonts w:ascii="Times New Roman" w:hAnsi="Times New Roman" w:eastAsiaTheme="minorEastAsia"/>
          <w:sz w:val="28"/>
        </w:rPr>
      </w:pPr>
      <w:bookmarkStart w:id="460" w:name="_Toc150774750"/>
      <w:bookmarkStart w:id="461" w:name="_Toc151190172"/>
      <w:bookmarkStart w:id="462" w:name="_Toc226337241"/>
      <w:bookmarkStart w:id="463" w:name="_Toc265228383"/>
      <w:bookmarkStart w:id="464" w:name="_Toc151193715"/>
      <w:bookmarkStart w:id="465" w:name="_Toc151193933"/>
      <w:bookmarkStart w:id="466" w:name="_Toc264969235"/>
      <w:bookmarkStart w:id="467" w:name="_Toc150509296"/>
      <w:bookmarkStart w:id="468" w:name="_Toc305158887"/>
      <w:bookmarkStart w:id="469" w:name="_Toc150774645"/>
      <w:bookmarkStart w:id="470" w:name="_Toc226965735"/>
      <w:bookmarkStart w:id="471" w:name="_Toc151193643"/>
      <w:bookmarkStart w:id="472" w:name="_Toc151193859"/>
      <w:bookmarkStart w:id="473" w:name="_Toc226965818"/>
      <w:bookmarkStart w:id="474" w:name="_Toc150480783"/>
      <w:bookmarkStart w:id="475" w:name="_Toc127151545"/>
      <w:bookmarkStart w:id="476" w:name="_Toc142311047"/>
      <w:bookmarkStart w:id="477" w:name="_Toc305158813"/>
      <w:bookmarkStart w:id="478" w:name="_Toc151193787"/>
      <w:bookmarkStart w:id="479" w:name="_Toc226309789"/>
      <w:bookmarkStart w:id="480" w:name="_Toc195842910"/>
      <w:r>
        <w:rPr>
          <w:rFonts w:ascii="Times New Roman" w:hAnsi="Times New Roman" w:eastAsiaTheme="minorEastAsia"/>
          <w:sz w:val="28"/>
        </w:rPr>
        <w:t xml:space="preserve">六   </w:t>
      </w:r>
      <w:bookmarkEnd w:id="459"/>
      <w:r>
        <w:rPr>
          <w:rFonts w:ascii="Times New Roman" w:hAnsi="Times New Roman" w:eastAsiaTheme="minorEastAsia"/>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rPr>
        <w:t>成交</w:t>
      </w:r>
    </w:p>
    <w:p w14:paraId="6E3F4187">
      <w:pPr>
        <w:numPr>
          <w:ilvl w:val="0"/>
          <w:numId w:val="8"/>
        </w:numPr>
        <w:tabs>
          <w:tab w:val="left" w:pos="360"/>
        </w:tabs>
        <w:snapToGrid w:val="0"/>
        <w:spacing w:line="360" w:lineRule="auto"/>
        <w:ind w:left="357" w:hanging="357"/>
        <w:outlineLvl w:val="1"/>
        <w:rPr>
          <w:rFonts w:eastAsiaTheme="minorEastAsia"/>
          <w:sz w:val="24"/>
        </w:rPr>
      </w:pPr>
      <w:bookmarkStart w:id="481" w:name="_Toc226309791"/>
      <w:bookmarkStart w:id="482" w:name="_Toc226965820"/>
      <w:bookmarkStart w:id="483" w:name="_Toc226965737"/>
      <w:bookmarkStart w:id="484" w:name="_Toc142311049"/>
      <w:bookmarkStart w:id="485" w:name="_Toc195842912"/>
      <w:bookmarkStart w:id="486" w:name="_Toc226337243"/>
      <w:bookmarkStart w:id="487" w:name="_Toc265228385"/>
      <w:bookmarkStart w:id="488" w:name="_Toc151193717"/>
      <w:bookmarkStart w:id="489" w:name="_Toc127151748"/>
      <w:bookmarkStart w:id="490" w:name="_Toc127161461"/>
      <w:bookmarkStart w:id="491" w:name="_Toc151190174"/>
      <w:bookmarkStart w:id="492" w:name="_Toc164608816"/>
      <w:bookmarkStart w:id="493" w:name="_Toc151193645"/>
      <w:bookmarkStart w:id="494" w:name="_Toc305158815"/>
      <w:bookmarkStart w:id="495" w:name="_Toc150480785"/>
      <w:bookmarkStart w:id="496" w:name="_Toc264969237"/>
      <w:bookmarkStart w:id="497" w:name="_Toc150774752"/>
      <w:bookmarkStart w:id="498" w:name="_Toc127151547"/>
      <w:bookmarkStart w:id="499" w:name="_Toc164608661"/>
      <w:bookmarkStart w:id="500" w:name="_Toc151193935"/>
      <w:bookmarkStart w:id="501" w:name="_Toc164229242"/>
      <w:bookmarkStart w:id="502" w:name="_Toc150509298"/>
      <w:bookmarkStart w:id="503" w:name="_Toc151193789"/>
      <w:bookmarkStart w:id="504" w:name="_Toc164229388"/>
      <w:bookmarkStart w:id="505" w:name="_Toc149720840"/>
      <w:bookmarkStart w:id="506" w:name="_Toc151193861"/>
      <w:bookmarkStart w:id="507" w:name="_Toc150774647"/>
      <w:bookmarkStart w:id="508" w:name="_Toc305158889"/>
      <w:bookmarkStart w:id="509" w:name="_Toc164351641"/>
      <w:r>
        <w:rPr>
          <w:rFonts w:eastAsiaTheme="minorEastAsia"/>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AE8075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E85D6C2">
      <w:pPr>
        <w:numPr>
          <w:ilvl w:val="0"/>
          <w:numId w:val="8"/>
        </w:numPr>
        <w:tabs>
          <w:tab w:val="left" w:pos="360"/>
        </w:tabs>
        <w:snapToGrid w:val="0"/>
        <w:spacing w:line="360" w:lineRule="auto"/>
        <w:ind w:left="357" w:hanging="357"/>
        <w:outlineLvl w:val="1"/>
        <w:rPr>
          <w:rFonts w:eastAsiaTheme="minorEastAsia"/>
          <w:sz w:val="24"/>
        </w:rPr>
      </w:pPr>
      <w:bookmarkStart w:id="510" w:name="_Toc305158817"/>
      <w:bookmarkStart w:id="511" w:name="_Toc305158891"/>
      <w:bookmarkStart w:id="512" w:name="_Toc150774649"/>
      <w:bookmarkStart w:id="513" w:name="_Toc265228387"/>
      <w:bookmarkStart w:id="514" w:name="_Toc151193863"/>
      <w:bookmarkStart w:id="515" w:name="_Toc164608663"/>
      <w:bookmarkStart w:id="516" w:name="_Toc151193719"/>
      <w:bookmarkStart w:id="517" w:name="_Toc264969239"/>
      <w:bookmarkStart w:id="518" w:name="_Toc127151750"/>
      <w:bookmarkStart w:id="519" w:name="_Toc226965822"/>
      <w:bookmarkStart w:id="520" w:name="_Toc151193647"/>
      <w:bookmarkStart w:id="521" w:name="_Toc150480787"/>
      <w:bookmarkStart w:id="522" w:name="_Toc151193937"/>
      <w:bookmarkStart w:id="523" w:name="_Toc226965739"/>
      <w:bookmarkStart w:id="524" w:name="_Toc149720842"/>
      <w:bookmarkStart w:id="525" w:name="_Toc151193791"/>
      <w:bookmarkStart w:id="526" w:name="_Toc164351643"/>
      <w:bookmarkStart w:id="527" w:name="_Toc164229390"/>
      <w:bookmarkStart w:id="528" w:name="_Toc226337245"/>
      <w:bookmarkStart w:id="529" w:name="_Toc195842914"/>
      <w:bookmarkStart w:id="530" w:name="_Toc164229244"/>
      <w:bookmarkStart w:id="531" w:name="_Toc226309793"/>
      <w:bookmarkStart w:id="532" w:name="_Toc151190176"/>
      <w:bookmarkStart w:id="533" w:name="_Toc127151549"/>
      <w:bookmarkStart w:id="534" w:name="_Toc142311051"/>
      <w:bookmarkStart w:id="535" w:name="_Toc127161463"/>
      <w:bookmarkStart w:id="536" w:name="_Toc164608818"/>
      <w:bookmarkStart w:id="537" w:name="_Toc150774754"/>
      <w:bookmarkStart w:id="538" w:name="_Toc150509300"/>
      <w:bookmarkStart w:id="539" w:name="_Toc520356176"/>
      <w:bookmarkStart w:id="540" w:name="_Ref467306425"/>
      <w:bookmarkStart w:id="541" w:name="_Ref467307090"/>
      <w:r>
        <w:rPr>
          <w:rFonts w:eastAsiaTheme="minorEastAsia"/>
          <w:sz w:val="24"/>
        </w:rPr>
        <w:t>成交公告与成交通知书</w:t>
      </w:r>
      <w:bookmarkEnd w:id="510"/>
      <w:bookmarkEnd w:id="511"/>
    </w:p>
    <w:p w14:paraId="25C3DAF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129DA31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16EA88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4EDF266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3260852">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DEC49D9">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1F37ABB">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3CDEFF95">
      <w:pPr>
        <w:numPr>
          <w:ilvl w:val="0"/>
          <w:numId w:val="8"/>
        </w:numPr>
        <w:tabs>
          <w:tab w:val="left" w:pos="360"/>
        </w:tabs>
        <w:snapToGrid w:val="0"/>
        <w:spacing w:line="360" w:lineRule="auto"/>
        <w:ind w:left="357" w:hanging="357"/>
        <w:outlineLvl w:val="1"/>
        <w:rPr>
          <w:rFonts w:eastAsiaTheme="minorEastAsia"/>
          <w:sz w:val="24"/>
        </w:rPr>
      </w:pPr>
      <w:bookmarkStart w:id="542" w:name="_Toc226309794"/>
      <w:bookmarkStart w:id="543" w:name="_Ref467307204"/>
      <w:bookmarkStart w:id="544" w:name="_Toc226965740"/>
      <w:bookmarkStart w:id="545" w:name="_Toc127151550"/>
      <w:bookmarkStart w:id="546" w:name="_Toc520356175"/>
      <w:bookmarkStart w:id="547" w:name="_Toc195842915"/>
      <w:bookmarkStart w:id="548" w:name="_Toc127151751"/>
      <w:bookmarkStart w:id="549" w:name="_Toc226965823"/>
      <w:bookmarkStart w:id="550" w:name="_Toc150509301"/>
      <w:bookmarkStart w:id="551" w:name="_Toc265228388"/>
      <w:bookmarkStart w:id="552" w:name="_Toc149720843"/>
      <w:bookmarkStart w:id="553" w:name="_Toc305158892"/>
      <w:bookmarkStart w:id="554" w:name="_Toc127161464"/>
      <w:bookmarkStart w:id="555" w:name="_Toc151193648"/>
      <w:bookmarkStart w:id="556" w:name="_Toc151193720"/>
      <w:bookmarkStart w:id="557" w:name="_Toc151190177"/>
      <w:bookmarkStart w:id="558" w:name="_Toc150774650"/>
      <w:bookmarkStart w:id="559" w:name="_Toc164608664"/>
      <w:bookmarkStart w:id="560" w:name="_Toc164351644"/>
      <w:bookmarkStart w:id="561" w:name="_Toc164229391"/>
      <w:bookmarkStart w:id="562" w:name="_Ref467306978"/>
      <w:bookmarkStart w:id="563" w:name="_Toc305158818"/>
      <w:bookmarkStart w:id="564" w:name="_Toc151193938"/>
      <w:bookmarkStart w:id="565" w:name="_Ref467306377"/>
      <w:bookmarkStart w:id="566" w:name="_Toc151193864"/>
      <w:bookmarkStart w:id="567" w:name="_Toc264969240"/>
      <w:bookmarkStart w:id="568" w:name="_Toc151193792"/>
      <w:bookmarkStart w:id="569" w:name="_Toc164229245"/>
      <w:bookmarkStart w:id="570" w:name="_Toc150480788"/>
      <w:bookmarkStart w:id="571" w:name="_Ref467307062"/>
      <w:bookmarkStart w:id="572" w:name="_Toc142311052"/>
      <w:bookmarkStart w:id="573" w:name="_Toc164608819"/>
      <w:bookmarkStart w:id="574" w:name="_Toc226337246"/>
      <w:bookmarkStart w:id="575" w:name="_Toc150774755"/>
      <w:r>
        <w:rPr>
          <w:rFonts w:eastAsiaTheme="minorEastAsia"/>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62E1A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719367A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8B42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00BA8C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199FED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88CE518">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9"/>
    <w:bookmarkEnd w:id="540"/>
    <w:bookmarkEnd w:id="541"/>
    <w:p w14:paraId="6F9C7E3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82132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FBF6742">
      <w:pPr>
        <w:numPr>
          <w:ilvl w:val="2"/>
          <w:numId w:val="8"/>
        </w:numPr>
        <w:snapToGrid w:val="0"/>
        <w:spacing w:line="360" w:lineRule="auto"/>
        <w:rPr>
          <w:rFonts w:eastAsiaTheme="minorEastAsia"/>
          <w:sz w:val="24"/>
        </w:rPr>
      </w:pPr>
      <w:bookmarkStart w:id="57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6"/>
    </w:p>
    <w:p w14:paraId="41BDB906">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20D0697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93D8F32">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F21E5ED">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D37632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94B194">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F6B05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1739B2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77C73A7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EA804F2">
      <w:pPr>
        <w:tabs>
          <w:tab w:val="left" w:pos="360"/>
          <w:tab w:val="left" w:pos="1080"/>
        </w:tabs>
        <w:snapToGrid w:val="0"/>
        <w:spacing w:line="360" w:lineRule="auto"/>
        <w:ind w:left="360"/>
        <w:rPr>
          <w:rFonts w:eastAsiaTheme="minorEastAsia"/>
          <w:sz w:val="24"/>
        </w:rPr>
      </w:pPr>
    </w:p>
    <w:p w14:paraId="35819794">
      <w:pPr>
        <w:spacing w:line="360" w:lineRule="auto"/>
        <w:jc w:val="center"/>
        <w:outlineLvl w:val="0"/>
        <w:rPr>
          <w:rFonts w:eastAsiaTheme="minorEastAsia"/>
          <w:b/>
          <w:sz w:val="36"/>
          <w:szCs w:val="36"/>
        </w:rPr>
      </w:pPr>
      <w:bookmarkStart w:id="577" w:name="_Toc265228392"/>
      <w:bookmarkStart w:id="578" w:name="_Toc353873664"/>
      <w:bookmarkStart w:id="579" w:name="_Toc142311056"/>
      <w:bookmarkStart w:id="580" w:name="_Toc226337250"/>
      <w:bookmarkStart w:id="581" w:name="_Toc150774759"/>
      <w:bookmarkStart w:id="582" w:name="_Toc127151554"/>
      <w:bookmarkStart w:id="583" w:name="_Toc353825544"/>
      <w:bookmarkStart w:id="584" w:name="_Toc305158822"/>
      <w:bookmarkStart w:id="585" w:name="_Toc150480792"/>
      <w:bookmarkStart w:id="586" w:name="_Toc264969244"/>
      <w:bookmarkStart w:id="587" w:name="_Toc305158896"/>
      <w:bookmarkStart w:id="588" w:name="_Toc353873934"/>
      <w:bookmarkStart w:id="589" w:name="_Toc226965827"/>
      <w:r>
        <w:rPr>
          <w:rFonts w:eastAsiaTheme="minorEastAsia"/>
          <w:sz w:val="24"/>
        </w:rPr>
        <w:br w:type="page"/>
      </w:r>
      <w:bookmarkStart w:id="590" w:name="_Toc97371943"/>
      <w:r>
        <w:rPr>
          <w:rFonts w:eastAsiaTheme="minorEastAsia"/>
          <w:b/>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End w:id="590"/>
      <w:bookmarkStart w:id="591" w:name="_Toc487900382"/>
    </w:p>
    <w:p w14:paraId="510DB148">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459C258F">
      <w:pPr>
        <w:tabs>
          <w:tab w:val="left" w:pos="1080"/>
        </w:tabs>
        <w:snapToGrid w:val="0"/>
        <w:jc w:val="left"/>
        <w:rPr>
          <w:rFonts w:eastAsiaTheme="minorEastAsia"/>
          <w:b/>
          <w:sz w:val="24"/>
        </w:rPr>
      </w:pPr>
      <w:r>
        <w:rPr>
          <w:rFonts w:eastAsiaTheme="minorEastAsia"/>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781B9C89">
      <w:pPr>
        <w:numPr>
          <w:ilvl w:val="0"/>
          <w:numId w:val="11"/>
        </w:numPr>
        <w:tabs>
          <w:tab w:val="left" w:pos="360"/>
        </w:tabs>
        <w:snapToGrid w:val="0"/>
        <w:spacing w:line="360" w:lineRule="auto"/>
        <w:outlineLvl w:val="1"/>
        <w:rPr>
          <w:rFonts w:eastAsiaTheme="minorEastAsia"/>
          <w:sz w:val="24"/>
        </w:rPr>
      </w:pPr>
      <w:bookmarkStart w:id="592" w:name="_Toc150774746"/>
      <w:bookmarkStart w:id="593" w:name="_Toc127151541"/>
      <w:bookmarkStart w:id="594" w:name="_Toc164229382"/>
      <w:bookmarkStart w:id="595" w:name="_Toc164351635"/>
      <w:bookmarkStart w:id="596" w:name="_Toc150774641"/>
      <w:bookmarkStart w:id="597" w:name="_Toc151193711"/>
      <w:bookmarkStart w:id="598" w:name="_Toc226337237"/>
      <w:bookmarkStart w:id="599" w:name="_Toc151190168"/>
      <w:bookmarkStart w:id="600" w:name="_Toc195842906"/>
      <w:bookmarkStart w:id="601" w:name="_Toc164229236"/>
      <w:bookmarkStart w:id="602" w:name="_Toc264969231"/>
      <w:bookmarkStart w:id="603" w:name="_Toc151193929"/>
      <w:bookmarkStart w:id="604" w:name="_Toc127161455"/>
      <w:bookmarkStart w:id="605" w:name="_Toc226309785"/>
      <w:bookmarkStart w:id="606" w:name="_Toc149720834"/>
      <w:bookmarkStart w:id="607" w:name="_Toc305158883"/>
      <w:bookmarkStart w:id="608" w:name="_Toc150480779"/>
      <w:bookmarkStart w:id="609" w:name="_Toc164608655"/>
      <w:bookmarkStart w:id="610" w:name="_Toc305158809"/>
      <w:bookmarkStart w:id="611" w:name="_Toc127151742"/>
      <w:bookmarkStart w:id="612" w:name="_Toc150509292"/>
      <w:bookmarkStart w:id="613" w:name="_Toc142311043"/>
      <w:bookmarkStart w:id="614" w:name="_Toc164608810"/>
      <w:bookmarkStart w:id="615" w:name="_Toc265228379"/>
      <w:bookmarkStart w:id="616" w:name="_Toc226965731"/>
      <w:bookmarkStart w:id="617" w:name="_Toc151193855"/>
      <w:bookmarkStart w:id="618" w:name="_Toc151193639"/>
      <w:bookmarkStart w:id="619" w:name="_Toc226965814"/>
      <w:bookmarkStart w:id="620" w:name="_Toc151193783"/>
      <w:bookmarkStart w:id="621" w:name="_Toc353873941"/>
      <w:bookmarkStart w:id="622" w:name="_Toc353825551"/>
      <w:bookmarkStart w:id="623" w:name="_Toc305158823"/>
      <w:bookmarkStart w:id="624" w:name="_Toc353873665"/>
      <w:bookmarkStart w:id="625" w:name="_Toc150480793"/>
      <w:bookmarkStart w:id="626" w:name="_Toc195842920"/>
      <w:bookmarkStart w:id="627" w:name="_Toc265228393"/>
      <w:bookmarkStart w:id="628" w:name="_Toc353873935"/>
      <w:bookmarkStart w:id="629" w:name="_Toc264969245"/>
      <w:bookmarkStart w:id="630" w:name="_Toc150774760"/>
      <w:bookmarkStart w:id="631" w:name="_Toc353825545"/>
      <w:bookmarkStart w:id="632" w:name="_Toc142311057"/>
      <w:bookmarkStart w:id="633" w:name="_Toc127151555"/>
      <w:bookmarkStart w:id="634" w:name="_Toc305158897"/>
      <w:bookmarkStart w:id="635" w:name="_Toc226965828"/>
      <w:bookmarkStart w:id="636" w:name="_Toc226337251"/>
      <w:r>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rPr>
        <w:t>资格审查和符合性审查</w:t>
      </w:r>
    </w:p>
    <w:p w14:paraId="09AC40A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24575D3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8F8F95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8EBCF81">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3FF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6F8FE19">
            <w:pPr>
              <w:tabs>
                <w:tab w:val="left" w:pos="1080"/>
              </w:tabs>
              <w:snapToGrid w:val="0"/>
              <w:jc w:val="center"/>
              <w:rPr>
                <w:rFonts w:eastAsiaTheme="minorEastAsia"/>
                <w:b/>
                <w:sz w:val="24"/>
              </w:rPr>
            </w:pPr>
            <w:bookmarkStart w:id="637" w:name="_Hlt487972895"/>
            <w:bookmarkEnd w:id="637"/>
            <w:r>
              <w:rPr>
                <w:rFonts w:eastAsiaTheme="minorEastAsia"/>
                <w:b/>
                <w:sz w:val="24"/>
              </w:rPr>
              <w:t>序号</w:t>
            </w:r>
          </w:p>
        </w:tc>
        <w:tc>
          <w:tcPr>
            <w:tcW w:w="938" w:type="pct"/>
            <w:vAlign w:val="center"/>
          </w:tcPr>
          <w:p w14:paraId="3BBE4F93">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593F747B">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4D1CF3D1">
            <w:pPr>
              <w:tabs>
                <w:tab w:val="left" w:pos="1080"/>
              </w:tabs>
              <w:snapToGrid w:val="0"/>
              <w:jc w:val="center"/>
              <w:rPr>
                <w:rFonts w:eastAsiaTheme="minorEastAsia"/>
                <w:b/>
                <w:sz w:val="24"/>
              </w:rPr>
            </w:pPr>
            <w:r>
              <w:rPr>
                <w:rFonts w:eastAsiaTheme="minorEastAsia"/>
                <w:b/>
                <w:sz w:val="24"/>
              </w:rPr>
              <w:t>格式要求</w:t>
            </w:r>
          </w:p>
        </w:tc>
      </w:tr>
      <w:tr w14:paraId="74C8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CCD2CD">
            <w:pPr>
              <w:tabs>
                <w:tab w:val="left" w:pos="1080"/>
              </w:tabs>
              <w:snapToGrid w:val="0"/>
              <w:jc w:val="center"/>
              <w:rPr>
                <w:rFonts w:eastAsiaTheme="minorEastAsia"/>
                <w:sz w:val="24"/>
              </w:rPr>
            </w:pPr>
            <w:r>
              <w:rPr>
                <w:rFonts w:eastAsiaTheme="minorEastAsia"/>
                <w:sz w:val="24"/>
              </w:rPr>
              <w:t>1</w:t>
            </w:r>
          </w:p>
        </w:tc>
        <w:tc>
          <w:tcPr>
            <w:tcW w:w="938" w:type="pct"/>
            <w:vAlign w:val="center"/>
          </w:tcPr>
          <w:p w14:paraId="7DBF7232">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DD8D19D">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455C8892">
            <w:pPr>
              <w:tabs>
                <w:tab w:val="left" w:pos="1080"/>
              </w:tabs>
              <w:snapToGrid w:val="0"/>
              <w:jc w:val="left"/>
              <w:rPr>
                <w:rFonts w:eastAsiaTheme="minorEastAsia"/>
                <w:sz w:val="24"/>
              </w:rPr>
            </w:pPr>
          </w:p>
        </w:tc>
      </w:tr>
      <w:tr w14:paraId="79F9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E28E31">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23E128E9">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CD1358B">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9E2E035">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12B3785B">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70C770A4">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5A506A3">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F2AD1E6">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096BB1B1">
            <w:pPr>
              <w:tabs>
                <w:tab w:val="left" w:pos="1080"/>
              </w:tabs>
              <w:snapToGrid w:val="0"/>
              <w:jc w:val="left"/>
              <w:rPr>
                <w:rFonts w:eastAsiaTheme="minorEastAsia"/>
                <w:sz w:val="24"/>
              </w:rPr>
            </w:pPr>
            <w:r>
              <w:rPr>
                <w:rFonts w:eastAsiaTheme="minorEastAsia"/>
                <w:sz w:val="24"/>
              </w:rPr>
              <w:t>提供证明文件的电子件或电子证照</w:t>
            </w:r>
          </w:p>
        </w:tc>
      </w:tr>
      <w:tr w14:paraId="1168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207095">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42B29C77">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78B89787">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4310E5D">
            <w:pPr>
              <w:tabs>
                <w:tab w:val="left" w:pos="1080"/>
              </w:tabs>
              <w:snapToGrid w:val="0"/>
              <w:jc w:val="left"/>
              <w:rPr>
                <w:rFonts w:eastAsiaTheme="minorEastAsia"/>
                <w:sz w:val="24"/>
              </w:rPr>
            </w:pPr>
            <w:r>
              <w:rPr>
                <w:rFonts w:eastAsiaTheme="minorEastAsia"/>
                <w:sz w:val="24"/>
              </w:rPr>
              <w:t>格式见《响应文件格式》</w:t>
            </w:r>
          </w:p>
        </w:tc>
      </w:tr>
      <w:tr w14:paraId="7279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2ED79E">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6AFCAE57">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B337319">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51DA134">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67278587">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5A38CF42">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4CE04E02">
            <w:pPr>
              <w:tabs>
                <w:tab w:val="left" w:pos="1080"/>
              </w:tabs>
              <w:snapToGrid w:val="0"/>
              <w:rPr>
                <w:rFonts w:eastAsiaTheme="minorEastAsia"/>
                <w:sz w:val="24"/>
              </w:rPr>
            </w:pPr>
            <w:r>
              <w:rPr>
                <w:rFonts w:eastAsiaTheme="minorEastAsia"/>
                <w:sz w:val="24"/>
              </w:rPr>
              <w:t>无须供应商提供，由采购人或采购代理机构查询。</w:t>
            </w:r>
          </w:p>
        </w:tc>
      </w:tr>
      <w:tr w14:paraId="700A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605033">
            <w:pPr>
              <w:tabs>
                <w:tab w:val="left" w:pos="1080"/>
              </w:tabs>
              <w:snapToGrid w:val="0"/>
              <w:jc w:val="center"/>
              <w:rPr>
                <w:rFonts w:eastAsiaTheme="minorEastAsia"/>
                <w:sz w:val="24"/>
              </w:rPr>
            </w:pPr>
            <w:r>
              <w:rPr>
                <w:sz w:val="24"/>
              </w:rPr>
              <w:t>1-4</w:t>
            </w:r>
          </w:p>
        </w:tc>
        <w:tc>
          <w:tcPr>
            <w:tcW w:w="938" w:type="pct"/>
            <w:vAlign w:val="center"/>
          </w:tcPr>
          <w:p w14:paraId="7BE13279">
            <w:pPr>
              <w:tabs>
                <w:tab w:val="left" w:pos="1080"/>
              </w:tabs>
              <w:snapToGrid w:val="0"/>
              <w:rPr>
                <w:rFonts w:eastAsiaTheme="minorEastAsia"/>
                <w:sz w:val="24"/>
              </w:rPr>
            </w:pPr>
            <w:r>
              <w:rPr>
                <w:sz w:val="24"/>
              </w:rPr>
              <w:t>法律、行政法规规定的其他条件</w:t>
            </w:r>
          </w:p>
        </w:tc>
        <w:tc>
          <w:tcPr>
            <w:tcW w:w="2579" w:type="pct"/>
            <w:vAlign w:val="center"/>
          </w:tcPr>
          <w:p w14:paraId="6E5A223A">
            <w:pPr>
              <w:tabs>
                <w:tab w:val="left" w:pos="1080"/>
              </w:tabs>
              <w:snapToGrid w:val="0"/>
              <w:rPr>
                <w:rFonts w:eastAsiaTheme="minorEastAsia"/>
                <w:sz w:val="24"/>
              </w:rPr>
            </w:pPr>
            <w:r>
              <w:rPr>
                <w:sz w:val="24"/>
              </w:rPr>
              <w:t>法律、行政法规规定的其他条件</w:t>
            </w:r>
          </w:p>
        </w:tc>
        <w:tc>
          <w:tcPr>
            <w:tcW w:w="1028" w:type="pct"/>
            <w:vAlign w:val="center"/>
          </w:tcPr>
          <w:p w14:paraId="28B98926">
            <w:pPr>
              <w:tabs>
                <w:tab w:val="left" w:pos="1080"/>
              </w:tabs>
              <w:snapToGrid w:val="0"/>
              <w:jc w:val="center"/>
              <w:rPr>
                <w:rFonts w:eastAsiaTheme="minorEastAsia"/>
                <w:sz w:val="24"/>
              </w:rPr>
            </w:pPr>
            <w:r>
              <w:rPr>
                <w:sz w:val="24"/>
              </w:rPr>
              <w:t>/</w:t>
            </w:r>
          </w:p>
        </w:tc>
      </w:tr>
      <w:tr w14:paraId="69EB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4AEFA5">
            <w:pPr>
              <w:tabs>
                <w:tab w:val="left" w:pos="1080"/>
              </w:tabs>
              <w:snapToGrid w:val="0"/>
              <w:jc w:val="center"/>
              <w:rPr>
                <w:rFonts w:eastAsiaTheme="minorEastAsia"/>
                <w:sz w:val="24"/>
              </w:rPr>
            </w:pPr>
            <w:r>
              <w:rPr>
                <w:rFonts w:eastAsiaTheme="minorEastAsia"/>
                <w:sz w:val="24"/>
              </w:rPr>
              <w:t>2</w:t>
            </w:r>
          </w:p>
        </w:tc>
        <w:tc>
          <w:tcPr>
            <w:tcW w:w="938" w:type="pct"/>
            <w:vAlign w:val="center"/>
          </w:tcPr>
          <w:p w14:paraId="44A2DAD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3EAE642">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4153D0A7">
            <w:pPr>
              <w:tabs>
                <w:tab w:val="left" w:pos="1080"/>
              </w:tabs>
              <w:snapToGrid w:val="0"/>
              <w:jc w:val="left"/>
              <w:rPr>
                <w:rFonts w:eastAsiaTheme="minorEastAsia"/>
                <w:sz w:val="24"/>
              </w:rPr>
            </w:pPr>
          </w:p>
        </w:tc>
      </w:tr>
      <w:tr w14:paraId="53D5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6DCB4B">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1A1CF431">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04928F9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8486984">
            <w:pPr>
              <w:tabs>
                <w:tab w:val="left" w:pos="1080"/>
              </w:tabs>
              <w:snapToGrid w:val="0"/>
              <w:jc w:val="left"/>
              <w:rPr>
                <w:rFonts w:eastAsiaTheme="minorEastAsia"/>
                <w:sz w:val="24"/>
              </w:rPr>
            </w:pPr>
          </w:p>
        </w:tc>
      </w:tr>
      <w:tr w14:paraId="3E28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4637C1">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4C1FC417">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12D307E">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27013552">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7397298">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1F1BEB6D">
            <w:pPr>
              <w:tabs>
                <w:tab w:val="left" w:pos="1080"/>
              </w:tabs>
              <w:snapToGrid w:val="0"/>
              <w:jc w:val="left"/>
              <w:rPr>
                <w:rFonts w:eastAsiaTheme="minorEastAsia"/>
                <w:sz w:val="24"/>
              </w:rPr>
            </w:pPr>
            <w:r>
              <w:rPr>
                <w:rFonts w:eastAsiaTheme="minorEastAsia"/>
                <w:sz w:val="24"/>
              </w:rPr>
              <w:t>格式见《响应文件格式》</w:t>
            </w:r>
          </w:p>
        </w:tc>
      </w:tr>
      <w:tr w14:paraId="1DB2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025D6E">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0B87A6AE">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247422FA">
            <w:pPr>
              <w:tabs>
                <w:tab w:val="left" w:pos="1080"/>
              </w:tabs>
              <w:snapToGrid w:val="0"/>
              <w:jc w:val="left"/>
              <w:rPr>
                <w:rFonts w:hint="default" w:eastAsiaTheme="minorEastAsia"/>
                <w:b/>
                <w:sz w:val="24"/>
                <w:lang w:val="en-US" w:eastAsia="zh-CN"/>
              </w:rPr>
            </w:pPr>
            <w:r>
              <w:rPr>
                <w:rFonts w:hint="eastAsia" w:eastAsiaTheme="minorEastAsia"/>
                <w:sz w:val="24"/>
                <w:lang w:val="en-US" w:eastAsia="zh-CN"/>
              </w:rPr>
              <w:t>本项目不适用</w:t>
            </w:r>
          </w:p>
        </w:tc>
        <w:tc>
          <w:tcPr>
            <w:tcW w:w="1028" w:type="pct"/>
            <w:vAlign w:val="center"/>
          </w:tcPr>
          <w:p w14:paraId="6F2B3C15">
            <w:pPr>
              <w:tabs>
                <w:tab w:val="left" w:pos="1080"/>
              </w:tabs>
              <w:snapToGrid w:val="0"/>
              <w:jc w:val="left"/>
              <w:rPr>
                <w:rFonts w:eastAsiaTheme="minorEastAsia"/>
                <w:sz w:val="24"/>
              </w:rPr>
            </w:pPr>
            <w:r>
              <w:rPr>
                <w:rFonts w:eastAsiaTheme="minorEastAsia"/>
                <w:sz w:val="24"/>
              </w:rPr>
              <w:t>格式见《响应文件格式》</w:t>
            </w:r>
          </w:p>
        </w:tc>
      </w:tr>
      <w:tr w14:paraId="3D73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6A5B18">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0827FF4B">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61262B12">
            <w:pPr>
              <w:tabs>
                <w:tab w:val="left" w:pos="1080"/>
              </w:tabs>
              <w:snapToGrid w:val="0"/>
              <w:jc w:val="left"/>
              <w:rPr>
                <w:rFonts w:hint="default" w:eastAsiaTheme="minorEastAsia"/>
                <w:sz w:val="24"/>
                <w:lang w:val="en-US" w:eastAsia="zh-CN"/>
              </w:rPr>
            </w:pPr>
            <w:r>
              <w:rPr>
                <w:rFonts w:hint="eastAsia" w:eastAsiaTheme="minorEastAsia"/>
                <w:sz w:val="24"/>
                <w:lang w:val="en-US" w:eastAsia="zh-CN"/>
              </w:rPr>
              <w:t>无</w:t>
            </w:r>
          </w:p>
        </w:tc>
        <w:tc>
          <w:tcPr>
            <w:tcW w:w="1028" w:type="pct"/>
            <w:vAlign w:val="center"/>
          </w:tcPr>
          <w:p w14:paraId="5F7E2F99">
            <w:pPr>
              <w:tabs>
                <w:tab w:val="left" w:pos="1080"/>
              </w:tabs>
              <w:snapToGrid w:val="0"/>
              <w:jc w:val="left"/>
              <w:rPr>
                <w:rFonts w:hint="eastAsia" w:eastAsiaTheme="minorEastAsia"/>
                <w:sz w:val="24"/>
                <w:lang w:eastAsia="zh-CN"/>
              </w:rPr>
            </w:pPr>
          </w:p>
        </w:tc>
      </w:tr>
      <w:tr w14:paraId="3192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F1253C">
            <w:pPr>
              <w:tabs>
                <w:tab w:val="left" w:pos="1080"/>
              </w:tabs>
              <w:snapToGrid w:val="0"/>
              <w:jc w:val="center"/>
              <w:rPr>
                <w:rFonts w:eastAsiaTheme="minorEastAsia"/>
                <w:sz w:val="24"/>
              </w:rPr>
            </w:pPr>
            <w:r>
              <w:rPr>
                <w:rFonts w:eastAsiaTheme="minorEastAsia"/>
                <w:sz w:val="24"/>
              </w:rPr>
              <w:t>3</w:t>
            </w:r>
          </w:p>
        </w:tc>
        <w:tc>
          <w:tcPr>
            <w:tcW w:w="938" w:type="pct"/>
            <w:vAlign w:val="center"/>
          </w:tcPr>
          <w:p w14:paraId="14820CE7">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7550D6EC">
            <w:pPr>
              <w:tabs>
                <w:tab w:val="left" w:pos="1080"/>
              </w:tabs>
              <w:snapToGrid w:val="0"/>
              <w:jc w:val="left"/>
              <w:rPr>
                <w:rFonts w:hint="default" w:eastAsiaTheme="minorEastAsia"/>
                <w:sz w:val="24"/>
                <w:lang w:val="en-US" w:eastAsia="zh-CN"/>
              </w:rPr>
            </w:pPr>
            <w:r>
              <w:rPr>
                <w:rFonts w:hint="eastAsia" w:eastAsiaTheme="minorEastAsia"/>
                <w:sz w:val="24"/>
                <w:lang w:val="en-US" w:eastAsia="zh-CN"/>
              </w:rPr>
              <w:t>无</w:t>
            </w:r>
          </w:p>
        </w:tc>
        <w:tc>
          <w:tcPr>
            <w:tcW w:w="1028" w:type="pct"/>
            <w:vAlign w:val="center"/>
          </w:tcPr>
          <w:p w14:paraId="01A659DA">
            <w:pPr>
              <w:tabs>
                <w:tab w:val="left" w:pos="1080"/>
              </w:tabs>
              <w:snapToGrid w:val="0"/>
              <w:jc w:val="left"/>
              <w:rPr>
                <w:rFonts w:eastAsiaTheme="minorEastAsia"/>
                <w:sz w:val="24"/>
              </w:rPr>
            </w:pPr>
          </w:p>
        </w:tc>
      </w:tr>
      <w:tr w14:paraId="045E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B67EF6">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37E8D085">
            <w:pPr>
              <w:tabs>
                <w:tab w:val="left" w:pos="1080"/>
              </w:tabs>
              <w:snapToGrid w:val="0"/>
              <w:rPr>
                <w:rFonts w:eastAsiaTheme="minorEastAsia"/>
                <w:sz w:val="24"/>
              </w:rPr>
            </w:pPr>
            <w:r>
              <w:rPr>
                <w:sz w:val="24"/>
              </w:rPr>
              <w:t>本项目对于联合体的要求</w:t>
            </w:r>
          </w:p>
        </w:tc>
        <w:tc>
          <w:tcPr>
            <w:tcW w:w="2579" w:type="pct"/>
            <w:vAlign w:val="center"/>
          </w:tcPr>
          <w:p w14:paraId="5CBACF0A">
            <w:pPr>
              <w:tabs>
                <w:tab w:val="left" w:pos="1080"/>
              </w:tabs>
              <w:snapToGrid w:val="0"/>
              <w:rPr>
                <w:rFonts w:eastAsiaTheme="minorEastAsia"/>
                <w:sz w:val="24"/>
              </w:rPr>
            </w:pPr>
            <w:r>
              <w:rPr>
                <w:rFonts w:eastAsiaTheme="minorEastAsia"/>
                <w:sz w:val="24"/>
              </w:rPr>
              <w:t xml:space="preserve">本项目不接受联合体响应，供应商不得为联合体。 </w:t>
            </w:r>
          </w:p>
        </w:tc>
        <w:tc>
          <w:tcPr>
            <w:tcW w:w="1028" w:type="pct"/>
            <w:vAlign w:val="center"/>
          </w:tcPr>
          <w:p w14:paraId="7FF66481">
            <w:pPr>
              <w:tabs>
                <w:tab w:val="left" w:pos="1080"/>
              </w:tabs>
              <w:snapToGrid w:val="0"/>
              <w:rPr>
                <w:rFonts w:hint="eastAsia" w:eastAsiaTheme="minorEastAsia"/>
                <w:sz w:val="24"/>
                <w:lang w:eastAsia="zh-CN"/>
              </w:rPr>
            </w:pPr>
          </w:p>
        </w:tc>
      </w:tr>
      <w:tr w14:paraId="0CFB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1AD4F7">
            <w:pPr>
              <w:tabs>
                <w:tab w:val="left" w:pos="1080"/>
              </w:tabs>
              <w:snapToGrid w:val="0"/>
              <w:jc w:val="center"/>
              <w:rPr>
                <w:rFonts w:eastAsiaTheme="minorEastAsia"/>
                <w:sz w:val="24"/>
              </w:rPr>
            </w:pPr>
            <w:r>
              <w:rPr>
                <w:sz w:val="24"/>
              </w:rPr>
              <w:t>3-2</w:t>
            </w:r>
          </w:p>
        </w:tc>
        <w:tc>
          <w:tcPr>
            <w:tcW w:w="938" w:type="pct"/>
            <w:vAlign w:val="center"/>
          </w:tcPr>
          <w:p w14:paraId="38AE6BBA">
            <w:pPr>
              <w:tabs>
                <w:tab w:val="left" w:pos="1080"/>
              </w:tabs>
              <w:snapToGrid w:val="0"/>
              <w:rPr>
                <w:sz w:val="24"/>
              </w:rPr>
            </w:pPr>
            <w:r>
              <w:rPr>
                <w:sz w:val="24"/>
              </w:rPr>
              <w:t>政府购买服务承接主体的要求</w:t>
            </w:r>
          </w:p>
        </w:tc>
        <w:tc>
          <w:tcPr>
            <w:tcW w:w="2579" w:type="pct"/>
            <w:vAlign w:val="center"/>
          </w:tcPr>
          <w:p w14:paraId="005896F8">
            <w:pPr>
              <w:tabs>
                <w:tab w:val="left" w:pos="1080"/>
              </w:tabs>
              <w:snapToGrid w:val="0"/>
              <w:rPr>
                <w:rFonts w:hint="default" w:eastAsiaTheme="minorEastAsia"/>
                <w:sz w:val="24"/>
                <w:lang w:val="en-US" w:eastAsia="zh-CN"/>
              </w:rPr>
            </w:pPr>
            <w:r>
              <w:rPr>
                <w:rFonts w:hint="eastAsia" w:eastAsiaTheme="minorEastAsia"/>
                <w:sz w:val="24"/>
                <w:lang w:val="en-US" w:eastAsia="zh-CN"/>
              </w:rPr>
              <w:t>不项目不适用</w:t>
            </w:r>
          </w:p>
        </w:tc>
        <w:tc>
          <w:tcPr>
            <w:tcW w:w="1028" w:type="pct"/>
            <w:vAlign w:val="center"/>
          </w:tcPr>
          <w:p w14:paraId="60366729">
            <w:pPr>
              <w:tabs>
                <w:tab w:val="left" w:pos="1080"/>
              </w:tabs>
              <w:snapToGrid w:val="0"/>
              <w:rPr>
                <w:rFonts w:eastAsiaTheme="minorEastAsia"/>
                <w:sz w:val="24"/>
              </w:rPr>
            </w:pPr>
          </w:p>
        </w:tc>
      </w:tr>
      <w:tr w14:paraId="47EB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9313A0">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794A57E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3AA4C3A">
            <w:pPr>
              <w:tabs>
                <w:tab w:val="left" w:pos="1080"/>
              </w:tabs>
              <w:snapToGrid w:val="0"/>
              <w:rPr>
                <w:rFonts w:hint="default" w:eastAsiaTheme="minorEastAsia"/>
                <w:sz w:val="24"/>
                <w:lang w:val="en-US" w:eastAsia="zh-CN"/>
              </w:rPr>
            </w:pPr>
            <w:r>
              <w:rPr>
                <w:rFonts w:hint="eastAsia" w:eastAsiaTheme="minorEastAsia"/>
                <w:sz w:val="24"/>
                <w:lang w:val="en-US" w:eastAsia="zh-CN"/>
              </w:rPr>
              <w:t>无</w:t>
            </w:r>
          </w:p>
        </w:tc>
        <w:tc>
          <w:tcPr>
            <w:tcW w:w="1028" w:type="pct"/>
            <w:vAlign w:val="center"/>
          </w:tcPr>
          <w:p w14:paraId="4356FDE0">
            <w:pPr>
              <w:tabs>
                <w:tab w:val="left" w:pos="1080"/>
              </w:tabs>
              <w:snapToGrid w:val="0"/>
              <w:rPr>
                <w:rFonts w:hint="eastAsia" w:eastAsiaTheme="minorEastAsia"/>
                <w:sz w:val="24"/>
                <w:lang w:eastAsia="zh-CN"/>
              </w:rPr>
            </w:pPr>
          </w:p>
        </w:tc>
      </w:tr>
      <w:tr w14:paraId="550E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7E59F7">
            <w:pPr>
              <w:tabs>
                <w:tab w:val="left" w:pos="1080"/>
              </w:tabs>
              <w:snapToGrid w:val="0"/>
              <w:jc w:val="center"/>
              <w:rPr>
                <w:rFonts w:eastAsiaTheme="minorEastAsia"/>
                <w:sz w:val="24"/>
              </w:rPr>
            </w:pPr>
            <w:r>
              <w:rPr>
                <w:rFonts w:eastAsiaTheme="minorEastAsia"/>
                <w:sz w:val="24"/>
              </w:rPr>
              <w:t>4</w:t>
            </w:r>
          </w:p>
        </w:tc>
        <w:tc>
          <w:tcPr>
            <w:tcW w:w="938" w:type="pct"/>
            <w:vAlign w:val="center"/>
          </w:tcPr>
          <w:p w14:paraId="5195BFD6">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54C97FD3">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4060FBF4">
            <w:pPr>
              <w:tabs>
                <w:tab w:val="left" w:pos="1080"/>
              </w:tabs>
              <w:snapToGrid w:val="0"/>
              <w:rPr>
                <w:rFonts w:eastAsiaTheme="minorEastAsia"/>
                <w:sz w:val="24"/>
              </w:rPr>
            </w:pPr>
          </w:p>
        </w:tc>
      </w:tr>
      <w:tr w14:paraId="276E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3D58D">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562238A1">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0BB96FE1">
            <w:pPr>
              <w:tabs>
                <w:tab w:val="left" w:pos="1080"/>
              </w:tabs>
              <w:snapToGrid w:val="0"/>
              <w:rPr>
                <w:rFonts w:eastAsiaTheme="minorEastAsia"/>
                <w:color w:val="000000"/>
                <w:kern w:val="0"/>
                <w:sz w:val="24"/>
              </w:rPr>
            </w:pPr>
            <w:r>
              <w:rPr>
                <w:rFonts w:hint="eastAsia"/>
                <w:color w:val="000000"/>
                <w:kern w:val="0"/>
                <w:sz w:val="24"/>
              </w:rPr>
              <w:t>在规定期限内通过北京市政府采购电子交易平台获取所参与包的磋商文件。</w:t>
            </w:r>
          </w:p>
        </w:tc>
        <w:tc>
          <w:tcPr>
            <w:tcW w:w="1028" w:type="pct"/>
            <w:vAlign w:val="center"/>
          </w:tcPr>
          <w:p w14:paraId="59BED0C1">
            <w:pPr>
              <w:tabs>
                <w:tab w:val="left" w:pos="1080"/>
              </w:tabs>
              <w:snapToGrid w:val="0"/>
              <w:rPr>
                <w:rFonts w:eastAsiaTheme="minorEastAsia"/>
                <w:sz w:val="24"/>
              </w:rPr>
            </w:pPr>
          </w:p>
        </w:tc>
      </w:tr>
    </w:tbl>
    <w:p w14:paraId="67F90BE5">
      <w:pPr>
        <w:widowControl/>
        <w:jc w:val="left"/>
        <w:rPr>
          <w:rFonts w:eastAsiaTheme="minorEastAsia"/>
          <w:sz w:val="24"/>
        </w:rPr>
      </w:pPr>
    </w:p>
    <w:p w14:paraId="6C7DB3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FCE84E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25"/>
        <w:gridCol w:w="4560"/>
        <w:gridCol w:w="1935"/>
      </w:tblGrid>
      <w:tr w14:paraId="47D1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95BC73B">
            <w:pPr>
              <w:widowControl/>
              <w:jc w:val="center"/>
              <w:rPr>
                <w:rFonts w:eastAsiaTheme="minorEastAsia"/>
                <w:b/>
                <w:color w:val="000000"/>
                <w:kern w:val="0"/>
                <w:sz w:val="24"/>
              </w:rPr>
            </w:pPr>
            <w:r>
              <w:rPr>
                <w:rFonts w:eastAsiaTheme="minorEastAsia"/>
                <w:b/>
                <w:color w:val="000000"/>
                <w:kern w:val="0"/>
                <w:sz w:val="24"/>
              </w:rPr>
              <w:t>序号</w:t>
            </w:r>
          </w:p>
        </w:tc>
        <w:tc>
          <w:tcPr>
            <w:tcW w:w="1038" w:type="pct"/>
            <w:shd w:val="clear" w:color="000000" w:fill="FFFFFF"/>
            <w:vAlign w:val="center"/>
          </w:tcPr>
          <w:p w14:paraId="4942B21D">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459" w:type="pct"/>
            <w:shd w:val="clear" w:color="000000" w:fill="FFFFFF"/>
            <w:vAlign w:val="center"/>
          </w:tcPr>
          <w:p w14:paraId="6C32E954">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043" w:type="pct"/>
            <w:shd w:val="clear" w:color="000000" w:fill="FFFFFF"/>
            <w:vAlign w:val="center"/>
          </w:tcPr>
          <w:p w14:paraId="6CE35D57">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191D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C2CAF6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p>
        </w:tc>
        <w:tc>
          <w:tcPr>
            <w:tcW w:w="1038" w:type="pct"/>
            <w:shd w:val="clear" w:color="000000" w:fill="FFFFFF"/>
            <w:vAlign w:val="center"/>
          </w:tcPr>
          <w:p w14:paraId="30F113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授权委托书</w:t>
            </w:r>
          </w:p>
        </w:tc>
        <w:tc>
          <w:tcPr>
            <w:tcW w:w="2459" w:type="pct"/>
            <w:shd w:val="clear" w:color="000000" w:fill="FFFFFF"/>
            <w:vAlign w:val="center"/>
          </w:tcPr>
          <w:p w14:paraId="761F5F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按磋商文件要求提供授权委托书；</w:t>
            </w:r>
          </w:p>
        </w:tc>
        <w:tc>
          <w:tcPr>
            <w:tcW w:w="1043" w:type="pct"/>
            <w:shd w:val="clear" w:color="000000" w:fill="FFFFFF"/>
            <w:vAlign w:val="center"/>
          </w:tcPr>
          <w:p w14:paraId="7AAFAA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14D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AC8648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2</w:t>
            </w:r>
          </w:p>
        </w:tc>
        <w:tc>
          <w:tcPr>
            <w:tcW w:w="1038" w:type="pct"/>
            <w:shd w:val="clear" w:color="000000" w:fill="FFFFFF"/>
            <w:vAlign w:val="center"/>
          </w:tcPr>
          <w:p w14:paraId="20F5621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投标完整性</w:t>
            </w:r>
          </w:p>
        </w:tc>
        <w:tc>
          <w:tcPr>
            <w:tcW w:w="2459" w:type="pct"/>
            <w:shd w:val="clear" w:color="000000" w:fill="FFFFFF"/>
            <w:vAlign w:val="center"/>
          </w:tcPr>
          <w:p w14:paraId="792AF4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未将一个采购包中的内容拆开投标；</w:t>
            </w:r>
          </w:p>
        </w:tc>
        <w:tc>
          <w:tcPr>
            <w:tcW w:w="1043" w:type="pct"/>
            <w:shd w:val="clear" w:color="000000" w:fill="FFFFFF"/>
            <w:vAlign w:val="center"/>
          </w:tcPr>
          <w:p w14:paraId="079D2E8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B4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6FAF6A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3</w:t>
            </w:r>
          </w:p>
        </w:tc>
        <w:tc>
          <w:tcPr>
            <w:tcW w:w="1038" w:type="pct"/>
            <w:shd w:val="clear" w:color="000000" w:fill="FFFFFF"/>
            <w:vAlign w:val="center"/>
          </w:tcPr>
          <w:p w14:paraId="51DAA5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投标报价</w:t>
            </w:r>
          </w:p>
        </w:tc>
        <w:tc>
          <w:tcPr>
            <w:tcW w:w="2459" w:type="pct"/>
            <w:shd w:val="clear" w:color="000000" w:fill="FFFFFF"/>
            <w:vAlign w:val="center"/>
          </w:tcPr>
          <w:p w14:paraId="68254B0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投标报价未超过磋商文件中规定的项目/采购包预算金额或者项目/采购包最高限价；</w:t>
            </w:r>
          </w:p>
        </w:tc>
        <w:tc>
          <w:tcPr>
            <w:tcW w:w="1043" w:type="pct"/>
            <w:shd w:val="clear" w:color="000000" w:fill="FFFFFF"/>
            <w:vAlign w:val="center"/>
          </w:tcPr>
          <w:p w14:paraId="130383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7548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7AA6C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4</w:t>
            </w:r>
          </w:p>
        </w:tc>
        <w:tc>
          <w:tcPr>
            <w:tcW w:w="1038" w:type="pct"/>
            <w:shd w:val="clear" w:color="000000" w:fill="FFFFFF"/>
            <w:vAlign w:val="center"/>
          </w:tcPr>
          <w:p w14:paraId="230387D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报价唯一性</w:t>
            </w:r>
          </w:p>
        </w:tc>
        <w:tc>
          <w:tcPr>
            <w:tcW w:w="2459" w:type="pct"/>
            <w:shd w:val="clear" w:color="000000" w:fill="FFFFFF"/>
            <w:vAlign w:val="center"/>
          </w:tcPr>
          <w:p w14:paraId="7B864C0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响应文件未出现可选择性或可调整的报价（磋商文件另有规定的除外）；</w:t>
            </w:r>
          </w:p>
        </w:tc>
        <w:tc>
          <w:tcPr>
            <w:tcW w:w="1043" w:type="pct"/>
            <w:shd w:val="clear" w:color="000000" w:fill="FFFFFF"/>
            <w:vAlign w:val="center"/>
          </w:tcPr>
          <w:p w14:paraId="0C14ADD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00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AA264A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5</w:t>
            </w:r>
          </w:p>
        </w:tc>
        <w:tc>
          <w:tcPr>
            <w:tcW w:w="1038" w:type="pct"/>
            <w:shd w:val="clear" w:color="000000" w:fill="FFFFFF"/>
            <w:vAlign w:val="center"/>
          </w:tcPr>
          <w:p w14:paraId="1C2318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投标有效期</w:t>
            </w:r>
          </w:p>
        </w:tc>
        <w:tc>
          <w:tcPr>
            <w:tcW w:w="2459" w:type="pct"/>
            <w:shd w:val="clear" w:color="000000" w:fill="FFFFFF"/>
            <w:vAlign w:val="center"/>
          </w:tcPr>
          <w:p w14:paraId="3D55092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响应文件中承诺的投标有效期满足磋商文件中载明的投标有效期的；</w:t>
            </w:r>
          </w:p>
        </w:tc>
        <w:tc>
          <w:tcPr>
            <w:tcW w:w="1043" w:type="pct"/>
            <w:shd w:val="clear" w:color="000000" w:fill="FFFFFF"/>
            <w:vAlign w:val="center"/>
          </w:tcPr>
          <w:p w14:paraId="4526906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66B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64C53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6</w:t>
            </w:r>
          </w:p>
        </w:tc>
        <w:tc>
          <w:tcPr>
            <w:tcW w:w="1038" w:type="pct"/>
            <w:shd w:val="clear" w:color="000000" w:fill="FFFFFF"/>
            <w:vAlign w:val="center"/>
          </w:tcPr>
          <w:p w14:paraId="0DA070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签署、盖章</w:t>
            </w:r>
          </w:p>
        </w:tc>
        <w:tc>
          <w:tcPr>
            <w:tcW w:w="2459" w:type="pct"/>
            <w:shd w:val="clear" w:color="000000" w:fill="FFFFFF"/>
            <w:vAlign w:val="center"/>
          </w:tcPr>
          <w:p w14:paraId="1EED199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按照磋商文件要求签署、盖章的；</w:t>
            </w:r>
          </w:p>
        </w:tc>
        <w:tc>
          <w:tcPr>
            <w:tcW w:w="1043" w:type="pct"/>
            <w:shd w:val="clear" w:color="000000" w:fill="FFFFFF"/>
            <w:vAlign w:val="center"/>
          </w:tcPr>
          <w:p w14:paraId="03B22A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9C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BB2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7</w:t>
            </w:r>
          </w:p>
        </w:tc>
        <w:tc>
          <w:tcPr>
            <w:tcW w:w="1038" w:type="pct"/>
            <w:shd w:val="clear" w:color="000000" w:fill="FFFFFF"/>
            <w:vAlign w:val="center"/>
          </w:tcPr>
          <w:p w14:paraId="3254DCE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实质性格式</w:t>
            </w:r>
          </w:p>
        </w:tc>
        <w:tc>
          <w:tcPr>
            <w:tcW w:w="2459" w:type="pct"/>
            <w:shd w:val="clear" w:color="000000" w:fill="FFFFFF"/>
            <w:vAlign w:val="center"/>
          </w:tcPr>
          <w:p w14:paraId="7D95AB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标记为“实质性格式”的文件均按磋商文件要求提供；</w:t>
            </w:r>
          </w:p>
        </w:tc>
        <w:tc>
          <w:tcPr>
            <w:tcW w:w="1043" w:type="pct"/>
            <w:shd w:val="clear" w:color="000000" w:fill="FFFFFF"/>
            <w:vAlign w:val="center"/>
          </w:tcPr>
          <w:p w14:paraId="77A5DDA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1C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8ACAB1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8</w:t>
            </w:r>
          </w:p>
        </w:tc>
        <w:tc>
          <w:tcPr>
            <w:tcW w:w="1038" w:type="pct"/>
            <w:shd w:val="clear" w:color="000000" w:fill="FFFFFF"/>
            <w:vAlign w:val="center"/>
          </w:tcPr>
          <w:p w14:paraId="4760A16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★号条款响应</w:t>
            </w:r>
          </w:p>
        </w:tc>
        <w:tc>
          <w:tcPr>
            <w:tcW w:w="2459" w:type="pct"/>
            <w:shd w:val="clear" w:color="000000" w:fill="FFFFFF"/>
            <w:vAlign w:val="center"/>
          </w:tcPr>
          <w:p w14:paraId="481CF99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响应文件满足磋商文件第</w:t>
            </w:r>
            <w:r>
              <w:rPr>
                <w:rFonts w:hint="eastAsia" w:ascii="宋体" w:hAnsi="宋体" w:eastAsia="宋体" w:cs="宋体"/>
                <w:color w:val="auto"/>
                <w:spacing w:val="-1"/>
                <w:sz w:val="24"/>
                <w:szCs w:val="24"/>
                <w:highlight w:val="none"/>
                <w:lang w:val="en-US" w:eastAsia="zh-CN"/>
              </w:rPr>
              <w:t>四</w:t>
            </w:r>
            <w:r>
              <w:rPr>
                <w:rFonts w:hint="eastAsia" w:ascii="宋体" w:hAnsi="宋体" w:eastAsia="宋体" w:cs="宋体"/>
                <w:color w:val="auto"/>
                <w:spacing w:val="-1"/>
                <w:sz w:val="24"/>
                <w:szCs w:val="24"/>
                <w:highlight w:val="none"/>
                <w:lang w:eastAsia="zh-CN"/>
              </w:rPr>
              <w:t>章《采购需求》中★号条款要求的；</w:t>
            </w:r>
          </w:p>
        </w:tc>
        <w:tc>
          <w:tcPr>
            <w:tcW w:w="1043" w:type="pct"/>
            <w:shd w:val="clear" w:color="000000" w:fill="FFFFFF"/>
            <w:vAlign w:val="center"/>
          </w:tcPr>
          <w:p w14:paraId="0FD46A5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4F91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694452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9</w:t>
            </w:r>
          </w:p>
        </w:tc>
        <w:tc>
          <w:tcPr>
            <w:tcW w:w="1038" w:type="pct"/>
            <w:shd w:val="clear" w:color="000000" w:fill="FFFFFF"/>
            <w:vAlign w:val="center"/>
          </w:tcPr>
          <w:p w14:paraId="43D209E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报价的修正（如有）</w:t>
            </w:r>
          </w:p>
        </w:tc>
        <w:tc>
          <w:tcPr>
            <w:tcW w:w="2459" w:type="pct"/>
            <w:shd w:val="clear" w:color="000000" w:fill="FFFFFF"/>
            <w:vAlign w:val="center"/>
          </w:tcPr>
          <w:p w14:paraId="656E7F3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不涉及报价修正，或响应文件报价出现前后不一致时，供应商对修正后的报价予以确认；（如有）</w:t>
            </w:r>
          </w:p>
        </w:tc>
        <w:tc>
          <w:tcPr>
            <w:tcW w:w="1043" w:type="pct"/>
            <w:shd w:val="clear" w:color="000000" w:fill="FFFFFF"/>
            <w:vAlign w:val="center"/>
          </w:tcPr>
          <w:p w14:paraId="3968472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1E18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07BA2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10</w:t>
            </w:r>
          </w:p>
        </w:tc>
        <w:tc>
          <w:tcPr>
            <w:tcW w:w="1038" w:type="pct"/>
            <w:shd w:val="clear" w:color="000000" w:fill="FFFFFF"/>
            <w:vAlign w:val="center"/>
          </w:tcPr>
          <w:p w14:paraId="78E7611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报价合理性</w:t>
            </w:r>
          </w:p>
        </w:tc>
        <w:tc>
          <w:tcPr>
            <w:tcW w:w="2459" w:type="pct"/>
            <w:shd w:val="clear" w:color="000000" w:fill="FFFFFF"/>
            <w:vAlign w:val="center"/>
          </w:tcPr>
          <w:p w14:paraId="7932328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报价合理，或供应商的报价明显低于其他通过符合性审查供应商的报价，有可能影响产品质量或者不能诚信履约的，能够应评标委员会要求在规定时间内证明其报价合理性；</w:t>
            </w:r>
          </w:p>
        </w:tc>
        <w:tc>
          <w:tcPr>
            <w:tcW w:w="1043" w:type="pct"/>
            <w:shd w:val="clear" w:color="000000" w:fill="FFFFFF"/>
            <w:vAlign w:val="center"/>
          </w:tcPr>
          <w:p w14:paraId="51C8F7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161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C4875B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1</w:t>
            </w:r>
          </w:p>
        </w:tc>
        <w:tc>
          <w:tcPr>
            <w:tcW w:w="1038" w:type="pct"/>
            <w:shd w:val="clear" w:color="000000" w:fill="FFFFFF"/>
            <w:vAlign w:val="center"/>
          </w:tcPr>
          <w:p w14:paraId="41FB7B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国家有关部门对供应商的投标产品有强制性规定或要求的（如有）</w:t>
            </w:r>
          </w:p>
        </w:tc>
        <w:tc>
          <w:tcPr>
            <w:tcW w:w="2459" w:type="pct"/>
            <w:shd w:val="clear" w:color="000000" w:fill="FFFFFF"/>
            <w:vAlign w:val="center"/>
          </w:tcPr>
          <w:p w14:paraId="41B0BFD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国家有关部门对供应商的投标产品有强制性规定或要求的（如相应技术、安全、节能和环保等），供应商的投标产品应符合相应规定或要求，并提供证明文件电子件：</w:t>
            </w:r>
          </w:p>
          <w:p w14:paraId="689E7E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1）采购的产品若属于《节能产品政府采购品目清单》范围中政府强制采购产品，则供应商所报产品必须获得国家确定的认证机构出具的、处于有效期之内的节能产品认证证书；</w:t>
            </w:r>
          </w:p>
          <w:p w14:paraId="7BA378C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2）投标产品如涉及计算机信息系统安全专用产品的，须提供公安部颁发的计算机信息系统安全专用产品销售许可证；</w:t>
            </w:r>
          </w:p>
          <w:p w14:paraId="7D51581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3）投标产品如有属于开展国家信息安全产品认证产品范围的，须提供由中国网络安全审查技术与认证中心（原中国信息安全认证中心）按国家标准认证颁发的有效认证证书等）；</w:t>
            </w:r>
          </w:p>
          <w:p w14:paraId="47D7B3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2FE3E7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5）项目中涉及涂料、胶黏剂、油墨、清洗剂等挥发性有机物产品，且属于强制性标准的，供应商应执行符合本市和国家的VOCs 含量限制标准。</w:t>
            </w:r>
          </w:p>
        </w:tc>
        <w:tc>
          <w:tcPr>
            <w:tcW w:w="1043" w:type="pct"/>
            <w:shd w:val="clear" w:color="000000" w:fill="FFFFFF"/>
            <w:vAlign w:val="center"/>
          </w:tcPr>
          <w:p w14:paraId="34D17A8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561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94B408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2</w:t>
            </w:r>
          </w:p>
        </w:tc>
        <w:tc>
          <w:tcPr>
            <w:tcW w:w="1038" w:type="pct"/>
            <w:shd w:val="clear" w:color="000000" w:fill="FFFFFF"/>
            <w:vAlign w:val="center"/>
          </w:tcPr>
          <w:p w14:paraId="51D8A6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公平竞争</w:t>
            </w:r>
          </w:p>
        </w:tc>
        <w:tc>
          <w:tcPr>
            <w:tcW w:w="2459" w:type="pct"/>
            <w:shd w:val="clear" w:color="000000" w:fill="FFFFFF"/>
            <w:vAlign w:val="center"/>
          </w:tcPr>
          <w:p w14:paraId="6E31C3F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供应商遵循公平竞争的原则，不存在恶意串通，妨碍其他供应商的竞争行为，不存在损害采购人或者其他供应商的合法权益情形的；</w:t>
            </w:r>
          </w:p>
        </w:tc>
        <w:tc>
          <w:tcPr>
            <w:tcW w:w="1043" w:type="pct"/>
            <w:shd w:val="clear" w:color="000000" w:fill="FFFFFF"/>
            <w:vAlign w:val="center"/>
          </w:tcPr>
          <w:p w14:paraId="63C3E88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23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1A261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3</w:t>
            </w:r>
          </w:p>
        </w:tc>
        <w:tc>
          <w:tcPr>
            <w:tcW w:w="1038" w:type="pct"/>
            <w:shd w:val="clear" w:color="000000" w:fill="FFFFFF"/>
            <w:vAlign w:val="center"/>
          </w:tcPr>
          <w:p w14:paraId="28FA7B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串通投标</w:t>
            </w:r>
          </w:p>
        </w:tc>
        <w:tc>
          <w:tcPr>
            <w:tcW w:w="2459" w:type="pct"/>
            <w:shd w:val="clear" w:color="000000" w:fill="FFFFFF"/>
            <w:vAlign w:val="center"/>
          </w:tcPr>
          <w:p w14:paraId="7E826F8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p>
        </w:tc>
        <w:tc>
          <w:tcPr>
            <w:tcW w:w="1043" w:type="pct"/>
            <w:shd w:val="clear" w:color="000000" w:fill="FFFFFF"/>
            <w:vAlign w:val="center"/>
          </w:tcPr>
          <w:p w14:paraId="121A6C3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1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3EF11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4</w:t>
            </w:r>
          </w:p>
        </w:tc>
        <w:tc>
          <w:tcPr>
            <w:tcW w:w="1038" w:type="pct"/>
            <w:shd w:val="clear" w:color="000000" w:fill="FFFFFF"/>
            <w:vAlign w:val="center"/>
          </w:tcPr>
          <w:p w14:paraId="7520B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附加条件</w:t>
            </w:r>
          </w:p>
        </w:tc>
        <w:tc>
          <w:tcPr>
            <w:tcW w:w="2459" w:type="pct"/>
            <w:shd w:val="clear" w:color="000000" w:fill="FFFFFF"/>
            <w:vAlign w:val="center"/>
          </w:tcPr>
          <w:p w14:paraId="7C30A04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响应文件未含有采购人不能接受的附加条件的；</w:t>
            </w:r>
          </w:p>
        </w:tc>
        <w:tc>
          <w:tcPr>
            <w:tcW w:w="1043" w:type="pct"/>
            <w:shd w:val="clear" w:color="000000" w:fill="FFFFFF"/>
            <w:vAlign w:val="center"/>
          </w:tcPr>
          <w:p w14:paraId="4DA1ADF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CFA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68CA44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5</w:t>
            </w:r>
          </w:p>
        </w:tc>
        <w:tc>
          <w:tcPr>
            <w:tcW w:w="1038" w:type="pct"/>
            <w:shd w:val="clear" w:color="000000" w:fill="FFFFFF"/>
            <w:vAlign w:val="center"/>
          </w:tcPr>
          <w:p w14:paraId="526B15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其他无效情形</w:t>
            </w:r>
          </w:p>
        </w:tc>
        <w:tc>
          <w:tcPr>
            <w:tcW w:w="2459" w:type="pct"/>
            <w:shd w:val="clear" w:color="000000" w:fill="FFFFFF"/>
            <w:vAlign w:val="center"/>
          </w:tcPr>
          <w:p w14:paraId="4BF2D22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供应商、响应文件不存在不符合法律、法规和磋商文件规定的其他无效情形。</w:t>
            </w:r>
          </w:p>
        </w:tc>
        <w:tc>
          <w:tcPr>
            <w:tcW w:w="1043" w:type="pct"/>
            <w:shd w:val="clear" w:color="000000" w:fill="FFFFFF"/>
            <w:vAlign w:val="center"/>
          </w:tcPr>
          <w:p w14:paraId="01EE2B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w:t>
            </w:r>
          </w:p>
        </w:tc>
      </w:tr>
    </w:tbl>
    <w:p w14:paraId="236AAC99">
      <w:pPr>
        <w:tabs>
          <w:tab w:val="left" w:pos="900"/>
          <w:tab w:val="left" w:pos="1080"/>
          <w:tab w:val="left" w:pos="1589"/>
        </w:tabs>
        <w:snapToGrid w:val="0"/>
        <w:spacing w:line="360" w:lineRule="auto"/>
        <w:rPr>
          <w:rFonts w:eastAsiaTheme="minorEastAsia"/>
          <w:sz w:val="24"/>
        </w:rPr>
      </w:pPr>
    </w:p>
    <w:p w14:paraId="56F0E853">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5E11BE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FA1FFD1">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5F9A621">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4EF45E5">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684541BC">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752AE76F">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C59280D">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63465C1">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3E8037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B009B1B">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8" w:name="_Hlk220085436"/>
      <w:r>
        <w:rPr>
          <w:rFonts w:hint="eastAsia" w:eastAsiaTheme="minorEastAsia"/>
          <w:snapToGrid w:val="0"/>
          <w:sz w:val="24"/>
        </w:rPr>
        <w:t>异常低价处理</w:t>
      </w:r>
    </w:p>
    <w:p w14:paraId="1DB2C023">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58318CBA">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4DC390AB">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3D130405">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697CA86E">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1D1ED53B">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62FA8E9E">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87C1B9">
      <w:pPr>
        <w:numPr>
          <w:ilvl w:val="2"/>
          <w:numId w:val="11"/>
        </w:numPr>
        <w:snapToGrid w:val="0"/>
        <w:spacing w:line="360" w:lineRule="auto"/>
        <w:rPr>
          <w:rFonts w:eastAsiaTheme="minorEastAsia"/>
          <w:sz w:val="24"/>
        </w:rPr>
      </w:pPr>
      <w:bookmarkStart w:id="639"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9"/>
      <w:r>
        <w:rPr>
          <w:rFonts w:hint="eastAsia" w:eastAsiaTheme="minorEastAsia"/>
          <w:sz w:val="24"/>
        </w:rPr>
        <w:t>。</w:t>
      </w:r>
      <w:bookmarkEnd w:id="638"/>
    </w:p>
    <w:p w14:paraId="402C576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CC0C6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185DB5D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70DDBFBA">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371137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074E08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772CFA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C55D66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8F7F54D">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lang w:eastAsia="zh-CN"/>
        </w:rPr>
        <w:t>☑</w:t>
      </w:r>
      <w:r>
        <w:rPr>
          <w:rFonts w:eastAsiaTheme="minorEastAsia"/>
          <w:sz w:val="24"/>
        </w:rPr>
        <w:t>无，按下述3.2.2-3.2.5项规定修正。</w:t>
      </w:r>
    </w:p>
    <w:p w14:paraId="0905D30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4F4DCBE6">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7B52046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7D8A91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1EC015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2DA65F9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16826E5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10</w:t>
      </w:r>
      <w:r>
        <w:rPr>
          <w:rFonts w:eastAsiaTheme="minorEastAsia"/>
          <w:sz w:val="24"/>
        </w:rPr>
        <w:t>%的扣除，用扣除后的价格参加评审。</w:t>
      </w:r>
    </w:p>
    <w:p w14:paraId="3603FA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6</w:t>
      </w:r>
      <w:r>
        <w:rPr>
          <w:rFonts w:eastAsiaTheme="minorEastAsia"/>
          <w:sz w:val="24"/>
        </w:rPr>
        <w:t>%的扣除，用扣除后的价格参加评审。</w:t>
      </w:r>
    </w:p>
    <w:p w14:paraId="70D3C27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2675C43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3307C4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1497BD4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4F5DB1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A5F3946">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73312D45">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3086B80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3E9F7971">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798D2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CF0A2D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51915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C8DC42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0648FD4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6B8FBCA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90F286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EB4A3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274A0CC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lang w:val="en-US" w:eastAsia="zh-CN"/>
        </w:rPr>
        <w:t>/</w:t>
      </w:r>
      <w:r>
        <w:rPr>
          <w:rFonts w:eastAsiaTheme="minorEastAsia"/>
          <w:sz w:val="24"/>
        </w:rPr>
        <w:t>。</w:t>
      </w:r>
    </w:p>
    <w:bookmarkEnd w:id="621"/>
    <w:bookmarkEnd w:id="622"/>
    <w:p w14:paraId="0100DAC6">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FEE6B2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EA82DF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0DE3780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lang w:val="en-US" w:eastAsia="zh-CN"/>
        </w:rPr>
        <w:t>/</w:t>
      </w:r>
      <w:r>
        <w:rPr>
          <w:rFonts w:eastAsiaTheme="minorEastAsia"/>
          <w:sz w:val="24"/>
        </w:rPr>
        <w:t>。</w:t>
      </w:r>
    </w:p>
    <w:p w14:paraId="3F376507">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0" w:name="_Toc226965736"/>
      <w:bookmarkStart w:id="641" w:name="_Toc226337242"/>
      <w:bookmarkStart w:id="642" w:name="_Toc150774751"/>
      <w:bookmarkStart w:id="643" w:name="_Toc264969236"/>
      <w:bookmarkStart w:id="644" w:name="_Toc164608815"/>
      <w:bookmarkStart w:id="645" w:name="_Toc164351640"/>
      <w:bookmarkStart w:id="646" w:name="_Toc149720839"/>
      <w:bookmarkStart w:id="647" w:name="_Toc151193860"/>
      <w:bookmarkStart w:id="648" w:name="_Toc151193644"/>
      <w:bookmarkStart w:id="649" w:name="_Toc164229387"/>
      <w:bookmarkStart w:id="650" w:name="_Toc127151546"/>
      <w:bookmarkStart w:id="651" w:name="_Toc305158814"/>
      <w:bookmarkStart w:id="652" w:name="_Toc305158888"/>
      <w:bookmarkStart w:id="653" w:name="_Toc150774646"/>
      <w:bookmarkStart w:id="654" w:name="_Toc520356170"/>
      <w:bookmarkStart w:id="655" w:name="_Toc226965819"/>
      <w:bookmarkStart w:id="656" w:name="_Toc151193716"/>
      <w:bookmarkStart w:id="657" w:name="_Toc150509297"/>
      <w:bookmarkStart w:id="658" w:name="_Toc151193788"/>
      <w:bookmarkStart w:id="659" w:name="_Toc127151747"/>
      <w:bookmarkStart w:id="660" w:name="_Toc151193934"/>
      <w:bookmarkStart w:id="661" w:name="_Toc164229241"/>
      <w:bookmarkStart w:id="662" w:name="_Ref467307010"/>
      <w:bookmarkStart w:id="663" w:name="_Toc127161460"/>
      <w:bookmarkStart w:id="664" w:name="_Toc150480784"/>
      <w:bookmarkStart w:id="665" w:name="_Toc151190173"/>
      <w:bookmarkStart w:id="666" w:name="_Toc265228384"/>
      <w:bookmarkStart w:id="667" w:name="_Toc142311048"/>
      <w:bookmarkStart w:id="668" w:name="_Toc195842911"/>
      <w:bookmarkStart w:id="669" w:name="_Toc164608660"/>
      <w:bookmarkStart w:id="670" w:name="_Toc226309790"/>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86428E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662CDA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4CCAE65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57F83F74">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2FA40D9C">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78508D4">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58"/>
        <w:gridCol w:w="850"/>
        <w:gridCol w:w="4417"/>
        <w:gridCol w:w="1849"/>
      </w:tblGrid>
      <w:tr w14:paraId="2F11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35" w:type="dxa"/>
            <w:vAlign w:val="center"/>
          </w:tcPr>
          <w:p w14:paraId="2DD2E712">
            <w:pPr>
              <w:ind w:firstLine="28"/>
              <w:jc w:val="center"/>
              <w:rPr>
                <w:rFonts w:ascii="宋体" w:hAnsi="宋体"/>
                <w:b/>
                <w:sz w:val="24"/>
              </w:rPr>
            </w:pPr>
            <w:r>
              <w:rPr>
                <w:rFonts w:ascii="宋体" w:hAnsi="宋体"/>
                <w:b/>
                <w:sz w:val="24"/>
              </w:rPr>
              <w:t>序号</w:t>
            </w:r>
          </w:p>
        </w:tc>
        <w:tc>
          <w:tcPr>
            <w:tcW w:w="1258" w:type="dxa"/>
            <w:vAlign w:val="center"/>
          </w:tcPr>
          <w:p w14:paraId="06FCECCB">
            <w:pPr>
              <w:ind w:firstLine="28"/>
              <w:jc w:val="center"/>
              <w:rPr>
                <w:rFonts w:ascii="宋体" w:hAnsi="宋体"/>
                <w:b/>
                <w:sz w:val="24"/>
              </w:rPr>
            </w:pPr>
            <w:r>
              <w:rPr>
                <w:rFonts w:ascii="宋体" w:hAnsi="宋体"/>
                <w:b/>
                <w:sz w:val="24"/>
              </w:rPr>
              <w:t>评分因素</w:t>
            </w:r>
          </w:p>
        </w:tc>
        <w:tc>
          <w:tcPr>
            <w:tcW w:w="850" w:type="dxa"/>
            <w:vAlign w:val="center"/>
          </w:tcPr>
          <w:p w14:paraId="5FCFA468">
            <w:pPr>
              <w:ind w:firstLine="28"/>
              <w:jc w:val="center"/>
              <w:rPr>
                <w:rFonts w:ascii="宋体" w:hAnsi="宋体"/>
                <w:b/>
                <w:sz w:val="24"/>
              </w:rPr>
            </w:pPr>
            <w:r>
              <w:rPr>
                <w:rFonts w:ascii="宋体" w:hAnsi="宋体"/>
                <w:b/>
                <w:sz w:val="24"/>
              </w:rPr>
              <w:t>分值</w:t>
            </w:r>
          </w:p>
        </w:tc>
        <w:tc>
          <w:tcPr>
            <w:tcW w:w="4417" w:type="dxa"/>
            <w:vAlign w:val="center"/>
          </w:tcPr>
          <w:p w14:paraId="4529B3CD">
            <w:pPr>
              <w:ind w:firstLine="28"/>
              <w:jc w:val="center"/>
              <w:rPr>
                <w:rFonts w:ascii="宋体" w:hAnsi="宋体"/>
                <w:b/>
                <w:sz w:val="24"/>
              </w:rPr>
            </w:pPr>
            <w:r>
              <w:rPr>
                <w:rFonts w:ascii="宋体" w:hAnsi="宋体"/>
                <w:b/>
                <w:sz w:val="24"/>
              </w:rPr>
              <w:t>评分标准</w:t>
            </w:r>
          </w:p>
        </w:tc>
        <w:tc>
          <w:tcPr>
            <w:tcW w:w="1849" w:type="dxa"/>
            <w:vAlign w:val="center"/>
          </w:tcPr>
          <w:p w14:paraId="7C16D8A9">
            <w:pPr>
              <w:pStyle w:val="246"/>
              <w:spacing w:before="0" w:after="0" w:line="240" w:lineRule="auto"/>
              <w:rPr>
                <w:rFonts w:ascii="宋体" w:hAnsi="宋体" w:eastAsia="宋体"/>
                <w:szCs w:val="24"/>
              </w:rPr>
            </w:pPr>
            <w:r>
              <w:rPr>
                <w:rFonts w:ascii="宋体" w:hAnsi="宋体" w:eastAsia="宋体"/>
                <w:szCs w:val="24"/>
              </w:rPr>
              <w:t>说明</w:t>
            </w:r>
          </w:p>
        </w:tc>
      </w:tr>
      <w:tr w14:paraId="78B5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835" w:type="dxa"/>
            <w:vAlign w:val="center"/>
          </w:tcPr>
          <w:p w14:paraId="05591AE0">
            <w:pPr>
              <w:ind w:firstLine="28"/>
              <w:jc w:val="center"/>
              <w:rPr>
                <w:rFonts w:ascii="宋体" w:hAnsi="宋体"/>
                <w:sz w:val="24"/>
              </w:rPr>
            </w:pPr>
            <w:r>
              <w:rPr>
                <w:rFonts w:hint="eastAsia" w:ascii="宋体" w:hAnsi="宋体"/>
                <w:sz w:val="24"/>
              </w:rPr>
              <w:t>1</w:t>
            </w:r>
          </w:p>
        </w:tc>
        <w:tc>
          <w:tcPr>
            <w:tcW w:w="1258" w:type="dxa"/>
            <w:vAlign w:val="center"/>
          </w:tcPr>
          <w:p w14:paraId="403B8213">
            <w:pPr>
              <w:jc w:val="center"/>
              <w:rPr>
                <w:rFonts w:ascii="宋体" w:hAnsi="宋体"/>
                <w:szCs w:val="21"/>
              </w:rPr>
            </w:pPr>
            <w:r>
              <w:rPr>
                <w:rFonts w:hint="eastAsia" w:ascii="宋体" w:hAnsi="宋体"/>
                <w:szCs w:val="21"/>
              </w:rPr>
              <w:t>企业业绩</w:t>
            </w:r>
          </w:p>
        </w:tc>
        <w:tc>
          <w:tcPr>
            <w:tcW w:w="850" w:type="dxa"/>
            <w:vAlign w:val="center"/>
          </w:tcPr>
          <w:p w14:paraId="089CB7E5">
            <w:pPr>
              <w:jc w:val="center"/>
              <w:rPr>
                <w:rFonts w:hint="eastAsia" w:ascii="宋体" w:hAnsi="宋体"/>
                <w:szCs w:val="21"/>
              </w:rPr>
            </w:pPr>
            <w:r>
              <w:rPr>
                <w:rFonts w:hint="eastAsia" w:ascii="宋体" w:hAnsi="宋体"/>
                <w:szCs w:val="21"/>
              </w:rPr>
              <w:t>2</w:t>
            </w:r>
            <w:r>
              <w:rPr>
                <w:rFonts w:ascii="宋体" w:hAnsi="宋体"/>
                <w:szCs w:val="21"/>
              </w:rPr>
              <w:t>0</w:t>
            </w:r>
          </w:p>
        </w:tc>
        <w:tc>
          <w:tcPr>
            <w:tcW w:w="4417" w:type="dxa"/>
            <w:vAlign w:val="center"/>
          </w:tcPr>
          <w:p w14:paraId="1582FD01">
            <w:pPr>
              <w:rPr>
                <w:rFonts w:ascii="宋体" w:hAnsi="宋体" w:cs="宋体"/>
                <w:szCs w:val="21"/>
              </w:rPr>
            </w:pPr>
            <w:r>
              <w:rPr>
                <w:rFonts w:hint="eastAsia" w:ascii="宋体" w:hAnsi="宋体" w:cs="宋体"/>
                <w:szCs w:val="21"/>
              </w:rPr>
              <w:t>提供近三年（20</w:t>
            </w:r>
            <w:r>
              <w:rPr>
                <w:rFonts w:ascii="宋体" w:hAnsi="宋体" w:cs="宋体"/>
                <w:szCs w:val="21"/>
              </w:rPr>
              <w:t>23</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日至开启日）所承接的（以合同签订时间为准）同类服务项目业绩(</w:t>
            </w:r>
            <w:r>
              <w:rPr>
                <w:rFonts w:hint="eastAsia"/>
              </w:rPr>
              <w:t>大于等于人民币</w:t>
            </w:r>
            <w:r>
              <w:rPr>
                <w:rFonts w:hint="eastAsia"/>
                <w:lang w:val="en-US" w:eastAsia="zh-CN"/>
              </w:rPr>
              <w:t>140</w:t>
            </w:r>
            <w:r>
              <w:rPr>
                <w:rFonts w:hint="eastAsia"/>
              </w:rPr>
              <w:t>万元</w:t>
            </w:r>
            <w:r>
              <w:rPr>
                <w:rFonts w:hint="eastAsia" w:ascii="宋体" w:hAnsi="宋体" w:cs="宋体"/>
                <w:szCs w:val="21"/>
              </w:rPr>
              <w:t>)，每提供一个得</w:t>
            </w:r>
            <w:r>
              <w:rPr>
                <w:rFonts w:ascii="宋体" w:hAnsi="宋体" w:cs="宋体"/>
                <w:szCs w:val="21"/>
              </w:rPr>
              <w:t>5</w:t>
            </w:r>
            <w:r>
              <w:rPr>
                <w:rFonts w:hint="eastAsia" w:ascii="宋体" w:hAnsi="宋体" w:cs="宋体"/>
                <w:szCs w:val="21"/>
              </w:rPr>
              <w:t>分，最高20分。（须提供合同复印件，至少包括合同首页、服务内容页及双方签字盖章等关键页并加盖供应商公章）</w:t>
            </w:r>
          </w:p>
          <w:p w14:paraId="2BB68938">
            <w:pPr>
              <w:rPr>
                <w:rFonts w:hint="eastAsia" w:ascii="宋体" w:hAnsi="宋体"/>
                <w:b/>
                <w:bCs/>
                <w:szCs w:val="21"/>
              </w:rPr>
            </w:pPr>
            <w:r>
              <w:rPr>
                <w:rFonts w:hint="eastAsia" w:ascii="宋体" w:hAnsi="宋体" w:cs="宋体"/>
                <w:b/>
                <w:bCs/>
                <w:szCs w:val="21"/>
              </w:rPr>
              <w:t>注：合同中需显示签订日期。未显示日期的或不在规定日期之间的不得分。</w:t>
            </w:r>
          </w:p>
        </w:tc>
        <w:tc>
          <w:tcPr>
            <w:tcW w:w="1849" w:type="dxa"/>
            <w:vAlign w:val="center"/>
          </w:tcPr>
          <w:p w14:paraId="4CF4B112">
            <w:pPr>
              <w:pStyle w:val="246"/>
              <w:spacing w:before="0" w:after="0" w:line="240" w:lineRule="auto"/>
              <w:rPr>
                <w:rFonts w:ascii="宋体" w:hAnsi="宋体" w:eastAsia="宋体"/>
                <w:szCs w:val="24"/>
              </w:rPr>
            </w:pPr>
          </w:p>
        </w:tc>
      </w:tr>
      <w:tr w14:paraId="2273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6" w:hRule="atLeast"/>
        </w:trPr>
        <w:tc>
          <w:tcPr>
            <w:tcW w:w="835" w:type="dxa"/>
            <w:vAlign w:val="center"/>
          </w:tcPr>
          <w:p w14:paraId="048AC6CF">
            <w:pPr>
              <w:jc w:val="center"/>
              <w:rPr>
                <w:rFonts w:hint="eastAsia" w:ascii="宋体" w:hAnsi="宋体" w:cs="宋体"/>
                <w:szCs w:val="21"/>
                <w:highlight w:val="none"/>
              </w:rPr>
            </w:pPr>
            <w:r>
              <w:rPr>
                <w:rFonts w:hint="eastAsia" w:ascii="宋体" w:hAnsi="宋体" w:cs="宋体"/>
                <w:szCs w:val="21"/>
                <w:highlight w:val="none"/>
              </w:rPr>
              <w:t>2</w:t>
            </w:r>
          </w:p>
        </w:tc>
        <w:tc>
          <w:tcPr>
            <w:tcW w:w="1258" w:type="dxa"/>
            <w:vAlign w:val="center"/>
          </w:tcPr>
          <w:p w14:paraId="4E30E47B">
            <w:pPr>
              <w:jc w:val="center"/>
              <w:rPr>
                <w:rFonts w:hint="eastAsia" w:ascii="宋体" w:hAnsi="宋体" w:cs="宋体"/>
                <w:szCs w:val="21"/>
                <w:highlight w:val="none"/>
              </w:rPr>
            </w:pPr>
            <w:r>
              <w:rPr>
                <w:rFonts w:hint="eastAsia" w:ascii="宋体" w:hAnsi="宋体" w:cs="宋体"/>
                <w:szCs w:val="21"/>
                <w:highlight w:val="none"/>
              </w:rPr>
              <w:t>需求理解、服务定位、预期目标设定、重难点分析及应</w:t>
            </w:r>
          </w:p>
        </w:tc>
        <w:tc>
          <w:tcPr>
            <w:tcW w:w="850" w:type="dxa"/>
            <w:vAlign w:val="center"/>
          </w:tcPr>
          <w:p w14:paraId="4F62F18D">
            <w:pPr>
              <w:jc w:val="center"/>
              <w:rPr>
                <w:rFonts w:hint="eastAsia" w:ascii="宋体" w:hAnsi="宋体" w:cs="宋体"/>
                <w:szCs w:val="21"/>
                <w:highlight w:val="none"/>
              </w:rPr>
            </w:pPr>
          </w:p>
          <w:p w14:paraId="35BF58FA">
            <w:pPr>
              <w:jc w:val="center"/>
              <w:rPr>
                <w:rFonts w:hint="eastAsia" w:ascii="宋体" w:hAnsi="宋体" w:cs="宋体"/>
                <w:szCs w:val="21"/>
                <w:highlight w:val="none"/>
              </w:rPr>
            </w:pPr>
          </w:p>
          <w:p w14:paraId="772BB6CB">
            <w:pPr>
              <w:jc w:val="center"/>
              <w:rPr>
                <w:rFonts w:hint="eastAsia" w:ascii="宋体" w:hAnsi="宋体" w:cs="宋体"/>
                <w:szCs w:val="21"/>
                <w:highlight w:val="none"/>
              </w:rPr>
            </w:pPr>
            <w:r>
              <w:rPr>
                <w:rFonts w:hint="eastAsia" w:ascii="宋体" w:hAnsi="宋体" w:cs="宋体"/>
                <w:szCs w:val="21"/>
                <w:highlight w:val="none"/>
              </w:rPr>
              <w:t>15</w:t>
            </w:r>
          </w:p>
        </w:tc>
        <w:tc>
          <w:tcPr>
            <w:tcW w:w="4417" w:type="dxa"/>
            <w:vAlign w:val="center"/>
          </w:tcPr>
          <w:p w14:paraId="4CBCB484">
            <w:pPr>
              <w:jc w:val="left"/>
              <w:rPr>
                <w:rFonts w:hint="eastAsia" w:ascii="宋体" w:hAnsi="宋体" w:cs="宋体"/>
                <w:szCs w:val="21"/>
                <w:highlight w:val="none"/>
              </w:rPr>
            </w:pPr>
            <w:r>
              <w:rPr>
                <w:rFonts w:hint="eastAsia" w:ascii="宋体" w:hAnsi="宋体" w:cs="宋体"/>
                <w:szCs w:val="21"/>
                <w:highlight w:val="none"/>
              </w:rPr>
              <w:t>评审内容：</w:t>
            </w:r>
          </w:p>
          <w:p w14:paraId="2E1434F4">
            <w:pPr>
              <w:jc w:val="left"/>
              <w:rPr>
                <w:rFonts w:hint="eastAsia" w:ascii="宋体" w:hAnsi="宋体" w:cs="宋体"/>
                <w:szCs w:val="21"/>
                <w:highlight w:val="none"/>
              </w:rPr>
            </w:pPr>
            <w:r>
              <w:rPr>
                <w:rFonts w:hint="eastAsia" w:ascii="宋体" w:hAnsi="宋体" w:cs="宋体"/>
                <w:szCs w:val="21"/>
                <w:highlight w:val="none"/>
              </w:rPr>
              <w:t>（1）需求理解全面精确、科学合理、针对性强；</w:t>
            </w:r>
          </w:p>
          <w:p w14:paraId="1E0FD8C0">
            <w:pPr>
              <w:jc w:val="left"/>
              <w:rPr>
                <w:rFonts w:hint="eastAsia" w:ascii="宋体" w:hAnsi="宋体" w:cs="宋体"/>
                <w:szCs w:val="21"/>
                <w:highlight w:val="none"/>
              </w:rPr>
            </w:pPr>
            <w:r>
              <w:rPr>
                <w:rFonts w:hint="eastAsia" w:ascii="宋体" w:hAnsi="宋体" w:cs="宋体"/>
                <w:szCs w:val="21"/>
                <w:highlight w:val="none"/>
              </w:rPr>
              <w:t>（2）重难点分析的透彻性、应对或改进措施的明确合理性；</w:t>
            </w:r>
          </w:p>
          <w:p w14:paraId="7F4A7569">
            <w:pPr>
              <w:jc w:val="left"/>
              <w:rPr>
                <w:rFonts w:hint="eastAsia" w:ascii="宋体" w:hAnsi="宋体" w:cs="宋体"/>
                <w:szCs w:val="21"/>
                <w:highlight w:val="none"/>
              </w:rPr>
            </w:pPr>
            <w:r>
              <w:rPr>
                <w:rFonts w:hint="eastAsia" w:ascii="宋体" w:hAnsi="宋体" w:cs="宋体"/>
                <w:szCs w:val="21"/>
                <w:highlight w:val="none"/>
              </w:rPr>
              <w:t>（3）服务定位的科学性、准确性、合理性；</w:t>
            </w:r>
          </w:p>
          <w:p w14:paraId="40173A77">
            <w:pPr>
              <w:jc w:val="left"/>
              <w:rPr>
                <w:rFonts w:hint="eastAsia" w:ascii="宋体" w:hAnsi="宋体" w:cs="宋体"/>
                <w:szCs w:val="21"/>
                <w:highlight w:val="none"/>
              </w:rPr>
            </w:pPr>
            <w:r>
              <w:rPr>
                <w:rFonts w:hint="eastAsia" w:ascii="宋体" w:hAnsi="宋体" w:cs="宋体"/>
                <w:szCs w:val="21"/>
                <w:highlight w:val="none"/>
              </w:rPr>
              <w:t>（4）预期建设目标设定的科学性、合理性、阶段性；</w:t>
            </w:r>
          </w:p>
          <w:p w14:paraId="71CBE90A">
            <w:pPr>
              <w:jc w:val="left"/>
              <w:rPr>
                <w:rFonts w:hint="eastAsia" w:ascii="宋体" w:hAnsi="宋体" w:cs="宋体"/>
                <w:szCs w:val="21"/>
                <w:highlight w:val="none"/>
              </w:rPr>
            </w:pPr>
            <w:r>
              <w:rPr>
                <w:rFonts w:hint="eastAsia" w:ascii="宋体" w:hAnsi="宋体" w:cs="宋体"/>
                <w:szCs w:val="21"/>
                <w:highlight w:val="none"/>
              </w:rPr>
              <w:t>评审标准：</w:t>
            </w:r>
          </w:p>
          <w:p w14:paraId="24C98C4E">
            <w:pPr>
              <w:jc w:val="left"/>
              <w:rPr>
                <w:rFonts w:hint="eastAsia" w:ascii="宋体" w:hAnsi="宋体" w:cs="宋体"/>
                <w:szCs w:val="21"/>
                <w:highlight w:val="none"/>
              </w:rPr>
            </w:pPr>
            <w:r>
              <w:rPr>
                <w:rFonts w:hint="eastAsia" w:ascii="宋体" w:hAnsi="宋体" w:cs="宋体"/>
                <w:szCs w:val="21"/>
                <w:highlight w:val="none"/>
              </w:rPr>
              <w:t>对本项目需求理解精确、科学合理、针对性强，工作内容分析准确，举措合理，预期建设目标设定科学准确、合理可行，重难点分析全面透彻，应对或改进措施的明确合理有效的，得 15分；</w:t>
            </w:r>
          </w:p>
          <w:p w14:paraId="410A6A62">
            <w:pPr>
              <w:jc w:val="left"/>
              <w:rPr>
                <w:rFonts w:hint="eastAsia" w:ascii="宋体" w:hAnsi="宋体" w:cs="宋体"/>
                <w:szCs w:val="21"/>
                <w:highlight w:val="none"/>
              </w:rPr>
            </w:pPr>
            <w:r>
              <w:rPr>
                <w:rFonts w:hint="eastAsia" w:ascii="宋体" w:hAnsi="宋体" w:cs="宋体"/>
                <w:szCs w:val="21"/>
                <w:highlight w:val="none"/>
              </w:rPr>
              <w:t>对本项目需求理解完整合理，工作内容分析及其举措、预期建设目标设定略有欠缺、有待完善；重难点分析完整，应对或改进措施合理可行得 11 分；</w:t>
            </w:r>
          </w:p>
          <w:p w14:paraId="7EEC7DDD">
            <w:pPr>
              <w:jc w:val="left"/>
              <w:rPr>
                <w:rFonts w:hint="eastAsia" w:ascii="宋体" w:hAnsi="宋体" w:cs="宋体"/>
                <w:szCs w:val="21"/>
                <w:highlight w:val="none"/>
              </w:rPr>
            </w:pPr>
            <w:r>
              <w:rPr>
                <w:rFonts w:hint="eastAsia" w:ascii="宋体" w:hAnsi="宋体" w:cs="宋体"/>
                <w:szCs w:val="21"/>
                <w:highlight w:val="none"/>
              </w:rPr>
              <w:t>对本项目需求理解略有偏差，工作内容分析及其举措或预期建设目标设定缺漏较多，重难点分析、应对或改进措施可行的，得 7 分。</w:t>
            </w:r>
          </w:p>
          <w:p w14:paraId="45AFE0C6">
            <w:pPr>
              <w:jc w:val="left"/>
              <w:rPr>
                <w:rFonts w:hint="eastAsia" w:ascii="宋体" w:hAnsi="宋体" w:cs="宋体"/>
                <w:szCs w:val="21"/>
                <w:highlight w:val="none"/>
              </w:rPr>
            </w:pPr>
            <w:r>
              <w:rPr>
                <w:rFonts w:hint="eastAsia" w:ascii="宋体" w:hAnsi="宋体" w:cs="宋体"/>
                <w:szCs w:val="21"/>
                <w:highlight w:val="none"/>
              </w:rPr>
              <w:t>对本项目需求理解简单粗糙或冗长无针对性，工作内容分析及其措施、预期建设目标设定偏差大，重难点分析、应对或改进措施缺乏可行性的，得 4 分。</w:t>
            </w:r>
          </w:p>
          <w:p w14:paraId="05B40F96">
            <w:pPr>
              <w:jc w:val="left"/>
              <w:rPr>
                <w:rFonts w:hint="eastAsia" w:ascii="宋体" w:hAnsi="宋体" w:cs="宋体"/>
                <w:szCs w:val="21"/>
                <w:highlight w:val="none"/>
              </w:rPr>
            </w:pPr>
            <w:r>
              <w:rPr>
                <w:rFonts w:hint="eastAsia" w:ascii="宋体" w:hAnsi="宋体" w:cs="宋体"/>
                <w:szCs w:val="21"/>
                <w:highlight w:val="none"/>
              </w:rPr>
              <w:t>未提供相关方案本项目不得分。</w:t>
            </w:r>
          </w:p>
        </w:tc>
        <w:tc>
          <w:tcPr>
            <w:tcW w:w="1849" w:type="dxa"/>
            <w:vAlign w:val="center"/>
          </w:tcPr>
          <w:p w14:paraId="20E4D713">
            <w:pPr>
              <w:rPr>
                <w:rFonts w:hint="eastAsia" w:ascii="宋体" w:hAnsi="宋体" w:cs="宋体"/>
                <w:szCs w:val="21"/>
                <w:highlight w:val="yellow"/>
              </w:rPr>
            </w:pPr>
          </w:p>
        </w:tc>
      </w:tr>
      <w:tr w14:paraId="735C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35" w:type="dxa"/>
            <w:vAlign w:val="center"/>
          </w:tcPr>
          <w:p w14:paraId="735B1E5F">
            <w:pPr>
              <w:jc w:val="center"/>
              <w:rPr>
                <w:rFonts w:hint="eastAsia" w:ascii="宋体" w:hAnsi="宋体" w:cs="宋体"/>
                <w:szCs w:val="21"/>
                <w:highlight w:val="none"/>
              </w:rPr>
            </w:pPr>
            <w:r>
              <w:rPr>
                <w:rFonts w:hint="eastAsia" w:ascii="宋体" w:hAnsi="宋体" w:cs="宋体"/>
                <w:szCs w:val="21"/>
                <w:highlight w:val="none"/>
              </w:rPr>
              <w:t>3</w:t>
            </w:r>
          </w:p>
        </w:tc>
        <w:tc>
          <w:tcPr>
            <w:tcW w:w="1258" w:type="dxa"/>
            <w:vAlign w:val="center"/>
          </w:tcPr>
          <w:p w14:paraId="04F15B0D">
            <w:pPr>
              <w:jc w:val="center"/>
              <w:rPr>
                <w:rFonts w:hint="eastAsia" w:ascii="宋体" w:hAnsi="宋体" w:cs="宋体"/>
                <w:szCs w:val="21"/>
                <w:highlight w:val="none"/>
              </w:rPr>
            </w:pPr>
          </w:p>
          <w:p w14:paraId="05907570">
            <w:pPr>
              <w:jc w:val="center"/>
              <w:rPr>
                <w:rFonts w:hint="eastAsia" w:ascii="宋体" w:hAnsi="宋体" w:cs="宋体"/>
                <w:szCs w:val="21"/>
                <w:highlight w:val="none"/>
              </w:rPr>
            </w:pPr>
          </w:p>
          <w:p w14:paraId="4D878673">
            <w:pPr>
              <w:jc w:val="center"/>
              <w:rPr>
                <w:rFonts w:hint="eastAsia" w:ascii="宋体" w:hAnsi="宋体" w:cs="宋体"/>
                <w:szCs w:val="21"/>
                <w:highlight w:val="none"/>
              </w:rPr>
            </w:pPr>
          </w:p>
          <w:p w14:paraId="5DE68B4A">
            <w:pPr>
              <w:jc w:val="center"/>
              <w:rPr>
                <w:rFonts w:hint="eastAsia" w:ascii="宋体" w:hAnsi="宋体" w:cs="宋体"/>
                <w:szCs w:val="21"/>
                <w:highlight w:val="none"/>
              </w:rPr>
            </w:pPr>
          </w:p>
          <w:p w14:paraId="038D4DDC">
            <w:pPr>
              <w:jc w:val="center"/>
              <w:rPr>
                <w:rFonts w:hint="eastAsia" w:ascii="宋体" w:hAnsi="宋体" w:cs="宋体"/>
                <w:szCs w:val="21"/>
                <w:highlight w:val="none"/>
              </w:rPr>
            </w:pPr>
          </w:p>
          <w:p w14:paraId="3CB4FD6B">
            <w:pPr>
              <w:jc w:val="center"/>
              <w:rPr>
                <w:rFonts w:hint="eastAsia" w:ascii="宋体" w:hAnsi="宋体" w:cs="宋体"/>
                <w:szCs w:val="21"/>
                <w:highlight w:val="none"/>
              </w:rPr>
            </w:pPr>
          </w:p>
          <w:p w14:paraId="62A886FA">
            <w:pPr>
              <w:jc w:val="center"/>
              <w:rPr>
                <w:rFonts w:hint="eastAsia" w:ascii="宋体" w:hAnsi="宋体" w:cs="宋体"/>
                <w:szCs w:val="21"/>
                <w:highlight w:val="none"/>
              </w:rPr>
            </w:pPr>
          </w:p>
          <w:p w14:paraId="05414FA8">
            <w:pPr>
              <w:jc w:val="center"/>
              <w:rPr>
                <w:rFonts w:hint="eastAsia" w:ascii="宋体" w:hAnsi="宋体" w:cs="宋体"/>
                <w:szCs w:val="21"/>
                <w:highlight w:val="none"/>
              </w:rPr>
            </w:pPr>
          </w:p>
          <w:p w14:paraId="754AFBEC">
            <w:pPr>
              <w:jc w:val="center"/>
              <w:rPr>
                <w:rFonts w:hint="eastAsia" w:ascii="宋体" w:hAnsi="宋体" w:cs="宋体"/>
                <w:szCs w:val="21"/>
                <w:highlight w:val="none"/>
              </w:rPr>
            </w:pPr>
          </w:p>
          <w:p w14:paraId="29A0DAB4">
            <w:pPr>
              <w:jc w:val="center"/>
              <w:rPr>
                <w:rFonts w:hint="eastAsia" w:ascii="宋体" w:hAnsi="宋体" w:cs="宋体"/>
                <w:szCs w:val="21"/>
                <w:highlight w:val="none"/>
              </w:rPr>
            </w:pPr>
          </w:p>
          <w:p w14:paraId="3CC400AC">
            <w:pPr>
              <w:jc w:val="center"/>
              <w:rPr>
                <w:rFonts w:hint="eastAsia" w:ascii="宋体" w:hAnsi="宋体" w:cs="宋体"/>
                <w:szCs w:val="21"/>
                <w:highlight w:val="none"/>
              </w:rPr>
            </w:pPr>
          </w:p>
          <w:p w14:paraId="1E942028">
            <w:pPr>
              <w:jc w:val="center"/>
              <w:rPr>
                <w:rFonts w:hint="eastAsia" w:ascii="宋体" w:hAnsi="宋体" w:cs="宋体"/>
                <w:szCs w:val="21"/>
                <w:highlight w:val="none"/>
              </w:rPr>
            </w:pPr>
            <w:r>
              <w:rPr>
                <w:rFonts w:hint="eastAsia" w:ascii="宋体" w:hAnsi="宋体" w:cs="宋体"/>
                <w:szCs w:val="21"/>
                <w:highlight w:val="none"/>
                <w:lang w:val="en-US" w:eastAsia="zh-CN"/>
              </w:rPr>
              <w:t>实施</w:t>
            </w:r>
            <w:r>
              <w:rPr>
                <w:rFonts w:hint="eastAsia" w:ascii="宋体" w:hAnsi="宋体" w:cs="宋体"/>
                <w:szCs w:val="21"/>
                <w:highlight w:val="none"/>
              </w:rPr>
              <w:t>方案</w:t>
            </w:r>
          </w:p>
        </w:tc>
        <w:tc>
          <w:tcPr>
            <w:tcW w:w="850" w:type="dxa"/>
            <w:vAlign w:val="center"/>
          </w:tcPr>
          <w:p w14:paraId="0C6A37BC">
            <w:pPr>
              <w:jc w:val="center"/>
              <w:rPr>
                <w:rFonts w:hint="eastAsia" w:ascii="宋体" w:hAnsi="宋体" w:cs="宋体"/>
                <w:szCs w:val="21"/>
                <w:highlight w:val="none"/>
              </w:rPr>
            </w:pPr>
          </w:p>
          <w:p w14:paraId="618E2DA1">
            <w:pPr>
              <w:jc w:val="center"/>
              <w:rPr>
                <w:rFonts w:hint="eastAsia" w:ascii="宋体" w:hAnsi="宋体" w:cs="宋体"/>
                <w:szCs w:val="21"/>
                <w:highlight w:val="none"/>
              </w:rPr>
            </w:pPr>
          </w:p>
          <w:p w14:paraId="67382A0B">
            <w:pPr>
              <w:jc w:val="center"/>
              <w:rPr>
                <w:rFonts w:hint="eastAsia" w:ascii="宋体" w:hAnsi="宋体" w:cs="宋体"/>
                <w:szCs w:val="21"/>
                <w:highlight w:val="none"/>
              </w:rPr>
            </w:pPr>
          </w:p>
          <w:p w14:paraId="53E7FFA4">
            <w:pPr>
              <w:jc w:val="center"/>
              <w:rPr>
                <w:rFonts w:hint="eastAsia" w:ascii="宋体" w:hAnsi="宋体" w:cs="宋体"/>
                <w:szCs w:val="21"/>
                <w:highlight w:val="none"/>
              </w:rPr>
            </w:pPr>
          </w:p>
          <w:p w14:paraId="75513624">
            <w:pPr>
              <w:jc w:val="center"/>
              <w:rPr>
                <w:rFonts w:hint="eastAsia" w:ascii="宋体" w:hAnsi="宋体" w:cs="宋体"/>
                <w:szCs w:val="21"/>
                <w:highlight w:val="none"/>
              </w:rPr>
            </w:pPr>
          </w:p>
          <w:p w14:paraId="3FD54B9F">
            <w:pPr>
              <w:jc w:val="center"/>
              <w:rPr>
                <w:rFonts w:hint="eastAsia" w:ascii="宋体" w:hAnsi="宋体" w:cs="宋体"/>
                <w:szCs w:val="21"/>
                <w:highlight w:val="none"/>
              </w:rPr>
            </w:pPr>
          </w:p>
          <w:p w14:paraId="011FE445">
            <w:pPr>
              <w:jc w:val="center"/>
              <w:rPr>
                <w:rFonts w:hint="eastAsia" w:ascii="宋体" w:hAnsi="宋体" w:cs="宋体"/>
                <w:szCs w:val="21"/>
                <w:highlight w:val="none"/>
              </w:rPr>
            </w:pPr>
          </w:p>
          <w:p w14:paraId="33979DB1">
            <w:pPr>
              <w:jc w:val="center"/>
              <w:rPr>
                <w:rFonts w:hint="eastAsia" w:ascii="宋体" w:hAnsi="宋体" w:cs="宋体"/>
                <w:szCs w:val="21"/>
                <w:highlight w:val="none"/>
              </w:rPr>
            </w:pPr>
          </w:p>
          <w:p w14:paraId="61359894">
            <w:pPr>
              <w:jc w:val="center"/>
              <w:rPr>
                <w:rFonts w:hint="eastAsia" w:ascii="宋体" w:hAnsi="宋体" w:cs="宋体"/>
                <w:szCs w:val="21"/>
                <w:highlight w:val="none"/>
              </w:rPr>
            </w:pPr>
          </w:p>
          <w:p w14:paraId="1B67B305">
            <w:pPr>
              <w:jc w:val="center"/>
              <w:rPr>
                <w:rFonts w:hint="eastAsia" w:ascii="宋体" w:hAnsi="宋体" w:cs="宋体"/>
                <w:szCs w:val="21"/>
                <w:highlight w:val="none"/>
              </w:rPr>
            </w:pPr>
          </w:p>
          <w:p w14:paraId="1BAC5D49">
            <w:pPr>
              <w:jc w:val="center"/>
              <w:rPr>
                <w:rFonts w:hint="eastAsia" w:ascii="宋体" w:hAnsi="宋体" w:cs="宋体"/>
                <w:szCs w:val="21"/>
                <w:highlight w:val="none"/>
              </w:rPr>
            </w:pPr>
          </w:p>
          <w:p w14:paraId="39607716">
            <w:pPr>
              <w:jc w:val="center"/>
              <w:rPr>
                <w:rFonts w:hint="eastAsia" w:ascii="宋体" w:hAnsi="宋体" w:cs="宋体"/>
                <w:szCs w:val="21"/>
                <w:highlight w:val="none"/>
              </w:rPr>
            </w:pPr>
            <w:r>
              <w:rPr>
                <w:rFonts w:hint="eastAsia" w:ascii="宋体" w:hAnsi="宋体" w:cs="宋体"/>
                <w:szCs w:val="21"/>
                <w:highlight w:val="none"/>
                <w:lang w:val="en-US" w:eastAsia="zh-CN"/>
              </w:rPr>
              <w:t>15</w:t>
            </w:r>
          </w:p>
        </w:tc>
        <w:tc>
          <w:tcPr>
            <w:tcW w:w="4417" w:type="dxa"/>
            <w:vAlign w:val="top"/>
          </w:tcPr>
          <w:p w14:paraId="2BD2EA9D">
            <w:pPr>
              <w:rPr>
                <w:rFonts w:hint="eastAsia" w:ascii="宋体" w:hAnsi="宋体" w:cs="宋体"/>
                <w:szCs w:val="21"/>
                <w:highlight w:val="none"/>
              </w:rPr>
            </w:pPr>
            <w:r>
              <w:rPr>
                <w:rFonts w:hint="eastAsia" w:ascii="宋体" w:hAnsi="宋体" w:cs="宋体"/>
                <w:szCs w:val="21"/>
                <w:highlight w:val="none"/>
              </w:rPr>
              <w:t>评审内容：根据投标人提供的</w:t>
            </w:r>
            <w:r>
              <w:rPr>
                <w:rFonts w:hint="eastAsia" w:ascii="宋体" w:hAnsi="宋体" w:cs="宋体"/>
                <w:szCs w:val="21"/>
                <w:highlight w:val="none"/>
                <w:lang w:val="en-US" w:eastAsia="zh-CN"/>
              </w:rPr>
              <w:t>本项目实施</w:t>
            </w:r>
            <w:r>
              <w:rPr>
                <w:rFonts w:hint="eastAsia" w:ascii="宋体" w:hAnsi="宋体" w:cs="宋体"/>
                <w:szCs w:val="21"/>
                <w:highlight w:val="none"/>
              </w:rPr>
              <w:t>方案</w:t>
            </w:r>
            <w:r>
              <w:rPr>
                <w:rFonts w:hint="eastAsia" w:ascii="宋体" w:hAnsi="宋体" w:cs="宋体"/>
                <w:szCs w:val="21"/>
                <w:highlight w:val="none"/>
                <w:lang w:val="en-US" w:eastAsia="zh-CN"/>
              </w:rPr>
              <w:t>内容包括不限于</w:t>
            </w:r>
            <w:r>
              <w:rPr>
                <w:rFonts w:hint="eastAsia" w:ascii="宋体" w:hAnsi="宋体" w:cs="宋体"/>
                <w:szCs w:val="21"/>
                <w:highlight w:val="none"/>
              </w:rPr>
              <w:t>系统性土壤环境风险筛查与调查</w:t>
            </w:r>
            <w:r>
              <w:rPr>
                <w:rFonts w:hint="eastAsia" w:ascii="宋体" w:hAnsi="宋体" w:cs="宋体"/>
                <w:szCs w:val="21"/>
                <w:highlight w:val="none"/>
                <w:lang w:eastAsia="zh-CN"/>
              </w:rPr>
              <w:t>、</w:t>
            </w:r>
            <w:r>
              <w:rPr>
                <w:rFonts w:hint="eastAsia" w:ascii="宋体" w:hAnsi="宋体" w:cs="宋体"/>
                <w:szCs w:val="21"/>
                <w:highlight w:val="none"/>
              </w:rPr>
              <w:t>摸清地块</w:t>
            </w:r>
            <w:r>
              <w:rPr>
                <w:rFonts w:hint="eastAsia" w:ascii="宋体" w:hAnsi="宋体" w:cs="宋体"/>
                <w:szCs w:val="21"/>
                <w:highlight w:val="none"/>
                <w:lang w:eastAsia="zh-CN"/>
              </w:rPr>
              <w:t>土壤环境基础数据信息、</w:t>
            </w:r>
            <w:r>
              <w:rPr>
                <w:rFonts w:hint="eastAsia" w:ascii="宋体" w:hAnsi="宋体" w:cs="宋体"/>
                <w:szCs w:val="21"/>
                <w:highlight w:val="none"/>
              </w:rPr>
              <w:t>评估潜在风险</w:t>
            </w:r>
            <w:r>
              <w:rPr>
                <w:rFonts w:hint="eastAsia" w:ascii="宋体" w:hAnsi="宋体" w:cs="宋体"/>
                <w:szCs w:val="21"/>
                <w:highlight w:val="none"/>
                <w:lang w:eastAsia="zh-CN"/>
              </w:rPr>
              <w:t>、</w:t>
            </w:r>
            <w:r>
              <w:rPr>
                <w:rFonts w:hint="eastAsia" w:ascii="宋体" w:hAnsi="宋体" w:cs="宋体"/>
                <w:szCs w:val="21"/>
                <w:highlight w:val="none"/>
              </w:rPr>
              <w:t>将成果纳入区级土壤环境信息化管理平台</w:t>
            </w:r>
            <w:r>
              <w:rPr>
                <w:rFonts w:hint="eastAsia" w:ascii="宋体" w:hAnsi="宋体" w:cs="宋体"/>
                <w:szCs w:val="21"/>
                <w:highlight w:val="none"/>
                <w:lang w:val="en-US" w:eastAsia="zh-CN"/>
              </w:rPr>
              <w:t>等方案内容</w:t>
            </w:r>
            <w:r>
              <w:rPr>
                <w:rFonts w:hint="eastAsia" w:ascii="宋体" w:hAnsi="宋体" w:cs="宋体"/>
                <w:szCs w:val="21"/>
                <w:highlight w:val="none"/>
              </w:rPr>
              <w:t>进行评审。</w:t>
            </w:r>
          </w:p>
          <w:p w14:paraId="095C3AE4">
            <w:pPr>
              <w:rPr>
                <w:rFonts w:hint="eastAsia" w:ascii="宋体" w:hAnsi="宋体" w:cs="宋体"/>
                <w:szCs w:val="21"/>
                <w:highlight w:val="none"/>
              </w:rPr>
            </w:pPr>
            <w:r>
              <w:rPr>
                <w:rFonts w:hint="eastAsia" w:ascii="宋体" w:hAnsi="宋体" w:cs="宋体"/>
                <w:szCs w:val="21"/>
                <w:highlight w:val="none"/>
              </w:rPr>
              <w:t xml:space="preserve">（1）方案内容完整、详细、可操作性强，能结合项目特点制定方案，得 </w:t>
            </w:r>
            <w:r>
              <w:rPr>
                <w:rFonts w:hint="eastAsia" w:ascii="宋体" w:hAnsi="宋体" w:cs="宋体"/>
                <w:szCs w:val="21"/>
                <w:highlight w:val="none"/>
                <w:lang w:val="en-US" w:eastAsia="zh-CN"/>
              </w:rPr>
              <w:t>15</w:t>
            </w:r>
            <w:r>
              <w:rPr>
                <w:rFonts w:hint="eastAsia" w:ascii="宋体" w:hAnsi="宋体" w:cs="宋体"/>
                <w:szCs w:val="21"/>
                <w:highlight w:val="none"/>
              </w:rPr>
              <w:t>分；</w:t>
            </w:r>
          </w:p>
          <w:p w14:paraId="07047B80">
            <w:pPr>
              <w:rPr>
                <w:rFonts w:hint="eastAsia" w:ascii="宋体" w:hAnsi="宋体" w:cs="宋体"/>
                <w:szCs w:val="21"/>
                <w:highlight w:val="none"/>
              </w:rPr>
            </w:pPr>
            <w:r>
              <w:rPr>
                <w:rFonts w:hint="eastAsia" w:ascii="宋体" w:hAnsi="宋体" w:cs="宋体"/>
                <w:szCs w:val="21"/>
                <w:highlight w:val="none"/>
              </w:rPr>
              <w:t xml:space="preserve">（2）方案内容完整，有具体措施描述，但操作性和针对性不够强，得 </w:t>
            </w:r>
            <w:r>
              <w:rPr>
                <w:rFonts w:hint="eastAsia" w:ascii="宋体" w:hAnsi="宋体" w:cs="宋体"/>
                <w:szCs w:val="21"/>
                <w:highlight w:val="none"/>
                <w:lang w:val="en-US" w:eastAsia="zh-CN"/>
              </w:rPr>
              <w:t>11</w:t>
            </w:r>
            <w:r>
              <w:rPr>
                <w:rFonts w:hint="eastAsia" w:ascii="宋体" w:hAnsi="宋体" w:cs="宋体"/>
                <w:szCs w:val="21"/>
                <w:highlight w:val="none"/>
              </w:rPr>
              <w:t>分；</w:t>
            </w:r>
          </w:p>
          <w:p w14:paraId="738DE39F">
            <w:pP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）方案内容</w:t>
            </w:r>
            <w:r>
              <w:rPr>
                <w:rFonts w:hint="eastAsia" w:ascii="宋体" w:hAnsi="宋体" w:cs="宋体"/>
                <w:szCs w:val="21"/>
                <w:highlight w:val="none"/>
                <w:lang w:val="en-US" w:eastAsia="zh-CN"/>
              </w:rPr>
              <w:t>相对</w:t>
            </w:r>
            <w:r>
              <w:rPr>
                <w:rFonts w:hint="eastAsia" w:ascii="宋体" w:hAnsi="宋体" w:cs="宋体"/>
                <w:szCs w:val="21"/>
                <w:highlight w:val="none"/>
              </w:rPr>
              <w:t>完整，有</w:t>
            </w:r>
            <w:r>
              <w:rPr>
                <w:rFonts w:hint="eastAsia" w:ascii="宋体" w:hAnsi="宋体" w:cs="宋体"/>
                <w:szCs w:val="21"/>
                <w:highlight w:val="none"/>
                <w:lang w:val="en-US" w:eastAsia="zh-CN"/>
              </w:rPr>
              <w:t>相对</w:t>
            </w:r>
            <w:r>
              <w:rPr>
                <w:rFonts w:hint="eastAsia" w:ascii="宋体" w:hAnsi="宋体" w:cs="宋体"/>
                <w:szCs w:val="21"/>
                <w:highlight w:val="none"/>
              </w:rPr>
              <w:t>具体措施描述，操作性和针对性</w:t>
            </w:r>
            <w:r>
              <w:rPr>
                <w:rFonts w:hint="eastAsia" w:ascii="宋体" w:hAnsi="宋体" w:cs="宋体"/>
                <w:szCs w:val="21"/>
                <w:highlight w:val="none"/>
                <w:lang w:val="en-US" w:eastAsia="zh-CN"/>
              </w:rPr>
              <w:t>相对够强</w:t>
            </w:r>
            <w:r>
              <w:rPr>
                <w:rFonts w:hint="eastAsia" w:ascii="宋体" w:hAnsi="宋体" w:cs="宋体"/>
                <w:szCs w:val="21"/>
                <w:highlight w:val="none"/>
              </w:rPr>
              <w:t xml:space="preserve">，得 </w:t>
            </w:r>
            <w:r>
              <w:rPr>
                <w:rFonts w:hint="eastAsia" w:ascii="宋体" w:hAnsi="宋体" w:cs="宋体"/>
                <w:szCs w:val="21"/>
                <w:highlight w:val="none"/>
                <w:lang w:val="en-US" w:eastAsia="zh-CN"/>
              </w:rPr>
              <w:t>7</w:t>
            </w:r>
            <w:r>
              <w:rPr>
                <w:rFonts w:hint="eastAsia" w:ascii="宋体" w:hAnsi="宋体" w:cs="宋体"/>
                <w:szCs w:val="21"/>
                <w:highlight w:val="none"/>
              </w:rPr>
              <w:t>分；</w:t>
            </w:r>
          </w:p>
          <w:p w14:paraId="5ED87E4F">
            <w:pP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 xml:space="preserve">）方案内容仅简单重复（响应）采购需求，得 </w:t>
            </w:r>
            <w:r>
              <w:rPr>
                <w:rFonts w:hint="eastAsia" w:ascii="宋体" w:hAnsi="宋体" w:cs="宋体"/>
                <w:szCs w:val="21"/>
                <w:highlight w:val="none"/>
                <w:lang w:val="en-US" w:eastAsia="zh-CN"/>
              </w:rPr>
              <w:t>4</w:t>
            </w:r>
            <w:r>
              <w:rPr>
                <w:rFonts w:hint="eastAsia" w:ascii="宋体" w:hAnsi="宋体" w:cs="宋体"/>
                <w:szCs w:val="21"/>
                <w:highlight w:val="none"/>
              </w:rPr>
              <w:t>分；</w:t>
            </w:r>
          </w:p>
          <w:p w14:paraId="34A3F180">
            <w:pP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）方案内容不完整、不能满足采购需求、不可行的，以及未提供方案的，该项得 0 分。</w:t>
            </w:r>
          </w:p>
        </w:tc>
        <w:tc>
          <w:tcPr>
            <w:tcW w:w="1849" w:type="dxa"/>
            <w:vAlign w:val="center"/>
          </w:tcPr>
          <w:p w14:paraId="417E4F0F">
            <w:pPr>
              <w:rPr>
                <w:rFonts w:hint="eastAsia" w:ascii="宋体" w:hAnsi="宋体" w:cs="宋体"/>
                <w:szCs w:val="21"/>
                <w:highlight w:val="yellow"/>
              </w:rPr>
            </w:pPr>
          </w:p>
        </w:tc>
      </w:tr>
      <w:tr w14:paraId="4D6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835" w:type="dxa"/>
            <w:vAlign w:val="center"/>
          </w:tcPr>
          <w:p w14:paraId="7AC65B7E">
            <w:pPr>
              <w:jc w:val="center"/>
              <w:rPr>
                <w:rFonts w:hint="eastAsia" w:ascii="宋体" w:hAnsi="宋体" w:cs="宋体"/>
                <w:szCs w:val="21"/>
                <w:highlight w:val="none"/>
              </w:rPr>
            </w:pPr>
            <w:r>
              <w:rPr>
                <w:rFonts w:hint="eastAsia" w:ascii="宋体" w:hAnsi="宋体" w:cs="宋体"/>
                <w:szCs w:val="21"/>
                <w:highlight w:val="none"/>
              </w:rPr>
              <w:t>4</w:t>
            </w:r>
          </w:p>
        </w:tc>
        <w:tc>
          <w:tcPr>
            <w:tcW w:w="1258" w:type="dxa"/>
            <w:vAlign w:val="center"/>
          </w:tcPr>
          <w:p w14:paraId="327AAF17">
            <w:pPr>
              <w:jc w:val="center"/>
              <w:rPr>
                <w:rFonts w:hint="eastAsia" w:ascii="宋体" w:hAnsi="宋体" w:cs="宋体"/>
                <w:szCs w:val="21"/>
                <w:highlight w:val="none"/>
              </w:rPr>
            </w:pPr>
          </w:p>
          <w:p w14:paraId="35C0D2A7">
            <w:pPr>
              <w:jc w:val="center"/>
              <w:rPr>
                <w:rFonts w:hint="eastAsia" w:ascii="宋体" w:hAnsi="宋体" w:cs="宋体"/>
                <w:szCs w:val="21"/>
                <w:highlight w:val="none"/>
              </w:rPr>
            </w:pPr>
            <w:r>
              <w:rPr>
                <w:rFonts w:hint="eastAsia" w:ascii="宋体" w:hAnsi="宋体" w:cs="宋体"/>
                <w:szCs w:val="21"/>
                <w:highlight w:val="none"/>
              </w:rPr>
              <w:t>保障方案</w:t>
            </w:r>
          </w:p>
        </w:tc>
        <w:tc>
          <w:tcPr>
            <w:tcW w:w="850" w:type="dxa"/>
            <w:vAlign w:val="center"/>
          </w:tcPr>
          <w:p w14:paraId="180CFAF3">
            <w:pPr>
              <w:jc w:val="center"/>
              <w:rPr>
                <w:rFonts w:hint="eastAsia" w:ascii="宋体" w:hAnsi="宋体" w:cs="宋体"/>
                <w:szCs w:val="21"/>
                <w:highlight w:val="none"/>
              </w:rPr>
            </w:pPr>
          </w:p>
          <w:p w14:paraId="3C8CB291">
            <w:pPr>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3</w:t>
            </w:r>
          </w:p>
        </w:tc>
        <w:tc>
          <w:tcPr>
            <w:tcW w:w="4417" w:type="dxa"/>
            <w:vAlign w:val="center"/>
          </w:tcPr>
          <w:p w14:paraId="6BF0A710">
            <w:pPr>
              <w:rPr>
                <w:rFonts w:hint="eastAsia" w:ascii="宋体" w:hAnsi="宋体" w:cs="宋体"/>
                <w:szCs w:val="21"/>
                <w:highlight w:val="none"/>
              </w:rPr>
            </w:pPr>
            <w:r>
              <w:rPr>
                <w:rFonts w:hint="eastAsia" w:ascii="宋体" w:hAnsi="宋体" w:cs="宋体"/>
                <w:szCs w:val="21"/>
                <w:highlight w:val="none"/>
              </w:rPr>
              <w:t>投标人针对本项目特点制定的保证措施，组织及管理方案、拟配交通工具方案、实施方案的合理性、针对性、可行性，有明确的项目实施内容，有对每一项任务的量化分解步骤，质量、进度保障措施与相关的协调配合措施及数据保密规范进行综合评审。</w:t>
            </w:r>
          </w:p>
          <w:p w14:paraId="27E43315">
            <w:pPr>
              <w:rPr>
                <w:rFonts w:hint="eastAsia" w:ascii="宋体" w:hAnsi="宋体" w:cs="宋体"/>
                <w:szCs w:val="21"/>
                <w:highlight w:val="none"/>
              </w:rPr>
            </w:pPr>
            <w:r>
              <w:rPr>
                <w:rFonts w:hint="eastAsia" w:ascii="宋体" w:hAnsi="宋体" w:cs="宋体"/>
                <w:szCs w:val="21"/>
                <w:highlight w:val="none"/>
              </w:rPr>
              <w:t>提供承诺书，且质量保证措施先进合理、全面、科学有效，有针对性的得 1</w:t>
            </w:r>
            <w:r>
              <w:rPr>
                <w:rFonts w:hint="eastAsia" w:ascii="宋体" w:hAnsi="宋体" w:cs="宋体"/>
                <w:szCs w:val="21"/>
                <w:highlight w:val="none"/>
                <w:lang w:val="en-US" w:eastAsia="zh-CN"/>
              </w:rPr>
              <w:t>3</w:t>
            </w:r>
            <w:r>
              <w:rPr>
                <w:rFonts w:hint="eastAsia" w:ascii="宋体" w:hAnsi="宋体" w:cs="宋体"/>
                <w:szCs w:val="21"/>
                <w:highlight w:val="none"/>
              </w:rPr>
              <w:t>分；</w:t>
            </w:r>
          </w:p>
          <w:p w14:paraId="4EB663B4">
            <w:pPr>
              <w:rPr>
                <w:rFonts w:hint="eastAsia" w:ascii="宋体" w:hAnsi="宋体" w:cs="宋体"/>
                <w:szCs w:val="21"/>
                <w:highlight w:val="none"/>
              </w:rPr>
            </w:pPr>
            <w:r>
              <w:rPr>
                <w:rFonts w:hint="eastAsia" w:ascii="宋体" w:hAnsi="宋体" w:cs="宋体"/>
                <w:szCs w:val="21"/>
                <w:highlight w:val="none"/>
              </w:rPr>
              <w:t>提供承诺书，且质量保证措施基本完整、有效可行有针对性的得 9 分；</w:t>
            </w:r>
          </w:p>
          <w:p w14:paraId="1038CAA7">
            <w:pPr>
              <w:rPr>
                <w:rFonts w:hint="eastAsia" w:ascii="宋体" w:hAnsi="宋体" w:cs="宋体"/>
                <w:szCs w:val="21"/>
                <w:highlight w:val="none"/>
              </w:rPr>
            </w:pPr>
            <w:r>
              <w:rPr>
                <w:rFonts w:hint="eastAsia" w:ascii="宋体" w:hAnsi="宋体" w:cs="宋体"/>
                <w:szCs w:val="21"/>
                <w:highlight w:val="none"/>
              </w:rPr>
              <w:t>提供承诺书，且质量保证措施有所瑕疵，可行性针对性有欠缺的得 6 分；</w:t>
            </w:r>
          </w:p>
          <w:p w14:paraId="51360B2F">
            <w:pPr>
              <w:rPr>
                <w:rFonts w:hint="eastAsia" w:ascii="宋体" w:hAnsi="宋体" w:cs="宋体"/>
                <w:szCs w:val="21"/>
                <w:highlight w:val="none"/>
              </w:rPr>
            </w:pPr>
            <w:r>
              <w:rPr>
                <w:rFonts w:hint="eastAsia" w:ascii="宋体" w:hAnsi="宋体" w:cs="宋体"/>
                <w:szCs w:val="21"/>
                <w:highlight w:val="none"/>
              </w:rPr>
              <w:t>提供承诺书，且质量保证措施及可行性差的得 3 分；</w:t>
            </w:r>
          </w:p>
          <w:p w14:paraId="4A41ED6F">
            <w:pPr>
              <w:rPr>
                <w:rFonts w:hint="eastAsia" w:ascii="宋体" w:hAnsi="宋体" w:cs="宋体"/>
                <w:szCs w:val="21"/>
                <w:highlight w:val="none"/>
              </w:rPr>
            </w:pPr>
            <w:r>
              <w:rPr>
                <w:rFonts w:hint="eastAsia" w:ascii="宋体" w:hAnsi="宋体" w:cs="宋体"/>
                <w:szCs w:val="21"/>
                <w:highlight w:val="none"/>
              </w:rPr>
              <w:t>未提供方案的本项不得分。</w:t>
            </w:r>
          </w:p>
        </w:tc>
        <w:tc>
          <w:tcPr>
            <w:tcW w:w="1849" w:type="dxa"/>
            <w:vAlign w:val="center"/>
          </w:tcPr>
          <w:p w14:paraId="758A5E13">
            <w:pPr>
              <w:rPr>
                <w:rFonts w:hint="eastAsia" w:ascii="宋体" w:hAnsi="宋体" w:cs="宋体"/>
                <w:szCs w:val="21"/>
                <w:highlight w:val="yellow"/>
              </w:rPr>
            </w:pPr>
          </w:p>
        </w:tc>
      </w:tr>
      <w:tr w14:paraId="2460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35" w:type="dxa"/>
            <w:vAlign w:val="center"/>
          </w:tcPr>
          <w:p w14:paraId="0DD2553B">
            <w:pPr>
              <w:jc w:val="center"/>
              <w:rPr>
                <w:rFonts w:hint="eastAsia" w:ascii="宋体" w:hAnsi="宋体" w:cs="宋体"/>
                <w:szCs w:val="21"/>
                <w:highlight w:val="none"/>
              </w:rPr>
            </w:pPr>
            <w:r>
              <w:rPr>
                <w:rFonts w:hint="eastAsia" w:ascii="宋体" w:hAnsi="宋体" w:cs="宋体"/>
                <w:szCs w:val="21"/>
                <w:highlight w:val="none"/>
              </w:rPr>
              <w:t>6</w:t>
            </w:r>
          </w:p>
        </w:tc>
        <w:tc>
          <w:tcPr>
            <w:tcW w:w="1258" w:type="dxa"/>
            <w:vAlign w:val="center"/>
          </w:tcPr>
          <w:p w14:paraId="6E782441">
            <w:pPr>
              <w:jc w:val="center"/>
              <w:rPr>
                <w:rFonts w:hint="eastAsia" w:ascii="宋体" w:hAnsi="宋体" w:cs="宋体"/>
                <w:szCs w:val="21"/>
                <w:highlight w:val="none"/>
              </w:rPr>
            </w:pPr>
          </w:p>
          <w:p w14:paraId="54152E68">
            <w:pPr>
              <w:jc w:val="center"/>
              <w:rPr>
                <w:rFonts w:hint="eastAsia" w:ascii="宋体" w:hAnsi="宋体" w:cs="宋体"/>
                <w:szCs w:val="21"/>
                <w:highlight w:val="none"/>
              </w:rPr>
            </w:pPr>
          </w:p>
          <w:p w14:paraId="02E83F2C">
            <w:pPr>
              <w:jc w:val="center"/>
              <w:rPr>
                <w:rFonts w:hint="eastAsia" w:ascii="宋体" w:hAnsi="宋体" w:cs="宋体"/>
                <w:szCs w:val="21"/>
                <w:highlight w:val="none"/>
              </w:rPr>
            </w:pPr>
          </w:p>
          <w:p w14:paraId="70EE8031">
            <w:pPr>
              <w:jc w:val="center"/>
              <w:rPr>
                <w:rFonts w:hint="eastAsia" w:ascii="宋体" w:hAnsi="宋体" w:cs="宋体"/>
                <w:szCs w:val="21"/>
                <w:highlight w:val="none"/>
              </w:rPr>
            </w:pPr>
            <w:r>
              <w:rPr>
                <w:rFonts w:hint="eastAsia" w:ascii="宋体" w:hAnsi="宋体" w:cs="宋体"/>
                <w:szCs w:val="21"/>
                <w:highlight w:val="none"/>
              </w:rPr>
              <w:t>应急方案</w:t>
            </w:r>
          </w:p>
        </w:tc>
        <w:tc>
          <w:tcPr>
            <w:tcW w:w="850" w:type="dxa"/>
            <w:vAlign w:val="center"/>
          </w:tcPr>
          <w:p w14:paraId="0DECEA28">
            <w:pPr>
              <w:jc w:val="center"/>
              <w:rPr>
                <w:rFonts w:hint="eastAsia" w:ascii="宋体" w:hAnsi="宋体" w:cs="宋体"/>
                <w:szCs w:val="21"/>
                <w:highlight w:val="none"/>
              </w:rPr>
            </w:pPr>
          </w:p>
          <w:p w14:paraId="2F9CF0A5">
            <w:pPr>
              <w:jc w:val="center"/>
              <w:rPr>
                <w:rFonts w:hint="eastAsia" w:ascii="宋体" w:hAnsi="宋体" w:cs="宋体"/>
                <w:szCs w:val="21"/>
                <w:highlight w:val="none"/>
              </w:rPr>
            </w:pPr>
          </w:p>
          <w:p w14:paraId="52AC6994">
            <w:pPr>
              <w:jc w:val="center"/>
              <w:rPr>
                <w:rFonts w:hint="eastAsia" w:ascii="宋体" w:hAnsi="宋体" w:cs="宋体"/>
                <w:szCs w:val="21"/>
                <w:highlight w:val="none"/>
              </w:rPr>
            </w:pPr>
          </w:p>
          <w:p w14:paraId="60D98170">
            <w:pPr>
              <w:jc w:val="center"/>
              <w:rPr>
                <w:rFonts w:hint="eastAsia" w:ascii="宋体" w:hAnsi="宋体" w:cs="宋体"/>
                <w:szCs w:val="21"/>
                <w:highlight w:val="none"/>
              </w:rPr>
            </w:pPr>
            <w:r>
              <w:rPr>
                <w:rFonts w:hint="eastAsia" w:ascii="宋体" w:hAnsi="宋体" w:cs="宋体"/>
                <w:szCs w:val="21"/>
                <w:highlight w:val="none"/>
              </w:rPr>
              <w:t>5</w:t>
            </w:r>
          </w:p>
        </w:tc>
        <w:tc>
          <w:tcPr>
            <w:tcW w:w="4417" w:type="dxa"/>
            <w:vAlign w:val="top"/>
          </w:tcPr>
          <w:p w14:paraId="5C7A0DB5">
            <w:pPr>
              <w:rPr>
                <w:rFonts w:hint="eastAsia" w:ascii="宋体" w:hAnsi="宋体" w:cs="宋体"/>
                <w:szCs w:val="21"/>
                <w:highlight w:val="none"/>
              </w:rPr>
            </w:pPr>
            <w:r>
              <w:rPr>
                <w:rFonts w:hint="eastAsia" w:ascii="宋体" w:hAnsi="宋体" w:cs="宋体"/>
                <w:szCs w:val="21"/>
                <w:highlight w:val="none"/>
              </w:rPr>
              <w:t>根据各投标人提供的针对本项目在实际运行中可能发生的突发事件编制的应急方案及应对措施进行综合评分。</w:t>
            </w:r>
          </w:p>
          <w:p w14:paraId="336232D4">
            <w:pPr>
              <w:rPr>
                <w:rFonts w:hint="eastAsia" w:ascii="宋体" w:hAnsi="宋体" w:cs="宋体"/>
                <w:szCs w:val="21"/>
                <w:highlight w:val="none"/>
              </w:rPr>
            </w:pPr>
            <w:r>
              <w:rPr>
                <w:rFonts w:hint="eastAsia" w:ascii="宋体" w:hAnsi="宋体" w:cs="宋体"/>
                <w:szCs w:val="21"/>
                <w:highlight w:val="none"/>
              </w:rPr>
              <w:t>应急方案编制合理、可执行性高 5 分；</w:t>
            </w:r>
          </w:p>
          <w:p w14:paraId="7D537AE3">
            <w:pPr>
              <w:rPr>
                <w:rFonts w:hint="eastAsia" w:ascii="宋体" w:hAnsi="宋体" w:cs="宋体"/>
                <w:szCs w:val="21"/>
                <w:highlight w:val="none"/>
              </w:rPr>
            </w:pPr>
            <w:r>
              <w:rPr>
                <w:rFonts w:hint="eastAsia" w:ascii="宋体" w:hAnsi="宋体" w:cs="宋体"/>
                <w:szCs w:val="21"/>
                <w:highlight w:val="none"/>
              </w:rPr>
              <w:t>应急方案编制合理性、可执行性一般 3 分；</w:t>
            </w:r>
          </w:p>
          <w:p w14:paraId="6738028F">
            <w:pPr>
              <w:rPr>
                <w:rFonts w:hint="eastAsia" w:ascii="宋体" w:hAnsi="宋体" w:cs="宋体"/>
                <w:szCs w:val="21"/>
                <w:highlight w:val="none"/>
              </w:rPr>
            </w:pPr>
            <w:r>
              <w:rPr>
                <w:rFonts w:hint="eastAsia" w:ascii="宋体" w:hAnsi="宋体" w:cs="宋体"/>
                <w:szCs w:val="21"/>
                <w:highlight w:val="none"/>
              </w:rPr>
              <w:t>应急方案编制与可执行性有明显瑕疵 1 分。</w:t>
            </w:r>
          </w:p>
          <w:p w14:paraId="6D3E2B03">
            <w:pPr>
              <w:rPr>
                <w:rFonts w:hint="eastAsia" w:ascii="宋体" w:hAnsi="宋体" w:cs="宋体"/>
                <w:szCs w:val="21"/>
                <w:highlight w:val="none"/>
              </w:rPr>
            </w:pPr>
            <w:r>
              <w:rPr>
                <w:rFonts w:hint="eastAsia" w:ascii="宋体" w:hAnsi="宋体" w:cs="宋体"/>
                <w:szCs w:val="21"/>
                <w:highlight w:val="none"/>
              </w:rPr>
              <w:t>未提供方案的本项不得分。</w:t>
            </w:r>
          </w:p>
        </w:tc>
        <w:tc>
          <w:tcPr>
            <w:tcW w:w="1849" w:type="dxa"/>
            <w:vAlign w:val="center"/>
          </w:tcPr>
          <w:p w14:paraId="7311909C">
            <w:pPr>
              <w:rPr>
                <w:rFonts w:hint="eastAsia" w:ascii="宋体" w:hAnsi="宋体" w:cs="宋体"/>
                <w:szCs w:val="21"/>
                <w:highlight w:val="yellow"/>
              </w:rPr>
            </w:pPr>
          </w:p>
        </w:tc>
      </w:tr>
      <w:tr w14:paraId="7C7E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35" w:type="dxa"/>
            <w:vAlign w:val="center"/>
          </w:tcPr>
          <w:p w14:paraId="4BF6EA17">
            <w:pPr>
              <w:jc w:val="center"/>
              <w:rPr>
                <w:rFonts w:hint="eastAsia" w:ascii="宋体" w:hAnsi="宋体" w:cs="宋体"/>
                <w:szCs w:val="21"/>
                <w:highlight w:val="none"/>
              </w:rPr>
            </w:pPr>
            <w:r>
              <w:rPr>
                <w:rFonts w:hint="eastAsia" w:ascii="宋体" w:hAnsi="宋体" w:cs="宋体"/>
                <w:szCs w:val="21"/>
                <w:highlight w:val="none"/>
              </w:rPr>
              <w:t>7</w:t>
            </w:r>
          </w:p>
        </w:tc>
        <w:tc>
          <w:tcPr>
            <w:tcW w:w="1258" w:type="dxa"/>
            <w:vAlign w:val="center"/>
          </w:tcPr>
          <w:p w14:paraId="225E36C7">
            <w:pPr>
              <w:jc w:val="center"/>
              <w:rPr>
                <w:rFonts w:hint="eastAsia" w:ascii="宋体" w:hAnsi="宋体" w:cs="宋体"/>
                <w:szCs w:val="21"/>
                <w:highlight w:val="none"/>
              </w:rPr>
            </w:pPr>
          </w:p>
          <w:p w14:paraId="19E37299">
            <w:pPr>
              <w:jc w:val="center"/>
              <w:rPr>
                <w:rFonts w:hint="eastAsia" w:ascii="宋体" w:hAnsi="宋体" w:cs="宋体"/>
                <w:szCs w:val="21"/>
                <w:highlight w:val="none"/>
              </w:rPr>
            </w:pPr>
          </w:p>
          <w:p w14:paraId="63F45F80">
            <w:pPr>
              <w:jc w:val="center"/>
              <w:rPr>
                <w:rFonts w:hint="eastAsia" w:ascii="宋体" w:hAnsi="宋体" w:cs="宋体"/>
                <w:szCs w:val="21"/>
                <w:highlight w:val="none"/>
              </w:rPr>
            </w:pPr>
          </w:p>
          <w:p w14:paraId="69F95B74">
            <w:pPr>
              <w:jc w:val="center"/>
              <w:rPr>
                <w:rFonts w:hint="eastAsia" w:ascii="宋体" w:hAnsi="宋体" w:cs="宋体"/>
                <w:szCs w:val="21"/>
                <w:highlight w:val="none"/>
              </w:rPr>
            </w:pPr>
          </w:p>
          <w:p w14:paraId="515D22BD">
            <w:pPr>
              <w:jc w:val="center"/>
              <w:rPr>
                <w:rFonts w:hint="eastAsia" w:ascii="宋体" w:hAnsi="宋体" w:cs="宋体"/>
                <w:szCs w:val="21"/>
                <w:highlight w:val="none"/>
              </w:rPr>
            </w:pPr>
            <w:r>
              <w:rPr>
                <w:rFonts w:hint="eastAsia" w:ascii="宋体" w:hAnsi="宋体" w:cs="宋体"/>
                <w:szCs w:val="21"/>
                <w:highlight w:val="none"/>
              </w:rPr>
              <w:t>验收方案</w:t>
            </w:r>
          </w:p>
        </w:tc>
        <w:tc>
          <w:tcPr>
            <w:tcW w:w="850" w:type="dxa"/>
            <w:vAlign w:val="center"/>
          </w:tcPr>
          <w:p w14:paraId="1E6BE5E3">
            <w:pPr>
              <w:jc w:val="center"/>
              <w:rPr>
                <w:rFonts w:hint="eastAsia" w:ascii="宋体" w:hAnsi="宋体" w:cs="宋体"/>
                <w:szCs w:val="21"/>
                <w:highlight w:val="none"/>
              </w:rPr>
            </w:pPr>
          </w:p>
          <w:p w14:paraId="75766FCA">
            <w:pPr>
              <w:jc w:val="center"/>
              <w:rPr>
                <w:rFonts w:hint="eastAsia" w:ascii="宋体" w:hAnsi="宋体" w:cs="宋体"/>
                <w:szCs w:val="21"/>
                <w:highlight w:val="none"/>
              </w:rPr>
            </w:pPr>
          </w:p>
          <w:p w14:paraId="0BDE5205">
            <w:pPr>
              <w:jc w:val="center"/>
              <w:rPr>
                <w:rFonts w:hint="eastAsia" w:ascii="宋体" w:hAnsi="宋体" w:cs="宋体"/>
                <w:szCs w:val="21"/>
                <w:highlight w:val="none"/>
              </w:rPr>
            </w:pPr>
          </w:p>
          <w:p w14:paraId="5BEAC9EB">
            <w:pPr>
              <w:jc w:val="center"/>
              <w:rPr>
                <w:rFonts w:hint="eastAsia" w:ascii="宋体" w:hAnsi="宋体" w:cs="宋体"/>
                <w:szCs w:val="21"/>
                <w:highlight w:val="none"/>
              </w:rPr>
            </w:pPr>
          </w:p>
          <w:p w14:paraId="28B6A1A0">
            <w:pPr>
              <w:jc w:val="center"/>
              <w:rPr>
                <w:rFonts w:hint="eastAsia" w:ascii="宋体" w:hAnsi="宋体" w:cs="宋体"/>
                <w:szCs w:val="21"/>
                <w:highlight w:val="none"/>
              </w:rPr>
            </w:pPr>
            <w:r>
              <w:rPr>
                <w:rFonts w:hint="eastAsia" w:ascii="宋体" w:hAnsi="宋体" w:cs="宋体"/>
                <w:szCs w:val="21"/>
                <w:highlight w:val="none"/>
              </w:rPr>
              <w:t>5</w:t>
            </w:r>
          </w:p>
        </w:tc>
        <w:tc>
          <w:tcPr>
            <w:tcW w:w="4417" w:type="dxa"/>
            <w:vAlign w:val="top"/>
          </w:tcPr>
          <w:p w14:paraId="5230F79D">
            <w:pPr>
              <w:rPr>
                <w:rFonts w:hint="eastAsia" w:ascii="宋体" w:hAnsi="宋体" w:cs="宋体"/>
                <w:szCs w:val="21"/>
                <w:highlight w:val="none"/>
              </w:rPr>
            </w:pPr>
            <w:r>
              <w:rPr>
                <w:rFonts w:hint="eastAsia" w:ascii="宋体" w:hAnsi="宋体" w:cs="宋体"/>
                <w:szCs w:val="21"/>
                <w:highlight w:val="none"/>
              </w:rPr>
              <w:t>投标人针对本项目提供符合国家及行业标准的验收流程及方案，按照要求完成服务内容，配合招标方组织专家验收。</w:t>
            </w:r>
          </w:p>
          <w:p w14:paraId="4733C8A9">
            <w:pPr>
              <w:rPr>
                <w:rFonts w:hint="eastAsia" w:ascii="宋体" w:hAnsi="宋体" w:cs="宋体"/>
                <w:szCs w:val="21"/>
                <w:highlight w:val="none"/>
              </w:rPr>
            </w:pPr>
            <w:r>
              <w:rPr>
                <w:rFonts w:hint="eastAsia" w:ascii="宋体" w:hAnsi="宋体" w:cs="宋体"/>
                <w:szCs w:val="21"/>
                <w:highlight w:val="none"/>
              </w:rPr>
              <w:t>方案及流程清晰明确，合理、可行性强得 5 分；</w:t>
            </w:r>
          </w:p>
          <w:p w14:paraId="2B495292">
            <w:pPr>
              <w:rPr>
                <w:rFonts w:hint="eastAsia" w:ascii="宋体" w:hAnsi="宋体" w:cs="宋体"/>
                <w:szCs w:val="21"/>
                <w:highlight w:val="none"/>
              </w:rPr>
            </w:pPr>
            <w:r>
              <w:rPr>
                <w:rFonts w:hint="eastAsia" w:ascii="宋体" w:hAnsi="宋体" w:cs="宋体"/>
                <w:szCs w:val="21"/>
                <w:highlight w:val="none"/>
              </w:rPr>
              <w:t>方案及流程略有瑕疵，可行性强稍弱得 3 分；</w:t>
            </w:r>
          </w:p>
          <w:p w14:paraId="1A930A58">
            <w:pPr>
              <w:rPr>
                <w:rFonts w:hint="eastAsia" w:ascii="宋体" w:hAnsi="宋体" w:cs="宋体"/>
                <w:szCs w:val="21"/>
                <w:highlight w:val="none"/>
              </w:rPr>
            </w:pPr>
            <w:r>
              <w:rPr>
                <w:rFonts w:hint="eastAsia" w:ascii="宋体" w:hAnsi="宋体" w:cs="宋体"/>
                <w:szCs w:val="21"/>
                <w:highlight w:val="none"/>
              </w:rPr>
              <w:t>方案及流程模糊，可行性差得 1 分；</w:t>
            </w:r>
          </w:p>
          <w:p w14:paraId="7E5CC885">
            <w:pPr>
              <w:rPr>
                <w:rFonts w:hint="eastAsia" w:ascii="宋体" w:hAnsi="宋体" w:cs="宋体"/>
                <w:szCs w:val="21"/>
                <w:highlight w:val="none"/>
              </w:rPr>
            </w:pPr>
            <w:r>
              <w:rPr>
                <w:rFonts w:hint="eastAsia" w:ascii="宋体" w:hAnsi="宋体" w:cs="宋体"/>
                <w:szCs w:val="21"/>
                <w:highlight w:val="none"/>
              </w:rPr>
              <w:t>未提供方案的本项不得分。</w:t>
            </w:r>
          </w:p>
        </w:tc>
        <w:tc>
          <w:tcPr>
            <w:tcW w:w="1849" w:type="dxa"/>
            <w:vAlign w:val="center"/>
          </w:tcPr>
          <w:p w14:paraId="0F96CA0D">
            <w:pPr>
              <w:rPr>
                <w:rFonts w:hint="eastAsia" w:ascii="宋体" w:hAnsi="宋体" w:cs="宋体"/>
                <w:szCs w:val="21"/>
                <w:highlight w:val="yellow"/>
              </w:rPr>
            </w:pPr>
          </w:p>
        </w:tc>
      </w:tr>
      <w:tr w14:paraId="6F97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Align w:val="center"/>
          </w:tcPr>
          <w:p w14:paraId="414269CE">
            <w:pPr>
              <w:jc w:val="center"/>
              <w:rPr>
                <w:rFonts w:hint="eastAsia" w:ascii="宋体" w:hAnsi="宋体" w:cs="宋体"/>
                <w:szCs w:val="21"/>
                <w:highlight w:val="none"/>
              </w:rPr>
            </w:pPr>
            <w:r>
              <w:rPr>
                <w:rFonts w:hint="eastAsia" w:ascii="宋体" w:hAnsi="宋体" w:cs="宋体"/>
                <w:szCs w:val="21"/>
                <w:highlight w:val="none"/>
              </w:rPr>
              <w:t>8</w:t>
            </w:r>
          </w:p>
        </w:tc>
        <w:tc>
          <w:tcPr>
            <w:tcW w:w="1258" w:type="dxa"/>
            <w:vAlign w:val="center"/>
          </w:tcPr>
          <w:p w14:paraId="605939A2">
            <w:pPr>
              <w:jc w:val="center"/>
              <w:rPr>
                <w:rFonts w:hint="eastAsia" w:ascii="宋体" w:hAnsi="宋体" w:cs="宋体"/>
                <w:szCs w:val="21"/>
                <w:highlight w:val="none"/>
              </w:rPr>
            </w:pPr>
          </w:p>
          <w:p w14:paraId="09C4B6D8">
            <w:pPr>
              <w:jc w:val="center"/>
              <w:rPr>
                <w:rFonts w:hint="eastAsia" w:ascii="宋体" w:hAnsi="宋体" w:cs="宋体"/>
                <w:szCs w:val="21"/>
                <w:highlight w:val="none"/>
              </w:rPr>
            </w:pPr>
          </w:p>
          <w:p w14:paraId="43387289">
            <w:pPr>
              <w:jc w:val="center"/>
              <w:rPr>
                <w:rFonts w:hint="eastAsia" w:ascii="宋体" w:hAnsi="宋体" w:cs="宋体"/>
                <w:szCs w:val="21"/>
                <w:highlight w:val="none"/>
              </w:rPr>
            </w:pPr>
          </w:p>
          <w:p w14:paraId="0E24646A">
            <w:pPr>
              <w:jc w:val="center"/>
              <w:rPr>
                <w:rFonts w:hint="eastAsia" w:ascii="宋体" w:hAnsi="宋体" w:cs="宋体"/>
                <w:szCs w:val="21"/>
                <w:highlight w:val="none"/>
              </w:rPr>
            </w:pPr>
          </w:p>
          <w:p w14:paraId="6AC264D8">
            <w:pPr>
              <w:jc w:val="center"/>
              <w:rPr>
                <w:rFonts w:hint="eastAsia" w:ascii="宋体" w:hAnsi="宋体" w:cs="宋体"/>
                <w:szCs w:val="21"/>
                <w:highlight w:val="none"/>
              </w:rPr>
            </w:pPr>
          </w:p>
          <w:p w14:paraId="0F19C1F9">
            <w:pPr>
              <w:jc w:val="center"/>
              <w:rPr>
                <w:rFonts w:hint="eastAsia" w:ascii="宋体" w:hAnsi="宋体" w:cs="宋体"/>
                <w:szCs w:val="21"/>
                <w:highlight w:val="none"/>
              </w:rPr>
            </w:pPr>
            <w:r>
              <w:rPr>
                <w:rFonts w:hint="eastAsia" w:ascii="宋体" w:hAnsi="宋体" w:cs="宋体"/>
                <w:szCs w:val="21"/>
                <w:highlight w:val="none"/>
              </w:rPr>
              <w:t>成果资料</w:t>
            </w:r>
          </w:p>
        </w:tc>
        <w:tc>
          <w:tcPr>
            <w:tcW w:w="850" w:type="dxa"/>
            <w:vAlign w:val="center"/>
          </w:tcPr>
          <w:p w14:paraId="43449B69">
            <w:pPr>
              <w:jc w:val="center"/>
              <w:rPr>
                <w:rFonts w:hint="eastAsia" w:ascii="宋体" w:hAnsi="宋体" w:cs="宋体"/>
                <w:szCs w:val="21"/>
                <w:highlight w:val="none"/>
              </w:rPr>
            </w:pPr>
          </w:p>
          <w:p w14:paraId="4954D958">
            <w:pPr>
              <w:jc w:val="center"/>
              <w:rPr>
                <w:rFonts w:hint="eastAsia" w:ascii="宋体" w:hAnsi="宋体" w:cs="宋体"/>
                <w:szCs w:val="21"/>
                <w:highlight w:val="none"/>
              </w:rPr>
            </w:pPr>
          </w:p>
          <w:p w14:paraId="2F5A71CB">
            <w:pPr>
              <w:jc w:val="center"/>
              <w:rPr>
                <w:rFonts w:hint="eastAsia" w:ascii="宋体" w:hAnsi="宋体" w:cs="宋体"/>
                <w:szCs w:val="21"/>
                <w:highlight w:val="none"/>
              </w:rPr>
            </w:pPr>
          </w:p>
          <w:p w14:paraId="71285992">
            <w:pPr>
              <w:jc w:val="center"/>
              <w:rPr>
                <w:rFonts w:hint="eastAsia" w:ascii="宋体" w:hAnsi="宋体" w:cs="宋体"/>
                <w:szCs w:val="21"/>
                <w:highlight w:val="none"/>
              </w:rPr>
            </w:pPr>
          </w:p>
          <w:p w14:paraId="02BEE0E6">
            <w:pPr>
              <w:jc w:val="center"/>
              <w:rPr>
                <w:rFonts w:hint="eastAsia" w:ascii="宋体" w:hAnsi="宋体" w:cs="宋体"/>
                <w:szCs w:val="21"/>
                <w:highlight w:val="none"/>
              </w:rPr>
            </w:pPr>
          </w:p>
          <w:p w14:paraId="21A347B4">
            <w:pPr>
              <w:jc w:val="center"/>
              <w:rPr>
                <w:rFonts w:hint="eastAsia" w:ascii="宋体" w:hAnsi="宋体" w:cs="宋体"/>
                <w:szCs w:val="21"/>
                <w:highlight w:val="none"/>
              </w:rPr>
            </w:pPr>
            <w:r>
              <w:rPr>
                <w:rFonts w:hint="eastAsia" w:ascii="宋体" w:hAnsi="宋体" w:cs="宋体"/>
                <w:szCs w:val="21"/>
                <w:highlight w:val="none"/>
              </w:rPr>
              <w:t>5</w:t>
            </w:r>
          </w:p>
        </w:tc>
        <w:tc>
          <w:tcPr>
            <w:tcW w:w="4417" w:type="dxa"/>
            <w:vAlign w:val="top"/>
          </w:tcPr>
          <w:p w14:paraId="6D58EA53">
            <w:pPr>
              <w:rPr>
                <w:rFonts w:hint="eastAsia" w:ascii="宋体" w:hAnsi="宋体" w:cs="宋体"/>
                <w:szCs w:val="21"/>
                <w:highlight w:val="none"/>
              </w:rPr>
            </w:pPr>
            <w:r>
              <w:rPr>
                <w:rFonts w:hint="eastAsia" w:ascii="宋体" w:hAnsi="宋体" w:cs="宋体"/>
                <w:szCs w:val="21"/>
                <w:highlight w:val="none"/>
              </w:rPr>
              <w:t>根据投标人针对本项目成果资料完成的时效性、及时性、保密性</w:t>
            </w:r>
            <w:r>
              <w:rPr>
                <w:rFonts w:hint="eastAsia" w:ascii="宋体" w:hAnsi="宋体" w:cs="宋体"/>
                <w:szCs w:val="21"/>
                <w:highlight w:val="none"/>
                <w:lang w:eastAsia="zh-CN"/>
              </w:rPr>
              <w:t>、</w:t>
            </w:r>
            <w:r>
              <w:rPr>
                <w:rFonts w:hint="eastAsia" w:ascii="宋体" w:hAnsi="宋体" w:cs="宋体"/>
                <w:szCs w:val="21"/>
                <w:highlight w:val="none"/>
              </w:rPr>
              <w:t>递交各项成果完整性、高效性方案进行评分。</w:t>
            </w:r>
          </w:p>
          <w:p w14:paraId="18F6D2FB">
            <w:pPr>
              <w:rPr>
                <w:rFonts w:hint="eastAsia" w:ascii="宋体" w:hAnsi="宋体" w:cs="宋体"/>
                <w:szCs w:val="21"/>
                <w:highlight w:val="none"/>
              </w:rPr>
            </w:pPr>
            <w:r>
              <w:rPr>
                <w:rFonts w:hint="eastAsia" w:ascii="宋体" w:hAnsi="宋体" w:cs="宋体"/>
                <w:szCs w:val="21"/>
                <w:highlight w:val="none"/>
              </w:rPr>
              <w:t>方案及</w:t>
            </w:r>
            <w:r>
              <w:rPr>
                <w:rFonts w:hint="eastAsia" w:ascii="宋体" w:hAnsi="宋体" w:cs="宋体"/>
                <w:szCs w:val="21"/>
                <w:highlight w:val="none"/>
                <w:lang w:val="en-US" w:eastAsia="zh-CN"/>
              </w:rPr>
              <w:t>完整性</w:t>
            </w:r>
            <w:r>
              <w:rPr>
                <w:rFonts w:hint="eastAsia" w:ascii="宋体" w:hAnsi="宋体" w:cs="宋体"/>
                <w:szCs w:val="21"/>
                <w:highlight w:val="none"/>
              </w:rPr>
              <w:t>明确，合理、可行性强得 5 分；</w:t>
            </w:r>
          </w:p>
          <w:p w14:paraId="4870CF2C">
            <w:pPr>
              <w:rPr>
                <w:rFonts w:hint="eastAsia" w:ascii="宋体" w:hAnsi="宋体" w:cs="宋体"/>
                <w:szCs w:val="21"/>
                <w:highlight w:val="none"/>
              </w:rPr>
            </w:pPr>
            <w:r>
              <w:rPr>
                <w:rFonts w:hint="eastAsia" w:ascii="宋体" w:hAnsi="宋体" w:cs="宋体"/>
                <w:szCs w:val="21"/>
                <w:highlight w:val="none"/>
              </w:rPr>
              <w:t>方案及</w:t>
            </w:r>
            <w:r>
              <w:rPr>
                <w:rFonts w:hint="eastAsia" w:ascii="宋体" w:hAnsi="宋体" w:cs="宋体"/>
                <w:szCs w:val="21"/>
                <w:highlight w:val="none"/>
                <w:lang w:val="en-US" w:eastAsia="zh-CN"/>
              </w:rPr>
              <w:t>完整性</w:t>
            </w:r>
            <w:r>
              <w:rPr>
                <w:rFonts w:hint="eastAsia" w:ascii="宋体" w:hAnsi="宋体" w:cs="宋体"/>
                <w:szCs w:val="21"/>
                <w:highlight w:val="none"/>
              </w:rPr>
              <w:t>略有瑕疵，可行性强稍弱得 3 分；</w:t>
            </w:r>
          </w:p>
          <w:p w14:paraId="62475B20">
            <w:pPr>
              <w:rPr>
                <w:rFonts w:hint="eastAsia" w:ascii="宋体" w:hAnsi="宋体" w:cs="宋体"/>
                <w:szCs w:val="21"/>
                <w:highlight w:val="none"/>
              </w:rPr>
            </w:pPr>
            <w:r>
              <w:rPr>
                <w:rFonts w:hint="eastAsia" w:ascii="宋体" w:hAnsi="宋体" w:cs="宋体"/>
                <w:szCs w:val="21"/>
                <w:highlight w:val="none"/>
              </w:rPr>
              <w:t>方案及</w:t>
            </w:r>
            <w:r>
              <w:rPr>
                <w:rFonts w:hint="eastAsia" w:ascii="宋体" w:hAnsi="宋体" w:cs="宋体"/>
                <w:szCs w:val="21"/>
                <w:highlight w:val="none"/>
                <w:lang w:val="en-US" w:eastAsia="zh-CN"/>
              </w:rPr>
              <w:t>完整性</w:t>
            </w:r>
            <w:r>
              <w:rPr>
                <w:rFonts w:hint="eastAsia" w:ascii="宋体" w:hAnsi="宋体" w:cs="宋体"/>
                <w:szCs w:val="21"/>
                <w:highlight w:val="none"/>
              </w:rPr>
              <w:t>模糊，可行性差得 1 分；</w:t>
            </w:r>
          </w:p>
          <w:p w14:paraId="7D8740CC">
            <w:pPr>
              <w:rPr>
                <w:rFonts w:hint="eastAsia" w:ascii="宋体" w:hAnsi="宋体" w:cs="宋体"/>
                <w:szCs w:val="21"/>
                <w:highlight w:val="none"/>
              </w:rPr>
            </w:pPr>
            <w:r>
              <w:rPr>
                <w:rFonts w:hint="eastAsia" w:ascii="宋体" w:hAnsi="宋体" w:cs="宋体"/>
                <w:szCs w:val="21"/>
                <w:highlight w:val="none"/>
              </w:rPr>
              <w:t>未提供方案的本项不得分。</w:t>
            </w:r>
          </w:p>
        </w:tc>
        <w:tc>
          <w:tcPr>
            <w:tcW w:w="1849" w:type="dxa"/>
            <w:vAlign w:val="center"/>
          </w:tcPr>
          <w:p w14:paraId="0BAD7AAD">
            <w:pPr>
              <w:rPr>
                <w:rFonts w:hint="eastAsia" w:ascii="宋体" w:hAnsi="宋体" w:cs="宋体"/>
                <w:szCs w:val="21"/>
                <w:highlight w:val="yellow"/>
              </w:rPr>
            </w:pPr>
          </w:p>
        </w:tc>
      </w:tr>
      <w:tr w14:paraId="0611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35" w:type="dxa"/>
            <w:vAlign w:val="center"/>
          </w:tcPr>
          <w:p w14:paraId="73557A78">
            <w:pPr>
              <w:jc w:val="center"/>
              <w:rPr>
                <w:rFonts w:hint="eastAsia" w:ascii="宋体" w:hAnsi="宋体" w:cs="宋体"/>
                <w:szCs w:val="21"/>
                <w:highlight w:val="none"/>
              </w:rPr>
            </w:pPr>
            <w:r>
              <w:rPr>
                <w:rFonts w:hint="eastAsia" w:ascii="宋体" w:hAnsi="宋体" w:cs="宋体"/>
                <w:szCs w:val="21"/>
                <w:highlight w:val="none"/>
              </w:rPr>
              <w:t>9</w:t>
            </w:r>
          </w:p>
        </w:tc>
        <w:tc>
          <w:tcPr>
            <w:tcW w:w="1258" w:type="dxa"/>
            <w:vAlign w:val="center"/>
          </w:tcPr>
          <w:p w14:paraId="4A7EE831">
            <w:pPr>
              <w:jc w:val="center"/>
              <w:rPr>
                <w:rFonts w:hint="eastAsia" w:ascii="宋体" w:hAnsi="宋体" w:cs="宋体"/>
                <w:szCs w:val="21"/>
                <w:highlight w:val="none"/>
              </w:rPr>
            </w:pPr>
          </w:p>
          <w:p w14:paraId="03B39C55">
            <w:pPr>
              <w:jc w:val="center"/>
              <w:rPr>
                <w:rFonts w:hint="eastAsia" w:ascii="宋体" w:hAnsi="宋体" w:cs="宋体"/>
                <w:szCs w:val="21"/>
                <w:highlight w:val="none"/>
              </w:rPr>
            </w:pPr>
          </w:p>
          <w:p w14:paraId="26697402">
            <w:pPr>
              <w:jc w:val="center"/>
              <w:rPr>
                <w:rFonts w:hint="eastAsia" w:ascii="宋体" w:hAnsi="宋体" w:cs="宋体"/>
                <w:szCs w:val="21"/>
                <w:highlight w:val="none"/>
              </w:rPr>
            </w:pPr>
          </w:p>
          <w:p w14:paraId="18F6CF81">
            <w:pPr>
              <w:jc w:val="center"/>
              <w:rPr>
                <w:rFonts w:hint="eastAsia" w:ascii="宋体" w:hAnsi="宋体" w:cs="宋体"/>
                <w:szCs w:val="21"/>
                <w:highlight w:val="none"/>
              </w:rPr>
            </w:pPr>
            <w:r>
              <w:rPr>
                <w:rFonts w:hint="eastAsia" w:ascii="宋体" w:hAnsi="宋体" w:cs="宋体"/>
                <w:szCs w:val="21"/>
                <w:highlight w:val="none"/>
              </w:rPr>
              <w:t>拟投入本项目的人员情况</w:t>
            </w:r>
          </w:p>
        </w:tc>
        <w:tc>
          <w:tcPr>
            <w:tcW w:w="850" w:type="dxa"/>
            <w:vAlign w:val="center"/>
          </w:tcPr>
          <w:p w14:paraId="4F3EAC7A">
            <w:pPr>
              <w:jc w:val="center"/>
              <w:rPr>
                <w:rFonts w:hint="eastAsia" w:ascii="宋体" w:hAnsi="宋体" w:cs="宋体"/>
                <w:szCs w:val="21"/>
                <w:highlight w:val="none"/>
              </w:rPr>
            </w:pPr>
          </w:p>
          <w:p w14:paraId="5E53DAC9">
            <w:pPr>
              <w:jc w:val="center"/>
              <w:rPr>
                <w:rFonts w:hint="eastAsia" w:ascii="宋体" w:hAnsi="宋体" w:cs="宋体"/>
                <w:szCs w:val="21"/>
                <w:highlight w:val="none"/>
              </w:rPr>
            </w:pPr>
          </w:p>
          <w:p w14:paraId="71804980">
            <w:pPr>
              <w:jc w:val="center"/>
              <w:rPr>
                <w:rFonts w:hint="eastAsia" w:ascii="宋体" w:hAnsi="宋体" w:cs="宋体"/>
                <w:szCs w:val="21"/>
                <w:highlight w:val="none"/>
              </w:rPr>
            </w:pPr>
          </w:p>
          <w:p w14:paraId="4BB0B313">
            <w:pPr>
              <w:jc w:val="center"/>
              <w:rPr>
                <w:rFonts w:hint="eastAsia" w:ascii="宋体" w:hAnsi="宋体" w:cs="宋体"/>
                <w:szCs w:val="21"/>
                <w:highlight w:val="none"/>
              </w:rPr>
            </w:pPr>
          </w:p>
          <w:p w14:paraId="6CE7D30E">
            <w:pPr>
              <w:jc w:val="center"/>
              <w:rPr>
                <w:rFonts w:hint="eastAsia" w:ascii="宋体" w:hAnsi="宋体" w:cs="宋体"/>
                <w:szCs w:val="21"/>
                <w:highlight w:val="none"/>
              </w:rPr>
            </w:pPr>
            <w:r>
              <w:rPr>
                <w:rFonts w:hint="eastAsia" w:ascii="宋体" w:hAnsi="宋体" w:cs="宋体"/>
                <w:szCs w:val="21"/>
                <w:highlight w:val="none"/>
              </w:rPr>
              <w:t>12</w:t>
            </w:r>
          </w:p>
        </w:tc>
        <w:tc>
          <w:tcPr>
            <w:tcW w:w="4417" w:type="dxa"/>
            <w:vAlign w:val="top"/>
          </w:tcPr>
          <w:p w14:paraId="4E8DDB2D">
            <w:pPr>
              <w:rPr>
                <w:rFonts w:hint="default" w:ascii="宋体" w:hAnsi="宋体" w:cs="宋体"/>
                <w:szCs w:val="21"/>
                <w:highlight w:val="none"/>
                <w:lang w:val="en-US" w:eastAsia="zh-CN"/>
              </w:rPr>
            </w:pPr>
            <w:r>
              <w:rPr>
                <w:rFonts w:hint="eastAsia" w:ascii="宋体" w:hAnsi="宋体" w:cs="宋体"/>
                <w:szCs w:val="21"/>
                <w:highlight w:val="none"/>
                <w:lang w:val="en-US" w:eastAsia="zh-CN"/>
              </w:rPr>
              <w:t>1.项目负责人具备环境科学与工程、水文地质、土壤等相关专业，得3分；中级及以上职称，得2 分；近 5 年有1项及以上建设用地土壤污染状况调查项目负责人业绩，得2分；未提供相关证明得本项不得分。</w:t>
            </w:r>
          </w:p>
          <w:p w14:paraId="3A24DDD1">
            <w:pPr>
              <w:rPr>
                <w:rFonts w:hint="eastAsia" w:ascii="宋体" w:hAnsi="宋体" w:cs="宋体"/>
                <w:szCs w:val="21"/>
                <w:highlight w:val="none"/>
                <w:lang w:val="en-US" w:eastAsia="zh-CN"/>
              </w:rPr>
            </w:pPr>
            <w:r>
              <w:rPr>
                <w:rFonts w:hint="eastAsia" w:ascii="宋体" w:hAnsi="宋体" w:cs="宋体"/>
                <w:szCs w:val="21"/>
                <w:highlight w:val="none"/>
                <w:lang w:val="en-US" w:eastAsia="zh-CN"/>
              </w:rPr>
              <w:t>2.现场团队岗位配置齐全，踏勘、钻探、采样、质控均有专职人员，得5分；关键岗位缺失，得 0 分。</w:t>
            </w:r>
          </w:p>
          <w:p w14:paraId="79727179">
            <w:pPr>
              <w:rPr>
                <w:rFonts w:hint="eastAsia" w:ascii="宋体" w:hAnsi="宋体" w:cs="宋体"/>
                <w:szCs w:val="21"/>
                <w:highlight w:val="none"/>
                <w:lang w:val="en-US" w:eastAsia="zh-CN"/>
              </w:rPr>
            </w:pPr>
            <w:r>
              <w:rPr>
                <w:rFonts w:hint="eastAsia" w:ascii="宋体" w:hAnsi="宋体" w:cs="宋体"/>
                <w:szCs w:val="21"/>
                <w:highlight w:val="none"/>
              </w:rPr>
              <w:t>以上需提供服务人员名单、相应的证书及职称复印件（人员简历表或其他证明材料，加盖投标人公章），否则不得分。</w:t>
            </w:r>
          </w:p>
        </w:tc>
        <w:tc>
          <w:tcPr>
            <w:tcW w:w="1849" w:type="dxa"/>
            <w:vAlign w:val="center"/>
          </w:tcPr>
          <w:p w14:paraId="1EE254A0">
            <w:pPr>
              <w:rPr>
                <w:rFonts w:hint="eastAsia" w:ascii="宋体" w:hAnsi="宋体" w:cs="宋体"/>
                <w:szCs w:val="21"/>
                <w:highlight w:val="none"/>
              </w:rPr>
            </w:pPr>
          </w:p>
        </w:tc>
      </w:tr>
      <w:tr w14:paraId="136B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7ED4C7BB">
            <w:pPr>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0</w:t>
            </w:r>
          </w:p>
        </w:tc>
        <w:tc>
          <w:tcPr>
            <w:tcW w:w="1258" w:type="dxa"/>
            <w:vAlign w:val="center"/>
          </w:tcPr>
          <w:p w14:paraId="3E357C61">
            <w:pPr>
              <w:jc w:val="center"/>
              <w:rPr>
                <w:rFonts w:hint="eastAsia" w:ascii="宋体" w:hAnsi="宋体" w:cs="宋体"/>
                <w:szCs w:val="21"/>
                <w:highlight w:val="none"/>
              </w:rPr>
            </w:pPr>
            <w:r>
              <w:rPr>
                <w:rFonts w:hint="eastAsia" w:ascii="宋体" w:hAnsi="宋体" w:cs="宋体"/>
                <w:szCs w:val="21"/>
                <w:highlight w:val="none"/>
              </w:rPr>
              <w:t>报价</w:t>
            </w:r>
          </w:p>
        </w:tc>
        <w:tc>
          <w:tcPr>
            <w:tcW w:w="850" w:type="dxa"/>
            <w:vAlign w:val="center"/>
          </w:tcPr>
          <w:p w14:paraId="7B1357DE">
            <w:pPr>
              <w:jc w:val="center"/>
              <w:rPr>
                <w:rFonts w:hint="eastAsia" w:ascii="宋体" w:hAnsi="宋体" w:cs="宋体"/>
                <w:szCs w:val="21"/>
                <w:highlight w:val="none"/>
              </w:rPr>
            </w:pPr>
            <w:r>
              <w:rPr>
                <w:rFonts w:hint="eastAsia" w:ascii="宋体" w:hAnsi="宋体" w:cs="宋体"/>
                <w:szCs w:val="21"/>
                <w:highlight w:val="none"/>
              </w:rPr>
              <w:t>10</w:t>
            </w:r>
          </w:p>
        </w:tc>
        <w:tc>
          <w:tcPr>
            <w:tcW w:w="4417" w:type="dxa"/>
            <w:vAlign w:val="center"/>
          </w:tcPr>
          <w:p w14:paraId="64A8F381">
            <w:pPr>
              <w:rPr>
                <w:rFonts w:hint="eastAsia" w:ascii="宋体" w:hAnsi="宋体" w:cs="宋体"/>
                <w:szCs w:val="21"/>
                <w:highlight w:val="none"/>
              </w:rPr>
            </w:pPr>
            <w:r>
              <w:rPr>
                <w:rFonts w:hint="eastAsia" w:ascii="宋体" w:hAnsi="宋体" w:cs="宋体"/>
                <w:szCs w:val="21"/>
                <w:highlight w:val="none"/>
              </w:rPr>
              <w:t>满足磋商文件要求的最后报价最低的供应商的价格为磋商基准价，其价格分为满分。其他供应商的价格分统一按照下列公式计算：</w:t>
            </w:r>
          </w:p>
          <w:p w14:paraId="2665A07B">
            <w:pPr>
              <w:rPr>
                <w:rFonts w:hint="eastAsia" w:ascii="宋体" w:hAnsi="宋体" w:cs="宋体"/>
                <w:szCs w:val="21"/>
                <w:highlight w:val="none"/>
              </w:rPr>
            </w:pPr>
            <w:r>
              <w:rPr>
                <w:rFonts w:hint="eastAsia" w:ascii="宋体" w:hAnsi="宋体" w:cs="宋体"/>
                <w:szCs w:val="21"/>
                <w:highlight w:val="none"/>
              </w:rPr>
              <w:t>磋商报价得分=（磋商基准价/最后报价）×分值</w:t>
            </w:r>
          </w:p>
        </w:tc>
        <w:tc>
          <w:tcPr>
            <w:tcW w:w="1849" w:type="dxa"/>
            <w:vAlign w:val="center"/>
          </w:tcPr>
          <w:p w14:paraId="1ADCCBEE">
            <w:pPr>
              <w:rPr>
                <w:rFonts w:hint="eastAsia" w:ascii="宋体" w:hAnsi="宋体" w:cs="宋体"/>
                <w:szCs w:val="21"/>
                <w:highlight w:val="none"/>
              </w:rPr>
            </w:pPr>
            <w:r>
              <w:rPr>
                <w:rFonts w:hint="eastAsia" w:ascii="宋体" w:hAnsi="宋体" w:cs="宋体"/>
                <w:szCs w:val="21"/>
                <w:highlight w:val="none"/>
              </w:rPr>
              <w:t>此处最后报价指经过报价修正，及因落实政府采购政策进行价格调整后的报价，详见第三章《评审方法和评审标准》3.2、3.3</w:t>
            </w:r>
          </w:p>
        </w:tc>
      </w:tr>
      <w:tr w14:paraId="4166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93" w:type="dxa"/>
            <w:gridSpan w:val="2"/>
            <w:vAlign w:val="center"/>
          </w:tcPr>
          <w:p w14:paraId="2724975B">
            <w:pPr>
              <w:ind w:firstLine="28"/>
              <w:jc w:val="center"/>
              <w:rPr>
                <w:rFonts w:ascii="宋体" w:hAnsi="宋体"/>
                <w:sz w:val="24"/>
              </w:rPr>
            </w:pPr>
            <w:r>
              <w:rPr>
                <w:rFonts w:ascii="宋体" w:hAnsi="宋体"/>
                <w:sz w:val="24"/>
              </w:rPr>
              <w:t>合计</w:t>
            </w:r>
          </w:p>
        </w:tc>
        <w:tc>
          <w:tcPr>
            <w:tcW w:w="850" w:type="dxa"/>
            <w:vAlign w:val="center"/>
          </w:tcPr>
          <w:p w14:paraId="537728C3">
            <w:pPr>
              <w:ind w:firstLine="28"/>
              <w:jc w:val="center"/>
              <w:rPr>
                <w:rFonts w:ascii="宋体" w:hAnsi="宋体"/>
                <w:sz w:val="24"/>
              </w:rPr>
            </w:pPr>
            <w:r>
              <w:rPr>
                <w:rFonts w:ascii="宋体" w:hAnsi="宋体"/>
                <w:sz w:val="24"/>
              </w:rPr>
              <w:t>100</w:t>
            </w:r>
          </w:p>
        </w:tc>
        <w:tc>
          <w:tcPr>
            <w:tcW w:w="6266" w:type="dxa"/>
            <w:gridSpan w:val="2"/>
            <w:vAlign w:val="center"/>
          </w:tcPr>
          <w:p w14:paraId="008415A3">
            <w:pPr>
              <w:rPr>
                <w:rFonts w:ascii="宋体" w:hAnsi="宋体"/>
                <w:sz w:val="24"/>
              </w:rPr>
            </w:pPr>
          </w:p>
        </w:tc>
      </w:tr>
    </w:tbl>
    <w:p w14:paraId="2C846843">
      <w:pPr>
        <w:tabs>
          <w:tab w:val="left" w:pos="360"/>
          <w:tab w:val="left" w:pos="1080"/>
        </w:tabs>
        <w:snapToGrid w:val="0"/>
        <w:spacing w:line="360" w:lineRule="auto"/>
        <w:ind w:left="1080"/>
        <w:rPr>
          <w:rFonts w:eastAsiaTheme="minorEastAsia"/>
          <w:color w:val="000000"/>
          <w:sz w:val="24"/>
        </w:rPr>
      </w:pPr>
    </w:p>
    <w:p w14:paraId="37B4C45B">
      <w:pPr>
        <w:widowControl/>
        <w:jc w:val="left"/>
        <w:rPr>
          <w:rFonts w:eastAsiaTheme="minorEastAsia"/>
          <w:b/>
          <w:sz w:val="36"/>
          <w:szCs w:val="36"/>
        </w:rPr>
      </w:pPr>
    </w:p>
    <w:p w14:paraId="29BA320E">
      <w:pPr>
        <w:spacing w:line="360" w:lineRule="auto"/>
        <w:jc w:val="center"/>
        <w:outlineLvl w:val="0"/>
        <w:rPr>
          <w:rFonts w:eastAsiaTheme="minorEastAsia"/>
          <w:b/>
          <w:sz w:val="36"/>
          <w:szCs w:val="36"/>
        </w:rPr>
      </w:pPr>
      <w:r>
        <w:rPr>
          <w:rFonts w:eastAsiaTheme="minorEastAsia"/>
          <w:b/>
          <w:sz w:val="36"/>
          <w:szCs w:val="36"/>
        </w:rPr>
        <w:br w:type="page"/>
      </w:r>
      <w:bookmarkStart w:id="671" w:name="_Toc97371945"/>
      <w:r>
        <w:rPr>
          <w:rFonts w:eastAsiaTheme="minorEastAsia"/>
          <w:b/>
          <w:sz w:val="36"/>
          <w:szCs w:val="36"/>
        </w:rPr>
        <w:t>第四章   采购需求</w:t>
      </w:r>
      <w:bookmarkEnd w:id="671"/>
    </w:p>
    <w:p w14:paraId="0D794F3B">
      <w:pPr>
        <w:tabs>
          <w:tab w:val="left" w:pos="900"/>
          <w:tab w:val="left" w:pos="1080"/>
        </w:tabs>
        <w:snapToGrid w:val="0"/>
        <w:spacing w:line="360" w:lineRule="auto"/>
        <w:rPr>
          <w:kern w:val="0"/>
          <w:sz w:val="24"/>
        </w:rPr>
      </w:pPr>
    </w:p>
    <w:p w14:paraId="60A534A7">
      <w:pPr>
        <w:tabs>
          <w:tab w:val="left" w:pos="900"/>
          <w:tab w:val="left" w:pos="1080"/>
        </w:tabs>
        <w:snapToGrid w:val="0"/>
        <w:spacing w:line="360" w:lineRule="auto"/>
        <w:rPr>
          <w:b/>
          <w:bCs/>
          <w:kern w:val="0"/>
          <w:sz w:val="24"/>
        </w:rPr>
      </w:pPr>
      <w:r>
        <w:rPr>
          <w:rFonts w:hint="eastAsia"/>
          <w:b/>
          <w:bCs/>
          <w:kern w:val="0"/>
          <w:sz w:val="24"/>
          <w:lang w:val="en-US" w:eastAsia="zh-CN"/>
        </w:rPr>
        <w:t>一、</w:t>
      </w:r>
      <w:r>
        <w:rPr>
          <w:b/>
          <w:bCs/>
          <w:kern w:val="0"/>
          <w:sz w:val="24"/>
        </w:rPr>
        <w:t>采购标的</w:t>
      </w:r>
    </w:p>
    <w:p w14:paraId="27C6B3A3">
      <w:pPr>
        <w:tabs>
          <w:tab w:val="left" w:pos="900"/>
          <w:tab w:val="left" w:pos="1080"/>
        </w:tabs>
        <w:snapToGrid w:val="0"/>
        <w:spacing w:line="360" w:lineRule="auto"/>
        <w:rPr>
          <w:kern w:val="0"/>
          <w:sz w:val="24"/>
        </w:rPr>
      </w:pPr>
      <w:r>
        <w:rPr>
          <w:kern w:val="0"/>
          <w:sz w:val="24"/>
        </w:rPr>
        <w:t>1. 采购标的</w:t>
      </w:r>
    </w:p>
    <w:p w14:paraId="67FE8BB5">
      <w:pPr>
        <w:tabs>
          <w:tab w:val="left" w:pos="900"/>
          <w:tab w:val="left" w:pos="1080"/>
        </w:tabs>
        <w:snapToGrid w:val="0"/>
        <w:spacing w:line="360" w:lineRule="auto"/>
        <w:rPr>
          <w:rFonts w:hint="eastAsia"/>
          <w:kern w:val="0"/>
          <w:sz w:val="24"/>
          <w:lang w:eastAsia="zh-CN"/>
        </w:rPr>
      </w:pPr>
      <w:r>
        <w:rPr>
          <w:rFonts w:hint="eastAsia"/>
          <w:kern w:val="0"/>
          <w:sz w:val="24"/>
          <w:lang w:eastAsia="zh-CN"/>
        </w:rPr>
        <w:t>项目名称：2026年朝阳区土壤污染源头防控项目</w:t>
      </w:r>
    </w:p>
    <w:p w14:paraId="542B9675">
      <w:pPr>
        <w:tabs>
          <w:tab w:val="left" w:pos="900"/>
          <w:tab w:val="left" w:pos="1080"/>
        </w:tabs>
        <w:snapToGrid w:val="0"/>
        <w:spacing w:line="360" w:lineRule="auto"/>
        <w:rPr>
          <w:kern w:val="0"/>
          <w:sz w:val="24"/>
        </w:rPr>
      </w:pPr>
      <w:r>
        <w:rPr>
          <w:rFonts w:hint="eastAsia"/>
          <w:kern w:val="0"/>
          <w:sz w:val="24"/>
          <w:lang w:eastAsia="zh-CN"/>
        </w:rPr>
        <w:t>项目目标：</w:t>
      </w:r>
      <w:r>
        <w:rPr>
          <w:kern w:val="0"/>
          <w:sz w:val="24"/>
        </w:rPr>
        <w:t>通过对辖区内不少于6家关停退出企业开展系统性土壤环境风险筛查与调查，摸清地块</w:t>
      </w:r>
      <w:r>
        <w:rPr>
          <w:rFonts w:hint="eastAsia"/>
          <w:kern w:val="0"/>
          <w:sz w:val="24"/>
          <w:lang w:eastAsia="zh-CN"/>
        </w:rPr>
        <w:t>土壤环境基础数据信息</w:t>
      </w:r>
      <w:r>
        <w:rPr>
          <w:kern w:val="0"/>
          <w:sz w:val="24"/>
        </w:rPr>
        <w:t>，评估潜在风险，并将成果纳入区级土壤环境信息化管理平台，保障重点建设用地安全利用率达到100%。</w:t>
      </w:r>
    </w:p>
    <w:p w14:paraId="3C6280AE">
      <w:pPr>
        <w:tabs>
          <w:tab w:val="left" w:pos="900"/>
          <w:tab w:val="left" w:pos="1080"/>
        </w:tabs>
        <w:snapToGrid w:val="0"/>
        <w:spacing w:line="360" w:lineRule="auto"/>
        <w:rPr>
          <w:rFonts w:hint="eastAsia"/>
          <w:kern w:val="0"/>
          <w:sz w:val="24"/>
          <w:lang w:eastAsia="zh-CN"/>
        </w:rPr>
      </w:pPr>
      <w:r>
        <w:rPr>
          <w:rFonts w:hint="eastAsia"/>
          <w:kern w:val="0"/>
          <w:sz w:val="24"/>
          <w:lang w:eastAsia="zh-CN"/>
        </w:rPr>
        <w:t>服务内容：关停退出工业企业原址土壤污染风险筛查、现场踏勘、钻探采样、实验室检测、初步调查报告编制、风险分析、数据入库及信息化对接、专家评审配合、成果归档等全过程技术服务。</w:t>
      </w:r>
    </w:p>
    <w:p w14:paraId="503117AC">
      <w:pPr>
        <w:tabs>
          <w:tab w:val="left" w:pos="900"/>
          <w:tab w:val="left" w:pos="1080"/>
        </w:tabs>
        <w:snapToGrid w:val="0"/>
        <w:spacing w:line="360" w:lineRule="auto"/>
        <w:rPr>
          <w:rFonts w:hint="default"/>
          <w:kern w:val="0"/>
          <w:sz w:val="24"/>
          <w:lang w:val="en-US" w:eastAsia="zh-CN"/>
        </w:rPr>
      </w:pPr>
      <w:r>
        <w:rPr>
          <w:rFonts w:hint="eastAsia"/>
          <w:kern w:val="0"/>
          <w:sz w:val="24"/>
          <w:lang w:eastAsia="zh-CN"/>
        </w:rPr>
        <w:t>项目预算控制：</w:t>
      </w:r>
      <w:r>
        <w:rPr>
          <w:rFonts w:hint="eastAsia"/>
          <w:kern w:val="0"/>
          <w:sz w:val="24"/>
          <w:lang w:val="en-US" w:eastAsia="zh-CN"/>
        </w:rPr>
        <w:t>140万元</w:t>
      </w:r>
    </w:p>
    <w:p w14:paraId="5A457929">
      <w:pPr>
        <w:tabs>
          <w:tab w:val="left" w:pos="900"/>
          <w:tab w:val="left" w:pos="1080"/>
        </w:tabs>
        <w:snapToGrid w:val="0"/>
        <w:spacing w:line="360" w:lineRule="auto"/>
        <w:rPr>
          <w:rFonts w:hint="eastAsia"/>
          <w:kern w:val="0"/>
          <w:sz w:val="24"/>
          <w:lang w:eastAsia="zh-CN"/>
        </w:rPr>
      </w:pPr>
      <w:r>
        <w:rPr>
          <w:rFonts w:hint="eastAsia"/>
          <w:kern w:val="0"/>
          <w:sz w:val="24"/>
          <w:lang w:eastAsia="zh-CN"/>
        </w:rPr>
        <w:t>服务期限：</w:t>
      </w:r>
      <w:r>
        <w:rPr>
          <w:kern w:val="0"/>
          <w:sz w:val="24"/>
        </w:rPr>
        <w:t>合同签订之日起至202</w:t>
      </w:r>
      <w:r>
        <w:rPr>
          <w:rFonts w:hint="eastAsia"/>
          <w:kern w:val="0"/>
          <w:sz w:val="24"/>
          <w:lang w:val="en-US" w:eastAsia="zh-CN"/>
        </w:rPr>
        <w:t>6</w:t>
      </w:r>
      <w:r>
        <w:rPr>
          <w:kern w:val="0"/>
          <w:sz w:val="24"/>
        </w:rPr>
        <w:t>年</w:t>
      </w:r>
      <w:r>
        <w:rPr>
          <w:rFonts w:hint="eastAsia"/>
          <w:kern w:val="0"/>
          <w:sz w:val="24"/>
          <w:lang w:val="en-US" w:eastAsia="zh-CN"/>
        </w:rPr>
        <w:t>11</w:t>
      </w:r>
      <w:r>
        <w:rPr>
          <w:kern w:val="0"/>
          <w:sz w:val="24"/>
        </w:rPr>
        <w:t>月</w:t>
      </w:r>
      <w:r>
        <w:rPr>
          <w:rFonts w:hint="eastAsia"/>
          <w:kern w:val="0"/>
          <w:sz w:val="24"/>
          <w:lang w:val="en-US" w:eastAsia="zh-CN"/>
        </w:rPr>
        <w:t>30</w:t>
      </w:r>
      <w:r>
        <w:rPr>
          <w:kern w:val="0"/>
          <w:sz w:val="24"/>
        </w:rPr>
        <w:t>日</w:t>
      </w:r>
    </w:p>
    <w:p w14:paraId="2CD96A5E">
      <w:pPr>
        <w:tabs>
          <w:tab w:val="left" w:pos="900"/>
          <w:tab w:val="left" w:pos="1080"/>
        </w:tabs>
        <w:snapToGrid w:val="0"/>
        <w:spacing w:line="360" w:lineRule="auto"/>
        <w:rPr>
          <w:kern w:val="0"/>
          <w:sz w:val="24"/>
        </w:rPr>
      </w:pPr>
      <w:r>
        <w:rPr>
          <w:kern w:val="0"/>
          <w:sz w:val="24"/>
        </w:rPr>
        <w:t>2. 项目概述</w:t>
      </w:r>
    </w:p>
    <w:p w14:paraId="408DA38A">
      <w:pPr>
        <w:tabs>
          <w:tab w:val="left" w:pos="900"/>
          <w:tab w:val="left" w:pos="1080"/>
        </w:tabs>
        <w:snapToGrid w:val="0"/>
        <w:spacing w:line="360" w:lineRule="auto"/>
        <w:rPr>
          <w:rFonts w:hint="eastAsia"/>
          <w:kern w:val="0"/>
          <w:sz w:val="24"/>
          <w:lang w:eastAsia="zh-CN"/>
        </w:rPr>
      </w:pPr>
      <w:r>
        <w:rPr>
          <w:rFonts w:hint="eastAsia"/>
          <w:kern w:val="0"/>
          <w:sz w:val="24"/>
          <w:lang w:eastAsia="zh-CN"/>
        </w:rPr>
        <w:t>朝阳区作为首都功能的重要承载区和城市发展的活跃区域，在历史发展过程中曾聚集了大量工业企业。随着产业结构调整和城市更新进程加快，一批工业企业现已逐步关停退出。这些地块中，部分存在历史环保手续不全、生产记录缺失、原址污染状况不明等问题，潜藏着土壤与地下水环境风险。同时，朝阳区学校、医院、居住区等敏感目标高度密集，对地块再开发过程中的环境安全提出了极高要求。因此，系统性地对关停退出企业地块开展风险筛查，摸清环境底数，已成为当前土壤污染防治工作的迫切任务。</w:t>
      </w:r>
    </w:p>
    <w:p w14:paraId="1A9294E1">
      <w:pPr>
        <w:tabs>
          <w:tab w:val="left" w:pos="900"/>
          <w:tab w:val="left" w:pos="1080"/>
        </w:tabs>
        <w:snapToGrid w:val="0"/>
        <w:spacing w:line="360" w:lineRule="auto"/>
        <w:rPr>
          <w:rFonts w:hint="eastAsia"/>
          <w:kern w:val="0"/>
          <w:sz w:val="24"/>
          <w:lang w:eastAsia="zh-CN"/>
        </w:rPr>
      </w:pPr>
      <w:r>
        <w:rPr>
          <w:rFonts w:hint="eastAsia"/>
          <w:kern w:val="0"/>
          <w:sz w:val="24"/>
          <w:lang w:eastAsia="zh-CN"/>
        </w:rPr>
        <w:t>依据《中华人民共和国土壤污染防治法》第五十九条‘对土壤污染状况普查、详查和监测、现场检查表明有土壤污染风险的建设用地地块，地方人民政府生态环境主管部门应当要求土地使用权人按照规定进行土壤污染状况调查’的规定，结合《土壤污染源头防控行动计划》中‘严格重点单位环境管理、全面排查隐患’的任务要求，以及北京市202</w:t>
      </w:r>
      <w:r>
        <w:rPr>
          <w:rFonts w:hint="eastAsia"/>
          <w:kern w:val="0"/>
          <w:sz w:val="24"/>
          <w:lang w:val="en-US" w:eastAsia="zh-CN"/>
        </w:rPr>
        <w:t>6</w:t>
      </w:r>
      <w:r>
        <w:rPr>
          <w:rFonts w:hint="eastAsia"/>
          <w:kern w:val="0"/>
          <w:sz w:val="24"/>
          <w:lang w:eastAsia="zh-CN"/>
        </w:rPr>
        <w:t>年度污染防治攻坚战‘保障净土沃壤’的年度部署，为落实朝阳区土壤污染防治工作安排，特设立本项目。</w:t>
      </w:r>
    </w:p>
    <w:p w14:paraId="6CE5BF72">
      <w:pPr>
        <w:tabs>
          <w:tab w:val="left" w:pos="900"/>
          <w:tab w:val="left" w:pos="1080"/>
        </w:tabs>
        <w:snapToGrid w:val="0"/>
        <w:spacing w:line="360" w:lineRule="auto"/>
        <w:rPr>
          <w:rFonts w:hint="eastAsia"/>
          <w:b/>
          <w:bCs/>
          <w:kern w:val="0"/>
          <w:sz w:val="24"/>
          <w:lang w:eastAsia="zh-CN"/>
        </w:rPr>
      </w:pPr>
      <w:r>
        <w:rPr>
          <w:rFonts w:hint="eastAsia"/>
          <w:b/>
          <w:bCs/>
          <w:kern w:val="0"/>
          <w:sz w:val="24"/>
          <w:lang w:val="en-US" w:eastAsia="zh-CN"/>
        </w:rPr>
        <w:t>二、</w:t>
      </w:r>
      <w:r>
        <w:rPr>
          <w:rFonts w:hint="eastAsia"/>
          <w:b/>
          <w:bCs/>
          <w:kern w:val="0"/>
          <w:sz w:val="24"/>
          <w:lang w:eastAsia="zh-CN"/>
        </w:rPr>
        <w:t>政策依据</w:t>
      </w:r>
    </w:p>
    <w:p w14:paraId="51989C87">
      <w:pPr>
        <w:tabs>
          <w:tab w:val="left" w:pos="900"/>
          <w:tab w:val="left" w:pos="1080"/>
        </w:tabs>
        <w:snapToGrid w:val="0"/>
        <w:spacing w:line="360" w:lineRule="auto"/>
        <w:rPr>
          <w:rFonts w:hint="eastAsia"/>
          <w:kern w:val="0"/>
          <w:sz w:val="24"/>
          <w:lang w:eastAsia="zh-CN"/>
        </w:rPr>
      </w:pPr>
      <w:r>
        <w:rPr>
          <w:rFonts w:hint="eastAsia"/>
          <w:kern w:val="0"/>
          <w:sz w:val="24"/>
          <w:lang w:val="en-US" w:eastAsia="zh-CN"/>
        </w:rPr>
        <w:t>1.</w:t>
      </w:r>
      <w:r>
        <w:rPr>
          <w:rFonts w:hint="eastAsia"/>
          <w:kern w:val="0"/>
          <w:sz w:val="24"/>
          <w:lang w:eastAsia="zh-CN"/>
        </w:rPr>
        <w:t>《中华人民共和国土壤污染防治法》</w:t>
      </w:r>
    </w:p>
    <w:p w14:paraId="6043DD1A">
      <w:pPr>
        <w:tabs>
          <w:tab w:val="left" w:pos="900"/>
          <w:tab w:val="left" w:pos="1080"/>
        </w:tabs>
        <w:snapToGrid w:val="0"/>
        <w:spacing w:line="360" w:lineRule="auto"/>
        <w:rPr>
          <w:rFonts w:hint="eastAsia"/>
          <w:kern w:val="0"/>
          <w:sz w:val="24"/>
          <w:lang w:eastAsia="zh-CN"/>
        </w:rPr>
      </w:pPr>
      <w:r>
        <w:rPr>
          <w:rFonts w:hint="eastAsia"/>
          <w:kern w:val="0"/>
          <w:sz w:val="24"/>
          <w:lang w:val="en-US" w:eastAsia="zh-CN"/>
        </w:rPr>
        <w:t>2.</w:t>
      </w:r>
      <w:r>
        <w:rPr>
          <w:rFonts w:hint="eastAsia"/>
          <w:kern w:val="0"/>
          <w:sz w:val="24"/>
          <w:lang w:eastAsia="zh-CN"/>
        </w:rPr>
        <w:t>《土壤污染防治行动计划》（“土十条”）</w:t>
      </w:r>
    </w:p>
    <w:p w14:paraId="7D0243D5">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3.《土壤污染源头防控行动计划》（2024年七部门联合印发）</w:t>
      </w:r>
    </w:p>
    <w:p w14:paraId="303C8805">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4.北京市年度《污染防治攻坚战行动计划》中“保障净土沃壤”相关部署</w:t>
      </w:r>
    </w:p>
    <w:p w14:paraId="44453F45">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5.《建设用地土壤污染状况调查技术导则》（HJ 25.1-2019）等国家及地方相关技术标准规范</w:t>
      </w:r>
    </w:p>
    <w:p w14:paraId="462625C5">
      <w:pPr>
        <w:tabs>
          <w:tab w:val="left" w:pos="900"/>
          <w:tab w:val="left" w:pos="1080"/>
        </w:tabs>
        <w:snapToGrid w:val="0"/>
        <w:spacing w:line="360" w:lineRule="auto"/>
        <w:rPr>
          <w:b/>
          <w:bCs/>
          <w:kern w:val="0"/>
          <w:sz w:val="24"/>
        </w:rPr>
      </w:pPr>
      <w:r>
        <w:rPr>
          <w:rFonts w:hint="eastAsia"/>
          <w:b/>
          <w:bCs/>
          <w:kern w:val="0"/>
          <w:sz w:val="24"/>
          <w:lang w:val="en-US" w:eastAsia="zh-CN"/>
        </w:rPr>
        <w:t>三、</w:t>
      </w:r>
      <w:r>
        <w:rPr>
          <w:b/>
          <w:bCs/>
          <w:kern w:val="0"/>
          <w:sz w:val="24"/>
        </w:rPr>
        <w:t>商务要求</w:t>
      </w:r>
    </w:p>
    <w:p w14:paraId="0C7E4874">
      <w:pPr>
        <w:tabs>
          <w:tab w:val="left" w:pos="900"/>
          <w:tab w:val="left" w:pos="1080"/>
        </w:tabs>
        <w:snapToGrid w:val="0"/>
        <w:spacing w:line="360" w:lineRule="auto"/>
        <w:rPr>
          <w:kern w:val="0"/>
          <w:sz w:val="24"/>
        </w:rPr>
      </w:pPr>
      <w:r>
        <w:rPr>
          <w:kern w:val="0"/>
          <w:sz w:val="24"/>
        </w:rPr>
        <w:t xml:space="preserve">1. </w:t>
      </w:r>
      <w:r>
        <w:rPr>
          <w:rFonts w:hint="eastAsia"/>
          <w:kern w:val="0"/>
          <w:sz w:val="24"/>
          <w:lang w:val="en-US" w:eastAsia="zh-CN"/>
        </w:rPr>
        <w:t>服务</w:t>
      </w:r>
      <w:r>
        <w:rPr>
          <w:kern w:val="0"/>
          <w:sz w:val="24"/>
        </w:rPr>
        <w:t>期限和地点</w:t>
      </w:r>
    </w:p>
    <w:p w14:paraId="1E00E1DB">
      <w:pPr>
        <w:tabs>
          <w:tab w:val="left" w:pos="900"/>
          <w:tab w:val="left" w:pos="1080"/>
        </w:tabs>
        <w:snapToGrid w:val="0"/>
        <w:spacing w:line="360" w:lineRule="auto"/>
        <w:rPr>
          <w:rFonts w:hint="eastAsia"/>
          <w:kern w:val="0"/>
          <w:sz w:val="24"/>
          <w:lang w:eastAsia="zh-CN"/>
        </w:rPr>
      </w:pPr>
      <w:r>
        <w:rPr>
          <w:rFonts w:hint="eastAsia"/>
          <w:kern w:val="0"/>
          <w:sz w:val="24"/>
          <w:lang w:eastAsia="zh-CN"/>
        </w:rPr>
        <w:t>服务期限：合同签订之日起，至202</w:t>
      </w:r>
      <w:r>
        <w:rPr>
          <w:rFonts w:hint="eastAsia"/>
          <w:kern w:val="0"/>
          <w:sz w:val="24"/>
          <w:lang w:val="en-US" w:eastAsia="zh-CN"/>
        </w:rPr>
        <w:t>6</w:t>
      </w:r>
      <w:r>
        <w:rPr>
          <w:rFonts w:hint="eastAsia"/>
          <w:kern w:val="0"/>
          <w:sz w:val="24"/>
          <w:lang w:eastAsia="zh-CN"/>
        </w:rPr>
        <w:t>年11月30日止。</w:t>
      </w:r>
    </w:p>
    <w:p w14:paraId="3327E35C">
      <w:pPr>
        <w:tabs>
          <w:tab w:val="left" w:pos="900"/>
          <w:tab w:val="left" w:pos="1080"/>
        </w:tabs>
        <w:snapToGrid w:val="0"/>
        <w:spacing w:line="360" w:lineRule="auto"/>
        <w:rPr>
          <w:rFonts w:hint="eastAsia"/>
          <w:kern w:val="0"/>
          <w:sz w:val="24"/>
          <w:lang w:eastAsia="zh-CN"/>
        </w:rPr>
      </w:pPr>
      <w:r>
        <w:rPr>
          <w:rFonts w:hint="eastAsia"/>
          <w:kern w:val="0"/>
          <w:sz w:val="24"/>
          <w:lang w:eastAsia="zh-CN"/>
        </w:rPr>
        <w:t>服务地点：采购人指定地点</w:t>
      </w:r>
    </w:p>
    <w:p w14:paraId="1F4E16AA">
      <w:pPr>
        <w:tabs>
          <w:tab w:val="left" w:pos="900"/>
          <w:tab w:val="left" w:pos="1080"/>
        </w:tabs>
        <w:snapToGrid w:val="0"/>
        <w:spacing w:line="360" w:lineRule="auto"/>
        <w:rPr>
          <w:kern w:val="0"/>
          <w:sz w:val="24"/>
        </w:rPr>
      </w:pPr>
      <w:r>
        <w:rPr>
          <w:kern w:val="0"/>
          <w:sz w:val="24"/>
        </w:rPr>
        <w:t>2. 付款条件（进度和方式）</w:t>
      </w:r>
    </w:p>
    <w:p w14:paraId="55AFBFA0">
      <w:pPr>
        <w:tabs>
          <w:tab w:val="left" w:pos="900"/>
          <w:tab w:val="left" w:pos="1080"/>
        </w:tabs>
        <w:snapToGrid w:val="0"/>
        <w:spacing w:line="360" w:lineRule="auto"/>
        <w:rPr>
          <w:rFonts w:hint="eastAsia"/>
          <w:kern w:val="0"/>
          <w:sz w:val="24"/>
          <w:lang w:eastAsia="zh-CN"/>
        </w:rPr>
      </w:pPr>
      <w:r>
        <w:rPr>
          <w:rFonts w:hint="eastAsia"/>
          <w:kern w:val="0"/>
          <w:sz w:val="24"/>
          <w:lang w:eastAsia="zh-CN"/>
        </w:rPr>
        <w:t>合同签订后，采购人向成交供应商支付</w:t>
      </w:r>
      <w:r>
        <w:rPr>
          <w:rFonts w:hint="eastAsia"/>
          <w:kern w:val="0"/>
          <w:sz w:val="24"/>
          <w:lang w:val="en-US" w:eastAsia="zh-CN"/>
        </w:rPr>
        <w:t>70万元</w:t>
      </w:r>
      <w:r>
        <w:rPr>
          <w:rFonts w:hint="eastAsia"/>
          <w:kern w:val="0"/>
          <w:sz w:val="24"/>
          <w:lang w:eastAsia="zh-CN"/>
        </w:rPr>
        <w:t>；供应商完成全部服务内容，提交成果文件并通过专家评审、完成数据100%入库、档案完整归档、项目整体验收合格后，采购人支付剩余合同款项。</w:t>
      </w:r>
    </w:p>
    <w:p w14:paraId="47B42DE1">
      <w:pPr>
        <w:tabs>
          <w:tab w:val="left" w:pos="900"/>
          <w:tab w:val="left" w:pos="1080"/>
        </w:tabs>
        <w:snapToGrid w:val="0"/>
        <w:spacing w:line="360" w:lineRule="auto"/>
        <w:rPr>
          <w:b/>
          <w:bCs/>
          <w:kern w:val="0"/>
          <w:sz w:val="24"/>
        </w:rPr>
      </w:pPr>
      <w:r>
        <w:rPr>
          <w:rFonts w:hint="eastAsia"/>
          <w:b/>
          <w:bCs/>
          <w:kern w:val="0"/>
          <w:sz w:val="24"/>
          <w:lang w:val="en-US" w:eastAsia="zh-CN"/>
        </w:rPr>
        <w:t>四、</w:t>
      </w:r>
      <w:r>
        <w:rPr>
          <w:b/>
          <w:bCs/>
          <w:kern w:val="0"/>
          <w:sz w:val="24"/>
        </w:rPr>
        <w:t>技术要求</w:t>
      </w:r>
    </w:p>
    <w:p w14:paraId="2C0EE3C7">
      <w:pPr>
        <w:tabs>
          <w:tab w:val="left" w:pos="900"/>
          <w:tab w:val="left" w:pos="1080"/>
        </w:tabs>
        <w:snapToGrid w:val="0"/>
        <w:spacing w:line="360" w:lineRule="auto"/>
        <w:rPr>
          <w:kern w:val="0"/>
          <w:sz w:val="24"/>
        </w:rPr>
      </w:pPr>
      <w:r>
        <w:rPr>
          <w:kern w:val="0"/>
          <w:sz w:val="24"/>
        </w:rPr>
        <w:t>1. 基本要求</w:t>
      </w:r>
    </w:p>
    <w:p w14:paraId="43C1B1ED">
      <w:pPr>
        <w:tabs>
          <w:tab w:val="left" w:pos="900"/>
          <w:tab w:val="left" w:pos="1080"/>
        </w:tabs>
        <w:snapToGrid w:val="0"/>
        <w:spacing w:line="360" w:lineRule="auto"/>
        <w:rPr>
          <w:rFonts w:hint="eastAsia"/>
          <w:kern w:val="0"/>
          <w:sz w:val="24"/>
          <w:lang w:eastAsia="zh-CN"/>
        </w:rPr>
      </w:pPr>
      <w:r>
        <w:rPr>
          <w:rFonts w:hint="eastAsia"/>
          <w:kern w:val="0"/>
          <w:sz w:val="24"/>
          <w:lang w:eastAsia="zh-CN"/>
        </w:rPr>
        <w:t>1.1 采购标的需实现的功能或者目标</w:t>
      </w:r>
    </w:p>
    <w:p w14:paraId="71CD3CAB">
      <w:pPr>
        <w:tabs>
          <w:tab w:val="left" w:pos="900"/>
          <w:tab w:val="left" w:pos="1080"/>
        </w:tabs>
        <w:snapToGrid w:val="0"/>
        <w:spacing w:line="360" w:lineRule="auto"/>
        <w:rPr>
          <w:rFonts w:hint="eastAsia"/>
          <w:kern w:val="0"/>
          <w:sz w:val="24"/>
          <w:lang w:eastAsia="zh-CN"/>
        </w:rPr>
      </w:pPr>
      <w:r>
        <w:rPr>
          <w:rFonts w:hint="eastAsia"/>
          <w:kern w:val="0"/>
          <w:sz w:val="24"/>
          <w:lang w:eastAsia="zh-CN"/>
        </w:rPr>
        <w:t>通过对朝阳区内不少于6家关停退出企业开展系统性土壤污染隐患排查与风险筛查工作（具体名单由采购人指定），摸清地块环境底数，识别潜在污染风险，评估风险等级，并将调查成果纳入区级土壤环境信息化管理平台，为区域建设用地安全利用提供基础数据支撑，保障重点建设用地安全利用率持续达到100%。</w:t>
      </w:r>
    </w:p>
    <w:p w14:paraId="170D4249">
      <w:pPr>
        <w:tabs>
          <w:tab w:val="left" w:pos="900"/>
          <w:tab w:val="left" w:pos="1080"/>
        </w:tabs>
        <w:snapToGrid w:val="0"/>
        <w:spacing w:line="360" w:lineRule="auto"/>
        <w:rPr>
          <w:kern w:val="0"/>
          <w:sz w:val="24"/>
        </w:rPr>
      </w:pPr>
      <w:r>
        <w:rPr>
          <w:kern w:val="0"/>
          <w:sz w:val="24"/>
        </w:rPr>
        <w:t>1.2 需执行的国家相关标准、行业标准、地方标准或者其他标准、规范</w:t>
      </w:r>
    </w:p>
    <w:p w14:paraId="404F46F9">
      <w:pPr>
        <w:tabs>
          <w:tab w:val="left" w:pos="900"/>
          <w:tab w:val="left" w:pos="1080"/>
        </w:tabs>
        <w:snapToGrid w:val="0"/>
        <w:spacing w:line="360" w:lineRule="auto"/>
        <w:rPr>
          <w:rFonts w:hint="eastAsia"/>
          <w:kern w:val="0"/>
          <w:sz w:val="24"/>
          <w:lang w:eastAsia="zh-CN"/>
        </w:rPr>
      </w:pPr>
      <w:r>
        <w:rPr>
          <w:rFonts w:hint="eastAsia"/>
          <w:kern w:val="0"/>
          <w:sz w:val="24"/>
          <w:lang w:eastAsia="zh-CN"/>
        </w:rPr>
        <w:t>《中华人民共和国土壤污染防治法》（2019年1月1日施行）第二十一条：土壤污染重点监管单位应当建立土壤污染隐患排查制度，定期对重点区域、重点设施开展隐患排查。第五十九条：对土壤污染状况普查、详查和监测、现场检查表明有土壤污染风险的建设用地地块，应当要求土地使用权人按照规定进行土壤污染状况调查。</w:t>
      </w:r>
    </w:p>
    <w:p w14:paraId="333F8F58">
      <w:pPr>
        <w:tabs>
          <w:tab w:val="left" w:pos="900"/>
          <w:tab w:val="left" w:pos="1080"/>
        </w:tabs>
        <w:snapToGrid w:val="0"/>
        <w:spacing w:line="360" w:lineRule="auto"/>
        <w:rPr>
          <w:rFonts w:hint="eastAsia"/>
          <w:kern w:val="0"/>
          <w:sz w:val="24"/>
          <w:lang w:eastAsia="zh-CN"/>
        </w:rPr>
      </w:pPr>
      <w:r>
        <w:rPr>
          <w:rFonts w:hint="eastAsia"/>
          <w:kern w:val="0"/>
          <w:sz w:val="24"/>
          <w:lang w:eastAsia="zh-CN"/>
        </w:rPr>
        <w:t>《土壤污染防治行动计划》（国发〔2016〕31号，“土十条”）；</w:t>
      </w:r>
    </w:p>
    <w:p w14:paraId="6FC8A937">
      <w:pPr>
        <w:tabs>
          <w:tab w:val="left" w:pos="900"/>
          <w:tab w:val="left" w:pos="1080"/>
        </w:tabs>
        <w:snapToGrid w:val="0"/>
        <w:spacing w:line="360" w:lineRule="auto"/>
        <w:rPr>
          <w:rFonts w:hint="eastAsia"/>
          <w:kern w:val="0"/>
          <w:sz w:val="24"/>
          <w:lang w:eastAsia="zh-CN"/>
        </w:rPr>
      </w:pPr>
      <w:r>
        <w:rPr>
          <w:rFonts w:hint="eastAsia"/>
          <w:kern w:val="0"/>
          <w:sz w:val="24"/>
          <w:lang w:eastAsia="zh-CN"/>
        </w:rPr>
        <w:t>《土壤污染源头防控行动计划》（2024年生态环境部等七部门联合印发）明确提出“严格重点单位环境管理”“全面排查隐患”等任务要求；</w:t>
      </w:r>
    </w:p>
    <w:p w14:paraId="66402768">
      <w:pPr>
        <w:tabs>
          <w:tab w:val="left" w:pos="900"/>
          <w:tab w:val="left" w:pos="1080"/>
        </w:tabs>
        <w:snapToGrid w:val="0"/>
        <w:spacing w:line="360" w:lineRule="auto"/>
        <w:rPr>
          <w:rFonts w:hint="eastAsia"/>
          <w:kern w:val="0"/>
          <w:sz w:val="24"/>
          <w:lang w:eastAsia="zh-CN"/>
        </w:rPr>
      </w:pPr>
      <w:r>
        <w:rPr>
          <w:rFonts w:hint="eastAsia"/>
          <w:kern w:val="0"/>
          <w:sz w:val="24"/>
          <w:lang w:eastAsia="zh-CN"/>
        </w:rPr>
        <w:t>《建设用地土壤污染状况调查技术导则》（HJ 25.1-2019）；</w:t>
      </w:r>
    </w:p>
    <w:p w14:paraId="366E9ED0">
      <w:pPr>
        <w:tabs>
          <w:tab w:val="left" w:pos="900"/>
          <w:tab w:val="left" w:pos="1080"/>
        </w:tabs>
        <w:snapToGrid w:val="0"/>
        <w:spacing w:line="360" w:lineRule="auto"/>
        <w:rPr>
          <w:rFonts w:hint="eastAsia"/>
          <w:kern w:val="0"/>
          <w:sz w:val="24"/>
          <w:lang w:eastAsia="zh-CN"/>
        </w:rPr>
      </w:pPr>
      <w:r>
        <w:rPr>
          <w:rFonts w:hint="eastAsia"/>
          <w:kern w:val="0"/>
          <w:sz w:val="24"/>
          <w:lang w:eastAsia="zh-CN"/>
        </w:rPr>
        <w:t>《建设用地土壤污染风险管控和修复监测技术导则》（HJ 25.2-2019）；</w:t>
      </w:r>
    </w:p>
    <w:p w14:paraId="5CBD1A32">
      <w:pPr>
        <w:tabs>
          <w:tab w:val="left" w:pos="900"/>
          <w:tab w:val="left" w:pos="1080"/>
        </w:tabs>
        <w:snapToGrid w:val="0"/>
        <w:spacing w:line="360" w:lineRule="auto"/>
        <w:rPr>
          <w:rFonts w:hint="eastAsia"/>
          <w:kern w:val="0"/>
          <w:sz w:val="24"/>
          <w:lang w:eastAsia="zh-CN"/>
        </w:rPr>
      </w:pPr>
      <w:r>
        <w:rPr>
          <w:rFonts w:hint="eastAsia"/>
          <w:kern w:val="0"/>
          <w:sz w:val="24"/>
          <w:lang w:eastAsia="zh-CN"/>
        </w:rPr>
        <w:t>《建设用地土壤污染风险评估技术导则》（HJ 25.3-2019）；</w:t>
      </w:r>
    </w:p>
    <w:p w14:paraId="581B9594">
      <w:pPr>
        <w:tabs>
          <w:tab w:val="left" w:pos="900"/>
          <w:tab w:val="left" w:pos="1080"/>
        </w:tabs>
        <w:snapToGrid w:val="0"/>
        <w:spacing w:line="360" w:lineRule="auto"/>
        <w:rPr>
          <w:rFonts w:hint="eastAsia"/>
          <w:kern w:val="0"/>
          <w:sz w:val="24"/>
          <w:lang w:eastAsia="zh-CN"/>
        </w:rPr>
      </w:pPr>
      <w:r>
        <w:rPr>
          <w:rFonts w:hint="eastAsia"/>
          <w:kern w:val="0"/>
          <w:sz w:val="24"/>
          <w:lang w:eastAsia="zh-CN"/>
        </w:rPr>
        <w:t>《建设用地土壤修复技术导则》（HJ 25.4-2019）；</w:t>
      </w:r>
    </w:p>
    <w:p w14:paraId="46B83172">
      <w:pPr>
        <w:tabs>
          <w:tab w:val="left" w:pos="900"/>
          <w:tab w:val="left" w:pos="1080"/>
        </w:tabs>
        <w:snapToGrid w:val="0"/>
        <w:spacing w:line="360" w:lineRule="auto"/>
        <w:rPr>
          <w:rFonts w:hint="eastAsia"/>
          <w:kern w:val="0"/>
          <w:sz w:val="24"/>
          <w:lang w:eastAsia="zh-CN"/>
        </w:rPr>
      </w:pPr>
      <w:r>
        <w:rPr>
          <w:rFonts w:hint="eastAsia"/>
          <w:kern w:val="0"/>
          <w:sz w:val="24"/>
          <w:lang w:eastAsia="zh-CN"/>
        </w:rPr>
        <w:t>《建设用地土壤污染风险管控和修复监测技术导则》（HJ 25.5-2019）；</w:t>
      </w:r>
    </w:p>
    <w:p w14:paraId="47D2F508">
      <w:pPr>
        <w:tabs>
          <w:tab w:val="left" w:pos="900"/>
          <w:tab w:val="left" w:pos="1080"/>
        </w:tabs>
        <w:snapToGrid w:val="0"/>
        <w:spacing w:line="360" w:lineRule="auto"/>
        <w:rPr>
          <w:rFonts w:hint="eastAsia"/>
          <w:kern w:val="0"/>
          <w:sz w:val="24"/>
          <w:lang w:eastAsia="zh-CN"/>
        </w:rPr>
      </w:pPr>
      <w:r>
        <w:rPr>
          <w:rFonts w:hint="eastAsia"/>
          <w:kern w:val="0"/>
          <w:sz w:val="24"/>
          <w:lang w:eastAsia="zh-CN"/>
        </w:rPr>
        <w:t>《关停退出工业企业原址用地土壤污染风险筛查指南》（DB11/T 2216-2024）；</w:t>
      </w:r>
    </w:p>
    <w:p w14:paraId="433416B1">
      <w:pPr>
        <w:tabs>
          <w:tab w:val="left" w:pos="900"/>
          <w:tab w:val="left" w:pos="1080"/>
        </w:tabs>
        <w:snapToGrid w:val="0"/>
        <w:spacing w:line="360" w:lineRule="auto"/>
        <w:rPr>
          <w:rFonts w:hint="eastAsia"/>
          <w:kern w:val="0"/>
          <w:sz w:val="24"/>
          <w:lang w:eastAsia="zh-CN"/>
        </w:rPr>
      </w:pPr>
      <w:r>
        <w:rPr>
          <w:rFonts w:hint="eastAsia"/>
          <w:kern w:val="0"/>
          <w:sz w:val="24"/>
          <w:lang w:eastAsia="zh-CN"/>
        </w:rPr>
        <w:t>《建设用地土壤环境调查评估技术指南》（环保部公告 2017 年第 72 号）；</w:t>
      </w:r>
    </w:p>
    <w:p w14:paraId="2F574A24">
      <w:pPr>
        <w:tabs>
          <w:tab w:val="left" w:pos="900"/>
          <w:tab w:val="left" w:pos="1080"/>
        </w:tabs>
        <w:snapToGrid w:val="0"/>
        <w:spacing w:line="360" w:lineRule="auto"/>
        <w:rPr>
          <w:rFonts w:hint="eastAsia"/>
          <w:kern w:val="0"/>
          <w:sz w:val="24"/>
          <w:lang w:eastAsia="zh-CN"/>
        </w:rPr>
      </w:pPr>
      <w:r>
        <w:rPr>
          <w:rFonts w:hint="eastAsia"/>
          <w:kern w:val="0"/>
          <w:sz w:val="24"/>
          <w:lang w:eastAsia="zh-CN"/>
        </w:rPr>
        <w:t>《建设用地土壤污染状况调查质量控制技术规定》（试行）；</w:t>
      </w:r>
    </w:p>
    <w:p w14:paraId="25DB0735">
      <w:pPr>
        <w:tabs>
          <w:tab w:val="left" w:pos="900"/>
          <w:tab w:val="left" w:pos="1080"/>
        </w:tabs>
        <w:snapToGrid w:val="0"/>
        <w:spacing w:line="360" w:lineRule="auto"/>
        <w:rPr>
          <w:rFonts w:hint="eastAsia"/>
          <w:kern w:val="0"/>
          <w:sz w:val="24"/>
          <w:lang w:eastAsia="zh-CN"/>
        </w:rPr>
      </w:pPr>
      <w:r>
        <w:rPr>
          <w:rFonts w:hint="eastAsia"/>
          <w:kern w:val="0"/>
          <w:sz w:val="24"/>
          <w:lang w:eastAsia="zh-CN"/>
        </w:rPr>
        <w:t>《土壤环境质量 建设用地土壤污染风险管控标准》（试行）（GB 36600-2018）；</w:t>
      </w:r>
    </w:p>
    <w:p w14:paraId="6AEEBC98">
      <w:pPr>
        <w:tabs>
          <w:tab w:val="left" w:pos="900"/>
          <w:tab w:val="left" w:pos="1080"/>
        </w:tabs>
        <w:snapToGrid w:val="0"/>
        <w:spacing w:line="360" w:lineRule="auto"/>
        <w:rPr>
          <w:rFonts w:hint="eastAsia"/>
          <w:kern w:val="0"/>
          <w:sz w:val="24"/>
          <w:lang w:eastAsia="zh-CN"/>
        </w:rPr>
      </w:pPr>
      <w:r>
        <w:rPr>
          <w:rFonts w:hint="eastAsia"/>
          <w:kern w:val="0"/>
          <w:sz w:val="24"/>
          <w:lang w:eastAsia="zh-CN"/>
        </w:rPr>
        <w:t>《地下水质量标准》（GB/T 14848-2017）；</w:t>
      </w:r>
    </w:p>
    <w:p w14:paraId="6745B2F3">
      <w:pPr>
        <w:tabs>
          <w:tab w:val="left" w:pos="900"/>
          <w:tab w:val="left" w:pos="1080"/>
        </w:tabs>
        <w:snapToGrid w:val="0"/>
        <w:spacing w:line="360" w:lineRule="auto"/>
        <w:rPr>
          <w:rFonts w:hint="eastAsia"/>
          <w:kern w:val="0"/>
          <w:sz w:val="24"/>
          <w:lang w:eastAsia="zh-CN"/>
        </w:rPr>
      </w:pPr>
      <w:r>
        <w:rPr>
          <w:rFonts w:hint="eastAsia"/>
          <w:kern w:val="0"/>
          <w:sz w:val="24"/>
          <w:lang w:eastAsia="zh-CN"/>
        </w:rPr>
        <w:t>《土壤环境监测技术规范》（HJ/T 166-2004）；</w:t>
      </w:r>
    </w:p>
    <w:p w14:paraId="7A6A8A62">
      <w:pPr>
        <w:tabs>
          <w:tab w:val="left" w:pos="900"/>
          <w:tab w:val="left" w:pos="1080"/>
        </w:tabs>
        <w:snapToGrid w:val="0"/>
        <w:spacing w:line="360" w:lineRule="auto"/>
        <w:rPr>
          <w:rFonts w:hint="eastAsia"/>
          <w:kern w:val="0"/>
          <w:sz w:val="24"/>
          <w:lang w:eastAsia="zh-CN"/>
        </w:rPr>
      </w:pPr>
      <w:r>
        <w:rPr>
          <w:rFonts w:hint="eastAsia"/>
          <w:kern w:val="0"/>
          <w:sz w:val="24"/>
          <w:lang w:eastAsia="zh-CN"/>
        </w:rPr>
        <w:t>《地下水环境监测技术规范》（HJ 164-2020）；</w:t>
      </w:r>
    </w:p>
    <w:p w14:paraId="6FAA69B8">
      <w:pPr>
        <w:tabs>
          <w:tab w:val="left" w:pos="900"/>
          <w:tab w:val="left" w:pos="1080"/>
        </w:tabs>
        <w:snapToGrid w:val="0"/>
        <w:spacing w:line="360" w:lineRule="auto"/>
        <w:rPr>
          <w:rFonts w:hint="eastAsia"/>
          <w:kern w:val="0"/>
          <w:sz w:val="24"/>
          <w:lang w:eastAsia="zh-CN"/>
        </w:rPr>
      </w:pPr>
      <w:r>
        <w:rPr>
          <w:rFonts w:hint="eastAsia"/>
          <w:kern w:val="0"/>
          <w:sz w:val="24"/>
          <w:lang w:eastAsia="zh-CN"/>
        </w:rPr>
        <w:t>建设用地土壤污染状况调查、风险评估、风险管控及修复效果评估报告评审指南》（环办土壤〔2019〕63号）；</w:t>
      </w:r>
    </w:p>
    <w:p w14:paraId="1D932B65">
      <w:pPr>
        <w:tabs>
          <w:tab w:val="left" w:pos="900"/>
          <w:tab w:val="left" w:pos="1080"/>
        </w:tabs>
        <w:snapToGrid w:val="0"/>
        <w:spacing w:line="360" w:lineRule="auto"/>
        <w:rPr>
          <w:rFonts w:hint="eastAsia"/>
          <w:kern w:val="0"/>
          <w:sz w:val="24"/>
          <w:lang w:eastAsia="zh-CN"/>
        </w:rPr>
      </w:pPr>
      <w:r>
        <w:rPr>
          <w:rFonts w:hint="eastAsia"/>
          <w:kern w:val="0"/>
          <w:sz w:val="24"/>
          <w:lang w:eastAsia="zh-CN"/>
        </w:rPr>
        <w:t>《重点监管单位土壤污染隐患排查指南（试行）》；</w:t>
      </w:r>
    </w:p>
    <w:p w14:paraId="17C330DD">
      <w:pPr>
        <w:tabs>
          <w:tab w:val="left" w:pos="900"/>
          <w:tab w:val="left" w:pos="1080"/>
        </w:tabs>
        <w:snapToGrid w:val="0"/>
        <w:spacing w:line="360" w:lineRule="auto"/>
        <w:rPr>
          <w:rFonts w:hint="eastAsia"/>
          <w:kern w:val="0"/>
          <w:sz w:val="24"/>
          <w:lang w:eastAsia="zh-CN"/>
        </w:rPr>
      </w:pPr>
      <w:r>
        <w:rPr>
          <w:rFonts w:hint="eastAsia"/>
          <w:kern w:val="0"/>
          <w:sz w:val="24"/>
          <w:lang w:eastAsia="zh-CN"/>
        </w:rPr>
        <w:t>《工业企业土壤和地下水自行监测技术指南（试行）》（HJ 1209-2021）；</w:t>
      </w:r>
    </w:p>
    <w:p w14:paraId="45744EDD">
      <w:pPr>
        <w:tabs>
          <w:tab w:val="left" w:pos="900"/>
          <w:tab w:val="left" w:pos="1080"/>
        </w:tabs>
        <w:snapToGrid w:val="0"/>
        <w:spacing w:line="360" w:lineRule="auto"/>
        <w:rPr>
          <w:rFonts w:hint="eastAsia"/>
          <w:kern w:val="0"/>
          <w:sz w:val="24"/>
          <w:lang w:eastAsia="zh-CN"/>
        </w:rPr>
      </w:pPr>
      <w:r>
        <w:rPr>
          <w:rFonts w:hint="eastAsia"/>
          <w:kern w:val="0"/>
          <w:sz w:val="24"/>
          <w:lang w:eastAsia="zh-CN"/>
        </w:rPr>
        <w:t>国家及北京市现行有效相关法律、法规、导则、指南及技术规定等。</w:t>
      </w:r>
    </w:p>
    <w:p w14:paraId="30CD736E">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1.3进度管理要求</w:t>
      </w:r>
    </w:p>
    <w:p w14:paraId="5E5E7F7F">
      <w:pPr>
        <w:tabs>
          <w:tab w:val="left" w:pos="900"/>
          <w:tab w:val="left" w:pos="1080"/>
        </w:tabs>
        <w:snapToGrid w:val="0"/>
        <w:spacing w:line="360" w:lineRule="auto"/>
        <w:rPr>
          <w:rFonts w:hint="default"/>
          <w:kern w:val="0"/>
          <w:sz w:val="24"/>
          <w:lang w:val="en-US" w:eastAsia="zh-CN"/>
        </w:rPr>
      </w:pPr>
      <w:r>
        <w:rPr>
          <w:rFonts w:hint="default"/>
          <w:kern w:val="0"/>
          <w:sz w:val="24"/>
          <w:lang w:val="en-US" w:eastAsia="zh-CN"/>
        </w:rPr>
        <w:t>供应商应在合同签订后</w:t>
      </w:r>
      <w:r>
        <w:rPr>
          <w:rFonts w:hint="eastAsia"/>
          <w:kern w:val="0"/>
          <w:sz w:val="24"/>
          <w:lang w:val="en-US" w:eastAsia="zh-CN"/>
        </w:rPr>
        <w:t>10</w:t>
      </w:r>
      <w:r>
        <w:rPr>
          <w:rFonts w:hint="default"/>
          <w:kern w:val="0"/>
          <w:sz w:val="24"/>
          <w:lang w:val="en-US" w:eastAsia="zh-CN"/>
        </w:rPr>
        <w:t>个工作日内提交详细项目实施方案与进度计划；按采购人要求提交</w:t>
      </w:r>
      <w:r>
        <w:rPr>
          <w:rFonts w:hint="eastAsia"/>
          <w:kern w:val="0"/>
          <w:sz w:val="24"/>
          <w:lang w:val="en-US" w:eastAsia="zh-CN"/>
        </w:rPr>
        <w:t>进展报告</w:t>
      </w:r>
      <w:r>
        <w:rPr>
          <w:rFonts w:hint="default"/>
          <w:kern w:val="0"/>
          <w:sz w:val="24"/>
          <w:lang w:val="en-US" w:eastAsia="zh-CN"/>
        </w:rPr>
        <w:t>，内容包括工作进展、现场影像、钻探采样台账、检测进度、存在问题及整改措施；未经采购人同意，不得擅自拖延工期或擅自更换项目主要人员。</w:t>
      </w:r>
    </w:p>
    <w:p w14:paraId="0706B3E8">
      <w:pPr>
        <w:tabs>
          <w:tab w:val="left" w:pos="900"/>
          <w:tab w:val="left" w:pos="1080"/>
        </w:tabs>
        <w:snapToGrid w:val="0"/>
        <w:spacing w:line="360" w:lineRule="auto"/>
        <w:rPr>
          <w:kern w:val="0"/>
          <w:sz w:val="24"/>
        </w:rPr>
      </w:pPr>
      <w:r>
        <w:rPr>
          <w:kern w:val="0"/>
          <w:sz w:val="24"/>
        </w:rPr>
        <w:t>2. 服务内容及要求</w:t>
      </w:r>
    </w:p>
    <w:p w14:paraId="37400165">
      <w:pPr>
        <w:tabs>
          <w:tab w:val="left" w:pos="900"/>
          <w:tab w:val="left" w:pos="1080"/>
        </w:tabs>
        <w:snapToGrid w:val="0"/>
        <w:spacing w:line="360" w:lineRule="auto"/>
        <w:rPr>
          <w:rFonts w:hint="eastAsia"/>
          <w:kern w:val="0"/>
          <w:sz w:val="24"/>
          <w:lang w:eastAsia="zh-CN"/>
        </w:rPr>
      </w:pPr>
      <w:r>
        <w:rPr>
          <w:rFonts w:hint="eastAsia"/>
          <w:kern w:val="0"/>
          <w:sz w:val="24"/>
          <w:lang w:eastAsia="zh-CN"/>
        </w:rPr>
        <w:t>（一）第一阶段：风险筛查与现场摸排</w:t>
      </w:r>
    </w:p>
    <w:p w14:paraId="344B4EF1">
      <w:pPr>
        <w:tabs>
          <w:tab w:val="left" w:pos="900"/>
          <w:tab w:val="left" w:pos="1080"/>
        </w:tabs>
        <w:snapToGrid w:val="0"/>
        <w:spacing w:line="360" w:lineRule="auto"/>
        <w:rPr>
          <w:rFonts w:hint="eastAsia"/>
          <w:kern w:val="0"/>
          <w:sz w:val="24"/>
          <w:lang w:eastAsia="zh-CN"/>
        </w:rPr>
      </w:pPr>
      <w:r>
        <w:rPr>
          <w:rFonts w:hint="eastAsia"/>
          <w:kern w:val="0"/>
          <w:sz w:val="24"/>
          <w:lang w:eastAsia="zh-CN"/>
        </w:rPr>
        <w:t>对朝阳区内不少于6家关停退出企业逐一开展以下工作：</w:t>
      </w:r>
    </w:p>
    <w:p w14:paraId="593D2A75">
      <w:pPr>
        <w:tabs>
          <w:tab w:val="left" w:pos="900"/>
          <w:tab w:val="left" w:pos="1080"/>
        </w:tabs>
        <w:snapToGrid w:val="0"/>
        <w:spacing w:line="360" w:lineRule="auto"/>
        <w:rPr>
          <w:rFonts w:hint="eastAsia"/>
          <w:kern w:val="0"/>
          <w:sz w:val="24"/>
          <w:lang w:eastAsia="zh-CN"/>
        </w:rPr>
      </w:pPr>
      <w:r>
        <w:rPr>
          <w:rFonts w:hint="eastAsia"/>
          <w:kern w:val="0"/>
          <w:sz w:val="24"/>
          <w:lang w:eastAsia="zh-CN"/>
        </w:rPr>
        <w:t>（1）资料收集与桌面筛查</w:t>
      </w:r>
    </w:p>
    <w:p w14:paraId="1EFE456E">
      <w:pPr>
        <w:tabs>
          <w:tab w:val="left" w:pos="900"/>
          <w:tab w:val="left" w:pos="1080"/>
        </w:tabs>
        <w:snapToGrid w:val="0"/>
        <w:spacing w:line="360" w:lineRule="auto"/>
        <w:rPr>
          <w:rFonts w:hint="eastAsia"/>
          <w:kern w:val="0"/>
          <w:sz w:val="24"/>
          <w:lang w:eastAsia="zh-CN"/>
        </w:rPr>
      </w:pPr>
      <w:r>
        <w:rPr>
          <w:rFonts w:hint="eastAsia"/>
          <w:kern w:val="0"/>
          <w:sz w:val="24"/>
          <w:lang w:eastAsia="zh-CN"/>
        </w:rPr>
        <w:t>收集地块历史沿革、产品原辅材料、生产工艺流程、平面布置图、地下管线图、排污许可证及历史环保审批文件等基础资料。收集地块历史上发生的环境污染事故记录、群众投诉记录等。依据DB11/T 2216-2024规定的工作程序，进行初步风险研判。</w:t>
      </w:r>
    </w:p>
    <w:p w14:paraId="067E78DD">
      <w:pPr>
        <w:tabs>
          <w:tab w:val="left" w:pos="900"/>
          <w:tab w:val="left" w:pos="1080"/>
        </w:tabs>
        <w:snapToGrid w:val="0"/>
        <w:spacing w:line="360" w:lineRule="auto"/>
        <w:rPr>
          <w:rFonts w:hint="eastAsia"/>
          <w:kern w:val="0"/>
          <w:sz w:val="24"/>
          <w:lang w:eastAsia="zh-CN"/>
        </w:rPr>
      </w:pPr>
      <w:r>
        <w:rPr>
          <w:rFonts w:hint="eastAsia"/>
          <w:kern w:val="0"/>
          <w:sz w:val="24"/>
          <w:lang w:eastAsia="zh-CN"/>
        </w:rPr>
        <w:t>（2）现场踏勘与人员访谈</w:t>
      </w:r>
    </w:p>
    <w:p w14:paraId="4C2EF1F6">
      <w:pPr>
        <w:tabs>
          <w:tab w:val="left" w:pos="900"/>
          <w:tab w:val="left" w:pos="1080"/>
        </w:tabs>
        <w:snapToGrid w:val="0"/>
        <w:spacing w:line="360" w:lineRule="auto"/>
        <w:rPr>
          <w:rFonts w:hint="eastAsia"/>
          <w:kern w:val="0"/>
          <w:sz w:val="24"/>
          <w:lang w:eastAsia="zh-CN"/>
        </w:rPr>
      </w:pPr>
      <w:r>
        <w:rPr>
          <w:rFonts w:hint="eastAsia"/>
          <w:kern w:val="0"/>
          <w:sz w:val="24"/>
          <w:lang w:eastAsia="zh-CN"/>
        </w:rPr>
        <w:t>对每个地块开展全面现场踏勘，核实资料真实性，识别潜在污染源（生产车间、储罐区、危废暂存间、污水处理设施等）、疑似污染区域及环境敏感目标。访谈地块原负责人、周边居民或知情人员，补充历史信息。现场踏勘应形成详细记录（文字、照片、影像），包括地块现状、遗留设施、疑似污染区域标记、周边环境等。</w:t>
      </w:r>
    </w:p>
    <w:p w14:paraId="5DC97944">
      <w:pPr>
        <w:tabs>
          <w:tab w:val="left" w:pos="900"/>
          <w:tab w:val="left" w:pos="1080"/>
        </w:tabs>
        <w:snapToGrid w:val="0"/>
        <w:spacing w:line="360" w:lineRule="auto"/>
        <w:rPr>
          <w:rFonts w:hint="eastAsia"/>
          <w:kern w:val="0"/>
          <w:sz w:val="24"/>
          <w:lang w:eastAsia="zh-CN"/>
        </w:rPr>
      </w:pPr>
      <w:r>
        <w:rPr>
          <w:rFonts w:hint="eastAsia"/>
          <w:kern w:val="0"/>
          <w:sz w:val="24"/>
          <w:lang w:eastAsia="zh-CN"/>
        </w:rPr>
        <w:t>（3）风险初判与分级</w:t>
      </w:r>
    </w:p>
    <w:p w14:paraId="52A2DEC0">
      <w:pPr>
        <w:tabs>
          <w:tab w:val="left" w:pos="900"/>
          <w:tab w:val="left" w:pos="1080"/>
        </w:tabs>
        <w:snapToGrid w:val="0"/>
        <w:spacing w:line="360" w:lineRule="auto"/>
        <w:rPr>
          <w:rFonts w:hint="eastAsia"/>
          <w:kern w:val="0"/>
          <w:sz w:val="24"/>
          <w:lang w:eastAsia="zh-CN"/>
        </w:rPr>
      </w:pPr>
      <w:r>
        <w:rPr>
          <w:rFonts w:hint="eastAsia"/>
          <w:kern w:val="0"/>
          <w:sz w:val="24"/>
          <w:lang w:eastAsia="zh-CN"/>
        </w:rPr>
        <w:t>依据DB11/T 2216-2024，对各地块进行风险等级初判（高风险、中风险、低风险）。编制《地块风险筛查与现场摸排报告》，逐一说明风险等级判定依据。</w:t>
      </w:r>
    </w:p>
    <w:p w14:paraId="60FC307B">
      <w:pPr>
        <w:tabs>
          <w:tab w:val="left" w:pos="900"/>
          <w:tab w:val="left" w:pos="1080"/>
        </w:tabs>
        <w:snapToGrid w:val="0"/>
        <w:spacing w:line="360" w:lineRule="auto"/>
        <w:rPr>
          <w:rFonts w:hint="eastAsia"/>
          <w:kern w:val="0"/>
          <w:sz w:val="24"/>
          <w:lang w:eastAsia="zh-CN"/>
        </w:rPr>
      </w:pPr>
      <w:r>
        <w:rPr>
          <w:rFonts w:hint="eastAsia"/>
          <w:kern w:val="0"/>
          <w:sz w:val="24"/>
          <w:lang w:eastAsia="zh-CN"/>
        </w:rPr>
        <w:t>技术要求：资料收集应覆盖地块全生命周期，缺失资料需通过访谈、遥感影像等途径补充印证。现场踏勘应使用专业设备（如PID、XRF等）进行现场快速筛查。风险初判应严格依据DB11/T 2216-2024及HJ 25.1-2019的技术要求。</w:t>
      </w:r>
    </w:p>
    <w:p w14:paraId="05848844">
      <w:pPr>
        <w:tabs>
          <w:tab w:val="left" w:pos="900"/>
          <w:tab w:val="left" w:pos="1080"/>
        </w:tabs>
        <w:snapToGrid w:val="0"/>
        <w:spacing w:line="360" w:lineRule="auto"/>
        <w:rPr>
          <w:rFonts w:hint="eastAsia"/>
          <w:kern w:val="0"/>
          <w:sz w:val="24"/>
          <w:lang w:eastAsia="zh-CN"/>
        </w:rPr>
      </w:pPr>
      <w:r>
        <w:rPr>
          <w:rFonts w:hint="eastAsia"/>
          <w:kern w:val="0"/>
          <w:sz w:val="24"/>
          <w:lang w:eastAsia="zh-CN"/>
        </w:rPr>
        <w:t>（二）第二阶段：钻探采样与检测分析</w:t>
      </w:r>
    </w:p>
    <w:p w14:paraId="27544A72">
      <w:pPr>
        <w:tabs>
          <w:tab w:val="left" w:pos="900"/>
          <w:tab w:val="left" w:pos="1080"/>
        </w:tabs>
        <w:snapToGrid w:val="0"/>
        <w:spacing w:line="360" w:lineRule="auto"/>
        <w:rPr>
          <w:rFonts w:hint="eastAsia"/>
          <w:kern w:val="0"/>
          <w:sz w:val="24"/>
          <w:lang w:eastAsia="zh-CN"/>
        </w:rPr>
      </w:pPr>
      <w:r>
        <w:rPr>
          <w:rFonts w:hint="eastAsia"/>
          <w:kern w:val="0"/>
          <w:sz w:val="24"/>
          <w:lang w:eastAsia="zh-CN"/>
        </w:rPr>
        <w:t>对经过第一阶段筛查判定存在潜在风险的地块，逐一开展以下工作：</w:t>
      </w:r>
    </w:p>
    <w:p w14:paraId="5B120544">
      <w:pPr>
        <w:tabs>
          <w:tab w:val="left" w:pos="900"/>
          <w:tab w:val="left" w:pos="1080"/>
        </w:tabs>
        <w:snapToGrid w:val="0"/>
        <w:spacing w:line="360" w:lineRule="auto"/>
        <w:rPr>
          <w:rFonts w:hint="eastAsia"/>
          <w:kern w:val="0"/>
          <w:sz w:val="24"/>
          <w:lang w:eastAsia="zh-CN"/>
        </w:rPr>
      </w:pPr>
      <w:r>
        <w:rPr>
          <w:rFonts w:hint="eastAsia"/>
          <w:kern w:val="0"/>
          <w:sz w:val="24"/>
          <w:lang w:eastAsia="zh-CN"/>
        </w:rPr>
        <w:t>（1）采样方案编制</w:t>
      </w:r>
    </w:p>
    <w:p w14:paraId="56AB5339">
      <w:pPr>
        <w:tabs>
          <w:tab w:val="left" w:pos="900"/>
          <w:tab w:val="left" w:pos="1080"/>
        </w:tabs>
        <w:snapToGrid w:val="0"/>
        <w:spacing w:line="360" w:lineRule="auto"/>
        <w:rPr>
          <w:rFonts w:hint="eastAsia"/>
          <w:kern w:val="0"/>
          <w:sz w:val="24"/>
          <w:lang w:eastAsia="zh-CN"/>
        </w:rPr>
      </w:pPr>
      <w:r>
        <w:rPr>
          <w:rFonts w:hint="eastAsia"/>
          <w:kern w:val="0"/>
          <w:sz w:val="24"/>
          <w:lang w:eastAsia="zh-CN"/>
        </w:rPr>
        <w:t>依据（HJ 25.2-2019），结合地块历史用途、水文地质条件及现场踏勘发现，制定钻探采样方案。明确布点位置、采样深度、采样数量、检测指标及质控措施。采样方案需经过专家评审确认通过。</w:t>
      </w:r>
    </w:p>
    <w:p w14:paraId="1BFE6D7F">
      <w:pPr>
        <w:tabs>
          <w:tab w:val="left" w:pos="900"/>
          <w:tab w:val="left" w:pos="1080"/>
        </w:tabs>
        <w:snapToGrid w:val="0"/>
        <w:spacing w:line="360" w:lineRule="auto"/>
        <w:rPr>
          <w:rFonts w:hint="eastAsia"/>
          <w:kern w:val="0"/>
          <w:sz w:val="24"/>
          <w:lang w:eastAsia="zh-CN"/>
        </w:rPr>
      </w:pPr>
      <w:r>
        <w:rPr>
          <w:rFonts w:hint="eastAsia"/>
          <w:kern w:val="0"/>
          <w:sz w:val="24"/>
          <w:lang w:eastAsia="zh-CN"/>
        </w:rPr>
        <w:t>（2）现场钻探与样品采集</w:t>
      </w:r>
    </w:p>
    <w:p w14:paraId="2FCE6D87">
      <w:pPr>
        <w:tabs>
          <w:tab w:val="left" w:pos="900"/>
          <w:tab w:val="left" w:pos="1080"/>
        </w:tabs>
        <w:snapToGrid w:val="0"/>
        <w:spacing w:line="360" w:lineRule="auto"/>
        <w:rPr>
          <w:rFonts w:hint="eastAsia"/>
          <w:kern w:val="0"/>
          <w:sz w:val="24"/>
          <w:lang w:eastAsia="zh-CN"/>
        </w:rPr>
      </w:pPr>
      <w:r>
        <w:rPr>
          <w:rFonts w:hint="eastAsia"/>
          <w:kern w:val="0"/>
          <w:sz w:val="24"/>
          <w:lang w:eastAsia="zh-CN"/>
        </w:rPr>
        <w:t>组织开展现场钻探，采集土壤样品，必要时采集地下水样品。钻探设备应满足不同地质条件要求，采样过程应防止交叉污染。</w:t>
      </w:r>
    </w:p>
    <w:p w14:paraId="18E93C4C">
      <w:pPr>
        <w:tabs>
          <w:tab w:val="left" w:pos="900"/>
          <w:tab w:val="left" w:pos="1080"/>
        </w:tabs>
        <w:snapToGrid w:val="0"/>
        <w:spacing w:line="360" w:lineRule="auto"/>
        <w:rPr>
          <w:rFonts w:hint="eastAsia"/>
          <w:kern w:val="0"/>
          <w:sz w:val="24"/>
          <w:lang w:eastAsia="zh-CN"/>
        </w:rPr>
      </w:pPr>
      <w:r>
        <w:rPr>
          <w:rFonts w:hint="eastAsia"/>
          <w:kern w:val="0"/>
          <w:sz w:val="24"/>
          <w:lang w:eastAsia="zh-CN"/>
        </w:rPr>
        <w:t>（3）实验室检测分析</w:t>
      </w:r>
    </w:p>
    <w:p w14:paraId="1784BAF3">
      <w:pPr>
        <w:tabs>
          <w:tab w:val="left" w:pos="900"/>
          <w:tab w:val="left" w:pos="1080"/>
        </w:tabs>
        <w:snapToGrid w:val="0"/>
        <w:spacing w:line="360" w:lineRule="auto"/>
        <w:rPr>
          <w:rFonts w:hint="eastAsia"/>
          <w:kern w:val="0"/>
          <w:sz w:val="24"/>
          <w:lang w:eastAsia="zh-CN"/>
        </w:rPr>
      </w:pPr>
      <w:r>
        <w:rPr>
          <w:rFonts w:hint="eastAsia"/>
          <w:kern w:val="0"/>
          <w:sz w:val="24"/>
          <w:lang w:eastAsia="zh-CN"/>
        </w:rPr>
        <w:t>将采集样品送至具有CMA资质的第三方实验室进行检测分析。检测指标应依据地块历史行业特征确定，至少包括：</w:t>
      </w:r>
    </w:p>
    <w:p w14:paraId="020E3CB5">
      <w:pPr>
        <w:tabs>
          <w:tab w:val="left" w:pos="900"/>
          <w:tab w:val="left" w:pos="1080"/>
        </w:tabs>
        <w:snapToGrid w:val="0"/>
        <w:spacing w:line="360" w:lineRule="auto"/>
        <w:rPr>
          <w:rFonts w:hint="eastAsia"/>
          <w:kern w:val="0"/>
          <w:sz w:val="24"/>
          <w:lang w:eastAsia="zh-CN"/>
        </w:rPr>
      </w:pPr>
      <w:r>
        <w:rPr>
          <w:rFonts w:hint="eastAsia"/>
          <w:kern w:val="0"/>
          <w:sz w:val="24"/>
          <w:lang w:eastAsia="zh-CN"/>
        </w:rPr>
        <w:t>重金属：砷、铅、镉、铬（六价）、铜、锌、镍、汞等（依据GB 36600-2018基本项目）。</w:t>
      </w:r>
    </w:p>
    <w:p w14:paraId="3032FCCC">
      <w:pPr>
        <w:tabs>
          <w:tab w:val="left" w:pos="900"/>
          <w:tab w:val="left" w:pos="1080"/>
        </w:tabs>
        <w:snapToGrid w:val="0"/>
        <w:spacing w:line="360" w:lineRule="auto"/>
        <w:rPr>
          <w:rFonts w:hint="eastAsia"/>
          <w:kern w:val="0"/>
          <w:sz w:val="24"/>
          <w:lang w:eastAsia="zh-CN"/>
        </w:rPr>
      </w:pPr>
      <w:r>
        <w:rPr>
          <w:rFonts w:hint="eastAsia"/>
          <w:kern w:val="0"/>
          <w:sz w:val="24"/>
          <w:lang w:eastAsia="zh-CN"/>
        </w:rPr>
        <w:t>挥发性有机物（VOCs）：苯、甲苯、乙苯、二甲苯、三氯乙烯、四氯乙烯等。</w:t>
      </w:r>
    </w:p>
    <w:p w14:paraId="7B5AD9AA">
      <w:pPr>
        <w:tabs>
          <w:tab w:val="left" w:pos="900"/>
          <w:tab w:val="left" w:pos="1080"/>
        </w:tabs>
        <w:snapToGrid w:val="0"/>
        <w:spacing w:line="360" w:lineRule="auto"/>
        <w:rPr>
          <w:rFonts w:hint="eastAsia"/>
          <w:kern w:val="0"/>
          <w:sz w:val="24"/>
          <w:lang w:eastAsia="zh-CN"/>
        </w:rPr>
      </w:pPr>
      <w:r>
        <w:rPr>
          <w:rFonts w:hint="eastAsia"/>
          <w:kern w:val="0"/>
          <w:sz w:val="24"/>
          <w:lang w:eastAsia="zh-CN"/>
        </w:rPr>
        <w:t>半挥发性有机物（SVOCs）：多环芳烃、邻苯二甲酸酯等。</w:t>
      </w:r>
    </w:p>
    <w:p w14:paraId="434EB9A2">
      <w:pPr>
        <w:tabs>
          <w:tab w:val="left" w:pos="900"/>
          <w:tab w:val="left" w:pos="1080"/>
        </w:tabs>
        <w:snapToGrid w:val="0"/>
        <w:spacing w:line="360" w:lineRule="auto"/>
        <w:rPr>
          <w:rFonts w:hint="eastAsia"/>
          <w:kern w:val="0"/>
          <w:sz w:val="24"/>
          <w:lang w:eastAsia="zh-CN"/>
        </w:rPr>
      </w:pPr>
      <w:r>
        <w:rPr>
          <w:rFonts w:hint="eastAsia"/>
          <w:kern w:val="0"/>
          <w:sz w:val="24"/>
          <w:lang w:eastAsia="zh-CN"/>
        </w:rPr>
        <w:t>特征污染物：根据地块历史工艺确定（如石油烃、氰化物、农药等）。</w:t>
      </w:r>
    </w:p>
    <w:p w14:paraId="5F1CD25E">
      <w:pPr>
        <w:tabs>
          <w:tab w:val="left" w:pos="900"/>
          <w:tab w:val="left" w:pos="1080"/>
        </w:tabs>
        <w:snapToGrid w:val="0"/>
        <w:spacing w:line="360" w:lineRule="auto"/>
        <w:rPr>
          <w:rFonts w:hint="eastAsia"/>
          <w:kern w:val="0"/>
          <w:sz w:val="24"/>
          <w:lang w:eastAsia="zh-CN"/>
        </w:rPr>
      </w:pPr>
      <w:r>
        <w:rPr>
          <w:rFonts w:hint="eastAsia"/>
          <w:kern w:val="0"/>
          <w:sz w:val="24"/>
          <w:lang w:eastAsia="zh-CN"/>
        </w:rPr>
        <w:t>质控要求：执行现场空白、运输空白、平行样、加标回收等质控措施，质控合格比例满足导则要求，质控不合格数据不予采用；实验室提供完整 CMA 检测报告及原始记录。</w:t>
      </w:r>
    </w:p>
    <w:p w14:paraId="131FFC46">
      <w:pPr>
        <w:tabs>
          <w:tab w:val="left" w:pos="900"/>
          <w:tab w:val="left" w:pos="1080"/>
        </w:tabs>
        <w:snapToGrid w:val="0"/>
        <w:spacing w:line="360" w:lineRule="auto"/>
        <w:rPr>
          <w:rFonts w:hint="eastAsia"/>
          <w:kern w:val="0"/>
          <w:sz w:val="24"/>
          <w:lang w:eastAsia="zh-CN"/>
        </w:rPr>
      </w:pPr>
      <w:r>
        <w:rPr>
          <w:rFonts w:hint="eastAsia"/>
          <w:kern w:val="0"/>
          <w:sz w:val="24"/>
          <w:lang w:eastAsia="zh-CN"/>
        </w:rPr>
        <w:t>技术要求：采样点位布设应遵循HJ 25.2-2019中关于布点密度、深度和位置的技术要求。实验室检测应包含空白样、平行样、质控样等内部质控措施，确保数据准确可靠。实验室须提供加盖CMA章的检测报告，并保留原始记录备查。</w:t>
      </w:r>
    </w:p>
    <w:p w14:paraId="6D533A56">
      <w:pPr>
        <w:tabs>
          <w:tab w:val="left" w:pos="900"/>
          <w:tab w:val="left" w:pos="1080"/>
        </w:tabs>
        <w:snapToGrid w:val="0"/>
        <w:spacing w:line="360" w:lineRule="auto"/>
        <w:rPr>
          <w:rFonts w:hint="eastAsia"/>
          <w:kern w:val="0"/>
          <w:sz w:val="24"/>
          <w:lang w:eastAsia="zh-CN"/>
        </w:rPr>
      </w:pPr>
      <w:r>
        <w:rPr>
          <w:rFonts w:hint="eastAsia"/>
          <w:kern w:val="0"/>
          <w:sz w:val="24"/>
          <w:lang w:eastAsia="zh-CN"/>
        </w:rPr>
        <w:t>（三）第三阶段：调查报告编制与风险分析</w:t>
      </w:r>
    </w:p>
    <w:p w14:paraId="18A43531">
      <w:pPr>
        <w:tabs>
          <w:tab w:val="left" w:pos="900"/>
          <w:tab w:val="left" w:pos="1080"/>
        </w:tabs>
        <w:snapToGrid w:val="0"/>
        <w:spacing w:line="360" w:lineRule="auto"/>
        <w:rPr>
          <w:rFonts w:hint="eastAsia"/>
          <w:kern w:val="0"/>
          <w:sz w:val="24"/>
          <w:lang w:eastAsia="zh-CN"/>
        </w:rPr>
      </w:pPr>
      <w:r>
        <w:rPr>
          <w:rFonts w:hint="eastAsia"/>
          <w:kern w:val="0"/>
          <w:sz w:val="24"/>
          <w:lang w:eastAsia="zh-CN"/>
        </w:rPr>
        <w:t>（1）各地块土壤污染状况初步调查报告编制</w:t>
      </w:r>
    </w:p>
    <w:p w14:paraId="31E42642">
      <w:pPr>
        <w:tabs>
          <w:tab w:val="left" w:pos="900"/>
          <w:tab w:val="left" w:pos="1080"/>
        </w:tabs>
        <w:snapToGrid w:val="0"/>
        <w:spacing w:line="360" w:lineRule="auto"/>
        <w:rPr>
          <w:rFonts w:hint="eastAsia"/>
          <w:kern w:val="0"/>
          <w:sz w:val="24"/>
          <w:lang w:eastAsia="zh-CN"/>
        </w:rPr>
      </w:pPr>
      <w:r>
        <w:rPr>
          <w:rFonts w:hint="eastAsia"/>
          <w:kern w:val="0"/>
          <w:sz w:val="24"/>
          <w:lang w:eastAsia="zh-CN"/>
        </w:rPr>
        <w:t>依据（HJ 25.1-2019）编制《地块土壤污染状况初步调查报告》，包括：地块概况、资料分析、现场踏勘、采样布点、检测结果、结果分析与评价、结论与建议等。</w:t>
      </w:r>
    </w:p>
    <w:p w14:paraId="053AA8CA">
      <w:pPr>
        <w:tabs>
          <w:tab w:val="left" w:pos="900"/>
          <w:tab w:val="left" w:pos="1080"/>
        </w:tabs>
        <w:snapToGrid w:val="0"/>
        <w:spacing w:line="360" w:lineRule="auto"/>
        <w:rPr>
          <w:rFonts w:hint="eastAsia"/>
          <w:kern w:val="0"/>
          <w:sz w:val="24"/>
          <w:lang w:eastAsia="zh-CN"/>
        </w:rPr>
      </w:pPr>
      <w:r>
        <w:rPr>
          <w:rFonts w:hint="eastAsia"/>
          <w:kern w:val="0"/>
          <w:sz w:val="24"/>
          <w:lang w:eastAsia="zh-CN"/>
        </w:rPr>
        <w:t>依据（GB 36600-2018）中的筛选值进行对标评价，明确是否存在污染、污染程度、是否超出筛选值。</w:t>
      </w:r>
    </w:p>
    <w:p w14:paraId="415AAA35">
      <w:pPr>
        <w:tabs>
          <w:tab w:val="left" w:pos="900"/>
          <w:tab w:val="left" w:pos="1080"/>
        </w:tabs>
        <w:snapToGrid w:val="0"/>
        <w:spacing w:line="360" w:lineRule="auto"/>
        <w:rPr>
          <w:rFonts w:hint="eastAsia"/>
          <w:kern w:val="0"/>
          <w:sz w:val="24"/>
          <w:lang w:eastAsia="zh-CN"/>
        </w:rPr>
      </w:pPr>
      <w:r>
        <w:rPr>
          <w:rFonts w:hint="eastAsia"/>
          <w:kern w:val="0"/>
          <w:sz w:val="24"/>
          <w:lang w:eastAsia="zh-CN"/>
        </w:rPr>
        <w:t>（2）风险分析与分级</w:t>
      </w:r>
    </w:p>
    <w:p w14:paraId="64ADF423">
      <w:pPr>
        <w:tabs>
          <w:tab w:val="left" w:pos="900"/>
          <w:tab w:val="left" w:pos="1080"/>
        </w:tabs>
        <w:snapToGrid w:val="0"/>
        <w:spacing w:line="360" w:lineRule="auto"/>
        <w:rPr>
          <w:rFonts w:hint="eastAsia"/>
          <w:kern w:val="0"/>
          <w:sz w:val="24"/>
          <w:lang w:eastAsia="zh-CN"/>
        </w:rPr>
      </w:pPr>
      <w:r>
        <w:rPr>
          <w:rFonts w:hint="eastAsia"/>
          <w:kern w:val="0"/>
          <w:sz w:val="24"/>
          <w:lang w:eastAsia="zh-CN"/>
        </w:rPr>
        <w:t>对超标地块进行风险分析，明确是否需要进一步详细调查或启动风险管控/修复。对各地块进行最终风险定级，纳入分类管理台账。</w:t>
      </w:r>
    </w:p>
    <w:p w14:paraId="15393043">
      <w:pPr>
        <w:tabs>
          <w:tab w:val="left" w:pos="900"/>
          <w:tab w:val="left" w:pos="1080"/>
        </w:tabs>
        <w:snapToGrid w:val="0"/>
        <w:spacing w:line="360" w:lineRule="auto"/>
        <w:rPr>
          <w:rFonts w:hint="eastAsia"/>
          <w:kern w:val="0"/>
          <w:sz w:val="24"/>
          <w:lang w:eastAsia="zh-CN"/>
        </w:rPr>
      </w:pPr>
      <w:r>
        <w:rPr>
          <w:rFonts w:hint="eastAsia"/>
          <w:kern w:val="0"/>
          <w:sz w:val="24"/>
          <w:lang w:eastAsia="zh-CN"/>
        </w:rPr>
        <w:t>（3）总结报告编制</w:t>
      </w:r>
    </w:p>
    <w:p w14:paraId="49ED16DF">
      <w:pPr>
        <w:tabs>
          <w:tab w:val="left" w:pos="900"/>
          <w:tab w:val="left" w:pos="1080"/>
        </w:tabs>
        <w:snapToGrid w:val="0"/>
        <w:spacing w:line="360" w:lineRule="auto"/>
        <w:rPr>
          <w:rFonts w:hint="eastAsia"/>
          <w:kern w:val="0"/>
          <w:sz w:val="24"/>
          <w:lang w:eastAsia="zh-CN"/>
        </w:rPr>
      </w:pPr>
      <w:r>
        <w:rPr>
          <w:rFonts w:hint="eastAsia"/>
          <w:kern w:val="0"/>
          <w:sz w:val="24"/>
          <w:lang w:eastAsia="zh-CN"/>
        </w:rPr>
        <w:t>汇总形成《朝阳区土壤污染源头防控项目总结报告》，包括：年度工作总体情况、各地块调查结果汇总分析、风险分布、分类管理台账、下一步工作建议等。</w:t>
      </w:r>
    </w:p>
    <w:p w14:paraId="2A713962">
      <w:pPr>
        <w:tabs>
          <w:tab w:val="left" w:pos="900"/>
          <w:tab w:val="left" w:pos="1080"/>
        </w:tabs>
        <w:snapToGrid w:val="0"/>
        <w:spacing w:line="360" w:lineRule="auto"/>
        <w:rPr>
          <w:rFonts w:hint="eastAsia"/>
          <w:kern w:val="0"/>
          <w:sz w:val="24"/>
          <w:lang w:eastAsia="zh-CN"/>
        </w:rPr>
      </w:pPr>
      <w:r>
        <w:rPr>
          <w:rFonts w:hint="eastAsia"/>
          <w:kern w:val="0"/>
          <w:sz w:val="24"/>
          <w:lang w:eastAsia="zh-CN"/>
        </w:rPr>
        <w:t>技术要求：调查报告应严格遵循（HJ 25.1-2019）的章节结构和内容要求。风险评价应依据（GB 36600-2018）中的筛选值作为第一道判断标准。对于超过筛选值的地块，应明确风险管控或修复建议。对于未超过筛选值的地块，应明确“环境风险可接受，可作为一类/二类建设用地开发利用”的结论。</w:t>
      </w:r>
    </w:p>
    <w:p w14:paraId="614F465C">
      <w:pPr>
        <w:tabs>
          <w:tab w:val="left" w:pos="900"/>
          <w:tab w:val="left" w:pos="1080"/>
        </w:tabs>
        <w:snapToGrid w:val="0"/>
        <w:spacing w:line="360" w:lineRule="auto"/>
        <w:rPr>
          <w:rFonts w:hint="eastAsia"/>
          <w:kern w:val="0"/>
          <w:sz w:val="24"/>
          <w:lang w:eastAsia="zh-CN"/>
        </w:rPr>
      </w:pPr>
      <w:r>
        <w:rPr>
          <w:rFonts w:hint="eastAsia"/>
          <w:kern w:val="0"/>
          <w:sz w:val="24"/>
          <w:lang w:eastAsia="zh-CN"/>
        </w:rPr>
        <w:t>（四）第四阶段：数据入库与信息化管理</w:t>
      </w:r>
    </w:p>
    <w:p w14:paraId="6863A347">
      <w:pPr>
        <w:tabs>
          <w:tab w:val="left" w:pos="900"/>
          <w:tab w:val="left" w:pos="1080"/>
        </w:tabs>
        <w:snapToGrid w:val="0"/>
        <w:spacing w:line="360" w:lineRule="auto"/>
        <w:rPr>
          <w:rFonts w:hint="eastAsia"/>
          <w:kern w:val="0"/>
          <w:sz w:val="24"/>
          <w:lang w:eastAsia="zh-CN"/>
        </w:rPr>
      </w:pPr>
      <w:r>
        <w:rPr>
          <w:rFonts w:hint="eastAsia"/>
          <w:kern w:val="0"/>
          <w:sz w:val="24"/>
          <w:lang w:eastAsia="zh-CN"/>
        </w:rPr>
        <w:t>（1）数据标准化处理</w:t>
      </w:r>
    </w:p>
    <w:p w14:paraId="39AB9DF8">
      <w:pPr>
        <w:tabs>
          <w:tab w:val="left" w:pos="900"/>
          <w:tab w:val="left" w:pos="1080"/>
        </w:tabs>
        <w:snapToGrid w:val="0"/>
        <w:spacing w:line="360" w:lineRule="auto"/>
        <w:rPr>
          <w:rFonts w:hint="eastAsia"/>
          <w:kern w:val="0"/>
          <w:sz w:val="24"/>
          <w:lang w:eastAsia="zh-CN"/>
        </w:rPr>
      </w:pPr>
      <w:r>
        <w:rPr>
          <w:rFonts w:hint="eastAsia"/>
          <w:kern w:val="0"/>
          <w:sz w:val="24"/>
          <w:lang w:eastAsia="zh-CN"/>
        </w:rPr>
        <w:t>将本年度所有地块的调查数据（包括基础信息、筛查记录、采样点位、检测结果、调查报告等）进行标准化处理。按照区级土壤环境信息化管理平台的数据接口规范，整理数据格式。</w:t>
      </w:r>
    </w:p>
    <w:p w14:paraId="688B590E">
      <w:pPr>
        <w:tabs>
          <w:tab w:val="left" w:pos="900"/>
          <w:tab w:val="left" w:pos="1080"/>
        </w:tabs>
        <w:snapToGrid w:val="0"/>
        <w:spacing w:line="360" w:lineRule="auto"/>
        <w:rPr>
          <w:rFonts w:hint="eastAsia"/>
          <w:kern w:val="0"/>
          <w:sz w:val="24"/>
          <w:lang w:eastAsia="zh-CN"/>
        </w:rPr>
      </w:pPr>
      <w:r>
        <w:rPr>
          <w:rFonts w:hint="eastAsia"/>
          <w:kern w:val="0"/>
          <w:sz w:val="24"/>
          <w:lang w:eastAsia="zh-CN"/>
        </w:rPr>
        <w:t>（2）数据导入与入库</w:t>
      </w:r>
    </w:p>
    <w:p w14:paraId="6B4E36CD">
      <w:pPr>
        <w:tabs>
          <w:tab w:val="left" w:pos="900"/>
          <w:tab w:val="left" w:pos="1080"/>
        </w:tabs>
        <w:snapToGrid w:val="0"/>
        <w:spacing w:line="360" w:lineRule="auto"/>
        <w:rPr>
          <w:rFonts w:hint="eastAsia"/>
          <w:kern w:val="0"/>
          <w:sz w:val="24"/>
          <w:lang w:eastAsia="zh-CN"/>
        </w:rPr>
      </w:pPr>
      <w:r>
        <w:rPr>
          <w:rFonts w:hint="eastAsia"/>
          <w:kern w:val="0"/>
          <w:sz w:val="24"/>
          <w:lang w:eastAsia="zh-CN"/>
        </w:rPr>
        <w:t>完成数据导入与入库操作。配合采购方完成数据校验，确保数据完整、准确、可查询。</w:t>
      </w:r>
    </w:p>
    <w:p w14:paraId="2EC43708">
      <w:pPr>
        <w:tabs>
          <w:tab w:val="left" w:pos="900"/>
          <w:tab w:val="left" w:pos="1080"/>
        </w:tabs>
        <w:snapToGrid w:val="0"/>
        <w:spacing w:line="360" w:lineRule="auto"/>
        <w:rPr>
          <w:rFonts w:hint="eastAsia"/>
          <w:kern w:val="0"/>
          <w:sz w:val="24"/>
          <w:lang w:eastAsia="zh-CN"/>
        </w:rPr>
      </w:pPr>
      <w:r>
        <w:rPr>
          <w:rFonts w:hint="eastAsia"/>
          <w:kern w:val="0"/>
          <w:sz w:val="24"/>
          <w:lang w:eastAsia="zh-CN"/>
        </w:rPr>
        <w:t>（3）平台功能验证</w:t>
      </w:r>
    </w:p>
    <w:p w14:paraId="5329D408">
      <w:pPr>
        <w:tabs>
          <w:tab w:val="left" w:pos="900"/>
          <w:tab w:val="left" w:pos="1080"/>
        </w:tabs>
        <w:snapToGrid w:val="0"/>
        <w:spacing w:line="360" w:lineRule="auto"/>
        <w:rPr>
          <w:rFonts w:hint="eastAsia"/>
          <w:kern w:val="0"/>
          <w:sz w:val="24"/>
          <w:lang w:eastAsia="zh-CN"/>
        </w:rPr>
      </w:pPr>
      <w:r>
        <w:rPr>
          <w:rFonts w:hint="eastAsia"/>
          <w:kern w:val="0"/>
          <w:sz w:val="24"/>
          <w:lang w:eastAsia="zh-CN"/>
        </w:rPr>
        <w:t>提供数据入库后的功能测试验证，确保查询、统计、导出等功能正常。</w:t>
      </w:r>
    </w:p>
    <w:p w14:paraId="6124D9D5">
      <w:pPr>
        <w:tabs>
          <w:tab w:val="left" w:pos="900"/>
          <w:tab w:val="left" w:pos="1080"/>
        </w:tabs>
        <w:snapToGrid w:val="0"/>
        <w:spacing w:line="360" w:lineRule="auto"/>
        <w:rPr>
          <w:rFonts w:hint="eastAsia"/>
          <w:kern w:val="0"/>
          <w:sz w:val="24"/>
          <w:lang w:eastAsia="zh-CN"/>
        </w:rPr>
      </w:pPr>
      <w:r>
        <w:rPr>
          <w:rFonts w:hint="eastAsia"/>
          <w:kern w:val="0"/>
          <w:sz w:val="24"/>
          <w:lang w:eastAsia="zh-CN"/>
        </w:rPr>
        <w:t>技术要求：数据格式须符合平台要求（如GIS空间数据、表格数据、文档附件的命名与结构规范）。确保入库数据与原始报告数据的一致性，抽检准确率须达到100%。</w:t>
      </w:r>
    </w:p>
    <w:p w14:paraId="20581947">
      <w:pPr>
        <w:tabs>
          <w:tab w:val="left" w:pos="900"/>
          <w:tab w:val="left" w:pos="1080"/>
        </w:tabs>
        <w:snapToGrid w:val="0"/>
        <w:spacing w:line="360" w:lineRule="auto"/>
        <w:rPr>
          <w:kern w:val="0"/>
          <w:sz w:val="24"/>
        </w:rPr>
      </w:pPr>
      <w:r>
        <w:rPr>
          <w:kern w:val="0"/>
          <w:sz w:val="24"/>
        </w:rPr>
        <w:t>3. 验收标准</w:t>
      </w:r>
    </w:p>
    <w:p w14:paraId="47EDA21E">
      <w:pPr>
        <w:tabs>
          <w:tab w:val="left" w:pos="900"/>
          <w:tab w:val="left" w:pos="1080"/>
        </w:tabs>
        <w:snapToGrid w:val="0"/>
        <w:spacing w:line="360" w:lineRule="auto"/>
        <w:rPr>
          <w:rFonts w:hint="eastAsia"/>
          <w:kern w:val="0"/>
          <w:sz w:val="24"/>
          <w:lang w:eastAsia="zh-CN"/>
        </w:rPr>
      </w:pPr>
      <w:r>
        <w:rPr>
          <w:rFonts w:hint="eastAsia"/>
          <w:kern w:val="0"/>
          <w:sz w:val="24"/>
          <w:lang w:val="en-US" w:eastAsia="zh-CN"/>
        </w:rPr>
        <w:t>3.1</w:t>
      </w:r>
      <w:r>
        <w:rPr>
          <w:rFonts w:hint="eastAsia"/>
          <w:kern w:val="0"/>
          <w:sz w:val="24"/>
          <w:lang w:eastAsia="zh-CN"/>
        </w:rPr>
        <w:t>成果文件验收</w:t>
      </w:r>
    </w:p>
    <w:p w14:paraId="22454696">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（1）各地块《风险筛查与现场摸排报告》（</w:t>
      </w:r>
      <w:r>
        <w:rPr>
          <w:rFonts w:hint="eastAsia"/>
          <w:kern w:val="0"/>
          <w:sz w:val="24"/>
          <w:lang w:eastAsia="zh-CN"/>
        </w:rPr>
        <w:t>内容完整，数据准确，符合DB11/T 2216-2024及HJ 25.1-2019要求</w:t>
      </w:r>
      <w:r>
        <w:rPr>
          <w:rFonts w:hint="eastAsia"/>
          <w:kern w:val="0"/>
          <w:sz w:val="24"/>
          <w:lang w:val="en-US" w:eastAsia="zh-CN"/>
        </w:rPr>
        <w:t>）</w:t>
      </w:r>
    </w:p>
    <w:p w14:paraId="13C9EFE1">
      <w:pPr>
        <w:tabs>
          <w:tab w:val="left" w:pos="900"/>
          <w:tab w:val="left" w:pos="1080"/>
        </w:tabs>
        <w:snapToGrid w:val="0"/>
        <w:spacing w:line="360" w:lineRule="auto"/>
        <w:rPr>
          <w:rFonts w:hint="eastAsia"/>
          <w:kern w:val="0"/>
          <w:sz w:val="24"/>
          <w:lang w:eastAsia="zh-CN"/>
        </w:rPr>
      </w:pPr>
      <w:r>
        <w:rPr>
          <w:rFonts w:hint="eastAsia"/>
          <w:kern w:val="0"/>
          <w:sz w:val="24"/>
          <w:lang w:val="en-US" w:eastAsia="zh-CN"/>
        </w:rPr>
        <w:t>（2）</w:t>
      </w:r>
      <w:r>
        <w:rPr>
          <w:rFonts w:hint="eastAsia"/>
          <w:kern w:val="0"/>
          <w:sz w:val="24"/>
          <w:lang w:eastAsia="zh-CN"/>
        </w:rPr>
        <w:t>各地块《土壤污染状况初步调查报告》（内容完整，结论明确，通过专家评审）</w:t>
      </w:r>
    </w:p>
    <w:p w14:paraId="159C619D">
      <w:pPr>
        <w:tabs>
          <w:tab w:val="left" w:pos="900"/>
          <w:tab w:val="left" w:pos="1080"/>
        </w:tabs>
        <w:snapToGrid w:val="0"/>
        <w:spacing w:line="360" w:lineRule="auto"/>
        <w:rPr>
          <w:rFonts w:hint="eastAsia"/>
          <w:kern w:val="0"/>
          <w:sz w:val="24"/>
          <w:lang w:eastAsia="zh-CN"/>
        </w:rPr>
      </w:pPr>
      <w:r>
        <w:rPr>
          <w:rFonts w:hint="eastAsia"/>
          <w:kern w:val="0"/>
          <w:sz w:val="24"/>
          <w:lang w:val="en-US" w:eastAsia="zh-CN"/>
        </w:rPr>
        <w:t>（3）</w:t>
      </w:r>
      <w:r>
        <w:rPr>
          <w:rFonts w:hint="eastAsia"/>
          <w:kern w:val="0"/>
          <w:sz w:val="24"/>
          <w:lang w:eastAsia="zh-CN"/>
        </w:rPr>
        <w:t>各地块CMA检测报告（报告齐全，原始记录可追溯，符合质控要求）</w:t>
      </w:r>
    </w:p>
    <w:p w14:paraId="03561E62">
      <w:pPr>
        <w:tabs>
          <w:tab w:val="left" w:pos="900"/>
          <w:tab w:val="left" w:pos="1080"/>
        </w:tabs>
        <w:snapToGrid w:val="0"/>
        <w:spacing w:line="360" w:lineRule="auto"/>
        <w:rPr>
          <w:rFonts w:hint="eastAsia"/>
          <w:kern w:val="0"/>
          <w:sz w:val="24"/>
          <w:lang w:eastAsia="zh-CN"/>
        </w:rPr>
      </w:pPr>
      <w:r>
        <w:rPr>
          <w:rFonts w:hint="eastAsia"/>
          <w:kern w:val="0"/>
          <w:sz w:val="24"/>
          <w:lang w:val="en-US" w:eastAsia="zh-CN"/>
        </w:rPr>
        <w:t>（4）</w:t>
      </w:r>
      <w:r>
        <w:rPr>
          <w:rFonts w:hint="eastAsia"/>
          <w:kern w:val="0"/>
          <w:sz w:val="24"/>
          <w:lang w:eastAsia="zh-CN"/>
        </w:rPr>
        <w:t>《总结报告》（包含风险分布图、分类台账、数据分析及下一步建议等，通过专家评审）</w:t>
      </w:r>
    </w:p>
    <w:p w14:paraId="07EBD046">
      <w:pPr>
        <w:tabs>
          <w:tab w:val="left" w:pos="900"/>
          <w:tab w:val="left" w:pos="1080"/>
        </w:tabs>
        <w:snapToGrid w:val="0"/>
        <w:spacing w:line="360" w:lineRule="auto"/>
        <w:rPr>
          <w:rFonts w:hint="eastAsia"/>
          <w:kern w:val="0"/>
          <w:sz w:val="24"/>
          <w:lang w:eastAsia="zh-CN"/>
        </w:rPr>
      </w:pPr>
      <w:r>
        <w:rPr>
          <w:rFonts w:hint="eastAsia"/>
          <w:kern w:val="0"/>
          <w:sz w:val="24"/>
          <w:lang w:val="en-US" w:eastAsia="zh-CN"/>
        </w:rPr>
        <w:t>（5）</w:t>
      </w:r>
      <w:r>
        <w:rPr>
          <w:rFonts w:hint="eastAsia"/>
          <w:kern w:val="0"/>
          <w:sz w:val="24"/>
          <w:lang w:eastAsia="zh-CN"/>
        </w:rPr>
        <w:t>项目全过程影像资料（覆盖现场踏勘、钻探采样等关键环节，清晰完整）</w:t>
      </w:r>
    </w:p>
    <w:p w14:paraId="76DADDAC">
      <w:pPr>
        <w:tabs>
          <w:tab w:val="left" w:pos="900"/>
          <w:tab w:val="left" w:pos="1080"/>
        </w:tabs>
        <w:snapToGrid w:val="0"/>
        <w:spacing w:line="360" w:lineRule="auto"/>
        <w:rPr>
          <w:rFonts w:hint="eastAsia"/>
          <w:kern w:val="0"/>
          <w:sz w:val="24"/>
          <w:lang w:eastAsia="zh-CN"/>
        </w:rPr>
      </w:pPr>
      <w:r>
        <w:rPr>
          <w:rFonts w:hint="eastAsia"/>
          <w:kern w:val="0"/>
          <w:sz w:val="24"/>
          <w:lang w:val="en-US" w:eastAsia="zh-CN"/>
        </w:rPr>
        <w:t>3.2</w:t>
      </w:r>
      <w:r>
        <w:rPr>
          <w:rFonts w:hint="eastAsia"/>
          <w:kern w:val="0"/>
          <w:sz w:val="24"/>
          <w:lang w:eastAsia="zh-CN"/>
        </w:rPr>
        <w:t>数据入库验收</w:t>
      </w:r>
    </w:p>
    <w:p w14:paraId="0DDF031E">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本项目涉及所有地块数据需全部导入平台，无数据遗漏，完成度100%、数据准确度100%。并确保查询、统计、导出等基础功能可正常运行。</w:t>
      </w:r>
    </w:p>
    <w:p w14:paraId="6879BDA4">
      <w:pPr>
        <w:tabs>
          <w:tab w:val="left" w:pos="900"/>
          <w:tab w:val="left" w:pos="1080"/>
        </w:tabs>
        <w:snapToGrid w:val="0"/>
        <w:spacing w:line="360" w:lineRule="auto"/>
        <w:rPr>
          <w:rFonts w:hint="eastAsia"/>
          <w:b/>
          <w:bCs/>
          <w:kern w:val="0"/>
          <w:sz w:val="24"/>
          <w:lang w:eastAsia="zh-CN"/>
        </w:rPr>
      </w:pPr>
      <w:r>
        <w:rPr>
          <w:rFonts w:hint="eastAsia"/>
          <w:b/>
          <w:bCs/>
          <w:kern w:val="0"/>
          <w:sz w:val="24"/>
          <w:lang w:val="en-US" w:eastAsia="zh-CN"/>
        </w:rPr>
        <w:t>五、</w:t>
      </w:r>
      <w:r>
        <w:rPr>
          <w:rFonts w:hint="eastAsia"/>
          <w:b/>
          <w:bCs/>
          <w:kern w:val="0"/>
          <w:sz w:val="24"/>
          <w:lang w:eastAsia="zh-CN"/>
        </w:rPr>
        <w:t>人员资质要求</w:t>
      </w:r>
    </w:p>
    <w:p w14:paraId="61341C25">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1.项目负责人：环境科学与工程、水文地质、土壤等相关专业，具备中级及以上职称；近 5 年内具有建设用地土壤污染状况调查项目负责人业绩。</w:t>
      </w:r>
    </w:p>
    <w:p w14:paraId="11EBB366">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2.技术负责人：具备相关专业技术能力，熟悉 HJ 25 系列导则及 DB11/T 2216-2024；参与过土壤污染状况调查项目。</w:t>
      </w:r>
    </w:p>
    <w:p w14:paraId="7FF83936">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3.现场团队：配备踏勘、钻探、采样、质控专职人员，人员相对固定，不得随意更换。</w:t>
      </w:r>
    </w:p>
    <w:p w14:paraId="24FFE636">
      <w:pPr>
        <w:tabs>
          <w:tab w:val="left" w:pos="900"/>
          <w:tab w:val="left" w:pos="1080"/>
        </w:tabs>
        <w:snapToGrid w:val="0"/>
        <w:spacing w:line="360" w:lineRule="auto"/>
        <w:rPr>
          <w:b/>
          <w:bCs/>
          <w:kern w:val="0"/>
          <w:sz w:val="24"/>
        </w:rPr>
      </w:pPr>
      <w:r>
        <w:rPr>
          <w:rFonts w:hint="eastAsia"/>
          <w:b/>
          <w:bCs/>
          <w:kern w:val="0"/>
          <w:sz w:val="24"/>
          <w:lang w:val="en-US" w:eastAsia="zh-CN"/>
        </w:rPr>
        <w:t>六、</w:t>
      </w:r>
      <w:r>
        <w:rPr>
          <w:b/>
          <w:bCs/>
          <w:kern w:val="0"/>
          <w:sz w:val="24"/>
        </w:rPr>
        <w:t>其他要求</w:t>
      </w:r>
    </w:p>
    <w:p w14:paraId="60DA0A67">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（1）所有《地块土壤污染状况初步调查报告》及《年度总结报告》须通过采购方组织的专家评审；</w:t>
      </w:r>
    </w:p>
    <w:p w14:paraId="2FF4AB28">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（2）专家评审费用由供应商承担；</w:t>
      </w:r>
    </w:p>
    <w:p w14:paraId="3B337A7F">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（3）供应商应根据评审意见在约定时间内完成报告修改，直至通过评审；</w:t>
      </w:r>
    </w:p>
    <w:p w14:paraId="707039F8">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（4）所有成果文件齐全、格式规范、内容完整，项目全过程资料完整归档；</w:t>
      </w:r>
    </w:p>
    <w:p w14:paraId="231C0C1E">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（5）供应商须与采购方签订保密协议；</w:t>
      </w:r>
    </w:p>
    <w:p w14:paraId="24F336E8">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（6）项目所有数据及成果不得泄露或用于与本项目无关的其他用途；</w:t>
      </w:r>
    </w:p>
    <w:p w14:paraId="6CDD1C79">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（7）项目结束后，供应商应按要求返还或销毁所有涉密资料；</w:t>
      </w:r>
    </w:p>
    <w:p w14:paraId="027BF816">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（8）项目成果（包括所有报告、数据、图件等）的知识产权归采购方所有；</w:t>
      </w:r>
    </w:p>
    <w:p w14:paraId="36DCFD30">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（9）供应商不得将项目成果用于商业目的或向第三方转让；</w:t>
      </w:r>
    </w:p>
    <w:p w14:paraId="7A08836F">
      <w:pPr>
        <w:tabs>
          <w:tab w:val="left" w:pos="900"/>
          <w:tab w:val="left" w:pos="1080"/>
        </w:tabs>
        <w:snapToGrid w:val="0"/>
        <w:spacing w:line="360" w:lineRule="auto"/>
        <w:rPr>
          <w:rFonts w:hint="eastAsia"/>
          <w:kern w:val="0"/>
          <w:sz w:val="24"/>
          <w:lang w:val="en-US" w:eastAsia="zh-CN"/>
        </w:rPr>
      </w:pPr>
      <w:r>
        <w:rPr>
          <w:rFonts w:hint="eastAsia"/>
          <w:kern w:val="0"/>
          <w:sz w:val="24"/>
          <w:lang w:val="en-US" w:eastAsia="zh-CN"/>
        </w:rPr>
        <w:t>（10）钻探、采样等野外作业须落实安全生产、扬尘控制、防渗、废弃物规范处置要求，严禁造成二次污染。</w:t>
      </w:r>
    </w:p>
    <w:p w14:paraId="7D5B55DD">
      <w:pPr>
        <w:autoSpaceDE w:val="0"/>
        <w:autoSpaceDN w:val="0"/>
        <w:rPr>
          <w:rFonts w:eastAsiaTheme="minorEastAsia"/>
          <w:bCs/>
        </w:rPr>
      </w:pPr>
    </w:p>
    <w:p w14:paraId="1B83E9E0">
      <w:pPr>
        <w:rPr>
          <w:rFonts w:eastAsiaTheme="minorEastAsia"/>
        </w:rPr>
      </w:pPr>
    </w:p>
    <w:p w14:paraId="006B4108">
      <w:pPr>
        <w:spacing w:line="360" w:lineRule="auto"/>
        <w:jc w:val="center"/>
        <w:outlineLvl w:val="0"/>
        <w:rPr>
          <w:rFonts w:eastAsiaTheme="minorEastAsia"/>
          <w:b/>
          <w:sz w:val="36"/>
          <w:szCs w:val="36"/>
        </w:rPr>
      </w:pPr>
      <w:r>
        <w:rPr>
          <w:rFonts w:eastAsiaTheme="minorEastAsia"/>
          <w:b/>
          <w:sz w:val="36"/>
          <w:szCs w:val="36"/>
        </w:rPr>
        <w:br w:type="page"/>
      </w:r>
      <w:bookmarkStart w:id="672" w:name="_Toc97371946"/>
      <w:r>
        <w:rPr>
          <w:rFonts w:eastAsiaTheme="minorEastAsia"/>
          <w:b/>
          <w:sz w:val="36"/>
          <w:szCs w:val="36"/>
        </w:rPr>
        <w:t>第五章   合同草案条款</w:t>
      </w:r>
      <w:bookmarkEnd w:id="672"/>
    </w:p>
    <w:p w14:paraId="177C99AC">
      <w:pPr>
        <w:tabs>
          <w:tab w:val="left" w:pos="900"/>
          <w:tab w:val="left" w:pos="1080"/>
        </w:tabs>
        <w:snapToGrid w:val="0"/>
        <w:spacing w:line="360" w:lineRule="auto"/>
        <w:rPr>
          <w:rFonts w:eastAsiaTheme="minorEastAsia"/>
          <w:kern w:val="0"/>
          <w:sz w:val="18"/>
          <w:szCs w:val="18"/>
        </w:rPr>
      </w:pPr>
    </w:p>
    <w:p w14:paraId="314C1262">
      <w:pPr>
        <w:pStyle w:val="5"/>
        <w:wordWrap w:val="0"/>
        <w:ind w:right="1680" w:firstLine="232" w:firstLineChars="83"/>
        <w:rPr>
          <w:rFonts w:ascii="Times New Roman" w:eastAsia="宋体"/>
          <w:sz w:val="28"/>
          <w:szCs w:val="28"/>
        </w:rPr>
      </w:pPr>
      <w:bookmarkStart w:id="673" w:name="_Toc97371947"/>
      <w:r>
        <w:rPr>
          <w:rFonts w:ascii="Times New Roman" w:eastAsia="宋体"/>
          <w:sz w:val="28"/>
        </w:rPr>
        <w:t>合同编号：</w:t>
      </w:r>
      <w:r>
        <w:rPr>
          <w:rFonts w:ascii="Times New Roman" w:eastAsia="宋体"/>
          <w:sz w:val="28"/>
          <w:szCs w:val="28"/>
        </w:rPr>
        <w:t xml:space="preserve"> </w:t>
      </w:r>
    </w:p>
    <w:p w14:paraId="4E6A18FC">
      <w:pPr>
        <w:autoSpaceDE w:val="0"/>
        <w:autoSpaceDN w:val="0"/>
        <w:adjustRightInd w:val="0"/>
        <w:spacing w:line="360" w:lineRule="auto"/>
        <w:ind w:right="560" w:firstLine="420" w:firstLineChars="150"/>
        <w:jc w:val="right"/>
        <w:rPr>
          <w:rFonts w:eastAsia="宋体"/>
          <w:sz w:val="28"/>
        </w:rPr>
      </w:pPr>
    </w:p>
    <w:p w14:paraId="574D5E27">
      <w:pPr>
        <w:autoSpaceDE w:val="0"/>
        <w:autoSpaceDN w:val="0"/>
        <w:adjustRightInd w:val="0"/>
        <w:spacing w:line="360" w:lineRule="auto"/>
        <w:jc w:val="center"/>
        <w:rPr>
          <w:rFonts w:hint="eastAsia" w:asciiTheme="minorEastAsia" w:hAnsiTheme="minorEastAsia" w:eastAsiaTheme="minorEastAsia" w:cstheme="minorEastAsia"/>
          <w:b/>
          <w:bCs/>
          <w:color w:val="000000"/>
          <w:sz w:val="44"/>
          <w:szCs w:val="44"/>
        </w:rPr>
      </w:pPr>
      <w:r>
        <w:rPr>
          <w:rFonts w:hint="eastAsia" w:asciiTheme="minorEastAsia" w:hAnsiTheme="minorEastAsia" w:eastAsiaTheme="minorEastAsia" w:cstheme="minorEastAsia"/>
          <w:b/>
          <w:bCs/>
          <w:color w:val="000000"/>
          <w:sz w:val="44"/>
          <w:szCs w:val="44"/>
        </w:rPr>
        <w:t>202</w:t>
      </w:r>
      <w:r>
        <w:rPr>
          <w:rFonts w:hint="eastAsia" w:asciiTheme="minorEastAsia" w:hAnsiTheme="minorEastAsia" w:eastAsiaTheme="minorEastAsia" w:cstheme="minorEastAsia"/>
          <w:b/>
          <w:bCs/>
          <w:color w:val="000000"/>
          <w:sz w:val="44"/>
          <w:szCs w:val="44"/>
          <w:lang w:val="en-US" w:eastAsia="zh-CN"/>
        </w:rPr>
        <w:t>6</w:t>
      </w:r>
      <w:r>
        <w:rPr>
          <w:rFonts w:hint="eastAsia" w:asciiTheme="minorEastAsia" w:hAnsiTheme="minorEastAsia" w:eastAsiaTheme="minorEastAsia" w:cstheme="minorEastAsia"/>
          <w:b/>
          <w:bCs/>
          <w:color w:val="000000"/>
          <w:sz w:val="44"/>
          <w:szCs w:val="44"/>
        </w:rPr>
        <w:t>年</w:t>
      </w:r>
      <w:r>
        <w:rPr>
          <w:rFonts w:hint="eastAsia" w:asciiTheme="minorEastAsia" w:hAnsiTheme="minorEastAsia" w:eastAsiaTheme="minorEastAsia" w:cstheme="minorEastAsia"/>
          <w:b/>
          <w:bCs/>
          <w:color w:val="000000"/>
          <w:sz w:val="44"/>
          <w:szCs w:val="44"/>
          <w:lang w:eastAsia="zh-CN"/>
        </w:rPr>
        <w:t>土壤污染源头防控</w:t>
      </w:r>
      <w:r>
        <w:rPr>
          <w:rFonts w:hint="eastAsia" w:asciiTheme="minorEastAsia" w:hAnsiTheme="minorEastAsia" w:eastAsiaTheme="minorEastAsia" w:cstheme="minorEastAsia"/>
          <w:b/>
          <w:bCs/>
          <w:color w:val="000000"/>
          <w:sz w:val="44"/>
          <w:szCs w:val="44"/>
        </w:rPr>
        <w:t>采购项目</w:t>
      </w:r>
    </w:p>
    <w:p w14:paraId="4E21D981">
      <w:pPr>
        <w:autoSpaceDE w:val="0"/>
        <w:autoSpaceDN w:val="0"/>
        <w:adjustRightInd w:val="0"/>
        <w:spacing w:line="360" w:lineRule="auto"/>
        <w:ind w:left="1080" w:leftChars="257" w:hanging="540"/>
        <w:jc w:val="left"/>
        <w:rPr>
          <w:rFonts w:hint="eastAsia" w:asciiTheme="minorEastAsia" w:hAnsiTheme="minorEastAsia" w:eastAsiaTheme="minorEastAsia" w:cstheme="minorEastAsia"/>
          <w:sz w:val="44"/>
          <w:szCs w:val="44"/>
        </w:rPr>
      </w:pPr>
    </w:p>
    <w:p w14:paraId="03A213D1">
      <w:pPr>
        <w:autoSpaceDE w:val="0"/>
        <w:autoSpaceDN w:val="0"/>
        <w:adjustRightInd w:val="0"/>
        <w:spacing w:line="360" w:lineRule="auto"/>
        <w:ind w:left="1080" w:leftChars="257" w:hanging="540"/>
        <w:jc w:val="left"/>
        <w:rPr>
          <w:rFonts w:hint="eastAsia" w:asciiTheme="minorEastAsia" w:hAnsiTheme="minorEastAsia" w:eastAsiaTheme="minorEastAsia" w:cstheme="minorEastAsia"/>
          <w:sz w:val="44"/>
          <w:szCs w:val="44"/>
        </w:rPr>
      </w:pPr>
    </w:p>
    <w:p w14:paraId="7BDEE641">
      <w:pPr>
        <w:autoSpaceDE w:val="0"/>
        <w:autoSpaceDN w:val="0"/>
        <w:adjustRightInd w:val="0"/>
        <w:spacing w:line="360" w:lineRule="auto"/>
        <w:ind w:left="1080" w:leftChars="257" w:hanging="540"/>
        <w:jc w:val="left"/>
        <w:rPr>
          <w:rFonts w:hint="eastAsia" w:asciiTheme="minorEastAsia" w:hAnsiTheme="minorEastAsia" w:eastAsiaTheme="minorEastAsia" w:cstheme="minorEastAsia"/>
          <w:sz w:val="44"/>
          <w:szCs w:val="44"/>
        </w:rPr>
      </w:pPr>
    </w:p>
    <w:p w14:paraId="313447B2">
      <w:pPr>
        <w:autoSpaceDE w:val="0"/>
        <w:autoSpaceDN w:val="0"/>
        <w:adjustRightInd w:val="0"/>
        <w:spacing w:line="360" w:lineRule="auto"/>
        <w:jc w:val="center"/>
        <w:rPr>
          <w:rFonts w:hint="eastAsia" w:asciiTheme="minorEastAsia" w:hAnsiTheme="minorEastAsia" w:eastAsiaTheme="minorEastAsia" w:cstheme="minorEastAsia"/>
          <w:b/>
          <w:bCs/>
          <w:color w:val="000000"/>
          <w:sz w:val="44"/>
          <w:szCs w:val="44"/>
        </w:rPr>
      </w:pPr>
      <w:r>
        <w:rPr>
          <w:rFonts w:hint="eastAsia" w:asciiTheme="minorEastAsia" w:hAnsiTheme="minorEastAsia" w:eastAsiaTheme="minorEastAsia" w:cstheme="minorEastAsia"/>
          <w:b/>
          <w:bCs/>
          <w:color w:val="000000"/>
          <w:sz w:val="44"/>
          <w:szCs w:val="44"/>
        </w:rPr>
        <w:t>服务采购合同</w:t>
      </w:r>
    </w:p>
    <w:p w14:paraId="3DAF49B6">
      <w:pPr>
        <w:autoSpaceDE w:val="0"/>
        <w:autoSpaceDN w:val="0"/>
        <w:adjustRightInd w:val="0"/>
        <w:spacing w:line="360" w:lineRule="auto"/>
        <w:ind w:left="1080" w:leftChars="257" w:hanging="540"/>
        <w:jc w:val="center"/>
        <w:rPr>
          <w:rFonts w:hint="eastAsia" w:asciiTheme="minorEastAsia" w:hAnsiTheme="minorEastAsia" w:eastAsiaTheme="minorEastAsia" w:cstheme="minorEastAsia"/>
          <w:sz w:val="36"/>
          <w:szCs w:val="36"/>
        </w:rPr>
      </w:pPr>
    </w:p>
    <w:p w14:paraId="08ABA0FD">
      <w:pPr>
        <w:spacing w:line="360" w:lineRule="auto"/>
        <w:ind w:left="1080" w:leftChars="257" w:hanging="540"/>
        <w:rPr>
          <w:rFonts w:hint="eastAsia" w:asciiTheme="minorEastAsia" w:hAnsiTheme="minorEastAsia" w:eastAsiaTheme="minorEastAsia" w:cstheme="minorEastAsia"/>
          <w:sz w:val="24"/>
        </w:rPr>
      </w:pPr>
    </w:p>
    <w:p w14:paraId="3B4BC388">
      <w:pPr>
        <w:spacing w:line="360" w:lineRule="auto"/>
        <w:ind w:left="1080" w:leftChars="257" w:hanging="540"/>
        <w:rPr>
          <w:rFonts w:hint="eastAsia" w:asciiTheme="minorEastAsia" w:hAnsiTheme="minorEastAsia" w:eastAsiaTheme="minorEastAsia" w:cstheme="minorEastAsia"/>
          <w:sz w:val="24"/>
        </w:rPr>
      </w:pPr>
    </w:p>
    <w:p w14:paraId="64990608">
      <w:pPr>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5D8941A3">
      <w:pPr>
        <w:spacing w:line="360" w:lineRule="exact"/>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b/>
          <w:bCs/>
          <w:sz w:val="28"/>
        </w:rPr>
        <w:t>委 托 人</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sz w:val="20"/>
        </w:rPr>
        <w:t xml:space="preserve">              </w:t>
      </w:r>
      <w:r>
        <w:rPr>
          <w:rFonts w:hint="eastAsia" w:asciiTheme="minorEastAsia" w:hAnsiTheme="minorEastAsia" w:eastAsiaTheme="minorEastAsia" w:cstheme="minorEastAsia"/>
          <w:b/>
          <w:sz w:val="24"/>
        </w:rPr>
        <w:t>北京市朝阳区生态环境局</w:t>
      </w:r>
    </w:p>
    <w:p w14:paraId="75A7F728">
      <w:pPr>
        <w:spacing w:line="360" w:lineRule="exact"/>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sz w:val="20"/>
        </w:rPr>
        <mc:AlternateContent>
          <mc:Choice Requires="wps">
            <w:drawing>
              <wp:anchor distT="0" distB="0" distL="114300" distR="114300" simplePos="0" relativeHeight="251659264" behindDoc="0" locked="0" layoutInCell="1" allowOverlap="1">
                <wp:simplePos x="0" y="0"/>
                <wp:positionH relativeFrom="column">
                  <wp:posOffset>847725</wp:posOffset>
                </wp:positionH>
                <wp:positionV relativeFrom="paragraph">
                  <wp:posOffset>33020</wp:posOffset>
                </wp:positionV>
                <wp:extent cx="36576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66.75pt;margin-top:2.6pt;height:0pt;width:288pt;z-index:251659264;mso-width-relative:page;mso-height-relative:page;" filled="f" stroked="t" coordsize="21600,21600" o:gfxdata="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nSc&#10;d9IAAAAHAQAADwAAAAAAAAABACAAAAAiAAAAZHJzL2Rvd25yZXYueG1sUEsBAhQAFAAAAAgAh07i&#10;QK9npEvvAQAAwwMAAA4AAAAAAAAAAQAgAAAAIQ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bCs/>
          <w:sz w:val="28"/>
        </w:rPr>
        <w:t>（甲方）</w:t>
      </w:r>
    </w:p>
    <w:p w14:paraId="47C1BDC8">
      <w:pPr>
        <w:spacing w:line="360" w:lineRule="exact"/>
        <w:rPr>
          <w:rFonts w:hint="eastAsia" w:asciiTheme="minorEastAsia" w:hAnsiTheme="minorEastAsia" w:eastAsiaTheme="minorEastAsia" w:cstheme="minorEastAsia"/>
          <w:b/>
          <w:bCs/>
          <w:sz w:val="28"/>
        </w:rPr>
      </w:pPr>
    </w:p>
    <w:p w14:paraId="6E9A6C0F">
      <w:pPr>
        <w:spacing w:line="360" w:lineRule="exact"/>
        <w:rPr>
          <w:rFonts w:hint="eastAsia" w:asciiTheme="minorEastAsia" w:hAnsiTheme="minorEastAsia" w:eastAsiaTheme="minorEastAsia" w:cstheme="minorEastAsia"/>
          <w:b/>
          <w:bCs/>
          <w:sz w:val="28"/>
        </w:rPr>
      </w:pPr>
    </w:p>
    <w:p w14:paraId="35306373">
      <w:pPr>
        <w:spacing w:line="3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rPr>
        <w:t>受 托 人</w:t>
      </w:r>
      <w:r>
        <w:rPr>
          <w:rFonts w:hint="eastAsia" w:asciiTheme="minorEastAsia" w:hAnsiTheme="minorEastAsia" w:eastAsiaTheme="minorEastAsia" w:cstheme="minorEastAsia"/>
          <w:b/>
          <w:bCs/>
          <w:sz w:val="24"/>
        </w:rPr>
        <w:t xml:space="preserve">： </w:t>
      </w:r>
    </w:p>
    <w:p w14:paraId="1C64111D">
      <w:pPr>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0"/>
        </w:rPr>
        <mc:AlternateContent>
          <mc:Choice Requires="wps">
            <w:drawing>
              <wp:anchor distT="0" distB="0" distL="114300" distR="114300" simplePos="0" relativeHeight="251660288" behindDoc="0" locked="0" layoutInCell="1" allowOverlap="1">
                <wp:simplePos x="0" y="0"/>
                <wp:positionH relativeFrom="column">
                  <wp:posOffset>847725</wp:posOffset>
                </wp:positionH>
                <wp:positionV relativeFrom="paragraph">
                  <wp:posOffset>12065</wp:posOffset>
                </wp:positionV>
                <wp:extent cx="36576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66.75pt;margin-top:0.95pt;height:0pt;width:288pt;z-index:251660288;mso-width-relative:page;mso-height-relative:page;" filled="f" stroked="t" coordsize="21600,21600" o:gfxdata="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zD&#10;QOrSAAAABwEAAA8AAAAAAAAAAQAgAAAAIgAAAGRycy9kb3ducmV2LnhtbFBLAQIUABQAAAAIAIdO&#10;4kDK3bau8AEAAMMDAAAOAAAAAAAAAAEAIAAAACE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bCs/>
          <w:sz w:val="28"/>
        </w:rPr>
        <w:t>（乙方）</w:t>
      </w:r>
    </w:p>
    <w:p w14:paraId="45F15350">
      <w:pPr>
        <w:spacing w:line="360" w:lineRule="exact"/>
        <w:jc w:val="center"/>
        <w:rPr>
          <w:rFonts w:hint="eastAsia" w:asciiTheme="minorEastAsia" w:hAnsiTheme="minorEastAsia" w:eastAsiaTheme="minorEastAsia" w:cstheme="minorEastAsia"/>
          <w:sz w:val="24"/>
        </w:rPr>
      </w:pPr>
    </w:p>
    <w:p w14:paraId="5615EC5E">
      <w:pPr>
        <w:spacing w:line="360" w:lineRule="exact"/>
        <w:jc w:val="center"/>
        <w:rPr>
          <w:rFonts w:hint="eastAsia" w:asciiTheme="minorEastAsia" w:hAnsiTheme="minorEastAsia" w:eastAsiaTheme="minorEastAsia" w:cstheme="minorEastAsia"/>
          <w:sz w:val="24"/>
        </w:rPr>
      </w:pPr>
    </w:p>
    <w:p w14:paraId="2219B6DB">
      <w:pPr>
        <w:spacing w:line="360" w:lineRule="exact"/>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8"/>
        </w:rPr>
        <w:t xml:space="preserve">签订地点： </w:t>
      </w:r>
    </w:p>
    <w:p w14:paraId="4F88A7D4">
      <w:pPr>
        <w:spacing w:line="360" w:lineRule="exact"/>
        <w:rPr>
          <w:rFonts w:hint="eastAsia" w:asciiTheme="minorEastAsia" w:hAnsiTheme="minorEastAsia" w:eastAsiaTheme="minorEastAsia" w:cstheme="minorEastAsia"/>
          <w:b/>
          <w:bCs/>
          <w:sz w:val="28"/>
        </w:rPr>
      </w:pPr>
    </w:p>
    <w:p w14:paraId="489B59AA">
      <w:pPr>
        <w:spacing w:line="360" w:lineRule="exact"/>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8"/>
        </w:rPr>
        <w:t>合同签订日期：    年   月   日</w:t>
      </w:r>
    </w:p>
    <w:p w14:paraId="0ACBACF2">
      <w:pPr>
        <w:spacing w:line="360" w:lineRule="exact"/>
        <w:rPr>
          <w:rFonts w:hint="eastAsia" w:asciiTheme="minorEastAsia" w:hAnsiTheme="minorEastAsia" w:eastAsiaTheme="minorEastAsia" w:cstheme="minorEastAsia"/>
          <w:b/>
          <w:bCs/>
          <w:sz w:val="28"/>
        </w:rPr>
      </w:pPr>
    </w:p>
    <w:p w14:paraId="42B67FC1">
      <w:pPr>
        <w:spacing w:line="360" w:lineRule="auto"/>
        <w:ind w:left="1080" w:leftChars="257" w:hanging="54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6E4FDFA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甲方：北京市朝阳区生态环境局</w:t>
      </w:r>
      <w:r>
        <w:rPr>
          <w:rFonts w:hint="eastAsia" w:asciiTheme="minorEastAsia" w:hAnsiTheme="minorEastAsia" w:eastAsiaTheme="minorEastAsia" w:cstheme="minorEastAsia"/>
          <w:sz w:val="24"/>
        </w:rPr>
        <w:t xml:space="preserve"> </w:t>
      </w:r>
    </w:p>
    <w:p w14:paraId="09443A5A">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乙方：</w:t>
      </w:r>
      <w:r>
        <w:rPr>
          <w:rFonts w:hint="eastAsia" w:asciiTheme="minorEastAsia" w:hAnsiTheme="minorEastAsia" w:eastAsiaTheme="minorEastAsia" w:cstheme="minorEastAsia"/>
          <w:sz w:val="24"/>
        </w:rPr>
        <w:t xml:space="preserve"> </w:t>
      </w:r>
    </w:p>
    <w:p w14:paraId="08A4C2A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鉴于：</w:t>
      </w:r>
    </w:p>
    <w:p w14:paraId="4CA42D24">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甲方有</w:t>
      </w:r>
      <w:r>
        <w:rPr>
          <w:rFonts w:hint="eastAsia" w:asciiTheme="minorEastAsia" w:hAnsiTheme="minorEastAsia" w:eastAsiaTheme="minorEastAsia" w:cstheme="minorEastAsia"/>
          <w:sz w:val="24"/>
          <w:lang w:eastAsia="zh-CN"/>
        </w:rPr>
        <w:t>土壤污染源头防控</w:t>
      </w:r>
      <w:r>
        <w:rPr>
          <w:rFonts w:hint="eastAsia" w:asciiTheme="minorEastAsia" w:hAnsiTheme="minorEastAsia" w:eastAsiaTheme="minorEastAsia" w:cstheme="minorEastAsia"/>
          <w:sz w:val="24"/>
        </w:rPr>
        <w:t>的需求，乙方在甲方需求范围内为甲方提供服务（以下简称“该服务”或“服务”）。双方根据诚实信用的原则</w:t>
      </w:r>
      <w:r>
        <w:rPr>
          <w:rFonts w:hint="eastAsia" w:asciiTheme="minorEastAsia" w:hAnsiTheme="minorEastAsia" w:eastAsiaTheme="minorEastAsia" w:cstheme="minorEastAsia"/>
          <w:sz w:val="24"/>
          <w:lang w:eastAsia="zh-CN"/>
        </w:rPr>
        <w:t>，以</w:t>
      </w:r>
      <w:r>
        <w:rPr>
          <w:rFonts w:hint="eastAsia" w:asciiTheme="minorEastAsia" w:hAnsiTheme="minorEastAsia" w:eastAsiaTheme="minorEastAsia" w:cstheme="minorEastAsia"/>
          <w:sz w:val="24"/>
        </w:rPr>
        <w:t>及《中华人民共和国民法典》等其他相关法律法规的规定，达成如下协议：</w:t>
      </w:r>
    </w:p>
    <w:p w14:paraId="28A61E57">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第一条 服务的内容和期限</w:t>
      </w:r>
    </w:p>
    <w:p w14:paraId="15D48DE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1.服务内容：乙方根据甲方需求</w:t>
      </w:r>
      <w:r>
        <w:rPr>
          <w:rFonts w:hint="eastAsia" w:asciiTheme="minorEastAsia" w:hAnsiTheme="minorEastAsia" w:eastAsiaTheme="minorEastAsia" w:cstheme="minorEastAsia"/>
          <w:sz w:val="24"/>
          <w:lang w:val="en-US" w:eastAsia="zh-CN"/>
        </w:rPr>
        <w:t>对</w:t>
      </w:r>
      <w:r>
        <w:rPr>
          <w:rFonts w:hint="eastAsia" w:asciiTheme="minorEastAsia" w:hAnsiTheme="minorEastAsia" w:eastAsiaTheme="minorEastAsia" w:cstheme="minorEastAsia"/>
          <w:color w:val="auto"/>
          <w:sz w:val="24"/>
          <w:szCs w:val="24"/>
          <w:lang w:eastAsia="zh-CN"/>
        </w:rPr>
        <w:t>停退出工业企业原址土壤污染风险筛查、现场踏勘、钻探采样、实验室检测、初步调查报告编制、风险分析、数据入库及信息化对接、专家评审配合、成果归档等</w:t>
      </w:r>
      <w:r>
        <w:rPr>
          <w:rFonts w:hint="eastAsia" w:asciiTheme="minorEastAsia" w:hAnsiTheme="minorEastAsia" w:eastAsiaTheme="minorEastAsia" w:cstheme="minorEastAsia"/>
          <w:color w:val="auto"/>
          <w:sz w:val="24"/>
          <w:szCs w:val="24"/>
          <w:lang w:val="en-US" w:eastAsia="zh-CN"/>
        </w:rPr>
        <w:t>提供</w:t>
      </w:r>
      <w:r>
        <w:rPr>
          <w:rFonts w:hint="eastAsia" w:asciiTheme="minorEastAsia" w:hAnsiTheme="minorEastAsia" w:eastAsiaTheme="minorEastAsia" w:cstheme="minorEastAsia"/>
          <w:color w:val="auto"/>
          <w:sz w:val="24"/>
          <w:szCs w:val="24"/>
          <w:lang w:eastAsia="zh-CN"/>
        </w:rPr>
        <w:t>全过程技术服务。</w:t>
      </w:r>
    </w:p>
    <w:p w14:paraId="7685D53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2.本合同服务期合同签订之日起至202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30</w:t>
      </w:r>
      <w:r>
        <w:rPr>
          <w:rFonts w:hint="eastAsia" w:asciiTheme="minorEastAsia" w:hAnsiTheme="minorEastAsia" w:eastAsiaTheme="minorEastAsia" w:cstheme="minorEastAsia"/>
          <w:sz w:val="24"/>
        </w:rPr>
        <w:t>日。</w:t>
      </w:r>
    </w:p>
    <w:p w14:paraId="2BA9C56D">
      <w:pPr>
        <w:numPr>
          <w:ilvl w:val="0"/>
          <w:numId w:val="12"/>
        </w:num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服务的条件准备及实施</w:t>
      </w:r>
    </w:p>
    <w:p w14:paraId="615C375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1.双方按照“招、投标文件”以及本合同约定为甲方提供服务。</w:t>
      </w:r>
    </w:p>
    <w:p w14:paraId="3510E6E6">
      <w:pPr>
        <w:widowControl/>
        <w:spacing w:line="360" w:lineRule="auto"/>
        <w:ind w:firstLine="480" w:firstLineChars="200"/>
        <w:contextualSpacing/>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.本项目涉及开发工作的进度要求：</w:t>
      </w:r>
      <w:r>
        <w:rPr>
          <w:rFonts w:hint="eastAsia" w:asciiTheme="minorEastAsia" w:hAnsiTheme="minorEastAsia" w:eastAsiaTheme="minorEastAsia" w:cstheme="minorEastAsia"/>
          <w:color w:val="000000"/>
          <w:sz w:val="24"/>
        </w:rPr>
        <w:t>乙方自合同签订之日起</w:t>
      </w:r>
      <w:r>
        <w:rPr>
          <w:rFonts w:hint="eastAsia" w:asciiTheme="minorEastAsia" w:hAnsiTheme="minorEastAsia" w:eastAsiaTheme="minorEastAsia" w:cstheme="minorEastAsia"/>
          <w:color w:val="000000"/>
          <w:sz w:val="24"/>
          <w:lang w:val="en-US" w:eastAsia="zh-CN"/>
        </w:rPr>
        <w:t>开始为甲方提供相应服务，甲方对乙方的服务开始进行确认，甲方对乙方的整体服务</w:t>
      </w:r>
      <w:r>
        <w:rPr>
          <w:rFonts w:hint="eastAsia" w:asciiTheme="minorEastAsia" w:hAnsiTheme="minorEastAsia" w:eastAsiaTheme="minorEastAsia" w:cstheme="minorEastAsia"/>
          <w:sz w:val="24"/>
        </w:rPr>
        <w:t>进行项目验收。</w:t>
      </w:r>
    </w:p>
    <w:p w14:paraId="0AF6210D">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第三节 服务费用及支付方式</w:t>
      </w:r>
    </w:p>
    <w:p w14:paraId="5280437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1.服务费用：</w:t>
      </w:r>
    </w:p>
    <w:p w14:paraId="42673C3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本项目服务费总金额为人民币         元（大写：         ）。</w:t>
      </w:r>
    </w:p>
    <w:p w14:paraId="181BF24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2.支付方式：</w:t>
      </w:r>
    </w:p>
    <w:p w14:paraId="1F47DEF6">
      <w:pPr>
        <w:tabs>
          <w:tab w:val="left" w:pos="900"/>
          <w:tab w:val="left" w:pos="108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eastAsia="zh-CN"/>
        </w:rPr>
        <w:t>合同签订后，采购人向成交供应商支付</w:t>
      </w:r>
      <w:r>
        <w:rPr>
          <w:rFonts w:hint="eastAsia" w:asciiTheme="minorEastAsia" w:hAnsiTheme="minorEastAsia" w:eastAsiaTheme="minorEastAsia" w:cstheme="minorEastAsia"/>
          <w:kern w:val="0"/>
          <w:sz w:val="24"/>
          <w:lang w:val="en-US" w:eastAsia="zh-CN"/>
        </w:rPr>
        <w:t>70万元</w:t>
      </w:r>
      <w:r>
        <w:rPr>
          <w:rFonts w:hint="eastAsia" w:asciiTheme="minorEastAsia" w:hAnsiTheme="minorEastAsia" w:eastAsiaTheme="minorEastAsia" w:cstheme="minorEastAsia"/>
          <w:kern w:val="0"/>
          <w:sz w:val="24"/>
          <w:lang w:eastAsia="zh-CN"/>
        </w:rPr>
        <w:t>；供应商完成全部服务内容，提交成果文件并通过专家评审、完成数据100%入库、档案完整归档、项目整体验收合格后，采购人支付剩余合同款项。</w:t>
      </w:r>
    </w:p>
    <w:p w14:paraId="5B8D6BB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乙方指定收款账户信息如下</w:t>
      </w:r>
      <w:r>
        <w:rPr>
          <w:rFonts w:hint="eastAsia" w:asciiTheme="minorEastAsia" w:hAnsiTheme="minorEastAsia" w:eastAsiaTheme="minorEastAsia" w:cstheme="minorEastAsia"/>
          <w:sz w:val="24"/>
          <w:lang w:eastAsia="zh-CN"/>
        </w:rPr>
        <w:t>：</w:t>
      </w:r>
    </w:p>
    <w:p w14:paraId="650D4A0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r>
        <w:rPr>
          <w:rFonts w:hint="eastAsia" w:asciiTheme="minorEastAsia" w:hAnsiTheme="minorEastAsia" w:eastAsiaTheme="minorEastAsia" w:cstheme="minorEastAsia"/>
          <w:sz w:val="24"/>
          <w:lang w:eastAsia="zh-CN"/>
        </w:rPr>
        <w:t>：</w:t>
      </w:r>
    </w:p>
    <w:p w14:paraId="0AC1EBC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w:t>
      </w:r>
      <w:r>
        <w:rPr>
          <w:rFonts w:hint="eastAsia" w:asciiTheme="minorEastAsia" w:hAnsiTheme="minorEastAsia" w:eastAsiaTheme="minorEastAsia" w:cstheme="minorEastAsia"/>
          <w:sz w:val="24"/>
          <w:lang w:eastAsia="zh-CN"/>
        </w:rPr>
        <w:t>：</w:t>
      </w:r>
    </w:p>
    <w:p w14:paraId="5F051E2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p w14:paraId="5E7C2EB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乙方为甲方开具增值税发票时，开票信息如下</w:t>
      </w:r>
      <w:r>
        <w:rPr>
          <w:rFonts w:hint="eastAsia" w:asciiTheme="minorEastAsia" w:hAnsiTheme="minorEastAsia" w:eastAsiaTheme="minorEastAsia" w:cstheme="minorEastAsia"/>
          <w:sz w:val="24"/>
          <w:lang w:eastAsia="zh-CN"/>
        </w:rPr>
        <w:t>：</w:t>
      </w:r>
    </w:p>
    <w:p w14:paraId="7C2C376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p w14:paraId="7E8022F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统一社会信用代码</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p w14:paraId="04F98E6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p w14:paraId="1246724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p w14:paraId="4C7BC1B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开户行</w:t>
      </w:r>
      <w:r>
        <w:rPr>
          <w:rFonts w:hint="eastAsia" w:asciiTheme="minorEastAsia" w:hAnsiTheme="minorEastAsia" w:eastAsiaTheme="minorEastAsia" w:cstheme="minorEastAsia"/>
          <w:sz w:val="24"/>
          <w:lang w:eastAsia="zh-CN"/>
        </w:rPr>
        <w:t>：</w:t>
      </w:r>
    </w:p>
    <w:p w14:paraId="148000C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账号</w:t>
      </w:r>
      <w:r>
        <w:rPr>
          <w:rFonts w:hint="eastAsia" w:asciiTheme="minorEastAsia" w:hAnsiTheme="minorEastAsia" w:eastAsiaTheme="minorEastAsia" w:cstheme="minorEastAsia"/>
          <w:sz w:val="24"/>
          <w:lang w:eastAsia="zh-CN"/>
        </w:rPr>
        <w:t>：</w:t>
      </w:r>
    </w:p>
    <w:p w14:paraId="7B53D67D">
      <w:pPr>
        <w:numPr>
          <w:ilvl w:val="0"/>
          <w:numId w:val="13"/>
        </w:num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履约验收及售后服务工作</w:t>
      </w:r>
    </w:p>
    <w:p w14:paraId="3C0E323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1.履约验收：</w:t>
      </w:r>
    </w:p>
    <w:p w14:paraId="0DBA5E4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1.1履约验收的主体、时间、方式：乙方完成本项目设计的开发工作后，甲方对开发项目进行验收</w:t>
      </w:r>
      <w:r>
        <w:rPr>
          <w:rFonts w:hint="eastAsia" w:asciiTheme="minorEastAsia" w:hAnsiTheme="minorEastAsia" w:eastAsiaTheme="minorEastAsia" w:cstheme="minorEastAsia"/>
          <w:sz w:val="24"/>
          <w:highlight w:val="none"/>
        </w:rPr>
        <w:t>，甲方</w:t>
      </w:r>
      <w:r>
        <w:rPr>
          <w:rFonts w:hint="eastAsia" w:asciiTheme="minorEastAsia" w:hAnsiTheme="minorEastAsia" w:eastAsiaTheme="minorEastAsia" w:cstheme="minorEastAsia"/>
          <w:sz w:val="24"/>
          <w:highlight w:val="none"/>
          <w:lang w:eastAsia="zh-CN"/>
        </w:rPr>
        <w:t>组织召开由</w:t>
      </w:r>
      <w:r>
        <w:rPr>
          <w:rFonts w:hint="eastAsia" w:asciiTheme="minorEastAsia" w:hAnsiTheme="minorEastAsia" w:eastAsiaTheme="minorEastAsia" w:cstheme="minorEastAsia"/>
          <w:sz w:val="24"/>
          <w:highlight w:val="none"/>
        </w:rPr>
        <w:t>专家组成的评审验收小</w:t>
      </w:r>
      <w:r>
        <w:rPr>
          <w:rFonts w:hint="eastAsia" w:asciiTheme="minorEastAsia" w:hAnsiTheme="minorEastAsia" w:eastAsiaTheme="minorEastAsia" w:cstheme="minorEastAsia"/>
          <w:sz w:val="24"/>
        </w:rPr>
        <w:t>组进行</w:t>
      </w:r>
      <w:r>
        <w:rPr>
          <w:rFonts w:hint="eastAsia" w:asciiTheme="minorEastAsia" w:hAnsiTheme="minorEastAsia" w:eastAsiaTheme="minorEastAsia" w:cstheme="minorEastAsia"/>
          <w:sz w:val="24"/>
          <w:highlight w:val="none"/>
        </w:rPr>
        <w:t>验收工作</w:t>
      </w:r>
      <w:r>
        <w:rPr>
          <w:rFonts w:hint="eastAsia" w:asciiTheme="minorEastAsia" w:hAnsiTheme="minorEastAsia" w:eastAsiaTheme="minorEastAsia" w:cstheme="minorEastAsia"/>
          <w:sz w:val="24"/>
        </w:rPr>
        <w:t>。</w:t>
      </w:r>
    </w:p>
    <w:p w14:paraId="033295F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1.2履约验收</w:t>
      </w:r>
      <w:r>
        <w:rPr>
          <w:rFonts w:hint="eastAsia" w:asciiTheme="minorEastAsia" w:hAnsiTheme="minorEastAsia" w:eastAsiaTheme="minorEastAsia" w:cstheme="minorEastAsia"/>
          <w:sz w:val="24"/>
          <w:lang w:val="en-US" w:eastAsia="zh-CN"/>
        </w:rPr>
        <w:t>标准及程序</w:t>
      </w:r>
      <w:r>
        <w:rPr>
          <w:rFonts w:hint="eastAsia" w:asciiTheme="minorEastAsia" w:hAnsiTheme="minorEastAsia" w:eastAsiaTheme="minorEastAsia" w:cstheme="minorEastAsia"/>
          <w:sz w:val="24"/>
        </w:rPr>
        <w:t>：</w:t>
      </w:r>
    </w:p>
    <w:p w14:paraId="364FE4A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1.2.1程序：成果应符合技术标准要求，通过甲方审查。</w:t>
      </w:r>
    </w:p>
    <w:p w14:paraId="3A275B89">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1.2.2各地块《风险筛查与现场摸排报告》（</w:t>
      </w:r>
      <w:r>
        <w:rPr>
          <w:rFonts w:hint="eastAsia" w:asciiTheme="minorEastAsia" w:hAnsiTheme="minorEastAsia" w:eastAsiaTheme="minorEastAsia" w:cstheme="minorEastAsia"/>
          <w:sz w:val="24"/>
          <w:lang w:eastAsia="zh-CN"/>
        </w:rPr>
        <w:t>内容完整，数据准确，符合DB11/T 2216-2024及HJ 25.1-2019要求</w:t>
      </w:r>
      <w:r>
        <w:rPr>
          <w:rFonts w:hint="eastAsia" w:asciiTheme="minorEastAsia" w:hAnsiTheme="minorEastAsia" w:eastAsiaTheme="minorEastAsia" w:cstheme="minorEastAsia"/>
          <w:sz w:val="24"/>
          <w:lang w:val="en-US" w:eastAsia="zh-CN"/>
        </w:rPr>
        <w:t>）。</w:t>
      </w:r>
    </w:p>
    <w:p w14:paraId="7BC4C1A0">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1.2.3</w:t>
      </w:r>
      <w:r>
        <w:rPr>
          <w:rFonts w:hint="eastAsia" w:asciiTheme="minorEastAsia" w:hAnsiTheme="minorEastAsia" w:eastAsiaTheme="minorEastAsia" w:cstheme="minorEastAsia"/>
          <w:sz w:val="24"/>
          <w:lang w:eastAsia="zh-CN"/>
        </w:rPr>
        <w:t>各地块《土壤污染状况初步调查报告》（内容完整，结论明确，通过专家评审）。</w:t>
      </w:r>
    </w:p>
    <w:p w14:paraId="58F708A6">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1.2.4</w:t>
      </w:r>
      <w:r>
        <w:rPr>
          <w:rFonts w:hint="eastAsia" w:asciiTheme="minorEastAsia" w:hAnsiTheme="minorEastAsia" w:eastAsiaTheme="minorEastAsia" w:cstheme="minorEastAsia"/>
          <w:sz w:val="24"/>
          <w:lang w:eastAsia="zh-CN"/>
        </w:rPr>
        <w:t>各地块CMA检测报告（报告齐全，原始记录可追溯，符合质控要求）。</w:t>
      </w:r>
    </w:p>
    <w:p w14:paraId="7B1ED88C">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1.2.5</w:t>
      </w:r>
      <w:r>
        <w:rPr>
          <w:rFonts w:hint="eastAsia" w:asciiTheme="minorEastAsia" w:hAnsiTheme="minorEastAsia" w:eastAsiaTheme="minorEastAsia" w:cstheme="minorEastAsia"/>
          <w:sz w:val="24"/>
          <w:lang w:eastAsia="zh-CN"/>
        </w:rPr>
        <w:t>《总结报告》（包含风险分布图、分类台账、数据分析及下一步建议等，通过专家评审）。</w:t>
      </w:r>
    </w:p>
    <w:p w14:paraId="2AB6B4AD">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1.2.6</w:t>
      </w:r>
      <w:r>
        <w:rPr>
          <w:rFonts w:hint="eastAsia" w:asciiTheme="minorEastAsia" w:hAnsiTheme="minorEastAsia" w:eastAsiaTheme="minorEastAsia" w:cstheme="minorEastAsia"/>
          <w:sz w:val="24"/>
          <w:lang w:eastAsia="zh-CN"/>
        </w:rPr>
        <w:t>项目全过程影像资料（覆盖现场踏勘、钻探采样等关键环节，清晰完整）。</w:t>
      </w:r>
    </w:p>
    <w:p w14:paraId="14C41AED">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1.2.7本项目涉及所有地块数据需全部导入平台，无数据遗漏，完成度100%、数据准确度100%。并确保查询、统计、导出等基础功能可正常运行。</w:t>
      </w:r>
    </w:p>
    <w:p w14:paraId="3554F9AD">
      <w:pPr>
        <w:spacing w:line="360" w:lineRule="auto"/>
        <w:ind w:firstLine="480" w:firstLineChars="200"/>
        <w:rPr>
          <w:rFonts w:hint="eastAsia" w:asciiTheme="minorEastAsia" w:hAnsiTheme="minorEastAsia" w:eastAsiaTheme="minorEastAsia" w:cstheme="minorEastAsia"/>
          <w:sz w:val="24"/>
        </w:rPr>
      </w:pPr>
    </w:p>
    <w:p w14:paraId="5FB256B5">
      <w:pPr>
        <w:numPr>
          <w:ilvl w:val="0"/>
          <w:numId w:val="13"/>
        </w:num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安全与文明服务</w:t>
      </w:r>
    </w:p>
    <w:p w14:paraId="3ABAEAB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1.乙方应制定严格的安全与文明服务制度，遵守甲方的安全与文明生产管理制度，并接受甲方业务和安全管理部门的监督检查。</w:t>
      </w:r>
    </w:p>
    <w:p w14:paraId="0464DB0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2.乙方服务过程中发生的一切人身和财产</w:t>
      </w:r>
      <w:r>
        <w:rPr>
          <w:rFonts w:hint="eastAsia" w:asciiTheme="minorEastAsia" w:hAnsiTheme="minorEastAsia" w:eastAsiaTheme="minorEastAsia" w:cstheme="minorEastAsia"/>
          <w:sz w:val="24"/>
          <w:lang w:val="en-US" w:eastAsia="zh-CN"/>
        </w:rPr>
        <w:t>损</w:t>
      </w:r>
      <w:r>
        <w:rPr>
          <w:rFonts w:hint="eastAsia" w:asciiTheme="minorEastAsia" w:hAnsiTheme="minorEastAsia" w:eastAsiaTheme="minorEastAsia" w:cstheme="minorEastAsia"/>
          <w:sz w:val="24"/>
        </w:rPr>
        <w:t>害，除甲方过错外，均由乙方自行承担全部责任及费用。</w:t>
      </w:r>
    </w:p>
    <w:p w14:paraId="3060927D">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第六条 双方的义务</w:t>
      </w:r>
    </w:p>
    <w:p w14:paraId="3F5C18E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1.甲方的义务：</w:t>
      </w:r>
    </w:p>
    <w:p w14:paraId="4C830A3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1.1对乙方提出的验收申请、提交的服务方案、变更方案及服务签收单应在七个工作日内审核确认或提出书面意见。</w:t>
      </w:r>
    </w:p>
    <w:p w14:paraId="3CF5220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1.2按照合同约定支付乙方服务费。</w:t>
      </w:r>
    </w:p>
    <w:p w14:paraId="3C958AE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1.3服务期内，为乙方服务工作提供必要的工作条件及协助，确保乙方服务顺利实施。</w:t>
      </w:r>
    </w:p>
    <w:p w14:paraId="62F3F6D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1.4服务期内，甲方指定专人负责，负责（1）双方意见的交流和传递；（2）通报双方的工作进展；（3）协调双方合作事宜。</w:t>
      </w:r>
    </w:p>
    <w:p w14:paraId="5A0F4C4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2乙方的义务：</w:t>
      </w:r>
    </w:p>
    <w:p w14:paraId="396CBDC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2.1依照本合同约定为甲方提供相应的服务，服务需达到本合同“服务方案”规定的相关要求。</w:t>
      </w:r>
    </w:p>
    <w:p w14:paraId="2006AE3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2.2服务期内，应遵守甲方安全操作规定。</w:t>
      </w:r>
    </w:p>
    <w:p w14:paraId="631277D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2.3服务期内，负责对作业人员进行岗前安全规程、作业规程、操作规程及应知应会等内容进行培训，达到熟练、规范作业的要求。</w:t>
      </w:r>
    </w:p>
    <w:p w14:paraId="74D61FD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2.4服务期内，乙方自行负责服务人员的生活后勤等工作。</w:t>
      </w:r>
    </w:p>
    <w:p w14:paraId="1B37ED0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2.5服务期内，乙方指定专人负责，负责（1）双方意见的交流和传递；（2）通报双方的工作进展；（3）协调双方合作事宜；（4）数据及分析的动态更新；（5）协助</w:t>
      </w:r>
      <w:r>
        <w:rPr>
          <w:rFonts w:hint="eastAsia" w:asciiTheme="minorEastAsia" w:hAnsiTheme="minorEastAsia" w:eastAsiaTheme="minorEastAsia" w:cstheme="minorEastAsia"/>
          <w:sz w:val="24"/>
          <w:lang w:eastAsia="zh-CN"/>
        </w:rPr>
        <w:t>土壤污染源头防控</w:t>
      </w:r>
      <w:r>
        <w:rPr>
          <w:rFonts w:hint="eastAsia" w:asciiTheme="minorEastAsia" w:hAnsiTheme="minorEastAsia" w:eastAsiaTheme="minorEastAsia" w:cstheme="minorEastAsia"/>
          <w:sz w:val="24"/>
        </w:rPr>
        <w:t>机制的建立优化；（6）现场设备运行保障。</w:t>
      </w:r>
    </w:p>
    <w:p w14:paraId="1549B0E8">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第七条 合同的变更</w:t>
      </w:r>
    </w:p>
    <w:p w14:paraId="738C16B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1.服务期内，未经乙方允许，甲方不得擅自拆除、更换、更改乙方所有的用于本项目的</w:t>
      </w:r>
      <w:r>
        <w:rPr>
          <w:rFonts w:hint="eastAsia" w:asciiTheme="minorEastAsia" w:hAnsiTheme="minorEastAsia" w:eastAsiaTheme="minorEastAsia" w:cstheme="minorEastAsia"/>
          <w:sz w:val="24"/>
          <w:lang w:val="en-US" w:eastAsia="zh-CN"/>
        </w:rPr>
        <w:t>技术设备</w:t>
      </w:r>
      <w:r>
        <w:rPr>
          <w:rFonts w:hint="eastAsia" w:asciiTheme="minorEastAsia" w:hAnsiTheme="minorEastAsia" w:eastAsiaTheme="minorEastAsia" w:cstheme="minorEastAsia"/>
          <w:sz w:val="24"/>
        </w:rPr>
        <w:t>，否则应承担后续分析的不利影响，乙方的后续服务及服务费双方重新协商。</w:t>
      </w:r>
    </w:p>
    <w:p w14:paraId="526F525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2.服务期内，甲乙双方如需</w:t>
      </w:r>
      <w:r>
        <w:rPr>
          <w:rFonts w:hint="eastAsia" w:asciiTheme="minorEastAsia" w:hAnsiTheme="minorEastAsia" w:eastAsiaTheme="minorEastAsia" w:cstheme="minorEastAsia"/>
          <w:sz w:val="24"/>
          <w:lang w:val="en-US" w:eastAsia="zh-CN"/>
        </w:rPr>
        <w:t>终</w:t>
      </w:r>
      <w:r>
        <w:rPr>
          <w:rFonts w:hint="eastAsia" w:asciiTheme="minorEastAsia" w:hAnsiTheme="minorEastAsia" w:eastAsiaTheme="minorEastAsia" w:cstheme="minorEastAsia"/>
          <w:sz w:val="24"/>
        </w:rPr>
        <w:t>止合同，应提前30日内通知对方，在双方书面认可的情况下，方可终止合同的履行。</w:t>
      </w:r>
    </w:p>
    <w:p w14:paraId="75EFD935">
      <w:pPr>
        <w:numPr>
          <w:ilvl w:val="0"/>
          <w:numId w:val="14"/>
        </w:num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违约责任</w:t>
      </w:r>
    </w:p>
    <w:p w14:paraId="2E0236B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1.甲方违约责任：</w:t>
      </w:r>
    </w:p>
    <w:p w14:paraId="50C8F25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1.1甲方违反本合同约定，乙方有权解除合同，并要求甲方赔偿相应损失。</w:t>
      </w:r>
    </w:p>
    <w:p w14:paraId="7DE77ED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甲方迟延支付本合同服务费的，在乙方催告后5个工作日内仍不支付的，每逾期一日，甲方应赔偿应付金额万分之五的违约金。甲方逾期支付超过60天的，乙方有权停止提供服务并要求甲方支付违约金、赔偿相应损失。</w:t>
      </w:r>
    </w:p>
    <w:p w14:paraId="5D8F801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1.3乙方提出验收申请后，甲方不及时验收，在乙方催告后7个工作日内仍不验收的，视为验收合格，本项目自动进入服务期。</w:t>
      </w:r>
    </w:p>
    <w:p w14:paraId="09A351B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2.乙方违约责任：</w:t>
      </w:r>
    </w:p>
    <w:p w14:paraId="7DE4F73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2.1乙方违反本合同约定，情况严重的，甲方有权解除合同，并要求乙方赔偿相应损失。</w:t>
      </w:r>
    </w:p>
    <w:p w14:paraId="39CBE8D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乙方无正当理由不能按照合同约定履行合同义务的，经甲方催告后，乙方5日内仍不能履行的，每逾期一日，乙方应向甲方支付应提供服务费用万分之五的违约金，乙方不能履行合同约定超过60日的，甲方有权终止合同，乙方支付甲方总服务费10%的违约金，并赔偿相应损失，退还未提供服务部分的服务费用。</w:t>
      </w:r>
    </w:p>
    <w:p w14:paraId="5CE3022E">
      <w:pPr>
        <w:numPr>
          <w:ilvl w:val="0"/>
          <w:numId w:val="14"/>
        </w:num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不可抗力</w:t>
      </w:r>
    </w:p>
    <w:p w14:paraId="03188C0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1.合同履行期间，合同双方的任何一方由于火灾、水灾、雪灾、台风、地震、战争等不可抗力事由致使合同不能履行或不能完全履行的，双方应根据实际情况就合同的继续履行进行协商。</w:t>
      </w:r>
    </w:p>
    <w:p w14:paraId="16F60D1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2.遇不可抗力方不承担违约责任。</w:t>
      </w:r>
    </w:p>
    <w:p w14:paraId="3415358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3.不可抗力发生后，遇不可抗力方应及时将不可抗力事由通知对方。</w:t>
      </w:r>
    </w:p>
    <w:p w14:paraId="091927D3">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第十条 争议及解决</w:t>
      </w:r>
    </w:p>
    <w:p w14:paraId="130176C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1.因本合同产生的一切争议，合同双方应友好协商，协商不成的，任何一方可向甲方所在地人民法院提起诉讼。 </w:t>
      </w:r>
    </w:p>
    <w:p w14:paraId="595C277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2.争议解决期间，除争议事项外，合同约定的其他部分应继续履行。</w:t>
      </w:r>
    </w:p>
    <w:p w14:paraId="74E18616">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第十一条 其他</w:t>
      </w:r>
    </w:p>
    <w:p w14:paraId="3FFD837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1.本合同未尽事宜，由双方协商确定并签订补充协议，协商不成的，按相关法律规定执行。</w:t>
      </w:r>
    </w:p>
    <w:p w14:paraId="44E13F3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2.合同的变更应双方书面确认。 </w:t>
      </w:r>
    </w:p>
    <w:p w14:paraId="7E1B4CEF">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第十二条 附则</w:t>
      </w:r>
    </w:p>
    <w:p w14:paraId="1DFABF0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1.本合同自双方签字盖章之日起生效。</w:t>
      </w:r>
    </w:p>
    <w:p w14:paraId="1F8FAAF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2.本合同一式陆份，甲乙双方各执叁份，具有同等法律效力。</w:t>
      </w:r>
    </w:p>
    <w:p w14:paraId="7B152E9D">
      <w:pPr>
        <w:pStyle w:val="41"/>
        <w:ind w:firstLine="210"/>
        <w:rPr>
          <w:rFonts w:hint="eastAsia" w:asciiTheme="minorEastAsia" w:hAnsiTheme="minorEastAsia" w:eastAsiaTheme="minorEastAsia" w:cstheme="minorEastAsia"/>
        </w:rPr>
      </w:pPr>
    </w:p>
    <w:p w14:paraId="0D44E698">
      <w:pP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甲方（盖章）：                          乙方（盖章）：</w:t>
      </w:r>
    </w:p>
    <w:p w14:paraId="281CB877">
      <w:pPr>
        <w:adjustRightInd w:val="0"/>
        <w:snapToGrid w:val="0"/>
        <w:spacing w:line="240" w:lineRule="atLeast"/>
        <w:rPr>
          <w:rFonts w:hint="eastAsia" w:asciiTheme="minorEastAsia" w:hAnsiTheme="minorEastAsia" w:eastAsiaTheme="minorEastAsia" w:cstheme="minorEastAsia"/>
          <w:color w:val="000000"/>
          <w:sz w:val="13"/>
          <w:szCs w:val="13"/>
        </w:rPr>
      </w:pPr>
    </w:p>
    <w:p w14:paraId="1432456C">
      <w:pPr>
        <w:spacing w:line="360" w:lineRule="auto"/>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法定代表人或授权代表                   法定代表人或授权代表</w:t>
      </w:r>
    </w:p>
    <w:p w14:paraId="56543B7F">
      <w:pPr>
        <w:spacing w:line="360" w:lineRule="auto"/>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 xml:space="preserve">（签字或盖章）：                        （签字或盖章）： </w:t>
      </w:r>
    </w:p>
    <w:p w14:paraId="2FA65628">
      <w:pPr>
        <w:rPr>
          <w:rFonts w:hint="eastAsia" w:asciiTheme="minorEastAsia" w:hAnsiTheme="minorEastAsia" w:eastAsiaTheme="minorEastAsia" w:cstheme="minorEastAsia"/>
          <w:b/>
          <w:bCs/>
          <w:color w:val="000000"/>
          <w:sz w:val="24"/>
        </w:rPr>
      </w:pPr>
    </w:p>
    <w:p w14:paraId="00387E37">
      <w:pP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项目负责人（签字）：                    项目负责人（签字）：</w:t>
      </w:r>
    </w:p>
    <w:p w14:paraId="100EDB95">
      <w:pPr>
        <w:rPr>
          <w:rFonts w:hint="eastAsia" w:asciiTheme="minorEastAsia" w:hAnsiTheme="minorEastAsia" w:eastAsiaTheme="minorEastAsia" w:cstheme="minorEastAsia"/>
          <w:b/>
          <w:bCs/>
          <w:color w:val="000000"/>
          <w:sz w:val="24"/>
        </w:rPr>
      </w:pPr>
    </w:p>
    <w:p w14:paraId="04E2FB17">
      <w:r>
        <w:rPr>
          <w:rFonts w:hint="eastAsia" w:asciiTheme="minorEastAsia" w:hAnsiTheme="minorEastAsia" w:eastAsiaTheme="minorEastAsia" w:cstheme="minorEastAsia"/>
          <w:b/>
          <w:bCs/>
          <w:color w:val="000000"/>
          <w:sz w:val="24"/>
        </w:rPr>
        <w:t>签署日期：   年   月   日              签署日期：    年    月    日</w:t>
      </w:r>
    </w:p>
    <w:p w14:paraId="6F1D7992">
      <w:pPr>
        <w:rPr>
          <w:rFonts w:eastAsiaTheme="minorEastAsia"/>
          <w:b/>
          <w:sz w:val="36"/>
          <w:szCs w:val="36"/>
        </w:rPr>
      </w:pPr>
    </w:p>
    <w:p w14:paraId="01D4E00F">
      <w:pPr>
        <w:rPr>
          <w:rFonts w:eastAsiaTheme="minorEastAsia"/>
          <w:b/>
          <w:sz w:val="36"/>
          <w:szCs w:val="36"/>
        </w:rPr>
      </w:pPr>
      <w:r>
        <w:rPr>
          <w:rFonts w:eastAsiaTheme="minorEastAsia"/>
          <w:b/>
          <w:sz w:val="36"/>
          <w:szCs w:val="36"/>
        </w:rPr>
        <w:br w:type="page"/>
      </w:r>
    </w:p>
    <w:p w14:paraId="12404F78">
      <w:pPr>
        <w:spacing w:line="360" w:lineRule="auto"/>
        <w:jc w:val="center"/>
        <w:outlineLvl w:val="0"/>
        <w:rPr>
          <w:rFonts w:eastAsiaTheme="minorEastAsia"/>
          <w:b/>
          <w:sz w:val="36"/>
          <w:szCs w:val="36"/>
        </w:rPr>
      </w:pPr>
      <w:r>
        <w:rPr>
          <w:rFonts w:eastAsiaTheme="minorEastAsia"/>
          <w:b/>
          <w:sz w:val="36"/>
          <w:szCs w:val="36"/>
        </w:rPr>
        <w:t>第六章   响应文件格式</w:t>
      </w:r>
      <w:bookmarkEnd w:id="673"/>
    </w:p>
    <w:p w14:paraId="339DA97C">
      <w:pPr>
        <w:widowControl/>
        <w:spacing w:line="360" w:lineRule="auto"/>
        <w:jc w:val="left"/>
        <w:rPr>
          <w:rFonts w:eastAsiaTheme="minorEastAsia"/>
          <w:b/>
          <w:sz w:val="24"/>
        </w:rPr>
      </w:pPr>
    </w:p>
    <w:p w14:paraId="357EEB0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598F237">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37915918">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4F4EC52">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73066DE4">
      <w:pPr>
        <w:tabs>
          <w:tab w:val="left" w:pos="900"/>
          <w:tab w:val="left" w:pos="1980"/>
        </w:tabs>
        <w:snapToGrid w:val="0"/>
        <w:spacing w:line="360" w:lineRule="auto"/>
        <w:ind w:left="142"/>
        <w:rPr>
          <w:rFonts w:eastAsiaTheme="minorEastAsia"/>
          <w:sz w:val="24"/>
        </w:rPr>
      </w:pPr>
    </w:p>
    <w:p w14:paraId="5E5BF832">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DCF7880">
      <w:pPr>
        <w:rPr>
          <w:rFonts w:eastAsiaTheme="minorEastAsia"/>
          <w:b/>
          <w:spacing w:val="20"/>
          <w:szCs w:val="21"/>
        </w:rPr>
      </w:pPr>
    </w:p>
    <w:p w14:paraId="4732C443">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7E9F1506">
      <w:pPr>
        <w:jc w:val="center"/>
        <w:rPr>
          <w:rFonts w:eastAsiaTheme="minorEastAsia"/>
          <w:szCs w:val="21"/>
        </w:rPr>
      </w:pPr>
    </w:p>
    <w:p w14:paraId="1121F764">
      <w:pPr>
        <w:jc w:val="center"/>
        <w:rPr>
          <w:rFonts w:eastAsiaTheme="minorEastAsia"/>
          <w:b/>
          <w:spacing w:val="60"/>
          <w:sz w:val="84"/>
          <w:szCs w:val="84"/>
        </w:rPr>
      </w:pPr>
      <w:r>
        <w:rPr>
          <w:rFonts w:eastAsiaTheme="minorEastAsia"/>
          <w:b/>
          <w:spacing w:val="60"/>
          <w:sz w:val="84"/>
          <w:szCs w:val="84"/>
        </w:rPr>
        <w:t>响 应 文 件</w:t>
      </w:r>
    </w:p>
    <w:p w14:paraId="27B8994E">
      <w:pPr>
        <w:jc w:val="center"/>
        <w:rPr>
          <w:rFonts w:eastAsiaTheme="minorEastAsia"/>
          <w:b/>
          <w:spacing w:val="60"/>
          <w:sz w:val="52"/>
          <w:szCs w:val="52"/>
        </w:rPr>
      </w:pPr>
    </w:p>
    <w:p w14:paraId="433DF1BE">
      <w:pPr>
        <w:ind w:firstLine="542" w:firstLineChars="150"/>
        <w:rPr>
          <w:rFonts w:eastAsiaTheme="minorEastAsia"/>
          <w:b/>
          <w:spacing w:val="20"/>
          <w:sz w:val="32"/>
          <w:szCs w:val="32"/>
        </w:rPr>
      </w:pPr>
    </w:p>
    <w:p w14:paraId="0107B98F">
      <w:pPr>
        <w:ind w:firstLine="542" w:firstLineChars="150"/>
        <w:rPr>
          <w:rFonts w:eastAsiaTheme="minorEastAsia"/>
          <w:b/>
          <w:spacing w:val="20"/>
          <w:sz w:val="32"/>
          <w:szCs w:val="32"/>
        </w:rPr>
      </w:pPr>
    </w:p>
    <w:p w14:paraId="1A96B1C8">
      <w:pPr>
        <w:ind w:firstLine="542" w:firstLineChars="150"/>
        <w:rPr>
          <w:rFonts w:eastAsiaTheme="minorEastAsia"/>
          <w:b/>
          <w:spacing w:val="20"/>
          <w:sz w:val="32"/>
          <w:szCs w:val="32"/>
        </w:rPr>
      </w:pPr>
      <w:r>
        <w:rPr>
          <w:rFonts w:eastAsiaTheme="minorEastAsia"/>
          <w:b/>
          <w:spacing w:val="20"/>
          <w:sz w:val="32"/>
          <w:szCs w:val="32"/>
        </w:rPr>
        <w:t>项目名称:</w:t>
      </w:r>
    </w:p>
    <w:p w14:paraId="79DD7E3F">
      <w:pPr>
        <w:ind w:firstLine="542" w:firstLineChars="150"/>
        <w:rPr>
          <w:rFonts w:eastAsiaTheme="minorEastAsia"/>
          <w:b/>
          <w:spacing w:val="20"/>
          <w:sz w:val="32"/>
          <w:szCs w:val="32"/>
        </w:rPr>
      </w:pPr>
      <w:r>
        <w:rPr>
          <w:rFonts w:eastAsiaTheme="minorEastAsia"/>
          <w:b/>
          <w:spacing w:val="20"/>
          <w:sz w:val="32"/>
          <w:szCs w:val="32"/>
        </w:rPr>
        <w:t>项目编号/包号：</w:t>
      </w:r>
    </w:p>
    <w:p w14:paraId="048DDA87">
      <w:pPr>
        <w:ind w:firstLine="542" w:firstLineChars="150"/>
        <w:rPr>
          <w:rFonts w:eastAsiaTheme="minorEastAsia"/>
          <w:b/>
          <w:spacing w:val="20"/>
          <w:sz w:val="32"/>
          <w:szCs w:val="32"/>
        </w:rPr>
      </w:pPr>
    </w:p>
    <w:p w14:paraId="5168FFBA">
      <w:pPr>
        <w:ind w:firstLine="542" w:firstLineChars="150"/>
        <w:rPr>
          <w:rFonts w:eastAsiaTheme="minorEastAsia"/>
          <w:b/>
          <w:spacing w:val="20"/>
          <w:sz w:val="32"/>
          <w:szCs w:val="32"/>
        </w:rPr>
      </w:pPr>
    </w:p>
    <w:p w14:paraId="0D1692B1">
      <w:pPr>
        <w:jc w:val="center"/>
        <w:rPr>
          <w:rFonts w:eastAsiaTheme="minorEastAsia"/>
          <w:b/>
          <w:sz w:val="32"/>
          <w:szCs w:val="32"/>
        </w:rPr>
      </w:pPr>
    </w:p>
    <w:p w14:paraId="7EB21EF5">
      <w:pPr>
        <w:jc w:val="center"/>
        <w:rPr>
          <w:rFonts w:eastAsiaTheme="minorEastAsia"/>
          <w:b/>
          <w:sz w:val="32"/>
          <w:szCs w:val="32"/>
        </w:rPr>
      </w:pPr>
    </w:p>
    <w:p w14:paraId="2D999804">
      <w:pPr>
        <w:jc w:val="center"/>
        <w:rPr>
          <w:rFonts w:eastAsiaTheme="minorEastAsia"/>
          <w:b/>
          <w:sz w:val="32"/>
          <w:szCs w:val="32"/>
        </w:rPr>
      </w:pPr>
    </w:p>
    <w:p w14:paraId="4B5F3DFD">
      <w:pPr>
        <w:jc w:val="center"/>
        <w:rPr>
          <w:rFonts w:eastAsiaTheme="minorEastAsia"/>
          <w:b/>
          <w:spacing w:val="20"/>
          <w:sz w:val="32"/>
          <w:szCs w:val="32"/>
        </w:rPr>
      </w:pPr>
    </w:p>
    <w:p w14:paraId="6A1DF922">
      <w:pPr>
        <w:jc w:val="center"/>
        <w:rPr>
          <w:rFonts w:eastAsiaTheme="minorEastAsia"/>
          <w:b/>
          <w:spacing w:val="20"/>
          <w:sz w:val="32"/>
          <w:szCs w:val="32"/>
        </w:rPr>
      </w:pPr>
    </w:p>
    <w:p w14:paraId="0DD8F900">
      <w:pPr>
        <w:jc w:val="center"/>
        <w:rPr>
          <w:rFonts w:eastAsiaTheme="minorEastAsia"/>
          <w:b/>
          <w:spacing w:val="20"/>
          <w:sz w:val="32"/>
          <w:szCs w:val="32"/>
        </w:rPr>
      </w:pPr>
    </w:p>
    <w:p w14:paraId="4A037CEF">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3094238">
      <w:pPr>
        <w:jc w:val="center"/>
        <w:rPr>
          <w:rFonts w:eastAsiaTheme="minorEastAsia"/>
          <w:b/>
          <w:sz w:val="32"/>
          <w:szCs w:val="32"/>
        </w:rPr>
      </w:pPr>
    </w:p>
    <w:p w14:paraId="1E7CB6FF">
      <w:pPr>
        <w:rPr>
          <w:rFonts w:eastAsiaTheme="minorEastAsia"/>
          <w:b/>
        </w:rPr>
      </w:pPr>
      <w:r>
        <w:rPr>
          <w:rFonts w:eastAsiaTheme="minorEastAsia"/>
          <w:b/>
          <w:spacing w:val="20"/>
          <w:sz w:val="32"/>
          <w:szCs w:val="32"/>
        </w:rPr>
        <w:br w:type="page"/>
      </w:r>
    </w:p>
    <w:p w14:paraId="3AC8B83B">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78163B7F">
      <w:pPr>
        <w:spacing w:line="360" w:lineRule="auto"/>
        <w:outlineLvl w:val="2"/>
        <w:rPr>
          <w:rFonts w:eastAsiaTheme="minorEastAsia"/>
          <w:color w:val="000000"/>
          <w:sz w:val="24"/>
        </w:rPr>
      </w:pPr>
      <w:r>
        <w:rPr>
          <w:rFonts w:eastAsiaTheme="minorEastAsia"/>
          <w:color w:val="000000"/>
          <w:sz w:val="24"/>
        </w:rPr>
        <w:t>1-1 营业执照等证明文件</w:t>
      </w:r>
    </w:p>
    <w:p w14:paraId="4B718138">
      <w:pPr>
        <w:tabs>
          <w:tab w:val="left" w:pos="1080"/>
        </w:tabs>
        <w:snapToGrid w:val="0"/>
        <w:rPr>
          <w:rFonts w:eastAsiaTheme="minorEastAsia"/>
          <w:sz w:val="24"/>
        </w:rPr>
      </w:pPr>
    </w:p>
    <w:p w14:paraId="3BA3951D">
      <w:pPr>
        <w:widowControl/>
        <w:jc w:val="left"/>
        <w:rPr>
          <w:rFonts w:eastAsiaTheme="minorEastAsia"/>
          <w:color w:val="000000"/>
          <w:sz w:val="24"/>
          <w:szCs w:val="20"/>
        </w:rPr>
      </w:pPr>
      <w:r>
        <w:rPr>
          <w:rFonts w:eastAsiaTheme="minorEastAsia"/>
          <w:color w:val="000000"/>
          <w:sz w:val="24"/>
        </w:rPr>
        <w:br w:type="page"/>
      </w:r>
    </w:p>
    <w:p w14:paraId="00DB9984">
      <w:pPr>
        <w:pStyle w:val="6"/>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484067CC">
      <w:pPr>
        <w:jc w:val="center"/>
        <w:rPr>
          <w:b/>
          <w:color w:val="000000"/>
          <w:sz w:val="36"/>
          <w:szCs w:val="36"/>
        </w:rPr>
      </w:pPr>
      <w:r>
        <w:rPr>
          <w:b/>
          <w:color w:val="000000"/>
          <w:sz w:val="36"/>
          <w:szCs w:val="36"/>
        </w:rPr>
        <w:t>供应商资格声明书</w:t>
      </w:r>
    </w:p>
    <w:p w14:paraId="1882E603">
      <w:pPr>
        <w:tabs>
          <w:tab w:val="left" w:pos="5580"/>
        </w:tabs>
        <w:spacing w:line="360" w:lineRule="auto"/>
        <w:rPr>
          <w:rFonts w:eastAsiaTheme="minorEastAsia"/>
          <w:sz w:val="24"/>
        </w:rPr>
      </w:pPr>
    </w:p>
    <w:p w14:paraId="68FBA669">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0DAB43C">
      <w:pPr>
        <w:spacing w:line="360" w:lineRule="auto"/>
        <w:ind w:firstLine="480" w:firstLineChars="200"/>
        <w:rPr>
          <w:rFonts w:eastAsiaTheme="minorEastAsia"/>
          <w:sz w:val="24"/>
        </w:rPr>
      </w:pPr>
      <w:r>
        <w:rPr>
          <w:rFonts w:eastAsiaTheme="minorEastAsia"/>
          <w:sz w:val="24"/>
        </w:rPr>
        <w:t>在参与本次项目磋商中，我单位承诺：</w:t>
      </w:r>
    </w:p>
    <w:p w14:paraId="3FAC96DC">
      <w:pPr>
        <w:numPr>
          <w:ilvl w:val="0"/>
          <w:numId w:val="15"/>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80D64B1">
      <w:pPr>
        <w:numPr>
          <w:ilvl w:val="0"/>
          <w:numId w:val="15"/>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61147A86">
      <w:pPr>
        <w:numPr>
          <w:ilvl w:val="0"/>
          <w:numId w:val="15"/>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6C1A75E3">
      <w:pPr>
        <w:numPr>
          <w:ilvl w:val="0"/>
          <w:numId w:val="15"/>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0DC12B1">
      <w:pPr>
        <w:numPr>
          <w:ilvl w:val="0"/>
          <w:numId w:val="15"/>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271D912">
      <w:pPr>
        <w:numPr>
          <w:ilvl w:val="0"/>
          <w:numId w:val="15"/>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2405A2A">
      <w:pPr>
        <w:numPr>
          <w:ilvl w:val="0"/>
          <w:numId w:val="15"/>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559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D6BD9FF">
            <w:pPr>
              <w:jc w:val="center"/>
              <w:rPr>
                <w:rFonts w:eastAsiaTheme="minorEastAsia"/>
                <w:sz w:val="24"/>
              </w:rPr>
            </w:pPr>
            <w:r>
              <w:rPr>
                <w:rFonts w:eastAsiaTheme="minorEastAsia"/>
                <w:sz w:val="24"/>
              </w:rPr>
              <w:t>序号</w:t>
            </w:r>
          </w:p>
        </w:tc>
        <w:tc>
          <w:tcPr>
            <w:tcW w:w="4574" w:type="dxa"/>
            <w:vAlign w:val="center"/>
          </w:tcPr>
          <w:p w14:paraId="455CCBD1">
            <w:pPr>
              <w:jc w:val="center"/>
              <w:rPr>
                <w:rFonts w:eastAsiaTheme="minorEastAsia"/>
                <w:sz w:val="24"/>
              </w:rPr>
            </w:pPr>
            <w:r>
              <w:rPr>
                <w:rFonts w:eastAsiaTheme="minorEastAsia"/>
                <w:sz w:val="24"/>
              </w:rPr>
              <w:t>单位名称</w:t>
            </w:r>
          </w:p>
        </w:tc>
        <w:tc>
          <w:tcPr>
            <w:tcW w:w="2976" w:type="dxa"/>
            <w:vAlign w:val="center"/>
          </w:tcPr>
          <w:p w14:paraId="780E2D1C">
            <w:pPr>
              <w:jc w:val="center"/>
              <w:rPr>
                <w:rFonts w:eastAsiaTheme="minorEastAsia"/>
                <w:sz w:val="24"/>
              </w:rPr>
            </w:pPr>
            <w:r>
              <w:rPr>
                <w:rFonts w:eastAsiaTheme="minorEastAsia"/>
                <w:sz w:val="24"/>
              </w:rPr>
              <w:t>相互关系</w:t>
            </w:r>
          </w:p>
        </w:tc>
      </w:tr>
      <w:tr w14:paraId="1F10F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0B92D3">
            <w:pPr>
              <w:jc w:val="center"/>
              <w:rPr>
                <w:rFonts w:eastAsiaTheme="minorEastAsia"/>
                <w:sz w:val="24"/>
              </w:rPr>
            </w:pPr>
            <w:r>
              <w:rPr>
                <w:rFonts w:eastAsiaTheme="minorEastAsia"/>
                <w:sz w:val="24"/>
              </w:rPr>
              <w:t>1</w:t>
            </w:r>
          </w:p>
        </w:tc>
        <w:tc>
          <w:tcPr>
            <w:tcW w:w="4574" w:type="dxa"/>
            <w:vAlign w:val="center"/>
          </w:tcPr>
          <w:p w14:paraId="4F82E218">
            <w:pPr>
              <w:jc w:val="center"/>
              <w:rPr>
                <w:rFonts w:eastAsiaTheme="minorEastAsia"/>
                <w:sz w:val="24"/>
              </w:rPr>
            </w:pPr>
          </w:p>
        </w:tc>
        <w:tc>
          <w:tcPr>
            <w:tcW w:w="2976" w:type="dxa"/>
            <w:vAlign w:val="center"/>
          </w:tcPr>
          <w:p w14:paraId="673B8C37">
            <w:pPr>
              <w:jc w:val="center"/>
              <w:rPr>
                <w:rFonts w:eastAsiaTheme="minorEastAsia"/>
                <w:sz w:val="24"/>
              </w:rPr>
            </w:pPr>
          </w:p>
        </w:tc>
      </w:tr>
      <w:tr w14:paraId="29297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69E80">
            <w:pPr>
              <w:jc w:val="center"/>
              <w:rPr>
                <w:rFonts w:eastAsiaTheme="minorEastAsia"/>
                <w:sz w:val="24"/>
              </w:rPr>
            </w:pPr>
            <w:r>
              <w:rPr>
                <w:rFonts w:eastAsiaTheme="minorEastAsia"/>
                <w:sz w:val="24"/>
              </w:rPr>
              <w:t>2</w:t>
            </w:r>
          </w:p>
        </w:tc>
        <w:tc>
          <w:tcPr>
            <w:tcW w:w="4574" w:type="dxa"/>
            <w:vAlign w:val="center"/>
          </w:tcPr>
          <w:p w14:paraId="295FED04">
            <w:pPr>
              <w:jc w:val="center"/>
              <w:rPr>
                <w:rFonts w:eastAsiaTheme="minorEastAsia"/>
                <w:sz w:val="24"/>
              </w:rPr>
            </w:pPr>
          </w:p>
        </w:tc>
        <w:tc>
          <w:tcPr>
            <w:tcW w:w="2976" w:type="dxa"/>
            <w:vAlign w:val="center"/>
          </w:tcPr>
          <w:p w14:paraId="1B38E05E">
            <w:pPr>
              <w:jc w:val="center"/>
              <w:rPr>
                <w:rFonts w:eastAsiaTheme="minorEastAsia"/>
                <w:sz w:val="24"/>
              </w:rPr>
            </w:pPr>
          </w:p>
        </w:tc>
      </w:tr>
      <w:tr w14:paraId="43F40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3193C0">
            <w:pPr>
              <w:jc w:val="center"/>
              <w:rPr>
                <w:rFonts w:eastAsiaTheme="minorEastAsia"/>
                <w:sz w:val="24"/>
              </w:rPr>
            </w:pPr>
            <w:r>
              <w:rPr>
                <w:rFonts w:eastAsiaTheme="minorEastAsia"/>
                <w:sz w:val="24"/>
              </w:rPr>
              <w:t>…</w:t>
            </w:r>
          </w:p>
        </w:tc>
        <w:tc>
          <w:tcPr>
            <w:tcW w:w="4574" w:type="dxa"/>
            <w:vAlign w:val="center"/>
          </w:tcPr>
          <w:p w14:paraId="25F19376">
            <w:pPr>
              <w:jc w:val="center"/>
              <w:rPr>
                <w:rFonts w:eastAsiaTheme="minorEastAsia"/>
                <w:sz w:val="24"/>
              </w:rPr>
            </w:pPr>
          </w:p>
        </w:tc>
        <w:tc>
          <w:tcPr>
            <w:tcW w:w="2976" w:type="dxa"/>
            <w:vAlign w:val="center"/>
          </w:tcPr>
          <w:p w14:paraId="586AF9B8">
            <w:pPr>
              <w:jc w:val="center"/>
              <w:rPr>
                <w:rFonts w:eastAsiaTheme="minorEastAsia"/>
                <w:sz w:val="24"/>
              </w:rPr>
            </w:pPr>
          </w:p>
        </w:tc>
      </w:tr>
    </w:tbl>
    <w:p w14:paraId="2B1487D9">
      <w:pPr>
        <w:rPr>
          <w:rFonts w:eastAsiaTheme="minorEastAsia"/>
        </w:rPr>
      </w:pPr>
    </w:p>
    <w:p w14:paraId="458C6C3C">
      <w:pPr>
        <w:ind w:firstLine="480" w:firstLineChars="200"/>
        <w:rPr>
          <w:rFonts w:eastAsiaTheme="minorEastAsia"/>
          <w:sz w:val="24"/>
          <w:szCs w:val="22"/>
        </w:rPr>
      </w:pPr>
      <w:r>
        <w:rPr>
          <w:rFonts w:eastAsiaTheme="minorEastAsia"/>
          <w:sz w:val="24"/>
        </w:rPr>
        <w:t>上述声明真实有效，否则我方负全部责任。</w:t>
      </w:r>
    </w:p>
    <w:p w14:paraId="4B73642E">
      <w:pPr>
        <w:spacing w:line="360" w:lineRule="auto"/>
        <w:rPr>
          <w:rFonts w:eastAsiaTheme="minorEastAsia"/>
          <w:sz w:val="24"/>
        </w:rPr>
      </w:pPr>
    </w:p>
    <w:p w14:paraId="660021D3">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F9282D2">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5718F341">
      <w:pPr>
        <w:spacing w:line="360" w:lineRule="auto"/>
        <w:rPr>
          <w:rFonts w:eastAsiaTheme="minorEastAsia"/>
          <w:sz w:val="24"/>
        </w:rPr>
      </w:pPr>
      <w:r>
        <w:rPr>
          <w:sz w:val="24"/>
        </w:rPr>
        <w:t>说明：供应商承诺不实的，依据《政府采购法》第七十七条“提供虚假材料谋取中标、成交的”有关规定予以处理。</w:t>
      </w:r>
    </w:p>
    <w:p w14:paraId="2213DF3E">
      <w:pPr>
        <w:tabs>
          <w:tab w:val="left" w:pos="5580"/>
        </w:tabs>
        <w:spacing w:line="360" w:lineRule="auto"/>
        <w:rPr>
          <w:rFonts w:eastAsiaTheme="minorEastAsia"/>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7D0BBA79">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0103B6CF">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4BEE512C">
      <w:pPr>
        <w:tabs>
          <w:tab w:val="left" w:pos="5580"/>
        </w:tabs>
        <w:spacing w:line="360" w:lineRule="auto"/>
        <w:rPr>
          <w:rFonts w:eastAsiaTheme="minorEastAsia"/>
          <w:sz w:val="24"/>
        </w:rPr>
      </w:pPr>
      <w:r>
        <w:rPr>
          <w:rFonts w:eastAsiaTheme="minorEastAsia"/>
          <w:sz w:val="24"/>
        </w:rPr>
        <w:t>说明：</w:t>
      </w:r>
    </w:p>
    <w:p w14:paraId="38EDFE8F">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12AB2227">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E38DEB2">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533B25A">
      <w:pPr>
        <w:tabs>
          <w:tab w:val="left" w:pos="5580"/>
        </w:tabs>
        <w:spacing w:line="360" w:lineRule="auto"/>
        <w:rPr>
          <w:sz w:val="24"/>
        </w:rPr>
      </w:pPr>
      <w:r>
        <w:rPr>
          <w:rFonts w:eastAsiaTheme="minorEastAsia"/>
          <w:sz w:val="24"/>
        </w:rPr>
        <w:t>（4）</w:t>
      </w:r>
      <w:r>
        <w:rPr>
          <w:sz w:val="24"/>
        </w:rPr>
        <w:t>中小企业声明函填写注意事项</w:t>
      </w:r>
    </w:p>
    <w:p w14:paraId="723B0F47">
      <w:pPr>
        <w:tabs>
          <w:tab w:val="left" w:pos="5580"/>
        </w:tabs>
        <w:spacing w:line="360" w:lineRule="auto"/>
        <w:rPr>
          <w:sz w:val="24"/>
        </w:rPr>
      </w:pPr>
      <w:r>
        <w:rPr>
          <w:sz w:val="24"/>
        </w:rPr>
        <w:t>1）《中小企业声明函》由参加政府采购活动的供应商出具。联合体参与的，《中小企业声明函》可由牵头人出具。</w:t>
      </w:r>
    </w:p>
    <w:p w14:paraId="63A2CBF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A4B1A3C">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22ACA474">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6C741827">
      <w:pPr>
        <w:pStyle w:val="7"/>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23BBFC0D">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66E52FC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F99D8D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25BB7F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DF87F51">
      <w:pPr>
        <w:spacing w:line="360" w:lineRule="auto"/>
        <w:ind w:firstLine="504"/>
        <w:rPr>
          <w:rFonts w:eastAsiaTheme="minorEastAsia"/>
          <w:spacing w:val="6"/>
          <w:sz w:val="24"/>
        </w:rPr>
      </w:pPr>
    </w:p>
    <w:p w14:paraId="55FFC285">
      <w:pPr>
        <w:spacing w:line="360" w:lineRule="auto"/>
        <w:ind w:firstLine="504"/>
        <w:rPr>
          <w:rFonts w:eastAsiaTheme="minorEastAsia"/>
          <w:spacing w:val="6"/>
          <w:sz w:val="24"/>
        </w:rPr>
      </w:pPr>
      <w:r>
        <w:rPr>
          <w:rFonts w:eastAsiaTheme="minorEastAsia"/>
          <w:spacing w:val="6"/>
          <w:sz w:val="24"/>
        </w:rPr>
        <w:t>……</w:t>
      </w:r>
    </w:p>
    <w:p w14:paraId="594319E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0C8C7E1">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DBCE611">
      <w:pPr>
        <w:spacing w:line="360" w:lineRule="auto"/>
        <w:ind w:right="360" w:firstLine="480"/>
        <w:jc w:val="right"/>
        <w:rPr>
          <w:rFonts w:eastAsiaTheme="minorEastAsia"/>
          <w:color w:val="000000"/>
          <w:sz w:val="24"/>
        </w:rPr>
      </w:pPr>
    </w:p>
    <w:p w14:paraId="45FCF2B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DF06142">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12387A06">
      <w:pPr>
        <w:adjustRightInd w:val="0"/>
        <w:snapToGrid w:val="0"/>
        <w:jc w:val="left"/>
        <w:rPr>
          <w:rFonts w:eastAsiaTheme="minorEastAsia"/>
          <w:color w:val="000000"/>
          <w:sz w:val="24"/>
          <w:szCs w:val="21"/>
        </w:rPr>
      </w:pPr>
    </w:p>
    <w:p w14:paraId="5371F798">
      <w:pPr>
        <w:adjustRightInd w:val="0"/>
        <w:snapToGrid w:val="0"/>
        <w:jc w:val="left"/>
        <w:rPr>
          <w:rFonts w:eastAsia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6A2E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0372D03">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407D19FD">
      <w:pPr>
        <w:adjustRightInd w:val="0"/>
        <w:snapToGrid w:val="0"/>
        <w:jc w:val="left"/>
        <w:rPr>
          <w:rFonts w:eastAsiaTheme="minorEastAsia"/>
          <w:color w:val="000000"/>
          <w:szCs w:val="21"/>
          <w:vertAlign w:val="superscript"/>
        </w:rPr>
      </w:pPr>
    </w:p>
    <w:p w14:paraId="62481339">
      <w:pPr>
        <w:spacing w:line="360" w:lineRule="auto"/>
        <w:ind w:right="360" w:firstLine="480"/>
        <w:jc w:val="right"/>
        <w:rPr>
          <w:rFonts w:eastAsiaTheme="minorEastAsia"/>
          <w:color w:val="000000"/>
          <w:sz w:val="24"/>
        </w:rPr>
      </w:pPr>
    </w:p>
    <w:p w14:paraId="616093F7">
      <w:pPr>
        <w:spacing w:line="360" w:lineRule="auto"/>
        <w:ind w:right="360" w:firstLine="480"/>
        <w:jc w:val="right"/>
        <w:rPr>
          <w:rFonts w:eastAsiaTheme="minorEastAsia"/>
          <w:color w:val="000000"/>
          <w:sz w:val="24"/>
        </w:rPr>
      </w:pPr>
    </w:p>
    <w:p w14:paraId="6484596A">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C9EC0BB">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7A0500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844E762">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7263E7C">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181A2DB0">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20209962">
      <w:pPr>
        <w:spacing w:line="588" w:lineRule="exact"/>
        <w:ind w:firstLine="504" w:firstLineChars="200"/>
        <w:rPr>
          <w:rFonts w:eastAsiaTheme="minorEastAsia"/>
          <w:spacing w:val="6"/>
          <w:sz w:val="24"/>
        </w:rPr>
      </w:pPr>
    </w:p>
    <w:p w14:paraId="5E3AB858">
      <w:pPr>
        <w:spacing w:line="588" w:lineRule="exact"/>
        <w:ind w:firstLine="504" w:firstLineChars="200"/>
        <w:rPr>
          <w:rFonts w:eastAsiaTheme="minorEastAsia"/>
          <w:spacing w:val="6"/>
          <w:sz w:val="24"/>
        </w:rPr>
      </w:pPr>
    </w:p>
    <w:p w14:paraId="27F18EE3">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258C4EDB">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690C2A0">
      <w:pPr>
        <w:widowControl/>
        <w:jc w:val="left"/>
        <w:rPr>
          <w:rFonts w:eastAsiaTheme="minorEastAsia"/>
          <w:color w:val="000000"/>
          <w:sz w:val="24"/>
          <w:szCs w:val="20"/>
        </w:rPr>
      </w:pPr>
      <w:r>
        <w:rPr>
          <w:rFonts w:eastAsiaTheme="minorEastAsia"/>
          <w:color w:val="000000"/>
          <w:sz w:val="24"/>
          <w:szCs w:val="20"/>
        </w:rPr>
        <w:br w:type="page"/>
      </w:r>
    </w:p>
    <w:p w14:paraId="4C52E78D">
      <w:pPr>
        <w:tabs>
          <w:tab w:val="left" w:pos="360"/>
        </w:tabs>
        <w:snapToGrid w:val="0"/>
        <w:spacing w:line="360" w:lineRule="auto"/>
        <w:outlineLvl w:val="1"/>
        <w:rPr>
          <w:rFonts w:eastAsiaTheme="minorEastAsia"/>
          <w:sz w:val="24"/>
        </w:rPr>
      </w:pPr>
      <w:r>
        <w:rPr>
          <w:rFonts w:hint="eastAsia" w:eastAsiaTheme="minorEastAsia"/>
          <w:sz w:val="24"/>
          <w:lang w:val="en-US" w:eastAsia="zh-CN"/>
        </w:rPr>
        <w:t>3</w:t>
      </w:r>
      <w:r>
        <w:rPr>
          <w:rFonts w:eastAsiaTheme="minorEastAsia"/>
          <w:sz w:val="24"/>
        </w:rPr>
        <w:t>磋商保证金凭证/交款单据电子件</w:t>
      </w:r>
    </w:p>
    <w:p w14:paraId="5CB268B2">
      <w:pPr>
        <w:widowControl/>
        <w:jc w:val="left"/>
        <w:rPr>
          <w:rFonts w:eastAsiaTheme="minorEastAsia"/>
          <w:kern w:val="0"/>
          <w:sz w:val="24"/>
          <w:szCs w:val="20"/>
        </w:rPr>
      </w:pPr>
      <w:r>
        <w:rPr>
          <w:rFonts w:eastAsiaTheme="minorEastAsia"/>
          <w:b/>
          <w:sz w:val="24"/>
        </w:rPr>
        <w:br w:type="page"/>
      </w:r>
    </w:p>
    <w:p w14:paraId="6C220C3B">
      <w:pPr>
        <w:tabs>
          <w:tab w:val="left" w:pos="360"/>
        </w:tabs>
        <w:snapToGrid w:val="0"/>
        <w:spacing w:line="360" w:lineRule="auto"/>
        <w:outlineLvl w:val="1"/>
        <w:rPr>
          <w:rFonts w:eastAsiaTheme="minorEastAsia"/>
          <w:sz w:val="24"/>
        </w:rPr>
      </w:pPr>
      <w:bookmarkStart w:id="674" w:name="_Hlt520273711"/>
      <w:bookmarkEnd w:id="674"/>
      <w:bookmarkStart w:id="675" w:name="_Hlt520274121"/>
      <w:bookmarkEnd w:id="675"/>
      <w:bookmarkStart w:id="676" w:name="_Hlt520343000"/>
      <w:bookmarkEnd w:id="676"/>
      <w:bookmarkStart w:id="677" w:name="_Hlt520350918"/>
      <w:bookmarkEnd w:id="677"/>
      <w:bookmarkStart w:id="678" w:name="_Hlt520274065"/>
      <w:bookmarkEnd w:id="678"/>
      <w:bookmarkStart w:id="679" w:name="_Hlt520274407"/>
      <w:bookmarkEnd w:id="679"/>
      <w:bookmarkStart w:id="680" w:name="_Hlt520343392"/>
      <w:bookmarkEnd w:id="680"/>
      <w:bookmarkStart w:id="681" w:name="_Hlt520355504"/>
      <w:bookmarkEnd w:id="681"/>
      <w:bookmarkStart w:id="682" w:name="_Hlt520271212"/>
      <w:bookmarkEnd w:id="682"/>
      <w:bookmarkStart w:id="683" w:name="_Hlt520274393"/>
      <w:bookmarkEnd w:id="683"/>
      <w:bookmarkStart w:id="684" w:name="_Ref467988698"/>
      <w:bookmarkStart w:id="685" w:name="_Toc480942349"/>
      <w:bookmarkStart w:id="686" w:name="_Toc195842921"/>
      <w:bookmarkStart w:id="687" w:name="_Toc226965829"/>
      <w:bookmarkStart w:id="688" w:name="_Toc127151556"/>
      <w:bookmarkStart w:id="689" w:name="_Toc226337252"/>
      <w:bookmarkStart w:id="690" w:name="_Toc226965746"/>
      <w:bookmarkStart w:id="691" w:name="_Toc520356217"/>
      <w:bookmarkStart w:id="692" w:name="_Toc150774761"/>
      <w:bookmarkStart w:id="693" w:name="_Toc150480794"/>
      <w:bookmarkStart w:id="694" w:name="_Toc226309800"/>
      <w:bookmarkStart w:id="695" w:name="_Toc142311058"/>
      <w:r>
        <w:rPr>
          <w:rFonts w:hint="eastAsia" w:eastAsiaTheme="minorEastAsia"/>
          <w:sz w:val="24"/>
          <w:lang w:val="en-US" w:eastAsia="zh-CN"/>
        </w:rPr>
        <w:t>4</w:t>
      </w:r>
      <w:r>
        <w:rPr>
          <w:rFonts w:eastAsiaTheme="minorEastAsia"/>
          <w:sz w:val="24"/>
        </w:rPr>
        <w:t xml:space="preserve">  </w:t>
      </w:r>
      <w:bookmarkEnd w:id="684"/>
      <w:bookmarkEnd w:id="685"/>
      <w:r>
        <w:rPr>
          <w:rFonts w:eastAsiaTheme="minorEastAsia"/>
          <w:sz w:val="24"/>
        </w:rPr>
        <w:t>响应书</w:t>
      </w:r>
      <w:bookmarkEnd w:id="686"/>
      <w:bookmarkEnd w:id="687"/>
      <w:bookmarkEnd w:id="688"/>
      <w:bookmarkEnd w:id="689"/>
      <w:bookmarkEnd w:id="690"/>
      <w:bookmarkEnd w:id="691"/>
      <w:bookmarkEnd w:id="692"/>
      <w:bookmarkEnd w:id="693"/>
      <w:bookmarkEnd w:id="694"/>
      <w:bookmarkEnd w:id="695"/>
      <w:r>
        <w:rPr>
          <w:rFonts w:eastAsiaTheme="minorEastAsia"/>
          <w:sz w:val="24"/>
        </w:rPr>
        <w:t>（实质性格式）</w:t>
      </w:r>
    </w:p>
    <w:p w14:paraId="105485B3">
      <w:pPr>
        <w:tabs>
          <w:tab w:val="left" w:pos="5580"/>
        </w:tabs>
        <w:spacing w:line="360" w:lineRule="auto"/>
        <w:rPr>
          <w:rFonts w:eastAsiaTheme="minorEastAsia"/>
          <w:color w:val="000000"/>
          <w:sz w:val="24"/>
        </w:rPr>
      </w:pPr>
    </w:p>
    <w:p w14:paraId="077FB703">
      <w:pPr>
        <w:spacing w:line="360" w:lineRule="auto"/>
        <w:jc w:val="center"/>
        <w:rPr>
          <w:rFonts w:eastAsiaTheme="minorEastAsia"/>
          <w:b/>
          <w:color w:val="000000"/>
          <w:sz w:val="36"/>
          <w:szCs w:val="36"/>
        </w:rPr>
      </w:pPr>
      <w:r>
        <w:rPr>
          <w:rFonts w:eastAsiaTheme="minorEastAsia"/>
          <w:b/>
          <w:color w:val="000000"/>
          <w:sz w:val="36"/>
          <w:szCs w:val="36"/>
        </w:rPr>
        <w:t>响应书</w:t>
      </w:r>
    </w:p>
    <w:p w14:paraId="050DD3BD">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028DAEB8">
      <w:pPr>
        <w:tabs>
          <w:tab w:val="left" w:pos="5580"/>
        </w:tabs>
        <w:spacing w:line="360" w:lineRule="auto"/>
        <w:rPr>
          <w:rFonts w:eastAsiaTheme="minorEastAsia"/>
          <w:color w:val="000000"/>
          <w:sz w:val="24"/>
          <w:szCs w:val="20"/>
        </w:rPr>
      </w:pPr>
    </w:p>
    <w:p w14:paraId="31CC4CCE">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2454AC21">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111BE670">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739202AC">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38D21A02">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4FBACCD7">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0E8EBA7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6C84E5AF">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5CD0F2C4">
      <w:pPr>
        <w:tabs>
          <w:tab w:val="left" w:pos="5580"/>
        </w:tabs>
        <w:spacing w:line="360" w:lineRule="auto"/>
        <w:ind w:left="420"/>
        <w:rPr>
          <w:rFonts w:eastAsiaTheme="minorEastAsia"/>
          <w:color w:val="000000"/>
          <w:sz w:val="24"/>
          <w:szCs w:val="20"/>
        </w:rPr>
      </w:pPr>
    </w:p>
    <w:p w14:paraId="13464C25">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23A78947">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02EA6212">
      <w:pPr>
        <w:tabs>
          <w:tab w:val="left" w:pos="5580"/>
        </w:tabs>
        <w:spacing w:line="360" w:lineRule="auto"/>
        <w:ind w:left="420"/>
        <w:rPr>
          <w:rFonts w:eastAsiaTheme="minorEastAsia"/>
          <w:color w:val="000000"/>
          <w:sz w:val="24"/>
          <w:szCs w:val="20"/>
        </w:rPr>
      </w:pPr>
    </w:p>
    <w:p w14:paraId="0BD93E44">
      <w:pPr>
        <w:tabs>
          <w:tab w:val="left" w:pos="5580"/>
        </w:tabs>
        <w:spacing w:line="360" w:lineRule="auto"/>
        <w:ind w:left="420"/>
        <w:rPr>
          <w:rFonts w:eastAsiaTheme="minorEastAsia"/>
          <w:color w:val="000000"/>
          <w:sz w:val="24"/>
          <w:szCs w:val="20"/>
        </w:rPr>
      </w:pPr>
    </w:p>
    <w:p w14:paraId="0A3B909C">
      <w:pPr>
        <w:tabs>
          <w:tab w:val="left" w:pos="5580"/>
        </w:tabs>
        <w:spacing w:line="360" w:lineRule="auto"/>
        <w:ind w:left="420"/>
        <w:rPr>
          <w:rFonts w:eastAsiaTheme="minorEastAsia"/>
          <w:color w:val="000000"/>
          <w:sz w:val="24"/>
          <w:szCs w:val="20"/>
        </w:rPr>
      </w:pPr>
    </w:p>
    <w:p w14:paraId="0B5F48EC">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F9D21F3">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2F1FA877">
      <w:pPr>
        <w:tabs>
          <w:tab w:val="left" w:pos="5580"/>
        </w:tabs>
        <w:spacing w:line="360" w:lineRule="auto"/>
        <w:ind w:left="420"/>
        <w:jc w:val="left"/>
        <w:rPr>
          <w:rFonts w:eastAsiaTheme="minorEastAsia"/>
          <w:color w:val="000000"/>
          <w:sz w:val="24"/>
          <w:szCs w:val="20"/>
        </w:rPr>
      </w:pPr>
    </w:p>
    <w:p w14:paraId="192AFD42">
      <w:pPr>
        <w:widowControl/>
        <w:jc w:val="left"/>
        <w:rPr>
          <w:rFonts w:eastAsiaTheme="minorEastAsia"/>
          <w:b/>
          <w:color w:val="000000"/>
          <w:sz w:val="24"/>
          <w:szCs w:val="20"/>
        </w:rPr>
      </w:pPr>
      <w:r>
        <w:rPr>
          <w:rFonts w:eastAsiaTheme="minorEastAsia"/>
          <w:b/>
          <w:color w:val="000000"/>
          <w:sz w:val="24"/>
          <w:szCs w:val="20"/>
        </w:rPr>
        <w:br w:type="page"/>
      </w:r>
    </w:p>
    <w:p w14:paraId="339BCC31">
      <w:pPr>
        <w:tabs>
          <w:tab w:val="left" w:pos="360"/>
        </w:tabs>
        <w:snapToGrid w:val="0"/>
        <w:spacing w:line="360" w:lineRule="auto"/>
        <w:outlineLvl w:val="1"/>
        <w:rPr>
          <w:rFonts w:eastAsiaTheme="minorEastAsia"/>
          <w:sz w:val="24"/>
        </w:rPr>
      </w:pPr>
      <w:bookmarkStart w:id="696" w:name="_Hlt520355938"/>
      <w:bookmarkEnd w:id="696"/>
      <w:bookmarkStart w:id="697" w:name="_Hlt520356243"/>
      <w:bookmarkEnd w:id="697"/>
      <w:bookmarkStart w:id="698" w:name="_Toc305158825"/>
      <w:bookmarkStart w:id="699" w:name="_Toc127151557"/>
      <w:bookmarkStart w:id="700" w:name="_Toc226309801"/>
      <w:bookmarkStart w:id="701" w:name="_Toc150774762"/>
      <w:bookmarkStart w:id="702" w:name="_Toc480942350"/>
      <w:bookmarkStart w:id="703" w:name="_Toc142311059"/>
      <w:bookmarkStart w:id="704" w:name="_Toc520356218"/>
      <w:bookmarkStart w:id="705" w:name="_Toc226965830"/>
      <w:bookmarkStart w:id="706" w:name="_Toc150480795"/>
      <w:bookmarkStart w:id="707" w:name="_Toc195842922"/>
      <w:bookmarkStart w:id="708" w:name="_Toc305158899"/>
      <w:bookmarkStart w:id="709" w:name="_Toc265228395"/>
      <w:bookmarkStart w:id="710" w:name="_Toc264969247"/>
      <w:bookmarkStart w:id="711" w:name="_Toc226337253"/>
      <w:bookmarkStart w:id="712" w:name="_Toc226965747"/>
      <w:bookmarkStart w:id="713" w:name="_Ref467988705"/>
      <w:r>
        <w:rPr>
          <w:rFonts w:hint="eastAsia" w:eastAsiaTheme="minorEastAsia"/>
          <w:sz w:val="24"/>
          <w:lang w:val="en-US" w:eastAsia="zh-CN"/>
        </w:rPr>
        <w:t>5</w:t>
      </w:r>
      <w:r>
        <w:rPr>
          <w:rFonts w:eastAsiaTheme="minorEastAsia"/>
          <w:sz w:val="24"/>
        </w:rPr>
        <w:t xml:space="preserve">  授权委托书（实质性格式）</w:t>
      </w:r>
    </w:p>
    <w:p w14:paraId="3704F72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48DC31C3">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36906BB">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37494422">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4BFEB4E">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54C1EEEA">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2A30528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1DDAD8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51130E47">
      <w:pPr>
        <w:tabs>
          <w:tab w:val="left" w:pos="5580"/>
        </w:tabs>
        <w:spacing w:line="360" w:lineRule="auto"/>
        <w:ind w:firstLine="480" w:firstLineChars="200"/>
        <w:rPr>
          <w:rFonts w:eastAsiaTheme="minorEastAsia"/>
          <w:color w:val="000000"/>
          <w:sz w:val="24"/>
          <w:szCs w:val="20"/>
        </w:rPr>
      </w:pPr>
    </w:p>
    <w:p w14:paraId="67FC6A6D">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50E5DCE">
      <w:pPr>
        <w:tabs>
          <w:tab w:val="left" w:pos="5580"/>
        </w:tabs>
        <w:spacing w:line="360" w:lineRule="auto"/>
        <w:jc w:val="left"/>
        <w:rPr>
          <w:rFonts w:eastAsiaTheme="minorEastAsia"/>
          <w:color w:val="000000"/>
          <w:sz w:val="24"/>
          <w:szCs w:val="20"/>
        </w:rPr>
      </w:pPr>
    </w:p>
    <w:p w14:paraId="270F965F">
      <w:pPr>
        <w:tabs>
          <w:tab w:val="left" w:pos="5580"/>
        </w:tabs>
        <w:spacing w:line="360" w:lineRule="auto"/>
        <w:jc w:val="left"/>
        <w:rPr>
          <w:rFonts w:eastAsiaTheme="minorEastAsia"/>
          <w:color w:val="000000"/>
          <w:sz w:val="24"/>
          <w:szCs w:val="20"/>
        </w:rPr>
      </w:pPr>
    </w:p>
    <w:p w14:paraId="13386B74">
      <w:pPr>
        <w:tabs>
          <w:tab w:val="left" w:pos="5580"/>
        </w:tabs>
        <w:spacing w:line="360" w:lineRule="auto"/>
        <w:jc w:val="left"/>
        <w:rPr>
          <w:rFonts w:eastAsiaTheme="minorEastAsia"/>
          <w:color w:val="000000"/>
          <w:sz w:val="24"/>
          <w:szCs w:val="20"/>
        </w:rPr>
      </w:pPr>
    </w:p>
    <w:p w14:paraId="6D9447C8">
      <w:pPr>
        <w:tabs>
          <w:tab w:val="left" w:pos="5580"/>
        </w:tabs>
        <w:spacing w:line="360" w:lineRule="auto"/>
        <w:jc w:val="left"/>
        <w:rPr>
          <w:rFonts w:eastAsiaTheme="minorEastAsia"/>
          <w:color w:val="000000"/>
          <w:sz w:val="24"/>
          <w:szCs w:val="20"/>
        </w:rPr>
      </w:pPr>
    </w:p>
    <w:p w14:paraId="0DD325B6">
      <w:pPr>
        <w:tabs>
          <w:tab w:val="left" w:pos="5580"/>
        </w:tabs>
        <w:spacing w:line="360" w:lineRule="auto"/>
        <w:jc w:val="left"/>
        <w:rPr>
          <w:rFonts w:eastAsiaTheme="minorEastAsia"/>
          <w:color w:val="000000"/>
          <w:sz w:val="24"/>
          <w:szCs w:val="20"/>
        </w:rPr>
      </w:pPr>
    </w:p>
    <w:p w14:paraId="6E02379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13BC2555">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30834D88">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67E6142C">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794DA08A">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BEFD63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03A4847E">
      <w:pPr>
        <w:kinsoku w:val="0"/>
        <w:overflowPunct w:val="0"/>
        <w:spacing w:line="200" w:lineRule="exact"/>
        <w:rPr>
          <w:rFonts w:eastAsiaTheme="minorEastAsia"/>
          <w:sz w:val="20"/>
          <w:szCs w:val="20"/>
        </w:rPr>
      </w:pPr>
    </w:p>
    <w:p w14:paraId="542DD2A4">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6572335A">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781C9345">
      <w:pPr>
        <w:pStyle w:val="2"/>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2FBD9E2">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5636ACB">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1354EDC9">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C113976">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58AC4DE">
      <w:pPr>
        <w:pStyle w:val="2"/>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E0AD4F1">
      <w:pPr>
        <w:pStyle w:val="2"/>
        <w:kinsoku w:val="0"/>
        <w:overflowPunct w:val="0"/>
        <w:spacing w:line="583" w:lineRule="auto"/>
        <w:ind w:right="4305"/>
        <w:rPr>
          <w:rFonts w:ascii="Times New Roman" w:hAnsi="Times New Roman" w:eastAsiaTheme="minorEastAsia"/>
          <w:spacing w:val="-3"/>
        </w:rPr>
      </w:pPr>
    </w:p>
    <w:p w14:paraId="6729649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E9F3094">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977594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7B7AF1A7">
      <w:pPr>
        <w:widowControl/>
        <w:jc w:val="left"/>
        <w:rPr>
          <w:rFonts w:eastAsiaTheme="minorEastAsia"/>
          <w:i/>
          <w:color w:val="000000"/>
          <w:sz w:val="24"/>
          <w:szCs w:val="20"/>
          <w:u w:val="single"/>
        </w:rPr>
      </w:pPr>
    </w:p>
    <w:p w14:paraId="79CD4810">
      <w:pPr>
        <w:widowControl/>
        <w:jc w:val="left"/>
        <w:rPr>
          <w:rFonts w:eastAsiaTheme="minorEastAsia"/>
          <w:color w:val="000000"/>
          <w:sz w:val="24"/>
          <w:szCs w:val="20"/>
        </w:rPr>
      </w:pPr>
      <w:r>
        <w:rPr>
          <w:rFonts w:eastAsiaTheme="minorEastAsia"/>
          <w:color w:val="000000"/>
          <w:sz w:val="24"/>
          <w:szCs w:val="20"/>
        </w:rPr>
        <w:br w:type="page"/>
      </w:r>
    </w:p>
    <w:p w14:paraId="0292AC1E">
      <w:pPr>
        <w:tabs>
          <w:tab w:val="left" w:pos="360"/>
        </w:tabs>
        <w:snapToGrid w:val="0"/>
        <w:spacing w:line="360" w:lineRule="auto"/>
        <w:outlineLvl w:val="1"/>
        <w:rPr>
          <w:rFonts w:eastAsiaTheme="minorEastAsia"/>
          <w:sz w:val="24"/>
        </w:rPr>
      </w:pPr>
      <w:r>
        <w:rPr>
          <w:rFonts w:hint="eastAsia" w:eastAsiaTheme="minorEastAsia"/>
          <w:sz w:val="24"/>
          <w:lang w:val="en-US" w:eastAsia="zh-CN"/>
        </w:rPr>
        <w:t>6</w:t>
      </w:r>
      <w:r>
        <w:rPr>
          <w:rFonts w:eastAsiaTheme="minorEastAsia"/>
          <w:sz w:val="24"/>
        </w:rPr>
        <w:t xml:space="preserve">  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24ABA75">
      <w:pPr>
        <w:spacing w:line="360" w:lineRule="exact"/>
        <w:jc w:val="center"/>
        <w:rPr>
          <w:rFonts w:eastAsiaTheme="minorEastAsia"/>
          <w:b/>
          <w:color w:val="000000"/>
          <w:sz w:val="36"/>
          <w:szCs w:val="36"/>
        </w:rPr>
      </w:pPr>
      <w:bookmarkStart w:id="714" w:name="_Toc305158826"/>
      <w:bookmarkStart w:id="715" w:name="_Toc264969248"/>
      <w:bookmarkStart w:id="716" w:name="_Toc305158900"/>
      <w:bookmarkStart w:id="717" w:name="_Toc226309802"/>
      <w:bookmarkStart w:id="718" w:name="_Toc226965831"/>
      <w:bookmarkStart w:id="719" w:name="_Toc226965748"/>
      <w:bookmarkStart w:id="720" w:name="_Toc164608672"/>
      <w:bookmarkStart w:id="721" w:name="_Toc226337254"/>
      <w:bookmarkStart w:id="722" w:name="_Toc164608827"/>
      <w:bookmarkStart w:id="723" w:name="_Toc195842923"/>
      <w:bookmarkStart w:id="724" w:name="_Toc265228396"/>
      <w:r>
        <w:rPr>
          <w:rFonts w:eastAsiaTheme="minorEastAsia"/>
          <w:b/>
          <w:color w:val="000000"/>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4C6B3C85">
      <w:pPr>
        <w:tabs>
          <w:tab w:val="left" w:pos="1800"/>
          <w:tab w:val="left" w:pos="5580"/>
        </w:tabs>
        <w:spacing w:line="360" w:lineRule="auto"/>
        <w:jc w:val="left"/>
        <w:rPr>
          <w:rFonts w:eastAsiaTheme="minorEastAsia"/>
          <w:color w:val="000000"/>
          <w:sz w:val="24"/>
        </w:rPr>
      </w:pPr>
    </w:p>
    <w:p w14:paraId="10BCF894">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3"/>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0"/>
        <w:gridCol w:w="3543"/>
        <w:gridCol w:w="2031"/>
        <w:gridCol w:w="2138"/>
      </w:tblGrid>
      <w:tr w14:paraId="4ED1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639" w:type="pct"/>
            <w:vMerge w:val="restart"/>
            <w:tcBorders>
              <w:top w:val="single" w:color="auto" w:sz="4" w:space="0"/>
              <w:left w:val="single" w:color="auto" w:sz="4" w:space="0"/>
              <w:bottom w:val="single" w:color="auto" w:sz="4" w:space="0"/>
              <w:right w:val="single" w:color="auto" w:sz="4" w:space="0"/>
            </w:tcBorders>
            <w:vAlign w:val="center"/>
          </w:tcPr>
          <w:p w14:paraId="6A621C92">
            <w:pPr>
              <w:tabs>
                <w:tab w:val="left" w:pos="5580"/>
              </w:tabs>
              <w:jc w:val="center"/>
              <w:rPr>
                <w:rFonts w:eastAsiaTheme="minorEastAsia"/>
                <w:b/>
                <w:sz w:val="24"/>
              </w:rPr>
            </w:pPr>
            <w:r>
              <w:rPr>
                <w:rFonts w:eastAsiaTheme="minorEastAsia"/>
                <w:b/>
                <w:sz w:val="24"/>
              </w:rPr>
              <w:t>包号</w:t>
            </w:r>
          </w:p>
        </w:tc>
        <w:tc>
          <w:tcPr>
            <w:tcW w:w="2003" w:type="pct"/>
            <w:vMerge w:val="restart"/>
            <w:tcBorders>
              <w:top w:val="single" w:color="auto" w:sz="4" w:space="0"/>
              <w:left w:val="single" w:color="auto" w:sz="4" w:space="0"/>
              <w:bottom w:val="single" w:color="auto" w:sz="4" w:space="0"/>
              <w:right w:val="single" w:color="auto" w:sz="4" w:space="0"/>
            </w:tcBorders>
            <w:vAlign w:val="center"/>
          </w:tcPr>
          <w:p w14:paraId="3529EF70">
            <w:pPr>
              <w:tabs>
                <w:tab w:val="left" w:pos="5580"/>
              </w:tabs>
              <w:jc w:val="center"/>
              <w:rPr>
                <w:rFonts w:eastAsiaTheme="minorEastAsia"/>
                <w:b/>
                <w:sz w:val="24"/>
              </w:rPr>
            </w:pPr>
            <w:r>
              <w:rPr>
                <w:rFonts w:eastAsiaTheme="minorEastAsia"/>
                <w:b/>
                <w:sz w:val="24"/>
              </w:rPr>
              <w:t>供应商名称</w:t>
            </w:r>
          </w:p>
        </w:tc>
        <w:tc>
          <w:tcPr>
            <w:tcW w:w="2357" w:type="pct"/>
            <w:gridSpan w:val="2"/>
            <w:tcBorders>
              <w:top w:val="single" w:color="auto" w:sz="4" w:space="0"/>
              <w:left w:val="single" w:color="auto" w:sz="4" w:space="0"/>
              <w:bottom w:val="single" w:color="auto" w:sz="4" w:space="0"/>
              <w:right w:val="single" w:color="auto" w:sz="4" w:space="0"/>
            </w:tcBorders>
            <w:vAlign w:val="center"/>
          </w:tcPr>
          <w:p w14:paraId="6C495098">
            <w:pPr>
              <w:tabs>
                <w:tab w:val="left" w:pos="5580"/>
              </w:tabs>
              <w:jc w:val="center"/>
              <w:rPr>
                <w:rFonts w:eastAsiaTheme="minorEastAsia"/>
                <w:b/>
                <w:sz w:val="24"/>
              </w:rPr>
            </w:pPr>
            <w:r>
              <w:rPr>
                <w:rFonts w:eastAsiaTheme="minorEastAsia"/>
                <w:b/>
                <w:sz w:val="24"/>
              </w:rPr>
              <w:t>报价</w:t>
            </w:r>
          </w:p>
        </w:tc>
      </w:tr>
      <w:tr w14:paraId="14F4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39" w:type="pct"/>
            <w:vMerge w:val="continue"/>
            <w:tcBorders>
              <w:top w:val="single" w:color="auto" w:sz="4" w:space="0"/>
              <w:left w:val="single" w:color="auto" w:sz="4" w:space="0"/>
              <w:bottom w:val="single" w:color="auto" w:sz="4" w:space="0"/>
              <w:right w:val="single" w:color="auto" w:sz="4" w:space="0"/>
            </w:tcBorders>
            <w:vAlign w:val="center"/>
          </w:tcPr>
          <w:p w14:paraId="7497CAB4">
            <w:pPr>
              <w:widowControl/>
              <w:jc w:val="left"/>
              <w:rPr>
                <w:rFonts w:eastAsiaTheme="minorEastAsia"/>
                <w:b/>
                <w:sz w:val="24"/>
              </w:rPr>
            </w:pPr>
          </w:p>
        </w:tc>
        <w:tc>
          <w:tcPr>
            <w:tcW w:w="2003" w:type="pct"/>
            <w:vMerge w:val="continue"/>
            <w:tcBorders>
              <w:top w:val="single" w:color="auto" w:sz="4" w:space="0"/>
              <w:left w:val="single" w:color="auto" w:sz="4" w:space="0"/>
              <w:bottom w:val="single" w:color="auto" w:sz="4" w:space="0"/>
              <w:right w:val="single" w:color="auto" w:sz="4" w:space="0"/>
            </w:tcBorders>
            <w:vAlign w:val="center"/>
          </w:tcPr>
          <w:p w14:paraId="6730EC50">
            <w:pPr>
              <w:widowControl/>
              <w:jc w:val="left"/>
              <w:rPr>
                <w:rFonts w:eastAsiaTheme="minorEastAsia"/>
                <w:b/>
                <w:sz w:val="24"/>
              </w:rPr>
            </w:pPr>
          </w:p>
        </w:tc>
        <w:tc>
          <w:tcPr>
            <w:tcW w:w="1148" w:type="pct"/>
            <w:tcBorders>
              <w:top w:val="single" w:color="auto" w:sz="4" w:space="0"/>
              <w:left w:val="single" w:color="auto" w:sz="4" w:space="0"/>
              <w:bottom w:val="single" w:color="auto" w:sz="4" w:space="0"/>
              <w:right w:val="single" w:color="auto" w:sz="4" w:space="0"/>
            </w:tcBorders>
            <w:vAlign w:val="center"/>
          </w:tcPr>
          <w:p w14:paraId="24F34FD1">
            <w:pPr>
              <w:tabs>
                <w:tab w:val="left" w:pos="5580"/>
              </w:tabs>
              <w:jc w:val="center"/>
              <w:rPr>
                <w:rFonts w:eastAsiaTheme="minorEastAsia"/>
                <w:b/>
                <w:sz w:val="24"/>
              </w:rPr>
            </w:pPr>
            <w:r>
              <w:rPr>
                <w:rFonts w:eastAsiaTheme="minorEastAsia"/>
                <w:b/>
                <w:sz w:val="24"/>
              </w:rPr>
              <w:t>大写</w:t>
            </w:r>
          </w:p>
        </w:tc>
        <w:tc>
          <w:tcPr>
            <w:tcW w:w="1208" w:type="pct"/>
            <w:tcBorders>
              <w:top w:val="single" w:color="auto" w:sz="4" w:space="0"/>
              <w:left w:val="single" w:color="auto" w:sz="4" w:space="0"/>
              <w:bottom w:val="single" w:color="auto" w:sz="4" w:space="0"/>
              <w:right w:val="single" w:color="auto" w:sz="4" w:space="0"/>
            </w:tcBorders>
            <w:vAlign w:val="center"/>
          </w:tcPr>
          <w:p w14:paraId="3A7242C8">
            <w:pPr>
              <w:tabs>
                <w:tab w:val="left" w:pos="5580"/>
              </w:tabs>
              <w:jc w:val="center"/>
              <w:rPr>
                <w:rFonts w:eastAsiaTheme="minorEastAsia"/>
                <w:b/>
                <w:sz w:val="24"/>
              </w:rPr>
            </w:pPr>
            <w:r>
              <w:rPr>
                <w:rFonts w:eastAsiaTheme="minorEastAsia"/>
                <w:b/>
                <w:sz w:val="24"/>
              </w:rPr>
              <w:t>小写</w:t>
            </w:r>
          </w:p>
        </w:tc>
      </w:tr>
      <w:tr w14:paraId="2F6D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39" w:type="pct"/>
            <w:tcBorders>
              <w:top w:val="single" w:color="auto" w:sz="4" w:space="0"/>
              <w:left w:val="single" w:color="auto" w:sz="4" w:space="0"/>
              <w:bottom w:val="single" w:color="auto" w:sz="4" w:space="0"/>
              <w:right w:val="single" w:color="auto" w:sz="4" w:space="0"/>
            </w:tcBorders>
            <w:vAlign w:val="center"/>
          </w:tcPr>
          <w:p w14:paraId="422EBCC4">
            <w:pPr>
              <w:tabs>
                <w:tab w:val="left" w:pos="5580"/>
              </w:tabs>
              <w:jc w:val="center"/>
              <w:rPr>
                <w:rFonts w:eastAsiaTheme="minorEastAsia"/>
                <w:sz w:val="24"/>
              </w:rPr>
            </w:pPr>
          </w:p>
        </w:tc>
        <w:tc>
          <w:tcPr>
            <w:tcW w:w="2003" w:type="pct"/>
            <w:tcBorders>
              <w:top w:val="single" w:color="auto" w:sz="4" w:space="0"/>
              <w:left w:val="single" w:color="auto" w:sz="4" w:space="0"/>
              <w:bottom w:val="single" w:color="auto" w:sz="4" w:space="0"/>
              <w:right w:val="single" w:color="auto" w:sz="4" w:space="0"/>
            </w:tcBorders>
            <w:vAlign w:val="center"/>
          </w:tcPr>
          <w:p w14:paraId="7CFE5CE6">
            <w:pPr>
              <w:tabs>
                <w:tab w:val="left" w:pos="5580"/>
              </w:tabs>
              <w:jc w:val="center"/>
              <w:rPr>
                <w:rFonts w:eastAsiaTheme="minorEastAsia"/>
                <w:sz w:val="24"/>
              </w:rPr>
            </w:pPr>
          </w:p>
        </w:tc>
        <w:tc>
          <w:tcPr>
            <w:tcW w:w="1148" w:type="pct"/>
            <w:tcBorders>
              <w:top w:val="single" w:color="auto" w:sz="4" w:space="0"/>
              <w:left w:val="single" w:color="auto" w:sz="4" w:space="0"/>
              <w:bottom w:val="single" w:color="auto" w:sz="4" w:space="0"/>
              <w:right w:val="single" w:color="auto" w:sz="4" w:space="0"/>
            </w:tcBorders>
            <w:vAlign w:val="center"/>
          </w:tcPr>
          <w:p w14:paraId="6F525001">
            <w:pPr>
              <w:tabs>
                <w:tab w:val="left" w:pos="5580"/>
              </w:tabs>
              <w:jc w:val="center"/>
              <w:rPr>
                <w:rFonts w:eastAsiaTheme="minorEastAsia"/>
                <w:sz w:val="24"/>
              </w:rPr>
            </w:pPr>
          </w:p>
        </w:tc>
        <w:tc>
          <w:tcPr>
            <w:tcW w:w="1208" w:type="pct"/>
            <w:tcBorders>
              <w:top w:val="single" w:color="auto" w:sz="4" w:space="0"/>
              <w:left w:val="single" w:color="auto" w:sz="4" w:space="0"/>
              <w:bottom w:val="single" w:color="auto" w:sz="4" w:space="0"/>
              <w:right w:val="single" w:color="auto" w:sz="4" w:space="0"/>
            </w:tcBorders>
            <w:vAlign w:val="center"/>
          </w:tcPr>
          <w:p w14:paraId="324AC631">
            <w:pPr>
              <w:tabs>
                <w:tab w:val="left" w:pos="5580"/>
              </w:tabs>
              <w:jc w:val="center"/>
              <w:rPr>
                <w:rFonts w:eastAsiaTheme="minorEastAsia"/>
                <w:sz w:val="24"/>
              </w:rPr>
            </w:pPr>
          </w:p>
        </w:tc>
      </w:tr>
    </w:tbl>
    <w:p w14:paraId="75727579">
      <w:pPr>
        <w:autoSpaceDE w:val="0"/>
        <w:autoSpaceDN w:val="0"/>
        <w:adjustRightInd w:val="0"/>
        <w:jc w:val="left"/>
        <w:rPr>
          <w:rFonts w:eastAsiaTheme="minorEastAsia"/>
          <w:color w:val="000000"/>
          <w:kern w:val="0"/>
          <w:sz w:val="24"/>
        </w:rPr>
      </w:pPr>
    </w:p>
    <w:p w14:paraId="4FE8B4B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1DFCF593">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245F450">
      <w:pPr>
        <w:tabs>
          <w:tab w:val="left" w:pos="5580"/>
        </w:tabs>
        <w:ind w:firstLine="480" w:firstLineChars="200"/>
        <w:rPr>
          <w:rFonts w:eastAsiaTheme="minorEastAsia"/>
          <w:color w:val="000000"/>
          <w:sz w:val="24"/>
          <w:szCs w:val="20"/>
        </w:rPr>
      </w:pPr>
    </w:p>
    <w:p w14:paraId="695F52F3">
      <w:pPr>
        <w:autoSpaceDE w:val="0"/>
        <w:autoSpaceDN w:val="0"/>
        <w:adjustRightInd w:val="0"/>
        <w:snapToGrid w:val="0"/>
        <w:spacing w:before="25" w:after="25" w:line="360" w:lineRule="auto"/>
        <w:rPr>
          <w:rFonts w:eastAsiaTheme="minorEastAsia"/>
          <w:color w:val="000000"/>
          <w:sz w:val="24"/>
          <w:lang w:val="zh-CN"/>
        </w:rPr>
      </w:pPr>
    </w:p>
    <w:p w14:paraId="3E87D9F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10D11E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2B5238F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411963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332109A2">
      <w:pPr>
        <w:tabs>
          <w:tab w:val="left" w:pos="360"/>
        </w:tabs>
        <w:snapToGrid w:val="0"/>
        <w:spacing w:line="360" w:lineRule="auto"/>
        <w:outlineLvl w:val="1"/>
        <w:rPr>
          <w:rFonts w:eastAsiaTheme="minorEastAsia"/>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bookmarkStart w:id="725" w:name="_Toc195842924"/>
      <w:bookmarkStart w:id="726" w:name="_Toc226309803"/>
      <w:bookmarkStart w:id="727" w:name="_Toc226965749"/>
      <w:bookmarkStart w:id="728" w:name="_Toc150480796"/>
      <w:bookmarkStart w:id="729" w:name="_Toc305158827"/>
      <w:bookmarkStart w:id="730" w:name="_Toc265228397"/>
      <w:bookmarkStart w:id="731" w:name="_Toc142311060"/>
      <w:bookmarkStart w:id="732" w:name="_Toc226965832"/>
      <w:bookmarkStart w:id="733" w:name="_Toc226337255"/>
      <w:bookmarkStart w:id="734" w:name="_Toc127151558"/>
      <w:bookmarkStart w:id="735" w:name="_Toc150774763"/>
      <w:bookmarkStart w:id="736" w:name="_Toc305158901"/>
      <w:bookmarkStart w:id="737" w:name="_Toc264969249"/>
    </w:p>
    <w:p w14:paraId="7475AAA3">
      <w:pPr>
        <w:tabs>
          <w:tab w:val="left" w:pos="360"/>
        </w:tabs>
        <w:snapToGrid w:val="0"/>
        <w:spacing w:line="360" w:lineRule="auto"/>
        <w:outlineLvl w:val="1"/>
        <w:rPr>
          <w:rFonts w:hint="default" w:eastAsiaTheme="minorEastAsia"/>
          <w:sz w:val="24"/>
          <w:lang w:val="en-US" w:eastAsia="zh-CN"/>
        </w:rPr>
      </w:pPr>
      <w:r>
        <w:rPr>
          <w:rFonts w:hint="eastAsia" w:eastAsiaTheme="minorEastAsia"/>
          <w:sz w:val="24"/>
          <w:lang w:val="en-US" w:eastAsia="zh-CN"/>
        </w:rPr>
        <w:t>7</w:t>
      </w:r>
      <w:r>
        <w:rPr>
          <w:rFonts w:eastAsiaTheme="minorEastAsia"/>
          <w:sz w:val="24"/>
        </w:rPr>
        <w:t xml:space="preserve">  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r>
        <w:rPr>
          <w:rFonts w:hint="eastAsia" w:eastAsiaTheme="minorEastAsia"/>
          <w:sz w:val="24"/>
          <w:lang w:val="en-US" w:eastAsia="zh-CN"/>
        </w:rPr>
        <w:t>(如有格式自拟）</w:t>
      </w:r>
    </w:p>
    <w:p w14:paraId="7130DED0">
      <w:pPr>
        <w:rPr>
          <w:rFonts w:eastAsiaTheme="minorEastAsia"/>
          <w:sz w:val="24"/>
        </w:rPr>
      </w:pPr>
      <w:r>
        <w:rPr>
          <w:rFonts w:eastAsiaTheme="minorEastAsia"/>
          <w:sz w:val="24"/>
        </w:rPr>
        <w:br w:type="page"/>
      </w:r>
    </w:p>
    <w:p w14:paraId="41353A39">
      <w:pPr>
        <w:tabs>
          <w:tab w:val="left" w:pos="360"/>
        </w:tabs>
        <w:snapToGrid w:val="0"/>
        <w:spacing w:line="360" w:lineRule="auto"/>
        <w:outlineLvl w:val="1"/>
        <w:rPr>
          <w:rFonts w:eastAsiaTheme="minorEastAsia"/>
          <w:color w:val="000000"/>
          <w:sz w:val="24"/>
          <w:szCs w:val="20"/>
        </w:rPr>
      </w:pPr>
      <w:bookmarkStart w:id="738" w:name="_Toc265228400"/>
      <w:bookmarkStart w:id="739" w:name="_Toc127151562"/>
      <w:bookmarkStart w:id="740" w:name="_Toc226309806"/>
      <w:bookmarkStart w:id="741" w:name="_Toc195842927"/>
      <w:bookmarkStart w:id="742" w:name="_Toc264969252"/>
      <w:bookmarkStart w:id="743" w:name="_Toc142311062"/>
      <w:bookmarkStart w:id="744" w:name="_Toc305158830"/>
      <w:bookmarkStart w:id="745" w:name="_Toc226965752"/>
      <w:bookmarkStart w:id="746" w:name="_Toc150774765"/>
      <w:bookmarkStart w:id="747" w:name="_Toc305158904"/>
      <w:bookmarkStart w:id="748" w:name="_Toc150480798"/>
      <w:bookmarkStart w:id="749" w:name="_Toc226337258"/>
      <w:bookmarkStart w:id="750" w:name="_Toc226965835"/>
      <w:bookmarkStart w:id="751" w:name="_Toc142311061"/>
      <w:bookmarkStart w:id="752" w:name="_Toc226965751"/>
      <w:bookmarkStart w:id="753" w:name="_Toc305158903"/>
      <w:bookmarkStart w:id="754" w:name="_Toc305158829"/>
      <w:bookmarkStart w:id="755" w:name="_Toc150774764"/>
      <w:bookmarkStart w:id="756" w:name="_Toc226965834"/>
      <w:bookmarkStart w:id="757" w:name="_Toc264969251"/>
      <w:bookmarkStart w:id="758" w:name="_Toc226309805"/>
      <w:bookmarkStart w:id="759" w:name="_Toc195842926"/>
      <w:bookmarkStart w:id="760" w:name="_Toc127151561"/>
      <w:bookmarkStart w:id="761" w:name="_Toc265228399"/>
      <w:bookmarkStart w:id="762" w:name="_Toc226337257"/>
      <w:bookmarkStart w:id="763" w:name="_Toc150480797"/>
      <w:r>
        <w:rPr>
          <w:rFonts w:hint="eastAsia" w:eastAsiaTheme="minorEastAsia"/>
          <w:sz w:val="24"/>
          <w:lang w:val="en-US" w:eastAsia="zh-CN"/>
        </w:rPr>
        <w:t>8</w:t>
      </w:r>
      <w:r>
        <w:rPr>
          <w:rFonts w:eastAsiaTheme="minorEastAsia"/>
          <w:sz w:val="24"/>
        </w:rPr>
        <w:t xml:space="preserve">  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Theme="minorEastAsia"/>
          <w:sz w:val="24"/>
        </w:rPr>
        <w:t>（实质性格式）</w:t>
      </w:r>
    </w:p>
    <w:p w14:paraId="30C5603D">
      <w:pPr>
        <w:spacing w:line="360" w:lineRule="auto"/>
        <w:rPr>
          <w:rFonts w:eastAsiaTheme="minorEastAsia"/>
          <w:color w:val="000000"/>
          <w:sz w:val="24"/>
          <w:szCs w:val="20"/>
        </w:rPr>
      </w:pPr>
    </w:p>
    <w:p w14:paraId="73D0FBE1">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F38A928">
      <w:pPr>
        <w:spacing w:line="360" w:lineRule="auto"/>
        <w:rPr>
          <w:rFonts w:eastAsiaTheme="minorEastAsia"/>
          <w:color w:val="000000"/>
          <w:sz w:val="24"/>
          <w:szCs w:val="20"/>
        </w:rPr>
      </w:pPr>
    </w:p>
    <w:p w14:paraId="54285FAB">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0FA3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40BED1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68541BA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56E41F3">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809FBD1">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10F0F77">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D498CE4">
            <w:pPr>
              <w:adjustRightInd w:val="0"/>
              <w:snapToGrid w:val="0"/>
              <w:jc w:val="center"/>
              <w:rPr>
                <w:rFonts w:eastAsiaTheme="minorEastAsia"/>
                <w:color w:val="000000"/>
                <w:sz w:val="24"/>
              </w:rPr>
            </w:pPr>
            <w:r>
              <w:rPr>
                <w:rFonts w:eastAsiaTheme="minorEastAsia"/>
                <w:color w:val="000000"/>
                <w:sz w:val="24"/>
              </w:rPr>
              <w:t>说明</w:t>
            </w:r>
          </w:p>
        </w:tc>
      </w:tr>
      <w:tr w14:paraId="6F1D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4B1AB67">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CBBB867">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2714DBF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7FD4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9B36080">
            <w:pPr>
              <w:adjustRightInd w:val="0"/>
              <w:snapToGrid w:val="0"/>
              <w:jc w:val="center"/>
              <w:rPr>
                <w:rFonts w:eastAsiaTheme="minorEastAsia"/>
                <w:color w:val="000000"/>
                <w:sz w:val="24"/>
              </w:rPr>
            </w:pPr>
          </w:p>
        </w:tc>
        <w:tc>
          <w:tcPr>
            <w:tcW w:w="1394" w:type="dxa"/>
            <w:vAlign w:val="center"/>
          </w:tcPr>
          <w:p w14:paraId="694BAE46">
            <w:pPr>
              <w:adjustRightInd w:val="0"/>
              <w:snapToGrid w:val="0"/>
              <w:jc w:val="center"/>
              <w:rPr>
                <w:rFonts w:eastAsiaTheme="minorEastAsia"/>
                <w:color w:val="000000"/>
                <w:sz w:val="24"/>
              </w:rPr>
            </w:pPr>
          </w:p>
        </w:tc>
        <w:tc>
          <w:tcPr>
            <w:tcW w:w="1808" w:type="dxa"/>
            <w:vAlign w:val="center"/>
          </w:tcPr>
          <w:p w14:paraId="34D1291C">
            <w:pPr>
              <w:adjustRightInd w:val="0"/>
              <w:snapToGrid w:val="0"/>
              <w:jc w:val="center"/>
              <w:rPr>
                <w:rFonts w:eastAsiaTheme="minorEastAsia"/>
                <w:color w:val="000000"/>
                <w:sz w:val="24"/>
              </w:rPr>
            </w:pPr>
          </w:p>
        </w:tc>
        <w:tc>
          <w:tcPr>
            <w:tcW w:w="1809" w:type="dxa"/>
            <w:vAlign w:val="center"/>
          </w:tcPr>
          <w:p w14:paraId="73A313C7">
            <w:pPr>
              <w:adjustRightInd w:val="0"/>
              <w:snapToGrid w:val="0"/>
              <w:jc w:val="center"/>
              <w:rPr>
                <w:rFonts w:eastAsiaTheme="minorEastAsia"/>
                <w:color w:val="000000"/>
                <w:sz w:val="24"/>
              </w:rPr>
            </w:pPr>
          </w:p>
        </w:tc>
        <w:tc>
          <w:tcPr>
            <w:tcW w:w="2290" w:type="dxa"/>
            <w:vAlign w:val="center"/>
          </w:tcPr>
          <w:p w14:paraId="2F31414A">
            <w:pPr>
              <w:adjustRightInd w:val="0"/>
              <w:snapToGrid w:val="0"/>
              <w:jc w:val="center"/>
              <w:rPr>
                <w:rFonts w:eastAsiaTheme="minorEastAsia"/>
                <w:color w:val="000000"/>
                <w:sz w:val="24"/>
              </w:rPr>
            </w:pPr>
          </w:p>
        </w:tc>
        <w:tc>
          <w:tcPr>
            <w:tcW w:w="863" w:type="dxa"/>
            <w:vAlign w:val="center"/>
          </w:tcPr>
          <w:p w14:paraId="460C3FFE">
            <w:pPr>
              <w:adjustRightInd w:val="0"/>
              <w:snapToGrid w:val="0"/>
              <w:jc w:val="center"/>
              <w:rPr>
                <w:rFonts w:eastAsiaTheme="minorEastAsia"/>
                <w:color w:val="000000"/>
                <w:sz w:val="24"/>
              </w:rPr>
            </w:pPr>
          </w:p>
        </w:tc>
      </w:tr>
      <w:tr w14:paraId="36E5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722E11C">
            <w:pPr>
              <w:adjustRightInd w:val="0"/>
              <w:snapToGrid w:val="0"/>
              <w:jc w:val="center"/>
              <w:rPr>
                <w:rFonts w:eastAsiaTheme="minorEastAsia"/>
                <w:color w:val="000000"/>
                <w:sz w:val="24"/>
              </w:rPr>
            </w:pPr>
          </w:p>
        </w:tc>
        <w:tc>
          <w:tcPr>
            <w:tcW w:w="1394" w:type="dxa"/>
            <w:vAlign w:val="center"/>
          </w:tcPr>
          <w:p w14:paraId="219B2493">
            <w:pPr>
              <w:adjustRightInd w:val="0"/>
              <w:snapToGrid w:val="0"/>
              <w:jc w:val="center"/>
              <w:rPr>
                <w:rFonts w:eastAsiaTheme="minorEastAsia"/>
                <w:color w:val="000000"/>
                <w:sz w:val="24"/>
              </w:rPr>
            </w:pPr>
          </w:p>
        </w:tc>
        <w:tc>
          <w:tcPr>
            <w:tcW w:w="1808" w:type="dxa"/>
            <w:vAlign w:val="center"/>
          </w:tcPr>
          <w:p w14:paraId="6D55C9A0">
            <w:pPr>
              <w:adjustRightInd w:val="0"/>
              <w:snapToGrid w:val="0"/>
              <w:jc w:val="center"/>
              <w:rPr>
                <w:rFonts w:eastAsiaTheme="minorEastAsia"/>
                <w:color w:val="000000"/>
                <w:sz w:val="24"/>
              </w:rPr>
            </w:pPr>
          </w:p>
        </w:tc>
        <w:tc>
          <w:tcPr>
            <w:tcW w:w="1809" w:type="dxa"/>
            <w:vAlign w:val="center"/>
          </w:tcPr>
          <w:p w14:paraId="5E925BB0">
            <w:pPr>
              <w:adjustRightInd w:val="0"/>
              <w:snapToGrid w:val="0"/>
              <w:jc w:val="center"/>
              <w:rPr>
                <w:rFonts w:eastAsiaTheme="minorEastAsia"/>
                <w:color w:val="000000"/>
                <w:sz w:val="24"/>
              </w:rPr>
            </w:pPr>
          </w:p>
        </w:tc>
        <w:tc>
          <w:tcPr>
            <w:tcW w:w="2290" w:type="dxa"/>
            <w:vAlign w:val="center"/>
          </w:tcPr>
          <w:p w14:paraId="72B1F078">
            <w:pPr>
              <w:adjustRightInd w:val="0"/>
              <w:snapToGrid w:val="0"/>
              <w:jc w:val="center"/>
              <w:rPr>
                <w:rFonts w:eastAsiaTheme="minorEastAsia"/>
                <w:color w:val="000000"/>
                <w:sz w:val="24"/>
              </w:rPr>
            </w:pPr>
          </w:p>
        </w:tc>
        <w:tc>
          <w:tcPr>
            <w:tcW w:w="863" w:type="dxa"/>
            <w:vAlign w:val="center"/>
          </w:tcPr>
          <w:p w14:paraId="63807D85">
            <w:pPr>
              <w:adjustRightInd w:val="0"/>
              <w:snapToGrid w:val="0"/>
              <w:jc w:val="center"/>
              <w:rPr>
                <w:rFonts w:eastAsiaTheme="minorEastAsia"/>
                <w:color w:val="000000"/>
                <w:sz w:val="24"/>
              </w:rPr>
            </w:pPr>
          </w:p>
        </w:tc>
      </w:tr>
      <w:tr w14:paraId="2AA6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5CE04D1">
            <w:pPr>
              <w:adjustRightInd w:val="0"/>
              <w:snapToGrid w:val="0"/>
              <w:jc w:val="center"/>
              <w:rPr>
                <w:rFonts w:eastAsiaTheme="minorEastAsia"/>
                <w:color w:val="000000"/>
                <w:sz w:val="24"/>
              </w:rPr>
            </w:pPr>
          </w:p>
        </w:tc>
        <w:tc>
          <w:tcPr>
            <w:tcW w:w="1394" w:type="dxa"/>
            <w:vAlign w:val="center"/>
          </w:tcPr>
          <w:p w14:paraId="7EE613A7">
            <w:pPr>
              <w:adjustRightInd w:val="0"/>
              <w:snapToGrid w:val="0"/>
              <w:jc w:val="center"/>
              <w:rPr>
                <w:rFonts w:eastAsiaTheme="minorEastAsia"/>
                <w:color w:val="000000"/>
                <w:sz w:val="24"/>
              </w:rPr>
            </w:pPr>
          </w:p>
        </w:tc>
        <w:tc>
          <w:tcPr>
            <w:tcW w:w="1808" w:type="dxa"/>
            <w:vAlign w:val="center"/>
          </w:tcPr>
          <w:p w14:paraId="67E7610E">
            <w:pPr>
              <w:adjustRightInd w:val="0"/>
              <w:snapToGrid w:val="0"/>
              <w:jc w:val="center"/>
              <w:rPr>
                <w:rFonts w:eastAsiaTheme="minorEastAsia"/>
                <w:color w:val="000000"/>
                <w:sz w:val="24"/>
              </w:rPr>
            </w:pPr>
          </w:p>
        </w:tc>
        <w:tc>
          <w:tcPr>
            <w:tcW w:w="1809" w:type="dxa"/>
            <w:vAlign w:val="center"/>
          </w:tcPr>
          <w:p w14:paraId="3B1E648F">
            <w:pPr>
              <w:adjustRightInd w:val="0"/>
              <w:snapToGrid w:val="0"/>
              <w:jc w:val="center"/>
              <w:rPr>
                <w:rFonts w:eastAsiaTheme="minorEastAsia"/>
                <w:color w:val="000000"/>
                <w:sz w:val="24"/>
              </w:rPr>
            </w:pPr>
          </w:p>
        </w:tc>
        <w:tc>
          <w:tcPr>
            <w:tcW w:w="2290" w:type="dxa"/>
            <w:vAlign w:val="center"/>
          </w:tcPr>
          <w:p w14:paraId="6B854A79">
            <w:pPr>
              <w:adjustRightInd w:val="0"/>
              <w:snapToGrid w:val="0"/>
              <w:jc w:val="center"/>
              <w:rPr>
                <w:rFonts w:eastAsiaTheme="minorEastAsia"/>
                <w:color w:val="000000"/>
                <w:sz w:val="24"/>
              </w:rPr>
            </w:pPr>
          </w:p>
        </w:tc>
        <w:tc>
          <w:tcPr>
            <w:tcW w:w="863" w:type="dxa"/>
            <w:vAlign w:val="center"/>
          </w:tcPr>
          <w:p w14:paraId="03FD9A96">
            <w:pPr>
              <w:adjustRightInd w:val="0"/>
              <w:snapToGrid w:val="0"/>
              <w:jc w:val="center"/>
              <w:rPr>
                <w:rFonts w:eastAsiaTheme="minorEastAsia"/>
                <w:color w:val="000000"/>
                <w:sz w:val="24"/>
              </w:rPr>
            </w:pPr>
          </w:p>
        </w:tc>
      </w:tr>
      <w:tr w14:paraId="59CB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390CCC8">
            <w:pPr>
              <w:adjustRightInd w:val="0"/>
              <w:snapToGrid w:val="0"/>
              <w:jc w:val="center"/>
              <w:rPr>
                <w:rFonts w:eastAsiaTheme="minorEastAsia"/>
                <w:color w:val="000000"/>
                <w:sz w:val="24"/>
              </w:rPr>
            </w:pPr>
          </w:p>
        </w:tc>
        <w:tc>
          <w:tcPr>
            <w:tcW w:w="1394" w:type="dxa"/>
            <w:vAlign w:val="center"/>
          </w:tcPr>
          <w:p w14:paraId="4FA4DB3B">
            <w:pPr>
              <w:adjustRightInd w:val="0"/>
              <w:snapToGrid w:val="0"/>
              <w:jc w:val="center"/>
              <w:rPr>
                <w:rFonts w:eastAsiaTheme="minorEastAsia"/>
                <w:color w:val="000000"/>
                <w:sz w:val="24"/>
              </w:rPr>
            </w:pPr>
          </w:p>
        </w:tc>
        <w:tc>
          <w:tcPr>
            <w:tcW w:w="1808" w:type="dxa"/>
            <w:vAlign w:val="center"/>
          </w:tcPr>
          <w:p w14:paraId="6CDE6115">
            <w:pPr>
              <w:adjustRightInd w:val="0"/>
              <w:snapToGrid w:val="0"/>
              <w:jc w:val="center"/>
              <w:rPr>
                <w:rFonts w:eastAsiaTheme="minorEastAsia"/>
                <w:color w:val="000000"/>
                <w:sz w:val="24"/>
              </w:rPr>
            </w:pPr>
          </w:p>
        </w:tc>
        <w:tc>
          <w:tcPr>
            <w:tcW w:w="1809" w:type="dxa"/>
            <w:vAlign w:val="center"/>
          </w:tcPr>
          <w:p w14:paraId="51681F83">
            <w:pPr>
              <w:adjustRightInd w:val="0"/>
              <w:snapToGrid w:val="0"/>
              <w:jc w:val="center"/>
              <w:rPr>
                <w:rFonts w:eastAsiaTheme="minorEastAsia"/>
                <w:color w:val="000000"/>
                <w:sz w:val="24"/>
              </w:rPr>
            </w:pPr>
          </w:p>
        </w:tc>
        <w:tc>
          <w:tcPr>
            <w:tcW w:w="2290" w:type="dxa"/>
            <w:vAlign w:val="center"/>
          </w:tcPr>
          <w:p w14:paraId="00A137D3">
            <w:pPr>
              <w:adjustRightInd w:val="0"/>
              <w:snapToGrid w:val="0"/>
              <w:jc w:val="center"/>
              <w:rPr>
                <w:rFonts w:eastAsiaTheme="minorEastAsia"/>
                <w:color w:val="000000"/>
                <w:sz w:val="24"/>
              </w:rPr>
            </w:pPr>
          </w:p>
        </w:tc>
        <w:tc>
          <w:tcPr>
            <w:tcW w:w="863" w:type="dxa"/>
            <w:vAlign w:val="center"/>
          </w:tcPr>
          <w:p w14:paraId="0C7DE075">
            <w:pPr>
              <w:adjustRightInd w:val="0"/>
              <w:snapToGrid w:val="0"/>
              <w:jc w:val="center"/>
              <w:rPr>
                <w:rFonts w:eastAsiaTheme="minorEastAsia"/>
                <w:color w:val="000000"/>
                <w:sz w:val="24"/>
              </w:rPr>
            </w:pPr>
          </w:p>
        </w:tc>
      </w:tr>
      <w:tr w14:paraId="0BE9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F8D26B7">
            <w:pPr>
              <w:adjustRightInd w:val="0"/>
              <w:snapToGrid w:val="0"/>
              <w:jc w:val="center"/>
              <w:rPr>
                <w:rFonts w:eastAsiaTheme="minorEastAsia"/>
                <w:color w:val="000000"/>
                <w:sz w:val="24"/>
              </w:rPr>
            </w:pPr>
          </w:p>
        </w:tc>
        <w:tc>
          <w:tcPr>
            <w:tcW w:w="1394" w:type="dxa"/>
            <w:vAlign w:val="center"/>
          </w:tcPr>
          <w:p w14:paraId="0CF1A80B">
            <w:pPr>
              <w:adjustRightInd w:val="0"/>
              <w:snapToGrid w:val="0"/>
              <w:jc w:val="center"/>
              <w:rPr>
                <w:rFonts w:eastAsiaTheme="minorEastAsia"/>
                <w:color w:val="000000"/>
                <w:sz w:val="24"/>
              </w:rPr>
            </w:pPr>
          </w:p>
        </w:tc>
        <w:tc>
          <w:tcPr>
            <w:tcW w:w="1808" w:type="dxa"/>
            <w:vAlign w:val="center"/>
          </w:tcPr>
          <w:p w14:paraId="5A3BD597">
            <w:pPr>
              <w:adjustRightInd w:val="0"/>
              <w:snapToGrid w:val="0"/>
              <w:jc w:val="center"/>
              <w:rPr>
                <w:rFonts w:eastAsiaTheme="minorEastAsia"/>
                <w:color w:val="000000"/>
                <w:sz w:val="24"/>
              </w:rPr>
            </w:pPr>
          </w:p>
        </w:tc>
        <w:tc>
          <w:tcPr>
            <w:tcW w:w="1809" w:type="dxa"/>
            <w:vAlign w:val="center"/>
          </w:tcPr>
          <w:p w14:paraId="5FB0D67F">
            <w:pPr>
              <w:adjustRightInd w:val="0"/>
              <w:snapToGrid w:val="0"/>
              <w:jc w:val="center"/>
              <w:rPr>
                <w:rFonts w:eastAsiaTheme="minorEastAsia"/>
                <w:color w:val="000000"/>
                <w:sz w:val="24"/>
              </w:rPr>
            </w:pPr>
          </w:p>
        </w:tc>
        <w:tc>
          <w:tcPr>
            <w:tcW w:w="2290" w:type="dxa"/>
            <w:vAlign w:val="center"/>
          </w:tcPr>
          <w:p w14:paraId="15BD9C66">
            <w:pPr>
              <w:adjustRightInd w:val="0"/>
              <w:snapToGrid w:val="0"/>
              <w:jc w:val="center"/>
              <w:rPr>
                <w:rFonts w:eastAsiaTheme="minorEastAsia"/>
                <w:color w:val="000000"/>
                <w:sz w:val="24"/>
              </w:rPr>
            </w:pPr>
          </w:p>
        </w:tc>
        <w:tc>
          <w:tcPr>
            <w:tcW w:w="863" w:type="dxa"/>
            <w:vAlign w:val="center"/>
          </w:tcPr>
          <w:p w14:paraId="4B0EBFF9">
            <w:pPr>
              <w:adjustRightInd w:val="0"/>
              <w:snapToGrid w:val="0"/>
              <w:jc w:val="center"/>
              <w:rPr>
                <w:rFonts w:eastAsiaTheme="minorEastAsia"/>
                <w:color w:val="000000"/>
                <w:sz w:val="24"/>
              </w:rPr>
            </w:pPr>
          </w:p>
        </w:tc>
      </w:tr>
    </w:tbl>
    <w:p w14:paraId="636C5C56">
      <w:pPr>
        <w:tabs>
          <w:tab w:val="left" w:pos="1800"/>
          <w:tab w:val="left" w:pos="5580"/>
        </w:tabs>
        <w:jc w:val="left"/>
        <w:rPr>
          <w:rFonts w:eastAsiaTheme="minorEastAsia"/>
          <w:color w:val="000000"/>
          <w:sz w:val="24"/>
        </w:rPr>
      </w:pPr>
    </w:p>
    <w:p w14:paraId="189A7093">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92435DB">
      <w:pPr>
        <w:spacing w:line="360" w:lineRule="auto"/>
        <w:rPr>
          <w:rFonts w:eastAsiaTheme="minorEastAsia"/>
          <w:color w:val="000000"/>
          <w:sz w:val="24"/>
          <w:szCs w:val="20"/>
        </w:rPr>
      </w:pPr>
    </w:p>
    <w:p w14:paraId="4D6B56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AE8735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4BDA91A">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lang w:val="en-US" w:eastAsia="zh-CN"/>
        </w:rPr>
        <w:t>9</w:t>
      </w:r>
      <w:r>
        <w:rPr>
          <w:rFonts w:eastAsiaTheme="minorEastAsia"/>
          <w:sz w:val="24"/>
        </w:rPr>
        <w:t xml:space="preserve">  </w:t>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eastAsiaTheme="minorEastAsia"/>
          <w:sz w:val="24"/>
        </w:rPr>
        <w:t>采购需求偏离表（实质性格式）</w:t>
      </w:r>
    </w:p>
    <w:p w14:paraId="251132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79E0FCC">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CE8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23C21D">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2F745D4">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2C909DB8">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CE1A00E">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BDA500A">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2C39ABD3">
            <w:pPr>
              <w:adjustRightInd w:val="0"/>
              <w:snapToGrid w:val="0"/>
              <w:jc w:val="center"/>
              <w:rPr>
                <w:rFonts w:eastAsiaTheme="minorEastAsia"/>
                <w:color w:val="000000"/>
                <w:sz w:val="24"/>
              </w:rPr>
            </w:pPr>
            <w:r>
              <w:rPr>
                <w:rFonts w:eastAsiaTheme="minorEastAsia"/>
                <w:color w:val="000000"/>
                <w:sz w:val="24"/>
              </w:rPr>
              <w:t>说明</w:t>
            </w:r>
          </w:p>
        </w:tc>
      </w:tr>
      <w:tr w14:paraId="4270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67CC6D">
            <w:pPr>
              <w:adjustRightInd w:val="0"/>
              <w:snapToGrid w:val="0"/>
              <w:jc w:val="center"/>
              <w:rPr>
                <w:rFonts w:eastAsiaTheme="minorEastAsia"/>
                <w:color w:val="000000"/>
                <w:sz w:val="24"/>
              </w:rPr>
            </w:pPr>
          </w:p>
        </w:tc>
        <w:tc>
          <w:tcPr>
            <w:tcW w:w="1482" w:type="dxa"/>
            <w:vAlign w:val="center"/>
          </w:tcPr>
          <w:p w14:paraId="10A0D24D">
            <w:pPr>
              <w:adjustRightInd w:val="0"/>
              <w:snapToGrid w:val="0"/>
              <w:jc w:val="center"/>
              <w:rPr>
                <w:rFonts w:eastAsiaTheme="minorEastAsia"/>
                <w:color w:val="000000"/>
                <w:sz w:val="24"/>
              </w:rPr>
            </w:pPr>
          </w:p>
        </w:tc>
        <w:tc>
          <w:tcPr>
            <w:tcW w:w="2384" w:type="dxa"/>
            <w:vAlign w:val="center"/>
          </w:tcPr>
          <w:p w14:paraId="69B5EB0C">
            <w:pPr>
              <w:adjustRightInd w:val="0"/>
              <w:snapToGrid w:val="0"/>
              <w:jc w:val="center"/>
              <w:rPr>
                <w:rFonts w:eastAsiaTheme="minorEastAsia"/>
                <w:color w:val="000000"/>
                <w:sz w:val="24"/>
              </w:rPr>
            </w:pPr>
          </w:p>
        </w:tc>
        <w:tc>
          <w:tcPr>
            <w:tcW w:w="2126" w:type="dxa"/>
            <w:vAlign w:val="center"/>
          </w:tcPr>
          <w:p w14:paraId="17DE3B20">
            <w:pPr>
              <w:adjustRightInd w:val="0"/>
              <w:snapToGrid w:val="0"/>
              <w:jc w:val="center"/>
              <w:rPr>
                <w:rFonts w:eastAsiaTheme="minorEastAsia"/>
                <w:color w:val="000000"/>
                <w:sz w:val="24"/>
              </w:rPr>
            </w:pPr>
          </w:p>
        </w:tc>
        <w:tc>
          <w:tcPr>
            <w:tcW w:w="1875" w:type="dxa"/>
            <w:vAlign w:val="center"/>
          </w:tcPr>
          <w:p w14:paraId="7F5FA08C">
            <w:pPr>
              <w:adjustRightInd w:val="0"/>
              <w:snapToGrid w:val="0"/>
              <w:jc w:val="center"/>
              <w:rPr>
                <w:rFonts w:eastAsiaTheme="minorEastAsia"/>
                <w:color w:val="000000"/>
                <w:sz w:val="24"/>
              </w:rPr>
            </w:pPr>
          </w:p>
        </w:tc>
        <w:tc>
          <w:tcPr>
            <w:tcW w:w="1009" w:type="dxa"/>
            <w:vAlign w:val="center"/>
          </w:tcPr>
          <w:p w14:paraId="50D54415">
            <w:pPr>
              <w:adjustRightInd w:val="0"/>
              <w:snapToGrid w:val="0"/>
              <w:jc w:val="center"/>
              <w:rPr>
                <w:rFonts w:eastAsiaTheme="minorEastAsia"/>
                <w:color w:val="000000"/>
                <w:sz w:val="24"/>
              </w:rPr>
            </w:pPr>
          </w:p>
        </w:tc>
      </w:tr>
      <w:tr w14:paraId="5E96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68E798">
            <w:pPr>
              <w:adjustRightInd w:val="0"/>
              <w:snapToGrid w:val="0"/>
              <w:jc w:val="center"/>
              <w:rPr>
                <w:rFonts w:eastAsiaTheme="minorEastAsia"/>
                <w:color w:val="000000"/>
                <w:sz w:val="24"/>
              </w:rPr>
            </w:pPr>
          </w:p>
        </w:tc>
        <w:tc>
          <w:tcPr>
            <w:tcW w:w="1482" w:type="dxa"/>
            <w:vAlign w:val="center"/>
          </w:tcPr>
          <w:p w14:paraId="71D3AB5F">
            <w:pPr>
              <w:adjustRightInd w:val="0"/>
              <w:snapToGrid w:val="0"/>
              <w:jc w:val="center"/>
              <w:rPr>
                <w:rFonts w:eastAsiaTheme="minorEastAsia"/>
                <w:color w:val="000000"/>
                <w:sz w:val="24"/>
              </w:rPr>
            </w:pPr>
          </w:p>
        </w:tc>
        <w:tc>
          <w:tcPr>
            <w:tcW w:w="2384" w:type="dxa"/>
            <w:vAlign w:val="center"/>
          </w:tcPr>
          <w:p w14:paraId="733D2CAA">
            <w:pPr>
              <w:adjustRightInd w:val="0"/>
              <w:snapToGrid w:val="0"/>
              <w:jc w:val="center"/>
              <w:rPr>
                <w:rFonts w:eastAsiaTheme="minorEastAsia"/>
                <w:color w:val="000000"/>
                <w:sz w:val="24"/>
              </w:rPr>
            </w:pPr>
          </w:p>
        </w:tc>
        <w:tc>
          <w:tcPr>
            <w:tcW w:w="2126" w:type="dxa"/>
            <w:vAlign w:val="center"/>
          </w:tcPr>
          <w:p w14:paraId="5D52EA2C">
            <w:pPr>
              <w:adjustRightInd w:val="0"/>
              <w:snapToGrid w:val="0"/>
              <w:jc w:val="center"/>
              <w:rPr>
                <w:rFonts w:eastAsiaTheme="minorEastAsia"/>
                <w:color w:val="000000"/>
                <w:sz w:val="24"/>
              </w:rPr>
            </w:pPr>
          </w:p>
        </w:tc>
        <w:tc>
          <w:tcPr>
            <w:tcW w:w="1875" w:type="dxa"/>
            <w:vAlign w:val="center"/>
          </w:tcPr>
          <w:p w14:paraId="045D6B07">
            <w:pPr>
              <w:adjustRightInd w:val="0"/>
              <w:snapToGrid w:val="0"/>
              <w:jc w:val="center"/>
              <w:rPr>
                <w:rFonts w:eastAsiaTheme="minorEastAsia"/>
                <w:color w:val="000000"/>
                <w:sz w:val="24"/>
              </w:rPr>
            </w:pPr>
          </w:p>
        </w:tc>
        <w:tc>
          <w:tcPr>
            <w:tcW w:w="1009" w:type="dxa"/>
            <w:vAlign w:val="center"/>
          </w:tcPr>
          <w:p w14:paraId="073292FA">
            <w:pPr>
              <w:adjustRightInd w:val="0"/>
              <w:snapToGrid w:val="0"/>
              <w:jc w:val="center"/>
              <w:rPr>
                <w:rFonts w:eastAsiaTheme="minorEastAsia"/>
                <w:color w:val="000000"/>
                <w:sz w:val="24"/>
              </w:rPr>
            </w:pPr>
          </w:p>
        </w:tc>
      </w:tr>
      <w:tr w14:paraId="026C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E7BA86">
            <w:pPr>
              <w:adjustRightInd w:val="0"/>
              <w:snapToGrid w:val="0"/>
              <w:jc w:val="center"/>
              <w:rPr>
                <w:rFonts w:eastAsiaTheme="minorEastAsia"/>
                <w:color w:val="000000"/>
                <w:sz w:val="24"/>
              </w:rPr>
            </w:pPr>
          </w:p>
        </w:tc>
        <w:tc>
          <w:tcPr>
            <w:tcW w:w="1482" w:type="dxa"/>
            <w:vAlign w:val="center"/>
          </w:tcPr>
          <w:p w14:paraId="6254BA78">
            <w:pPr>
              <w:adjustRightInd w:val="0"/>
              <w:snapToGrid w:val="0"/>
              <w:jc w:val="center"/>
              <w:rPr>
                <w:rFonts w:eastAsiaTheme="minorEastAsia"/>
                <w:color w:val="000000"/>
                <w:sz w:val="24"/>
              </w:rPr>
            </w:pPr>
          </w:p>
        </w:tc>
        <w:tc>
          <w:tcPr>
            <w:tcW w:w="2384" w:type="dxa"/>
            <w:vAlign w:val="center"/>
          </w:tcPr>
          <w:p w14:paraId="38B67D08">
            <w:pPr>
              <w:adjustRightInd w:val="0"/>
              <w:snapToGrid w:val="0"/>
              <w:jc w:val="center"/>
              <w:rPr>
                <w:rFonts w:eastAsiaTheme="minorEastAsia"/>
                <w:color w:val="000000"/>
                <w:sz w:val="24"/>
              </w:rPr>
            </w:pPr>
          </w:p>
        </w:tc>
        <w:tc>
          <w:tcPr>
            <w:tcW w:w="2126" w:type="dxa"/>
            <w:vAlign w:val="center"/>
          </w:tcPr>
          <w:p w14:paraId="752F50DE">
            <w:pPr>
              <w:adjustRightInd w:val="0"/>
              <w:snapToGrid w:val="0"/>
              <w:jc w:val="center"/>
              <w:rPr>
                <w:rFonts w:eastAsiaTheme="minorEastAsia"/>
                <w:color w:val="000000"/>
                <w:sz w:val="24"/>
              </w:rPr>
            </w:pPr>
          </w:p>
        </w:tc>
        <w:tc>
          <w:tcPr>
            <w:tcW w:w="1875" w:type="dxa"/>
            <w:vAlign w:val="center"/>
          </w:tcPr>
          <w:p w14:paraId="79181C02">
            <w:pPr>
              <w:adjustRightInd w:val="0"/>
              <w:snapToGrid w:val="0"/>
              <w:jc w:val="center"/>
              <w:rPr>
                <w:rFonts w:eastAsiaTheme="minorEastAsia"/>
                <w:color w:val="000000"/>
                <w:sz w:val="24"/>
              </w:rPr>
            </w:pPr>
          </w:p>
        </w:tc>
        <w:tc>
          <w:tcPr>
            <w:tcW w:w="1009" w:type="dxa"/>
            <w:vAlign w:val="center"/>
          </w:tcPr>
          <w:p w14:paraId="52C14551">
            <w:pPr>
              <w:adjustRightInd w:val="0"/>
              <w:snapToGrid w:val="0"/>
              <w:jc w:val="center"/>
              <w:rPr>
                <w:rFonts w:eastAsiaTheme="minorEastAsia"/>
                <w:color w:val="000000"/>
                <w:sz w:val="24"/>
              </w:rPr>
            </w:pPr>
          </w:p>
        </w:tc>
      </w:tr>
      <w:tr w14:paraId="2616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F650AA">
            <w:pPr>
              <w:adjustRightInd w:val="0"/>
              <w:snapToGrid w:val="0"/>
              <w:jc w:val="center"/>
              <w:rPr>
                <w:rFonts w:eastAsiaTheme="minorEastAsia"/>
                <w:color w:val="000000"/>
                <w:sz w:val="24"/>
              </w:rPr>
            </w:pPr>
          </w:p>
        </w:tc>
        <w:tc>
          <w:tcPr>
            <w:tcW w:w="1482" w:type="dxa"/>
            <w:vAlign w:val="center"/>
          </w:tcPr>
          <w:p w14:paraId="1A522EBB">
            <w:pPr>
              <w:adjustRightInd w:val="0"/>
              <w:snapToGrid w:val="0"/>
              <w:jc w:val="center"/>
              <w:rPr>
                <w:rFonts w:eastAsiaTheme="minorEastAsia"/>
                <w:color w:val="000000"/>
                <w:sz w:val="24"/>
              </w:rPr>
            </w:pPr>
          </w:p>
        </w:tc>
        <w:tc>
          <w:tcPr>
            <w:tcW w:w="2384" w:type="dxa"/>
            <w:vAlign w:val="center"/>
          </w:tcPr>
          <w:p w14:paraId="4FC1D33B">
            <w:pPr>
              <w:adjustRightInd w:val="0"/>
              <w:snapToGrid w:val="0"/>
              <w:jc w:val="center"/>
              <w:rPr>
                <w:rFonts w:eastAsiaTheme="minorEastAsia"/>
                <w:color w:val="000000"/>
                <w:sz w:val="24"/>
              </w:rPr>
            </w:pPr>
          </w:p>
        </w:tc>
        <w:tc>
          <w:tcPr>
            <w:tcW w:w="2126" w:type="dxa"/>
            <w:vAlign w:val="center"/>
          </w:tcPr>
          <w:p w14:paraId="7F77E26C">
            <w:pPr>
              <w:adjustRightInd w:val="0"/>
              <w:snapToGrid w:val="0"/>
              <w:jc w:val="center"/>
              <w:rPr>
                <w:rFonts w:eastAsiaTheme="minorEastAsia"/>
                <w:color w:val="000000"/>
                <w:sz w:val="24"/>
              </w:rPr>
            </w:pPr>
          </w:p>
        </w:tc>
        <w:tc>
          <w:tcPr>
            <w:tcW w:w="1875" w:type="dxa"/>
            <w:vAlign w:val="center"/>
          </w:tcPr>
          <w:p w14:paraId="1AEFD28A">
            <w:pPr>
              <w:adjustRightInd w:val="0"/>
              <w:snapToGrid w:val="0"/>
              <w:jc w:val="center"/>
              <w:rPr>
                <w:rFonts w:eastAsiaTheme="minorEastAsia"/>
                <w:color w:val="000000"/>
                <w:sz w:val="24"/>
              </w:rPr>
            </w:pPr>
          </w:p>
        </w:tc>
        <w:tc>
          <w:tcPr>
            <w:tcW w:w="1009" w:type="dxa"/>
            <w:vAlign w:val="center"/>
          </w:tcPr>
          <w:p w14:paraId="720B6366">
            <w:pPr>
              <w:adjustRightInd w:val="0"/>
              <w:snapToGrid w:val="0"/>
              <w:jc w:val="center"/>
              <w:rPr>
                <w:rFonts w:eastAsiaTheme="minorEastAsia"/>
                <w:color w:val="000000"/>
                <w:sz w:val="24"/>
              </w:rPr>
            </w:pPr>
          </w:p>
        </w:tc>
      </w:tr>
      <w:tr w14:paraId="4B66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D590D4">
            <w:pPr>
              <w:adjustRightInd w:val="0"/>
              <w:snapToGrid w:val="0"/>
              <w:jc w:val="center"/>
              <w:rPr>
                <w:rFonts w:eastAsiaTheme="minorEastAsia"/>
                <w:color w:val="000000"/>
                <w:sz w:val="24"/>
              </w:rPr>
            </w:pPr>
          </w:p>
        </w:tc>
        <w:tc>
          <w:tcPr>
            <w:tcW w:w="1482" w:type="dxa"/>
            <w:vAlign w:val="center"/>
          </w:tcPr>
          <w:p w14:paraId="3B02B3C8">
            <w:pPr>
              <w:adjustRightInd w:val="0"/>
              <w:snapToGrid w:val="0"/>
              <w:jc w:val="center"/>
              <w:rPr>
                <w:rFonts w:eastAsiaTheme="minorEastAsia"/>
                <w:color w:val="000000"/>
                <w:sz w:val="24"/>
              </w:rPr>
            </w:pPr>
          </w:p>
        </w:tc>
        <w:tc>
          <w:tcPr>
            <w:tcW w:w="2384" w:type="dxa"/>
            <w:vAlign w:val="center"/>
          </w:tcPr>
          <w:p w14:paraId="37C66A0F">
            <w:pPr>
              <w:adjustRightInd w:val="0"/>
              <w:snapToGrid w:val="0"/>
              <w:jc w:val="center"/>
              <w:rPr>
                <w:rFonts w:eastAsiaTheme="minorEastAsia"/>
                <w:color w:val="000000"/>
                <w:sz w:val="24"/>
              </w:rPr>
            </w:pPr>
          </w:p>
        </w:tc>
        <w:tc>
          <w:tcPr>
            <w:tcW w:w="2126" w:type="dxa"/>
            <w:vAlign w:val="center"/>
          </w:tcPr>
          <w:p w14:paraId="12D34727">
            <w:pPr>
              <w:adjustRightInd w:val="0"/>
              <w:snapToGrid w:val="0"/>
              <w:jc w:val="center"/>
              <w:rPr>
                <w:rFonts w:eastAsiaTheme="minorEastAsia"/>
                <w:color w:val="000000"/>
                <w:sz w:val="24"/>
              </w:rPr>
            </w:pPr>
          </w:p>
        </w:tc>
        <w:tc>
          <w:tcPr>
            <w:tcW w:w="1875" w:type="dxa"/>
            <w:vAlign w:val="center"/>
          </w:tcPr>
          <w:p w14:paraId="19F30391">
            <w:pPr>
              <w:adjustRightInd w:val="0"/>
              <w:snapToGrid w:val="0"/>
              <w:jc w:val="center"/>
              <w:rPr>
                <w:rFonts w:eastAsiaTheme="minorEastAsia"/>
                <w:color w:val="000000"/>
                <w:sz w:val="24"/>
              </w:rPr>
            </w:pPr>
          </w:p>
        </w:tc>
        <w:tc>
          <w:tcPr>
            <w:tcW w:w="1009" w:type="dxa"/>
            <w:vAlign w:val="center"/>
          </w:tcPr>
          <w:p w14:paraId="39956908">
            <w:pPr>
              <w:adjustRightInd w:val="0"/>
              <w:snapToGrid w:val="0"/>
              <w:jc w:val="center"/>
              <w:rPr>
                <w:rFonts w:eastAsiaTheme="minorEastAsia"/>
                <w:color w:val="000000"/>
                <w:sz w:val="24"/>
              </w:rPr>
            </w:pPr>
          </w:p>
        </w:tc>
      </w:tr>
      <w:tr w14:paraId="731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F1909E">
            <w:pPr>
              <w:adjustRightInd w:val="0"/>
              <w:snapToGrid w:val="0"/>
              <w:jc w:val="center"/>
              <w:rPr>
                <w:rFonts w:eastAsiaTheme="minorEastAsia"/>
                <w:color w:val="000000"/>
                <w:sz w:val="24"/>
              </w:rPr>
            </w:pPr>
          </w:p>
        </w:tc>
        <w:tc>
          <w:tcPr>
            <w:tcW w:w="1482" w:type="dxa"/>
            <w:vAlign w:val="center"/>
          </w:tcPr>
          <w:p w14:paraId="45FED6FA">
            <w:pPr>
              <w:adjustRightInd w:val="0"/>
              <w:snapToGrid w:val="0"/>
              <w:jc w:val="center"/>
              <w:rPr>
                <w:rFonts w:eastAsiaTheme="minorEastAsia"/>
                <w:color w:val="000000"/>
                <w:sz w:val="24"/>
              </w:rPr>
            </w:pPr>
          </w:p>
        </w:tc>
        <w:tc>
          <w:tcPr>
            <w:tcW w:w="2384" w:type="dxa"/>
            <w:vAlign w:val="center"/>
          </w:tcPr>
          <w:p w14:paraId="05B7EBAD">
            <w:pPr>
              <w:adjustRightInd w:val="0"/>
              <w:snapToGrid w:val="0"/>
              <w:jc w:val="center"/>
              <w:rPr>
                <w:rFonts w:eastAsiaTheme="minorEastAsia"/>
                <w:color w:val="000000"/>
                <w:sz w:val="24"/>
              </w:rPr>
            </w:pPr>
          </w:p>
        </w:tc>
        <w:tc>
          <w:tcPr>
            <w:tcW w:w="2126" w:type="dxa"/>
            <w:vAlign w:val="center"/>
          </w:tcPr>
          <w:p w14:paraId="1406C63B">
            <w:pPr>
              <w:adjustRightInd w:val="0"/>
              <w:snapToGrid w:val="0"/>
              <w:jc w:val="center"/>
              <w:rPr>
                <w:rFonts w:eastAsiaTheme="minorEastAsia"/>
                <w:color w:val="000000"/>
                <w:sz w:val="24"/>
              </w:rPr>
            </w:pPr>
          </w:p>
        </w:tc>
        <w:tc>
          <w:tcPr>
            <w:tcW w:w="1875" w:type="dxa"/>
            <w:vAlign w:val="center"/>
          </w:tcPr>
          <w:p w14:paraId="29934319">
            <w:pPr>
              <w:adjustRightInd w:val="0"/>
              <w:snapToGrid w:val="0"/>
              <w:jc w:val="center"/>
              <w:rPr>
                <w:rFonts w:eastAsiaTheme="minorEastAsia"/>
                <w:color w:val="000000"/>
                <w:sz w:val="24"/>
              </w:rPr>
            </w:pPr>
          </w:p>
        </w:tc>
        <w:tc>
          <w:tcPr>
            <w:tcW w:w="1009" w:type="dxa"/>
            <w:vAlign w:val="center"/>
          </w:tcPr>
          <w:p w14:paraId="56710BE2">
            <w:pPr>
              <w:adjustRightInd w:val="0"/>
              <w:snapToGrid w:val="0"/>
              <w:jc w:val="center"/>
              <w:rPr>
                <w:rFonts w:eastAsiaTheme="minorEastAsia"/>
                <w:color w:val="000000"/>
                <w:sz w:val="24"/>
              </w:rPr>
            </w:pPr>
          </w:p>
        </w:tc>
      </w:tr>
    </w:tbl>
    <w:p w14:paraId="01C37E76">
      <w:pPr>
        <w:tabs>
          <w:tab w:val="left" w:pos="1800"/>
          <w:tab w:val="left" w:pos="5580"/>
        </w:tabs>
        <w:spacing w:line="360" w:lineRule="auto"/>
        <w:ind w:firstLine="360" w:firstLineChars="150"/>
        <w:jc w:val="left"/>
        <w:rPr>
          <w:rFonts w:eastAsiaTheme="minorEastAsia"/>
          <w:color w:val="000000"/>
          <w:sz w:val="24"/>
          <w:u w:val="single"/>
        </w:rPr>
      </w:pPr>
    </w:p>
    <w:p w14:paraId="53CAA43F">
      <w:pPr>
        <w:tabs>
          <w:tab w:val="left" w:pos="1800"/>
          <w:tab w:val="left" w:pos="5580"/>
        </w:tabs>
        <w:spacing w:line="360" w:lineRule="auto"/>
        <w:ind w:firstLine="360" w:firstLineChars="150"/>
        <w:jc w:val="left"/>
        <w:rPr>
          <w:rFonts w:eastAsiaTheme="minorEastAsia"/>
          <w:color w:val="000000"/>
          <w:sz w:val="24"/>
          <w:u w:val="single"/>
        </w:rPr>
      </w:pPr>
    </w:p>
    <w:p w14:paraId="3B9B585C">
      <w:pPr>
        <w:tabs>
          <w:tab w:val="left" w:pos="1800"/>
          <w:tab w:val="left" w:pos="5580"/>
        </w:tabs>
        <w:jc w:val="left"/>
        <w:rPr>
          <w:rFonts w:eastAsiaTheme="minorEastAsia"/>
          <w:color w:val="000000"/>
          <w:sz w:val="24"/>
        </w:rPr>
      </w:pPr>
      <w:r>
        <w:rPr>
          <w:rFonts w:eastAsiaTheme="minorEastAsia"/>
          <w:color w:val="000000"/>
          <w:sz w:val="24"/>
        </w:rPr>
        <w:t>注：</w:t>
      </w:r>
    </w:p>
    <w:p w14:paraId="5A2D50E9">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BC7E4AA">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22B3A57">
      <w:pPr>
        <w:tabs>
          <w:tab w:val="left" w:pos="1800"/>
          <w:tab w:val="left" w:pos="5580"/>
        </w:tabs>
        <w:jc w:val="left"/>
        <w:rPr>
          <w:rFonts w:eastAsiaTheme="minorEastAsia"/>
          <w:color w:val="000000"/>
          <w:sz w:val="24"/>
        </w:rPr>
      </w:pPr>
    </w:p>
    <w:p w14:paraId="4D62FB49">
      <w:pPr>
        <w:rPr>
          <w:rFonts w:eastAsiaTheme="minorEastAsia"/>
          <w:color w:val="000000"/>
          <w:sz w:val="24"/>
          <w:szCs w:val="20"/>
        </w:rPr>
      </w:pPr>
    </w:p>
    <w:p w14:paraId="58C3A41E">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236DD9F">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657695F9">
      <w:pPr>
        <w:pStyle w:val="37"/>
        <w:shd w:val="clear" w:color="auto" w:fill="FFFFFF"/>
        <w:spacing w:before="0" w:beforeAutospacing="0" w:after="0" w:afterAutospacing="0" w:line="360" w:lineRule="auto"/>
        <w:jc w:val="right"/>
        <w:rPr>
          <w:color w:val="333333"/>
        </w:rPr>
      </w:pPr>
      <w:r>
        <w:rPr>
          <w:rFonts w:eastAsiaTheme="minorEastAsia"/>
          <w:color w:val="000000"/>
          <w:sz w:val="24"/>
          <w:szCs w:val="20"/>
        </w:rPr>
        <w:br w:type="page"/>
      </w:r>
    </w:p>
    <w:p w14:paraId="7F93E0BF">
      <w:pPr>
        <w:tabs>
          <w:tab w:val="left" w:pos="360"/>
        </w:tabs>
        <w:snapToGrid w:val="0"/>
        <w:spacing w:line="360" w:lineRule="auto"/>
        <w:outlineLvl w:val="1"/>
        <w:rPr>
          <w:rFonts w:eastAsiaTheme="minorEastAsia"/>
          <w:color w:val="000000"/>
          <w:sz w:val="24"/>
          <w:szCs w:val="20"/>
        </w:rPr>
      </w:pPr>
      <w:r>
        <w:rPr>
          <w:rFonts w:eastAsiaTheme="minorEastAsia"/>
          <w:sz w:val="24"/>
        </w:rPr>
        <w:t>1</w:t>
      </w:r>
      <w:r>
        <w:rPr>
          <w:rFonts w:hint="eastAsia" w:eastAsiaTheme="minorEastAsia"/>
          <w:sz w:val="24"/>
          <w:lang w:val="en-US" w:eastAsia="zh-CN"/>
        </w:rPr>
        <w:t>0</w:t>
      </w:r>
      <w:r>
        <w:rPr>
          <w:rFonts w:eastAsiaTheme="minorEastAsia"/>
          <w:sz w:val="24"/>
        </w:rPr>
        <w:t xml:space="preserve">  竞争性磋商文件要求提供或供应商认为应附的其他材料</w:t>
      </w:r>
    </w:p>
    <w:p w14:paraId="054731A8">
      <w:pPr>
        <w:widowControl/>
        <w:jc w:val="left"/>
        <w:rPr>
          <w:rFonts w:eastAsiaTheme="minorEastAsia"/>
          <w:b/>
          <w:sz w:val="36"/>
          <w:szCs w:val="36"/>
        </w:rPr>
      </w:pPr>
    </w:p>
    <w:p w14:paraId="5C9E6B91">
      <w:pPr>
        <w:widowControl/>
        <w:jc w:val="left"/>
        <w:rPr>
          <w:color w:val="000000"/>
          <w:sz w:val="24"/>
          <w:szCs w:val="20"/>
        </w:rPr>
      </w:pPr>
      <w:bookmarkStart w:id="764" w:name="_Hlk167094858"/>
      <w:r>
        <w:rPr>
          <w:rFonts w:hint="eastAsia"/>
          <w:color w:val="000000"/>
          <w:sz w:val="24"/>
          <w:szCs w:val="20"/>
        </w:rPr>
        <w:t>1</w:t>
      </w:r>
      <w:r>
        <w:rPr>
          <w:rFonts w:hint="eastAsia"/>
          <w:color w:val="000000"/>
          <w:sz w:val="24"/>
          <w:szCs w:val="20"/>
          <w:lang w:val="en-US" w:eastAsia="zh-CN"/>
        </w:rPr>
        <w:t>0</w:t>
      </w:r>
      <w:r>
        <w:rPr>
          <w:color w:val="000000"/>
          <w:sz w:val="24"/>
          <w:szCs w:val="20"/>
        </w:rPr>
        <w:t>-1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E4F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50C97EA">
            <w:pPr>
              <w:rPr>
                <w:sz w:val="24"/>
              </w:rPr>
            </w:pPr>
            <w:r>
              <w:rPr>
                <w:rFonts w:hint="eastAsia"/>
                <w:sz w:val="24"/>
              </w:rPr>
              <w:t>供应商名称</w:t>
            </w:r>
          </w:p>
        </w:tc>
        <w:tc>
          <w:tcPr>
            <w:tcW w:w="1667" w:type="pct"/>
          </w:tcPr>
          <w:p w14:paraId="2ABA2DB5">
            <w:pPr>
              <w:rPr>
                <w:sz w:val="24"/>
              </w:rPr>
            </w:pPr>
            <w:r>
              <w:rPr>
                <w:rFonts w:hint="eastAsia"/>
                <w:sz w:val="24"/>
              </w:rPr>
              <w:t>供应商所属性别</w:t>
            </w:r>
          </w:p>
        </w:tc>
        <w:tc>
          <w:tcPr>
            <w:tcW w:w="1667" w:type="pct"/>
          </w:tcPr>
          <w:p w14:paraId="65082033">
            <w:pPr>
              <w:rPr>
                <w:sz w:val="24"/>
              </w:rPr>
            </w:pPr>
            <w:r>
              <w:rPr>
                <w:rFonts w:hint="eastAsia"/>
                <w:sz w:val="24"/>
              </w:rPr>
              <w:t>外商投资类型</w:t>
            </w:r>
          </w:p>
        </w:tc>
      </w:tr>
      <w:tr w14:paraId="6A72E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D9EAA8C">
            <w:pPr>
              <w:rPr>
                <w:sz w:val="24"/>
              </w:rPr>
            </w:pPr>
          </w:p>
        </w:tc>
        <w:tc>
          <w:tcPr>
            <w:tcW w:w="1667" w:type="pct"/>
          </w:tcPr>
          <w:p w14:paraId="57F8F4AA">
            <w:pPr>
              <w:rPr>
                <w:sz w:val="24"/>
              </w:rPr>
            </w:pPr>
          </w:p>
        </w:tc>
        <w:tc>
          <w:tcPr>
            <w:tcW w:w="1667" w:type="pct"/>
          </w:tcPr>
          <w:p w14:paraId="7F222239">
            <w:pPr>
              <w:rPr>
                <w:sz w:val="24"/>
              </w:rPr>
            </w:pPr>
          </w:p>
        </w:tc>
      </w:tr>
      <w:tr w14:paraId="5526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7DD6F72"/>
        </w:tc>
        <w:tc>
          <w:tcPr>
            <w:tcW w:w="1667" w:type="pct"/>
          </w:tcPr>
          <w:p w14:paraId="3B9DF154"/>
        </w:tc>
        <w:tc>
          <w:tcPr>
            <w:tcW w:w="1667" w:type="pct"/>
          </w:tcPr>
          <w:p w14:paraId="376C184A"/>
        </w:tc>
      </w:tr>
      <w:tr w14:paraId="6C8C4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F8C73E3"/>
        </w:tc>
        <w:tc>
          <w:tcPr>
            <w:tcW w:w="1667" w:type="pct"/>
          </w:tcPr>
          <w:p w14:paraId="41B2EEA2"/>
        </w:tc>
        <w:tc>
          <w:tcPr>
            <w:tcW w:w="1667" w:type="pct"/>
          </w:tcPr>
          <w:p w14:paraId="130CEE11"/>
        </w:tc>
      </w:tr>
      <w:tr w14:paraId="15C3E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A8B2045"/>
        </w:tc>
        <w:tc>
          <w:tcPr>
            <w:tcW w:w="1667" w:type="pct"/>
          </w:tcPr>
          <w:p w14:paraId="3DAF59C7"/>
        </w:tc>
        <w:tc>
          <w:tcPr>
            <w:tcW w:w="1667" w:type="pct"/>
          </w:tcPr>
          <w:p w14:paraId="5CDEA759"/>
        </w:tc>
      </w:tr>
    </w:tbl>
    <w:p w14:paraId="76B3C8D4">
      <w:pPr>
        <w:tabs>
          <w:tab w:val="left" w:pos="1800"/>
          <w:tab w:val="left" w:pos="5580"/>
        </w:tabs>
        <w:jc w:val="left"/>
        <w:rPr>
          <w:color w:val="000000"/>
          <w:sz w:val="24"/>
        </w:rPr>
      </w:pPr>
      <w:r>
        <w:rPr>
          <w:rFonts w:hint="eastAsia"/>
          <w:color w:val="000000"/>
          <w:sz w:val="24"/>
        </w:rPr>
        <w:t>注：1.供应商如为联合体，则应填写联合体各成员信息。</w:t>
      </w:r>
    </w:p>
    <w:p w14:paraId="1324DF21">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7CE6805">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4"/>
    <w:p w14:paraId="5631B2F9">
      <w:pPr>
        <w:widowControl/>
        <w:jc w:val="left"/>
        <w:rPr>
          <w:rFonts w:eastAsiaTheme="minorEastAsia"/>
          <w:b/>
          <w:sz w:val="36"/>
          <w:szCs w:val="36"/>
        </w:rPr>
      </w:pPr>
      <w:r>
        <w:rPr>
          <w:rFonts w:eastAsiaTheme="minorEastAsia"/>
          <w:b/>
          <w:sz w:val="36"/>
          <w:szCs w:val="36"/>
        </w:rPr>
        <w:br w:type="page"/>
      </w:r>
    </w:p>
    <w:p w14:paraId="1E164D86">
      <w:pPr>
        <w:tabs>
          <w:tab w:val="left" w:pos="360"/>
        </w:tabs>
        <w:snapToGrid w:val="0"/>
        <w:spacing w:line="360" w:lineRule="auto"/>
        <w:outlineLvl w:val="1"/>
        <w:rPr>
          <w:rFonts w:eastAsiaTheme="minorEastAsia"/>
          <w:sz w:val="24"/>
        </w:rPr>
      </w:pPr>
      <w:r>
        <w:rPr>
          <w:rFonts w:hint="eastAsia" w:eastAsiaTheme="minorEastAsia"/>
          <w:sz w:val="24"/>
          <w:lang w:val="en-US" w:eastAsia="zh-CN"/>
        </w:rPr>
        <w:t>11</w:t>
      </w:r>
      <w:r>
        <w:rPr>
          <w:rFonts w:eastAsiaTheme="minorEastAsia"/>
          <w:sz w:val="24"/>
        </w:rPr>
        <w:t xml:space="preserve">  最后报价一览表（实质性格式，磋商后提交）</w:t>
      </w:r>
    </w:p>
    <w:p w14:paraId="52C1460F">
      <w:pPr>
        <w:widowControl/>
        <w:jc w:val="left"/>
        <w:rPr>
          <w:rFonts w:eastAsiaTheme="minorEastAsia"/>
          <w:kern w:val="0"/>
          <w:sz w:val="24"/>
          <w:szCs w:val="20"/>
        </w:rPr>
      </w:pPr>
    </w:p>
    <w:p w14:paraId="3E6C9AF3">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324CB5F">
      <w:pPr>
        <w:tabs>
          <w:tab w:val="left" w:pos="1800"/>
          <w:tab w:val="left" w:pos="5580"/>
        </w:tabs>
        <w:spacing w:line="360" w:lineRule="auto"/>
        <w:jc w:val="left"/>
        <w:rPr>
          <w:rFonts w:eastAsiaTheme="minorEastAsia"/>
          <w:color w:val="000000"/>
          <w:sz w:val="24"/>
        </w:rPr>
      </w:pPr>
    </w:p>
    <w:p w14:paraId="162E6F26">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46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5"/>
        <w:gridCol w:w="2567"/>
        <w:gridCol w:w="1718"/>
        <w:gridCol w:w="1530"/>
        <w:gridCol w:w="1462"/>
      </w:tblGrid>
      <w:tr w14:paraId="4264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64" w:type="pct"/>
            <w:vMerge w:val="restart"/>
            <w:vAlign w:val="center"/>
          </w:tcPr>
          <w:p w14:paraId="55517985">
            <w:pPr>
              <w:tabs>
                <w:tab w:val="left" w:pos="5580"/>
              </w:tabs>
              <w:jc w:val="center"/>
              <w:rPr>
                <w:rFonts w:eastAsiaTheme="minorEastAsia"/>
                <w:b/>
                <w:sz w:val="24"/>
              </w:rPr>
            </w:pPr>
            <w:r>
              <w:rPr>
                <w:rFonts w:eastAsiaTheme="minorEastAsia"/>
                <w:b/>
                <w:sz w:val="24"/>
              </w:rPr>
              <w:t>序号</w:t>
            </w:r>
          </w:p>
        </w:tc>
        <w:tc>
          <w:tcPr>
            <w:tcW w:w="1529" w:type="pct"/>
            <w:vMerge w:val="restart"/>
            <w:vAlign w:val="center"/>
          </w:tcPr>
          <w:p w14:paraId="46AF1C55">
            <w:pPr>
              <w:tabs>
                <w:tab w:val="left" w:pos="5580"/>
              </w:tabs>
              <w:jc w:val="center"/>
              <w:rPr>
                <w:rFonts w:eastAsiaTheme="minorEastAsia"/>
                <w:b/>
                <w:sz w:val="24"/>
              </w:rPr>
            </w:pPr>
            <w:r>
              <w:rPr>
                <w:rFonts w:eastAsiaTheme="minorEastAsia"/>
                <w:b/>
                <w:sz w:val="24"/>
              </w:rPr>
              <w:t>供应商名称</w:t>
            </w:r>
          </w:p>
        </w:tc>
        <w:tc>
          <w:tcPr>
            <w:tcW w:w="1934" w:type="pct"/>
            <w:gridSpan w:val="2"/>
            <w:vAlign w:val="center"/>
          </w:tcPr>
          <w:p w14:paraId="27E75296">
            <w:pPr>
              <w:tabs>
                <w:tab w:val="left" w:pos="5580"/>
              </w:tabs>
              <w:jc w:val="center"/>
              <w:rPr>
                <w:rFonts w:eastAsiaTheme="minorEastAsia"/>
                <w:b/>
                <w:sz w:val="24"/>
              </w:rPr>
            </w:pPr>
            <w:r>
              <w:rPr>
                <w:rFonts w:eastAsiaTheme="minorEastAsia"/>
                <w:b/>
                <w:sz w:val="24"/>
              </w:rPr>
              <w:t>最后报价</w:t>
            </w:r>
          </w:p>
        </w:tc>
        <w:tc>
          <w:tcPr>
            <w:tcW w:w="871" w:type="pct"/>
            <w:vMerge w:val="restart"/>
            <w:vAlign w:val="center"/>
          </w:tcPr>
          <w:p w14:paraId="17F0080D">
            <w:pPr>
              <w:tabs>
                <w:tab w:val="left" w:pos="5580"/>
              </w:tabs>
              <w:jc w:val="center"/>
              <w:rPr>
                <w:rFonts w:eastAsiaTheme="minorEastAsia"/>
                <w:b/>
                <w:sz w:val="24"/>
              </w:rPr>
            </w:pPr>
            <w:r>
              <w:rPr>
                <w:rFonts w:eastAsiaTheme="minorEastAsia"/>
                <w:b/>
                <w:sz w:val="24"/>
              </w:rPr>
              <w:t>其他</w:t>
            </w:r>
          </w:p>
          <w:p w14:paraId="7408538C">
            <w:pPr>
              <w:tabs>
                <w:tab w:val="left" w:pos="5580"/>
              </w:tabs>
              <w:jc w:val="center"/>
              <w:rPr>
                <w:rFonts w:eastAsiaTheme="minorEastAsia"/>
                <w:b/>
                <w:sz w:val="24"/>
              </w:rPr>
            </w:pPr>
            <w:r>
              <w:rPr>
                <w:rFonts w:eastAsiaTheme="minorEastAsia"/>
                <w:b/>
                <w:sz w:val="24"/>
              </w:rPr>
              <w:t>声明</w:t>
            </w:r>
          </w:p>
        </w:tc>
      </w:tr>
      <w:tr w14:paraId="711C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64" w:type="pct"/>
            <w:vMerge w:val="continue"/>
            <w:vAlign w:val="center"/>
          </w:tcPr>
          <w:p w14:paraId="2975565B">
            <w:pPr>
              <w:tabs>
                <w:tab w:val="left" w:pos="5580"/>
              </w:tabs>
              <w:jc w:val="center"/>
              <w:rPr>
                <w:rFonts w:eastAsiaTheme="minorEastAsia"/>
                <w:sz w:val="24"/>
              </w:rPr>
            </w:pPr>
          </w:p>
        </w:tc>
        <w:tc>
          <w:tcPr>
            <w:tcW w:w="1529" w:type="pct"/>
            <w:vMerge w:val="continue"/>
            <w:vAlign w:val="center"/>
          </w:tcPr>
          <w:p w14:paraId="4DE4A661">
            <w:pPr>
              <w:tabs>
                <w:tab w:val="left" w:pos="5580"/>
              </w:tabs>
              <w:jc w:val="center"/>
              <w:rPr>
                <w:rFonts w:eastAsiaTheme="minorEastAsia"/>
                <w:sz w:val="24"/>
              </w:rPr>
            </w:pPr>
          </w:p>
        </w:tc>
        <w:tc>
          <w:tcPr>
            <w:tcW w:w="1023" w:type="pct"/>
            <w:vAlign w:val="center"/>
          </w:tcPr>
          <w:p w14:paraId="6BCD148E">
            <w:pPr>
              <w:tabs>
                <w:tab w:val="left" w:pos="5580"/>
              </w:tabs>
              <w:jc w:val="center"/>
              <w:rPr>
                <w:rFonts w:eastAsiaTheme="minorEastAsia"/>
                <w:b/>
                <w:sz w:val="24"/>
              </w:rPr>
            </w:pPr>
            <w:r>
              <w:rPr>
                <w:rFonts w:eastAsiaTheme="minorEastAsia"/>
                <w:b/>
                <w:sz w:val="24"/>
              </w:rPr>
              <w:t>大写</w:t>
            </w:r>
          </w:p>
        </w:tc>
        <w:tc>
          <w:tcPr>
            <w:tcW w:w="911" w:type="pct"/>
            <w:vAlign w:val="center"/>
          </w:tcPr>
          <w:p w14:paraId="0CF21DFB">
            <w:pPr>
              <w:tabs>
                <w:tab w:val="left" w:pos="5580"/>
              </w:tabs>
              <w:jc w:val="center"/>
              <w:rPr>
                <w:rFonts w:eastAsiaTheme="minorEastAsia"/>
                <w:b/>
                <w:sz w:val="24"/>
              </w:rPr>
            </w:pPr>
            <w:r>
              <w:rPr>
                <w:rFonts w:eastAsiaTheme="minorEastAsia"/>
                <w:b/>
                <w:sz w:val="24"/>
              </w:rPr>
              <w:t>小写</w:t>
            </w:r>
          </w:p>
        </w:tc>
        <w:tc>
          <w:tcPr>
            <w:tcW w:w="871" w:type="pct"/>
            <w:vMerge w:val="continue"/>
            <w:vAlign w:val="center"/>
          </w:tcPr>
          <w:p w14:paraId="107E3AA3">
            <w:pPr>
              <w:tabs>
                <w:tab w:val="left" w:pos="5580"/>
              </w:tabs>
              <w:ind w:firstLine="482"/>
              <w:jc w:val="center"/>
              <w:rPr>
                <w:rFonts w:eastAsiaTheme="minorEastAsia"/>
                <w:b/>
                <w:sz w:val="24"/>
              </w:rPr>
            </w:pPr>
          </w:p>
        </w:tc>
      </w:tr>
      <w:tr w14:paraId="035D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64" w:type="pct"/>
            <w:vAlign w:val="center"/>
          </w:tcPr>
          <w:p w14:paraId="0D7831BD">
            <w:pPr>
              <w:tabs>
                <w:tab w:val="left" w:pos="5580"/>
              </w:tabs>
              <w:jc w:val="center"/>
              <w:rPr>
                <w:rFonts w:eastAsiaTheme="minorEastAsia"/>
                <w:sz w:val="24"/>
              </w:rPr>
            </w:pPr>
          </w:p>
        </w:tc>
        <w:tc>
          <w:tcPr>
            <w:tcW w:w="1529" w:type="pct"/>
            <w:vAlign w:val="center"/>
          </w:tcPr>
          <w:p w14:paraId="1FB3E3BB">
            <w:pPr>
              <w:tabs>
                <w:tab w:val="left" w:pos="5580"/>
              </w:tabs>
              <w:jc w:val="center"/>
              <w:rPr>
                <w:rFonts w:eastAsiaTheme="minorEastAsia"/>
                <w:sz w:val="24"/>
              </w:rPr>
            </w:pPr>
          </w:p>
        </w:tc>
        <w:tc>
          <w:tcPr>
            <w:tcW w:w="1023" w:type="pct"/>
            <w:vAlign w:val="center"/>
          </w:tcPr>
          <w:p w14:paraId="60B2AD32">
            <w:pPr>
              <w:tabs>
                <w:tab w:val="left" w:pos="5580"/>
              </w:tabs>
              <w:jc w:val="center"/>
              <w:rPr>
                <w:rFonts w:eastAsiaTheme="minorEastAsia"/>
                <w:sz w:val="24"/>
              </w:rPr>
            </w:pPr>
          </w:p>
        </w:tc>
        <w:tc>
          <w:tcPr>
            <w:tcW w:w="911" w:type="pct"/>
            <w:vAlign w:val="center"/>
          </w:tcPr>
          <w:p w14:paraId="1E13F0EB">
            <w:pPr>
              <w:tabs>
                <w:tab w:val="left" w:pos="5580"/>
              </w:tabs>
              <w:jc w:val="center"/>
              <w:rPr>
                <w:rFonts w:eastAsiaTheme="minorEastAsia"/>
                <w:sz w:val="24"/>
              </w:rPr>
            </w:pPr>
          </w:p>
        </w:tc>
        <w:tc>
          <w:tcPr>
            <w:tcW w:w="871" w:type="pct"/>
            <w:vAlign w:val="center"/>
          </w:tcPr>
          <w:p w14:paraId="06CFD7AD">
            <w:pPr>
              <w:tabs>
                <w:tab w:val="left" w:pos="5580"/>
              </w:tabs>
              <w:jc w:val="center"/>
              <w:rPr>
                <w:rFonts w:eastAsiaTheme="minorEastAsia"/>
                <w:sz w:val="24"/>
              </w:rPr>
            </w:pPr>
          </w:p>
        </w:tc>
      </w:tr>
    </w:tbl>
    <w:p w14:paraId="5B094CE5">
      <w:pPr>
        <w:autoSpaceDE w:val="0"/>
        <w:autoSpaceDN w:val="0"/>
        <w:adjustRightInd w:val="0"/>
        <w:jc w:val="left"/>
        <w:rPr>
          <w:rFonts w:eastAsiaTheme="minorEastAsia"/>
          <w:color w:val="000000"/>
          <w:kern w:val="0"/>
          <w:sz w:val="24"/>
        </w:rPr>
      </w:pPr>
    </w:p>
    <w:p w14:paraId="7DE9E0A6">
      <w:pPr>
        <w:autoSpaceDE w:val="0"/>
        <w:autoSpaceDN w:val="0"/>
        <w:adjustRightInd w:val="0"/>
        <w:jc w:val="left"/>
        <w:rPr>
          <w:rFonts w:eastAsiaTheme="minorEastAsia"/>
          <w:color w:val="000000"/>
          <w:kern w:val="0"/>
          <w:sz w:val="24"/>
        </w:rPr>
      </w:pPr>
    </w:p>
    <w:p w14:paraId="5D00AD80">
      <w:pPr>
        <w:autoSpaceDE w:val="0"/>
        <w:autoSpaceDN w:val="0"/>
        <w:adjustRightInd w:val="0"/>
        <w:jc w:val="left"/>
        <w:rPr>
          <w:rFonts w:eastAsiaTheme="minorEastAsia"/>
          <w:color w:val="000000"/>
          <w:kern w:val="0"/>
          <w:sz w:val="24"/>
        </w:rPr>
      </w:pPr>
    </w:p>
    <w:p w14:paraId="459DDA08">
      <w:pPr>
        <w:autoSpaceDE w:val="0"/>
        <w:autoSpaceDN w:val="0"/>
        <w:adjustRightInd w:val="0"/>
        <w:jc w:val="left"/>
        <w:rPr>
          <w:rFonts w:eastAsiaTheme="minorEastAsia"/>
          <w:color w:val="000000"/>
          <w:kern w:val="0"/>
          <w:sz w:val="24"/>
        </w:rPr>
      </w:pPr>
    </w:p>
    <w:p w14:paraId="1B69C860">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60E9CC4A">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179AC43">
      <w:pPr>
        <w:pStyle w:val="178"/>
        <w:ind w:left="642" w:leftChars="227" w:hanging="165" w:hangingChars="69"/>
        <w:rPr>
          <w:rFonts w:ascii="Times New Roman" w:hAnsi="Times New Roman"/>
          <w:sz w:val="24"/>
          <w:szCs w:val="24"/>
        </w:rPr>
      </w:pPr>
      <w:r>
        <w:rPr>
          <w:rFonts w:ascii="Times New Roman" w:hAnsi="Times New Roman"/>
          <w:sz w:val="24"/>
          <w:szCs w:val="24"/>
        </w:rPr>
        <w:t>3.</w:t>
      </w:r>
      <w:bookmarkStart w:id="765" w:name="_Hlk137145809"/>
      <w:r>
        <w:rPr>
          <w:rFonts w:ascii="Times New Roman" w:hAnsi="Times New Roman"/>
          <w:sz w:val="24"/>
          <w:szCs w:val="24"/>
        </w:rPr>
        <w:t>此表无需在响应文件中提交，磋商后供应商按磋商小组要求提交。</w:t>
      </w:r>
      <w:bookmarkEnd w:id="765"/>
    </w:p>
    <w:p w14:paraId="55BDF2F0">
      <w:pPr>
        <w:tabs>
          <w:tab w:val="left" w:pos="5580"/>
        </w:tabs>
        <w:ind w:firstLine="480" w:firstLineChars="200"/>
        <w:rPr>
          <w:rFonts w:eastAsiaTheme="minorEastAsia"/>
          <w:color w:val="000000"/>
          <w:sz w:val="24"/>
          <w:szCs w:val="20"/>
        </w:rPr>
      </w:pPr>
    </w:p>
    <w:p w14:paraId="090038E2">
      <w:pPr>
        <w:autoSpaceDE w:val="0"/>
        <w:autoSpaceDN w:val="0"/>
        <w:adjustRightInd w:val="0"/>
        <w:snapToGrid w:val="0"/>
        <w:spacing w:before="25" w:after="25" w:line="360" w:lineRule="auto"/>
        <w:rPr>
          <w:rFonts w:eastAsiaTheme="minorEastAsia"/>
          <w:color w:val="000000"/>
          <w:sz w:val="24"/>
          <w:lang w:val="zh-CN"/>
        </w:rPr>
      </w:pPr>
    </w:p>
    <w:p w14:paraId="7130DF5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B1E176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790FB2C5">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356ABE4E">
      <w:pPr>
        <w:widowControl/>
        <w:jc w:val="left"/>
        <w:rPr>
          <w:rFonts w:eastAsiaTheme="minorEastAsia"/>
          <w:color w:val="000000"/>
          <w:sz w:val="24"/>
          <w:szCs w:val="20"/>
        </w:rPr>
      </w:pPr>
    </w:p>
    <w:p w14:paraId="1B534329">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014060F3">
      <w:pPr>
        <w:tabs>
          <w:tab w:val="left" w:pos="360"/>
        </w:tabs>
        <w:snapToGrid w:val="0"/>
        <w:spacing w:line="360" w:lineRule="auto"/>
        <w:outlineLvl w:val="1"/>
        <w:rPr>
          <w:rFonts w:eastAsiaTheme="minorEastAsia"/>
          <w:color w:val="000000"/>
          <w:sz w:val="24"/>
        </w:rPr>
      </w:pPr>
      <w:r>
        <w:rPr>
          <w:rFonts w:eastAsiaTheme="minorEastAsia"/>
          <w:sz w:val="24"/>
        </w:rPr>
        <w:t>1</w:t>
      </w:r>
      <w:r>
        <w:rPr>
          <w:rFonts w:hint="eastAsia" w:eastAsiaTheme="minorEastAsia"/>
          <w:sz w:val="24"/>
          <w:lang w:val="en-US" w:eastAsia="zh-CN"/>
        </w:rPr>
        <w:t>2</w:t>
      </w:r>
      <w:r>
        <w:rPr>
          <w:rFonts w:eastAsiaTheme="minorEastAsia"/>
          <w:sz w:val="24"/>
        </w:rPr>
        <w:t xml:space="preserve"> 最后分项报价表（</w:t>
      </w:r>
      <w:r>
        <w:rPr>
          <w:rFonts w:hint="eastAsia" w:eastAsiaTheme="minorEastAsia"/>
          <w:sz w:val="24"/>
          <w:lang w:val="en-US" w:eastAsia="zh-CN"/>
        </w:rPr>
        <w:t>如有格式自拟</w:t>
      </w:r>
      <w:r>
        <w:rPr>
          <w:rFonts w:hint="eastAsia" w:eastAsiaTheme="minorEastAsia"/>
          <w:sz w:val="24"/>
        </w:rPr>
        <w:t>，磋商后提交</w:t>
      </w:r>
      <w:r>
        <w:rPr>
          <w:rFonts w:eastAsiaTheme="minorEastAsia"/>
          <w:sz w:val="24"/>
        </w:rPr>
        <w:t>）</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1B00">
    <w:pPr>
      <w:pStyle w:val="28"/>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7A18">
    <w:pPr>
      <w:pStyle w:val="28"/>
      <w:framePr w:wrap="around" w:vAnchor="text" w:hAnchor="margin" w:xAlign="center" w:y="1"/>
      <w:rPr>
        <w:rStyle w:val="48"/>
      </w:rPr>
    </w:pPr>
    <w:r>
      <w:fldChar w:fldCharType="begin"/>
    </w:r>
    <w:r>
      <w:rPr>
        <w:rStyle w:val="48"/>
      </w:rPr>
      <w:instrText xml:space="preserve">PAGE  </w:instrText>
    </w:r>
    <w:r>
      <w:fldChar w:fldCharType="end"/>
    </w:r>
  </w:p>
  <w:p w14:paraId="21A974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AC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0F966657">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60DADD9">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42A8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F639642">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AE64">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7F23">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80C08D6">
    <w:pPr>
      <w:pStyle w:val="28"/>
      <w:ind w:right="360"/>
    </w:pPr>
  </w:p>
  <w:p w14:paraId="3202770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E04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9D9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77D7">
    <w:pPr>
      <w:pStyle w:val="29"/>
      <w:pBdr>
        <w:bottom w:val="single" w:color="auto" w:sz="4" w:space="1"/>
      </w:pBdr>
      <w:jc w:val="right"/>
    </w:pPr>
    <w:r>
      <w:rPr>
        <w:rFonts w:hint="eastAsia" w:ascii="Times New Roman" w:hAnsi="Times New Roman" w:eastAsia="宋体" w:cs="Times New Roman"/>
        <w:lang w:eastAsia="zh-CN"/>
      </w:rPr>
      <w:t>2026年朝阳区土壤污染源头防控项目</w:t>
    </w:r>
    <w:r>
      <w:rPr>
        <w:rFonts w:hint="eastAsia" w:ascii="Times New Roman" w:hAnsi="Times New Roman" w:eastAsia="宋体" w:cs="Times New Roman"/>
      </w:rPr>
      <w:t>竞争性磋商文件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083F">
    <w:pPr>
      <w:pStyle w:val="29"/>
      <w:pBdr>
        <w:bottom w:val="single" w:color="auto" w:sz="4" w:space="1"/>
      </w:pBdr>
      <w:jc w:val="right"/>
    </w:pPr>
    <w:r>
      <w:rPr>
        <w:rFonts w:hint="eastAsia" w:ascii="Times New Roman" w:hAnsi="Times New Roman" w:eastAsia="宋体" w:cs="Times New Roman"/>
        <w:lang w:eastAsia="zh-CN"/>
      </w:rPr>
      <w:t>2026年朝阳区土壤污染源头防控项目</w:t>
    </w:r>
    <w:r>
      <w:rPr>
        <w:rFonts w:hint="eastAsia" w:ascii="Times New Roman" w:hAnsi="Times New Roman" w:eastAsia="宋体" w:cs="Times New Roma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5835">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5E331">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720D">
    <w:pPr>
      <w:pStyle w:val="29"/>
    </w:pPr>
  </w:p>
  <w:p w14:paraId="100B4C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8F1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7E71D"/>
    <w:multiLevelType w:val="singleLevel"/>
    <w:tmpl w:val="C837E71D"/>
    <w:lvl w:ilvl="0" w:tentative="0">
      <w:start w:val="8"/>
      <w:numFmt w:val="chineseCounting"/>
      <w:suff w:val="space"/>
      <w:lvlText w:val="第%1条"/>
      <w:lvlJc w:val="left"/>
      <w:rPr>
        <w:rFonts w:hint="eastAsia"/>
      </w:rPr>
    </w:lvl>
  </w:abstractNum>
  <w:abstractNum w:abstractNumId="1">
    <w:nsid w:val="C8847D75"/>
    <w:multiLevelType w:val="singleLevel"/>
    <w:tmpl w:val="C8847D75"/>
    <w:lvl w:ilvl="0" w:tentative="0">
      <w:start w:val="4"/>
      <w:numFmt w:val="chineseCounting"/>
      <w:suff w:val="space"/>
      <w:lvlText w:val="第%1条"/>
      <w:lvlJc w:val="left"/>
      <w:rPr>
        <w:rFonts w:hint="eastAsia"/>
      </w:rPr>
    </w:lvl>
  </w:abstractNum>
  <w:abstractNum w:abstractNumId="2">
    <w:nsid w:val="DA7EC35A"/>
    <w:multiLevelType w:val="singleLevel"/>
    <w:tmpl w:val="DA7EC35A"/>
    <w:lvl w:ilvl="0" w:tentative="0">
      <w:start w:val="2"/>
      <w:numFmt w:val="chineseCounting"/>
      <w:suff w:val="space"/>
      <w:lvlText w:val="第%1条"/>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3"/>
  </w:num>
  <w:num w:numId="10">
    <w:abstractNumId w:val="3"/>
  </w:num>
  <w:num w:numId="11">
    <w:abstractNumId w:val="12"/>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4D060D"/>
    <w:rsid w:val="0B660C1A"/>
    <w:rsid w:val="17F93E0B"/>
    <w:rsid w:val="1B3935BD"/>
    <w:rsid w:val="1C455CA5"/>
    <w:rsid w:val="1D2C69D2"/>
    <w:rsid w:val="1D9A7C7A"/>
    <w:rsid w:val="239E00B4"/>
    <w:rsid w:val="251E74A4"/>
    <w:rsid w:val="27843CE5"/>
    <w:rsid w:val="30344981"/>
    <w:rsid w:val="310118FA"/>
    <w:rsid w:val="32EB653A"/>
    <w:rsid w:val="3BCB6780"/>
    <w:rsid w:val="3F9651BD"/>
    <w:rsid w:val="3FAD337F"/>
    <w:rsid w:val="419D7E22"/>
    <w:rsid w:val="42CD0A98"/>
    <w:rsid w:val="431A0C09"/>
    <w:rsid w:val="465810C1"/>
    <w:rsid w:val="47474401"/>
    <w:rsid w:val="480E2158"/>
    <w:rsid w:val="4B65373A"/>
    <w:rsid w:val="4C736833"/>
    <w:rsid w:val="4D00163A"/>
    <w:rsid w:val="4F0F5BE3"/>
    <w:rsid w:val="52422029"/>
    <w:rsid w:val="55040901"/>
    <w:rsid w:val="56DF05DE"/>
    <w:rsid w:val="57FC6189"/>
    <w:rsid w:val="5F073306"/>
    <w:rsid w:val="5F5F73B9"/>
    <w:rsid w:val="6838144E"/>
    <w:rsid w:val="68AA7398"/>
    <w:rsid w:val="6EDD5D49"/>
    <w:rsid w:val="742C597A"/>
    <w:rsid w:val="76CA5939"/>
    <w:rsid w:val="7F1005B0"/>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99"/>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rFonts w:ascii="Arial" w:hAnsi="Arial" w:eastAsia="黑体"/>
      <w:b/>
      <w:sz w:val="28"/>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13534</Words>
  <Characters>14237</Characters>
  <Lines>1298</Lines>
  <Paragraphs>1061</Paragraphs>
  <TotalTime>8</TotalTime>
  <ScaleCrop>false</ScaleCrop>
  <LinksUpToDate>false</LinksUpToDate>
  <CharactersWithSpaces>14377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加菲</cp:lastModifiedBy>
  <cp:lastPrinted>2026-01-30T09:20:00Z</cp:lastPrinted>
  <dcterms:modified xsi:type="dcterms:W3CDTF">2026-05-06T07:50:01Z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318AF14077004908801FD24DF4D52FAB_13</vt:lpwstr>
  </property>
  <property fmtid="{D5CDD505-2E9C-101B-9397-08002B2CF9AE}" pid="4" name="KSOTemplateDocerSaveRecord">
    <vt:lpwstr>eyJoZGlkIjoiYzY4ZjkzOGNkYzcyMDJmMmVjYTUzOWIyNGUzNzYwNzQiLCJ1c2VySWQiOiIzMDU5MDM4MTQifQ==</vt:lpwstr>
  </property>
</Properties>
</file>