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CF7480">
      <w:pPr>
        <w:spacing w:line="360" w:lineRule="auto"/>
        <w:ind w:firstLine="300" w:firstLineChars="50"/>
        <w:rPr>
          <w:rFonts w:eastAsiaTheme="minorEastAsia"/>
          <w:sz w:val="60"/>
          <w:szCs w:val="60"/>
        </w:rPr>
      </w:pPr>
    </w:p>
    <w:p w14:paraId="6067B20E">
      <w:pPr>
        <w:spacing w:line="360" w:lineRule="auto"/>
        <w:ind w:firstLine="300" w:firstLineChars="50"/>
        <w:rPr>
          <w:rFonts w:eastAsiaTheme="minorEastAsia"/>
          <w:sz w:val="60"/>
          <w:szCs w:val="60"/>
        </w:rPr>
      </w:pPr>
    </w:p>
    <w:p w14:paraId="759D14E4">
      <w:pPr>
        <w:jc w:val="center"/>
        <w:rPr>
          <w:rFonts w:eastAsiaTheme="minorEastAsia"/>
          <w:b/>
          <w:bCs/>
          <w:sz w:val="60"/>
          <w:szCs w:val="60"/>
        </w:rPr>
      </w:pPr>
      <w:r>
        <w:rPr>
          <w:rFonts w:eastAsiaTheme="minorEastAsia"/>
          <w:b/>
          <w:bCs/>
          <w:sz w:val="60"/>
          <w:szCs w:val="60"/>
        </w:rPr>
        <w:t>北京市政府采购项目</w:t>
      </w:r>
    </w:p>
    <w:p w14:paraId="6FE559F5">
      <w:pPr>
        <w:jc w:val="center"/>
        <w:rPr>
          <w:b/>
          <w:bCs/>
          <w:sz w:val="60"/>
          <w:szCs w:val="60"/>
        </w:rPr>
      </w:pPr>
      <w:r>
        <w:rPr>
          <w:rFonts w:eastAsiaTheme="minorEastAsia"/>
          <w:b/>
          <w:bCs/>
          <w:sz w:val="60"/>
          <w:szCs w:val="60"/>
        </w:rPr>
        <w:t>竞争性磋商文件</w:t>
      </w:r>
    </w:p>
    <w:p w14:paraId="67AE809E">
      <w:pPr>
        <w:spacing w:line="360" w:lineRule="auto"/>
        <w:jc w:val="center"/>
        <w:rPr>
          <w:rFonts w:eastAsiaTheme="majorEastAsia"/>
          <w:b/>
          <w:bCs/>
          <w:sz w:val="60"/>
          <w:szCs w:val="60"/>
        </w:rPr>
      </w:pPr>
    </w:p>
    <w:p w14:paraId="459F1FB5">
      <w:pPr>
        <w:spacing w:line="360" w:lineRule="auto"/>
        <w:jc w:val="center"/>
        <w:rPr>
          <w:rFonts w:eastAsiaTheme="majorEastAsia"/>
          <w:b/>
          <w:bCs/>
          <w:sz w:val="60"/>
          <w:szCs w:val="60"/>
        </w:rPr>
      </w:pPr>
    </w:p>
    <w:p w14:paraId="0639A58D">
      <w:pPr>
        <w:spacing w:line="360" w:lineRule="auto"/>
        <w:jc w:val="center"/>
        <w:rPr>
          <w:rFonts w:eastAsiaTheme="majorEastAsia"/>
          <w:b/>
          <w:bCs/>
          <w:sz w:val="60"/>
          <w:szCs w:val="60"/>
        </w:rPr>
      </w:pPr>
    </w:p>
    <w:p w14:paraId="5B7606EB">
      <w:pPr>
        <w:spacing w:line="360" w:lineRule="auto"/>
        <w:jc w:val="center"/>
        <w:rPr>
          <w:rFonts w:eastAsiaTheme="majorEastAsia"/>
          <w:b/>
          <w:bCs/>
          <w:sz w:val="60"/>
          <w:szCs w:val="60"/>
        </w:rPr>
      </w:pPr>
    </w:p>
    <w:p w14:paraId="5C74E231">
      <w:pPr>
        <w:spacing w:line="360" w:lineRule="auto"/>
        <w:jc w:val="center"/>
        <w:rPr>
          <w:rFonts w:eastAsiaTheme="majorEastAsia"/>
          <w:b/>
          <w:bCs/>
          <w:sz w:val="60"/>
          <w:szCs w:val="60"/>
        </w:rPr>
      </w:pPr>
    </w:p>
    <w:p w14:paraId="0188D9F2">
      <w:pPr>
        <w:spacing w:line="360" w:lineRule="auto"/>
        <w:jc w:val="center"/>
        <w:rPr>
          <w:rFonts w:eastAsiaTheme="majorEastAsia"/>
          <w:b/>
          <w:bCs/>
          <w:sz w:val="60"/>
          <w:szCs w:val="60"/>
        </w:rPr>
      </w:pPr>
    </w:p>
    <w:p w14:paraId="53631078">
      <w:pPr>
        <w:tabs>
          <w:tab w:val="left" w:pos="3240"/>
          <w:tab w:val="left" w:pos="3420"/>
        </w:tabs>
        <w:spacing w:line="360" w:lineRule="auto"/>
        <w:ind w:left="2832" w:leftChars="444" w:hanging="1900" w:hangingChars="528"/>
        <w:jc w:val="left"/>
        <w:rPr>
          <w:rFonts w:hint="eastAsia" w:eastAsiaTheme="minorEastAsia"/>
          <w:bCs/>
          <w:sz w:val="36"/>
          <w:szCs w:val="36"/>
        </w:rPr>
      </w:pPr>
      <w:r>
        <w:rPr>
          <w:rFonts w:hint="eastAsia" w:eastAsiaTheme="minorEastAsia"/>
          <w:bCs/>
          <w:sz w:val="36"/>
          <w:szCs w:val="36"/>
        </w:rPr>
        <w:t>项目名称：</w:t>
      </w:r>
      <w:r>
        <w:rPr>
          <w:rFonts w:hint="eastAsia" w:eastAsiaTheme="minorEastAsia"/>
          <w:bCs/>
          <w:sz w:val="36"/>
          <w:szCs w:val="36"/>
          <w:lang w:eastAsia="zh-CN"/>
        </w:rPr>
        <w:t>2026年朝阳区生态系统调节服务价值（GEP-R）提升项目</w:t>
      </w:r>
      <w:r>
        <w:rPr>
          <w:rFonts w:hint="eastAsia" w:eastAsiaTheme="minorEastAsia"/>
          <w:bCs/>
          <w:sz w:val="36"/>
          <w:szCs w:val="36"/>
        </w:rPr>
        <w:tab/>
      </w:r>
    </w:p>
    <w:p w14:paraId="12A3688F">
      <w:pPr>
        <w:tabs>
          <w:tab w:val="left" w:pos="3240"/>
          <w:tab w:val="left" w:pos="3420"/>
        </w:tabs>
        <w:spacing w:line="360" w:lineRule="auto"/>
        <w:ind w:left="2832" w:leftChars="444" w:hanging="1900" w:hangingChars="528"/>
        <w:jc w:val="left"/>
        <w:rPr>
          <w:rFonts w:hint="default" w:eastAsiaTheme="minorEastAsia"/>
          <w:bCs/>
          <w:sz w:val="36"/>
          <w:szCs w:val="36"/>
          <w:lang w:val="en-US" w:eastAsia="zh-CN"/>
        </w:rPr>
      </w:pPr>
      <w:r>
        <w:rPr>
          <w:rFonts w:hint="eastAsia" w:eastAsiaTheme="minorEastAsia"/>
          <w:bCs/>
          <w:sz w:val="36"/>
          <w:szCs w:val="36"/>
        </w:rPr>
        <w:t>项目编号/包号：</w:t>
      </w:r>
      <w:bookmarkStart w:id="789" w:name="_GoBack"/>
      <w:r>
        <w:rPr>
          <w:rFonts w:hint="eastAsia" w:eastAsiaTheme="minorEastAsia"/>
          <w:bCs/>
          <w:sz w:val="36"/>
          <w:szCs w:val="36"/>
        </w:rPr>
        <w:fldChar w:fldCharType="begin"/>
      </w:r>
      <w:r>
        <w:rPr>
          <w:rFonts w:hint="eastAsia" w:eastAsiaTheme="minorEastAsia"/>
          <w:bCs/>
          <w:sz w:val="36"/>
          <w:szCs w:val="36"/>
        </w:rPr>
        <w:instrText xml:space="preserve"> HYPERLINK "http://219.232.204.193:8080/frontend/plan/project_detail.html?projectUuid=c2532718-0b75-42e1-9f54-78c0f043536b&amp;viewMode=accept" </w:instrText>
      </w:r>
      <w:r>
        <w:rPr>
          <w:rFonts w:hint="eastAsia" w:eastAsiaTheme="minorEastAsia"/>
          <w:bCs/>
          <w:sz w:val="36"/>
          <w:szCs w:val="36"/>
        </w:rPr>
        <w:fldChar w:fldCharType="separate"/>
      </w:r>
      <w:r>
        <w:rPr>
          <w:rFonts w:hint="default" w:eastAsiaTheme="minorEastAsia"/>
          <w:bCs/>
          <w:sz w:val="36"/>
          <w:szCs w:val="36"/>
        </w:rPr>
        <w:t>11010526210200029252-XM001</w:t>
      </w:r>
      <w:r>
        <w:rPr>
          <w:rFonts w:hint="default" w:eastAsiaTheme="minorEastAsia"/>
          <w:bCs/>
          <w:sz w:val="36"/>
          <w:szCs w:val="36"/>
        </w:rPr>
        <w:fldChar w:fldCharType="end"/>
      </w:r>
      <w:r>
        <w:rPr>
          <w:rFonts w:hint="eastAsia" w:eastAsiaTheme="minorEastAsia"/>
          <w:bCs/>
          <w:sz w:val="36"/>
          <w:szCs w:val="36"/>
          <w:lang w:val="en-US" w:eastAsia="zh-CN"/>
        </w:rPr>
        <w:t>/01</w:t>
      </w:r>
      <w:bookmarkEnd w:id="789"/>
    </w:p>
    <w:p w14:paraId="295D30EB">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 购 人：</w:t>
      </w:r>
      <w:r>
        <w:rPr>
          <w:rFonts w:hint="eastAsia" w:eastAsiaTheme="minorEastAsia"/>
          <w:bCs/>
          <w:sz w:val="36"/>
          <w:szCs w:val="36"/>
        </w:rPr>
        <w:t>北京市朝阳区生态环境局</w:t>
      </w:r>
    </w:p>
    <w:p w14:paraId="573CAEF2">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采购代理机构：</w:t>
      </w:r>
      <w:r>
        <w:rPr>
          <w:rFonts w:hint="eastAsia" w:eastAsiaTheme="minorEastAsia"/>
          <w:bCs/>
          <w:sz w:val="36"/>
          <w:szCs w:val="36"/>
          <w:lang w:val="en-US" w:eastAsia="zh-CN"/>
        </w:rPr>
        <w:t>中技国际招标有限公司</w:t>
      </w:r>
      <w:r>
        <w:rPr>
          <w:rFonts w:eastAsiaTheme="minorEastAsia"/>
          <w:bCs/>
          <w:sz w:val="36"/>
          <w:szCs w:val="36"/>
        </w:rPr>
        <w:t xml:space="preserve"> </w:t>
      </w:r>
    </w:p>
    <w:p w14:paraId="78EF42F3">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14:paraId="1ADDEAD7">
      <w:pPr>
        <w:spacing w:line="360" w:lineRule="auto"/>
        <w:jc w:val="center"/>
        <w:outlineLvl w:val="0"/>
        <w:rPr>
          <w:rFonts w:eastAsiaTheme="minorEastAsia"/>
          <w:b/>
          <w:sz w:val="36"/>
          <w:szCs w:val="36"/>
        </w:rPr>
      </w:pPr>
      <w:r>
        <w:rPr>
          <w:rFonts w:eastAsiaTheme="minorEastAsia"/>
          <w:b/>
          <w:sz w:val="36"/>
          <w:szCs w:val="36"/>
        </w:rPr>
        <w:t>目      录</w:t>
      </w:r>
    </w:p>
    <w:p w14:paraId="4A337A16">
      <w:pPr>
        <w:rPr>
          <w:rFonts w:eastAsiaTheme="minorEastAsia"/>
        </w:rPr>
      </w:pPr>
    </w:p>
    <w:p w14:paraId="49D5E4B6">
      <w:pPr>
        <w:rPr>
          <w:rFonts w:eastAsiaTheme="minorEastAsia"/>
        </w:rPr>
      </w:pPr>
    </w:p>
    <w:p w14:paraId="01BB581E">
      <w:pPr>
        <w:rPr>
          <w:rFonts w:eastAsiaTheme="minorEastAsia"/>
        </w:rPr>
      </w:pPr>
    </w:p>
    <w:p w14:paraId="226A0205">
      <w:pPr>
        <w:rPr>
          <w:rFonts w:eastAsiaTheme="minorEastAsia"/>
        </w:rPr>
      </w:pPr>
    </w:p>
    <w:p w14:paraId="64375DA1">
      <w:pPr>
        <w:pStyle w:val="30"/>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1"/>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59091299">
      <w:pPr>
        <w:pStyle w:val="30"/>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1"/>
          <w:rFonts w:ascii="Times New Roman" w:hAnsi="Times New Roman" w:eastAsiaTheme="minorEastAsia"/>
        </w:rPr>
        <w:t>第二章   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5</w:t>
      </w:r>
      <w:r>
        <w:rPr>
          <w:rFonts w:ascii="Times New Roman" w:hAnsi="Times New Roman" w:eastAsiaTheme="minorEastAsia"/>
        </w:rPr>
        <w:fldChar w:fldCharType="end"/>
      </w:r>
      <w:r>
        <w:rPr>
          <w:rFonts w:ascii="Times New Roman" w:hAnsi="Times New Roman" w:eastAsiaTheme="minorEastAsia"/>
        </w:rPr>
        <w:fldChar w:fldCharType="end"/>
      </w:r>
    </w:p>
    <w:p w14:paraId="71A292FC">
      <w:pPr>
        <w:pStyle w:val="30"/>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1"/>
          <w:rFonts w:ascii="Times New Roman" w:hAnsi="Times New Roman" w:eastAsiaTheme="minorEastAsia"/>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20</w:t>
      </w:r>
      <w:r>
        <w:rPr>
          <w:rFonts w:ascii="Times New Roman" w:hAnsi="Times New Roman" w:eastAsiaTheme="minorEastAsia"/>
        </w:rPr>
        <w:fldChar w:fldCharType="end"/>
      </w:r>
      <w:r>
        <w:rPr>
          <w:rFonts w:ascii="Times New Roman" w:hAnsi="Times New Roman" w:eastAsiaTheme="minorEastAsia"/>
        </w:rPr>
        <w:fldChar w:fldCharType="end"/>
      </w:r>
    </w:p>
    <w:p w14:paraId="67C88364">
      <w:pPr>
        <w:pStyle w:val="30"/>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1"/>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31</w:t>
      </w:r>
      <w:r>
        <w:rPr>
          <w:rFonts w:ascii="Times New Roman" w:hAnsi="Times New Roman" w:eastAsiaTheme="minorEastAsia"/>
        </w:rPr>
        <w:fldChar w:fldCharType="end"/>
      </w:r>
      <w:r>
        <w:rPr>
          <w:rFonts w:ascii="Times New Roman" w:hAnsi="Times New Roman" w:eastAsiaTheme="minorEastAsia"/>
        </w:rPr>
        <w:fldChar w:fldCharType="end"/>
      </w:r>
    </w:p>
    <w:p w14:paraId="44755EAC">
      <w:pPr>
        <w:pStyle w:val="30"/>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1"/>
          <w:rFonts w:ascii="Times New Roman" w:hAnsi="Times New Roman" w:eastAsiaTheme="minorEastAsia"/>
        </w:rPr>
        <w:t>第五章   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34</w:t>
      </w:r>
      <w:r>
        <w:rPr>
          <w:rFonts w:ascii="Times New Roman" w:hAnsi="Times New Roman" w:eastAsiaTheme="minorEastAsia"/>
        </w:rPr>
        <w:fldChar w:fldCharType="end"/>
      </w:r>
      <w:r>
        <w:rPr>
          <w:rFonts w:ascii="Times New Roman" w:hAnsi="Times New Roman" w:eastAsiaTheme="minorEastAsia"/>
        </w:rPr>
        <w:fldChar w:fldCharType="end"/>
      </w:r>
    </w:p>
    <w:p w14:paraId="5C4F7FCA">
      <w:pPr>
        <w:pStyle w:val="30"/>
        <w:spacing w:line="360" w:lineRule="auto"/>
        <w:rPr>
          <w:rFonts w:ascii="Times New Roman" w:hAnsi="Times New Roman" w:eastAsiaTheme="minorEastAsia"/>
          <w:b w:val="0"/>
          <w:sz w:val="21"/>
          <w:szCs w:val="22"/>
        </w:rPr>
      </w:pPr>
      <w:r>
        <w:fldChar w:fldCharType="begin"/>
      </w:r>
      <w:r>
        <w:instrText xml:space="preserve"> HYPERLINK \l "_Toc97371947" </w:instrText>
      </w:r>
      <w:r>
        <w:fldChar w:fldCharType="separate"/>
      </w:r>
      <w:r>
        <w:rPr>
          <w:rStyle w:val="51"/>
          <w:rFonts w:ascii="Times New Roman" w:hAnsi="Times New Roman" w:eastAsiaTheme="minorEastAsia"/>
        </w:rPr>
        <w:t>第六章   响应文件格式</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_Toc97371947 \h </w:instrText>
      </w:r>
      <w:r>
        <w:rPr>
          <w:rFonts w:ascii="Times New Roman" w:hAnsi="Times New Roman" w:eastAsiaTheme="minorEastAsia"/>
        </w:rPr>
        <w:fldChar w:fldCharType="separate"/>
      </w:r>
      <w:r>
        <w:rPr>
          <w:rFonts w:ascii="Times New Roman" w:hAnsi="Times New Roman" w:eastAsiaTheme="minorEastAsia"/>
        </w:rPr>
        <w:t>36</w:t>
      </w:r>
      <w:r>
        <w:rPr>
          <w:rFonts w:ascii="Times New Roman" w:hAnsi="Times New Roman" w:eastAsiaTheme="minorEastAsia"/>
        </w:rPr>
        <w:fldChar w:fldCharType="end"/>
      </w:r>
      <w:r>
        <w:rPr>
          <w:rFonts w:ascii="Times New Roman" w:hAnsi="Times New Roman" w:eastAsiaTheme="minorEastAsia"/>
        </w:rPr>
        <w:fldChar w:fldCharType="end"/>
      </w:r>
    </w:p>
    <w:p w14:paraId="67D6464E">
      <w:pPr>
        <w:pStyle w:val="30"/>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36B090D2"/>
    <w:p w14:paraId="744975BC">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2D7A1755">
      <w:pPr>
        <w:pStyle w:val="30"/>
        <w:spacing w:line="360" w:lineRule="auto"/>
        <w:rPr>
          <w:rFonts w:ascii="Times New Roman" w:hAnsi="Times New Roman" w:eastAsiaTheme="minorEastAsia"/>
          <w:b w:val="0"/>
        </w:rPr>
      </w:pPr>
    </w:p>
    <w:p w14:paraId="357E8296">
      <w:pPr>
        <w:pStyle w:val="30"/>
        <w:spacing w:line="360" w:lineRule="auto"/>
        <w:rPr>
          <w:rFonts w:ascii="Times New Roman" w:hAnsi="Times New Roman" w:eastAsiaTheme="minorEastAsia"/>
          <w:b w:val="0"/>
          <w:sz w:val="36"/>
          <w:szCs w:val="36"/>
        </w:rPr>
      </w:pPr>
      <w:bookmarkStart w:id="0" w:name="_Toc97371941"/>
    </w:p>
    <w:p w14:paraId="117EDFFD">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6E496BD2">
      <w:pPr>
        <w:spacing w:line="360" w:lineRule="auto"/>
        <w:jc w:val="center"/>
        <w:outlineLvl w:val="0"/>
        <w:rPr>
          <w:rFonts w:eastAsiaTheme="minorEastAsia"/>
          <w:b/>
          <w:sz w:val="36"/>
          <w:szCs w:val="36"/>
        </w:rPr>
      </w:pPr>
      <w:r>
        <w:rPr>
          <w:rFonts w:eastAsiaTheme="minorEastAsia"/>
          <w:b/>
          <w:sz w:val="36"/>
          <w:szCs w:val="36"/>
        </w:rPr>
        <w:t>第一章   采购邀请</w:t>
      </w:r>
      <w:bookmarkEnd w:id="0"/>
      <w:bookmarkStart w:id="1" w:name="_Toc35393621"/>
      <w:bookmarkStart w:id="2" w:name="_Toc28359002"/>
      <w:bookmarkStart w:id="3" w:name="_Toc28359079"/>
      <w:bookmarkStart w:id="4" w:name="_Toc35393790"/>
      <w:bookmarkStart w:id="5" w:name="_Hlk24379207"/>
    </w:p>
    <w:p w14:paraId="7D53AEBC">
      <w:pPr>
        <w:spacing w:line="360" w:lineRule="auto"/>
        <w:ind w:firstLine="480" w:firstLineChars="200"/>
        <w:rPr>
          <w:rFonts w:eastAsiaTheme="minorEastAsia"/>
          <w:sz w:val="24"/>
        </w:rPr>
      </w:pPr>
    </w:p>
    <w:bookmarkEnd w:id="1"/>
    <w:bookmarkEnd w:id="2"/>
    <w:bookmarkEnd w:id="3"/>
    <w:bookmarkEnd w:id="4"/>
    <w:bookmarkEnd w:id="5"/>
    <w:p w14:paraId="6A9637E1">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p>
    <w:p w14:paraId="72254ED3">
      <w:pPr>
        <w:tabs>
          <w:tab w:val="left" w:pos="3240"/>
          <w:tab w:val="left" w:pos="3420"/>
        </w:tabs>
        <w:spacing w:line="360" w:lineRule="auto"/>
        <w:ind w:firstLine="480" w:firstLineChars="200"/>
        <w:jc w:val="left"/>
        <w:rPr>
          <w:rFonts w:hint="eastAsia" w:ascii="宋体" w:hAnsi="宋体" w:eastAsiaTheme="minorEastAsia"/>
          <w:b w:val="0"/>
          <w:bCs w:val="0"/>
          <w:color w:val="auto"/>
          <w:sz w:val="24"/>
          <w:u w:val="single"/>
          <w:lang w:eastAsia="zh-CN"/>
        </w:rPr>
      </w:pPr>
      <w:r>
        <w:rPr>
          <w:rFonts w:eastAsiaTheme="minorEastAsia"/>
          <w:sz w:val="24"/>
          <w:highlight w:val="none"/>
        </w:rPr>
        <w:t>1.项目编号：</w:t>
      </w:r>
      <w:r>
        <w:rPr>
          <w:rFonts w:hint="eastAsia" w:ascii="宋体" w:hAnsi="宋体" w:eastAsiaTheme="minorEastAsia"/>
          <w:b w:val="0"/>
          <w:bCs w:val="0"/>
          <w:color w:val="auto"/>
          <w:sz w:val="24"/>
          <w:highlight w:val="none"/>
          <w:u w:val="single"/>
          <w:lang w:eastAsia="zh-CN"/>
        </w:rPr>
        <w:fldChar w:fldCharType="begin"/>
      </w:r>
      <w:r>
        <w:rPr>
          <w:rFonts w:hint="eastAsia" w:ascii="宋体" w:hAnsi="宋体" w:eastAsiaTheme="minorEastAsia"/>
          <w:b w:val="0"/>
          <w:bCs w:val="0"/>
          <w:color w:val="auto"/>
          <w:sz w:val="24"/>
          <w:highlight w:val="none"/>
          <w:u w:val="single"/>
          <w:lang w:eastAsia="zh-CN"/>
        </w:rPr>
        <w:instrText xml:space="preserve"> HYPERLINK "http://219.232.204.193:8080/frontend/plan/project_detail.html?projectUuid=c2532718-0b75-42e1-9f54-78c0f043536b&amp;viewMode=accept" </w:instrText>
      </w:r>
      <w:r>
        <w:rPr>
          <w:rFonts w:hint="eastAsia" w:ascii="宋体" w:hAnsi="宋体" w:eastAsiaTheme="minorEastAsia"/>
          <w:b w:val="0"/>
          <w:bCs w:val="0"/>
          <w:color w:val="auto"/>
          <w:sz w:val="24"/>
          <w:highlight w:val="none"/>
          <w:u w:val="single"/>
          <w:lang w:eastAsia="zh-CN"/>
        </w:rPr>
        <w:fldChar w:fldCharType="separate"/>
      </w:r>
      <w:r>
        <w:rPr>
          <w:rFonts w:hint="default" w:ascii="宋体" w:hAnsi="宋体" w:eastAsiaTheme="minorEastAsia"/>
          <w:b w:val="0"/>
          <w:bCs w:val="0"/>
          <w:color w:val="auto"/>
          <w:sz w:val="24"/>
          <w:highlight w:val="none"/>
          <w:u w:val="single"/>
          <w:lang w:eastAsia="zh-CN"/>
        </w:rPr>
        <w:t>11010526210200029252-XM001</w:t>
      </w:r>
      <w:r>
        <w:rPr>
          <w:rFonts w:hint="default" w:ascii="宋体" w:hAnsi="宋体" w:eastAsiaTheme="minorEastAsia"/>
          <w:b w:val="0"/>
          <w:bCs w:val="0"/>
          <w:color w:val="auto"/>
          <w:sz w:val="24"/>
          <w:highlight w:val="none"/>
          <w:u w:val="single"/>
          <w:lang w:eastAsia="zh-CN"/>
        </w:rPr>
        <w:fldChar w:fldCharType="end"/>
      </w:r>
    </w:p>
    <w:p w14:paraId="63B3C0EF">
      <w:pPr>
        <w:spacing w:line="360" w:lineRule="auto"/>
        <w:ind w:firstLine="480" w:firstLineChars="200"/>
        <w:rPr>
          <w:rFonts w:hint="eastAsia" w:eastAsiaTheme="minorEastAsia"/>
          <w:sz w:val="24"/>
          <w:lang w:eastAsia="zh-CN"/>
        </w:rPr>
      </w:pPr>
      <w:r>
        <w:rPr>
          <w:rFonts w:eastAsiaTheme="minorEastAsia"/>
          <w:sz w:val="24"/>
        </w:rPr>
        <w:t>2.项目名称：</w:t>
      </w:r>
      <w:r>
        <w:rPr>
          <w:rFonts w:hint="eastAsia" w:ascii="宋体" w:hAnsi="宋体" w:eastAsiaTheme="minorEastAsia"/>
          <w:b w:val="0"/>
          <w:bCs w:val="0"/>
          <w:color w:val="auto"/>
          <w:sz w:val="24"/>
          <w:u w:val="single"/>
          <w:lang w:eastAsia="zh-CN"/>
        </w:rPr>
        <w:t>2026年朝阳区生态系统调节服务价值（GEP-R）提升项目</w:t>
      </w:r>
    </w:p>
    <w:p w14:paraId="28F7B57B">
      <w:pPr>
        <w:spacing w:line="360" w:lineRule="auto"/>
        <w:ind w:firstLine="480" w:firstLineChars="200"/>
        <w:rPr>
          <w:rFonts w:eastAsiaTheme="minorEastAsia"/>
          <w:sz w:val="24"/>
        </w:rPr>
      </w:pPr>
      <w:r>
        <w:rPr>
          <w:rFonts w:eastAsiaTheme="minorEastAsia"/>
          <w:sz w:val="24"/>
        </w:rPr>
        <w:t>3.采购方式：竞争性磋商</w:t>
      </w:r>
    </w:p>
    <w:p w14:paraId="2326B403">
      <w:pPr>
        <w:spacing w:line="360" w:lineRule="auto"/>
        <w:ind w:firstLine="480" w:firstLineChars="200"/>
        <w:rPr>
          <w:rFonts w:eastAsiaTheme="minorEastAsia"/>
          <w:sz w:val="24"/>
        </w:rPr>
      </w:pPr>
      <w:r>
        <w:rPr>
          <w:rFonts w:eastAsiaTheme="minorEastAsia"/>
          <w:sz w:val="24"/>
        </w:rPr>
        <w:t>4.项目预算金额：</w:t>
      </w:r>
      <w:r>
        <w:rPr>
          <w:rFonts w:hint="eastAsia" w:hAnsi="宋体" w:eastAsiaTheme="minorEastAsia"/>
          <w:color w:val="auto"/>
          <w:sz w:val="24"/>
          <w:szCs w:val="24"/>
          <w:u w:val="single"/>
          <w:lang w:val="en-US" w:eastAsia="zh-CN"/>
        </w:rPr>
        <w:t>100</w:t>
      </w:r>
      <w:r>
        <w:rPr>
          <w:rFonts w:eastAsiaTheme="minorEastAsia"/>
          <w:sz w:val="24"/>
        </w:rPr>
        <w:t>万元、项目最高限价：</w:t>
      </w:r>
      <w:r>
        <w:rPr>
          <w:rFonts w:hint="eastAsia" w:hAnsi="宋体" w:eastAsiaTheme="minorEastAsia"/>
          <w:color w:val="auto"/>
          <w:sz w:val="24"/>
          <w:szCs w:val="24"/>
          <w:u w:val="single"/>
          <w:lang w:val="en-US" w:eastAsia="zh-CN"/>
        </w:rPr>
        <w:t>100</w:t>
      </w:r>
      <w:r>
        <w:rPr>
          <w:rFonts w:eastAsiaTheme="minorEastAsia"/>
          <w:sz w:val="24"/>
        </w:rPr>
        <w:t>万元</w:t>
      </w:r>
    </w:p>
    <w:p w14:paraId="3780D5AB">
      <w:pPr>
        <w:spacing w:line="360" w:lineRule="auto"/>
        <w:ind w:firstLine="480" w:firstLineChars="200"/>
        <w:rPr>
          <w:rFonts w:eastAsiaTheme="minorEastAsia"/>
          <w:sz w:val="24"/>
        </w:rPr>
      </w:pPr>
      <w:r>
        <w:rPr>
          <w:rFonts w:eastAsiaTheme="minorEastAsia"/>
          <w:sz w:val="24"/>
        </w:rPr>
        <w:t>5.采购需求：</w:t>
      </w:r>
    </w:p>
    <w:tbl>
      <w:tblPr>
        <w:tblStyle w:val="43"/>
        <w:tblW w:w="5207" w:type="pct"/>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719"/>
        <w:gridCol w:w="1177"/>
        <w:gridCol w:w="1442"/>
        <w:gridCol w:w="4446"/>
      </w:tblGrid>
      <w:tr w14:paraId="41A2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60" w:type="pct"/>
            <w:vAlign w:val="center"/>
          </w:tcPr>
          <w:p w14:paraId="4CA766A7">
            <w:pPr>
              <w:jc w:val="center"/>
              <w:rPr>
                <w:rFonts w:eastAsiaTheme="minorEastAsia"/>
                <w:bCs/>
                <w:szCs w:val="21"/>
              </w:rPr>
            </w:pPr>
            <w:r>
              <w:rPr>
                <w:rFonts w:eastAsiaTheme="minorEastAsia"/>
                <w:bCs/>
                <w:szCs w:val="21"/>
              </w:rPr>
              <w:t>包号</w:t>
            </w:r>
          </w:p>
        </w:tc>
        <w:tc>
          <w:tcPr>
            <w:tcW w:w="888" w:type="pct"/>
            <w:vAlign w:val="center"/>
          </w:tcPr>
          <w:p w14:paraId="71AC03F5">
            <w:pPr>
              <w:jc w:val="center"/>
              <w:rPr>
                <w:rFonts w:eastAsiaTheme="minorEastAsia"/>
                <w:bCs/>
                <w:szCs w:val="21"/>
              </w:rPr>
            </w:pPr>
            <w:r>
              <w:rPr>
                <w:rFonts w:eastAsiaTheme="minorEastAsia"/>
                <w:bCs/>
                <w:szCs w:val="21"/>
              </w:rPr>
              <w:t>标的名称</w:t>
            </w:r>
          </w:p>
        </w:tc>
        <w:tc>
          <w:tcPr>
            <w:tcW w:w="608" w:type="pct"/>
            <w:vAlign w:val="center"/>
          </w:tcPr>
          <w:p w14:paraId="5ED3B34C">
            <w:pPr>
              <w:jc w:val="center"/>
              <w:rPr>
                <w:rFonts w:eastAsiaTheme="minorEastAsia"/>
                <w:bCs/>
                <w:szCs w:val="21"/>
              </w:rPr>
            </w:pPr>
            <w:r>
              <w:rPr>
                <w:rFonts w:eastAsiaTheme="minorEastAsia"/>
                <w:bCs/>
                <w:szCs w:val="21"/>
              </w:rPr>
              <w:t>采购包预算金额</w:t>
            </w:r>
          </w:p>
          <w:p w14:paraId="710AC8F3">
            <w:pPr>
              <w:jc w:val="center"/>
              <w:rPr>
                <w:rFonts w:eastAsiaTheme="minorEastAsia"/>
                <w:bCs/>
                <w:szCs w:val="21"/>
              </w:rPr>
            </w:pPr>
            <w:r>
              <w:rPr>
                <w:rFonts w:eastAsiaTheme="minorEastAsia"/>
                <w:bCs/>
                <w:szCs w:val="21"/>
              </w:rPr>
              <w:t>（万元）</w:t>
            </w:r>
          </w:p>
        </w:tc>
        <w:tc>
          <w:tcPr>
            <w:tcW w:w="745" w:type="pct"/>
            <w:vAlign w:val="center"/>
          </w:tcPr>
          <w:p w14:paraId="61F43C06">
            <w:pPr>
              <w:jc w:val="center"/>
              <w:rPr>
                <w:rFonts w:eastAsiaTheme="minorEastAsia"/>
                <w:bCs/>
                <w:szCs w:val="21"/>
              </w:rPr>
            </w:pPr>
            <w:r>
              <w:rPr>
                <w:rFonts w:eastAsiaTheme="minorEastAsia"/>
                <w:bCs/>
                <w:szCs w:val="21"/>
              </w:rPr>
              <w:t>数量</w:t>
            </w:r>
          </w:p>
        </w:tc>
        <w:tc>
          <w:tcPr>
            <w:tcW w:w="2297" w:type="pct"/>
            <w:vAlign w:val="center"/>
          </w:tcPr>
          <w:p w14:paraId="41BF8EC9">
            <w:pPr>
              <w:jc w:val="center"/>
              <w:rPr>
                <w:rFonts w:eastAsiaTheme="minorEastAsia"/>
                <w:szCs w:val="21"/>
              </w:rPr>
            </w:pPr>
            <w:r>
              <w:rPr>
                <w:rFonts w:eastAsiaTheme="minorEastAsia"/>
                <w:szCs w:val="21"/>
              </w:rPr>
              <w:t>简要技术需求或服务要求</w:t>
            </w:r>
          </w:p>
        </w:tc>
      </w:tr>
      <w:tr w14:paraId="79B1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460" w:type="pct"/>
            <w:vAlign w:val="center"/>
          </w:tcPr>
          <w:p w14:paraId="0ABE0E15">
            <w:pPr>
              <w:jc w:val="center"/>
              <w:rPr>
                <w:rFonts w:eastAsiaTheme="minorEastAsia"/>
                <w:bCs/>
                <w:szCs w:val="21"/>
              </w:rPr>
            </w:pPr>
            <w:r>
              <w:rPr>
                <w:rFonts w:eastAsiaTheme="minorEastAsia"/>
                <w:bCs/>
                <w:szCs w:val="21"/>
              </w:rPr>
              <w:t>01</w:t>
            </w:r>
          </w:p>
        </w:tc>
        <w:tc>
          <w:tcPr>
            <w:tcW w:w="888" w:type="pct"/>
            <w:vAlign w:val="center"/>
          </w:tcPr>
          <w:p w14:paraId="4A2EA902">
            <w:pPr>
              <w:jc w:val="center"/>
              <w:rPr>
                <w:rFonts w:hint="eastAsia" w:eastAsiaTheme="minorEastAsia"/>
                <w:bCs/>
                <w:szCs w:val="21"/>
                <w:lang w:eastAsia="zh-CN"/>
              </w:rPr>
            </w:pPr>
            <w:r>
              <w:rPr>
                <w:rFonts w:hint="eastAsia" w:ascii="宋体" w:hAnsi="宋体" w:cs="宋体"/>
                <w:color w:val="auto"/>
                <w:sz w:val="24"/>
                <w:lang w:eastAsia="zh-CN"/>
              </w:rPr>
              <w:t>2026年朝阳区生态系统调节服务价值（GEP-R）提升项目</w:t>
            </w:r>
          </w:p>
        </w:tc>
        <w:tc>
          <w:tcPr>
            <w:tcW w:w="608" w:type="pct"/>
            <w:vAlign w:val="center"/>
          </w:tcPr>
          <w:p w14:paraId="58A82A56">
            <w:pPr>
              <w:jc w:val="center"/>
              <w:rPr>
                <w:rFonts w:hint="default" w:eastAsiaTheme="minorEastAsia"/>
                <w:bCs/>
                <w:szCs w:val="21"/>
                <w:lang w:val="en-US" w:eastAsia="zh-CN"/>
              </w:rPr>
            </w:pPr>
            <w:r>
              <w:rPr>
                <w:rFonts w:hint="eastAsia" w:hAnsi="宋体" w:eastAsiaTheme="minorEastAsia"/>
                <w:color w:val="auto"/>
                <w:sz w:val="24"/>
                <w:szCs w:val="24"/>
                <w:u w:val="none"/>
                <w:lang w:val="en-US" w:eastAsia="zh-CN"/>
              </w:rPr>
              <w:t>100</w:t>
            </w:r>
          </w:p>
        </w:tc>
        <w:tc>
          <w:tcPr>
            <w:tcW w:w="745" w:type="pct"/>
            <w:vAlign w:val="center"/>
          </w:tcPr>
          <w:p w14:paraId="2B92E548">
            <w:pPr>
              <w:jc w:val="center"/>
              <w:rPr>
                <w:rFonts w:hint="default" w:eastAsiaTheme="minorEastAsia"/>
                <w:bCs/>
                <w:szCs w:val="21"/>
                <w:lang w:val="en-US" w:eastAsia="zh-CN"/>
              </w:rPr>
            </w:pPr>
            <w:r>
              <w:rPr>
                <w:rFonts w:hint="eastAsia" w:ascii="宋体" w:hAnsi="宋体" w:cs="宋体"/>
                <w:color w:val="auto"/>
                <w:sz w:val="24"/>
                <w:lang w:val="en-US" w:eastAsia="zh-CN"/>
              </w:rPr>
              <w:t>1项</w:t>
            </w:r>
          </w:p>
        </w:tc>
        <w:tc>
          <w:tcPr>
            <w:tcW w:w="2297" w:type="pct"/>
            <w:vAlign w:val="center"/>
          </w:tcPr>
          <w:p w14:paraId="611F90D3">
            <w:pPr>
              <w:spacing w:line="360" w:lineRule="auto"/>
              <w:ind w:firstLine="480" w:firstLineChars="200"/>
              <w:rPr>
                <w:rFonts w:eastAsiaTheme="minorEastAsia"/>
                <w:kern w:val="0"/>
                <w:szCs w:val="21"/>
              </w:rPr>
            </w:pPr>
            <w:r>
              <w:rPr>
                <w:rFonts w:hint="eastAsia" w:ascii="宋体" w:hAnsi="宋体" w:eastAsia="宋体" w:cs="Times New Roman"/>
                <w:color w:val="auto"/>
                <w:sz w:val="24"/>
                <w:szCs w:val="24"/>
                <w:lang w:eastAsia="zh-CN"/>
              </w:rPr>
              <w:t>收集整理朝阳区近两年生态系统类型图、植被质量（如NDVI）数据、生态保护红线、土地利用规划等基础资料并开展实地调研；对生态系统类型与植被质量进行年度对比分析，识别退化斑块并进行空间分级；识别生态保护红线范围内的退化区域并分析统计；基于GEP-R空间分布与生态重要性评价识别低值低重要区域，筛选优先开发区；建立朝阳区项目尺度GEP-R数据集；编制《朝阳区GEP-R提升工作方案》并制作管理"一张图"；邀请生态、规划、GEP-R领域专家提供全过程技术指导、论证与评审。具体内容详见磋商文件第四章采购需求内容。</w:t>
            </w:r>
          </w:p>
        </w:tc>
      </w:tr>
    </w:tbl>
    <w:p w14:paraId="3AD86956">
      <w:pPr>
        <w:spacing w:line="360" w:lineRule="auto"/>
        <w:ind w:firstLine="480" w:firstLineChars="200"/>
        <w:rPr>
          <w:rFonts w:hint="default" w:eastAsiaTheme="minorEastAsia"/>
          <w:sz w:val="24"/>
          <w:highlight w:val="none"/>
          <w:lang w:val="en-US" w:eastAsia="zh-CN"/>
        </w:rPr>
      </w:pPr>
      <w:r>
        <w:rPr>
          <w:rFonts w:eastAsiaTheme="minorEastAsia"/>
          <w:sz w:val="24"/>
          <w:highlight w:val="none"/>
        </w:rPr>
        <w:t>6.合同履行期限：</w:t>
      </w:r>
      <w:r>
        <w:rPr>
          <w:rFonts w:hint="eastAsia" w:eastAsiaTheme="minorEastAsia"/>
          <w:sz w:val="24"/>
          <w:highlight w:val="none"/>
          <w:lang w:eastAsia="zh-CN"/>
        </w:rPr>
        <w:t>签订合同之日起</w:t>
      </w:r>
      <w:r>
        <w:rPr>
          <w:rFonts w:hint="eastAsia" w:ascii="宋体" w:hAnsi="宋体" w:cs="Times New Roman"/>
          <w:sz w:val="24"/>
          <w:szCs w:val="24"/>
          <w:highlight w:val="none"/>
          <w:lang w:val="en-US" w:eastAsia="zh-CN"/>
        </w:rPr>
        <w:t>-</w:t>
      </w:r>
      <w:r>
        <w:rPr>
          <w:rFonts w:hint="eastAsia" w:eastAsiaTheme="minorEastAsia"/>
          <w:sz w:val="24"/>
          <w:highlight w:val="none"/>
          <w:lang w:val="en-US" w:eastAsia="zh-CN"/>
        </w:rPr>
        <w:t>2026年12月31日</w:t>
      </w:r>
    </w:p>
    <w:p w14:paraId="29683012">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 xml:space="preserve">是  </w:t>
      </w:r>
      <w:r>
        <w:rPr>
          <w:rFonts w:hint="eastAsia" w:eastAsiaTheme="minorEastAsia"/>
          <w:lang w:eastAsia="zh-CN"/>
        </w:rPr>
        <w:t>☑</w:t>
      </w:r>
      <w:r>
        <w:rPr>
          <w:rFonts w:eastAsiaTheme="minorEastAsia"/>
          <w:sz w:val="24"/>
        </w:rPr>
        <w:t>否。</w:t>
      </w:r>
    </w:p>
    <w:p w14:paraId="77D53411">
      <w:pPr>
        <w:spacing w:line="360" w:lineRule="auto"/>
        <w:ind w:firstLine="480" w:firstLineChars="200"/>
        <w:rPr>
          <w:rFonts w:eastAsiaTheme="minorEastAsia"/>
          <w:sz w:val="24"/>
        </w:rPr>
      </w:pPr>
    </w:p>
    <w:p w14:paraId="71B20B27">
      <w:pPr>
        <w:pStyle w:val="3"/>
        <w:spacing w:before="0" w:line="360" w:lineRule="auto"/>
        <w:jc w:val="left"/>
        <w:rPr>
          <w:rFonts w:ascii="Times New Roman" w:hAnsi="Times New Roman" w:eastAsiaTheme="minorEastAsia"/>
          <w:sz w:val="24"/>
          <w:szCs w:val="24"/>
        </w:rPr>
      </w:pPr>
      <w:bookmarkStart w:id="6" w:name="_Toc35393791"/>
      <w:bookmarkStart w:id="7" w:name="_Toc35393622"/>
      <w:bookmarkStart w:id="8" w:name="_Toc28359003"/>
      <w:bookmarkStart w:id="9" w:name="_Toc28359080"/>
      <w:r>
        <w:rPr>
          <w:rFonts w:ascii="Times New Roman" w:hAnsi="Times New Roman" w:eastAsiaTheme="minorEastAsia"/>
          <w:sz w:val="24"/>
          <w:szCs w:val="24"/>
        </w:rPr>
        <w:t>二、申请人的资格要求（须同时满足）</w:t>
      </w:r>
      <w:bookmarkEnd w:id="6"/>
      <w:bookmarkEnd w:id="7"/>
      <w:bookmarkEnd w:id="8"/>
      <w:bookmarkEnd w:id="9"/>
    </w:p>
    <w:p w14:paraId="6A67A79E">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1B6C1723">
      <w:pPr>
        <w:spacing w:line="360" w:lineRule="auto"/>
        <w:ind w:firstLine="480" w:firstLineChars="200"/>
        <w:rPr>
          <w:rFonts w:eastAsiaTheme="minorEastAsia"/>
          <w:sz w:val="24"/>
        </w:rPr>
      </w:pPr>
      <w:bookmarkStart w:id="10" w:name="_Toc28359004"/>
      <w:bookmarkStart w:id="11" w:name="_Toc28359081"/>
      <w:r>
        <w:rPr>
          <w:rFonts w:eastAsiaTheme="minorEastAsia"/>
          <w:sz w:val="24"/>
        </w:rPr>
        <w:t>2.落实政府采购政策需满足的资格要求：</w:t>
      </w:r>
    </w:p>
    <w:p w14:paraId="77CC3EB0">
      <w:pPr>
        <w:spacing w:line="360" w:lineRule="auto"/>
        <w:ind w:firstLine="480" w:firstLineChars="200"/>
        <w:rPr>
          <w:rFonts w:eastAsiaTheme="minorEastAsia"/>
          <w:sz w:val="24"/>
        </w:rPr>
      </w:pPr>
      <w:r>
        <w:rPr>
          <w:rFonts w:eastAsiaTheme="minorEastAsia"/>
          <w:sz w:val="24"/>
        </w:rPr>
        <w:t>2.1 中小企业政策</w:t>
      </w:r>
    </w:p>
    <w:p w14:paraId="1E99A21A">
      <w:pPr>
        <w:spacing w:line="360" w:lineRule="auto"/>
        <w:ind w:firstLine="420" w:firstLineChars="200"/>
        <w:rPr>
          <w:rFonts w:eastAsiaTheme="minorEastAsia"/>
          <w:sz w:val="24"/>
        </w:rPr>
      </w:pPr>
      <w:r>
        <w:rPr>
          <w:rFonts w:eastAsiaTheme="minorEastAsia"/>
        </w:rPr>
        <w:sym w:font="Wingdings 2" w:char="0052"/>
      </w:r>
      <w:r>
        <w:rPr>
          <w:rFonts w:eastAsiaTheme="minorEastAsia"/>
          <w:sz w:val="24"/>
        </w:rPr>
        <w:t>本项目不专门面向中小企业预留采购份额。</w:t>
      </w:r>
    </w:p>
    <w:p w14:paraId="32062A6C">
      <w:pPr>
        <w:spacing w:line="360" w:lineRule="auto"/>
        <w:ind w:firstLine="420" w:firstLineChars="200"/>
        <w:rPr>
          <w:rFonts w:eastAsiaTheme="minorEastAsia"/>
          <w:sz w:val="24"/>
        </w:rPr>
      </w:pPr>
      <w:r>
        <w:rPr>
          <w:rFonts w:hint="eastAsia" w:eastAsiaTheme="minorEastAsia"/>
          <w:highlight w:val="none"/>
          <w:lang w:eastAsia="zh-CN"/>
        </w:rPr>
        <w:t>□</w:t>
      </w:r>
      <w:r>
        <w:rPr>
          <w:rFonts w:eastAsiaTheme="minorEastAsia"/>
          <w:sz w:val="24"/>
          <w:highlight w:val="none"/>
        </w:rPr>
        <w:t xml:space="preserve">本项目专门面向  </w:t>
      </w:r>
      <w:r>
        <w:rPr>
          <w:rFonts w:eastAsiaTheme="minorEastAsia"/>
          <w:highlight w:val="none"/>
        </w:rPr>
        <w:t>□</w:t>
      </w:r>
      <w:r>
        <w:rPr>
          <w:rFonts w:eastAsiaTheme="minorEastAsia"/>
          <w:sz w:val="24"/>
          <w:highlight w:val="none"/>
        </w:rPr>
        <w:t xml:space="preserve">中小 </w:t>
      </w:r>
      <w:r>
        <w:rPr>
          <w:rFonts w:hint="eastAsia" w:eastAsiaTheme="minorEastAsia"/>
          <w:highlight w:val="none"/>
          <w:lang w:eastAsia="zh-CN"/>
        </w:rPr>
        <w:t>□</w:t>
      </w:r>
      <w:r>
        <w:rPr>
          <w:rFonts w:eastAsiaTheme="minorEastAsia"/>
          <w:sz w:val="24"/>
          <w:highlight w:val="none"/>
        </w:rPr>
        <w:t>小微企业  采购</w:t>
      </w:r>
      <w:r>
        <w:rPr>
          <w:rFonts w:eastAsiaTheme="minorEastAsia"/>
          <w:sz w:val="24"/>
        </w:rPr>
        <w:t>。即：提供的货物全部由符合政策要求的中小/小微企业制造、服务全部由符合政策要求的中小/小微企业承接。</w:t>
      </w:r>
    </w:p>
    <w:p w14:paraId="548D0550">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本项目预留部分采购项目预算专门面向中小企业采购。对于预留份额，提供的货物由符合政策要求的中小企业制造、服务由符合政策要求的中小企业承接。预留份额通过以下措施进行：___________。</w:t>
      </w:r>
    </w:p>
    <w:p w14:paraId="45173F08">
      <w:pPr>
        <w:spacing w:line="360" w:lineRule="auto"/>
        <w:ind w:firstLine="480" w:firstLineChars="200"/>
        <w:rPr>
          <w:rFonts w:eastAsiaTheme="minorEastAsia"/>
          <w:sz w:val="24"/>
        </w:rPr>
      </w:pPr>
      <w:r>
        <w:rPr>
          <w:rFonts w:eastAsiaTheme="minorEastAsia"/>
          <w:sz w:val="24"/>
        </w:rPr>
        <w:t>2.2 其它落实政府采购政策的资格要求（如有）：</w:t>
      </w:r>
      <w:r>
        <w:rPr>
          <w:rFonts w:eastAsiaTheme="minorEastAsia"/>
          <w:sz w:val="24"/>
          <w:lang w:val="en-US" w:eastAsia="zh-CN"/>
        </w:rPr>
        <w:t>（1）投标人未被列入“信用中国”网站（www.creditchina.gov.cn）失信被执行人名单、重大税收违法案件当事人名单，以及“中国政府采购网”（www.ccgp.gov.cn）政府采购严重违法失信行为记录名单，否则其投标将被拒绝。</w:t>
      </w:r>
    </w:p>
    <w:p w14:paraId="4AD16CE0">
      <w:pPr>
        <w:spacing w:line="360" w:lineRule="auto"/>
        <w:ind w:firstLine="480" w:firstLineChars="200"/>
        <w:rPr>
          <w:rFonts w:eastAsiaTheme="minorEastAsia"/>
          <w:sz w:val="24"/>
        </w:rPr>
      </w:pPr>
      <w:r>
        <w:rPr>
          <w:rFonts w:eastAsiaTheme="minorEastAsia"/>
          <w:sz w:val="24"/>
          <w:lang w:val="en-US" w:eastAsia="zh-CN"/>
        </w:rPr>
        <w:t>（2）投标人须按照朝纪发【2011】2号令相关要求，提供廉洁准入证明。若投标人所在地检察机关无法开具该廉洁准入证明，投标人须自行登录“中国裁判文书网”（wenshu.court.gov.cn），查询投标单位、法定代表人及拟参与本招标项目负责人无行贿犯罪行为的相关记录，提供查询截图或下载件（加盖投标人公章），并出具书面承诺，对该查询信息及承诺的真实性、合法性、有效性承担全部责任，若经查实存在虚假信息，将取消其投标或中标资格，并追究相关责任。</w:t>
      </w:r>
    </w:p>
    <w:p w14:paraId="691D2AAD">
      <w:pPr>
        <w:spacing w:line="360" w:lineRule="auto"/>
        <w:ind w:firstLine="480" w:firstLineChars="200"/>
        <w:rPr>
          <w:rFonts w:eastAsiaTheme="minorEastAsia"/>
          <w:color w:val="FF0000"/>
          <w:sz w:val="24"/>
        </w:rPr>
      </w:pPr>
      <w:r>
        <w:rPr>
          <w:rFonts w:eastAsiaTheme="minorEastAsia"/>
          <w:sz w:val="24"/>
        </w:rPr>
        <w:t>3.本项目的特定资格要求：</w:t>
      </w:r>
    </w:p>
    <w:p w14:paraId="778A6793">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208B8386">
      <w:pPr>
        <w:tabs>
          <w:tab w:val="left" w:pos="900"/>
          <w:tab w:val="left" w:pos="1134"/>
          <w:tab w:val="left" w:pos="1589"/>
          <w:tab w:val="left" w:pos="5521"/>
        </w:tabs>
        <w:snapToGrid w:val="0"/>
        <w:spacing w:line="360" w:lineRule="auto"/>
        <w:ind w:left="991" w:leftChars="472" w:firstLine="2"/>
        <w:rPr>
          <w:rFonts w:eastAsiaTheme="minorEastAsia"/>
          <w:sz w:val="24"/>
          <w:highlight w:val="none"/>
        </w:rPr>
      </w:pPr>
      <w:r>
        <w:rPr>
          <w:rFonts w:hint="eastAsia" w:eastAsiaTheme="minorEastAsia"/>
          <w:highlight w:val="none"/>
          <w:lang w:eastAsia="zh-CN"/>
        </w:rPr>
        <w:t>□</w:t>
      </w:r>
      <w:r>
        <w:rPr>
          <w:rFonts w:eastAsiaTheme="minorEastAsia"/>
          <w:sz w:val="24"/>
          <w:highlight w:val="none"/>
        </w:rPr>
        <w:t>否</w:t>
      </w:r>
    </w:p>
    <w:p w14:paraId="25E85CC0">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highlight w:val="none"/>
          <w:lang w:eastAsia="zh-CN"/>
        </w:rPr>
        <w:t>☑</w:t>
      </w:r>
      <w:r>
        <w:rPr>
          <w:rFonts w:eastAsiaTheme="minorEastAsia"/>
          <w:sz w:val="24"/>
          <w:highlight w:val="none"/>
        </w:rPr>
        <w:t>是，公益一类事业单位、</w:t>
      </w:r>
      <w:r>
        <w:rPr>
          <w:rFonts w:eastAsiaTheme="minorEastAsia"/>
          <w:sz w:val="24"/>
        </w:rPr>
        <w:t>使用事业编制且由财政拨款保障的群团组织，不得作为承接主体；</w:t>
      </w:r>
    </w:p>
    <w:p w14:paraId="63281F3B">
      <w:pPr>
        <w:spacing w:line="360" w:lineRule="auto"/>
        <w:ind w:firstLine="480" w:firstLineChars="200"/>
        <w:rPr>
          <w:rFonts w:ascii="宋体" w:hAnsi="宋体" w:eastAsia="宋体" w:cs="宋体"/>
          <w:sz w:val="24"/>
          <w:szCs w:val="24"/>
        </w:rPr>
      </w:pPr>
      <w:r>
        <w:rPr>
          <w:rFonts w:eastAsiaTheme="minorEastAsia"/>
          <w:sz w:val="24"/>
        </w:rPr>
        <w:t>3.2其他特定资格要求：</w:t>
      </w:r>
      <w:r>
        <w:rPr>
          <w:rFonts w:hint="eastAsia" w:eastAsiaTheme="minorEastAsia"/>
          <w:sz w:val="24"/>
          <w:lang w:val="en-US" w:eastAsia="zh-CN"/>
        </w:rPr>
        <w:t>/</w:t>
      </w:r>
      <w:r>
        <w:rPr>
          <w:rFonts w:ascii="宋体" w:hAnsi="宋体" w:eastAsia="宋体" w:cs="宋体"/>
          <w:sz w:val="24"/>
          <w:szCs w:val="24"/>
        </w:rPr>
        <w:t>。</w:t>
      </w:r>
    </w:p>
    <w:p w14:paraId="085D71F5">
      <w:pPr>
        <w:pStyle w:val="54"/>
      </w:pPr>
    </w:p>
    <w:bookmarkEnd w:id="10"/>
    <w:bookmarkEnd w:id="11"/>
    <w:p w14:paraId="2C397F51">
      <w:pPr>
        <w:pStyle w:val="3"/>
        <w:widowControl/>
        <w:spacing w:before="0" w:line="360" w:lineRule="auto"/>
        <w:jc w:val="left"/>
        <w:rPr>
          <w:rFonts w:ascii="Times New Roman" w:hAnsi="Times New Roman" w:eastAsiaTheme="minorEastAsia"/>
          <w:sz w:val="24"/>
          <w:szCs w:val="24"/>
        </w:rPr>
      </w:pPr>
      <w:bookmarkStart w:id="12" w:name="_Toc35393792"/>
      <w:bookmarkStart w:id="13" w:name="_Toc35393623"/>
      <w:r>
        <w:rPr>
          <w:rFonts w:ascii="Times New Roman" w:hAnsi="Times New Roman" w:eastAsiaTheme="minorEastAsia"/>
          <w:sz w:val="24"/>
          <w:szCs w:val="24"/>
        </w:rPr>
        <w:t>三、获取采购文件</w:t>
      </w:r>
      <w:bookmarkEnd w:id="12"/>
      <w:bookmarkEnd w:id="13"/>
    </w:p>
    <w:p w14:paraId="057395AC">
      <w:pPr>
        <w:spacing w:line="360" w:lineRule="auto"/>
        <w:ind w:firstLine="480" w:firstLineChars="200"/>
        <w:rPr>
          <w:rFonts w:ascii="Times New Roman" w:hAnsi="Times New Roman" w:cs="Times New Roman" w:eastAsiaTheme="minorEastAsia"/>
          <w:sz w:val="24"/>
        </w:rPr>
      </w:pPr>
      <w:r>
        <w:rPr>
          <w:rFonts w:ascii="Times New Roman" w:hAnsi="Times New Roman" w:cs="Times New Roman" w:eastAsiaTheme="minorEastAsia"/>
          <w:sz w:val="24"/>
        </w:rPr>
        <w:t>1.时间：</w:t>
      </w:r>
      <w:r>
        <w:rPr>
          <w:rFonts w:hint="eastAsia" w:ascii="Times New Roman" w:hAnsi="Times New Roman" w:cs="Times New Roman" w:eastAsiaTheme="minorEastAsia"/>
          <w:sz w:val="24"/>
          <w:lang w:val="en-US" w:eastAsia="zh-CN"/>
        </w:rPr>
        <w:t>2026</w:t>
      </w:r>
      <w:r>
        <w:rPr>
          <w:rFonts w:ascii="Times New Roman" w:hAnsi="Times New Roman" w:cs="Times New Roman" w:eastAsiaTheme="minorEastAsia"/>
          <w:sz w:val="24"/>
        </w:rPr>
        <w:t>年</w:t>
      </w:r>
      <w:r>
        <w:rPr>
          <w:rFonts w:hint="eastAsia" w:cs="Times New Roman" w:eastAsiaTheme="minorEastAsia"/>
          <w:sz w:val="24"/>
          <w:lang w:val="en-US" w:eastAsia="zh-CN"/>
        </w:rPr>
        <w:t>5</w:t>
      </w:r>
      <w:r>
        <w:rPr>
          <w:rFonts w:ascii="Times New Roman" w:hAnsi="Times New Roman" w:cs="Times New Roman" w:eastAsiaTheme="minorEastAsia"/>
          <w:sz w:val="24"/>
        </w:rPr>
        <w:t>月</w:t>
      </w:r>
      <w:r>
        <w:rPr>
          <w:rFonts w:hint="eastAsia" w:cs="Times New Roman" w:eastAsiaTheme="minorEastAsia"/>
          <w:sz w:val="24"/>
          <w:lang w:val="en-US" w:eastAsia="zh-CN"/>
        </w:rPr>
        <w:t xml:space="preserve"> 13 </w:t>
      </w:r>
      <w:r>
        <w:rPr>
          <w:rFonts w:ascii="Times New Roman" w:hAnsi="Times New Roman" w:cs="Times New Roman" w:eastAsiaTheme="minorEastAsia"/>
          <w:sz w:val="24"/>
        </w:rPr>
        <w:t>日至</w:t>
      </w:r>
      <w:r>
        <w:rPr>
          <w:rFonts w:hint="eastAsia" w:ascii="Times New Roman" w:hAnsi="Times New Roman" w:cs="Times New Roman" w:eastAsiaTheme="minorEastAsia"/>
          <w:sz w:val="24"/>
          <w:lang w:val="en-US" w:eastAsia="zh-CN"/>
        </w:rPr>
        <w:t>2026</w:t>
      </w:r>
      <w:r>
        <w:rPr>
          <w:rFonts w:ascii="Times New Roman" w:hAnsi="Times New Roman" w:cs="Times New Roman" w:eastAsiaTheme="minorEastAsia"/>
          <w:sz w:val="24"/>
        </w:rPr>
        <w:t>年</w:t>
      </w:r>
      <w:r>
        <w:rPr>
          <w:rFonts w:hint="eastAsia" w:cs="Times New Roman" w:eastAsiaTheme="minorEastAsia"/>
          <w:sz w:val="24"/>
          <w:lang w:val="en-US" w:eastAsia="zh-CN"/>
        </w:rPr>
        <w:t>5</w:t>
      </w:r>
      <w:r>
        <w:rPr>
          <w:rFonts w:ascii="Times New Roman" w:hAnsi="Times New Roman" w:cs="Times New Roman" w:eastAsiaTheme="minorEastAsia"/>
          <w:sz w:val="24"/>
        </w:rPr>
        <w:t>月</w:t>
      </w:r>
      <w:r>
        <w:rPr>
          <w:rFonts w:hint="eastAsia" w:cs="Times New Roman" w:eastAsiaTheme="minorEastAsia"/>
          <w:sz w:val="24"/>
          <w:lang w:val="en-US" w:eastAsia="zh-CN"/>
        </w:rPr>
        <w:t xml:space="preserve"> 19 </w:t>
      </w:r>
      <w:r>
        <w:rPr>
          <w:rFonts w:ascii="Times New Roman" w:hAnsi="Times New Roman" w:cs="Times New Roman" w:eastAsiaTheme="minorEastAsia"/>
          <w:sz w:val="24"/>
        </w:rPr>
        <w:t>日，</w:t>
      </w:r>
      <w:r>
        <w:rPr>
          <w:rFonts w:hint="eastAsia" w:ascii="Times New Roman" w:hAnsi="Times New Roman" w:cs="Times New Roman" w:eastAsiaTheme="minorEastAsia"/>
          <w:sz w:val="24"/>
        </w:rPr>
        <w:t>每天上午</w:t>
      </w:r>
      <w:r>
        <w:rPr>
          <w:rFonts w:hint="eastAsia" w:ascii="Times New Roman" w:hAnsi="Times New Roman" w:cs="Times New Roman" w:eastAsiaTheme="minorEastAsia"/>
          <w:sz w:val="24"/>
          <w:lang w:val="en-US" w:eastAsia="zh-CN"/>
        </w:rPr>
        <w:t>0</w:t>
      </w:r>
      <w:r>
        <w:rPr>
          <w:rFonts w:hint="eastAsia" w:cs="Times New Roman" w:eastAsiaTheme="minorEastAsia"/>
          <w:sz w:val="24"/>
          <w:lang w:val="en-US" w:eastAsia="zh-CN"/>
        </w:rPr>
        <w:t>0</w:t>
      </w:r>
      <w:r>
        <w:rPr>
          <w:rFonts w:hint="eastAsia" w:ascii="Times New Roman" w:hAnsi="Times New Roman" w:cs="Times New Roman" w:eastAsiaTheme="minorEastAsia"/>
          <w:sz w:val="24"/>
        </w:rPr>
        <w:t>:00至12:00，下午</w:t>
      </w:r>
      <w:r>
        <w:rPr>
          <w:rFonts w:hint="eastAsia" w:ascii="Times New Roman" w:hAnsi="Times New Roman" w:cs="Times New Roman" w:eastAsiaTheme="minorEastAsia"/>
          <w:sz w:val="24"/>
          <w:lang w:val="en-US" w:eastAsia="zh-CN"/>
        </w:rPr>
        <w:t>1</w:t>
      </w:r>
      <w:r>
        <w:rPr>
          <w:rFonts w:hint="eastAsia" w:cs="Times New Roman" w:eastAsiaTheme="minorEastAsia"/>
          <w:sz w:val="24"/>
          <w:lang w:val="en-US" w:eastAsia="zh-CN"/>
        </w:rPr>
        <w:t>2</w:t>
      </w:r>
      <w:r>
        <w:rPr>
          <w:rFonts w:hint="eastAsia" w:ascii="Times New Roman" w:hAnsi="Times New Roman" w:cs="Times New Roman" w:eastAsiaTheme="minorEastAsia"/>
          <w:sz w:val="24"/>
        </w:rPr>
        <w:t>:00至</w:t>
      </w:r>
      <w:r>
        <w:rPr>
          <w:rFonts w:hint="eastAsia" w:cs="Times New Roman" w:eastAsiaTheme="minorEastAsia"/>
          <w:sz w:val="24"/>
          <w:lang w:val="en-US" w:eastAsia="zh-CN"/>
        </w:rPr>
        <w:t>24</w:t>
      </w:r>
      <w:r>
        <w:rPr>
          <w:rFonts w:hint="eastAsia" w:ascii="Times New Roman" w:hAnsi="Times New Roman" w:cs="Times New Roman" w:eastAsiaTheme="minorEastAsia"/>
          <w:sz w:val="24"/>
        </w:rPr>
        <w:t>:00（北京时间，法定节假日除外）</w:t>
      </w:r>
    </w:p>
    <w:p w14:paraId="0660DCEC">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342E1BE8">
      <w:pPr>
        <w:spacing w:line="360" w:lineRule="auto"/>
        <w:ind w:firstLine="480" w:firstLineChars="200"/>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4A066937">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3AFE29D4">
      <w:pPr>
        <w:tabs>
          <w:tab w:val="left" w:pos="900"/>
          <w:tab w:val="left" w:pos="1980"/>
        </w:tabs>
        <w:snapToGrid w:val="0"/>
        <w:spacing w:line="360" w:lineRule="auto"/>
        <w:ind w:left="840"/>
        <w:rPr>
          <w:rFonts w:eastAsiaTheme="minorEastAsia"/>
          <w:sz w:val="24"/>
        </w:rPr>
      </w:pPr>
    </w:p>
    <w:p w14:paraId="5AFD84B0">
      <w:pPr>
        <w:pStyle w:val="3"/>
        <w:widowControl/>
        <w:spacing w:before="0" w:line="360" w:lineRule="auto"/>
        <w:jc w:val="left"/>
        <w:rPr>
          <w:rFonts w:ascii="Times New Roman" w:hAnsi="Times New Roman" w:eastAsiaTheme="minorEastAsia"/>
          <w:sz w:val="24"/>
          <w:szCs w:val="24"/>
        </w:rPr>
      </w:pPr>
      <w:bookmarkStart w:id="14" w:name="_Toc35393624"/>
      <w:bookmarkStart w:id="15" w:name="_Toc28359082"/>
      <w:bookmarkStart w:id="16" w:name="_Toc28359005"/>
      <w:bookmarkStart w:id="17" w:name="_Toc35393793"/>
      <w:r>
        <w:rPr>
          <w:rFonts w:ascii="Times New Roman" w:hAnsi="Times New Roman" w:eastAsiaTheme="minorEastAsia"/>
          <w:sz w:val="24"/>
          <w:szCs w:val="24"/>
        </w:rPr>
        <w:t>四、</w:t>
      </w:r>
      <w:bookmarkEnd w:id="14"/>
      <w:bookmarkEnd w:id="15"/>
      <w:bookmarkEnd w:id="16"/>
      <w:bookmarkEnd w:id="17"/>
      <w:r>
        <w:rPr>
          <w:rFonts w:ascii="Times New Roman" w:hAnsi="Times New Roman" w:eastAsiaTheme="minorEastAsia"/>
          <w:sz w:val="24"/>
          <w:szCs w:val="24"/>
        </w:rPr>
        <w:t>响应文件提交</w:t>
      </w:r>
    </w:p>
    <w:p w14:paraId="017A5D81">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bidi="ar"/>
        </w:rPr>
        <w:t xml:space="preserve"> 5 </w:t>
      </w:r>
      <w:r>
        <w:rPr>
          <w:rFonts w:eastAsiaTheme="minorEastAsia"/>
          <w:sz w:val="24"/>
          <w:lang w:bidi="ar"/>
        </w:rPr>
        <w:t>月</w:t>
      </w:r>
      <w:r>
        <w:rPr>
          <w:rFonts w:hint="eastAsia" w:eastAsiaTheme="minorEastAsia"/>
          <w:sz w:val="24"/>
          <w:lang w:val="en-US" w:eastAsia="zh-CN" w:bidi="ar"/>
        </w:rPr>
        <w:t xml:space="preserve"> 25</w:t>
      </w:r>
      <w:r>
        <w:rPr>
          <w:rFonts w:eastAsiaTheme="minorEastAsia"/>
          <w:sz w:val="24"/>
          <w:lang w:bidi="ar"/>
        </w:rPr>
        <w:t>日</w:t>
      </w:r>
      <w:r>
        <w:rPr>
          <w:rFonts w:hint="eastAsia" w:eastAsiaTheme="minorEastAsia"/>
          <w:sz w:val="24"/>
          <w:lang w:val="en-US" w:eastAsia="zh-CN"/>
        </w:rPr>
        <w:t>09</w:t>
      </w:r>
      <w:r>
        <w:rPr>
          <w:rFonts w:eastAsiaTheme="minorEastAsia"/>
          <w:sz w:val="24"/>
          <w:lang w:bidi="ar"/>
        </w:rPr>
        <w:t>点</w:t>
      </w:r>
      <w:r>
        <w:rPr>
          <w:rFonts w:hint="eastAsia" w:eastAsiaTheme="minorEastAsia"/>
          <w:sz w:val="24"/>
          <w:lang w:val="en-US" w:eastAsia="zh-CN"/>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53B44324">
      <w:pPr>
        <w:spacing w:line="360" w:lineRule="auto"/>
        <w:ind w:firstLine="480" w:firstLineChars="200"/>
        <w:rPr>
          <w:rFonts w:eastAsiaTheme="minorEastAsia"/>
          <w:sz w:val="24"/>
          <w:lang w:val="zh-TW" w:bidi="ar"/>
        </w:rPr>
      </w:pPr>
      <w:r>
        <w:rPr>
          <w:rFonts w:eastAsiaTheme="minorEastAsia"/>
          <w:sz w:val="24"/>
          <w:lang w:bidi="ar"/>
        </w:rPr>
        <w:t>地点：北京市政府采购电子交易平台</w:t>
      </w:r>
      <w:r>
        <w:rPr>
          <w:rFonts w:eastAsiaTheme="minorEastAsia"/>
          <w:sz w:val="24"/>
          <w:lang w:val="zh-TW" w:bidi="ar"/>
        </w:rPr>
        <w:t>。</w:t>
      </w:r>
    </w:p>
    <w:p w14:paraId="1D58C025">
      <w:pPr>
        <w:pStyle w:val="3"/>
        <w:spacing w:before="0" w:line="360" w:lineRule="auto"/>
        <w:jc w:val="left"/>
        <w:rPr>
          <w:rFonts w:ascii="Times New Roman" w:hAnsi="Times New Roman" w:eastAsiaTheme="minorEastAsia"/>
          <w:sz w:val="24"/>
          <w:szCs w:val="24"/>
        </w:rPr>
      </w:pPr>
    </w:p>
    <w:p w14:paraId="1B8A8076">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46487D8A">
      <w:pPr>
        <w:spacing w:line="360" w:lineRule="auto"/>
        <w:ind w:firstLine="480" w:firstLineChars="200"/>
        <w:rPr>
          <w:rFonts w:eastAsiaTheme="minorEastAsia"/>
          <w:bCs/>
          <w:sz w:val="24"/>
          <w:u w:val="single"/>
        </w:rPr>
      </w:pPr>
      <w:r>
        <w:rPr>
          <w:rFonts w:eastAsiaTheme="minorEastAsia"/>
          <w:sz w:val="24"/>
          <w:lang w:bidi="ar"/>
        </w:rPr>
        <w:t>时间：</w:t>
      </w:r>
      <w:r>
        <w:rPr>
          <w:rFonts w:hint="eastAsia" w:eastAsiaTheme="minorEastAsia"/>
          <w:sz w:val="24"/>
          <w:lang w:val="en-US" w:eastAsia="zh-CN"/>
        </w:rPr>
        <w:t>2026</w:t>
      </w:r>
      <w:r>
        <w:rPr>
          <w:rFonts w:eastAsiaTheme="minorEastAsia"/>
          <w:sz w:val="24"/>
          <w:lang w:bidi="ar"/>
        </w:rPr>
        <w:t>年</w:t>
      </w:r>
      <w:r>
        <w:rPr>
          <w:rFonts w:hint="eastAsia" w:eastAsiaTheme="minorEastAsia"/>
          <w:sz w:val="24"/>
          <w:lang w:val="en-US" w:eastAsia="zh-CN" w:bidi="ar"/>
        </w:rPr>
        <w:t xml:space="preserve"> 5 </w:t>
      </w:r>
      <w:r>
        <w:rPr>
          <w:rFonts w:eastAsiaTheme="minorEastAsia"/>
          <w:sz w:val="24"/>
          <w:lang w:bidi="ar"/>
        </w:rPr>
        <w:t>月</w:t>
      </w:r>
      <w:r>
        <w:rPr>
          <w:rFonts w:hint="eastAsia" w:eastAsiaTheme="minorEastAsia"/>
          <w:sz w:val="24"/>
          <w:lang w:val="en-US" w:eastAsia="zh-CN" w:bidi="ar"/>
        </w:rPr>
        <w:t xml:space="preserve"> 25 </w:t>
      </w:r>
      <w:r>
        <w:rPr>
          <w:rFonts w:eastAsiaTheme="minorEastAsia"/>
          <w:sz w:val="24"/>
          <w:lang w:bidi="ar"/>
        </w:rPr>
        <w:t>日</w:t>
      </w:r>
      <w:r>
        <w:rPr>
          <w:rFonts w:hint="eastAsia" w:eastAsiaTheme="minorEastAsia"/>
          <w:sz w:val="24"/>
          <w:lang w:val="en-US" w:eastAsia="zh-CN"/>
        </w:rPr>
        <w:t>09</w:t>
      </w:r>
      <w:r>
        <w:rPr>
          <w:rFonts w:eastAsiaTheme="minorEastAsia"/>
          <w:sz w:val="24"/>
          <w:lang w:bidi="ar"/>
        </w:rPr>
        <w:t>点</w:t>
      </w:r>
      <w:r>
        <w:rPr>
          <w:rFonts w:hint="eastAsia" w:eastAsiaTheme="minorEastAsia"/>
          <w:sz w:val="24"/>
          <w:lang w:val="en-US" w:eastAsia="zh-CN"/>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6E1F91EC">
      <w:pPr>
        <w:spacing w:line="360" w:lineRule="auto"/>
        <w:ind w:firstLine="480" w:firstLineChars="200"/>
        <w:rPr>
          <w:rFonts w:eastAsiaTheme="minorEastAsia"/>
          <w:sz w:val="24"/>
          <w:lang w:val="zh-TW" w:bidi="ar"/>
        </w:rPr>
      </w:pPr>
      <w:r>
        <w:rPr>
          <w:rFonts w:eastAsiaTheme="minorEastAsia"/>
          <w:sz w:val="24"/>
          <w:lang w:bidi="ar"/>
        </w:rPr>
        <w:t>地点：北京市政府采购电子交易平台</w:t>
      </w:r>
      <w:r>
        <w:rPr>
          <w:rFonts w:eastAsiaTheme="minorEastAsia"/>
          <w:sz w:val="24"/>
          <w:lang w:val="zh-TW" w:bidi="ar"/>
        </w:rPr>
        <w:t>。</w:t>
      </w:r>
    </w:p>
    <w:p w14:paraId="643FE498">
      <w:pPr>
        <w:spacing w:line="360" w:lineRule="auto"/>
        <w:ind w:firstLine="480" w:firstLineChars="200"/>
        <w:rPr>
          <w:rFonts w:eastAsiaTheme="minorEastAsia"/>
          <w:bCs/>
          <w:sz w:val="24"/>
          <w:u w:val="single"/>
        </w:rPr>
      </w:pPr>
    </w:p>
    <w:p w14:paraId="01E8AFBF">
      <w:pPr>
        <w:pStyle w:val="3"/>
        <w:spacing w:before="0" w:line="360" w:lineRule="auto"/>
        <w:jc w:val="left"/>
        <w:rPr>
          <w:rFonts w:ascii="Times New Roman" w:hAnsi="Times New Roman" w:eastAsiaTheme="minorEastAsia"/>
          <w:sz w:val="24"/>
          <w:szCs w:val="24"/>
        </w:rPr>
      </w:pPr>
      <w:bookmarkStart w:id="18" w:name="_Toc35393625"/>
      <w:bookmarkStart w:id="19" w:name="_Toc28359007"/>
      <w:bookmarkStart w:id="20" w:name="_Toc28359084"/>
      <w:bookmarkStart w:id="21" w:name="_Toc35393794"/>
      <w:r>
        <w:rPr>
          <w:rFonts w:ascii="Times New Roman" w:hAnsi="Times New Roman" w:eastAsiaTheme="minorEastAsia"/>
          <w:sz w:val="24"/>
          <w:szCs w:val="24"/>
        </w:rPr>
        <w:t>六、公告期限</w:t>
      </w:r>
      <w:bookmarkEnd w:id="18"/>
      <w:bookmarkEnd w:id="19"/>
      <w:bookmarkEnd w:id="20"/>
      <w:bookmarkEnd w:id="21"/>
    </w:p>
    <w:p w14:paraId="72B49DF2">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313881C6">
      <w:pPr>
        <w:spacing w:line="360" w:lineRule="auto"/>
        <w:ind w:firstLine="480" w:firstLineChars="200"/>
        <w:rPr>
          <w:rFonts w:eastAsiaTheme="minorEastAsia"/>
          <w:kern w:val="0"/>
          <w:sz w:val="24"/>
        </w:rPr>
      </w:pPr>
    </w:p>
    <w:p w14:paraId="516EA4FA">
      <w:pPr>
        <w:pStyle w:val="3"/>
        <w:spacing w:before="0" w:line="360" w:lineRule="auto"/>
        <w:jc w:val="left"/>
        <w:rPr>
          <w:rFonts w:ascii="Times New Roman" w:hAnsi="Times New Roman" w:eastAsiaTheme="minorEastAsia"/>
          <w:sz w:val="24"/>
          <w:szCs w:val="24"/>
        </w:rPr>
      </w:pPr>
      <w:bookmarkStart w:id="22" w:name="_Toc35393626"/>
      <w:bookmarkStart w:id="23" w:name="_Toc35393795"/>
      <w:r>
        <w:rPr>
          <w:rFonts w:ascii="Times New Roman" w:hAnsi="Times New Roman" w:eastAsiaTheme="minorEastAsia"/>
          <w:sz w:val="24"/>
          <w:szCs w:val="24"/>
        </w:rPr>
        <w:t>七、其他补充事宜</w:t>
      </w:r>
      <w:bookmarkEnd w:id="22"/>
      <w:bookmarkEnd w:id="23"/>
    </w:p>
    <w:p w14:paraId="60677BB9">
      <w:pPr>
        <w:spacing w:line="360" w:lineRule="auto"/>
        <w:ind w:firstLine="480" w:firstLineChars="200"/>
        <w:rPr>
          <w:rFonts w:hint="default"/>
          <w:color w:val="auto"/>
          <w:sz w:val="24"/>
          <w:highlight w:val="none"/>
        </w:rPr>
      </w:pPr>
      <w:r>
        <w:rPr>
          <w:rFonts w:eastAsiaTheme="minorEastAsia"/>
          <w:sz w:val="24"/>
        </w:rPr>
        <w:t>1.本项目需要落实的政府采购政策：</w:t>
      </w:r>
    </w:p>
    <w:p w14:paraId="06B14B06">
      <w:pPr>
        <w:spacing w:line="360" w:lineRule="auto"/>
        <w:ind w:firstLine="480" w:firstLineChars="200"/>
        <w:rPr>
          <w:rFonts w:hint="default"/>
          <w:color w:val="auto"/>
          <w:sz w:val="24"/>
          <w:highlight w:val="none"/>
        </w:rPr>
      </w:pPr>
      <w:r>
        <w:rPr>
          <w:rFonts w:hint="default"/>
          <w:color w:val="auto"/>
          <w:sz w:val="24"/>
          <w:highlight w:val="none"/>
        </w:rPr>
        <w:t>（1） 鼓励节能、环保政策：依据《财政部发展改革委生态环境部市场监管总局关于调整优化节能产品、环境标志产品政府采购执行机制的通知（财库（2019）9 号）》执行。</w:t>
      </w:r>
    </w:p>
    <w:p w14:paraId="4B8966DA">
      <w:pPr>
        <w:spacing w:line="360" w:lineRule="auto"/>
        <w:ind w:firstLine="480" w:firstLineChars="200"/>
        <w:rPr>
          <w:rFonts w:hint="default"/>
          <w:color w:val="auto"/>
          <w:sz w:val="24"/>
          <w:highlight w:val="none"/>
        </w:rPr>
      </w:pPr>
      <w:r>
        <w:rPr>
          <w:rFonts w:hint="default"/>
          <w:color w:val="auto"/>
          <w:sz w:val="24"/>
          <w:highlight w:val="none"/>
        </w:rPr>
        <w:t>（2） 扶持中小企业政策：本项目专门面向中小企业采购。监狱企业视同小型、微型企业。残疾人福利性单位视同小型、微型企业。不重复享受政策。</w:t>
      </w:r>
    </w:p>
    <w:p w14:paraId="62F9A4B6">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（3）本国产品</w:t>
      </w:r>
      <w:r>
        <w:rPr>
          <w:rFonts w:hint="default"/>
          <w:color w:val="auto"/>
          <w:sz w:val="24"/>
          <w:highlight w:val="none"/>
        </w:rPr>
        <w:t>政策</w:t>
      </w:r>
      <w:r>
        <w:rPr>
          <w:rFonts w:hint="eastAsia" w:ascii="Times New Roman" w:hAnsi="Times New Roman" w:eastAsia="宋体" w:cs="Times New Roman"/>
          <w:color w:val="auto"/>
          <w:sz w:val="24"/>
          <w:highlight w:val="none"/>
          <w:lang w:val="en-US" w:eastAsia="zh-CN"/>
        </w:rPr>
        <w:t>：按照《国务院办公厅关于在政府采购中实施本国产品标准及相关政策的通知》（国办发〔2025〕34号）和《关于贯彻落实&lt;国务院办公厅关于在政府采购中实施本国产品标准及相关政策的通知&gt;的意见》（财库〔2025〕30号）有关要求。</w:t>
      </w:r>
    </w:p>
    <w:p w14:paraId="2EA35E75">
      <w:pPr>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（4）政府采购异常低价审查要求：按照《财政部关于推动解决政府采购异常低价问题的通知》（财办库〔2026〕2号）有关要求。</w:t>
      </w:r>
    </w:p>
    <w:p w14:paraId="523512F4">
      <w:pPr>
        <w:spacing w:line="360" w:lineRule="auto"/>
        <w:ind w:firstLine="480" w:firstLineChars="200"/>
        <w:rPr>
          <w:rFonts w:eastAsiaTheme="minorEastAsia"/>
          <w:sz w:val="24"/>
        </w:rPr>
      </w:pPr>
      <w:r>
        <w:rPr>
          <w:rFonts w:hint="default"/>
          <w:color w:val="auto"/>
          <w:sz w:val="24"/>
          <w:highlight w:val="none"/>
        </w:rPr>
        <w:t>（</w:t>
      </w:r>
      <w:r>
        <w:rPr>
          <w:rFonts w:hint="eastAsia"/>
          <w:color w:val="auto"/>
          <w:sz w:val="24"/>
          <w:highlight w:val="none"/>
          <w:lang w:val="en-US" w:eastAsia="zh-CN"/>
        </w:rPr>
        <w:t>5</w:t>
      </w:r>
      <w:r>
        <w:rPr>
          <w:rFonts w:hint="default"/>
          <w:color w:val="auto"/>
          <w:sz w:val="24"/>
          <w:highlight w:val="none"/>
        </w:rPr>
        <w:t xml:space="preserve">）本项目不接受进口货物和服务。 </w:t>
      </w:r>
    </w:p>
    <w:p w14:paraId="58F513ED">
      <w:pPr>
        <w:spacing w:line="360" w:lineRule="auto"/>
        <w:ind w:firstLine="480" w:firstLineChars="200"/>
        <w:rPr>
          <w:rFonts w:eastAsiaTheme="minorEastAsia"/>
          <w:sz w:val="24"/>
        </w:rPr>
      </w:pPr>
      <w:r>
        <w:rPr>
          <w:rFonts w:eastAsiaTheme="minorEastAsia"/>
          <w:sz w:val="24"/>
        </w:rPr>
        <w:t>2.本项目的采购年限为_</w:t>
      </w:r>
      <w:r>
        <w:rPr>
          <w:rFonts w:hint="eastAsia" w:eastAsiaTheme="minorEastAsia"/>
          <w:sz w:val="24"/>
          <w:lang w:val="en-US" w:eastAsia="zh-CN"/>
        </w:rPr>
        <w:t>/</w:t>
      </w:r>
      <w:r>
        <w:rPr>
          <w:rFonts w:eastAsiaTheme="minorEastAsia"/>
          <w:sz w:val="24"/>
        </w:rPr>
        <w:t>__年、预算金额为_</w:t>
      </w:r>
      <w:r>
        <w:rPr>
          <w:rFonts w:hint="eastAsia" w:eastAsiaTheme="minorEastAsia"/>
          <w:sz w:val="24"/>
          <w:lang w:val="en-US" w:eastAsia="zh-CN"/>
        </w:rPr>
        <w:t>/</w:t>
      </w:r>
      <w:r>
        <w:rPr>
          <w:rFonts w:eastAsiaTheme="minorEastAsia"/>
          <w:sz w:val="24"/>
        </w:rPr>
        <w:t>__万元、当年安排数为__</w:t>
      </w:r>
      <w:r>
        <w:rPr>
          <w:rFonts w:hint="eastAsia" w:eastAsiaTheme="minorEastAsia"/>
          <w:sz w:val="24"/>
          <w:lang w:val="en-US" w:eastAsia="zh-CN"/>
        </w:rPr>
        <w:t>/</w:t>
      </w:r>
      <w:r>
        <w:rPr>
          <w:rFonts w:eastAsiaTheme="minorEastAsia"/>
          <w:sz w:val="24"/>
        </w:rPr>
        <w:t>_万元。</w:t>
      </w:r>
    </w:p>
    <w:p w14:paraId="43181F7C">
      <w:pPr>
        <w:widowControl/>
        <w:adjustRightInd w:val="0"/>
        <w:snapToGrid w:val="0"/>
        <w:spacing w:line="360" w:lineRule="auto"/>
        <w:ind w:firstLine="480" w:firstLineChars="200"/>
        <w:jc w:val="left"/>
        <w:rPr>
          <w:rFonts w:eastAsiaTheme="minorEastAsia"/>
          <w:bCs/>
          <w:sz w:val="24"/>
          <w:lang w:bidi="ar"/>
        </w:rPr>
      </w:pPr>
      <w:r>
        <w:rPr>
          <w:rFonts w:eastAsiaTheme="minorEastAsia"/>
          <w:sz w:val="24"/>
          <w:lang w:bidi="ar"/>
        </w:rPr>
        <w:t>3.本项目采用全流程电子化采购方式，请供应商认真学习北京市政府采购电子交易平台发布的相关操作手册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4DDE77A3">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1E97A8EF">
      <w:pPr>
        <w:adjustRightInd w:val="0"/>
        <w:snapToGrid w:val="0"/>
        <w:spacing w:line="360" w:lineRule="auto"/>
        <w:ind w:firstLine="480" w:firstLineChars="200"/>
        <w:rPr>
          <w:sz w:val="24"/>
        </w:rPr>
      </w:pPr>
      <w:r>
        <w:rPr>
          <w:sz w:val="24"/>
          <w:lang w:bidi="ar"/>
        </w:rPr>
        <w:t>电子营业执照服务热线 400-699-7000</w:t>
      </w:r>
    </w:p>
    <w:p w14:paraId="25205E02">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40443E55">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3.1办理CA数字证书</w:t>
      </w:r>
      <w:r>
        <w:rPr>
          <w:sz w:val="24"/>
          <w:lang w:bidi="ar"/>
        </w:rPr>
        <w:t>或电子营业执照</w:t>
      </w:r>
    </w:p>
    <w:p w14:paraId="0DC11B0F">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15AF84AF">
      <w:pPr>
        <w:adjustRightInd w:val="0"/>
        <w:snapToGrid w:val="0"/>
        <w:spacing w:line="360" w:lineRule="auto"/>
        <w:ind w:firstLine="480" w:firstLineChars="200"/>
        <w:rPr>
          <w:rFonts w:eastAsiaTheme="minorEastAsia"/>
          <w:sz w:val="24"/>
          <w:lang w:bidi="ar"/>
        </w:rPr>
      </w:pPr>
      <w:r>
        <w:rPr>
          <w:rFonts w:eastAsiaTheme="minorEastAsia"/>
          <w:sz w:val="24"/>
          <w:lang w:bidi="ar"/>
        </w:rPr>
        <w:t>3.2注册</w:t>
      </w:r>
    </w:p>
    <w:p w14:paraId="42AD23E2">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3987E84C">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3.3驱动、客户端下载</w:t>
      </w:r>
    </w:p>
    <w:p w14:paraId="0878D714">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5335312D">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4130A2B9">
      <w:pPr>
        <w:adjustRightInd w:val="0"/>
        <w:snapToGrid w:val="0"/>
        <w:spacing w:line="360" w:lineRule="auto"/>
        <w:ind w:firstLine="480" w:firstLineChars="200"/>
        <w:rPr>
          <w:rFonts w:eastAsiaTheme="minorEastAsia"/>
          <w:sz w:val="24"/>
          <w:lang w:bidi="ar"/>
        </w:rPr>
      </w:pPr>
      <w:r>
        <w:rPr>
          <w:rFonts w:eastAsiaTheme="minorEastAsia"/>
          <w:sz w:val="24"/>
          <w:lang w:bidi="ar"/>
        </w:rPr>
        <w:t>3.4 获取电子竞争性磋商文件</w:t>
      </w:r>
    </w:p>
    <w:p w14:paraId="7EF92BD5">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09D9D770">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3FC801B">
      <w:pPr>
        <w:adjustRightInd w:val="0"/>
        <w:snapToGrid w:val="0"/>
        <w:spacing w:line="360" w:lineRule="auto"/>
        <w:ind w:firstLine="480" w:firstLineChars="200"/>
        <w:rPr>
          <w:rFonts w:eastAsiaTheme="minorEastAsia"/>
          <w:sz w:val="24"/>
          <w:lang w:bidi="ar"/>
        </w:rPr>
      </w:pPr>
      <w:r>
        <w:rPr>
          <w:rFonts w:eastAsiaTheme="minorEastAsia"/>
          <w:sz w:val="24"/>
          <w:lang w:bidi="ar"/>
        </w:rPr>
        <w:t>3.5编制电子响应文件</w:t>
      </w:r>
    </w:p>
    <w:p w14:paraId="0731AA14">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64C4F4D3">
      <w:pPr>
        <w:widowControl/>
        <w:spacing w:line="360" w:lineRule="auto"/>
        <w:ind w:firstLine="480" w:firstLineChars="200"/>
        <w:jc w:val="left"/>
        <w:rPr>
          <w:rFonts w:eastAsiaTheme="minorEastAsia"/>
          <w:sz w:val="24"/>
          <w:lang w:val="zh-TW" w:bidi="ar"/>
        </w:rPr>
      </w:pPr>
      <w:r>
        <w:rPr>
          <w:rFonts w:eastAsiaTheme="minorEastAsia"/>
          <w:sz w:val="24"/>
          <w:lang w:val="zh-TW" w:eastAsia="zh-TW" w:bidi="ar"/>
        </w:rPr>
        <w:t>3.6</w:t>
      </w:r>
      <w:r>
        <w:rPr>
          <w:rFonts w:eastAsiaTheme="minorEastAsia"/>
          <w:sz w:val="24"/>
          <w:lang w:val="zh-TW" w:bidi="ar"/>
        </w:rPr>
        <w:t>提交电子响应文件</w:t>
      </w:r>
    </w:p>
    <w:p w14:paraId="20B75559">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7F3A2117">
      <w:pPr>
        <w:spacing w:line="360" w:lineRule="auto"/>
        <w:ind w:firstLine="480" w:firstLineChars="200"/>
        <w:rPr>
          <w:rFonts w:eastAsiaTheme="minorEastAsia"/>
          <w:sz w:val="24"/>
          <w:lang w:eastAsia="zh-TW"/>
        </w:rPr>
      </w:pPr>
      <w:r>
        <w:rPr>
          <w:rFonts w:eastAsiaTheme="minorEastAsia"/>
          <w:sz w:val="24"/>
          <w:lang w:val="zh-TW" w:bidi="ar"/>
        </w:rPr>
        <w:t>3.</w:t>
      </w:r>
      <w:r>
        <w:rPr>
          <w:rFonts w:eastAsiaTheme="minorEastAsia"/>
          <w:sz w:val="24"/>
          <w:lang w:val="zh-TW" w:eastAsia="zh-TW" w:bidi="ar"/>
        </w:rPr>
        <w:t xml:space="preserve">7 </w:t>
      </w:r>
      <w:r>
        <w:rPr>
          <w:rFonts w:eastAsiaTheme="minorEastAsia"/>
          <w:sz w:val="24"/>
          <w:lang w:val="zh-TW" w:bidi="ar"/>
        </w:rPr>
        <w:t>开启响应文件</w:t>
      </w:r>
    </w:p>
    <w:p w14:paraId="780C4817">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012689ED">
      <w:pPr>
        <w:spacing w:line="360" w:lineRule="auto"/>
        <w:ind w:firstLine="480" w:firstLineChars="200"/>
        <w:rPr>
          <w:rFonts w:eastAsiaTheme="minorEastAsia"/>
          <w:sz w:val="24"/>
        </w:rPr>
      </w:pPr>
    </w:p>
    <w:p w14:paraId="701D90E5">
      <w:pPr>
        <w:pStyle w:val="3"/>
        <w:spacing w:before="0" w:line="360" w:lineRule="auto"/>
        <w:jc w:val="left"/>
        <w:rPr>
          <w:rFonts w:ascii="Times New Roman" w:hAnsi="Times New Roman" w:eastAsiaTheme="minorEastAsia"/>
          <w:sz w:val="24"/>
          <w:szCs w:val="24"/>
        </w:rPr>
      </w:pPr>
      <w:bookmarkStart w:id="24" w:name="_Toc28359008"/>
      <w:bookmarkStart w:id="25" w:name="_Toc35393796"/>
      <w:bookmarkStart w:id="26" w:name="_Toc28359085"/>
      <w:bookmarkStart w:id="27" w:name="_Toc35393627"/>
      <w:r>
        <w:rPr>
          <w:rFonts w:ascii="Times New Roman" w:hAnsi="Times New Roman" w:eastAsiaTheme="minorEastAsia"/>
          <w:sz w:val="24"/>
          <w:szCs w:val="24"/>
        </w:rPr>
        <w:t>八、对本次采购提出询问，请按以下方式联系。</w:t>
      </w:r>
      <w:bookmarkEnd w:id="24"/>
      <w:bookmarkEnd w:id="25"/>
      <w:bookmarkEnd w:id="26"/>
      <w:bookmarkEnd w:id="27"/>
    </w:p>
    <w:p w14:paraId="72BB8C9C">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0398DA2E">
      <w:pPr>
        <w:spacing w:line="360" w:lineRule="auto"/>
        <w:ind w:left="1079" w:leftChars="371" w:hanging="300" w:hangingChars="125"/>
        <w:jc w:val="left"/>
        <w:rPr>
          <w:rFonts w:eastAsiaTheme="minorEastAsia"/>
          <w:sz w:val="24"/>
        </w:rPr>
      </w:pPr>
      <w:bookmarkStart w:id="28" w:name="_Toc28359086"/>
      <w:bookmarkStart w:id="29" w:name="_Toc28359009"/>
      <w:r>
        <w:rPr>
          <w:rFonts w:eastAsiaTheme="minorEastAsia"/>
          <w:sz w:val="24"/>
        </w:rPr>
        <w:t>名    称：</w:t>
      </w:r>
      <w:r>
        <w:rPr>
          <w:rFonts w:hint="eastAsia" w:ascii="Times New Roman" w:hAnsi="Times New Roman" w:cs="Times New Roman" w:eastAsiaTheme="minorEastAsia"/>
          <w:sz w:val="24"/>
          <w:u w:val="single"/>
        </w:rPr>
        <w:t>北京市朝阳区生态环境局</w:t>
      </w:r>
    </w:p>
    <w:p w14:paraId="4A47114C">
      <w:pPr>
        <w:spacing w:line="360" w:lineRule="auto"/>
        <w:ind w:left="1079" w:leftChars="371" w:hanging="300" w:hangingChars="125"/>
        <w:jc w:val="left"/>
        <w:rPr>
          <w:rFonts w:eastAsiaTheme="minorEastAsia"/>
          <w:sz w:val="24"/>
        </w:rPr>
      </w:pPr>
      <w:r>
        <w:rPr>
          <w:rFonts w:eastAsiaTheme="minorEastAsia"/>
          <w:sz w:val="24"/>
        </w:rPr>
        <w:t>地    址：</w:t>
      </w:r>
      <w:r>
        <w:rPr>
          <w:rFonts w:hint="eastAsia" w:ascii="Times New Roman" w:hAnsi="Times New Roman" w:cs="Times New Roman" w:eastAsiaTheme="minorEastAsia"/>
          <w:sz w:val="24"/>
          <w:u w:val="single"/>
        </w:rPr>
        <w:fldChar w:fldCharType="begin"/>
      </w:r>
      <w:r>
        <w:rPr>
          <w:rFonts w:hint="eastAsia" w:ascii="Times New Roman" w:hAnsi="Times New Roman" w:cs="Times New Roman" w:eastAsiaTheme="minorEastAsia"/>
          <w:sz w:val="24"/>
          <w:u w:val="single"/>
        </w:rPr>
        <w:instrText xml:space="preserve"> HYPERLINK "https://cn.bing.com/maps?&amp;mepi=0~~Embedded~Address_Link&amp;ty=18&amp;q=%E5%8C%97%E4%BA%AC%E5%B8%82%E6%9C%9D%E9%98%B3%E5%8C%BA%E7%94%9F%E6%80%81%E7%8E%AF%E5%A2%83%E5%B1%80&amp;ss=ypid.YN4067x18211698823769945707&amp;ppois=39.93428039550781_116.4696044921875_%E5%8C%97%E4%BA%AC%E5%B8%82%E6%9C%9D%E9%98%B3%E5%8C%BA%E7%94%9F%E6%80%81%E7%8E%AF%E5%A2%83%E5%B1%80_YN4067x18211698823769945707~&amp;cp=qnp47vtq56m8&amp;v=2&amp;sV=1&amp;FORM=MPSRPL" \t "https://cn.bing.com/_blank" </w:instrText>
      </w:r>
      <w:r>
        <w:rPr>
          <w:rFonts w:hint="eastAsia" w:ascii="Times New Roman" w:hAnsi="Times New Roman" w:cs="Times New Roman" w:eastAsiaTheme="minorEastAsia"/>
          <w:sz w:val="24"/>
          <w:u w:val="single"/>
        </w:rPr>
        <w:fldChar w:fldCharType="separate"/>
      </w:r>
      <w:r>
        <w:rPr>
          <w:rFonts w:hint="default" w:ascii="Times New Roman" w:hAnsi="Times New Roman" w:cs="Times New Roman" w:eastAsiaTheme="minorEastAsia"/>
          <w:sz w:val="24"/>
          <w:u w:val="single"/>
        </w:rPr>
        <w:t>北京市朝阳区农展馆南路5号</w:t>
      </w:r>
      <w:r>
        <w:rPr>
          <w:rFonts w:hint="default" w:ascii="Times New Roman" w:hAnsi="Times New Roman" w:cs="Times New Roman" w:eastAsiaTheme="minorEastAsia"/>
          <w:sz w:val="24"/>
          <w:u w:val="single"/>
        </w:rPr>
        <w:fldChar w:fldCharType="end"/>
      </w:r>
      <w:r>
        <w:rPr>
          <w:rFonts w:eastAsiaTheme="minorEastAsia"/>
          <w:sz w:val="24"/>
        </w:rPr>
        <w:t>_</w:t>
      </w:r>
    </w:p>
    <w:p w14:paraId="69D347F7">
      <w:pPr>
        <w:spacing w:line="360" w:lineRule="auto"/>
        <w:ind w:left="1079" w:leftChars="371" w:hanging="300" w:hangingChars="125"/>
        <w:jc w:val="left"/>
        <w:rPr>
          <w:rFonts w:hint="default" w:eastAsiaTheme="minorEastAsia"/>
          <w:sz w:val="24"/>
          <w:highlight w:val="none"/>
          <w:lang w:val="en-US" w:eastAsia="zh-CN"/>
        </w:rPr>
      </w:pPr>
      <w:r>
        <w:rPr>
          <w:rFonts w:eastAsiaTheme="minorEastAsia"/>
          <w:sz w:val="24"/>
          <w:highlight w:val="none"/>
        </w:rPr>
        <w:t>联系方式：</w:t>
      </w:r>
      <w:r>
        <w:rPr>
          <w:rFonts w:hint="default" w:ascii="Times New Roman" w:hAnsi="Times New Roman" w:cs="Times New Roman" w:eastAsiaTheme="minorEastAsia"/>
          <w:sz w:val="24"/>
          <w:u w:val="single"/>
        </w:rPr>
        <w:t>65069790</w:t>
      </w:r>
    </w:p>
    <w:p w14:paraId="5A32F8B9">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8"/>
      <w:bookmarkEnd w:id="29"/>
    </w:p>
    <w:p w14:paraId="726F0A29">
      <w:pPr>
        <w:spacing w:line="360" w:lineRule="auto"/>
        <w:ind w:left="1076" w:leftChars="371" w:hanging="297" w:hangingChars="124"/>
        <w:jc w:val="left"/>
        <w:rPr>
          <w:rFonts w:eastAsiaTheme="minorEastAsia"/>
          <w:sz w:val="24"/>
        </w:rPr>
      </w:pPr>
      <w:bookmarkStart w:id="30" w:name="_Toc28359010"/>
      <w:bookmarkStart w:id="31" w:name="_Toc28359087"/>
      <w:r>
        <w:rPr>
          <w:rFonts w:eastAsiaTheme="minorEastAsia"/>
          <w:sz w:val="24"/>
        </w:rPr>
        <w:t>名    称：</w:t>
      </w:r>
      <w:r>
        <w:rPr>
          <w:rFonts w:hint="eastAsia" w:ascii="宋体" w:hAnsi="宋体" w:eastAsia="宋体"/>
          <w:color w:val="auto"/>
          <w:sz w:val="24"/>
          <w:szCs w:val="22"/>
          <w:highlight w:val="none"/>
          <w:u w:val="single"/>
        </w:rPr>
        <w:t>中技国际招标有限公司</w:t>
      </w:r>
    </w:p>
    <w:p w14:paraId="4AF8A029">
      <w:pPr>
        <w:spacing w:line="360" w:lineRule="auto"/>
        <w:ind w:left="1076" w:leftChars="371" w:hanging="297" w:hangingChars="124"/>
        <w:jc w:val="left"/>
        <w:rPr>
          <w:rFonts w:eastAsiaTheme="minorEastAsia"/>
          <w:sz w:val="24"/>
        </w:rPr>
      </w:pPr>
      <w:r>
        <w:rPr>
          <w:rFonts w:eastAsiaTheme="minorEastAsia"/>
          <w:sz w:val="24"/>
        </w:rPr>
        <w:t>地    址：</w:t>
      </w:r>
      <w:r>
        <w:rPr>
          <w:rFonts w:hint="eastAsia" w:ascii="宋体" w:hAnsi="宋体" w:eastAsia="宋体"/>
          <w:color w:val="auto"/>
          <w:sz w:val="24"/>
          <w:szCs w:val="22"/>
          <w:highlight w:val="none"/>
          <w:u w:val="single"/>
        </w:rPr>
        <w:t>北京市丰台区</w:t>
      </w:r>
      <w:r>
        <w:rPr>
          <w:rFonts w:hint="eastAsia" w:ascii="宋体" w:hAnsi="宋体" w:eastAsia="宋体"/>
          <w:color w:val="auto"/>
          <w:sz w:val="24"/>
          <w:szCs w:val="22"/>
          <w:highlight w:val="none"/>
          <w:u w:val="single"/>
          <w:lang w:eastAsia="zh-CN"/>
        </w:rPr>
        <w:t>通用时代中心C座</w:t>
      </w:r>
      <w:r>
        <w:rPr>
          <w:rFonts w:hint="eastAsia" w:ascii="宋体" w:hAnsi="宋体" w:eastAsia="宋体"/>
          <w:color w:val="auto"/>
          <w:sz w:val="24"/>
          <w:szCs w:val="22"/>
          <w:highlight w:val="none"/>
          <w:u w:val="single"/>
          <w:lang w:val="en-US" w:eastAsia="zh-CN"/>
        </w:rPr>
        <w:t>8</w:t>
      </w:r>
      <w:r>
        <w:rPr>
          <w:rFonts w:hint="eastAsia" w:ascii="宋体" w:hAnsi="宋体"/>
          <w:color w:val="auto"/>
          <w:sz w:val="24"/>
          <w:szCs w:val="22"/>
          <w:highlight w:val="none"/>
          <w:u w:val="single"/>
          <w:lang w:val="en-US" w:eastAsia="zh-CN"/>
        </w:rPr>
        <w:t>1</w:t>
      </w:r>
      <w:r>
        <w:rPr>
          <w:rFonts w:hint="eastAsia" w:ascii="宋体" w:hAnsi="宋体" w:eastAsia="宋体"/>
          <w:color w:val="auto"/>
          <w:sz w:val="24"/>
          <w:szCs w:val="22"/>
          <w:highlight w:val="none"/>
          <w:u w:val="single"/>
          <w:lang w:val="en-US" w:eastAsia="zh-CN"/>
        </w:rPr>
        <w:t>9室</w:t>
      </w:r>
    </w:p>
    <w:p w14:paraId="71821EA6">
      <w:pPr>
        <w:spacing w:line="360" w:lineRule="auto"/>
        <w:ind w:left="1076" w:leftChars="371" w:hanging="297" w:hangingChars="124"/>
        <w:jc w:val="left"/>
        <w:rPr>
          <w:rFonts w:eastAsiaTheme="minorEastAsia"/>
          <w:sz w:val="24"/>
          <w:u w:val="single"/>
        </w:rPr>
      </w:pPr>
      <w:r>
        <w:rPr>
          <w:rFonts w:eastAsiaTheme="minorEastAsia"/>
          <w:sz w:val="24"/>
        </w:rPr>
        <w:t>联系方式：</w:t>
      </w:r>
      <w:r>
        <w:rPr>
          <w:rFonts w:hint="eastAsia" w:eastAsiaTheme="minorEastAsia"/>
          <w:sz w:val="24"/>
          <w:u w:val="single"/>
          <w:lang w:val="en-US" w:eastAsia="zh-CN"/>
        </w:rPr>
        <w:t>010-81168919/8724</w:t>
      </w:r>
    </w:p>
    <w:p w14:paraId="75C071B6">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0"/>
      <w:bookmarkEnd w:id="31"/>
    </w:p>
    <w:p w14:paraId="308CB73C">
      <w:pPr>
        <w:pStyle w:val="23"/>
        <w:spacing w:line="360" w:lineRule="auto"/>
        <w:ind w:left="1076" w:leftChars="371" w:hanging="297" w:hangingChars="124"/>
        <w:rPr>
          <w:rFonts w:hint="default" w:ascii="Times New Roman" w:hAnsi="Times New Roman" w:eastAsiaTheme="minorEastAsia"/>
          <w:sz w:val="24"/>
          <w:u w:val="single"/>
          <w:lang w:bidi="ar"/>
        </w:rPr>
      </w:pPr>
      <w:r>
        <w:rPr>
          <w:rFonts w:hint="default" w:ascii="Times New Roman" w:hAnsi="Times New Roman" w:eastAsiaTheme="minorEastAsia"/>
          <w:sz w:val="24"/>
          <w:szCs w:val="24"/>
        </w:rPr>
        <w:t>项目联系人：</w:t>
      </w:r>
      <w:r>
        <w:rPr>
          <w:rFonts w:hint="eastAsia" w:ascii="Times New Roman" w:hAnsi="Times New Roman" w:eastAsiaTheme="minorEastAsia"/>
          <w:sz w:val="24"/>
          <w:u w:val="single"/>
          <w:lang w:val="en-US" w:eastAsia="zh-CN"/>
        </w:rPr>
        <w:t>陈静、唐飞</w:t>
      </w:r>
    </w:p>
    <w:p w14:paraId="299554A2">
      <w:pPr>
        <w:spacing w:line="360" w:lineRule="auto"/>
        <w:ind w:left="1076" w:leftChars="371" w:hanging="297" w:hangingChars="124"/>
        <w:jc w:val="left"/>
        <w:rPr>
          <w:rFonts w:eastAsiaTheme="minorEastAsia"/>
          <w:sz w:val="24"/>
          <w:u w:val="single"/>
        </w:rPr>
      </w:pPr>
      <w:r>
        <w:rPr>
          <w:rFonts w:hint="default" w:ascii="Times New Roman" w:hAnsi="Times New Roman" w:eastAsiaTheme="minorEastAsia"/>
          <w:sz w:val="24"/>
        </w:rPr>
        <w:t>电      话：</w:t>
      </w:r>
      <w:r>
        <w:rPr>
          <w:rFonts w:hint="eastAsia" w:eastAsiaTheme="minorEastAsia"/>
          <w:sz w:val="24"/>
          <w:u w:val="single"/>
          <w:lang w:val="en-US" w:eastAsia="zh-CN"/>
        </w:rPr>
        <w:t>010-81168919/8724</w:t>
      </w:r>
    </w:p>
    <w:p w14:paraId="6DC617BC">
      <w:pPr>
        <w:pStyle w:val="23"/>
        <w:spacing w:line="360" w:lineRule="auto"/>
        <w:ind w:left="1076" w:leftChars="371" w:hanging="297" w:hangingChars="124"/>
        <w:rPr>
          <w:rFonts w:hint="default" w:ascii="Times New Roman" w:hAnsi="Times New Roman" w:eastAsiaTheme="minorEastAsia"/>
          <w:sz w:val="24"/>
          <w:szCs w:val="24"/>
        </w:rPr>
      </w:pPr>
    </w:p>
    <w:p w14:paraId="39F51037">
      <w:pPr>
        <w:spacing w:line="360" w:lineRule="auto"/>
        <w:ind w:firstLine="5880" w:firstLineChars="2450"/>
        <w:jc w:val="right"/>
        <w:rPr>
          <w:rFonts w:eastAsiaTheme="minorEastAsia"/>
          <w:sz w:val="24"/>
        </w:rPr>
      </w:pPr>
    </w:p>
    <w:p w14:paraId="740ACF05">
      <w:pPr>
        <w:spacing w:line="360" w:lineRule="auto"/>
        <w:jc w:val="center"/>
        <w:outlineLvl w:val="0"/>
        <w:rPr>
          <w:rFonts w:eastAsiaTheme="minorEastAsia"/>
          <w:b/>
          <w:sz w:val="32"/>
          <w:szCs w:val="32"/>
        </w:rPr>
      </w:pPr>
      <w:r>
        <w:rPr>
          <w:rFonts w:eastAsiaTheme="minorEastAsia"/>
          <w:sz w:val="24"/>
        </w:rPr>
        <w:br w:type="page"/>
      </w:r>
      <w:bookmarkStart w:id="32" w:name="_Toc127151777"/>
      <w:bookmarkStart w:id="33" w:name="_Toc264969275"/>
      <w:bookmarkStart w:id="34" w:name="_Toc353825548"/>
      <w:bookmarkStart w:id="35" w:name="_Toc305158854"/>
      <w:bookmarkStart w:id="36" w:name="_Toc195842950"/>
      <w:bookmarkStart w:id="37" w:name="_Toc305158928"/>
      <w:bookmarkStart w:id="38" w:name="_Toc127161488"/>
      <w:bookmarkStart w:id="39" w:name="_Toc226965856"/>
      <w:bookmarkStart w:id="40" w:name="_Toc353873938"/>
      <w:bookmarkStart w:id="41" w:name="_Toc512937850"/>
      <w:bookmarkStart w:id="42" w:name="_Toc97371942"/>
      <w:bookmarkStart w:id="43" w:name="_Toc265228423"/>
      <w:bookmarkStart w:id="44" w:name="_Toc150774783"/>
      <w:r>
        <w:rPr>
          <w:rFonts w:eastAsiaTheme="minorEastAsia"/>
          <w:b/>
          <w:sz w:val="36"/>
          <w:szCs w:val="36"/>
        </w:rPr>
        <w:t>第二章   供应商须知</w:t>
      </w:r>
      <w:bookmarkEnd w:id="32"/>
      <w:bookmarkEnd w:id="33"/>
      <w:bookmarkEnd w:id="34"/>
      <w:bookmarkEnd w:id="35"/>
      <w:bookmarkEnd w:id="36"/>
      <w:bookmarkEnd w:id="37"/>
      <w:bookmarkEnd w:id="38"/>
      <w:bookmarkEnd w:id="39"/>
      <w:bookmarkEnd w:id="40"/>
      <w:bookmarkEnd w:id="41"/>
      <w:bookmarkEnd w:id="42"/>
      <w:bookmarkEnd w:id="43"/>
      <w:bookmarkEnd w:id="44"/>
    </w:p>
    <w:p w14:paraId="1DCE6EA8">
      <w:pPr>
        <w:pStyle w:val="3"/>
        <w:tabs>
          <w:tab w:val="center" w:pos="4592"/>
          <w:tab w:val="left" w:pos="7860"/>
        </w:tabs>
        <w:spacing w:before="0" w:line="360" w:lineRule="auto"/>
        <w:rPr>
          <w:rFonts w:ascii="Times New Roman" w:hAnsi="Times New Roman" w:eastAsiaTheme="minorEastAsia"/>
          <w:b w:val="0"/>
          <w:sz w:val="28"/>
        </w:rPr>
      </w:pPr>
      <w:bookmarkStart w:id="45" w:name="_Toc226309763"/>
      <w:bookmarkStart w:id="46" w:name="_Toc164229360"/>
      <w:bookmarkStart w:id="47" w:name="_Toc150774724"/>
      <w:bookmarkStart w:id="48" w:name="_Toc151193689"/>
      <w:bookmarkStart w:id="49" w:name="_Toc226337215"/>
      <w:bookmarkStart w:id="50" w:name="_Toc127151720"/>
      <w:bookmarkStart w:id="51" w:name="_Toc150774619"/>
      <w:bookmarkStart w:id="52" w:name="_Toc151193907"/>
      <w:bookmarkStart w:id="53" w:name="_Toc151193761"/>
      <w:bookmarkStart w:id="54" w:name="_Toc164608633"/>
      <w:bookmarkStart w:id="55" w:name="_Toc127161433"/>
      <w:bookmarkStart w:id="56" w:name="_Toc226965792"/>
      <w:bookmarkStart w:id="57" w:name="_Toc164351613"/>
      <w:bookmarkStart w:id="58" w:name="_Toc164229214"/>
      <w:bookmarkStart w:id="59" w:name="_Toc150509270"/>
      <w:bookmarkStart w:id="60" w:name="_Toc151193617"/>
      <w:bookmarkStart w:id="61" w:name="_Toc150480757"/>
      <w:bookmarkStart w:id="62" w:name="_Toc151190146"/>
      <w:bookmarkStart w:id="63" w:name="_Toc520356144"/>
      <w:bookmarkStart w:id="64" w:name="_Toc164608788"/>
      <w:bookmarkStart w:id="65" w:name="_Toc226965709"/>
      <w:bookmarkStart w:id="66" w:name="_Toc195842884"/>
      <w:bookmarkStart w:id="67" w:name="_Toc127151519"/>
      <w:bookmarkStart w:id="68" w:name="_Toc142311021"/>
      <w:bookmarkStart w:id="69" w:name="_Toc149720812"/>
      <w:bookmarkStart w:id="70" w:name="_Toc151193833"/>
      <w:r>
        <w:rPr>
          <w:rFonts w:ascii="Times New Roman" w:hAnsi="Times New Roman" w:eastAsiaTheme="minorEastAsia"/>
          <w:sz w:val="28"/>
        </w:rPr>
        <w:t>供应商须知资料表</w:t>
      </w:r>
    </w:p>
    <w:p w14:paraId="129D720F">
      <w:pPr>
        <w:jc w:val="center"/>
        <w:rPr>
          <w:rFonts w:eastAsiaTheme="minorEastAsia"/>
          <w:b/>
          <w:sz w:val="28"/>
          <w:szCs w:val="28"/>
        </w:rPr>
      </w:pPr>
    </w:p>
    <w:p w14:paraId="34B1F67A">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3"/>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3A0D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181FE77E">
            <w:pPr>
              <w:jc w:val="center"/>
              <w:rPr>
                <w:rFonts w:eastAsiaTheme="minorEastAsia"/>
                <w:b/>
                <w:bCs/>
                <w:sz w:val="24"/>
              </w:rPr>
            </w:pPr>
            <w:r>
              <w:rPr>
                <w:rFonts w:eastAsiaTheme="minorEastAsia"/>
                <w:b/>
                <w:sz w:val="24"/>
              </w:rPr>
              <w:t>条款号</w:t>
            </w:r>
          </w:p>
        </w:tc>
        <w:tc>
          <w:tcPr>
            <w:tcW w:w="1701" w:type="dxa"/>
            <w:vAlign w:val="center"/>
          </w:tcPr>
          <w:p w14:paraId="487C4B25">
            <w:pPr>
              <w:jc w:val="center"/>
              <w:rPr>
                <w:rFonts w:eastAsiaTheme="minorEastAsia"/>
                <w:b/>
                <w:bCs/>
                <w:sz w:val="24"/>
              </w:rPr>
            </w:pPr>
            <w:r>
              <w:rPr>
                <w:rFonts w:eastAsiaTheme="minorEastAsia"/>
                <w:b/>
                <w:bCs/>
                <w:sz w:val="24"/>
              </w:rPr>
              <w:t>条目</w:t>
            </w:r>
          </w:p>
        </w:tc>
        <w:tc>
          <w:tcPr>
            <w:tcW w:w="7253" w:type="dxa"/>
            <w:vAlign w:val="center"/>
          </w:tcPr>
          <w:p w14:paraId="6E214F71">
            <w:pPr>
              <w:jc w:val="center"/>
              <w:rPr>
                <w:rFonts w:eastAsiaTheme="minorEastAsia"/>
                <w:b/>
                <w:bCs/>
                <w:sz w:val="24"/>
              </w:rPr>
            </w:pPr>
            <w:r>
              <w:rPr>
                <w:rFonts w:eastAsiaTheme="minorEastAsia"/>
                <w:b/>
                <w:bCs/>
                <w:sz w:val="24"/>
              </w:rPr>
              <w:t>内容</w:t>
            </w:r>
          </w:p>
        </w:tc>
      </w:tr>
      <w:tr w14:paraId="66A3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6B2919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02D7606A">
            <w:pPr>
              <w:jc w:val="center"/>
              <w:rPr>
                <w:rFonts w:eastAsiaTheme="minorEastAsia"/>
                <w:sz w:val="24"/>
              </w:rPr>
            </w:pPr>
            <w:r>
              <w:rPr>
                <w:rFonts w:eastAsiaTheme="minorEastAsia"/>
                <w:sz w:val="24"/>
              </w:rPr>
              <w:t>项目属性</w:t>
            </w:r>
          </w:p>
        </w:tc>
        <w:tc>
          <w:tcPr>
            <w:tcW w:w="7253" w:type="dxa"/>
            <w:vAlign w:val="center"/>
          </w:tcPr>
          <w:p w14:paraId="1F18E5E8">
            <w:pPr>
              <w:jc w:val="left"/>
              <w:rPr>
                <w:rFonts w:eastAsiaTheme="minorEastAsia"/>
                <w:sz w:val="24"/>
              </w:rPr>
            </w:pPr>
            <w:r>
              <w:rPr>
                <w:rFonts w:eastAsiaTheme="minorEastAsia"/>
                <w:sz w:val="24"/>
              </w:rPr>
              <w:t>项目属性：</w:t>
            </w:r>
          </w:p>
          <w:p w14:paraId="2A77BA77">
            <w:pPr>
              <w:jc w:val="left"/>
              <w:rPr>
                <w:rFonts w:eastAsiaTheme="minorEastAsia"/>
                <w:sz w:val="24"/>
              </w:rPr>
            </w:pPr>
            <w:r>
              <w:rPr>
                <w:rFonts w:hint="eastAsia" w:eastAsiaTheme="minorEastAsia"/>
                <w:lang w:eastAsia="zh-CN"/>
              </w:rPr>
              <w:t>☑</w:t>
            </w:r>
            <w:r>
              <w:rPr>
                <w:rFonts w:eastAsiaTheme="minorEastAsia"/>
                <w:sz w:val="24"/>
              </w:rPr>
              <w:t>服务</w:t>
            </w:r>
          </w:p>
          <w:p w14:paraId="2B012309">
            <w:pPr>
              <w:jc w:val="left"/>
              <w:rPr>
                <w:rFonts w:eastAsiaTheme="minorEastAsia"/>
                <w:sz w:val="24"/>
              </w:rPr>
            </w:pPr>
            <w:r>
              <w:rPr>
                <w:rFonts w:eastAsiaTheme="minorEastAsia"/>
              </w:rPr>
              <w:t>□</w:t>
            </w:r>
            <w:r>
              <w:rPr>
                <w:rFonts w:eastAsiaTheme="minorEastAsia"/>
                <w:sz w:val="24"/>
              </w:rPr>
              <w:t>货物</w:t>
            </w:r>
          </w:p>
          <w:p w14:paraId="678E89A2">
            <w:pPr>
              <w:jc w:val="left"/>
              <w:rPr>
                <w:rFonts w:eastAsiaTheme="minorEastAsia"/>
                <w:sz w:val="24"/>
              </w:rPr>
            </w:pPr>
            <w:r>
              <w:rPr>
                <w:sz w:val="24"/>
              </w:rPr>
              <w:t>□工程</w:t>
            </w:r>
          </w:p>
        </w:tc>
      </w:tr>
      <w:tr w14:paraId="6708E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27049B">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71B82D22">
            <w:pPr>
              <w:jc w:val="center"/>
              <w:rPr>
                <w:rFonts w:eastAsiaTheme="minorEastAsia"/>
                <w:sz w:val="24"/>
              </w:rPr>
            </w:pPr>
            <w:r>
              <w:rPr>
                <w:rFonts w:eastAsiaTheme="minorEastAsia"/>
                <w:sz w:val="24"/>
              </w:rPr>
              <w:t>科研仪器设备</w:t>
            </w:r>
          </w:p>
        </w:tc>
        <w:tc>
          <w:tcPr>
            <w:tcW w:w="7253" w:type="dxa"/>
            <w:vAlign w:val="center"/>
          </w:tcPr>
          <w:p w14:paraId="41CA617F">
            <w:pPr>
              <w:jc w:val="left"/>
              <w:rPr>
                <w:rFonts w:eastAsiaTheme="minorEastAsia"/>
                <w:sz w:val="24"/>
              </w:rPr>
            </w:pPr>
            <w:r>
              <w:rPr>
                <w:rFonts w:eastAsiaTheme="minorEastAsia"/>
                <w:sz w:val="24"/>
              </w:rPr>
              <w:t>是否属于科研仪器设备采购项目：</w:t>
            </w:r>
          </w:p>
          <w:p w14:paraId="726EC3D8">
            <w:pPr>
              <w:jc w:val="left"/>
              <w:rPr>
                <w:rFonts w:eastAsiaTheme="minorEastAsia"/>
                <w:sz w:val="24"/>
              </w:rPr>
            </w:pPr>
            <w:r>
              <w:rPr>
                <w:rFonts w:eastAsiaTheme="minorEastAsia"/>
              </w:rPr>
              <w:t>□</w:t>
            </w:r>
            <w:r>
              <w:rPr>
                <w:rFonts w:eastAsiaTheme="minorEastAsia"/>
                <w:sz w:val="24"/>
              </w:rPr>
              <w:t>是</w:t>
            </w:r>
          </w:p>
          <w:p w14:paraId="22D4E862">
            <w:pPr>
              <w:jc w:val="left"/>
              <w:rPr>
                <w:rFonts w:eastAsiaTheme="minorEastAsia"/>
                <w:sz w:val="24"/>
              </w:rPr>
            </w:pPr>
            <w:r>
              <w:rPr>
                <w:rFonts w:hint="eastAsia" w:eastAsiaTheme="minorEastAsia"/>
                <w:lang w:eastAsia="zh-CN"/>
              </w:rPr>
              <w:t>☑</w:t>
            </w:r>
            <w:r>
              <w:rPr>
                <w:rFonts w:eastAsiaTheme="minorEastAsia"/>
                <w:sz w:val="24"/>
              </w:rPr>
              <w:t>否</w:t>
            </w:r>
          </w:p>
        </w:tc>
      </w:tr>
      <w:tr w14:paraId="3FDE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0E1AAF0E">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03FB5EA0">
            <w:pPr>
              <w:jc w:val="center"/>
              <w:rPr>
                <w:rFonts w:eastAsiaTheme="minorEastAsia"/>
                <w:sz w:val="24"/>
              </w:rPr>
            </w:pPr>
            <w:r>
              <w:rPr>
                <w:rFonts w:eastAsiaTheme="minorEastAsia"/>
                <w:sz w:val="24"/>
              </w:rPr>
              <w:t>现场考察</w:t>
            </w:r>
          </w:p>
        </w:tc>
        <w:tc>
          <w:tcPr>
            <w:tcW w:w="7253" w:type="dxa"/>
            <w:vAlign w:val="center"/>
          </w:tcPr>
          <w:p w14:paraId="2E5DAD00">
            <w:pPr>
              <w:jc w:val="left"/>
              <w:rPr>
                <w:rFonts w:eastAsiaTheme="minorEastAsia"/>
                <w:sz w:val="24"/>
              </w:rPr>
            </w:pPr>
            <w:r>
              <w:rPr>
                <w:rFonts w:hint="eastAsia" w:eastAsiaTheme="minorEastAsia"/>
                <w:lang w:eastAsia="zh-CN"/>
              </w:rPr>
              <w:t>☑</w:t>
            </w:r>
            <w:r>
              <w:rPr>
                <w:rFonts w:eastAsiaTheme="minorEastAsia"/>
                <w:sz w:val="24"/>
              </w:rPr>
              <w:t>不组织</w:t>
            </w:r>
          </w:p>
          <w:p w14:paraId="734B9B46">
            <w:pPr>
              <w:jc w:val="left"/>
              <w:rPr>
                <w:rFonts w:eastAsiaTheme="minorEastAsia"/>
                <w:bCs/>
                <w:sz w:val="24"/>
              </w:rPr>
            </w:pPr>
            <w:r>
              <w:rPr>
                <w:rFonts w:eastAsiaTheme="minorEastAsia"/>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2D8AEF06">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2510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40E97A2">
            <w:pPr>
              <w:pStyle w:val="23"/>
              <w:adjustRightInd w:val="0"/>
              <w:snapToGrid w:val="0"/>
              <w:jc w:val="center"/>
              <w:rPr>
                <w:rFonts w:hint="default" w:ascii="Times New Roman" w:hAnsi="Times New Roman" w:eastAsiaTheme="minorEastAsia"/>
                <w:sz w:val="24"/>
                <w:szCs w:val="24"/>
              </w:rPr>
            </w:pPr>
          </w:p>
        </w:tc>
        <w:tc>
          <w:tcPr>
            <w:tcW w:w="1701" w:type="dxa"/>
            <w:vAlign w:val="center"/>
          </w:tcPr>
          <w:p w14:paraId="524A7E14">
            <w:pPr>
              <w:jc w:val="center"/>
              <w:rPr>
                <w:rFonts w:eastAsiaTheme="minorEastAsia"/>
                <w:sz w:val="24"/>
              </w:rPr>
            </w:pPr>
            <w:r>
              <w:rPr>
                <w:rFonts w:eastAsiaTheme="minorEastAsia"/>
                <w:sz w:val="24"/>
              </w:rPr>
              <w:t>磋商前答疑会</w:t>
            </w:r>
          </w:p>
        </w:tc>
        <w:tc>
          <w:tcPr>
            <w:tcW w:w="7253" w:type="dxa"/>
            <w:vAlign w:val="center"/>
          </w:tcPr>
          <w:p w14:paraId="69204ED9">
            <w:pPr>
              <w:jc w:val="left"/>
              <w:rPr>
                <w:rFonts w:eastAsiaTheme="minorEastAsia"/>
                <w:sz w:val="24"/>
              </w:rPr>
            </w:pPr>
            <w:r>
              <w:rPr>
                <w:rFonts w:hint="eastAsia" w:eastAsiaTheme="minorEastAsia"/>
                <w:lang w:eastAsia="zh-CN"/>
              </w:rPr>
              <w:t>☑</w:t>
            </w:r>
            <w:r>
              <w:rPr>
                <w:rFonts w:eastAsiaTheme="minorEastAsia"/>
                <w:sz w:val="24"/>
              </w:rPr>
              <w:t>不召开</w:t>
            </w:r>
          </w:p>
          <w:p w14:paraId="4FDC43F2">
            <w:pPr>
              <w:jc w:val="left"/>
              <w:rPr>
                <w:rFonts w:eastAsiaTheme="minorEastAsia"/>
                <w:sz w:val="24"/>
              </w:rPr>
            </w:pPr>
            <w:r>
              <w:rPr>
                <w:rFonts w:eastAsiaTheme="minorEastAsia"/>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748C4FAF">
            <w:pPr>
              <w:jc w:val="left"/>
              <w:rPr>
                <w:rFonts w:eastAsiaTheme="minorEastAsia"/>
                <w:sz w:val="24"/>
              </w:rPr>
            </w:pPr>
            <w:r>
              <w:rPr>
                <w:rFonts w:eastAsiaTheme="minorEastAsia"/>
                <w:sz w:val="24"/>
              </w:rPr>
              <w:t>召开地点：___________。</w:t>
            </w:r>
          </w:p>
        </w:tc>
      </w:tr>
      <w:tr w14:paraId="39FD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B7CEBB0">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1701" w:type="dxa"/>
            <w:vAlign w:val="center"/>
          </w:tcPr>
          <w:p w14:paraId="6DB382AD">
            <w:pPr>
              <w:jc w:val="center"/>
              <w:rPr>
                <w:rFonts w:eastAsiaTheme="minorEastAsia"/>
                <w:sz w:val="24"/>
              </w:rPr>
            </w:pPr>
            <w:r>
              <w:rPr>
                <w:rFonts w:eastAsiaTheme="minorEastAsia"/>
                <w:sz w:val="24"/>
              </w:rPr>
              <w:t>标的所属行业</w:t>
            </w:r>
          </w:p>
        </w:tc>
        <w:tc>
          <w:tcPr>
            <w:tcW w:w="7253" w:type="dxa"/>
            <w:vAlign w:val="center"/>
          </w:tcPr>
          <w:p w14:paraId="0EF81EFE">
            <w:pPr>
              <w:jc w:val="left"/>
              <w:rPr>
                <w:rFonts w:eastAsiaTheme="minorEastAsia"/>
                <w:sz w:val="24"/>
              </w:rPr>
            </w:pPr>
            <w:r>
              <w:rPr>
                <w:rFonts w:eastAsiaTheme="minorEastAsia"/>
                <w:sz w:val="24"/>
              </w:rPr>
              <w:t>本项目采购标的对应的中小企业划分标准所属行业：</w:t>
            </w:r>
          </w:p>
          <w:tbl>
            <w:tblPr>
              <w:tblStyle w:val="43"/>
              <w:tblW w:w="47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296"/>
            </w:tblGrid>
            <w:tr w14:paraId="2D67F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pct"/>
                  <w:tcBorders>
                    <w:top w:val="single" w:color="auto" w:sz="4" w:space="0"/>
                    <w:left w:val="single" w:color="auto" w:sz="4" w:space="0"/>
                    <w:bottom w:val="single" w:color="auto" w:sz="4" w:space="0"/>
                    <w:right w:val="single" w:color="auto" w:sz="4" w:space="0"/>
                  </w:tcBorders>
                  <w:vAlign w:val="center"/>
                </w:tcPr>
                <w:p w14:paraId="49C5EABF">
                  <w:pPr>
                    <w:jc w:val="center"/>
                    <w:rPr>
                      <w:rFonts w:eastAsiaTheme="minorEastAsia"/>
                      <w:bCs/>
                      <w:sz w:val="24"/>
                    </w:rPr>
                  </w:pPr>
                  <w:r>
                    <w:rPr>
                      <w:rFonts w:eastAsiaTheme="minorEastAsia"/>
                      <w:bCs/>
                      <w:sz w:val="24"/>
                    </w:rPr>
                    <w:t>包号</w:t>
                  </w:r>
                </w:p>
              </w:tc>
              <w:tc>
                <w:tcPr>
                  <w:tcW w:w="2001" w:type="pct"/>
                  <w:tcBorders>
                    <w:top w:val="single" w:color="auto" w:sz="4" w:space="0"/>
                    <w:left w:val="single" w:color="auto" w:sz="4" w:space="0"/>
                    <w:bottom w:val="single" w:color="auto" w:sz="4" w:space="0"/>
                    <w:right w:val="single" w:color="auto" w:sz="4" w:space="0"/>
                  </w:tcBorders>
                  <w:vAlign w:val="center"/>
                </w:tcPr>
                <w:p w14:paraId="0EA284BE">
                  <w:pPr>
                    <w:jc w:val="center"/>
                    <w:rPr>
                      <w:rFonts w:eastAsiaTheme="minorEastAsia"/>
                      <w:bCs/>
                      <w:sz w:val="24"/>
                    </w:rPr>
                  </w:pPr>
                  <w:r>
                    <w:rPr>
                      <w:rFonts w:eastAsiaTheme="minorEastAsia"/>
                      <w:bCs/>
                      <w:sz w:val="24"/>
                    </w:rPr>
                    <w:t>标的名称</w:t>
                  </w:r>
                </w:p>
              </w:tc>
              <w:tc>
                <w:tcPr>
                  <w:tcW w:w="2452" w:type="pct"/>
                  <w:tcBorders>
                    <w:top w:val="single" w:color="auto" w:sz="4" w:space="0"/>
                    <w:left w:val="single" w:color="auto" w:sz="4" w:space="0"/>
                    <w:bottom w:val="single" w:color="auto" w:sz="4" w:space="0"/>
                    <w:right w:val="single" w:color="auto" w:sz="4" w:space="0"/>
                  </w:tcBorders>
                  <w:vAlign w:val="center"/>
                </w:tcPr>
                <w:p w14:paraId="4BA36B62">
                  <w:pPr>
                    <w:jc w:val="center"/>
                    <w:rPr>
                      <w:rFonts w:eastAsiaTheme="minorEastAsia"/>
                      <w:sz w:val="24"/>
                    </w:rPr>
                  </w:pPr>
                  <w:r>
                    <w:rPr>
                      <w:rFonts w:eastAsiaTheme="minorEastAsia"/>
                      <w:sz w:val="24"/>
                    </w:rPr>
                    <w:t>中小企业划分标准所属行业</w:t>
                  </w:r>
                </w:p>
              </w:tc>
            </w:tr>
            <w:tr w14:paraId="0D52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5" w:type="pct"/>
                  <w:tcBorders>
                    <w:top w:val="single" w:color="auto" w:sz="4" w:space="0"/>
                    <w:left w:val="single" w:color="auto" w:sz="4" w:space="0"/>
                    <w:bottom w:val="single" w:color="auto" w:sz="4" w:space="0"/>
                    <w:right w:val="single" w:color="auto" w:sz="4" w:space="0"/>
                  </w:tcBorders>
                  <w:vAlign w:val="center"/>
                </w:tcPr>
                <w:p w14:paraId="5032B411">
                  <w:pPr>
                    <w:jc w:val="center"/>
                    <w:rPr>
                      <w:rFonts w:eastAsiaTheme="minorEastAsia"/>
                      <w:bCs/>
                      <w:sz w:val="24"/>
                    </w:rPr>
                  </w:pPr>
                  <w:r>
                    <w:rPr>
                      <w:rFonts w:hint="eastAsia" w:eastAsiaTheme="minorEastAsia"/>
                      <w:bCs/>
                      <w:sz w:val="24"/>
                      <w:lang w:val="en-US" w:eastAsia="zh-CN"/>
                    </w:rPr>
                    <w:t>01</w:t>
                  </w:r>
                </w:p>
              </w:tc>
              <w:tc>
                <w:tcPr>
                  <w:tcW w:w="2001" w:type="pct"/>
                  <w:tcBorders>
                    <w:top w:val="single" w:color="auto" w:sz="4" w:space="0"/>
                    <w:left w:val="single" w:color="auto" w:sz="4" w:space="0"/>
                    <w:bottom w:val="single" w:color="auto" w:sz="4" w:space="0"/>
                    <w:right w:val="single" w:color="auto" w:sz="4" w:space="0"/>
                  </w:tcBorders>
                  <w:vAlign w:val="center"/>
                </w:tcPr>
                <w:p w14:paraId="46E3F622">
                  <w:pPr>
                    <w:jc w:val="center"/>
                    <w:rPr>
                      <w:rFonts w:eastAsiaTheme="minorEastAsia"/>
                      <w:bCs/>
                      <w:sz w:val="24"/>
                    </w:rPr>
                  </w:pPr>
                  <w:r>
                    <w:rPr>
                      <w:rFonts w:hint="eastAsia" w:cs="Times New Roman" w:eastAsiaTheme="minorEastAsia"/>
                      <w:bCs/>
                      <w:sz w:val="24"/>
                      <w:lang w:eastAsia="zh-CN"/>
                    </w:rPr>
                    <w:t>2026年朝阳区生态系统调节服务价值（GEP-R）提升项目</w:t>
                  </w:r>
                </w:p>
              </w:tc>
              <w:tc>
                <w:tcPr>
                  <w:tcW w:w="2452" w:type="pct"/>
                  <w:tcBorders>
                    <w:top w:val="single" w:color="auto" w:sz="4" w:space="0"/>
                    <w:left w:val="single" w:color="auto" w:sz="4" w:space="0"/>
                    <w:bottom w:val="single" w:color="auto" w:sz="4" w:space="0"/>
                    <w:right w:val="single" w:color="auto" w:sz="4" w:space="0"/>
                  </w:tcBorders>
                  <w:vAlign w:val="center"/>
                </w:tcPr>
                <w:p w14:paraId="2DAB4033">
                  <w:pPr>
                    <w:jc w:val="center"/>
                    <w:rPr>
                      <w:rFonts w:eastAsiaTheme="minorEastAsia"/>
                      <w:kern w:val="0"/>
                      <w:sz w:val="24"/>
                    </w:rPr>
                  </w:pPr>
                  <w:r>
                    <w:rPr>
                      <w:rFonts w:hint="eastAsia" w:ascii="Times New Roman" w:hAnsi="Times New Roman" w:cs="Times New Roman" w:eastAsiaTheme="minorEastAsia"/>
                      <w:bCs/>
                      <w:sz w:val="24"/>
                      <w:lang w:eastAsia="zh-CN"/>
                    </w:rPr>
                    <w:t>其他未列明行业</w:t>
                  </w:r>
                </w:p>
              </w:tc>
            </w:tr>
          </w:tbl>
          <w:p w14:paraId="2E4DBC68">
            <w:pPr>
              <w:jc w:val="left"/>
              <w:rPr>
                <w:rFonts w:eastAsiaTheme="minorEastAsia"/>
                <w:sz w:val="24"/>
              </w:rPr>
            </w:pPr>
          </w:p>
        </w:tc>
      </w:tr>
      <w:tr w14:paraId="17A11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1E1CF890">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75DEA6B5">
            <w:pPr>
              <w:jc w:val="center"/>
              <w:rPr>
                <w:rFonts w:eastAsiaTheme="minorEastAsia"/>
                <w:sz w:val="24"/>
              </w:rPr>
            </w:pPr>
            <w:r>
              <w:rPr>
                <w:rFonts w:eastAsiaTheme="minorEastAsia"/>
                <w:sz w:val="24"/>
              </w:rPr>
              <w:t>报价</w:t>
            </w:r>
          </w:p>
        </w:tc>
        <w:tc>
          <w:tcPr>
            <w:tcW w:w="7253" w:type="dxa"/>
            <w:vAlign w:val="center"/>
          </w:tcPr>
          <w:p w14:paraId="6395800F">
            <w:pPr>
              <w:jc w:val="left"/>
              <w:rPr>
                <w:rFonts w:eastAsiaTheme="minorEastAsia"/>
                <w:sz w:val="24"/>
              </w:rPr>
            </w:pPr>
            <w:r>
              <w:rPr>
                <w:rFonts w:eastAsiaTheme="minorEastAsia"/>
                <w:sz w:val="24"/>
              </w:rPr>
              <w:t>报价的特殊规定：</w:t>
            </w:r>
          </w:p>
          <w:p w14:paraId="51503D89">
            <w:pPr>
              <w:jc w:val="left"/>
              <w:rPr>
                <w:rFonts w:eastAsiaTheme="minorEastAsia"/>
                <w:sz w:val="24"/>
              </w:rPr>
            </w:pPr>
            <w:r>
              <w:rPr>
                <w:rFonts w:hint="eastAsia" w:eastAsiaTheme="minorEastAsia"/>
                <w:lang w:eastAsia="zh-CN"/>
              </w:rPr>
              <w:t>☑</w:t>
            </w:r>
            <w:r>
              <w:rPr>
                <w:rFonts w:eastAsiaTheme="minorEastAsia"/>
                <w:sz w:val="24"/>
              </w:rPr>
              <w:t>无</w:t>
            </w:r>
          </w:p>
          <w:p w14:paraId="5A363AC8">
            <w:pPr>
              <w:jc w:val="left"/>
              <w:rPr>
                <w:rFonts w:eastAsiaTheme="minorEastAsia"/>
                <w:sz w:val="24"/>
              </w:rPr>
            </w:pPr>
            <w:r>
              <w:rPr>
                <w:rFonts w:eastAsiaTheme="minorEastAsia"/>
              </w:rPr>
              <w:t>□</w:t>
            </w:r>
            <w:r>
              <w:rPr>
                <w:rFonts w:eastAsiaTheme="minorEastAsia"/>
                <w:sz w:val="24"/>
              </w:rPr>
              <w:t>有，具体情形：___________。</w:t>
            </w:r>
          </w:p>
        </w:tc>
      </w:tr>
      <w:tr w14:paraId="499DE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C1A43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7382830F">
            <w:pPr>
              <w:jc w:val="center"/>
              <w:rPr>
                <w:rFonts w:eastAsiaTheme="minorEastAsia"/>
                <w:sz w:val="24"/>
              </w:rPr>
            </w:pPr>
            <w:r>
              <w:rPr>
                <w:rFonts w:eastAsiaTheme="minorEastAsia"/>
                <w:sz w:val="24"/>
              </w:rPr>
              <w:t>磋商保证金</w:t>
            </w:r>
          </w:p>
        </w:tc>
        <w:tc>
          <w:tcPr>
            <w:tcW w:w="7253" w:type="dxa"/>
            <w:vAlign w:val="center"/>
          </w:tcPr>
          <w:p w14:paraId="501ADEBD">
            <w:pPr>
              <w:pStyle w:val="23"/>
              <w:adjustRightInd w:val="0"/>
              <w:snapToGrid w:val="0"/>
              <w:rPr>
                <w:rFonts w:hint="eastAsia" w:ascii="Times New Roman" w:hAnsi="Times New Roman" w:eastAsiaTheme="minorEastAsia"/>
                <w:sz w:val="24"/>
                <w:szCs w:val="24"/>
                <w:lang w:val="en-US" w:eastAsia="zh-CN"/>
              </w:rPr>
            </w:pPr>
            <w:r>
              <w:rPr>
                <w:rFonts w:hint="default" w:ascii="Times New Roman" w:hAnsi="Times New Roman" w:eastAsiaTheme="minorEastAsia"/>
                <w:sz w:val="24"/>
                <w:szCs w:val="24"/>
              </w:rPr>
              <w:t>磋商保证金金额：</w:t>
            </w:r>
            <w:r>
              <w:rPr>
                <w:rFonts w:hint="eastAsia" w:ascii="Times New Roman" w:hAnsi="Times New Roman" w:eastAsiaTheme="minorEastAsia"/>
                <w:sz w:val="24"/>
                <w:szCs w:val="24"/>
                <w:lang w:val="en-US" w:eastAsia="zh-CN"/>
              </w:rPr>
              <w:t>/</w:t>
            </w:r>
          </w:p>
          <w:p w14:paraId="48C43152">
            <w:pPr>
              <w:jc w:val="left"/>
              <w:rPr>
                <w:rFonts w:eastAsiaTheme="minorEastAsia"/>
                <w:sz w:val="24"/>
              </w:rPr>
            </w:pPr>
            <w:r>
              <w:rPr>
                <w:rFonts w:eastAsiaTheme="minorEastAsia"/>
                <w:sz w:val="24"/>
              </w:rPr>
              <w:t>磋商保证金收受人信息：___</w:t>
            </w:r>
            <w:r>
              <w:rPr>
                <w:rFonts w:hint="eastAsia" w:eastAsiaTheme="minorEastAsia"/>
                <w:sz w:val="24"/>
                <w:lang w:val="en-US" w:eastAsia="zh-CN"/>
              </w:rPr>
              <w:t>/</w:t>
            </w:r>
            <w:r>
              <w:rPr>
                <w:rFonts w:eastAsiaTheme="minorEastAsia"/>
                <w:sz w:val="24"/>
              </w:rPr>
              <w:t>________。</w:t>
            </w:r>
          </w:p>
        </w:tc>
      </w:tr>
      <w:tr w14:paraId="25640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FC44DA4">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2152547C">
            <w:pPr>
              <w:jc w:val="center"/>
              <w:rPr>
                <w:rFonts w:eastAsiaTheme="minorEastAsia"/>
                <w:sz w:val="24"/>
              </w:rPr>
            </w:pPr>
          </w:p>
        </w:tc>
        <w:tc>
          <w:tcPr>
            <w:tcW w:w="7253" w:type="dxa"/>
            <w:vAlign w:val="center"/>
          </w:tcPr>
          <w:p w14:paraId="74A926BD">
            <w:pPr>
              <w:jc w:val="left"/>
              <w:rPr>
                <w:rFonts w:eastAsiaTheme="minorEastAsia"/>
                <w:sz w:val="24"/>
              </w:rPr>
            </w:pPr>
            <w:r>
              <w:rPr>
                <w:rFonts w:eastAsiaTheme="minorEastAsia"/>
                <w:sz w:val="24"/>
              </w:rPr>
              <w:t>磋商保证金不予退还的其他情形：</w:t>
            </w:r>
          </w:p>
          <w:p w14:paraId="39BD0563">
            <w:pPr>
              <w:jc w:val="left"/>
              <w:rPr>
                <w:rFonts w:eastAsiaTheme="minorEastAsia"/>
                <w:sz w:val="24"/>
              </w:rPr>
            </w:pPr>
            <w:r>
              <w:rPr>
                <w:rFonts w:eastAsiaTheme="minorEastAsia"/>
              </w:rPr>
              <w:t>□</w:t>
            </w:r>
            <w:r>
              <w:rPr>
                <w:rFonts w:eastAsiaTheme="minorEastAsia"/>
                <w:sz w:val="24"/>
              </w:rPr>
              <w:t>无</w:t>
            </w:r>
          </w:p>
          <w:p w14:paraId="183CD7EF">
            <w:pPr>
              <w:pStyle w:val="23"/>
              <w:adjustRightInd w:val="0"/>
              <w:snapToGrid w:val="0"/>
              <w:rPr>
                <w:rFonts w:hint="default" w:ascii="Times New Roman" w:hAnsi="Times New Roman" w:eastAsiaTheme="minorEastAsia"/>
                <w:sz w:val="24"/>
                <w:szCs w:val="24"/>
              </w:rPr>
            </w:pPr>
            <w:r>
              <w:rPr>
                <w:rFonts w:hint="eastAsia" w:ascii="Times New Roman" w:hAnsi="Times New Roman" w:eastAsiaTheme="minorEastAsia"/>
                <w:lang w:eastAsia="zh-CN"/>
              </w:rPr>
              <w:t>☑</w:t>
            </w:r>
            <w:r>
              <w:rPr>
                <w:rFonts w:hint="default" w:ascii="Times New Roman" w:hAnsi="Times New Roman" w:eastAsiaTheme="minorEastAsia"/>
                <w:sz w:val="24"/>
              </w:rPr>
              <w:t>有，具体情形：</w:t>
            </w:r>
            <w:r>
              <w:rPr>
                <w:rFonts w:hint="default"/>
                <w:color w:val="auto"/>
                <w:sz w:val="24"/>
                <w:highlight w:val="none"/>
              </w:rPr>
              <w:t>投标人中标以后，因自身原因无法签订合同或执行合同。投标人中标以后，未按合同约定提交履约保证金的。</w:t>
            </w:r>
          </w:p>
        </w:tc>
      </w:tr>
      <w:tr w14:paraId="1B2AD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10B738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6F8ED723">
            <w:pPr>
              <w:jc w:val="center"/>
              <w:rPr>
                <w:rFonts w:eastAsiaTheme="minorEastAsia"/>
                <w:sz w:val="24"/>
              </w:rPr>
            </w:pPr>
            <w:r>
              <w:rPr>
                <w:rFonts w:eastAsiaTheme="minorEastAsia"/>
                <w:sz w:val="24"/>
              </w:rPr>
              <w:t>响应有效期</w:t>
            </w:r>
          </w:p>
        </w:tc>
        <w:tc>
          <w:tcPr>
            <w:tcW w:w="7253" w:type="dxa"/>
            <w:vAlign w:val="center"/>
          </w:tcPr>
          <w:p w14:paraId="7412855C">
            <w:pPr>
              <w:jc w:val="left"/>
              <w:rPr>
                <w:rFonts w:eastAsiaTheme="minorEastAsia"/>
                <w:sz w:val="24"/>
              </w:rPr>
            </w:pPr>
            <w:r>
              <w:rPr>
                <w:rFonts w:eastAsiaTheme="minorEastAsia"/>
                <w:sz w:val="24"/>
              </w:rPr>
              <w:t>自响应文件提交截止之日起算</w:t>
            </w:r>
            <w:r>
              <w:rPr>
                <w:rFonts w:hint="eastAsia" w:eastAsiaTheme="minorEastAsia"/>
                <w:sz w:val="24"/>
                <w:lang w:val="en-US" w:eastAsia="zh-CN"/>
              </w:rPr>
              <w:t>120</w:t>
            </w:r>
            <w:r>
              <w:rPr>
                <w:rFonts w:eastAsiaTheme="minorEastAsia"/>
                <w:sz w:val="24"/>
              </w:rPr>
              <w:t>日历天。</w:t>
            </w:r>
          </w:p>
        </w:tc>
      </w:tr>
      <w:tr w14:paraId="5CF9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193A92A">
            <w:pPr>
              <w:pStyle w:val="23"/>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7D0CA241">
            <w:pPr>
              <w:jc w:val="center"/>
              <w:rPr>
                <w:rFonts w:eastAsiaTheme="minorEastAsia"/>
                <w:sz w:val="24"/>
              </w:rPr>
            </w:pPr>
            <w:r>
              <w:rPr>
                <w:rFonts w:hint="eastAsia" w:eastAsiaTheme="minorEastAsia"/>
                <w:sz w:val="24"/>
              </w:rPr>
              <w:t>解密时间</w:t>
            </w:r>
          </w:p>
        </w:tc>
        <w:tc>
          <w:tcPr>
            <w:tcW w:w="7253" w:type="dxa"/>
            <w:vAlign w:val="center"/>
          </w:tcPr>
          <w:p w14:paraId="5ADD5CBE">
            <w:pPr>
              <w:jc w:val="left"/>
              <w:rPr>
                <w:rFonts w:eastAsiaTheme="minorEastAsia"/>
                <w:sz w:val="24"/>
              </w:rPr>
            </w:pPr>
            <w:r>
              <w:rPr>
                <w:rFonts w:hint="eastAsia" w:ascii="宋体" w:hAnsi="宋体"/>
                <w:sz w:val="24"/>
              </w:rPr>
              <w:t>解密时间：</w:t>
            </w:r>
            <w:r>
              <w:rPr>
                <w:rFonts w:hint="eastAsia" w:ascii="宋体" w:hAnsi="宋体"/>
                <w:sz w:val="24"/>
                <w:u w:val="single"/>
              </w:rPr>
              <w:t xml:space="preserve"> </w:t>
            </w:r>
            <w:r>
              <w:rPr>
                <w:rFonts w:hint="eastAsia" w:ascii="宋体" w:hAnsi="宋体"/>
                <w:sz w:val="24"/>
                <w:u w:val="single"/>
                <w:lang w:val="en-US" w:eastAsia="zh-CN"/>
              </w:rPr>
              <w:t>20</w:t>
            </w:r>
            <w:r>
              <w:rPr>
                <w:rFonts w:hint="eastAsia" w:ascii="宋体" w:hAnsi="宋体"/>
                <w:sz w:val="24"/>
                <w:u w:val="single"/>
              </w:rPr>
              <w:t xml:space="preserve"> </w:t>
            </w:r>
            <w:r>
              <w:rPr>
                <w:rFonts w:hint="eastAsia" w:ascii="宋体" w:hAnsi="宋体"/>
                <w:sz w:val="24"/>
              </w:rPr>
              <w:t>分钟</w:t>
            </w:r>
          </w:p>
        </w:tc>
      </w:tr>
      <w:tr w14:paraId="1511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76BC18D">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4C55343C">
            <w:pPr>
              <w:jc w:val="center"/>
              <w:rPr>
                <w:rFonts w:eastAsiaTheme="minorEastAsia"/>
                <w:sz w:val="24"/>
              </w:rPr>
            </w:pPr>
            <w:r>
              <w:rPr>
                <w:sz w:val="24"/>
              </w:rPr>
              <w:t>确定成交供应商</w:t>
            </w:r>
          </w:p>
        </w:tc>
        <w:tc>
          <w:tcPr>
            <w:tcW w:w="7253" w:type="dxa"/>
            <w:vAlign w:val="center"/>
          </w:tcPr>
          <w:p w14:paraId="4D9E1BE0">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43096BE9">
            <w:pPr>
              <w:pStyle w:val="23"/>
              <w:adjustRightInd w:val="0"/>
              <w:snapToGrid w:val="0"/>
              <w:rPr>
                <w:rFonts w:hint="default" w:ascii="Times New Roman" w:hAnsi="Times New Roman" w:eastAsiaTheme="minorEastAsia"/>
                <w:sz w:val="24"/>
              </w:rPr>
            </w:pPr>
            <w:r>
              <w:rPr>
                <w:rFonts w:hint="eastAsia" w:ascii="Times New Roman" w:hAnsi="Times New Roman" w:eastAsiaTheme="minorEastAsia"/>
                <w:lang w:eastAsia="zh-CN"/>
              </w:rPr>
              <w:t>☑</w:t>
            </w:r>
            <w:r>
              <w:rPr>
                <w:rFonts w:hint="default" w:ascii="Times New Roman" w:hAnsi="Times New Roman" w:eastAsiaTheme="minorEastAsia"/>
                <w:sz w:val="24"/>
              </w:rPr>
              <w:t>否</w:t>
            </w:r>
          </w:p>
          <w:p w14:paraId="7B33D547">
            <w:pPr>
              <w:jc w:val="left"/>
              <w:rPr>
                <w:rFonts w:eastAsiaTheme="minorEastAsia"/>
                <w:sz w:val="24"/>
              </w:rPr>
            </w:pPr>
            <w:r>
              <w:rPr>
                <w:rFonts w:eastAsiaTheme="minorEastAsia"/>
              </w:rPr>
              <w:t>□</w:t>
            </w:r>
            <w:r>
              <w:rPr>
                <w:rFonts w:eastAsiaTheme="minorEastAsia"/>
                <w:sz w:val="24"/>
              </w:rPr>
              <w:t>是</w:t>
            </w:r>
          </w:p>
          <w:p w14:paraId="05CC97C7">
            <w:pPr>
              <w:jc w:val="left"/>
              <w:rPr>
                <w:rFonts w:eastAsiaTheme="minorEastAsia"/>
                <w:sz w:val="24"/>
                <w:u w:val="single"/>
              </w:rPr>
            </w:pPr>
            <w:r>
              <w:rPr>
                <w:rFonts w:eastAsiaTheme="minorEastAsia"/>
                <w:sz w:val="24"/>
              </w:rPr>
              <w:t>成交候选人并列的，按照以下方式确定成交供应商：</w:t>
            </w:r>
            <w:r>
              <w:rPr>
                <w:rFonts w:hint="default" w:hAnsi="宋体"/>
                <w:color w:val="auto"/>
                <w:sz w:val="24"/>
                <w:highlight w:val="none"/>
              </w:rPr>
              <w:t>得分且投标报价均相同的，按技术指标优劣顺序确定中标候选人，得分且投标报价相同且技术指标得分也相同的，由评标委员会现场采取随机抽取方式确定。</w:t>
            </w:r>
          </w:p>
        </w:tc>
      </w:tr>
      <w:tr w14:paraId="6DC72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8DE06A6">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2619BE92">
            <w:pPr>
              <w:jc w:val="center"/>
              <w:rPr>
                <w:rFonts w:eastAsiaTheme="minorEastAsia"/>
                <w:sz w:val="24"/>
              </w:rPr>
            </w:pPr>
            <w:r>
              <w:rPr>
                <w:rFonts w:eastAsiaTheme="minorEastAsia"/>
                <w:sz w:val="24"/>
              </w:rPr>
              <w:t>分包</w:t>
            </w:r>
          </w:p>
        </w:tc>
        <w:tc>
          <w:tcPr>
            <w:tcW w:w="7253" w:type="dxa"/>
            <w:vAlign w:val="center"/>
          </w:tcPr>
          <w:p w14:paraId="17A18E53">
            <w:pPr>
              <w:jc w:val="left"/>
              <w:rPr>
                <w:rFonts w:eastAsiaTheme="minorEastAsia"/>
                <w:sz w:val="24"/>
              </w:rPr>
            </w:pPr>
            <w:r>
              <w:rPr>
                <w:rFonts w:eastAsiaTheme="minorEastAsia"/>
                <w:sz w:val="24"/>
              </w:rPr>
              <w:t xml:space="preserve">本项目是否允许分包： </w:t>
            </w:r>
          </w:p>
          <w:p w14:paraId="128FB647">
            <w:pPr>
              <w:jc w:val="left"/>
              <w:rPr>
                <w:rFonts w:eastAsiaTheme="minorEastAsia"/>
                <w:sz w:val="24"/>
              </w:rPr>
            </w:pPr>
            <w:r>
              <w:rPr>
                <w:rFonts w:hint="eastAsia" w:eastAsiaTheme="minorEastAsia"/>
                <w:lang w:eastAsia="zh-CN"/>
              </w:rPr>
              <w:t>☑</w:t>
            </w:r>
            <w:r>
              <w:rPr>
                <w:rFonts w:eastAsiaTheme="minorEastAsia"/>
                <w:sz w:val="24"/>
              </w:rPr>
              <w:t>不允许</w:t>
            </w:r>
          </w:p>
          <w:p w14:paraId="7E937134">
            <w:pPr>
              <w:jc w:val="left"/>
              <w:rPr>
                <w:rFonts w:eastAsiaTheme="minorEastAsia"/>
                <w:sz w:val="24"/>
              </w:rPr>
            </w:pPr>
            <w:r>
              <w:rPr>
                <w:rFonts w:eastAsiaTheme="minorEastAsia"/>
              </w:rPr>
              <w:t>□</w:t>
            </w:r>
            <w:r>
              <w:rPr>
                <w:rFonts w:eastAsiaTheme="minorEastAsia"/>
                <w:sz w:val="24"/>
              </w:rPr>
              <w:t>允许，具体要求：_______。</w:t>
            </w:r>
          </w:p>
          <w:p w14:paraId="3A8E0E38">
            <w:pPr>
              <w:jc w:val="left"/>
              <w:rPr>
                <w:rFonts w:eastAsiaTheme="minorEastAsia"/>
                <w:sz w:val="24"/>
              </w:rPr>
            </w:pPr>
            <w:r>
              <w:rPr>
                <w:rFonts w:eastAsiaTheme="minorEastAsia"/>
                <w:sz w:val="24"/>
              </w:rPr>
              <w:t>（1）可以分包履行的具体内容：_______；</w:t>
            </w:r>
          </w:p>
          <w:p w14:paraId="129EB3DE">
            <w:pPr>
              <w:jc w:val="left"/>
              <w:rPr>
                <w:rFonts w:eastAsiaTheme="minorEastAsia"/>
                <w:sz w:val="24"/>
              </w:rPr>
            </w:pPr>
            <w:r>
              <w:rPr>
                <w:rFonts w:eastAsiaTheme="minorEastAsia"/>
                <w:sz w:val="24"/>
              </w:rPr>
              <w:t>（2）允许分包的金额或者比例：_______；</w:t>
            </w:r>
          </w:p>
          <w:p w14:paraId="59574170">
            <w:pPr>
              <w:jc w:val="left"/>
              <w:rPr>
                <w:rFonts w:eastAsiaTheme="minorEastAsia"/>
                <w:sz w:val="24"/>
                <w:u w:val="single"/>
              </w:rPr>
            </w:pPr>
            <w:r>
              <w:rPr>
                <w:rFonts w:eastAsiaTheme="minorEastAsia"/>
                <w:sz w:val="24"/>
              </w:rPr>
              <w:t>（3）其他要求：_______。</w:t>
            </w:r>
          </w:p>
        </w:tc>
      </w:tr>
      <w:tr w14:paraId="1DA3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361B08">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20D5F5B8">
            <w:pPr>
              <w:jc w:val="center"/>
              <w:rPr>
                <w:rFonts w:eastAsiaTheme="minorEastAsia"/>
                <w:sz w:val="24"/>
              </w:rPr>
            </w:pPr>
            <w:r>
              <w:rPr>
                <w:rFonts w:hint="eastAsia"/>
                <w:sz w:val="24"/>
              </w:rPr>
              <w:t>政采贷</w:t>
            </w:r>
          </w:p>
        </w:tc>
        <w:tc>
          <w:tcPr>
            <w:tcW w:w="7253" w:type="dxa"/>
            <w:vAlign w:val="center"/>
          </w:tcPr>
          <w:p w14:paraId="7B534CF1">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10291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46E3A2">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12C3BDAF">
            <w:pPr>
              <w:jc w:val="center"/>
              <w:rPr>
                <w:rFonts w:eastAsiaTheme="minorEastAsia"/>
                <w:sz w:val="24"/>
              </w:rPr>
            </w:pPr>
            <w:r>
              <w:rPr>
                <w:rFonts w:eastAsiaTheme="minorEastAsia"/>
                <w:sz w:val="24"/>
              </w:rPr>
              <w:t>询问</w:t>
            </w:r>
          </w:p>
        </w:tc>
        <w:tc>
          <w:tcPr>
            <w:tcW w:w="7253" w:type="dxa"/>
            <w:vAlign w:val="center"/>
          </w:tcPr>
          <w:p w14:paraId="025FF9D9">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default"/>
                <w:color w:val="auto"/>
                <w:sz w:val="24"/>
                <w:highlight w:val="none"/>
              </w:rPr>
              <w:t>邮件形式，将盖公章扫描件和可编辑word版一并发至邮箱</w:t>
            </w:r>
            <w:r>
              <w:rPr>
                <w:rFonts w:hint="eastAsia"/>
                <w:color w:val="auto"/>
                <w:sz w:val="24"/>
                <w:highlight w:val="none"/>
                <w:lang w:val="en-US" w:eastAsia="zh-CN"/>
              </w:rPr>
              <w:t>chenjing81@cgci.gt.cn</w:t>
            </w:r>
            <w:r>
              <w:rPr>
                <w:rFonts w:hint="default"/>
                <w:color w:val="auto"/>
                <w:sz w:val="24"/>
                <w:highlight w:val="none"/>
              </w:rPr>
              <w:t>。</w:t>
            </w:r>
            <w:r>
              <w:rPr>
                <w:rFonts w:eastAsiaTheme="minorEastAsia"/>
                <w:sz w:val="24"/>
              </w:rPr>
              <w:t>。</w:t>
            </w:r>
          </w:p>
        </w:tc>
      </w:tr>
      <w:tr w14:paraId="704C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4343B4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4A102BF1">
            <w:pPr>
              <w:jc w:val="center"/>
              <w:rPr>
                <w:rFonts w:eastAsiaTheme="minorEastAsia"/>
                <w:sz w:val="24"/>
              </w:rPr>
            </w:pPr>
            <w:r>
              <w:rPr>
                <w:rFonts w:eastAsiaTheme="minorEastAsia"/>
                <w:sz w:val="24"/>
              </w:rPr>
              <w:t>联系方式</w:t>
            </w:r>
          </w:p>
        </w:tc>
        <w:tc>
          <w:tcPr>
            <w:tcW w:w="7253" w:type="dxa"/>
            <w:vAlign w:val="center"/>
          </w:tcPr>
          <w:p w14:paraId="6902967A">
            <w:pPr>
              <w:jc w:val="left"/>
              <w:rPr>
                <w:rFonts w:eastAsiaTheme="minorEastAsia"/>
                <w:sz w:val="24"/>
              </w:rPr>
            </w:pPr>
            <w:r>
              <w:rPr>
                <w:rFonts w:eastAsiaTheme="minorEastAsia"/>
                <w:sz w:val="24"/>
              </w:rPr>
              <w:t>接收询问和质疑的联系方式</w:t>
            </w:r>
          </w:p>
          <w:p w14:paraId="7C253713">
            <w:pPr>
              <w:rPr>
                <w:rFonts w:hint="default"/>
                <w:color w:val="auto"/>
                <w:sz w:val="24"/>
                <w:highlight w:val="none"/>
              </w:rPr>
            </w:pPr>
            <w:r>
              <w:rPr>
                <w:rFonts w:hint="default"/>
                <w:color w:val="auto"/>
                <w:sz w:val="24"/>
                <w:highlight w:val="none"/>
              </w:rPr>
              <w:t>联系部门：中技国际招标有限公司</w:t>
            </w:r>
          </w:p>
          <w:p w14:paraId="61BD488B">
            <w:pPr>
              <w:rPr>
                <w:rFonts w:hint="default"/>
                <w:color w:val="auto"/>
                <w:sz w:val="24"/>
                <w:highlight w:val="none"/>
              </w:rPr>
            </w:pPr>
            <w:r>
              <w:rPr>
                <w:rFonts w:hint="default"/>
                <w:color w:val="auto"/>
                <w:sz w:val="24"/>
                <w:highlight w:val="none"/>
              </w:rPr>
              <w:t>联系电话：010-8116</w:t>
            </w:r>
            <w:r>
              <w:rPr>
                <w:rFonts w:hint="eastAsia"/>
                <w:color w:val="auto"/>
                <w:sz w:val="24"/>
                <w:highlight w:val="none"/>
                <w:lang w:val="en-US" w:eastAsia="zh-CN"/>
              </w:rPr>
              <w:t>8919</w:t>
            </w:r>
          </w:p>
          <w:p w14:paraId="7AED0569">
            <w:pPr>
              <w:jc w:val="left"/>
              <w:rPr>
                <w:rFonts w:eastAsiaTheme="minorEastAsia"/>
                <w:sz w:val="24"/>
              </w:rPr>
            </w:pPr>
            <w:r>
              <w:rPr>
                <w:rFonts w:hint="default"/>
                <w:color w:val="auto"/>
                <w:sz w:val="24"/>
                <w:highlight w:val="none"/>
              </w:rPr>
              <w:t>通讯地址：北京市丰台区通用时代中心C座</w:t>
            </w:r>
            <w:r>
              <w:rPr>
                <w:rFonts w:hint="eastAsia"/>
                <w:color w:val="auto"/>
                <w:sz w:val="24"/>
                <w:highlight w:val="none"/>
                <w:lang w:val="en-US" w:eastAsia="zh-CN"/>
              </w:rPr>
              <w:t>809</w:t>
            </w:r>
            <w:r>
              <w:rPr>
                <w:rFonts w:hint="default"/>
                <w:color w:val="auto"/>
                <w:sz w:val="24"/>
                <w:highlight w:val="none"/>
              </w:rPr>
              <w:t>室</w:t>
            </w:r>
          </w:p>
        </w:tc>
      </w:tr>
      <w:tr w14:paraId="57C3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326623">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03B5BC7F">
            <w:pPr>
              <w:jc w:val="center"/>
              <w:rPr>
                <w:rFonts w:eastAsiaTheme="minorEastAsia"/>
                <w:sz w:val="24"/>
              </w:rPr>
            </w:pPr>
            <w:r>
              <w:rPr>
                <w:rFonts w:eastAsiaTheme="minorEastAsia"/>
                <w:sz w:val="24"/>
              </w:rPr>
              <w:t>代理费</w:t>
            </w:r>
          </w:p>
        </w:tc>
        <w:tc>
          <w:tcPr>
            <w:tcW w:w="7253" w:type="dxa"/>
            <w:vAlign w:val="center"/>
          </w:tcPr>
          <w:p w14:paraId="34E1AC1D">
            <w:pPr>
              <w:jc w:val="left"/>
              <w:rPr>
                <w:rFonts w:eastAsiaTheme="minorEastAsia"/>
                <w:sz w:val="24"/>
              </w:rPr>
            </w:pPr>
            <w:r>
              <w:rPr>
                <w:rFonts w:eastAsiaTheme="minorEastAsia"/>
                <w:sz w:val="24"/>
              </w:rPr>
              <w:t>收费对象：</w:t>
            </w:r>
          </w:p>
          <w:p w14:paraId="47373129">
            <w:pPr>
              <w:jc w:val="left"/>
              <w:rPr>
                <w:rFonts w:eastAsiaTheme="minorEastAsia"/>
                <w:sz w:val="24"/>
                <w:highlight w:val="none"/>
              </w:rPr>
            </w:pPr>
            <w:r>
              <w:rPr>
                <w:rFonts w:eastAsiaTheme="minorEastAsia"/>
                <w:highlight w:val="none"/>
              </w:rPr>
              <w:t>□</w:t>
            </w:r>
            <w:r>
              <w:rPr>
                <w:rFonts w:eastAsiaTheme="minorEastAsia"/>
                <w:sz w:val="24"/>
                <w:highlight w:val="none"/>
              </w:rPr>
              <w:t>采购人</w:t>
            </w:r>
          </w:p>
          <w:p w14:paraId="14590654">
            <w:pPr>
              <w:jc w:val="left"/>
              <w:rPr>
                <w:rFonts w:eastAsiaTheme="minorEastAsia"/>
                <w:sz w:val="24"/>
                <w:highlight w:val="none"/>
              </w:rPr>
            </w:pPr>
            <w:r>
              <w:rPr>
                <w:rFonts w:hint="eastAsia" w:eastAsiaTheme="minorEastAsia"/>
                <w:highlight w:val="none"/>
                <w:lang w:eastAsia="zh-CN"/>
              </w:rPr>
              <w:t>☑</w:t>
            </w:r>
            <w:r>
              <w:rPr>
                <w:rFonts w:eastAsiaTheme="minorEastAsia"/>
                <w:sz w:val="24"/>
                <w:highlight w:val="none"/>
              </w:rPr>
              <w:t>成交供应商</w:t>
            </w:r>
          </w:p>
          <w:p w14:paraId="42E0770F">
            <w:pPr>
              <w:jc w:val="left"/>
              <w:rPr>
                <w:sz w:val="24"/>
                <w:highlight w:val="none"/>
                <w:u w:val="single"/>
              </w:rPr>
            </w:pPr>
            <w:r>
              <w:rPr>
                <w:rFonts w:eastAsiaTheme="minorEastAsia"/>
                <w:sz w:val="24"/>
                <w:highlight w:val="none"/>
              </w:rPr>
              <w:t>收费标准：</w:t>
            </w:r>
            <w:r>
              <w:rPr>
                <w:rFonts w:hint="eastAsia" w:ascii="宋体" w:hAnsi="宋体" w:eastAsia="宋体"/>
                <w:color w:val="auto"/>
                <w:sz w:val="24"/>
                <w:szCs w:val="22"/>
                <w:highlight w:val="none"/>
              </w:rPr>
              <w:t>参照原国家发展计划委员会《招标代理服务收费管理暂行办法》（计价格〔2002〕1980号）、《国家发展改革委办公厅关于招标代理服务收费有关问题的通知》（发改办价格〔2003〕857号）和《国家发展改革委关于降低部分建设项目收费标准规范收费行为等有关问题的通知》（发改价格〔2011〕534号）。</w:t>
            </w:r>
          </w:p>
          <w:p w14:paraId="23B7D4BE">
            <w:pPr>
              <w:jc w:val="left"/>
              <w:rPr>
                <w:rFonts w:eastAsiaTheme="minorEastAsia"/>
                <w:sz w:val="24"/>
              </w:rPr>
            </w:pPr>
            <w:r>
              <w:rPr>
                <w:rFonts w:hint="default"/>
                <w:color w:val="auto"/>
                <w:sz w:val="24"/>
                <w:highlight w:val="none"/>
              </w:rPr>
              <w:t>缴纳时间：在</w:t>
            </w:r>
            <w:r>
              <w:rPr>
                <w:rFonts w:hint="eastAsia"/>
                <w:color w:val="auto"/>
                <w:sz w:val="24"/>
                <w:highlight w:val="none"/>
                <w:lang w:val="en-US" w:eastAsia="zh-CN"/>
              </w:rPr>
              <w:t>成交</w:t>
            </w:r>
            <w:r>
              <w:rPr>
                <w:rFonts w:hint="default"/>
                <w:color w:val="auto"/>
                <w:sz w:val="24"/>
                <w:highlight w:val="none"/>
              </w:rPr>
              <w:t>通知书发出后5个工作日内。</w:t>
            </w:r>
          </w:p>
        </w:tc>
      </w:tr>
    </w:tbl>
    <w:p w14:paraId="54F3B925">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start="1"/>
          <w:cols w:space="720" w:num="1"/>
          <w:titlePg/>
          <w:docGrid w:linePitch="462" w:charSpace="0"/>
        </w:sectPr>
      </w:pPr>
    </w:p>
    <w:p w14:paraId="57C425BD">
      <w:pPr>
        <w:spacing w:before="240" w:beforeLines="100" w:after="240" w:afterLines="100"/>
        <w:jc w:val="center"/>
        <w:rPr>
          <w:rFonts w:eastAsiaTheme="minorEastAsia"/>
          <w:b/>
          <w:sz w:val="28"/>
          <w:szCs w:val="28"/>
        </w:rPr>
      </w:pPr>
      <w:r>
        <w:rPr>
          <w:rFonts w:eastAsiaTheme="minorEastAsia"/>
          <w:b/>
          <w:sz w:val="28"/>
          <w:szCs w:val="28"/>
        </w:rPr>
        <w:t>供应商须知</w:t>
      </w:r>
    </w:p>
    <w:p w14:paraId="107A7324">
      <w:pPr>
        <w:pStyle w:val="3"/>
        <w:tabs>
          <w:tab w:val="center" w:pos="4592"/>
          <w:tab w:val="left" w:pos="7860"/>
        </w:tabs>
        <w:spacing w:before="0" w:line="360" w:lineRule="auto"/>
        <w:jc w:val="left"/>
        <w:rPr>
          <w:rFonts w:ascii="Times New Roman" w:hAnsi="Times New Roman" w:eastAsiaTheme="minorEastAsia"/>
          <w:sz w:val="28"/>
        </w:rPr>
      </w:pPr>
      <w:bookmarkStart w:id="71" w:name="_Toc520356143"/>
      <w:bookmarkStart w:id="72" w:name="_Toc127151518"/>
      <w:r>
        <w:rPr>
          <w:rFonts w:ascii="Times New Roman" w:hAnsi="Times New Roman" w:eastAsiaTheme="minorEastAsia"/>
          <w:sz w:val="28"/>
        </w:rPr>
        <w:tab/>
      </w:r>
      <w:bookmarkStart w:id="73" w:name="_Toc151193906"/>
      <w:bookmarkStart w:id="74" w:name="_Toc195842883"/>
      <w:bookmarkStart w:id="75" w:name="_Toc264969208"/>
      <w:bookmarkStart w:id="76" w:name="_Toc226337214"/>
      <w:bookmarkStart w:id="77" w:name="_Toc150774618"/>
      <w:bookmarkStart w:id="78" w:name="_Toc150480756"/>
      <w:bookmarkStart w:id="79" w:name="_Toc305158860"/>
      <w:bookmarkStart w:id="80" w:name="_Toc265228356"/>
      <w:bookmarkStart w:id="81" w:name="_Toc150774723"/>
      <w:bookmarkStart w:id="82" w:name="_Toc226965708"/>
      <w:bookmarkStart w:id="83" w:name="_Toc151190145"/>
      <w:bookmarkStart w:id="84" w:name="_Toc151193832"/>
      <w:bookmarkStart w:id="85" w:name="_Toc151193760"/>
      <w:bookmarkStart w:id="86" w:name="_Toc142311020"/>
      <w:bookmarkStart w:id="87" w:name="_Toc150509269"/>
      <w:bookmarkStart w:id="88" w:name="_Toc305158786"/>
      <w:bookmarkStart w:id="89" w:name="_Toc226309762"/>
      <w:bookmarkStart w:id="90" w:name="_Toc151193616"/>
      <w:bookmarkStart w:id="91" w:name="_Toc151193688"/>
      <w:bookmarkStart w:id="92" w:name="_Toc226965791"/>
      <w:r>
        <w:rPr>
          <w:rFonts w:ascii="Times New Roman" w:hAnsi="Times New Roman" w:eastAsiaTheme="minorEastAsia"/>
          <w:sz w:val="28"/>
        </w:rPr>
        <w:t>一   说  明</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ascii="Times New Roman" w:hAnsi="Times New Roman" w:eastAsiaTheme="minorEastAsia"/>
          <w:sz w:val="28"/>
        </w:rPr>
        <w:tab/>
      </w:r>
    </w:p>
    <w:p w14:paraId="59CAFCB4">
      <w:pPr>
        <w:numPr>
          <w:ilvl w:val="0"/>
          <w:numId w:val="8"/>
        </w:numPr>
        <w:tabs>
          <w:tab w:val="left" w:pos="360"/>
          <w:tab w:val="clear" w:pos="900"/>
        </w:tabs>
        <w:snapToGrid w:val="0"/>
        <w:spacing w:line="360" w:lineRule="auto"/>
        <w:ind w:left="357" w:hanging="357"/>
        <w:outlineLvl w:val="1"/>
        <w:rPr>
          <w:rFonts w:eastAsiaTheme="minorEastAsia"/>
          <w:sz w:val="24"/>
        </w:rPr>
      </w:pPr>
      <w:bookmarkStart w:id="93" w:name="_Toc264969209"/>
      <w:bookmarkStart w:id="94" w:name="_Toc265228357"/>
      <w:bookmarkStart w:id="95" w:name="_Toc305158861"/>
      <w:bookmarkStart w:id="96" w:name="_Toc305158787"/>
      <w:r>
        <w:rPr>
          <w:rFonts w:eastAsiaTheme="minorEastAsia"/>
          <w:sz w:val="24"/>
        </w:rPr>
        <w:t>采购人、采购代理机构、供应商</w:t>
      </w:r>
      <w:bookmarkEnd w:id="93"/>
      <w:bookmarkEnd w:id="94"/>
      <w:bookmarkEnd w:id="95"/>
      <w:bookmarkEnd w:id="96"/>
      <w:r>
        <w:rPr>
          <w:rFonts w:eastAsiaTheme="minorEastAsia"/>
          <w:sz w:val="24"/>
        </w:rPr>
        <w:t>、联合体</w:t>
      </w:r>
    </w:p>
    <w:p w14:paraId="20BA6397">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3735E3BC">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74E3C97C">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77EC4EA9">
      <w:pPr>
        <w:numPr>
          <w:ilvl w:val="0"/>
          <w:numId w:val="8"/>
        </w:numPr>
        <w:tabs>
          <w:tab w:val="left" w:pos="360"/>
          <w:tab w:val="clear" w:pos="900"/>
        </w:tabs>
        <w:snapToGrid w:val="0"/>
        <w:spacing w:line="360" w:lineRule="auto"/>
        <w:ind w:left="357" w:hanging="357"/>
        <w:outlineLvl w:val="1"/>
        <w:rPr>
          <w:rFonts w:eastAsiaTheme="minorEastAsia"/>
          <w:sz w:val="24"/>
        </w:rPr>
      </w:pPr>
      <w:bookmarkStart w:id="97" w:name="_Toc305158788"/>
      <w:bookmarkStart w:id="98" w:name="_Toc151193908"/>
      <w:bookmarkStart w:id="99" w:name="_Toc226965793"/>
      <w:bookmarkStart w:id="100" w:name="_Toc164351614"/>
      <w:bookmarkStart w:id="101" w:name="_Toc151190147"/>
      <w:bookmarkStart w:id="102" w:name="_Toc151193834"/>
      <w:bookmarkStart w:id="103" w:name="_Toc150774725"/>
      <w:bookmarkStart w:id="104" w:name="_Toc151193690"/>
      <w:bookmarkStart w:id="105" w:name="_Toc195842885"/>
      <w:bookmarkStart w:id="106" w:name="_Toc164229361"/>
      <w:bookmarkStart w:id="107" w:name="_Toc164608634"/>
      <w:bookmarkStart w:id="108" w:name="_Toc149720813"/>
      <w:bookmarkStart w:id="109" w:name="_Toc226309764"/>
      <w:bookmarkStart w:id="110" w:name="_Toc265228358"/>
      <w:bookmarkStart w:id="111" w:name="_Toc164229215"/>
      <w:bookmarkStart w:id="112" w:name="_Toc150509271"/>
      <w:bookmarkStart w:id="113" w:name="_Toc142311022"/>
      <w:bookmarkStart w:id="114" w:name="_Toc164608789"/>
      <w:bookmarkStart w:id="115" w:name="_Toc127151520"/>
      <w:bookmarkStart w:id="116" w:name="_Toc150774620"/>
      <w:bookmarkStart w:id="117" w:name="_Toc151193762"/>
      <w:bookmarkStart w:id="118" w:name="_Toc305158862"/>
      <w:bookmarkStart w:id="119" w:name="_Toc150480758"/>
      <w:bookmarkStart w:id="120" w:name="_Toc151193618"/>
      <w:bookmarkStart w:id="121" w:name="_Toc127151721"/>
      <w:bookmarkStart w:id="122" w:name="_Toc264969210"/>
      <w:bookmarkStart w:id="123" w:name="_Toc127161434"/>
      <w:bookmarkStart w:id="124" w:name="_Toc226337216"/>
      <w:bookmarkStart w:id="125" w:name="_Toc226965710"/>
      <w:r>
        <w:rPr>
          <w:rFonts w:eastAsiaTheme="minorEastAsia"/>
          <w:sz w:val="24"/>
        </w:rPr>
        <w:t>资金来源</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eastAsiaTheme="minorEastAsia"/>
          <w:sz w:val="24"/>
        </w:rPr>
        <w:t>、项目属性、科研仪器设备采购</w:t>
      </w:r>
    </w:p>
    <w:p w14:paraId="62D351C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5F0F0F2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2D8E74C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5540FFC6">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5DC25D9E">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6" w:name="_Toc305158864"/>
      <w:bookmarkStart w:id="127" w:name="_Toc127151522"/>
      <w:bookmarkStart w:id="128" w:name="_Toc195842887"/>
      <w:bookmarkStart w:id="129" w:name="_Toc151193910"/>
      <w:bookmarkStart w:id="130" w:name="_Toc151190149"/>
      <w:bookmarkStart w:id="131" w:name="_Toc520356146"/>
      <w:bookmarkStart w:id="132" w:name="_Toc151193692"/>
      <w:bookmarkStart w:id="133" w:name="_Toc264969212"/>
      <w:bookmarkStart w:id="134" w:name="_Toc142311024"/>
      <w:bookmarkStart w:id="135" w:name="_Toc150480760"/>
      <w:bookmarkStart w:id="136" w:name="_Toc226965795"/>
      <w:bookmarkStart w:id="137" w:name="_Toc305158790"/>
      <w:bookmarkStart w:id="138" w:name="_Toc151193836"/>
      <w:bookmarkStart w:id="139" w:name="_Toc226965712"/>
      <w:bookmarkStart w:id="140" w:name="_Toc150774727"/>
      <w:bookmarkStart w:id="141" w:name="_Toc151193620"/>
      <w:bookmarkStart w:id="142" w:name="_Toc151193764"/>
      <w:bookmarkStart w:id="143" w:name="_Toc265228360"/>
      <w:bookmarkStart w:id="144" w:name="_Toc226309766"/>
      <w:bookmarkStart w:id="145" w:name="_Toc150509273"/>
      <w:bookmarkStart w:id="146" w:name="_Toc150774622"/>
      <w:bookmarkStart w:id="147" w:name="_Toc226337218"/>
    </w:p>
    <w:p w14:paraId="6058F6D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762F24A9">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78C2AC3C">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408CDD08">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1FE7806">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09F33CD2">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53C942C">
      <w:pPr>
        <w:numPr>
          <w:ilvl w:val="1"/>
          <w:numId w:val="8"/>
        </w:numPr>
        <w:tabs>
          <w:tab w:val="left" w:pos="1080"/>
        </w:tabs>
        <w:snapToGrid w:val="0"/>
        <w:spacing w:line="360" w:lineRule="auto"/>
        <w:rPr>
          <w:sz w:val="24"/>
        </w:rPr>
      </w:pPr>
      <w:r>
        <w:rPr>
          <w:rFonts w:hint="eastAsia"/>
          <w:sz w:val="24"/>
        </w:rPr>
        <w:t>本国产品</w:t>
      </w:r>
    </w:p>
    <w:p w14:paraId="17E6A0C3">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14:paraId="426BCF2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5FE88A7D">
      <w:pPr>
        <w:numPr>
          <w:ilvl w:val="2"/>
          <w:numId w:val="8"/>
        </w:numPr>
        <w:snapToGrid w:val="0"/>
        <w:spacing w:line="360" w:lineRule="auto"/>
        <w:rPr>
          <w:rFonts w:eastAsiaTheme="minorEastAsia"/>
          <w:sz w:val="24"/>
        </w:rPr>
      </w:pPr>
      <w:r>
        <w:rPr>
          <w:rFonts w:eastAsiaTheme="minorEastAsia"/>
          <w:sz w:val="24"/>
        </w:rPr>
        <w:t>中小企业定义：</w:t>
      </w:r>
    </w:p>
    <w:p w14:paraId="60008CA2">
      <w:pPr>
        <w:pStyle w:val="76"/>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056B10F">
      <w:pPr>
        <w:pStyle w:val="76"/>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5482D9B">
      <w:pPr>
        <w:pStyle w:val="76"/>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2699122">
      <w:pPr>
        <w:pStyle w:val="76"/>
        <w:numPr>
          <w:ilvl w:val="0"/>
          <w:numId w:val="9"/>
        </w:numPr>
        <w:tabs>
          <w:tab w:val="left" w:pos="1589"/>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184A9C71">
      <w:pPr>
        <w:pStyle w:val="76"/>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10DF02E">
      <w:pPr>
        <w:pStyle w:val="76"/>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54C2DFF0">
      <w:pPr>
        <w:pStyle w:val="76"/>
        <w:numPr>
          <w:ilvl w:val="1"/>
          <w:numId w:val="9"/>
        </w:numPr>
        <w:tabs>
          <w:tab w:val="left" w:pos="900"/>
          <w:tab w:val="left" w:pos="1980"/>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4E47E834">
      <w:pPr>
        <w:pStyle w:val="76"/>
        <w:numPr>
          <w:ilvl w:val="2"/>
          <w:numId w:val="9"/>
        </w:numPr>
        <w:tabs>
          <w:tab w:val="left" w:pos="900"/>
          <w:tab w:val="left" w:pos="1589"/>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32BF02D">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334299AE">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4EF15C63">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1AB984A8">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3E1CE3C5">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1C5CFB70">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21DB8AA0">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3F85383">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63107B0">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1B663075">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76ADC002">
      <w:pPr>
        <w:pStyle w:val="76"/>
        <w:numPr>
          <w:ilvl w:val="2"/>
          <w:numId w:val="9"/>
        </w:numPr>
        <w:tabs>
          <w:tab w:val="left" w:pos="2035"/>
          <w:tab w:val="left" w:pos="2977"/>
        </w:tabs>
        <w:snapToGrid w:val="0"/>
        <w:spacing w:line="360" w:lineRule="auto"/>
        <w:ind w:firstLineChars="0"/>
        <w:rPr>
          <w:rFonts w:ascii="Times New Roman" w:hAnsi="Times New Roman" w:eastAsiaTheme="minorEastAsia"/>
          <w:vanish/>
          <w:color w:val="000000" w:themeColor="text1"/>
          <w:sz w:val="24"/>
          <w:szCs w:val="24"/>
          <w14:textFill>
            <w14:solidFill>
              <w14:schemeClr w14:val="tx1"/>
            </w14:solidFill>
          </w14:textFill>
        </w:rPr>
      </w:pPr>
    </w:p>
    <w:p w14:paraId="3EF54E28">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66528E2B">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0800AD53">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0B222A2B">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3565816A">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0E71A65E">
      <w:pPr>
        <w:numPr>
          <w:ilvl w:val="3"/>
          <w:numId w:val="9"/>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EC604E2">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57CBB44E">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7A669359">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67D41E4B">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3CA80BB9">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634BFC5">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4F73DE2">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34A6FA82">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717353A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2934D313">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528324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3254947F">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7395A43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41152509">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34836B89">
      <w:pPr>
        <w:numPr>
          <w:ilvl w:val="1"/>
          <w:numId w:val="8"/>
        </w:numPr>
        <w:tabs>
          <w:tab w:val="left" w:pos="1080"/>
        </w:tabs>
        <w:snapToGrid w:val="0"/>
        <w:spacing w:line="360" w:lineRule="auto"/>
        <w:rPr>
          <w:sz w:val="24"/>
        </w:rPr>
      </w:pPr>
      <w:r>
        <w:rPr>
          <w:sz w:val="24"/>
        </w:rPr>
        <w:t>采购需求标准</w:t>
      </w:r>
    </w:p>
    <w:p w14:paraId="45C76C9E">
      <w:pPr>
        <w:numPr>
          <w:ilvl w:val="2"/>
          <w:numId w:val="8"/>
        </w:numPr>
        <w:snapToGrid w:val="0"/>
        <w:spacing w:line="360" w:lineRule="auto"/>
        <w:rPr>
          <w:sz w:val="24"/>
        </w:rPr>
      </w:pPr>
      <w:r>
        <w:rPr>
          <w:sz w:val="24"/>
        </w:rPr>
        <w:t>商品包装、快递包装政府采购需求标准（试行）</w:t>
      </w:r>
    </w:p>
    <w:p w14:paraId="626A0822">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50423AD2">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6AB9E503">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8" w:name="_Hlk168431650"/>
      <w:r>
        <w:rPr>
          <w:rFonts w:hint="eastAsia"/>
          <w:sz w:val="24"/>
        </w:rPr>
        <w:t>财政部门会同有关部门制定发布的</w:t>
      </w:r>
      <w:bookmarkEnd w:id="148"/>
      <w:r>
        <w:rPr>
          <w:rFonts w:hint="eastAsia"/>
          <w:sz w:val="24"/>
        </w:rPr>
        <w:t>其他政府采购需求标准，</w:t>
      </w:r>
      <w:r>
        <w:rPr>
          <w:sz w:val="24"/>
        </w:rPr>
        <w:t>本项目如涉及，则具体要求见第四章《采购需求》。</w:t>
      </w:r>
    </w:p>
    <w:p w14:paraId="0109A9F6">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0899564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23E35383">
      <w:pPr>
        <w:tabs>
          <w:tab w:val="left" w:pos="1080"/>
        </w:tabs>
        <w:snapToGrid w:val="0"/>
        <w:spacing w:line="360" w:lineRule="auto"/>
        <w:ind w:left="1080"/>
        <w:rPr>
          <w:rFonts w:eastAsiaTheme="minorEastAsia"/>
          <w:sz w:val="28"/>
        </w:rPr>
      </w:pPr>
      <w:bookmarkStart w:id="149" w:name="_1.8_计量单位"/>
      <w:bookmarkEnd w:id="149"/>
    </w:p>
    <w:p w14:paraId="27FC8A37">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53CC5FC1">
      <w:pPr>
        <w:numPr>
          <w:ilvl w:val="0"/>
          <w:numId w:val="8"/>
        </w:numPr>
        <w:tabs>
          <w:tab w:val="left" w:pos="360"/>
        </w:tabs>
        <w:snapToGrid w:val="0"/>
        <w:spacing w:line="360" w:lineRule="auto"/>
        <w:ind w:left="357" w:hanging="357"/>
        <w:outlineLvl w:val="1"/>
        <w:rPr>
          <w:rFonts w:eastAsiaTheme="minorEastAsia"/>
          <w:sz w:val="24"/>
        </w:rPr>
      </w:pPr>
      <w:bookmarkStart w:id="150" w:name="_Toc151193837"/>
      <w:bookmarkStart w:id="151" w:name="_Toc226309767"/>
      <w:bookmarkStart w:id="152" w:name="_Toc164229364"/>
      <w:bookmarkStart w:id="153" w:name="_Toc520356147"/>
      <w:bookmarkStart w:id="154" w:name="_Toc151193621"/>
      <w:bookmarkStart w:id="155" w:name="_Toc226965713"/>
      <w:bookmarkStart w:id="156" w:name="_Toc142311025"/>
      <w:bookmarkStart w:id="157" w:name="_Toc150480761"/>
      <w:bookmarkStart w:id="158" w:name="_Toc164351617"/>
      <w:bookmarkStart w:id="159" w:name="_Toc151193911"/>
      <w:bookmarkStart w:id="160" w:name="_Toc150509274"/>
      <w:bookmarkStart w:id="161" w:name="_Toc305158865"/>
      <w:bookmarkStart w:id="162" w:name="_Toc226965796"/>
      <w:bookmarkStart w:id="163" w:name="_Toc164608637"/>
      <w:bookmarkStart w:id="164" w:name="_Toc127151523"/>
      <w:bookmarkStart w:id="165" w:name="_Toc164229218"/>
      <w:bookmarkStart w:id="166" w:name="_Toc151190150"/>
      <w:bookmarkStart w:id="167" w:name="_Toc195842888"/>
      <w:bookmarkStart w:id="168" w:name="_Toc305158791"/>
      <w:bookmarkStart w:id="169" w:name="_Toc151193693"/>
      <w:bookmarkStart w:id="170" w:name="_Toc150774623"/>
      <w:bookmarkStart w:id="171" w:name="_Toc164608792"/>
      <w:bookmarkStart w:id="172" w:name="_Toc127151724"/>
      <w:bookmarkStart w:id="173" w:name="_Toc127161437"/>
      <w:bookmarkStart w:id="174" w:name="_Toc265228361"/>
      <w:bookmarkStart w:id="175" w:name="_Toc264969213"/>
      <w:bookmarkStart w:id="176" w:name="_Toc150774728"/>
      <w:bookmarkStart w:id="177" w:name="_Toc149720816"/>
      <w:bookmarkStart w:id="178" w:name="_Toc226337219"/>
      <w:bookmarkStart w:id="179" w:name="_Toc151193765"/>
      <w:r>
        <w:rPr>
          <w:rFonts w:eastAsiaTheme="minorEastAsia"/>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eastAsiaTheme="minorEastAsia"/>
          <w:sz w:val="24"/>
        </w:rPr>
        <w:t>成</w:t>
      </w:r>
    </w:p>
    <w:p w14:paraId="15F812D9">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63937839">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69133FAD">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31A3F10E">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4E74FF7D">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34DBFF58">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13CE2E75">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2A3A6681">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698C748E">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1D66D70D">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31E4E6CD">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7731B527">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2D6B1C8B">
      <w:pPr>
        <w:tabs>
          <w:tab w:val="left" w:pos="1080"/>
          <w:tab w:val="left" w:pos="1561"/>
        </w:tabs>
        <w:snapToGrid w:val="0"/>
        <w:spacing w:line="360" w:lineRule="auto"/>
        <w:ind w:left="1080"/>
        <w:rPr>
          <w:rFonts w:eastAsiaTheme="minorEastAsia"/>
          <w:sz w:val="28"/>
        </w:rPr>
      </w:pPr>
      <w:bookmarkStart w:id="180" w:name="_Toc516367020"/>
      <w:bookmarkStart w:id="181" w:name="_Toc150480764"/>
      <w:bookmarkStart w:id="182" w:name="_Toc142311028"/>
      <w:bookmarkStart w:id="183" w:name="_Toc150774731"/>
      <w:bookmarkStart w:id="184" w:name="_Toc150509277"/>
      <w:bookmarkStart w:id="185" w:name="_Toc226337222"/>
      <w:bookmarkStart w:id="186" w:name="_Toc264969216"/>
      <w:bookmarkStart w:id="187" w:name="_Toc151193914"/>
      <w:bookmarkStart w:id="188" w:name="_Toc151193840"/>
      <w:bookmarkStart w:id="189" w:name="_Toc226965799"/>
      <w:bookmarkStart w:id="190" w:name="_Toc305158868"/>
      <w:bookmarkStart w:id="191" w:name="_Toc305158794"/>
      <w:bookmarkStart w:id="192" w:name="_Toc265228364"/>
      <w:bookmarkStart w:id="193" w:name="_Toc151193624"/>
      <w:bookmarkStart w:id="194" w:name="_Toc226965716"/>
      <w:bookmarkStart w:id="195" w:name="_Toc195842891"/>
      <w:bookmarkStart w:id="196" w:name="_Toc520356150"/>
      <w:bookmarkStart w:id="197" w:name="_Toc151190153"/>
      <w:bookmarkStart w:id="198" w:name="_Toc150774626"/>
      <w:bookmarkStart w:id="199" w:name="_Toc226309770"/>
      <w:bookmarkStart w:id="200" w:name="_Toc151193696"/>
      <w:bookmarkStart w:id="201" w:name="_Toc127151526"/>
      <w:bookmarkStart w:id="202" w:name="_Toc151193768"/>
    </w:p>
    <w:p w14:paraId="3133C7FD">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0"/>
      <w:r>
        <w:rPr>
          <w:rFonts w:ascii="Times New Roman" w:hAnsi="Times New Roman" w:eastAsiaTheme="minorEastAsia"/>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125DE492">
      <w:pPr>
        <w:numPr>
          <w:ilvl w:val="0"/>
          <w:numId w:val="8"/>
        </w:numPr>
        <w:tabs>
          <w:tab w:val="left" w:pos="360"/>
        </w:tabs>
        <w:snapToGrid w:val="0"/>
        <w:spacing w:line="360" w:lineRule="auto"/>
        <w:ind w:left="357" w:hanging="357"/>
        <w:outlineLvl w:val="1"/>
        <w:rPr>
          <w:rFonts w:eastAsiaTheme="minorEastAsia"/>
          <w:sz w:val="24"/>
        </w:rPr>
      </w:pPr>
      <w:bookmarkStart w:id="203" w:name="_Toc226965800"/>
      <w:bookmarkStart w:id="204" w:name="_Toc149720820"/>
      <w:bookmarkStart w:id="205" w:name="_Toc264969217"/>
      <w:bookmarkStart w:id="206" w:name="_Toc151193697"/>
      <w:bookmarkStart w:id="207" w:name="_Toc265228365"/>
      <w:bookmarkStart w:id="208" w:name="_Toc516367021"/>
      <w:bookmarkStart w:id="209" w:name="_Toc150774627"/>
      <w:bookmarkStart w:id="210" w:name="_Toc150774732"/>
      <w:bookmarkStart w:id="211" w:name="_Toc226965717"/>
      <w:bookmarkStart w:id="212" w:name="_Toc150480765"/>
      <w:bookmarkStart w:id="213" w:name="_Toc151193841"/>
      <w:bookmarkStart w:id="214" w:name="_Toc150509278"/>
      <w:bookmarkStart w:id="215" w:name="_Toc151193769"/>
      <w:bookmarkStart w:id="216" w:name="_Toc151190154"/>
      <w:bookmarkStart w:id="217" w:name="_Toc164229222"/>
      <w:bookmarkStart w:id="218" w:name="_Toc164608641"/>
      <w:bookmarkStart w:id="219" w:name="_Toc127161441"/>
      <w:bookmarkStart w:id="220" w:name="_Toc151193915"/>
      <w:bookmarkStart w:id="221" w:name="_Toc226337223"/>
      <w:bookmarkStart w:id="222" w:name="_Toc164608796"/>
      <w:bookmarkStart w:id="223" w:name="_Toc305158869"/>
      <w:bookmarkStart w:id="224" w:name="_Toc151193625"/>
      <w:bookmarkStart w:id="225" w:name="_Toc127151527"/>
      <w:bookmarkStart w:id="226" w:name="_Toc142311029"/>
      <w:bookmarkStart w:id="227" w:name="_Toc226309771"/>
      <w:bookmarkStart w:id="228" w:name="_Toc520356151"/>
      <w:bookmarkStart w:id="229" w:name="_Toc164229368"/>
      <w:bookmarkStart w:id="230" w:name="_Toc127151728"/>
      <w:bookmarkStart w:id="231" w:name="_Toc305158795"/>
      <w:bookmarkStart w:id="232" w:name="_Toc164351621"/>
      <w:bookmarkStart w:id="233" w:name="_Toc195842892"/>
      <w:r>
        <w:rPr>
          <w:rFonts w:eastAsiaTheme="minorEastAsia"/>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eastAsiaTheme="minorEastAsia"/>
          <w:sz w:val="24"/>
        </w:rPr>
        <w:t>及磋商语言</w:t>
      </w:r>
    </w:p>
    <w:p w14:paraId="50B0C2A6">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1A1E426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5F294E79">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8472A31">
      <w:pPr>
        <w:numPr>
          <w:ilvl w:val="0"/>
          <w:numId w:val="8"/>
        </w:numPr>
        <w:tabs>
          <w:tab w:val="left" w:pos="360"/>
        </w:tabs>
        <w:snapToGrid w:val="0"/>
        <w:spacing w:line="360" w:lineRule="auto"/>
        <w:ind w:left="357" w:hanging="357"/>
        <w:outlineLvl w:val="1"/>
        <w:rPr>
          <w:rFonts w:eastAsiaTheme="minorEastAsia"/>
          <w:sz w:val="24"/>
        </w:rPr>
      </w:pPr>
      <w:bookmarkStart w:id="234" w:name="_Ref467306195"/>
      <w:bookmarkStart w:id="235" w:name="_Ref467306676"/>
      <w:bookmarkStart w:id="236" w:name="_Toc516367022"/>
      <w:bookmarkStart w:id="237" w:name="_Toc520356152"/>
      <w:bookmarkStart w:id="238" w:name="_Toc151193916"/>
      <w:bookmarkStart w:id="239" w:name="_Toc164229369"/>
      <w:bookmarkStart w:id="240" w:name="_Toc150774733"/>
      <w:bookmarkStart w:id="241" w:name="_Toc226337224"/>
      <w:bookmarkStart w:id="242" w:name="_Toc164351622"/>
      <w:bookmarkStart w:id="243" w:name="_Toc127161442"/>
      <w:bookmarkStart w:id="244" w:name="_Toc151193626"/>
      <w:bookmarkStart w:id="245" w:name="_Toc127151729"/>
      <w:bookmarkStart w:id="246" w:name="_Toc149720821"/>
      <w:bookmarkStart w:id="247" w:name="_Toc305158796"/>
      <w:bookmarkStart w:id="248" w:name="_Toc150774628"/>
      <w:bookmarkStart w:id="249" w:name="_Toc305158870"/>
      <w:bookmarkStart w:id="250" w:name="_Toc151193698"/>
      <w:bookmarkStart w:id="251" w:name="_Toc150480766"/>
      <w:bookmarkStart w:id="252" w:name="_Toc151193770"/>
      <w:bookmarkStart w:id="253" w:name="_Toc264969218"/>
      <w:bookmarkStart w:id="254" w:name="_Toc164608797"/>
      <w:bookmarkStart w:id="255" w:name="_Toc195842893"/>
      <w:bookmarkStart w:id="256" w:name="_Toc226309772"/>
      <w:bookmarkStart w:id="257" w:name="_Toc226965801"/>
      <w:bookmarkStart w:id="258" w:name="_Toc151190155"/>
      <w:bookmarkStart w:id="259" w:name="_Toc151193842"/>
      <w:bookmarkStart w:id="260" w:name="_Toc164608642"/>
      <w:bookmarkStart w:id="261" w:name="_Toc150509279"/>
      <w:bookmarkStart w:id="262" w:name="_Toc265228366"/>
      <w:bookmarkStart w:id="263" w:name="_Toc226965718"/>
      <w:bookmarkStart w:id="264" w:name="_Toc142311030"/>
      <w:bookmarkStart w:id="265" w:name="_Toc164229223"/>
      <w:bookmarkStart w:id="266" w:name="_Toc127151528"/>
      <w:r>
        <w:rPr>
          <w:rFonts w:eastAsiaTheme="minorEastAsia"/>
          <w:sz w:val="24"/>
        </w:rPr>
        <w:t>响应文件</w:t>
      </w:r>
      <w:bookmarkEnd w:id="234"/>
      <w:bookmarkEnd w:id="235"/>
      <w:bookmarkEnd w:id="236"/>
      <w:r>
        <w:rPr>
          <w:rFonts w:eastAsiaTheme="minorEastAsia"/>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50D07925">
      <w:pPr>
        <w:numPr>
          <w:ilvl w:val="1"/>
          <w:numId w:val="8"/>
        </w:numPr>
        <w:tabs>
          <w:tab w:val="left" w:pos="1080"/>
          <w:tab w:val="left" w:pos="2014"/>
        </w:tabs>
        <w:snapToGrid w:val="0"/>
        <w:spacing w:line="360" w:lineRule="auto"/>
        <w:ind w:left="1077" w:hanging="720"/>
        <w:rPr>
          <w:rFonts w:eastAsiaTheme="minorEastAsia"/>
          <w:sz w:val="24"/>
        </w:rPr>
      </w:pPr>
      <w:bookmarkStart w:id="267"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5693054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00A95FD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3E2096B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266478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7"/>
    </w:p>
    <w:p w14:paraId="007C9B0C">
      <w:pPr>
        <w:numPr>
          <w:ilvl w:val="0"/>
          <w:numId w:val="8"/>
        </w:numPr>
        <w:tabs>
          <w:tab w:val="left" w:pos="360"/>
        </w:tabs>
        <w:snapToGrid w:val="0"/>
        <w:spacing w:line="360" w:lineRule="auto"/>
        <w:ind w:left="357" w:hanging="357"/>
        <w:outlineLvl w:val="1"/>
        <w:rPr>
          <w:rFonts w:eastAsiaTheme="minorEastAsia"/>
          <w:sz w:val="24"/>
        </w:rPr>
      </w:pPr>
      <w:bookmarkStart w:id="268" w:name="_Toc164608799"/>
      <w:bookmarkStart w:id="269" w:name="_Toc150774735"/>
      <w:bookmarkStart w:id="270" w:name="_Toc164229371"/>
      <w:bookmarkStart w:id="271" w:name="_Toc151193772"/>
      <w:bookmarkStart w:id="272" w:name="_Toc142311032"/>
      <w:bookmarkStart w:id="273" w:name="_Toc164351624"/>
      <w:bookmarkStart w:id="274" w:name="_Toc151193844"/>
      <w:bookmarkStart w:id="275" w:name="_Toc151190157"/>
      <w:bookmarkStart w:id="276" w:name="_Toc151193628"/>
      <w:bookmarkStart w:id="277" w:name="_Toc151193918"/>
      <w:bookmarkStart w:id="278" w:name="_Toc127151731"/>
      <w:bookmarkStart w:id="279" w:name="_Toc127161444"/>
      <w:bookmarkStart w:id="280" w:name="_Toc127151530"/>
      <w:bookmarkStart w:id="281" w:name="_Toc520356155"/>
      <w:bookmarkStart w:id="282" w:name="_Toc164608644"/>
      <w:bookmarkStart w:id="283" w:name="_Toc149720823"/>
      <w:bookmarkStart w:id="284" w:name="_Toc150774630"/>
      <w:bookmarkStart w:id="285" w:name="_Toc151193700"/>
      <w:bookmarkStart w:id="286" w:name="_Toc164229225"/>
      <w:bookmarkStart w:id="287" w:name="_Toc150509281"/>
      <w:bookmarkStart w:id="288" w:name="_Toc195842895"/>
      <w:bookmarkStart w:id="289" w:name="_Toc150480768"/>
      <w:r>
        <w:rPr>
          <w:rFonts w:eastAsiaTheme="minorEastAsia"/>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2258E19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2786252A">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2F30DFED">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19F2684">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7BE9ED4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66BF3A9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45213E6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112B0300">
      <w:pPr>
        <w:numPr>
          <w:ilvl w:val="1"/>
          <w:numId w:val="8"/>
        </w:numPr>
        <w:tabs>
          <w:tab w:val="left" w:pos="1080"/>
          <w:tab w:val="left" w:pos="2014"/>
        </w:tabs>
        <w:snapToGrid w:val="0"/>
        <w:spacing w:line="360" w:lineRule="auto"/>
        <w:ind w:left="1077" w:hanging="720"/>
        <w:rPr>
          <w:rFonts w:eastAsiaTheme="minorEastAsia"/>
          <w:sz w:val="24"/>
        </w:rPr>
      </w:pPr>
      <w:bookmarkStart w:id="290" w:name="_Ref467306302"/>
      <w:r>
        <w:rPr>
          <w:rFonts w:eastAsiaTheme="minorEastAsia"/>
          <w:sz w:val="24"/>
        </w:rPr>
        <w:t>供应商应按《供应商须知资料表》中规定的金额及要求交纳磋商保证金</w:t>
      </w:r>
      <w:bookmarkEnd w:id="290"/>
      <w:r>
        <w:rPr>
          <w:rFonts w:eastAsiaTheme="minorEastAsia"/>
          <w:sz w:val="24"/>
        </w:rPr>
        <w:t>。</w:t>
      </w:r>
      <w:r>
        <w:rPr>
          <w:rFonts w:hint="eastAsia" w:eastAsiaTheme="minorEastAsia"/>
          <w:sz w:val="24"/>
        </w:rPr>
        <w:t>供应商自愿超额缴纳磋商保证金的，响应文件不做无效处理。</w:t>
      </w:r>
    </w:p>
    <w:p w14:paraId="24994B6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1D8E4BF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1"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1"/>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0BBE70A7">
      <w:pPr>
        <w:numPr>
          <w:ilvl w:val="1"/>
          <w:numId w:val="8"/>
        </w:numPr>
        <w:tabs>
          <w:tab w:val="left" w:pos="1080"/>
          <w:tab w:val="left" w:pos="2014"/>
        </w:tabs>
        <w:snapToGrid w:val="0"/>
        <w:spacing w:line="360" w:lineRule="auto"/>
        <w:ind w:left="1077" w:hanging="720"/>
        <w:rPr>
          <w:sz w:val="24"/>
        </w:rPr>
      </w:pPr>
      <w:bookmarkStart w:id="292"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2"/>
    <w:p w14:paraId="1E87909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34DBD4D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6D1BAA4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EFBE8EC">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789CE894">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637EA660">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441111B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680EC941">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089CCCB1">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1385B08A">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7A2BB9D3">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4F2BFB5C">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664A0DC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0EB8F18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1BFB6BE6">
      <w:pPr>
        <w:numPr>
          <w:ilvl w:val="0"/>
          <w:numId w:val="8"/>
        </w:numPr>
        <w:tabs>
          <w:tab w:val="left" w:pos="360"/>
        </w:tabs>
        <w:snapToGrid w:val="0"/>
        <w:spacing w:line="360" w:lineRule="auto"/>
        <w:ind w:left="357" w:hanging="357"/>
        <w:outlineLvl w:val="1"/>
        <w:rPr>
          <w:rFonts w:eastAsiaTheme="minorEastAsia"/>
          <w:sz w:val="24"/>
        </w:rPr>
      </w:pPr>
      <w:bookmarkStart w:id="293" w:name="_Toc226337229"/>
      <w:bookmarkStart w:id="294" w:name="_Toc150509284"/>
      <w:bookmarkStart w:id="295" w:name="_Toc226309777"/>
      <w:bookmarkStart w:id="296" w:name="_Toc142311035"/>
      <w:bookmarkStart w:id="297" w:name="_Toc127151533"/>
      <w:bookmarkStart w:id="298" w:name="_Toc164608647"/>
      <w:bookmarkStart w:id="299" w:name="_Toc164608802"/>
      <w:bookmarkStart w:id="300" w:name="_Toc127151734"/>
      <w:bookmarkStart w:id="301" w:name="_Toc151193921"/>
      <w:bookmarkStart w:id="302" w:name="_Toc520356158"/>
      <w:bookmarkStart w:id="303" w:name="_Toc127161447"/>
      <w:bookmarkStart w:id="304" w:name="_Toc151193631"/>
      <w:bookmarkStart w:id="305" w:name="_Toc150774738"/>
      <w:bookmarkStart w:id="306" w:name="_Toc195842898"/>
      <w:bookmarkStart w:id="307" w:name="_Toc151193703"/>
      <w:bookmarkStart w:id="308" w:name="_Toc305158875"/>
      <w:bookmarkStart w:id="309" w:name="_Toc164351627"/>
      <w:bookmarkStart w:id="310" w:name="_Toc264969223"/>
      <w:bookmarkStart w:id="311" w:name="_Toc305158801"/>
      <w:bookmarkStart w:id="312" w:name="_Toc265228371"/>
      <w:bookmarkStart w:id="313" w:name="_Toc150480771"/>
      <w:bookmarkStart w:id="314" w:name="_Toc164229374"/>
      <w:bookmarkStart w:id="315" w:name="_Toc226965806"/>
      <w:bookmarkStart w:id="316" w:name="_Toc164229228"/>
      <w:bookmarkStart w:id="317" w:name="_Toc151190160"/>
      <w:bookmarkStart w:id="318" w:name="_Toc151193847"/>
      <w:bookmarkStart w:id="319" w:name="_Toc149720826"/>
      <w:bookmarkStart w:id="320" w:name="_Toc151193775"/>
      <w:bookmarkStart w:id="321" w:name="_Toc226965723"/>
      <w:bookmarkStart w:id="322" w:name="_Toc150774633"/>
      <w:r>
        <w:rPr>
          <w:rFonts w:eastAsiaTheme="minorEastAsia"/>
          <w:sz w:val="24"/>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eastAsiaTheme="minorEastAsia"/>
          <w:sz w:val="24"/>
        </w:rPr>
        <w:t>、盖章</w:t>
      </w:r>
    </w:p>
    <w:p w14:paraId="6BAC706D">
      <w:pPr>
        <w:numPr>
          <w:ilvl w:val="1"/>
          <w:numId w:val="8"/>
        </w:numPr>
        <w:tabs>
          <w:tab w:val="left" w:pos="1080"/>
        </w:tabs>
        <w:snapToGrid w:val="0"/>
        <w:spacing w:line="360" w:lineRule="auto"/>
        <w:rPr>
          <w:rFonts w:eastAsiaTheme="minorEastAsia"/>
          <w:sz w:val="24"/>
        </w:rPr>
      </w:pPr>
      <w:bookmarkStart w:id="323" w:name="_Toc226337230"/>
      <w:bookmarkStart w:id="324" w:name="_Toc150774634"/>
      <w:bookmarkStart w:id="325" w:name="_Toc151193848"/>
      <w:bookmarkStart w:id="326" w:name="_Toc151190161"/>
      <w:bookmarkStart w:id="327" w:name="_Toc151193922"/>
      <w:bookmarkStart w:id="328" w:name="_Toc127151534"/>
      <w:bookmarkStart w:id="329" w:name="_Toc151193776"/>
      <w:bookmarkStart w:id="330" w:name="_Toc142311036"/>
      <w:bookmarkStart w:id="331" w:name="_Toc150480772"/>
      <w:bookmarkStart w:id="332" w:name="_Toc151193704"/>
      <w:bookmarkStart w:id="333" w:name="_Toc195842899"/>
      <w:bookmarkStart w:id="334" w:name="_Toc520356159"/>
      <w:bookmarkStart w:id="335" w:name="_Toc151193632"/>
      <w:bookmarkStart w:id="336" w:name="_Toc305158876"/>
      <w:bookmarkStart w:id="337" w:name="_Toc226309778"/>
      <w:bookmarkStart w:id="338" w:name="_Toc226965724"/>
      <w:bookmarkStart w:id="339" w:name="_Toc265228372"/>
      <w:bookmarkStart w:id="340" w:name="_Toc150509285"/>
      <w:bookmarkStart w:id="341" w:name="_Toc226965807"/>
      <w:bookmarkStart w:id="342" w:name="_Toc150774739"/>
      <w:bookmarkStart w:id="343" w:name="_Toc305158802"/>
      <w:bookmarkStart w:id="344" w:name="_Toc264969224"/>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2155FD4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46E0B3C9">
      <w:pPr>
        <w:tabs>
          <w:tab w:val="left" w:pos="900"/>
          <w:tab w:val="left" w:pos="1080"/>
        </w:tabs>
        <w:snapToGrid w:val="0"/>
        <w:spacing w:line="360" w:lineRule="auto"/>
        <w:ind w:left="357"/>
        <w:rPr>
          <w:rFonts w:eastAsiaTheme="minorEastAsia"/>
        </w:rPr>
      </w:pPr>
    </w:p>
    <w:p w14:paraId="3D95179D">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414F1942">
      <w:pPr>
        <w:numPr>
          <w:ilvl w:val="0"/>
          <w:numId w:val="8"/>
        </w:numPr>
        <w:tabs>
          <w:tab w:val="left" w:pos="360"/>
        </w:tabs>
        <w:snapToGrid w:val="0"/>
        <w:spacing w:line="360" w:lineRule="auto"/>
        <w:ind w:left="357" w:hanging="357"/>
        <w:outlineLvl w:val="1"/>
        <w:rPr>
          <w:rFonts w:eastAsiaTheme="minorEastAsia"/>
          <w:sz w:val="24"/>
        </w:rPr>
      </w:pPr>
      <w:bookmarkStart w:id="345" w:name="_Toc264969225"/>
      <w:bookmarkStart w:id="346" w:name="_Toc127151535"/>
      <w:bookmarkStart w:id="347" w:name="_Toc151193923"/>
      <w:bookmarkStart w:id="348" w:name="_Toc151193633"/>
      <w:bookmarkStart w:id="349" w:name="_Toc164608804"/>
      <w:bookmarkStart w:id="350" w:name="_Toc127151736"/>
      <w:bookmarkStart w:id="351" w:name="_Toc164608649"/>
      <w:bookmarkStart w:id="352" w:name="_Toc226309779"/>
      <w:bookmarkStart w:id="353" w:name="_Toc151193705"/>
      <w:bookmarkStart w:id="354" w:name="_Toc305158803"/>
      <w:bookmarkStart w:id="355" w:name="_Toc150774740"/>
      <w:bookmarkStart w:id="356" w:name="_Toc164351629"/>
      <w:bookmarkStart w:id="357" w:name="_Toc151190162"/>
      <w:bookmarkStart w:id="358" w:name="_Toc305158877"/>
      <w:bookmarkStart w:id="359" w:name="_Toc151193777"/>
      <w:bookmarkStart w:id="360" w:name="_Toc265228373"/>
      <w:bookmarkStart w:id="361" w:name="_Toc142311037"/>
      <w:bookmarkStart w:id="362" w:name="_Toc164229376"/>
      <w:bookmarkStart w:id="363" w:name="_Toc127161449"/>
      <w:bookmarkStart w:id="364" w:name="_Toc149720828"/>
      <w:bookmarkStart w:id="365" w:name="_Toc151193849"/>
      <w:bookmarkStart w:id="366" w:name="_Toc226337231"/>
      <w:bookmarkStart w:id="367" w:name="_Toc226965725"/>
      <w:bookmarkStart w:id="368" w:name="_Toc195842900"/>
      <w:bookmarkStart w:id="369" w:name="_Toc150509286"/>
      <w:bookmarkStart w:id="370" w:name="_Toc150480773"/>
      <w:bookmarkStart w:id="371" w:name="_Toc150774635"/>
      <w:bookmarkStart w:id="372" w:name="_Toc226965808"/>
      <w:bookmarkStart w:id="373" w:name="_Toc164229230"/>
      <w:bookmarkStart w:id="374" w:name="_Toc520356160"/>
      <w:r>
        <w:rPr>
          <w:rFonts w:eastAsiaTheme="minorEastAsia"/>
          <w:sz w:val="24"/>
        </w:rPr>
        <w:t>响应文件的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eastAsiaTheme="minorEastAsia"/>
          <w:sz w:val="24"/>
        </w:rPr>
        <w:t>提交</w:t>
      </w:r>
    </w:p>
    <w:p w14:paraId="608F83D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2760FF8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739A3B1E">
      <w:pPr>
        <w:numPr>
          <w:ilvl w:val="0"/>
          <w:numId w:val="8"/>
        </w:numPr>
        <w:tabs>
          <w:tab w:val="left" w:pos="360"/>
        </w:tabs>
        <w:snapToGrid w:val="0"/>
        <w:spacing w:line="360" w:lineRule="auto"/>
        <w:ind w:left="357" w:hanging="357"/>
        <w:outlineLvl w:val="1"/>
        <w:rPr>
          <w:rFonts w:eastAsiaTheme="minorEastAsia"/>
          <w:sz w:val="24"/>
        </w:rPr>
      </w:pPr>
      <w:bookmarkStart w:id="375" w:name="_Toc305158804"/>
      <w:bookmarkStart w:id="376" w:name="_Toc164608650"/>
      <w:bookmarkStart w:id="377" w:name="_Toc151193850"/>
      <w:bookmarkStart w:id="378" w:name="_Toc127151737"/>
      <w:bookmarkStart w:id="379" w:name="_Toc264969226"/>
      <w:bookmarkStart w:id="380" w:name="_Toc142311038"/>
      <w:bookmarkStart w:id="381" w:name="_Toc150774741"/>
      <w:bookmarkStart w:id="382" w:name="_Toc164608805"/>
      <w:bookmarkStart w:id="383" w:name="_Toc127161450"/>
      <w:bookmarkStart w:id="384" w:name="_Toc226965809"/>
      <w:bookmarkStart w:id="385" w:name="_Toc150774636"/>
      <w:bookmarkStart w:id="386" w:name="_Toc226309780"/>
      <w:bookmarkStart w:id="387" w:name="_Toc150509287"/>
      <w:bookmarkStart w:id="388" w:name="_Toc195842901"/>
      <w:bookmarkStart w:id="389" w:name="_Toc151193706"/>
      <w:bookmarkStart w:id="390" w:name="_Toc305158878"/>
      <w:bookmarkStart w:id="391" w:name="_Toc150480774"/>
      <w:bookmarkStart w:id="392" w:name="_Toc151193634"/>
      <w:bookmarkStart w:id="393" w:name="_Toc520356161"/>
      <w:bookmarkStart w:id="394" w:name="_Toc127151536"/>
      <w:bookmarkStart w:id="395" w:name="_Toc149720829"/>
      <w:bookmarkStart w:id="396" w:name="_Toc151193778"/>
      <w:bookmarkStart w:id="397" w:name="_Toc226965726"/>
      <w:bookmarkStart w:id="398" w:name="_Toc164229231"/>
      <w:bookmarkStart w:id="399" w:name="_Toc226337232"/>
      <w:bookmarkStart w:id="400" w:name="_Toc164351630"/>
      <w:bookmarkStart w:id="401" w:name="_Toc265228374"/>
      <w:bookmarkStart w:id="402" w:name="_Toc151190163"/>
      <w:bookmarkStart w:id="403" w:name="_Toc164229377"/>
      <w:bookmarkStart w:id="404" w:name="_Toc151193924"/>
      <w:r>
        <w:rPr>
          <w:rFonts w:eastAsiaTheme="minorEastAsia"/>
          <w:sz w:val="24"/>
        </w:rPr>
        <w:t>响应文件提交截止</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eastAsiaTheme="minorEastAsia"/>
          <w:sz w:val="24"/>
        </w:rPr>
        <w:t>时间</w:t>
      </w:r>
    </w:p>
    <w:p w14:paraId="06CD5FE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66CF943B">
      <w:pPr>
        <w:numPr>
          <w:ilvl w:val="0"/>
          <w:numId w:val="8"/>
        </w:numPr>
        <w:tabs>
          <w:tab w:val="left" w:pos="360"/>
        </w:tabs>
        <w:snapToGrid w:val="0"/>
        <w:spacing w:line="360" w:lineRule="auto"/>
        <w:ind w:left="357" w:hanging="357"/>
        <w:outlineLvl w:val="1"/>
        <w:rPr>
          <w:rFonts w:eastAsiaTheme="minorEastAsia"/>
          <w:sz w:val="24"/>
        </w:rPr>
      </w:pPr>
      <w:bookmarkStart w:id="405" w:name="_Toc305158805"/>
      <w:bookmarkStart w:id="406" w:name="_Toc151193635"/>
      <w:bookmarkStart w:id="407" w:name="_Toc164608806"/>
      <w:bookmarkStart w:id="408" w:name="_Toc150774742"/>
      <w:bookmarkStart w:id="409" w:name="_Toc127151738"/>
      <w:bookmarkStart w:id="410" w:name="_Toc226337233"/>
      <w:bookmarkStart w:id="411" w:name="_Toc151193851"/>
      <w:bookmarkStart w:id="412" w:name="_Toc226309781"/>
      <w:bookmarkStart w:id="413" w:name="_Toc127151537"/>
      <w:bookmarkStart w:id="414" w:name="_Toc151193925"/>
      <w:bookmarkStart w:id="415" w:name="_Toc195842902"/>
      <w:bookmarkStart w:id="416" w:name="_Toc520356162"/>
      <w:bookmarkStart w:id="417" w:name="_Toc150774637"/>
      <w:bookmarkStart w:id="418" w:name="_Toc164229232"/>
      <w:bookmarkStart w:id="419" w:name="_Toc226965810"/>
      <w:bookmarkStart w:id="420" w:name="_Toc226965727"/>
      <w:bookmarkStart w:id="421" w:name="_Toc127161451"/>
      <w:bookmarkStart w:id="422" w:name="_Toc164229378"/>
      <w:bookmarkStart w:id="423" w:name="_Toc142311039"/>
      <w:bookmarkStart w:id="424" w:name="_Toc264969227"/>
      <w:bookmarkStart w:id="425" w:name="_Toc305158879"/>
      <w:bookmarkStart w:id="426" w:name="_Toc164608651"/>
      <w:bookmarkStart w:id="427" w:name="_Toc150509288"/>
      <w:bookmarkStart w:id="428" w:name="_Toc151193707"/>
      <w:bookmarkStart w:id="429" w:name="_Toc150480775"/>
      <w:bookmarkStart w:id="430" w:name="_Toc151193779"/>
      <w:bookmarkStart w:id="431" w:name="_Toc151190164"/>
      <w:bookmarkStart w:id="432" w:name="_Toc164351631"/>
      <w:bookmarkStart w:id="433" w:name="_Toc149720830"/>
      <w:bookmarkStart w:id="434" w:name="_Toc265228375"/>
      <w:r>
        <w:rPr>
          <w:rFonts w:eastAsiaTheme="minorEastAsia"/>
          <w:sz w:val="24"/>
        </w:rPr>
        <w:t>响应文件的修改与撤回</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785BE6D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1DA2B88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4C11DCAA">
      <w:pPr>
        <w:tabs>
          <w:tab w:val="left" w:pos="900"/>
          <w:tab w:val="left" w:pos="1080"/>
          <w:tab w:val="left" w:pos="1589"/>
        </w:tabs>
        <w:snapToGrid w:val="0"/>
        <w:spacing w:line="360" w:lineRule="auto"/>
        <w:ind w:left="357"/>
        <w:rPr>
          <w:rFonts w:eastAsiaTheme="minorEastAsia"/>
          <w:sz w:val="24"/>
        </w:rPr>
      </w:pPr>
    </w:p>
    <w:p w14:paraId="11C23627">
      <w:pPr>
        <w:pStyle w:val="3"/>
        <w:spacing w:before="0" w:line="360" w:lineRule="auto"/>
        <w:rPr>
          <w:rFonts w:ascii="Times New Roman" w:hAnsi="Times New Roman" w:eastAsiaTheme="minorEastAsia"/>
          <w:sz w:val="28"/>
        </w:rPr>
      </w:pPr>
      <w:bookmarkStart w:id="435" w:name="_Toc151193636"/>
      <w:bookmarkStart w:id="436" w:name="_Toc151193926"/>
      <w:bookmarkStart w:id="437" w:name="_Toc150509289"/>
      <w:bookmarkStart w:id="438" w:name="_Toc151193708"/>
      <w:bookmarkStart w:id="439" w:name="_Toc226965811"/>
      <w:bookmarkStart w:id="440" w:name="_Toc305158880"/>
      <w:bookmarkStart w:id="441" w:name="_Toc150774638"/>
      <w:bookmarkStart w:id="442" w:name="_Toc226965728"/>
      <w:bookmarkStart w:id="443" w:name="_Toc142311040"/>
      <w:bookmarkStart w:id="444" w:name="_Toc264969228"/>
      <w:bookmarkStart w:id="445" w:name="_Toc127151538"/>
      <w:bookmarkStart w:id="446" w:name="_Toc226309782"/>
      <w:bookmarkStart w:id="447" w:name="_Toc151190165"/>
      <w:bookmarkStart w:id="448" w:name="_Toc150480776"/>
      <w:bookmarkStart w:id="449" w:name="_Toc150774743"/>
      <w:bookmarkStart w:id="450" w:name="_Toc520356163"/>
      <w:bookmarkStart w:id="451" w:name="_Toc195842903"/>
      <w:bookmarkStart w:id="452" w:name="_Toc226337234"/>
      <w:bookmarkStart w:id="453" w:name="_Toc305158806"/>
      <w:bookmarkStart w:id="454" w:name="_Toc265228376"/>
      <w:bookmarkStart w:id="455" w:name="_Toc151193852"/>
      <w:bookmarkStart w:id="456" w:name="_Toc151193780"/>
      <w:r>
        <w:rPr>
          <w:rFonts w:ascii="Times New Roman" w:hAnsi="Times New Roman" w:eastAsiaTheme="minorEastAsia"/>
          <w:sz w:val="28"/>
        </w:rPr>
        <w:t xml:space="preserve">五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eastAsiaTheme="minorEastAsia"/>
          <w:sz w:val="28"/>
        </w:rPr>
        <w:t>评审</w:t>
      </w:r>
    </w:p>
    <w:p w14:paraId="1B5E4AB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4AD27E9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576D496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44F8CAC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A907566">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7C6D2EB8">
      <w:pPr>
        <w:numPr>
          <w:ilvl w:val="1"/>
          <w:numId w:val="8"/>
        </w:numPr>
        <w:tabs>
          <w:tab w:val="left" w:pos="1080"/>
          <w:tab w:val="left" w:pos="2014"/>
        </w:tabs>
        <w:snapToGrid w:val="0"/>
        <w:spacing w:line="360" w:lineRule="auto"/>
        <w:ind w:left="1077" w:hanging="720"/>
        <w:rPr>
          <w:rFonts w:eastAsiaTheme="minorEastAsia"/>
          <w:sz w:val="24"/>
        </w:rPr>
      </w:pPr>
      <w:bookmarkStart w:id="457" w:name="_Toc520356165"/>
      <w:r>
        <w:rPr>
          <w:rFonts w:eastAsiaTheme="minorEastAsia"/>
          <w:sz w:val="24"/>
        </w:rPr>
        <w:t>本项目不公开报价。</w:t>
      </w:r>
    </w:p>
    <w:bookmarkEnd w:id="457"/>
    <w:p w14:paraId="5033F63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18C9B7A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58" w:name="_Toc520356166"/>
    </w:p>
    <w:p w14:paraId="7698608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8"/>
      <w:bookmarkStart w:id="459" w:name="_Toc520356169"/>
    </w:p>
    <w:p w14:paraId="5F6512E6">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4097229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27476134">
      <w:pPr>
        <w:tabs>
          <w:tab w:val="left" w:pos="360"/>
          <w:tab w:val="left" w:pos="1080"/>
        </w:tabs>
        <w:snapToGrid w:val="0"/>
        <w:spacing w:line="360" w:lineRule="auto"/>
        <w:ind w:left="1080"/>
        <w:rPr>
          <w:rFonts w:eastAsiaTheme="minorEastAsia"/>
          <w:sz w:val="24"/>
        </w:rPr>
      </w:pPr>
    </w:p>
    <w:p w14:paraId="6A0D1629">
      <w:pPr>
        <w:pStyle w:val="3"/>
        <w:spacing w:before="0" w:line="360" w:lineRule="auto"/>
        <w:rPr>
          <w:rFonts w:ascii="Times New Roman" w:hAnsi="Times New Roman" w:eastAsiaTheme="minorEastAsia"/>
          <w:sz w:val="28"/>
        </w:rPr>
      </w:pPr>
      <w:bookmarkStart w:id="460" w:name="_Toc226965818"/>
      <w:bookmarkStart w:id="461" w:name="_Toc151190172"/>
      <w:bookmarkStart w:id="462" w:name="_Toc305158813"/>
      <w:bookmarkStart w:id="463" w:name="_Toc150480783"/>
      <w:bookmarkStart w:id="464" w:name="_Toc226309789"/>
      <w:bookmarkStart w:id="465" w:name="_Toc127151545"/>
      <w:bookmarkStart w:id="466" w:name="_Toc151193787"/>
      <w:bookmarkStart w:id="467" w:name="_Toc142311047"/>
      <w:bookmarkStart w:id="468" w:name="_Toc150509296"/>
      <w:bookmarkStart w:id="469" w:name="_Toc151193859"/>
      <w:bookmarkStart w:id="470" w:name="_Toc265228383"/>
      <w:bookmarkStart w:id="471" w:name="_Toc305158887"/>
      <w:bookmarkStart w:id="472" w:name="_Toc151193715"/>
      <w:bookmarkStart w:id="473" w:name="_Toc264969235"/>
      <w:bookmarkStart w:id="474" w:name="_Toc151193643"/>
      <w:bookmarkStart w:id="475" w:name="_Toc151193933"/>
      <w:bookmarkStart w:id="476" w:name="_Toc226965735"/>
      <w:bookmarkStart w:id="477" w:name="_Toc195842910"/>
      <w:bookmarkStart w:id="478" w:name="_Toc150774645"/>
      <w:bookmarkStart w:id="479" w:name="_Toc226337241"/>
      <w:bookmarkStart w:id="480" w:name="_Toc150774750"/>
      <w:r>
        <w:rPr>
          <w:rFonts w:ascii="Times New Roman" w:hAnsi="Times New Roman" w:eastAsiaTheme="minorEastAsia"/>
          <w:sz w:val="28"/>
        </w:rPr>
        <w:t xml:space="preserve">六   </w:t>
      </w:r>
      <w:bookmarkEnd w:id="459"/>
      <w:r>
        <w:rPr>
          <w:rFonts w:ascii="Times New Roman" w:hAnsi="Times New Roman" w:eastAsiaTheme="minorEastAsia"/>
          <w:sz w:val="28"/>
        </w:rPr>
        <w:t>确定</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rFonts w:ascii="Times New Roman" w:hAnsi="Times New Roman" w:eastAsiaTheme="minorEastAsia"/>
          <w:sz w:val="28"/>
        </w:rPr>
        <w:t>成交</w:t>
      </w:r>
    </w:p>
    <w:p w14:paraId="505F8F5D">
      <w:pPr>
        <w:numPr>
          <w:ilvl w:val="0"/>
          <w:numId w:val="8"/>
        </w:numPr>
        <w:tabs>
          <w:tab w:val="left" w:pos="360"/>
        </w:tabs>
        <w:snapToGrid w:val="0"/>
        <w:spacing w:line="360" w:lineRule="auto"/>
        <w:ind w:left="357" w:hanging="357"/>
        <w:outlineLvl w:val="1"/>
        <w:rPr>
          <w:rFonts w:eastAsiaTheme="minorEastAsia"/>
          <w:sz w:val="24"/>
        </w:rPr>
      </w:pPr>
      <w:bookmarkStart w:id="481" w:name="_Toc150480785"/>
      <w:bookmarkStart w:id="482" w:name="_Toc195842912"/>
      <w:bookmarkStart w:id="483" w:name="_Toc151193935"/>
      <w:bookmarkStart w:id="484" w:name="_Toc150774752"/>
      <w:bookmarkStart w:id="485" w:name="_Toc264969237"/>
      <w:bookmarkStart w:id="486" w:name="_Toc164608661"/>
      <w:bookmarkStart w:id="487" w:name="_Toc164608816"/>
      <w:bookmarkStart w:id="488" w:name="_Toc226309791"/>
      <w:bookmarkStart w:id="489" w:name="_Toc150509298"/>
      <w:bookmarkStart w:id="490" w:name="_Toc151193861"/>
      <w:bookmarkStart w:id="491" w:name="_Toc226965820"/>
      <w:bookmarkStart w:id="492" w:name="_Toc127151547"/>
      <w:bookmarkStart w:id="493" w:name="_Toc142311049"/>
      <w:bookmarkStart w:id="494" w:name="_Toc149720840"/>
      <w:bookmarkStart w:id="495" w:name="_Toc164229242"/>
      <w:bookmarkStart w:id="496" w:name="_Toc226337243"/>
      <w:bookmarkStart w:id="497" w:name="_Toc151193717"/>
      <w:bookmarkStart w:id="498" w:name="_Toc127161461"/>
      <w:bookmarkStart w:id="499" w:name="_Toc265228385"/>
      <w:bookmarkStart w:id="500" w:name="_Toc150774647"/>
      <w:bookmarkStart w:id="501" w:name="_Toc226965737"/>
      <w:bookmarkStart w:id="502" w:name="_Toc151193645"/>
      <w:bookmarkStart w:id="503" w:name="_Toc305158889"/>
      <w:bookmarkStart w:id="504" w:name="_Toc127151748"/>
      <w:bookmarkStart w:id="505" w:name="_Toc151193789"/>
      <w:bookmarkStart w:id="506" w:name="_Toc164229388"/>
      <w:bookmarkStart w:id="507" w:name="_Toc151190174"/>
      <w:bookmarkStart w:id="508" w:name="_Toc164351641"/>
      <w:bookmarkStart w:id="509" w:name="_Toc305158815"/>
      <w:r>
        <w:rPr>
          <w:rFonts w:eastAsiaTheme="minorEastAsia"/>
          <w:sz w:val="24"/>
        </w:rPr>
        <w:t>确定成交供应商</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0AEBC17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0523538F">
      <w:pPr>
        <w:numPr>
          <w:ilvl w:val="0"/>
          <w:numId w:val="8"/>
        </w:numPr>
        <w:tabs>
          <w:tab w:val="left" w:pos="360"/>
        </w:tabs>
        <w:snapToGrid w:val="0"/>
        <w:spacing w:line="360" w:lineRule="auto"/>
        <w:ind w:left="357" w:hanging="357"/>
        <w:outlineLvl w:val="1"/>
        <w:rPr>
          <w:rFonts w:eastAsiaTheme="minorEastAsia"/>
          <w:sz w:val="24"/>
        </w:rPr>
      </w:pPr>
      <w:bookmarkStart w:id="510" w:name="_Toc305158891"/>
      <w:bookmarkStart w:id="511" w:name="_Toc305158817"/>
      <w:bookmarkStart w:id="512" w:name="_Toc127151750"/>
      <w:bookmarkStart w:id="513" w:name="_Toc149720842"/>
      <w:bookmarkStart w:id="514" w:name="_Toc264969239"/>
      <w:bookmarkStart w:id="515" w:name="_Toc127161463"/>
      <w:bookmarkStart w:id="516" w:name="_Toc265228387"/>
      <w:bookmarkStart w:id="517" w:name="_Toc164229244"/>
      <w:bookmarkStart w:id="518" w:name="_Toc151193719"/>
      <w:bookmarkStart w:id="519" w:name="_Toc142311051"/>
      <w:bookmarkStart w:id="520" w:name="_Toc151193791"/>
      <w:bookmarkStart w:id="521" w:name="_Toc195842914"/>
      <w:bookmarkStart w:id="522" w:name="_Toc151193863"/>
      <w:bookmarkStart w:id="523" w:name="_Toc150774754"/>
      <w:bookmarkStart w:id="524" w:name="_Toc226965739"/>
      <w:bookmarkStart w:id="525" w:name="_Toc164351643"/>
      <w:bookmarkStart w:id="526" w:name="_Toc150480787"/>
      <w:bookmarkStart w:id="527" w:name="_Toc150774649"/>
      <w:bookmarkStart w:id="528" w:name="_Toc150509300"/>
      <w:bookmarkStart w:id="529" w:name="_Toc164608663"/>
      <w:bookmarkStart w:id="530" w:name="_Toc226965822"/>
      <w:bookmarkStart w:id="531" w:name="_Toc151193647"/>
      <w:bookmarkStart w:id="532" w:name="_Toc151193937"/>
      <w:bookmarkStart w:id="533" w:name="_Toc127151549"/>
      <w:bookmarkStart w:id="534" w:name="_Toc164608818"/>
      <w:bookmarkStart w:id="535" w:name="_Toc151190176"/>
      <w:bookmarkStart w:id="536" w:name="_Toc226309793"/>
      <w:bookmarkStart w:id="537" w:name="_Toc164229390"/>
      <w:bookmarkStart w:id="538" w:name="_Toc226337245"/>
      <w:bookmarkStart w:id="539" w:name="_Ref467306425"/>
      <w:bookmarkStart w:id="540" w:name="_Ref467307090"/>
      <w:bookmarkStart w:id="541" w:name="_Toc520356176"/>
      <w:r>
        <w:rPr>
          <w:rFonts w:eastAsiaTheme="minorEastAsia"/>
          <w:sz w:val="24"/>
        </w:rPr>
        <w:t>成交公告与成交通知书</w:t>
      </w:r>
      <w:bookmarkEnd w:id="510"/>
      <w:bookmarkEnd w:id="511"/>
    </w:p>
    <w:p w14:paraId="0CD8CD1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35D952A2">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3685C15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0B512F5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7A658D66">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462C81BC">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71CBEA25">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14:paraId="7EF37ACA">
      <w:pPr>
        <w:numPr>
          <w:ilvl w:val="0"/>
          <w:numId w:val="8"/>
        </w:numPr>
        <w:tabs>
          <w:tab w:val="left" w:pos="360"/>
        </w:tabs>
        <w:snapToGrid w:val="0"/>
        <w:spacing w:line="360" w:lineRule="auto"/>
        <w:ind w:left="357" w:hanging="357"/>
        <w:outlineLvl w:val="1"/>
        <w:rPr>
          <w:rFonts w:eastAsiaTheme="minorEastAsia"/>
          <w:sz w:val="24"/>
        </w:rPr>
      </w:pPr>
      <w:bookmarkStart w:id="542" w:name="_Toc150480788"/>
      <w:bookmarkStart w:id="543" w:name="_Toc149720843"/>
      <w:bookmarkStart w:id="544" w:name="_Toc164229245"/>
      <w:bookmarkStart w:id="545" w:name="_Toc164608819"/>
      <w:bookmarkStart w:id="546" w:name="_Toc151190177"/>
      <w:bookmarkStart w:id="547" w:name="_Toc142311052"/>
      <w:bookmarkStart w:id="548" w:name="_Toc164608664"/>
      <w:bookmarkStart w:id="549" w:name="_Toc195842915"/>
      <w:bookmarkStart w:id="550" w:name="_Toc151193864"/>
      <w:bookmarkStart w:id="551" w:name="_Toc226965823"/>
      <w:bookmarkStart w:id="552" w:name="_Toc151193792"/>
      <w:bookmarkStart w:id="553" w:name="_Ref467307062"/>
      <w:bookmarkStart w:id="554" w:name="_Toc151193938"/>
      <w:bookmarkStart w:id="555" w:name="_Ref467306978"/>
      <w:bookmarkStart w:id="556" w:name="_Toc520356175"/>
      <w:bookmarkStart w:id="557" w:name="_Toc127151550"/>
      <w:bookmarkStart w:id="558" w:name="_Toc151193720"/>
      <w:bookmarkStart w:id="559" w:name="_Toc164229391"/>
      <w:bookmarkStart w:id="560" w:name="_Toc265228388"/>
      <w:bookmarkStart w:id="561" w:name="_Toc226309794"/>
      <w:bookmarkStart w:id="562" w:name="_Toc127151751"/>
      <w:bookmarkStart w:id="563" w:name="_Ref467307204"/>
      <w:bookmarkStart w:id="564" w:name="_Toc164351644"/>
      <w:bookmarkStart w:id="565" w:name="_Toc150774755"/>
      <w:bookmarkStart w:id="566" w:name="_Toc226965740"/>
      <w:bookmarkStart w:id="567" w:name="_Toc150774650"/>
      <w:bookmarkStart w:id="568" w:name="_Toc305158818"/>
      <w:bookmarkStart w:id="569" w:name="_Toc305158892"/>
      <w:bookmarkStart w:id="570" w:name="_Toc226337246"/>
      <w:bookmarkStart w:id="571" w:name="_Toc264969240"/>
      <w:bookmarkStart w:id="572" w:name="_Toc150509301"/>
      <w:bookmarkStart w:id="573" w:name="_Toc151193648"/>
      <w:bookmarkStart w:id="574" w:name="_Ref467306377"/>
      <w:bookmarkStart w:id="575" w:name="_Toc127161464"/>
      <w:r>
        <w:rPr>
          <w:rFonts w:eastAsiaTheme="minorEastAsia"/>
          <w:sz w:val="24"/>
        </w:rPr>
        <w:t>签订合同</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63F7A69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72860B3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08795F5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52EE715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13A5636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1DA37250">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39"/>
    <w:bookmarkEnd w:id="540"/>
    <w:bookmarkEnd w:id="541"/>
    <w:p w14:paraId="0FF67447">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33AA12F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6DD50F8F">
      <w:pPr>
        <w:numPr>
          <w:ilvl w:val="2"/>
          <w:numId w:val="8"/>
        </w:numPr>
        <w:snapToGrid w:val="0"/>
        <w:spacing w:line="360" w:lineRule="auto"/>
        <w:rPr>
          <w:rFonts w:eastAsiaTheme="minorEastAsia"/>
          <w:sz w:val="24"/>
        </w:rPr>
      </w:pPr>
      <w:bookmarkStart w:id="576"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6"/>
    </w:p>
    <w:p w14:paraId="2191DAA3">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635D81C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1013EA68">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120A3910">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22B139AC">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DDC3D24">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34594BB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5C418F5A">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03B6DB4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0348C340">
      <w:pPr>
        <w:tabs>
          <w:tab w:val="left" w:pos="360"/>
          <w:tab w:val="left" w:pos="1080"/>
        </w:tabs>
        <w:snapToGrid w:val="0"/>
        <w:spacing w:line="360" w:lineRule="auto"/>
        <w:ind w:left="360"/>
        <w:rPr>
          <w:rFonts w:eastAsiaTheme="minorEastAsia"/>
          <w:sz w:val="24"/>
        </w:rPr>
      </w:pPr>
    </w:p>
    <w:p w14:paraId="0A01EE73">
      <w:pPr>
        <w:spacing w:line="360" w:lineRule="auto"/>
        <w:jc w:val="center"/>
        <w:outlineLvl w:val="0"/>
        <w:rPr>
          <w:rFonts w:eastAsiaTheme="minorEastAsia"/>
          <w:b/>
          <w:sz w:val="36"/>
          <w:szCs w:val="36"/>
        </w:rPr>
      </w:pPr>
      <w:bookmarkStart w:id="577" w:name="_Toc353873934"/>
      <w:bookmarkStart w:id="578" w:name="_Toc226965827"/>
      <w:bookmarkStart w:id="579" w:name="_Toc150774759"/>
      <w:bookmarkStart w:id="580" w:name="_Toc150480792"/>
      <w:bookmarkStart w:id="581" w:name="_Toc142311056"/>
      <w:bookmarkStart w:id="582" w:name="_Toc305158896"/>
      <w:bookmarkStart w:id="583" w:name="_Toc265228392"/>
      <w:bookmarkStart w:id="584" w:name="_Toc226337250"/>
      <w:bookmarkStart w:id="585" w:name="_Toc353825544"/>
      <w:bookmarkStart w:id="586" w:name="_Toc127151554"/>
      <w:bookmarkStart w:id="587" w:name="_Toc305158822"/>
      <w:bookmarkStart w:id="588" w:name="_Toc264969244"/>
      <w:bookmarkStart w:id="589" w:name="_Toc353873664"/>
      <w:r>
        <w:rPr>
          <w:rFonts w:eastAsiaTheme="minorEastAsia"/>
          <w:sz w:val="24"/>
        </w:rPr>
        <w:br w:type="page"/>
      </w:r>
      <w:bookmarkStart w:id="590" w:name="_Toc97371943"/>
      <w:r>
        <w:rPr>
          <w:rFonts w:eastAsiaTheme="minorEastAsia"/>
          <w:b/>
          <w:sz w:val="36"/>
          <w:szCs w:val="36"/>
        </w:rPr>
        <w:t xml:space="preserve">第三章   </w:t>
      </w:r>
      <w:bookmarkEnd w:id="577"/>
      <w:bookmarkEnd w:id="578"/>
      <w:bookmarkEnd w:id="579"/>
      <w:bookmarkEnd w:id="580"/>
      <w:bookmarkEnd w:id="581"/>
      <w:bookmarkEnd w:id="582"/>
      <w:bookmarkEnd w:id="583"/>
      <w:bookmarkEnd w:id="584"/>
      <w:bookmarkEnd w:id="585"/>
      <w:bookmarkEnd w:id="586"/>
      <w:bookmarkEnd w:id="587"/>
      <w:bookmarkEnd w:id="588"/>
      <w:bookmarkEnd w:id="589"/>
      <w:r>
        <w:rPr>
          <w:rFonts w:eastAsiaTheme="minorEastAsia"/>
          <w:b/>
          <w:sz w:val="36"/>
          <w:szCs w:val="36"/>
        </w:rPr>
        <w:t>评审方法和评审标准</w:t>
      </w:r>
      <w:bookmarkEnd w:id="590"/>
      <w:bookmarkStart w:id="591" w:name="_Toc487900382"/>
    </w:p>
    <w:p w14:paraId="7ED3459B">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p w14:paraId="67FC7318">
      <w:pPr>
        <w:tabs>
          <w:tab w:val="left" w:pos="1080"/>
        </w:tabs>
        <w:snapToGrid w:val="0"/>
        <w:jc w:val="left"/>
        <w:rPr>
          <w:rFonts w:eastAsiaTheme="minorEastAsia"/>
          <w:b/>
          <w:sz w:val="24"/>
        </w:rPr>
      </w:pPr>
      <w:r>
        <w:rPr>
          <w:rFonts w:eastAsiaTheme="minorEastAsia"/>
          <w:b/>
          <w:sz w:val="24"/>
        </w:rPr>
        <w:tab/>
      </w:r>
    </w:p>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91"/>
    <w:p w14:paraId="311CA66F">
      <w:pPr>
        <w:numPr>
          <w:ilvl w:val="0"/>
          <w:numId w:val="11"/>
        </w:numPr>
        <w:tabs>
          <w:tab w:val="left" w:pos="360"/>
        </w:tabs>
        <w:snapToGrid w:val="0"/>
        <w:spacing w:line="360" w:lineRule="auto"/>
        <w:outlineLvl w:val="1"/>
        <w:rPr>
          <w:rFonts w:eastAsiaTheme="minorEastAsia"/>
          <w:sz w:val="24"/>
        </w:rPr>
      </w:pPr>
      <w:bookmarkStart w:id="592" w:name="_Toc226309785"/>
      <w:bookmarkStart w:id="593" w:name="_Toc150774746"/>
      <w:bookmarkStart w:id="594" w:name="_Toc305158809"/>
      <w:bookmarkStart w:id="595" w:name="_Toc151193855"/>
      <w:bookmarkStart w:id="596" w:name="_Toc226965731"/>
      <w:bookmarkStart w:id="597" w:name="_Toc151193929"/>
      <w:bookmarkStart w:id="598" w:name="_Toc142311043"/>
      <w:bookmarkStart w:id="599" w:name="_Toc127151742"/>
      <w:bookmarkStart w:id="600" w:name="_Toc151193711"/>
      <w:bookmarkStart w:id="601" w:name="_Toc226965814"/>
      <w:bookmarkStart w:id="602" w:name="_Toc149720834"/>
      <w:bookmarkStart w:id="603" w:name="_Toc264969231"/>
      <w:bookmarkStart w:id="604" w:name="_Toc164608810"/>
      <w:bookmarkStart w:id="605" w:name="_Toc151193783"/>
      <w:bookmarkStart w:id="606" w:name="_Toc150509292"/>
      <w:bookmarkStart w:id="607" w:name="_Toc151190168"/>
      <w:bookmarkStart w:id="608" w:name="_Toc151193639"/>
      <w:bookmarkStart w:id="609" w:name="_Toc164229382"/>
      <w:bookmarkStart w:id="610" w:name="_Toc164608655"/>
      <w:bookmarkStart w:id="611" w:name="_Toc226337237"/>
      <w:bookmarkStart w:id="612" w:name="_Toc127151541"/>
      <w:bookmarkStart w:id="613" w:name="_Toc164351635"/>
      <w:bookmarkStart w:id="614" w:name="_Toc195842906"/>
      <w:bookmarkStart w:id="615" w:name="_Toc265228379"/>
      <w:bookmarkStart w:id="616" w:name="_Toc127161455"/>
      <w:bookmarkStart w:id="617" w:name="_Toc305158883"/>
      <w:bookmarkStart w:id="618" w:name="_Toc150774641"/>
      <w:bookmarkStart w:id="619" w:name="_Toc164229236"/>
      <w:bookmarkStart w:id="620" w:name="_Toc150480779"/>
      <w:bookmarkStart w:id="621" w:name="_Toc353825551"/>
      <w:bookmarkStart w:id="622" w:name="_Toc353873941"/>
      <w:bookmarkStart w:id="623" w:name="_Toc226337251"/>
      <w:bookmarkStart w:id="624" w:name="_Toc150774760"/>
      <w:bookmarkStart w:id="625" w:name="_Toc142311057"/>
      <w:bookmarkStart w:id="626" w:name="_Toc264969245"/>
      <w:bookmarkStart w:id="627" w:name="_Toc127151555"/>
      <w:bookmarkStart w:id="628" w:name="_Toc305158897"/>
      <w:bookmarkStart w:id="629" w:name="_Toc195842920"/>
      <w:bookmarkStart w:id="630" w:name="_Toc226965828"/>
      <w:bookmarkStart w:id="631" w:name="_Toc265228393"/>
      <w:bookmarkStart w:id="632" w:name="_Toc150480793"/>
      <w:bookmarkStart w:id="633" w:name="_Toc305158823"/>
      <w:bookmarkStart w:id="634" w:name="_Toc353873935"/>
      <w:bookmarkStart w:id="635" w:name="_Toc353873665"/>
      <w:bookmarkStart w:id="636" w:name="_Toc353825545"/>
      <w:r>
        <w:rPr>
          <w:rFonts w:eastAsiaTheme="minorEastAsia"/>
          <w:sz w:val="24"/>
        </w:rPr>
        <w:t>响应文件的</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r>
        <w:rPr>
          <w:rFonts w:eastAsiaTheme="minorEastAsia"/>
          <w:sz w:val="24"/>
        </w:rPr>
        <w:t>资格审查和符合性审查</w:t>
      </w:r>
    </w:p>
    <w:p w14:paraId="63990459">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1D90D61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1907D051">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5B0D4A19">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599"/>
        <w:gridCol w:w="4395"/>
        <w:gridCol w:w="1752"/>
      </w:tblGrid>
      <w:tr w14:paraId="339DD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4B638575">
            <w:pPr>
              <w:tabs>
                <w:tab w:val="left" w:pos="1080"/>
              </w:tabs>
              <w:snapToGrid w:val="0"/>
              <w:jc w:val="center"/>
              <w:rPr>
                <w:rFonts w:eastAsiaTheme="minorEastAsia"/>
                <w:b/>
                <w:sz w:val="24"/>
              </w:rPr>
            </w:pPr>
            <w:bookmarkStart w:id="637" w:name="_Hlt487972895"/>
            <w:bookmarkEnd w:id="637"/>
            <w:r>
              <w:rPr>
                <w:rFonts w:eastAsiaTheme="minorEastAsia"/>
                <w:b/>
                <w:sz w:val="24"/>
              </w:rPr>
              <w:t>序号</w:t>
            </w:r>
          </w:p>
        </w:tc>
        <w:tc>
          <w:tcPr>
            <w:tcW w:w="938" w:type="pct"/>
            <w:vAlign w:val="center"/>
          </w:tcPr>
          <w:p w14:paraId="5EE2E906">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5207B616">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3D460526">
            <w:pPr>
              <w:tabs>
                <w:tab w:val="left" w:pos="1080"/>
              </w:tabs>
              <w:snapToGrid w:val="0"/>
              <w:jc w:val="center"/>
              <w:rPr>
                <w:rFonts w:eastAsiaTheme="minorEastAsia"/>
                <w:b/>
                <w:sz w:val="24"/>
              </w:rPr>
            </w:pPr>
            <w:r>
              <w:rPr>
                <w:rFonts w:eastAsiaTheme="minorEastAsia"/>
                <w:b/>
                <w:sz w:val="24"/>
              </w:rPr>
              <w:t>格式要求</w:t>
            </w:r>
          </w:p>
        </w:tc>
      </w:tr>
      <w:tr w14:paraId="62804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E8BF3AF">
            <w:pPr>
              <w:tabs>
                <w:tab w:val="left" w:pos="1080"/>
              </w:tabs>
              <w:snapToGrid w:val="0"/>
              <w:jc w:val="center"/>
              <w:rPr>
                <w:rFonts w:eastAsiaTheme="minorEastAsia"/>
                <w:sz w:val="24"/>
              </w:rPr>
            </w:pPr>
            <w:r>
              <w:rPr>
                <w:rFonts w:eastAsiaTheme="minorEastAsia"/>
                <w:sz w:val="24"/>
              </w:rPr>
              <w:t>1</w:t>
            </w:r>
          </w:p>
        </w:tc>
        <w:tc>
          <w:tcPr>
            <w:tcW w:w="938" w:type="pct"/>
            <w:vAlign w:val="center"/>
          </w:tcPr>
          <w:p w14:paraId="5AE5DC33">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6510FF0A">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4DFDD662">
            <w:pPr>
              <w:tabs>
                <w:tab w:val="left" w:pos="1080"/>
              </w:tabs>
              <w:snapToGrid w:val="0"/>
              <w:jc w:val="left"/>
              <w:rPr>
                <w:rFonts w:eastAsiaTheme="minorEastAsia"/>
                <w:sz w:val="24"/>
              </w:rPr>
            </w:pPr>
          </w:p>
        </w:tc>
      </w:tr>
      <w:tr w14:paraId="3EACF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4967A2B">
            <w:pPr>
              <w:tabs>
                <w:tab w:val="left" w:pos="1080"/>
              </w:tabs>
              <w:snapToGrid w:val="0"/>
              <w:jc w:val="center"/>
              <w:rPr>
                <w:rFonts w:eastAsiaTheme="minorEastAsia"/>
                <w:sz w:val="24"/>
              </w:rPr>
            </w:pPr>
            <w:r>
              <w:rPr>
                <w:rFonts w:eastAsiaTheme="minorEastAsia"/>
                <w:sz w:val="24"/>
              </w:rPr>
              <w:t>1-1</w:t>
            </w:r>
          </w:p>
        </w:tc>
        <w:tc>
          <w:tcPr>
            <w:tcW w:w="938" w:type="pct"/>
            <w:vAlign w:val="center"/>
          </w:tcPr>
          <w:p w14:paraId="7E0B6508">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101623FB">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05758F6F">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2F335645">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5A8602A0">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05E9F4DB">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4A2A026A">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28" w:type="pct"/>
            <w:vAlign w:val="center"/>
          </w:tcPr>
          <w:p w14:paraId="75C1E5A0">
            <w:pPr>
              <w:tabs>
                <w:tab w:val="left" w:pos="1080"/>
              </w:tabs>
              <w:snapToGrid w:val="0"/>
              <w:jc w:val="left"/>
              <w:rPr>
                <w:rFonts w:eastAsiaTheme="minorEastAsia"/>
                <w:sz w:val="24"/>
              </w:rPr>
            </w:pPr>
            <w:r>
              <w:rPr>
                <w:rFonts w:eastAsiaTheme="minorEastAsia"/>
                <w:sz w:val="24"/>
              </w:rPr>
              <w:t>提供证明文件的电子件或电子证照</w:t>
            </w:r>
          </w:p>
        </w:tc>
      </w:tr>
      <w:tr w14:paraId="27778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F8EF173">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05F94909">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63B98176">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2C03E1AA">
            <w:pPr>
              <w:tabs>
                <w:tab w:val="left" w:pos="1080"/>
              </w:tabs>
              <w:snapToGrid w:val="0"/>
              <w:jc w:val="left"/>
              <w:rPr>
                <w:rFonts w:eastAsiaTheme="minorEastAsia"/>
                <w:sz w:val="24"/>
              </w:rPr>
            </w:pPr>
            <w:r>
              <w:rPr>
                <w:rFonts w:eastAsiaTheme="minorEastAsia"/>
                <w:sz w:val="24"/>
              </w:rPr>
              <w:t>格式见《响应文件格式》</w:t>
            </w:r>
          </w:p>
        </w:tc>
      </w:tr>
      <w:tr w14:paraId="5561F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4093B54">
            <w:pPr>
              <w:tabs>
                <w:tab w:val="left" w:pos="1080"/>
              </w:tabs>
              <w:snapToGrid w:val="0"/>
              <w:jc w:val="center"/>
              <w:rPr>
                <w:rFonts w:eastAsiaTheme="minorEastAsia"/>
                <w:sz w:val="24"/>
              </w:rPr>
            </w:pPr>
            <w:r>
              <w:rPr>
                <w:rFonts w:eastAsiaTheme="minorEastAsia"/>
                <w:sz w:val="24"/>
              </w:rPr>
              <w:t>1-3</w:t>
            </w:r>
          </w:p>
        </w:tc>
        <w:tc>
          <w:tcPr>
            <w:tcW w:w="938" w:type="pct"/>
            <w:vAlign w:val="center"/>
          </w:tcPr>
          <w:p w14:paraId="794BA41D">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6B9837C3">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3CF2FF45">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03273B09">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21AF39AF">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5F152306">
            <w:pPr>
              <w:tabs>
                <w:tab w:val="left" w:pos="1080"/>
              </w:tabs>
              <w:snapToGrid w:val="0"/>
              <w:rPr>
                <w:rFonts w:eastAsiaTheme="minorEastAsia"/>
                <w:sz w:val="24"/>
              </w:rPr>
            </w:pPr>
            <w:r>
              <w:rPr>
                <w:rFonts w:eastAsiaTheme="minorEastAsia"/>
                <w:sz w:val="24"/>
              </w:rPr>
              <w:t>无须供应商提供，由采购人或采购代理机构查询。</w:t>
            </w:r>
          </w:p>
        </w:tc>
      </w:tr>
      <w:tr w14:paraId="13D0D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D57C5F5">
            <w:pPr>
              <w:tabs>
                <w:tab w:val="left" w:pos="1080"/>
              </w:tabs>
              <w:snapToGrid w:val="0"/>
              <w:jc w:val="center"/>
              <w:rPr>
                <w:rFonts w:eastAsiaTheme="minorEastAsia"/>
                <w:sz w:val="24"/>
              </w:rPr>
            </w:pPr>
            <w:r>
              <w:rPr>
                <w:sz w:val="24"/>
              </w:rPr>
              <w:t>1-4</w:t>
            </w:r>
          </w:p>
        </w:tc>
        <w:tc>
          <w:tcPr>
            <w:tcW w:w="938" w:type="pct"/>
            <w:vAlign w:val="center"/>
          </w:tcPr>
          <w:p w14:paraId="23602CAD">
            <w:pPr>
              <w:tabs>
                <w:tab w:val="left" w:pos="1080"/>
              </w:tabs>
              <w:snapToGrid w:val="0"/>
              <w:rPr>
                <w:rFonts w:eastAsiaTheme="minorEastAsia"/>
                <w:sz w:val="24"/>
              </w:rPr>
            </w:pPr>
            <w:r>
              <w:rPr>
                <w:sz w:val="24"/>
              </w:rPr>
              <w:t>法律、行政法规规定的其他条件</w:t>
            </w:r>
          </w:p>
        </w:tc>
        <w:tc>
          <w:tcPr>
            <w:tcW w:w="2579" w:type="pct"/>
            <w:vAlign w:val="center"/>
          </w:tcPr>
          <w:p w14:paraId="6D922CBA">
            <w:pPr>
              <w:tabs>
                <w:tab w:val="left" w:pos="1080"/>
              </w:tabs>
              <w:snapToGrid w:val="0"/>
              <w:rPr>
                <w:rFonts w:eastAsiaTheme="minorEastAsia"/>
                <w:sz w:val="24"/>
              </w:rPr>
            </w:pPr>
            <w:r>
              <w:rPr>
                <w:sz w:val="24"/>
              </w:rPr>
              <w:t>法律、行政法规规定的其他条件</w:t>
            </w:r>
          </w:p>
        </w:tc>
        <w:tc>
          <w:tcPr>
            <w:tcW w:w="1028" w:type="pct"/>
            <w:vAlign w:val="center"/>
          </w:tcPr>
          <w:p w14:paraId="5288A949">
            <w:pPr>
              <w:tabs>
                <w:tab w:val="left" w:pos="1080"/>
              </w:tabs>
              <w:snapToGrid w:val="0"/>
              <w:jc w:val="center"/>
              <w:rPr>
                <w:rFonts w:eastAsiaTheme="minorEastAsia"/>
                <w:sz w:val="24"/>
              </w:rPr>
            </w:pPr>
            <w:r>
              <w:rPr>
                <w:sz w:val="24"/>
              </w:rPr>
              <w:t>/</w:t>
            </w:r>
          </w:p>
        </w:tc>
      </w:tr>
      <w:tr w14:paraId="4D299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C678EA9">
            <w:pPr>
              <w:tabs>
                <w:tab w:val="left" w:pos="1080"/>
              </w:tabs>
              <w:snapToGrid w:val="0"/>
              <w:jc w:val="center"/>
              <w:rPr>
                <w:rFonts w:eastAsiaTheme="minorEastAsia"/>
                <w:sz w:val="24"/>
              </w:rPr>
            </w:pPr>
            <w:r>
              <w:rPr>
                <w:rFonts w:eastAsiaTheme="minorEastAsia"/>
                <w:sz w:val="24"/>
              </w:rPr>
              <w:t>2</w:t>
            </w:r>
          </w:p>
        </w:tc>
        <w:tc>
          <w:tcPr>
            <w:tcW w:w="938" w:type="pct"/>
            <w:vAlign w:val="center"/>
          </w:tcPr>
          <w:p w14:paraId="357AF974">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4EF577EF">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698F1601">
            <w:pPr>
              <w:tabs>
                <w:tab w:val="left" w:pos="1080"/>
              </w:tabs>
              <w:snapToGrid w:val="0"/>
              <w:jc w:val="left"/>
              <w:rPr>
                <w:rFonts w:eastAsiaTheme="minorEastAsia"/>
                <w:sz w:val="24"/>
              </w:rPr>
            </w:pPr>
          </w:p>
        </w:tc>
      </w:tr>
      <w:tr w14:paraId="6E509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589EAD3">
            <w:pPr>
              <w:tabs>
                <w:tab w:val="left" w:pos="1080"/>
              </w:tabs>
              <w:snapToGrid w:val="0"/>
              <w:jc w:val="center"/>
              <w:rPr>
                <w:rFonts w:eastAsiaTheme="minorEastAsia"/>
                <w:sz w:val="24"/>
              </w:rPr>
            </w:pPr>
            <w:r>
              <w:rPr>
                <w:rFonts w:eastAsiaTheme="minorEastAsia"/>
                <w:sz w:val="24"/>
              </w:rPr>
              <w:t>2-1</w:t>
            </w:r>
          </w:p>
        </w:tc>
        <w:tc>
          <w:tcPr>
            <w:tcW w:w="938" w:type="pct"/>
            <w:vAlign w:val="center"/>
          </w:tcPr>
          <w:p w14:paraId="191B8737">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579" w:type="pct"/>
            <w:vAlign w:val="center"/>
          </w:tcPr>
          <w:p w14:paraId="7C1EC45A">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11B4A9A1">
            <w:pPr>
              <w:tabs>
                <w:tab w:val="left" w:pos="1080"/>
              </w:tabs>
              <w:snapToGrid w:val="0"/>
              <w:jc w:val="left"/>
              <w:rPr>
                <w:rFonts w:eastAsiaTheme="minorEastAsia"/>
                <w:sz w:val="24"/>
              </w:rPr>
            </w:pPr>
          </w:p>
        </w:tc>
      </w:tr>
      <w:tr w14:paraId="0567D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FEBB278">
            <w:pPr>
              <w:tabs>
                <w:tab w:val="left" w:pos="1080"/>
              </w:tabs>
              <w:snapToGrid w:val="0"/>
              <w:jc w:val="center"/>
              <w:rPr>
                <w:rFonts w:eastAsiaTheme="minorEastAsia"/>
                <w:sz w:val="24"/>
              </w:rPr>
            </w:pPr>
            <w:r>
              <w:rPr>
                <w:rFonts w:eastAsiaTheme="minorEastAsia"/>
                <w:sz w:val="24"/>
              </w:rPr>
              <w:t>2-1-1</w:t>
            </w:r>
          </w:p>
        </w:tc>
        <w:tc>
          <w:tcPr>
            <w:tcW w:w="938" w:type="pct"/>
            <w:vAlign w:val="center"/>
          </w:tcPr>
          <w:p w14:paraId="2112FCA2">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1F2BB282">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77935A52">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1D576A73">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68C64F01">
            <w:pPr>
              <w:tabs>
                <w:tab w:val="left" w:pos="1080"/>
              </w:tabs>
              <w:snapToGrid w:val="0"/>
              <w:jc w:val="left"/>
              <w:rPr>
                <w:rFonts w:eastAsiaTheme="minorEastAsia"/>
                <w:sz w:val="24"/>
              </w:rPr>
            </w:pPr>
            <w:r>
              <w:rPr>
                <w:rFonts w:eastAsiaTheme="minorEastAsia"/>
                <w:sz w:val="24"/>
              </w:rPr>
              <w:t>格式见《响应文件格式》</w:t>
            </w:r>
          </w:p>
        </w:tc>
      </w:tr>
      <w:tr w14:paraId="251C5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686872D">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2602B382">
            <w:pPr>
              <w:tabs>
                <w:tab w:val="left" w:pos="1080"/>
              </w:tabs>
              <w:snapToGrid w:val="0"/>
              <w:jc w:val="left"/>
              <w:rPr>
                <w:rFonts w:eastAsiaTheme="minorEastAsia"/>
                <w:sz w:val="24"/>
              </w:rPr>
            </w:pPr>
            <w:r>
              <w:rPr>
                <w:rFonts w:eastAsiaTheme="minorEastAsia"/>
                <w:sz w:val="24"/>
              </w:rPr>
              <w:t>拟分包情况说明及分包意向协议</w:t>
            </w:r>
          </w:p>
        </w:tc>
        <w:tc>
          <w:tcPr>
            <w:tcW w:w="4791" w:type="dxa"/>
            <w:vAlign w:val="top"/>
          </w:tcPr>
          <w:p w14:paraId="23AF9C25">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 否则无须提供。</w:t>
            </w:r>
          </w:p>
          <w:p w14:paraId="2684D2B4">
            <w:pPr>
              <w:tabs>
                <w:tab w:val="left" w:pos="1080"/>
              </w:tabs>
              <w:snapToGrid w:val="0"/>
              <w:jc w:val="left"/>
              <w:rPr>
                <w:rFonts w:hint="default" w:eastAsiaTheme="minorEastAsia"/>
                <w:sz w:val="24"/>
                <w:lang w:val="en-US" w:eastAsia="zh-CN"/>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909" w:type="dxa"/>
            <w:vAlign w:val="top"/>
          </w:tcPr>
          <w:p w14:paraId="0F8F9986">
            <w:pPr>
              <w:tabs>
                <w:tab w:val="left" w:pos="1080"/>
              </w:tabs>
              <w:snapToGrid w:val="0"/>
              <w:jc w:val="left"/>
              <w:rPr>
                <w:rFonts w:eastAsiaTheme="minorEastAsia"/>
                <w:sz w:val="24"/>
              </w:rPr>
            </w:pPr>
          </w:p>
          <w:p w14:paraId="247A6487">
            <w:pPr>
              <w:tabs>
                <w:tab w:val="left" w:pos="1080"/>
              </w:tabs>
              <w:snapToGrid w:val="0"/>
              <w:jc w:val="left"/>
              <w:rPr>
                <w:rFonts w:eastAsiaTheme="minorEastAsia"/>
                <w:sz w:val="24"/>
              </w:rPr>
            </w:pPr>
          </w:p>
          <w:p w14:paraId="39F6E10F">
            <w:pPr>
              <w:tabs>
                <w:tab w:val="left" w:pos="1080"/>
              </w:tabs>
              <w:snapToGrid w:val="0"/>
              <w:jc w:val="left"/>
              <w:rPr>
                <w:rFonts w:eastAsiaTheme="minorEastAsia"/>
                <w:sz w:val="24"/>
              </w:rPr>
            </w:pPr>
            <w:r>
              <w:rPr>
                <w:rFonts w:eastAsiaTheme="minorEastAsia"/>
                <w:sz w:val="24"/>
              </w:rPr>
              <w:t>格式见《响应文件格式》</w:t>
            </w:r>
          </w:p>
        </w:tc>
      </w:tr>
      <w:tr w14:paraId="0DB7C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AD708C9">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2BA2B4AA">
            <w:pPr>
              <w:tabs>
                <w:tab w:val="left" w:pos="1080"/>
              </w:tabs>
              <w:snapToGrid w:val="0"/>
              <w:jc w:val="left"/>
              <w:rPr>
                <w:rFonts w:eastAsiaTheme="minorEastAsia"/>
                <w:sz w:val="24"/>
              </w:rPr>
            </w:pPr>
            <w:r>
              <w:rPr>
                <w:rFonts w:eastAsiaTheme="minorEastAsia"/>
                <w:sz w:val="24"/>
              </w:rPr>
              <w:t>其它落实政府采购政策的资格要求</w:t>
            </w:r>
          </w:p>
        </w:tc>
        <w:tc>
          <w:tcPr>
            <w:tcW w:w="4791" w:type="dxa"/>
            <w:vAlign w:val="top"/>
          </w:tcPr>
          <w:p w14:paraId="0E5837F4">
            <w:pPr>
              <w:tabs>
                <w:tab w:val="left" w:pos="1080"/>
              </w:tabs>
              <w:snapToGrid w:val="0"/>
              <w:jc w:val="left"/>
              <w:rPr>
                <w:rFonts w:eastAsiaTheme="minorEastAsia"/>
                <w:sz w:val="24"/>
              </w:rPr>
            </w:pPr>
          </w:p>
          <w:p w14:paraId="5FE531C8">
            <w:pPr>
              <w:tabs>
                <w:tab w:val="left" w:pos="1080"/>
              </w:tabs>
              <w:snapToGrid w:val="0"/>
              <w:jc w:val="left"/>
              <w:rPr>
                <w:rFonts w:hint="default" w:eastAsiaTheme="minorEastAsia"/>
                <w:sz w:val="24"/>
                <w:lang w:val="en-US" w:eastAsia="zh-CN"/>
              </w:rPr>
            </w:pPr>
            <w:r>
              <w:rPr>
                <w:rFonts w:eastAsiaTheme="minorEastAsia"/>
                <w:sz w:val="24"/>
              </w:rPr>
              <w:t>如有，见第一章《采购邀请》</w:t>
            </w:r>
          </w:p>
        </w:tc>
        <w:tc>
          <w:tcPr>
            <w:tcW w:w="1909" w:type="dxa"/>
            <w:vAlign w:val="top"/>
          </w:tcPr>
          <w:p w14:paraId="231AAFCD">
            <w:pPr>
              <w:tabs>
                <w:tab w:val="left" w:pos="1080"/>
              </w:tabs>
              <w:snapToGrid w:val="0"/>
              <w:jc w:val="left"/>
              <w:rPr>
                <w:rFonts w:hint="eastAsia" w:eastAsiaTheme="minorEastAsia"/>
                <w:sz w:val="24"/>
                <w:lang w:eastAsia="zh-CN"/>
              </w:rPr>
            </w:pPr>
            <w:r>
              <w:rPr>
                <w:rFonts w:eastAsiaTheme="minorEastAsia"/>
                <w:sz w:val="24"/>
              </w:rPr>
              <w:t>提供证明文件的电子件或电子证照</w:t>
            </w:r>
          </w:p>
        </w:tc>
      </w:tr>
      <w:tr w14:paraId="5C822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66C3BB6">
            <w:pPr>
              <w:tabs>
                <w:tab w:val="left" w:pos="1080"/>
              </w:tabs>
              <w:snapToGrid w:val="0"/>
              <w:jc w:val="center"/>
              <w:rPr>
                <w:rFonts w:eastAsiaTheme="minorEastAsia"/>
                <w:sz w:val="24"/>
              </w:rPr>
            </w:pPr>
            <w:r>
              <w:rPr>
                <w:rFonts w:eastAsiaTheme="minorEastAsia"/>
                <w:sz w:val="24"/>
              </w:rPr>
              <w:t>3</w:t>
            </w:r>
          </w:p>
        </w:tc>
        <w:tc>
          <w:tcPr>
            <w:tcW w:w="938" w:type="pct"/>
            <w:vAlign w:val="center"/>
          </w:tcPr>
          <w:p w14:paraId="56C37D4F">
            <w:pPr>
              <w:tabs>
                <w:tab w:val="left" w:pos="1080"/>
              </w:tabs>
              <w:snapToGrid w:val="0"/>
              <w:jc w:val="left"/>
              <w:rPr>
                <w:rFonts w:eastAsiaTheme="minorEastAsia"/>
                <w:sz w:val="24"/>
              </w:rPr>
            </w:pPr>
            <w:r>
              <w:rPr>
                <w:rFonts w:eastAsiaTheme="minorEastAsia"/>
                <w:sz w:val="24"/>
              </w:rPr>
              <w:t>本项目的特定资格要求</w:t>
            </w:r>
          </w:p>
        </w:tc>
        <w:tc>
          <w:tcPr>
            <w:tcW w:w="4791" w:type="dxa"/>
            <w:vAlign w:val="top"/>
          </w:tcPr>
          <w:p w14:paraId="6B0FAFCE">
            <w:pPr>
              <w:tabs>
                <w:tab w:val="left" w:pos="1080"/>
              </w:tabs>
              <w:snapToGrid w:val="0"/>
              <w:jc w:val="left"/>
              <w:rPr>
                <w:rFonts w:hint="default" w:eastAsiaTheme="minorEastAsia"/>
                <w:sz w:val="24"/>
                <w:lang w:val="en-US" w:eastAsia="zh-CN"/>
              </w:rPr>
            </w:pPr>
            <w:r>
              <w:rPr>
                <w:rFonts w:eastAsiaTheme="minorEastAsia"/>
                <w:sz w:val="24"/>
              </w:rPr>
              <w:t>如有，见第一章《采购邀请》</w:t>
            </w:r>
          </w:p>
        </w:tc>
        <w:tc>
          <w:tcPr>
            <w:tcW w:w="1909" w:type="dxa"/>
            <w:vAlign w:val="top"/>
          </w:tcPr>
          <w:p w14:paraId="5C2B3AD0">
            <w:pPr>
              <w:tabs>
                <w:tab w:val="left" w:pos="1080"/>
              </w:tabs>
              <w:snapToGrid w:val="0"/>
              <w:jc w:val="left"/>
              <w:rPr>
                <w:rFonts w:eastAsiaTheme="minorEastAsia"/>
                <w:sz w:val="24"/>
              </w:rPr>
            </w:pPr>
          </w:p>
        </w:tc>
      </w:tr>
      <w:tr w14:paraId="3EC95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586A526">
            <w:pPr>
              <w:tabs>
                <w:tab w:val="left" w:pos="1080"/>
              </w:tabs>
              <w:snapToGrid w:val="0"/>
              <w:jc w:val="center"/>
              <w:rPr>
                <w:rFonts w:eastAsiaTheme="minorEastAsia"/>
                <w:sz w:val="24"/>
              </w:rPr>
            </w:pPr>
            <w:r>
              <w:rPr>
                <w:rFonts w:eastAsiaTheme="minorEastAsia"/>
                <w:sz w:val="24"/>
              </w:rPr>
              <w:t>3-1</w:t>
            </w:r>
          </w:p>
        </w:tc>
        <w:tc>
          <w:tcPr>
            <w:tcW w:w="938" w:type="pct"/>
            <w:vAlign w:val="center"/>
          </w:tcPr>
          <w:p w14:paraId="29102C59">
            <w:pPr>
              <w:tabs>
                <w:tab w:val="left" w:pos="1080"/>
              </w:tabs>
              <w:snapToGrid w:val="0"/>
              <w:jc w:val="left"/>
              <w:rPr>
                <w:rFonts w:eastAsiaTheme="minorEastAsia"/>
                <w:sz w:val="24"/>
              </w:rPr>
            </w:pPr>
            <w:r>
              <w:rPr>
                <w:rFonts w:eastAsiaTheme="minorEastAsia"/>
                <w:sz w:val="24"/>
              </w:rPr>
              <w:t>本项目对于联合体的要求</w:t>
            </w:r>
          </w:p>
        </w:tc>
        <w:tc>
          <w:tcPr>
            <w:tcW w:w="2579" w:type="pct"/>
            <w:vAlign w:val="center"/>
          </w:tcPr>
          <w:p w14:paraId="62A04816">
            <w:pPr>
              <w:tabs>
                <w:tab w:val="left" w:pos="1080"/>
              </w:tabs>
              <w:snapToGrid w:val="0"/>
              <w:jc w:val="left"/>
              <w:rPr>
                <w:rFonts w:eastAsiaTheme="minorEastAsia"/>
                <w:sz w:val="24"/>
              </w:rPr>
            </w:pPr>
            <w:r>
              <w:rPr>
                <w:rFonts w:eastAsiaTheme="minorEastAsia"/>
                <w:sz w:val="24"/>
              </w:rPr>
              <w:t xml:space="preserve">本项目不接受联合体响应，供应商不得为联合体。 </w:t>
            </w:r>
          </w:p>
        </w:tc>
        <w:tc>
          <w:tcPr>
            <w:tcW w:w="1028" w:type="pct"/>
            <w:vAlign w:val="center"/>
          </w:tcPr>
          <w:p w14:paraId="0CB1A710">
            <w:pPr>
              <w:tabs>
                <w:tab w:val="left" w:pos="1080"/>
              </w:tabs>
              <w:snapToGrid w:val="0"/>
              <w:jc w:val="left"/>
              <w:rPr>
                <w:rFonts w:hint="eastAsia" w:eastAsiaTheme="minorEastAsia"/>
                <w:sz w:val="24"/>
                <w:lang w:eastAsia="zh-CN"/>
              </w:rPr>
            </w:pPr>
          </w:p>
        </w:tc>
      </w:tr>
      <w:tr w14:paraId="09841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BF45716">
            <w:pPr>
              <w:tabs>
                <w:tab w:val="left" w:pos="1080"/>
              </w:tabs>
              <w:snapToGrid w:val="0"/>
              <w:jc w:val="center"/>
              <w:rPr>
                <w:rFonts w:eastAsiaTheme="minorEastAsia"/>
                <w:sz w:val="24"/>
              </w:rPr>
            </w:pPr>
            <w:r>
              <w:rPr>
                <w:sz w:val="24"/>
              </w:rPr>
              <w:t>3-2</w:t>
            </w:r>
          </w:p>
        </w:tc>
        <w:tc>
          <w:tcPr>
            <w:tcW w:w="938" w:type="pct"/>
            <w:vAlign w:val="center"/>
          </w:tcPr>
          <w:p w14:paraId="6C5944D0">
            <w:pPr>
              <w:tabs>
                <w:tab w:val="left" w:pos="1080"/>
              </w:tabs>
              <w:snapToGrid w:val="0"/>
              <w:jc w:val="left"/>
              <w:rPr>
                <w:rFonts w:eastAsiaTheme="minorEastAsia"/>
                <w:sz w:val="24"/>
              </w:rPr>
            </w:pPr>
            <w:r>
              <w:rPr>
                <w:rFonts w:eastAsiaTheme="minorEastAsia"/>
                <w:sz w:val="24"/>
              </w:rPr>
              <w:t>政府购买服务承接主体的要求</w:t>
            </w:r>
          </w:p>
        </w:tc>
        <w:tc>
          <w:tcPr>
            <w:tcW w:w="4791" w:type="dxa"/>
            <w:vAlign w:val="top"/>
          </w:tcPr>
          <w:p w14:paraId="3634AC16">
            <w:pPr>
              <w:tabs>
                <w:tab w:val="left" w:pos="1080"/>
              </w:tabs>
              <w:snapToGrid w:val="0"/>
              <w:jc w:val="left"/>
              <w:rPr>
                <w:rFonts w:hint="default" w:eastAsiaTheme="minorEastAsia"/>
                <w:sz w:val="24"/>
                <w:lang w:val="en-US" w:eastAsia="zh-CN"/>
              </w:rPr>
            </w:pPr>
            <w:r>
              <w:rPr>
                <w:rFonts w:eastAsiaTheme="minorEastAsia"/>
                <w:sz w:val="24"/>
              </w:rPr>
              <w:t>如本项目属于政府购买服务，供应商不属于公益一类事业单位、使用事业编制且由财政拨款保障的群团组织。</w:t>
            </w:r>
          </w:p>
        </w:tc>
        <w:tc>
          <w:tcPr>
            <w:tcW w:w="1909" w:type="dxa"/>
            <w:vAlign w:val="top"/>
          </w:tcPr>
          <w:p w14:paraId="0E368AEE">
            <w:pPr>
              <w:tabs>
                <w:tab w:val="left" w:pos="1080"/>
              </w:tabs>
              <w:snapToGrid w:val="0"/>
              <w:jc w:val="left"/>
              <w:rPr>
                <w:rFonts w:eastAsiaTheme="minorEastAsia"/>
                <w:sz w:val="24"/>
              </w:rPr>
            </w:pPr>
            <w:r>
              <w:rPr>
                <w:rFonts w:eastAsiaTheme="minorEastAsia"/>
                <w:sz w:val="24"/>
              </w:rPr>
              <w:t>格式见《响应文件格式 》“ 1-2供应商资格声明书”</w:t>
            </w:r>
          </w:p>
        </w:tc>
      </w:tr>
      <w:tr w14:paraId="3C6C4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D5C379C">
            <w:pPr>
              <w:tabs>
                <w:tab w:val="left" w:pos="1080"/>
              </w:tabs>
              <w:snapToGrid w:val="0"/>
              <w:jc w:val="center"/>
              <w:rPr>
                <w:rFonts w:eastAsiaTheme="minorEastAsia"/>
                <w:sz w:val="24"/>
              </w:rPr>
            </w:pPr>
            <w:r>
              <w:rPr>
                <w:rFonts w:eastAsiaTheme="minorEastAsia"/>
                <w:sz w:val="24"/>
              </w:rPr>
              <w:t>3-3</w:t>
            </w:r>
          </w:p>
        </w:tc>
        <w:tc>
          <w:tcPr>
            <w:tcW w:w="938" w:type="pct"/>
            <w:vAlign w:val="center"/>
          </w:tcPr>
          <w:p w14:paraId="4860E19A">
            <w:pPr>
              <w:tabs>
                <w:tab w:val="left" w:pos="1080"/>
              </w:tabs>
              <w:snapToGrid w:val="0"/>
              <w:jc w:val="left"/>
              <w:rPr>
                <w:rFonts w:eastAsiaTheme="minorEastAsia"/>
                <w:sz w:val="24"/>
              </w:rPr>
            </w:pPr>
            <w:r>
              <w:rPr>
                <w:rFonts w:eastAsiaTheme="minorEastAsia"/>
                <w:sz w:val="24"/>
              </w:rPr>
              <w:t>其他特定资格要求</w:t>
            </w:r>
          </w:p>
        </w:tc>
        <w:tc>
          <w:tcPr>
            <w:tcW w:w="2579" w:type="pct"/>
            <w:vAlign w:val="center"/>
          </w:tcPr>
          <w:p w14:paraId="129FB863">
            <w:pPr>
              <w:tabs>
                <w:tab w:val="left" w:pos="1080"/>
              </w:tabs>
              <w:snapToGrid w:val="0"/>
              <w:jc w:val="left"/>
              <w:rPr>
                <w:rFonts w:eastAsiaTheme="minorEastAsia"/>
                <w:sz w:val="24"/>
              </w:rPr>
            </w:pPr>
            <w:r>
              <w:rPr>
                <w:rFonts w:eastAsiaTheme="minorEastAsia"/>
                <w:sz w:val="24"/>
              </w:rPr>
              <w:t>如有，见第一章《采购邀请》</w:t>
            </w:r>
          </w:p>
          <w:p w14:paraId="69008223">
            <w:pPr>
              <w:tabs>
                <w:tab w:val="left" w:pos="1080"/>
              </w:tabs>
              <w:snapToGrid w:val="0"/>
              <w:jc w:val="left"/>
              <w:rPr>
                <w:rFonts w:hint="default" w:eastAsiaTheme="minorEastAsia"/>
                <w:sz w:val="24"/>
                <w:lang w:val="en-US" w:eastAsia="zh-CN"/>
              </w:rPr>
            </w:pPr>
            <w:r>
              <w:rPr>
                <w:rFonts w:eastAsiaTheme="minorEastAsia"/>
                <w:sz w:val="24"/>
              </w:rPr>
              <w:t>注：如联合体中有同类资质的供应商按照联合体分工承担相同工作的，均应当提供资质证书电子件或电子证照。</w:t>
            </w:r>
          </w:p>
        </w:tc>
        <w:tc>
          <w:tcPr>
            <w:tcW w:w="1028" w:type="pct"/>
            <w:vAlign w:val="center"/>
          </w:tcPr>
          <w:p w14:paraId="21CC716F">
            <w:pPr>
              <w:tabs>
                <w:tab w:val="left" w:pos="1080"/>
              </w:tabs>
              <w:snapToGrid w:val="0"/>
              <w:jc w:val="left"/>
              <w:rPr>
                <w:rFonts w:hint="eastAsia" w:eastAsiaTheme="minorEastAsia"/>
                <w:sz w:val="24"/>
                <w:lang w:eastAsia="zh-CN"/>
              </w:rPr>
            </w:pPr>
            <w:r>
              <w:rPr>
                <w:rFonts w:eastAsiaTheme="minorEastAsia"/>
                <w:sz w:val="24"/>
              </w:rPr>
              <w:t>提供证明文件的电子件或电子证照</w:t>
            </w:r>
          </w:p>
        </w:tc>
      </w:tr>
      <w:tr w14:paraId="09521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ADE86CF">
            <w:pPr>
              <w:tabs>
                <w:tab w:val="left" w:pos="1080"/>
              </w:tabs>
              <w:snapToGrid w:val="0"/>
              <w:jc w:val="center"/>
              <w:rPr>
                <w:rFonts w:eastAsiaTheme="minorEastAsia"/>
                <w:sz w:val="24"/>
              </w:rPr>
            </w:pPr>
            <w:r>
              <w:rPr>
                <w:rFonts w:eastAsiaTheme="minorEastAsia"/>
                <w:sz w:val="24"/>
              </w:rPr>
              <w:t>4</w:t>
            </w:r>
          </w:p>
        </w:tc>
        <w:tc>
          <w:tcPr>
            <w:tcW w:w="938" w:type="pct"/>
            <w:vAlign w:val="center"/>
          </w:tcPr>
          <w:p w14:paraId="1CA4AB2A">
            <w:pPr>
              <w:tabs>
                <w:tab w:val="left" w:pos="1080"/>
              </w:tabs>
              <w:snapToGrid w:val="0"/>
              <w:jc w:val="left"/>
              <w:rPr>
                <w:rFonts w:eastAsiaTheme="minorEastAsia"/>
                <w:sz w:val="24"/>
              </w:rPr>
            </w:pPr>
            <w:r>
              <w:rPr>
                <w:rFonts w:eastAsiaTheme="minorEastAsia"/>
                <w:sz w:val="24"/>
              </w:rPr>
              <w:t>磋商保证金</w:t>
            </w:r>
          </w:p>
        </w:tc>
        <w:tc>
          <w:tcPr>
            <w:tcW w:w="2579" w:type="pct"/>
            <w:vAlign w:val="center"/>
          </w:tcPr>
          <w:p w14:paraId="14A9711B">
            <w:pPr>
              <w:tabs>
                <w:tab w:val="left" w:pos="1080"/>
              </w:tabs>
              <w:snapToGrid w:val="0"/>
              <w:jc w:val="left"/>
              <w:rPr>
                <w:rFonts w:eastAsiaTheme="minorEastAsia"/>
                <w:sz w:val="24"/>
              </w:rPr>
            </w:pPr>
            <w:r>
              <w:rPr>
                <w:rFonts w:eastAsiaTheme="minorEastAsia"/>
                <w:sz w:val="24"/>
              </w:rPr>
              <w:t>按照竞争性磋商文件的要求提交磋商保证金。</w:t>
            </w:r>
          </w:p>
        </w:tc>
        <w:tc>
          <w:tcPr>
            <w:tcW w:w="1028" w:type="pct"/>
            <w:vAlign w:val="center"/>
          </w:tcPr>
          <w:p w14:paraId="177B3E12">
            <w:pPr>
              <w:tabs>
                <w:tab w:val="left" w:pos="1080"/>
              </w:tabs>
              <w:snapToGrid w:val="0"/>
              <w:jc w:val="left"/>
              <w:rPr>
                <w:rFonts w:eastAsiaTheme="minorEastAsia"/>
                <w:sz w:val="24"/>
              </w:rPr>
            </w:pPr>
          </w:p>
        </w:tc>
      </w:tr>
      <w:tr w14:paraId="6045A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04CC369">
            <w:pPr>
              <w:tabs>
                <w:tab w:val="left" w:pos="1080"/>
              </w:tabs>
              <w:snapToGrid w:val="0"/>
              <w:jc w:val="center"/>
              <w:rPr>
                <w:rFonts w:eastAsiaTheme="minorEastAsia"/>
                <w:sz w:val="24"/>
              </w:rPr>
            </w:pPr>
            <w:r>
              <w:rPr>
                <w:rFonts w:hint="eastAsia" w:eastAsiaTheme="minorEastAsia"/>
                <w:sz w:val="24"/>
              </w:rPr>
              <w:t>5</w:t>
            </w:r>
          </w:p>
        </w:tc>
        <w:tc>
          <w:tcPr>
            <w:tcW w:w="938" w:type="pct"/>
            <w:vAlign w:val="center"/>
          </w:tcPr>
          <w:p w14:paraId="495FC1B7">
            <w:pPr>
              <w:tabs>
                <w:tab w:val="left" w:pos="1080"/>
              </w:tabs>
              <w:snapToGrid w:val="0"/>
              <w:jc w:val="left"/>
              <w:rPr>
                <w:rFonts w:eastAsiaTheme="minorEastAsia"/>
                <w:sz w:val="24"/>
              </w:rPr>
            </w:pPr>
            <w:r>
              <w:rPr>
                <w:rFonts w:hint="eastAsia" w:eastAsiaTheme="minorEastAsia"/>
                <w:sz w:val="24"/>
              </w:rPr>
              <w:t>获取磋商文件</w:t>
            </w:r>
          </w:p>
        </w:tc>
        <w:tc>
          <w:tcPr>
            <w:tcW w:w="2579" w:type="pct"/>
            <w:vAlign w:val="center"/>
          </w:tcPr>
          <w:p w14:paraId="26E8082F">
            <w:pPr>
              <w:tabs>
                <w:tab w:val="left" w:pos="1080"/>
              </w:tabs>
              <w:snapToGrid w:val="0"/>
              <w:jc w:val="left"/>
              <w:rPr>
                <w:rFonts w:eastAsiaTheme="minorEastAsia"/>
                <w:sz w:val="24"/>
              </w:rPr>
            </w:pPr>
            <w:r>
              <w:rPr>
                <w:rFonts w:hint="eastAsia" w:eastAsiaTheme="minorEastAsia"/>
                <w:sz w:val="24"/>
              </w:rPr>
              <w:t>在规定期限内通过北京市政府采购电子交易平台获取所参与包的磋商文件。</w:t>
            </w:r>
          </w:p>
        </w:tc>
        <w:tc>
          <w:tcPr>
            <w:tcW w:w="1028" w:type="pct"/>
            <w:vAlign w:val="center"/>
          </w:tcPr>
          <w:p w14:paraId="40121578">
            <w:pPr>
              <w:tabs>
                <w:tab w:val="left" w:pos="1080"/>
              </w:tabs>
              <w:snapToGrid w:val="0"/>
              <w:jc w:val="left"/>
              <w:rPr>
                <w:rFonts w:eastAsiaTheme="minorEastAsia"/>
                <w:sz w:val="24"/>
              </w:rPr>
            </w:pPr>
          </w:p>
        </w:tc>
      </w:tr>
    </w:tbl>
    <w:p w14:paraId="720A308D">
      <w:pPr>
        <w:widowControl/>
        <w:jc w:val="left"/>
        <w:rPr>
          <w:rFonts w:eastAsiaTheme="minorEastAsia"/>
          <w:sz w:val="24"/>
        </w:rPr>
      </w:pPr>
    </w:p>
    <w:p w14:paraId="7E97E689">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4CD23B37">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3"/>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759"/>
        <w:gridCol w:w="4177"/>
        <w:gridCol w:w="1768"/>
      </w:tblGrid>
      <w:tr w14:paraId="6DED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6CE314BC">
            <w:pPr>
              <w:widowControl/>
              <w:jc w:val="center"/>
              <w:rPr>
                <w:rFonts w:eastAsiaTheme="minorEastAsia"/>
                <w:b/>
                <w:color w:val="000000"/>
                <w:kern w:val="0"/>
                <w:sz w:val="24"/>
              </w:rPr>
            </w:pPr>
            <w:r>
              <w:rPr>
                <w:rFonts w:eastAsiaTheme="minorEastAsia"/>
                <w:b/>
                <w:color w:val="000000"/>
                <w:kern w:val="0"/>
                <w:sz w:val="24"/>
              </w:rPr>
              <w:t>序号</w:t>
            </w:r>
          </w:p>
        </w:tc>
        <w:tc>
          <w:tcPr>
            <w:tcW w:w="1038" w:type="pct"/>
            <w:shd w:val="clear" w:color="000000" w:fill="FFFFFF"/>
            <w:vAlign w:val="center"/>
          </w:tcPr>
          <w:p w14:paraId="5A4A10F2">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2459" w:type="pct"/>
            <w:shd w:val="clear" w:color="000000" w:fill="FFFFFF"/>
            <w:vAlign w:val="center"/>
          </w:tcPr>
          <w:p w14:paraId="4810CBBE">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043" w:type="pct"/>
            <w:shd w:val="clear" w:color="000000" w:fill="FFFFFF"/>
            <w:vAlign w:val="center"/>
          </w:tcPr>
          <w:p w14:paraId="759AF2D3">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14:paraId="0517F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11D515A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w:t>
            </w:r>
          </w:p>
        </w:tc>
        <w:tc>
          <w:tcPr>
            <w:tcW w:w="1038" w:type="pct"/>
            <w:shd w:val="clear" w:color="000000" w:fill="FFFFFF"/>
            <w:vAlign w:val="center"/>
          </w:tcPr>
          <w:p w14:paraId="76576A5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授权委托书</w:t>
            </w:r>
          </w:p>
        </w:tc>
        <w:tc>
          <w:tcPr>
            <w:tcW w:w="2459" w:type="pct"/>
            <w:shd w:val="clear" w:color="000000" w:fill="FFFFFF"/>
            <w:vAlign w:val="center"/>
          </w:tcPr>
          <w:p w14:paraId="3CB7B7E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按磋商文件要求提供授权委托书；</w:t>
            </w:r>
          </w:p>
        </w:tc>
        <w:tc>
          <w:tcPr>
            <w:tcW w:w="1043" w:type="pct"/>
            <w:shd w:val="clear" w:color="000000" w:fill="FFFFFF"/>
            <w:vAlign w:val="center"/>
          </w:tcPr>
          <w:p w14:paraId="56EF5AFD">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07E7D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4B08BF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2</w:t>
            </w:r>
          </w:p>
        </w:tc>
        <w:tc>
          <w:tcPr>
            <w:tcW w:w="1038" w:type="pct"/>
            <w:shd w:val="clear" w:color="000000" w:fill="FFFFFF"/>
            <w:vAlign w:val="center"/>
          </w:tcPr>
          <w:p w14:paraId="31A8BAD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投标完整性</w:t>
            </w:r>
          </w:p>
        </w:tc>
        <w:tc>
          <w:tcPr>
            <w:tcW w:w="2459" w:type="pct"/>
            <w:shd w:val="clear" w:color="000000" w:fill="FFFFFF"/>
            <w:vAlign w:val="center"/>
          </w:tcPr>
          <w:p w14:paraId="017BE4B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未将一个采购包中的内容拆开投标；</w:t>
            </w:r>
          </w:p>
        </w:tc>
        <w:tc>
          <w:tcPr>
            <w:tcW w:w="1043" w:type="pct"/>
            <w:shd w:val="clear" w:color="000000" w:fill="FFFFFF"/>
            <w:vAlign w:val="center"/>
          </w:tcPr>
          <w:p w14:paraId="39D4531B">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2FD49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752E537B">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3</w:t>
            </w:r>
          </w:p>
        </w:tc>
        <w:tc>
          <w:tcPr>
            <w:tcW w:w="1038" w:type="pct"/>
            <w:shd w:val="clear" w:color="000000" w:fill="FFFFFF"/>
            <w:vAlign w:val="center"/>
          </w:tcPr>
          <w:p w14:paraId="12B30C5B">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投标报价</w:t>
            </w:r>
          </w:p>
        </w:tc>
        <w:tc>
          <w:tcPr>
            <w:tcW w:w="2459" w:type="pct"/>
            <w:shd w:val="clear" w:color="000000" w:fill="FFFFFF"/>
            <w:vAlign w:val="center"/>
          </w:tcPr>
          <w:p w14:paraId="5BD7FD4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投标报价未超过磋商文件中规定的项目/采购包预算金额或者项目/采购包最高限价；</w:t>
            </w:r>
          </w:p>
        </w:tc>
        <w:tc>
          <w:tcPr>
            <w:tcW w:w="1043" w:type="pct"/>
            <w:shd w:val="clear" w:color="000000" w:fill="FFFFFF"/>
            <w:vAlign w:val="center"/>
          </w:tcPr>
          <w:p w14:paraId="20B814A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25ED1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DD24B3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4</w:t>
            </w:r>
          </w:p>
        </w:tc>
        <w:tc>
          <w:tcPr>
            <w:tcW w:w="1038" w:type="pct"/>
            <w:shd w:val="clear" w:color="000000" w:fill="FFFFFF"/>
            <w:vAlign w:val="center"/>
          </w:tcPr>
          <w:p w14:paraId="590E93BD">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报价唯一性</w:t>
            </w:r>
          </w:p>
        </w:tc>
        <w:tc>
          <w:tcPr>
            <w:tcW w:w="2459" w:type="pct"/>
            <w:shd w:val="clear" w:color="000000" w:fill="FFFFFF"/>
            <w:vAlign w:val="center"/>
          </w:tcPr>
          <w:p w14:paraId="199D6AF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响应文件未出现可选择性或可调整的报价（磋商文件另有规定的除外）；</w:t>
            </w:r>
          </w:p>
        </w:tc>
        <w:tc>
          <w:tcPr>
            <w:tcW w:w="1043" w:type="pct"/>
            <w:shd w:val="clear" w:color="000000" w:fill="FFFFFF"/>
            <w:vAlign w:val="center"/>
          </w:tcPr>
          <w:p w14:paraId="3AE793F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0355E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161AAAC5">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5</w:t>
            </w:r>
          </w:p>
        </w:tc>
        <w:tc>
          <w:tcPr>
            <w:tcW w:w="1038" w:type="pct"/>
            <w:shd w:val="clear" w:color="000000" w:fill="FFFFFF"/>
            <w:vAlign w:val="center"/>
          </w:tcPr>
          <w:p w14:paraId="67A04EDD">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投标有效期</w:t>
            </w:r>
          </w:p>
        </w:tc>
        <w:tc>
          <w:tcPr>
            <w:tcW w:w="2459" w:type="pct"/>
            <w:shd w:val="clear" w:color="000000" w:fill="FFFFFF"/>
            <w:vAlign w:val="center"/>
          </w:tcPr>
          <w:p w14:paraId="614D5AA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响应文件中承诺的投标有效期满足磋商文件中载明的投标有效期的；</w:t>
            </w:r>
          </w:p>
        </w:tc>
        <w:tc>
          <w:tcPr>
            <w:tcW w:w="1043" w:type="pct"/>
            <w:shd w:val="clear" w:color="000000" w:fill="FFFFFF"/>
            <w:vAlign w:val="center"/>
          </w:tcPr>
          <w:p w14:paraId="1DB454D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532E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01840E5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6</w:t>
            </w:r>
          </w:p>
        </w:tc>
        <w:tc>
          <w:tcPr>
            <w:tcW w:w="1038" w:type="pct"/>
            <w:shd w:val="clear" w:color="000000" w:fill="FFFFFF"/>
            <w:vAlign w:val="center"/>
          </w:tcPr>
          <w:p w14:paraId="21305D3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签署、盖章</w:t>
            </w:r>
          </w:p>
        </w:tc>
        <w:tc>
          <w:tcPr>
            <w:tcW w:w="2459" w:type="pct"/>
            <w:shd w:val="clear" w:color="000000" w:fill="FFFFFF"/>
            <w:vAlign w:val="center"/>
          </w:tcPr>
          <w:p w14:paraId="29FA840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按照磋商文件要求签署、盖章的；</w:t>
            </w:r>
          </w:p>
        </w:tc>
        <w:tc>
          <w:tcPr>
            <w:tcW w:w="1043" w:type="pct"/>
            <w:shd w:val="clear" w:color="000000" w:fill="FFFFFF"/>
            <w:vAlign w:val="center"/>
          </w:tcPr>
          <w:p w14:paraId="52A71CF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3B77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729C7FD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7</w:t>
            </w:r>
          </w:p>
        </w:tc>
        <w:tc>
          <w:tcPr>
            <w:tcW w:w="1038" w:type="pct"/>
            <w:shd w:val="clear" w:color="000000" w:fill="FFFFFF"/>
            <w:vAlign w:val="center"/>
          </w:tcPr>
          <w:p w14:paraId="051E3F2B">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实质性格式</w:t>
            </w:r>
          </w:p>
        </w:tc>
        <w:tc>
          <w:tcPr>
            <w:tcW w:w="2459" w:type="pct"/>
            <w:shd w:val="clear" w:color="000000" w:fill="FFFFFF"/>
            <w:vAlign w:val="center"/>
          </w:tcPr>
          <w:p w14:paraId="0EA7983A">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标记为“实质性格式”的文件均按磋商文件要求提供；</w:t>
            </w:r>
          </w:p>
        </w:tc>
        <w:tc>
          <w:tcPr>
            <w:tcW w:w="1043" w:type="pct"/>
            <w:shd w:val="clear" w:color="000000" w:fill="FFFFFF"/>
            <w:vAlign w:val="center"/>
          </w:tcPr>
          <w:p w14:paraId="2C77865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42430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249BBE9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8</w:t>
            </w:r>
          </w:p>
        </w:tc>
        <w:tc>
          <w:tcPr>
            <w:tcW w:w="1038" w:type="pct"/>
            <w:shd w:val="clear" w:color="000000" w:fill="FFFFFF"/>
            <w:vAlign w:val="center"/>
          </w:tcPr>
          <w:p w14:paraId="5DE4E8B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★号条款响应</w:t>
            </w:r>
          </w:p>
        </w:tc>
        <w:tc>
          <w:tcPr>
            <w:tcW w:w="2459" w:type="pct"/>
            <w:shd w:val="clear" w:color="000000" w:fill="FFFFFF"/>
            <w:vAlign w:val="center"/>
          </w:tcPr>
          <w:p w14:paraId="319AF37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响应文件满足磋商文件第</w:t>
            </w:r>
            <w:r>
              <w:rPr>
                <w:rFonts w:hint="eastAsia" w:ascii="宋体" w:hAnsi="宋体" w:eastAsia="宋体" w:cs="宋体"/>
                <w:color w:val="auto"/>
                <w:spacing w:val="-1"/>
                <w:sz w:val="24"/>
                <w:szCs w:val="24"/>
                <w:highlight w:val="none"/>
                <w:lang w:val="en-US" w:eastAsia="zh-CN"/>
              </w:rPr>
              <w:t>四</w:t>
            </w:r>
            <w:r>
              <w:rPr>
                <w:rFonts w:hint="eastAsia" w:ascii="宋体" w:hAnsi="宋体" w:eastAsia="宋体" w:cs="宋体"/>
                <w:color w:val="auto"/>
                <w:spacing w:val="-1"/>
                <w:sz w:val="24"/>
                <w:szCs w:val="24"/>
                <w:highlight w:val="none"/>
                <w:lang w:eastAsia="zh-CN"/>
              </w:rPr>
              <w:t>章《采购需求》中★号条款要求的；</w:t>
            </w:r>
          </w:p>
        </w:tc>
        <w:tc>
          <w:tcPr>
            <w:tcW w:w="1043" w:type="pct"/>
            <w:shd w:val="clear" w:color="000000" w:fill="FFFFFF"/>
            <w:vAlign w:val="center"/>
          </w:tcPr>
          <w:p w14:paraId="61FF9DAB">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13EB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05C613E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9</w:t>
            </w:r>
          </w:p>
        </w:tc>
        <w:tc>
          <w:tcPr>
            <w:tcW w:w="1038" w:type="pct"/>
            <w:shd w:val="clear" w:color="000000" w:fill="FFFFFF"/>
            <w:vAlign w:val="center"/>
          </w:tcPr>
          <w:p w14:paraId="24C1AC9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报价的修正（如有）</w:t>
            </w:r>
          </w:p>
        </w:tc>
        <w:tc>
          <w:tcPr>
            <w:tcW w:w="2459" w:type="pct"/>
            <w:shd w:val="clear" w:color="000000" w:fill="FFFFFF"/>
            <w:vAlign w:val="center"/>
          </w:tcPr>
          <w:p w14:paraId="13F6E58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不涉及报价修正，或响应文件报价出现前后不一致时，供应商对修正后的报价予以确认；（如有）</w:t>
            </w:r>
          </w:p>
        </w:tc>
        <w:tc>
          <w:tcPr>
            <w:tcW w:w="1043" w:type="pct"/>
            <w:shd w:val="clear" w:color="000000" w:fill="FFFFFF"/>
            <w:vAlign w:val="center"/>
          </w:tcPr>
          <w:p w14:paraId="147B6D0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是</w:t>
            </w:r>
          </w:p>
        </w:tc>
      </w:tr>
      <w:tr w14:paraId="623DF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6D1C557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10</w:t>
            </w:r>
          </w:p>
        </w:tc>
        <w:tc>
          <w:tcPr>
            <w:tcW w:w="1038" w:type="pct"/>
            <w:shd w:val="clear" w:color="000000" w:fill="FFFFFF"/>
            <w:vAlign w:val="center"/>
          </w:tcPr>
          <w:p w14:paraId="75A03DE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报价合理性</w:t>
            </w:r>
          </w:p>
        </w:tc>
        <w:tc>
          <w:tcPr>
            <w:tcW w:w="2459" w:type="pct"/>
            <w:shd w:val="clear" w:color="000000" w:fill="FFFFFF"/>
            <w:vAlign w:val="center"/>
          </w:tcPr>
          <w:p w14:paraId="3C712286">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报价合理，或供应商的报价明显低于其他通过符合性审查供应商的报价，有可能影响产品质量或者不能诚信履约的，能够应评标委员会要求在规定时间内证明其报价合理性；</w:t>
            </w:r>
          </w:p>
        </w:tc>
        <w:tc>
          <w:tcPr>
            <w:tcW w:w="1043" w:type="pct"/>
            <w:shd w:val="clear" w:color="000000" w:fill="FFFFFF"/>
            <w:vAlign w:val="center"/>
          </w:tcPr>
          <w:p w14:paraId="3D1FD6BF">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是</w:t>
            </w:r>
          </w:p>
        </w:tc>
      </w:tr>
      <w:tr w14:paraId="2EE7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7D87EA4E">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1</w:t>
            </w:r>
          </w:p>
        </w:tc>
        <w:tc>
          <w:tcPr>
            <w:tcW w:w="1038" w:type="pct"/>
            <w:shd w:val="clear" w:color="000000" w:fill="FFFFFF"/>
            <w:vAlign w:val="center"/>
          </w:tcPr>
          <w:p w14:paraId="0F4EEF6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国家有关部门对供应商的投标产品有强制性规定或要求的（如有）</w:t>
            </w:r>
          </w:p>
        </w:tc>
        <w:tc>
          <w:tcPr>
            <w:tcW w:w="2459" w:type="pct"/>
            <w:shd w:val="clear" w:color="000000" w:fill="FFFFFF"/>
            <w:vAlign w:val="center"/>
          </w:tcPr>
          <w:p w14:paraId="59113D0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国家有关部门对供应商的投标产品有强制性规定或要求的（如相应技术、安全、节能和环保等），供应商的投标产品应符合相应规定或要求，并提供证明文件电子件：</w:t>
            </w:r>
          </w:p>
          <w:p w14:paraId="460FE7C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1）采购的产品若属于《节能产品政府采购品目清单》范围中政府强制采购产品，则供应商所报产品必须获得国家确定的认证机构出具的、处于有效期之内的节能产品认证证书；</w:t>
            </w:r>
          </w:p>
          <w:p w14:paraId="0D2F193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2）投标产品如涉及计算机信息系统安全专用产品的，须提供公安部颁发的计算机信息系统安全专用产品销售许可证；</w:t>
            </w:r>
          </w:p>
          <w:p w14:paraId="273FBF6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3）投标产品如有属于开展国家信息安全产品认证产品范围的，须提供由中国网络安全审查技术与认证中心（原中国信息安全认证中心）按国家标准认证颁发的有效认证证书等）；</w:t>
            </w:r>
          </w:p>
          <w:p w14:paraId="69AE042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firstLine="0" w:firstLineChars="0"/>
              <w:jc w:val="both"/>
              <w:textAlignment w:val="auto"/>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4）国家有特殊信息安全要求的项目，采购产品涉及无线局域网产品和含有无线局域网功能的计算机、通信设备、打印机、复印机、投影仪等产品的，投标产品须为符合国家无线局域网安全标准（GB 15629.11/1102）并通过国家产品认证的产品；</w:t>
            </w:r>
          </w:p>
          <w:p w14:paraId="48E8D59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5）项目中涉及涂料、胶黏剂、油墨、清洗剂等挥发性有机物产品，且属于强制性标准的，供应商应执行符合本市和国家的VOCs 含量限制标准。</w:t>
            </w:r>
          </w:p>
        </w:tc>
        <w:tc>
          <w:tcPr>
            <w:tcW w:w="1043" w:type="pct"/>
            <w:shd w:val="clear" w:color="000000" w:fill="FFFFFF"/>
            <w:vAlign w:val="center"/>
          </w:tcPr>
          <w:p w14:paraId="6E06EB9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759D7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35D4260">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2</w:t>
            </w:r>
          </w:p>
        </w:tc>
        <w:tc>
          <w:tcPr>
            <w:tcW w:w="1038" w:type="pct"/>
            <w:shd w:val="clear" w:color="000000" w:fill="FFFFFF"/>
            <w:vAlign w:val="center"/>
          </w:tcPr>
          <w:p w14:paraId="6E0DD261">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公平竞争</w:t>
            </w:r>
          </w:p>
        </w:tc>
        <w:tc>
          <w:tcPr>
            <w:tcW w:w="2459" w:type="pct"/>
            <w:shd w:val="clear" w:color="000000" w:fill="FFFFFF"/>
            <w:vAlign w:val="center"/>
          </w:tcPr>
          <w:p w14:paraId="6A54FEB9">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供应商遵循公平竞争的原则，不存在恶意串通，妨碍其他供应商的竞争行为，不存在损害采购人或者其他供应商的合法权益情形的；</w:t>
            </w:r>
          </w:p>
        </w:tc>
        <w:tc>
          <w:tcPr>
            <w:tcW w:w="1043" w:type="pct"/>
            <w:shd w:val="clear" w:color="000000" w:fill="FFFFFF"/>
            <w:vAlign w:val="center"/>
          </w:tcPr>
          <w:p w14:paraId="09DDCCE4">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026C5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6C758D70">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3</w:t>
            </w:r>
          </w:p>
        </w:tc>
        <w:tc>
          <w:tcPr>
            <w:tcW w:w="1038" w:type="pct"/>
            <w:shd w:val="clear" w:color="000000" w:fill="FFFFFF"/>
            <w:vAlign w:val="center"/>
          </w:tcPr>
          <w:p w14:paraId="074F9F90">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串通投标</w:t>
            </w:r>
          </w:p>
        </w:tc>
        <w:tc>
          <w:tcPr>
            <w:tcW w:w="2459" w:type="pct"/>
            <w:shd w:val="clear" w:color="000000" w:fill="FFFFFF"/>
            <w:vAlign w:val="center"/>
          </w:tcPr>
          <w:p w14:paraId="64726D12">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投标报价呈规律 性差异；（五）不同供应商的响应文件相互混装；（六）不同供应商的投标保证金从同一单位或者个人的账户转出；</w:t>
            </w:r>
          </w:p>
        </w:tc>
        <w:tc>
          <w:tcPr>
            <w:tcW w:w="1043" w:type="pct"/>
            <w:shd w:val="clear" w:color="000000" w:fill="FFFFFF"/>
            <w:vAlign w:val="center"/>
          </w:tcPr>
          <w:p w14:paraId="42AC8853">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5402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5EA0999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4</w:t>
            </w:r>
          </w:p>
        </w:tc>
        <w:tc>
          <w:tcPr>
            <w:tcW w:w="1038" w:type="pct"/>
            <w:shd w:val="clear" w:color="000000" w:fill="FFFFFF"/>
            <w:vAlign w:val="center"/>
          </w:tcPr>
          <w:p w14:paraId="4A701EBD">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附加条件</w:t>
            </w:r>
          </w:p>
        </w:tc>
        <w:tc>
          <w:tcPr>
            <w:tcW w:w="2459" w:type="pct"/>
            <w:shd w:val="clear" w:color="000000" w:fill="FFFFFF"/>
            <w:vAlign w:val="center"/>
          </w:tcPr>
          <w:p w14:paraId="1BE0666B">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响应文件未含有采购人不能接受的附加条件的；</w:t>
            </w:r>
          </w:p>
        </w:tc>
        <w:tc>
          <w:tcPr>
            <w:tcW w:w="1043" w:type="pct"/>
            <w:shd w:val="clear" w:color="000000" w:fill="FFFFFF"/>
            <w:vAlign w:val="center"/>
          </w:tcPr>
          <w:p w14:paraId="13D6EEF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否</w:t>
            </w:r>
          </w:p>
        </w:tc>
      </w:tr>
      <w:tr w14:paraId="48E4F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58" w:type="pct"/>
            <w:shd w:val="clear" w:color="000000" w:fill="FFFFFF"/>
            <w:vAlign w:val="center"/>
          </w:tcPr>
          <w:p w14:paraId="4E3557E7">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eastAsia="zh-CN"/>
              </w:rPr>
              <w:t>1</w:t>
            </w:r>
            <w:r>
              <w:rPr>
                <w:rFonts w:hint="eastAsia" w:ascii="宋体" w:hAnsi="宋体" w:cs="宋体"/>
                <w:color w:val="auto"/>
                <w:w w:val="110"/>
                <w:sz w:val="24"/>
                <w:szCs w:val="24"/>
                <w:highlight w:val="none"/>
                <w:lang w:val="en-US" w:eastAsia="zh-CN"/>
              </w:rPr>
              <w:t>5</w:t>
            </w:r>
          </w:p>
        </w:tc>
        <w:tc>
          <w:tcPr>
            <w:tcW w:w="1038" w:type="pct"/>
            <w:shd w:val="clear" w:color="000000" w:fill="FFFFFF"/>
            <w:vAlign w:val="center"/>
          </w:tcPr>
          <w:p w14:paraId="7453231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right="95" w:rightChars="0" w:firstLine="0" w:firstLineChars="0"/>
              <w:jc w:val="both"/>
              <w:textAlignment w:val="auto"/>
              <w:rPr>
                <w:rFonts w:eastAsiaTheme="minorEastAsia"/>
                <w:color w:val="000000"/>
                <w:kern w:val="0"/>
                <w:sz w:val="24"/>
              </w:rPr>
            </w:pPr>
            <w:r>
              <w:rPr>
                <w:rFonts w:hint="eastAsia" w:ascii="宋体" w:hAnsi="宋体" w:eastAsia="宋体" w:cs="宋体"/>
                <w:color w:val="auto"/>
                <w:spacing w:val="10"/>
                <w:sz w:val="24"/>
                <w:szCs w:val="24"/>
                <w:highlight w:val="none"/>
                <w:lang w:eastAsia="zh-CN"/>
              </w:rPr>
              <w:t>其他无效情形</w:t>
            </w:r>
          </w:p>
        </w:tc>
        <w:tc>
          <w:tcPr>
            <w:tcW w:w="2459" w:type="pct"/>
            <w:shd w:val="clear" w:color="000000" w:fill="FFFFFF"/>
            <w:vAlign w:val="center"/>
          </w:tcPr>
          <w:p w14:paraId="457E0688">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08" w:leftChars="0" w:firstLine="0" w:firstLineChars="0"/>
              <w:jc w:val="both"/>
              <w:textAlignment w:val="auto"/>
              <w:rPr>
                <w:rFonts w:eastAsiaTheme="minorEastAsia"/>
                <w:color w:val="000000"/>
                <w:kern w:val="0"/>
                <w:sz w:val="24"/>
              </w:rPr>
            </w:pPr>
            <w:r>
              <w:rPr>
                <w:rFonts w:hint="eastAsia" w:ascii="宋体" w:hAnsi="宋体" w:eastAsia="宋体" w:cs="宋体"/>
                <w:color w:val="auto"/>
                <w:spacing w:val="-1"/>
                <w:sz w:val="24"/>
                <w:szCs w:val="24"/>
                <w:highlight w:val="none"/>
                <w:lang w:eastAsia="zh-CN"/>
              </w:rPr>
              <w:t>供应商、响应文件不存在不符合法律、法规和磋商文件规定的其他无效情形。</w:t>
            </w:r>
          </w:p>
        </w:tc>
        <w:tc>
          <w:tcPr>
            <w:tcW w:w="1043" w:type="pct"/>
            <w:shd w:val="clear" w:color="000000" w:fill="FFFFFF"/>
            <w:vAlign w:val="center"/>
          </w:tcPr>
          <w:p w14:paraId="425F87BC">
            <w:pPr>
              <w:keepNext w:val="0"/>
              <w:keepLines w:val="0"/>
              <w:pageBreakBefore w:val="0"/>
              <w:widowControl w:val="0"/>
              <w:kinsoku/>
              <w:wordWrap/>
              <w:overflowPunct/>
              <w:topLinePunct w:val="0"/>
              <w:autoSpaceDE w:val="0"/>
              <w:autoSpaceDN w:val="0"/>
              <w:bidi w:val="0"/>
              <w:adjustRightInd/>
              <w:snapToGrid w:val="0"/>
              <w:spacing w:before="20" w:after="20" w:line="240" w:lineRule="auto"/>
              <w:ind w:left="164" w:leftChars="0" w:right="157" w:rightChars="0" w:firstLine="0" w:firstLineChars="0"/>
              <w:jc w:val="center"/>
              <w:textAlignment w:val="auto"/>
              <w:rPr>
                <w:rFonts w:eastAsiaTheme="minorEastAsia"/>
                <w:color w:val="000000"/>
                <w:kern w:val="0"/>
                <w:sz w:val="24"/>
              </w:rPr>
            </w:pPr>
            <w:r>
              <w:rPr>
                <w:rFonts w:hint="eastAsia" w:ascii="宋体" w:hAnsi="宋体" w:eastAsia="宋体" w:cs="宋体"/>
                <w:color w:val="auto"/>
                <w:w w:val="110"/>
                <w:sz w:val="24"/>
                <w:szCs w:val="24"/>
                <w:highlight w:val="none"/>
                <w:lang w:val="en-US" w:eastAsia="zh-CN"/>
              </w:rPr>
              <w:t>/</w:t>
            </w:r>
          </w:p>
        </w:tc>
      </w:tr>
    </w:tbl>
    <w:p w14:paraId="047622B1">
      <w:pPr>
        <w:tabs>
          <w:tab w:val="left" w:pos="900"/>
          <w:tab w:val="left" w:pos="1080"/>
          <w:tab w:val="left" w:pos="1589"/>
        </w:tabs>
        <w:snapToGrid w:val="0"/>
        <w:spacing w:line="360" w:lineRule="auto"/>
        <w:rPr>
          <w:rFonts w:eastAsiaTheme="minorEastAsia"/>
          <w:sz w:val="24"/>
        </w:rPr>
      </w:pPr>
    </w:p>
    <w:p w14:paraId="7C78A9FE">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482D346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0F12304B">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D464001">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2479D7E8">
      <w:pPr>
        <w:numPr>
          <w:ilvl w:val="1"/>
          <w:numId w:val="11"/>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04D9C6F7">
      <w:pPr>
        <w:numPr>
          <w:ilvl w:val="1"/>
          <w:numId w:val="11"/>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277D7C57">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6F1066E0">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6E59EC26">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3DAE07F9">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3526B9BA">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38" w:name="_Hlk220085436"/>
      <w:r>
        <w:rPr>
          <w:rFonts w:hint="eastAsia" w:eastAsiaTheme="minorEastAsia"/>
          <w:snapToGrid w:val="0"/>
          <w:sz w:val="24"/>
        </w:rPr>
        <w:t>异常低价处理</w:t>
      </w:r>
    </w:p>
    <w:p w14:paraId="49D688EF">
      <w:pPr>
        <w:numPr>
          <w:ilvl w:val="2"/>
          <w:numId w:val="11"/>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0F6B09F5">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w:t>
      </w:r>
      <w:r>
        <w:rPr>
          <w:rFonts w:hint="eastAsia" w:eastAsiaTheme="minorEastAsia"/>
          <w:sz w:val="24"/>
          <w:lang w:val="en-US" w:eastAsia="zh-CN"/>
        </w:rPr>
        <w:t>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w:t>
      </w:r>
      <w:r>
        <w:rPr>
          <w:rFonts w:hint="eastAsia" w:eastAsiaTheme="minorEastAsia"/>
          <w:sz w:val="24"/>
          <w:lang w:val="en-US" w:eastAsia="zh-CN"/>
        </w:rPr>
        <w:t>50</w:t>
      </w:r>
      <w:r>
        <w:rPr>
          <w:rFonts w:eastAsiaTheme="minorEastAsia"/>
          <w:sz w:val="24"/>
        </w:rPr>
        <w:t>%</w:t>
      </w:r>
      <w:r>
        <w:rPr>
          <w:rFonts w:hint="eastAsia" w:eastAsiaTheme="minorEastAsia"/>
          <w:sz w:val="24"/>
        </w:rPr>
        <w:t>；</w:t>
      </w:r>
    </w:p>
    <w:p w14:paraId="3BABA439">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w:t>
      </w:r>
      <w:r>
        <w:rPr>
          <w:rFonts w:hint="eastAsia" w:eastAsiaTheme="minorEastAsia"/>
          <w:sz w:val="24"/>
          <w:lang w:val="en-US" w:eastAsia="zh-CN"/>
        </w:rPr>
        <w:t>50</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w:t>
      </w:r>
      <w:r>
        <w:rPr>
          <w:rFonts w:hint="eastAsia" w:eastAsiaTheme="minorEastAsia"/>
          <w:sz w:val="24"/>
          <w:lang w:val="en-US" w:eastAsia="zh-CN"/>
        </w:rPr>
        <w:t>50</w:t>
      </w:r>
      <w:r>
        <w:rPr>
          <w:rFonts w:eastAsiaTheme="minorEastAsia"/>
          <w:sz w:val="24"/>
        </w:rPr>
        <w:t>%</w:t>
      </w:r>
      <w:r>
        <w:rPr>
          <w:rFonts w:hint="eastAsia" w:eastAsiaTheme="minorEastAsia"/>
          <w:sz w:val="24"/>
        </w:rPr>
        <w:t>；</w:t>
      </w:r>
    </w:p>
    <w:p w14:paraId="488A3BC1">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w:t>
      </w:r>
      <w:r>
        <w:rPr>
          <w:rFonts w:hint="eastAsia" w:eastAsiaTheme="minorEastAsia"/>
          <w:sz w:val="24"/>
          <w:lang w:val="en-US" w:eastAsia="zh-CN"/>
        </w:rPr>
        <w:t>45</w:t>
      </w:r>
      <w:r>
        <w:rPr>
          <w:rFonts w:eastAsiaTheme="minorEastAsia"/>
          <w:sz w:val="24"/>
        </w:rPr>
        <w:t>%</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w:t>
      </w:r>
      <w:r>
        <w:rPr>
          <w:rFonts w:hint="eastAsia" w:eastAsiaTheme="minorEastAsia"/>
          <w:sz w:val="24"/>
          <w:lang w:val="en-US" w:eastAsia="zh-CN"/>
        </w:rPr>
        <w:t>45</w:t>
      </w:r>
      <w:r>
        <w:rPr>
          <w:rFonts w:eastAsiaTheme="minorEastAsia"/>
          <w:sz w:val="24"/>
        </w:rPr>
        <w:t>%</w:t>
      </w:r>
      <w:r>
        <w:rPr>
          <w:rFonts w:hint="eastAsia" w:eastAsiaTheme="minorEastAsia"/>
          <w:sz w:val="24"/>
        </w:rPr>
        <w:t>；未设定最高限价的采购项目，以采购项目预算金额作为最高限价；</w:t>
      </w:r>
    </w:p>
    <w:p w14:paraId="0A22B0F8">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14:paraId="29DA6C5C">
      <w:pPr>
        <w:numPr>
          <w:ilvl w:val="2"/>
          <w:numId w:val="11"/>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0EF915B5">
      <w:pPr>
        <w:numPr>
          <w:ilvl w:val="2"/>
          <w:numId w:val="11"/>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84CD580">
      <w:pPr>
        <w:numPr>
          <w:ilvl w:val="2"/>
          <w:numId w:val="11"/>
        </w:numPr>
        <w:snapToGrid w:val="0"/>
        <w:spacing w:line="360" w:lineRule="auto"/>
        <w:rPr>
          <w:rFonts w:eastAsiaTheme="minorEastAsia"/>
          <w:sz w:val="24"/>
        </w:rPr>
      </w:pPr>
      <w:bookmarkStart w:id="639"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39"/>
      <w:r>
        <w:rPr>
          <w:rFonts w:hint="eastAsia" w:eastAsiaTheme="minorEastAsia"/>
          <w:sz w:val="24"/>
        </w:rPr>
        <w:t>。</w:t>
      </w:r>
      <w:bookmarkEnd w:id="638"/>
    </w:p>
    <w:p w14:paraId="6876F6AE">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4249AF0C">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0EB9FD67">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19B177B9">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3482A6B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734DEC18">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0708BE3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78A0FB91">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□有，具体规定为：___________</w:t>
      </w:r>
    </w:p>
    <w:p w14:paraId="2D43C86F">
      <w:pPr>
        <w:tabs>
          <w:tab w:val="left" w:pos="1080"/>
          <w:tab w:val="left" w:pos="1589"/>
          <w:tab w:val="left" w:pos="2035"/>
          <w:tab w:val="left" w:pos="2114"/>
        </w:tabs>
        <w:snapToGrid w:val="0"/>
        <w:spacing w:line="360" w:lineRule="auto"/>
        <w:ind w:left="2035"/>
        <w:rPr>
          <w:rFonts w:eastAsiaTheme="minorEastAsia"/>
          <w:sz w:val="24"/>
        </w:rPr>
      </w:pPr>
      <w:r>
        <w:rPr>
          <w:rFonts w:hint="eastAsia" w:eastAsiaTheme="minorEastAsia"/>
          <w:sz w:val="24"/>
          <w:lang w:eastAsia="zh-CN"/>
        </w:rPr>
        <w:t>☑</w:t>
      </w:r>
      <w:r>
        <w:rPr>
          <w:rFonts w:eastAsiaTheme="minorEastAsia"/>
          <w:sz w:val="24"/>
        </w:rPr>
        <w:t>无，按下述3.2.2-3.2.5项规定修正。</w:t>
      </w:r>
    </w:p>
    <w:p w14:paraId="1730B576">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63BFA3C2">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505AA3EC">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133FBDD2">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03089411">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6613AAB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14:paraId="49C51C14">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lang w:val="en-US" w:eastAsia="zh-CN"/>
        </w:rPr>
        <w:t>10</w:t>
      </w:r>
      <w:r>
        <w:rPr>
          <w:rFonts w:eastAsiaTheme="minorEastAsia"/>
          <w:sz w:val="24"/>
        </w:rPr>
        <w:t>%的扣除，用扣除后的价格参加评审。</w:t>
      </w:r>
    </w:p>
    <w:p w14:paraId="1B845A13">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lang w:val="en-US" w:eastAsia="zh-CN"/>
        </w:rPr>
        <w:t>6</w:t>
      </w:r>
      <w:r>
        <w:rPr>
          <w:rFonts w:eastAsiaTheme="minorEastAsia"/>
          <w:sz w:val="24"/>
        </w:rPr>
        <w:t>%的扣除，用扣除后的价格参加评审。</w:t>
      </w:r>
    </w:p>
    <w:p w14:paraId="14DBF9C4">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46F2FB7C">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70BDBAE2">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137E1036">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6ED9BC9F">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38A8E700">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268A093D">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4CC8FBA8">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62C1CA79">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9ED1FF9">
      <w:pPr>
        <w:numPr>
          <w:ilvl w:val="2"/>
          <w:numId w:val="11"/>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58A088F6">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21D8C0B6">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1F6358F7">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0B1C99E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6D6857FB">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7CBDDE88">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261EBCA7">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3716710F">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eastAsiaTheme="minorEastAsia"/>
          <w:sz w:val="24"/>
          <w:lang w:val="en-US" w:eastAsia="zh-CN"/>
        </w:rPr>
        <w:t>/</w:t>
      </w:r>
      <w:r>
        <w:rPr>
          <w:rFonts w:eastAsiaTheme="minorEastAsia"/>
          <w:sz w:val="24"/>
        </w:rPr>
        <w:t>。</w:t>
      </w:r>
    </w:p>
    <w:bookmarkEnd w:id="621"/>
    <w:bookmarkEnd w:id="622"/>
    <w:p w14:paraId="2A7E881B">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7A7CDCD5">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0BDBC01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2E9743A9">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eastAsiaTheme="minorEastAsia"/>
          <w:sz w:val="24"/>
          <w:lang w:val="en-US" w:eastAsia="zh-CN"/>
        </w:rPr>
        <w:t>/</w:t>
      </w:r>
      <w:r>
        <w:rPr>
          <w:rFonts w:eastAsiaTheme="minorEastAsia"/>
          <w:sz w:val="24"/>
        </w:rPr>
        <w:t>。</w:t>
      </w:r>
    </w:p>
    <w:p w14:paraId="55B72C20">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40" w:name="_Toc164229387"/>
      <w:bookmarkStart w:id="641" w:name="_Toc151193860"/>
      <w:bookmarkStart w:id="642" w:name="_Toc151190173"/>
      <w:bookmarkStart w:id="643" w:name="_Toc150480784"/>
      <w:bookmarkStart w:id="644" w:name="_Toc127161460"/>
      <w:bookmarkStart w:id="645" w:name="_Toc151193644"/>
      <w:bookmarkStart w:id="646" w:name="_Toc305158814"/>
      <w:bookmarkStart w:id="647" w:name="_Toc127151747"/>
      <w:bookmarkStart w:id="648" w:name="_Toc142311048"/>
      <w:bookmarkStart w:id="649" w:name="_Toc305158888"/>
      <w:bookmarkStart w:id="650" w:name="_Toc127151546"/>
      <w:bookmarkStart w:id="651" w:name="_Toc226965819"/>
      <w:bookmarkStart w:id="652" w:name="_Toc151193716"/>
      <w:bookmarkStart w:id="653" w:name="_Toc151193934"/>
      <w:bookmarkStart w:id="654" w:name="_Toc149720839"/>
      <w:bookmarkStart w:id="655" w:name="_Ref467307010"/>
      <w:bookmarkStart w:id="656" w:name="_Toc520356170"/>
      <w:bookmarkStart w:id="657" w:name="_Toc226965736"/>
      <w:bookmarkStart w:id="658" w:name="_Toc164608660"/>
      <w:bookmarkStart w:id="659" w:name="_Toc226337242"/>
      <w:bookmarkStart w:id="660" w:name="_Toc164608815"/>
      <w:bookmarkStart w:id="661" w:name="_Toc265228384"/>
      <w:bookmarkStart w:id="662" w:name="_Toc264969236"/>
      <w:bookmarkStart w:id="663" w:name="_Toc164229241"/>
      <w:bookmarkStart w:id="664" w:name="_Toc226309790"/>
      <w:bookmarkStart w:id="665" w:name="_Toc150774646"/>
      <w:bookmarkStart w:id="666" w:name="_Toc150774751"/>
      <w:bookmarkStart w:id="667" w:name="_Toc151193788"/>
      <w:bookmarkStart w:id="668" w:name="_Toc195842911"/>
      <w:bookmarkStart w:id="669" w:name="_Toc150509297"/>
      <w:bookmarkStart w:id="670" w:name="_Toc164351640"/>
      <w:r>
        <w:rPr>
          <w:rFonts w:eastAsiaTheme="minorEastAsia"/>
          <w:sz w:val="24"/>
        </w:rPr>
        <w:t>成交候选人名单</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38852AF">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7248AFCD">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eastAsiaTheme="minorEastAsia"/>
          <w:sz w:val="24"/>
          <w:lang w:val="en-US" w:eastAsia="zh-CN"/>
        </w:rPr>
        <w:t>3</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5101B136">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6E08523A">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41E315C5">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49B1E6DF">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p w14:paraId="2BFFBEEC">
      <w:pPr>
        <w:pStyle w:val="4"/>
        <w:rPr>
          <w:rFonts w:ascii="Times New Roman" w:hAnsi="Times New Roman" w:eastAsiaTheme="minorEastAsia"/>
          <w:sz w:val="24"/>
          <w:szCs w:val="24"/>
        </w:rPr>
      </w:pPr>
    </w:p>
    <w:tbl>
      <w:tblPr>
        <w:tblStyle w:val="43"/>
        <w:tblW w:w="87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1203"/>
        <w:gridCol w:w="1463"/>
        <w:gridCol w:w="798"/>
        <w:gridCol w:w="4454"/>
      </w:tblGrid>
      <w:tr w14:paraId="7438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14:paraId="0118B4E4">
            <w:pPr>
              <w:adjustRightInd w:val="0"/>
              <w:snapToGrid w:val="0"/>
              <w:spacing w:line="320" w:lineRule="exact"/>
              <w:jc w:val="center"/>
              <w:rPr>
                <w:rFonts w:ascii="宋体" w:hAnsi="宋体" w:cs="仿宋"/>
                <w:b/>
                <w:bCs/>
                <w:sz w:val="24"/>
                <w:szCs w:val="24"/>
              </w:rPr>
            </w:pPr>
            <w:r>
              <w:rPr>
                <w:rFonts w:hint="eastAsia" w:ascii="宋体" w:hAnsi="宋体" w:cs="仿宋"/>
                <w:b/>
                <w:bCs/>
                <w:sz w:val="24"/>
                <w:szCs w:val="24"/>
              </w:rPr>
              <w:t>序号</w:t>
            </w:r>
          </w:p>
        </w:tc>
        <w:tc>
          <w:tcPr>
            <w:tcW w:w="2666" w:type="dxa"/>
            <w:gridSpan w:val="2"/>
            <w:tcBorders>
              <w:top w:val="single" w:color="auto" w:sz="4" w:space="0"/>
              <w:left w:val="single" w:color="auto" w:sz="4" w:space="0"/>
              <w:bottom w:val="single" w:color="auto" w:sz="4" w:space="0"/>
              <w:right w:val="single" w:color="auto" w:sz="4" w:space="0"/>
            </w:tcBorders>
            <w:vAlign w:val="center"/>
          </w:tcPr>
          <w:p w14:paraId="2B4E6C28">
            <w:pPr>
              <w:adjustRightInd w:val="0"/>
              <w:snapToGrid w:val="0"/>
              <w:spacing w:line="320" w:lineRule="exact"/>
              <w:jc w:val="center"/>
              <w:rPr>
                <w:rFonts w:ascii="宋体" w:hAnsi="宋体" w:cs="仿宋"/>
                <w:b/>
                <w:bCs/>
                <w:sz w:val="24"/>
                <w:szCs w:val="24"/>
              </w:rPr>
            </w:pPr>
            <w:r>
              <w:rPr>
                <w:rFonts w:hint="eastAsia" w:ascii="宋体" w:hAnsi="宋体" w:cs="仿宋"/>
                <w:b/>
                <w:bCs/>
                <w:sz w:val="24"/>
                <w:szCs w:val="24"/>
              </w:rPr>
              <w:t>评审因素</w:t>
            </w:r>
          </w:p>
        </w:tc>
        <w:tc>
          <w:tcPr>
            <w:tcW w:w="798" w:type="dxa"/>
            <w:tcBorders>
              <w:top w:val="single" w:color="auto" w:sz="4" w:space="0"/>
              <w:left w:val="single" w:color="auto" w:sz="4" w:space="0"/>
              <w:bottom w:val="single" w:color="auto" w:sz="4" w:space="0"/>
              <w:right w:val="single" w:color="auto" w:sz="4" w:space="0"/>
            </w:tcBorders>
            <w:vAlign w:val="center"/>
          </w:tcPr>
          <w:p w14:paraId="539BA6C7">
            <w:pPr>
              <w:adjustRightInd w:val="0"/>
              <w:snapToGrid w:val="0"/>
              <w:spacing w:line="320" w:lineRule="exact"/>
              <w:jc w:val="center"/>
              <w:rPr>
                <w:rFonts w:ascii="宋体" w:hAnsi="宋体" w:cs="仿宋"/>
                <w:b/>
                <w:bCs/>
                <w:sz w:val="24"/>
                <w:szCs w:val="24"/>
              </w:rPr>
            </w:pPr>
            <w:r>
              <w:rPr>
                <w:rFonts w:hint="eastAsia" w:ascii="宋体" w:hAnsi="宋体" w:cs="仿宋"/>
                <w:b/>
                <w:bCs/>
                <w:sz w:val="24"/>
                <w:szCs w:val="24"/>
              </w:rPr>
              <w:t>分值</w:t>
            </w:r>
          </w:p>
        </w:tc>
        <w:tc>
          <w:tcPr>
            <w:tcW w:w="4454" w:type="dxa"/>
            <w:tcBorders>
              <w:top w:val="single" w:color="auto" w:sz="4" w:space="0"/>
              <w:left w:val="single" w:color="auto" w:sz="4" w:space="0"/>
              <w:bottom w:val="single" w:color="auto" w:sz="4" w:space="0"/>
              <w:right w:val="single" w:color="auto" w:sz="4" w:space="0"/>
            </w:tcBorders>
            <w:vAlign w:val="center"/>
          </w:tcPr>
          <w:p w14:paraId="249C6836">
            <w:pPr>
              <w:adjustRightInd w:val="0"/>
              <w:snapToGrid w:val="0"/>
              <w:spacing w:line="320" w:lineRule="exact"/>
              <w:jc w:val="center"/>
              <w:rPr>
                <w:rFonts w:ascii="宋体" w:hAnsi="宋体" w:cs="仿宋"/>
                <w:b/>
                <w:bCs/>
                <w:sz w:val="24"/>
                <w:szCs w:val="24"/>
              </w:rPr>
            </w:pPr>
            <w:r>
              <w:rPr>
                <w:rFonts w:hint="eastAsia" w:ascii="宋体" w:hAnsi="宋体" w:cs="仿宋"/>
                <w:b/>
                <w:bCs/>
                <w:sz w:val="24"/>
                <w:szCs w:val="24"/>
              </w:rPr>
              <w:t>评分标准</w:t>
            </w:r>
          </w:p>
        </w:tc>
      </w:tr>
      <w:tr w14:paraId="1674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14:paraId="0C663B18">
            <w:pPr>
              <w:adjustRightInd w:val="0"/>
              <w:snapToGrid w:val="0"/>
              <w:spacing w:line="320" w:lineRule="exact"/>
              <w:jc w:val="center"/>
              <w:rPr>
                <w:rFonts w:ascii="宋体" w:hAnsi="宋体" w:cs="仿宋"/>
                <w:b/>
                <w:bCs/>
                <w:sz w:val="24"/>
                <w:szCs w:val="24"/>
              </w:rPr>
            </w:pPr>
            <w:r>
              <w:rPr>
                <w:rFonts w:hint="eastAsia" w:ascii="宋体" w:hAnsi="宋体" w:cs="仿宋"/>
                <w:b/>
                <w:bCs/>
                <w:sz w:val="24"/>
                <w:szCs w:val="24"/>
              </w:rPr>
              <w:t>1</w:t>
            </w:r>
          </w:p>
        </w:tc>
        <w:tc>
          <w:tcPr>
            <w:tcW w:w="2666" w:type="dxa"/>
            <w:gridSpan w:val="2"/>
            <w:tcBorders>
              <w:top w:val="single" w:color="auto" w:sz="4" w:space="0"/>
              <w:left w:val="single" w:color="auto" w:sz="4" w:space="0"/>
              <w:bottom w:val="single" w:color="auto" w:sz="4" w:space="0"/>
              <w:right w:val="single" w:color="auto" w:sz="4" w:space="0"/>
            </w:tcBorders>
            <w:vAlign w:val="center"/>
          </w:tcPr>
          <w:p w14:paraId="2A0F6C73">
            <w:pPr>
              <w:adjustRightInd w:val="0"/>
              <w:snapToGrid w:val="0"/>
              <w:spacing w:line="320" w:lineRule="exact"/>
              <w:jc w:val="center"/>
              <w:rPr>
                <w:rFonts w:ascii="宋体" w:hAnsi="宋体" w:cs="仿宋"/>
                <w:bCs/>
                <w:sz w:val="24"/>
                <w:szCs w:val="24"/>
              </w:rPr>
            </w:pPr>
            <w:r>
              <w:rPr>
                <w:rFonts w:hint="eastAsia" w:ascii="宋体" w:hAnsi="宋体" w:cs="仿宋"/>
                <w:bCs/>
                <w:sz w:val="24"/>
                <w:szCs w:val="24"/>
              </w:rPr>
              <w:t xml:space="preserve">价格得分(10分) </w:t>
            </w:r>
          </w:p>
        </w:tc>
        <w:tc>
          <w:tcPr>
            <w:tcW w:w="798" w:type="dxa"/>
            <w:tcBorders>
              <w:top w:val="single" w:color="auto" w:sz="4" w:space="0"/>
              <w:left w:val="single" w:color="auto" w:sz="4" w:space="0"/>
              <w:bottom w:val="single" w:color="auto" w:sz="4" w:space="0"/>
              <w:right w:val="single" w:color="auto" w:sz="4" w:space="0"/>
            </w:tcBorders>
            <w:vAlign w:val="center"/>
          </w:tcPr>
          <w:p w14:paraId="01171A04">
            <w:pPr>
              <w:adjustRightInd w:val="0"/>
              <w:snapToGrid w:val="0"/>
              <w:spacing w:line="320" w:lineRule="exact"/>
              <w:jc w:val="center"/>
              <w:rPr>
                <w:rFonts w:ascii="宋体" w:hAnsi="宋体" w:cs="仿宋"/>
                <w:bCs/>
                <w:sz w:val="24"/>
                <w:szCs w:val="24"/>
              </w:rPr>
            </w:pPr>
            <w:r>
              <w:rPr>
                <w:rFonts w:hint="eastAsia" w:ascii="宋体" w:hAnsi="宋体" w:cs="仿宋"/>
                <w:bCs/>
                <w:sz w:val="24"/>
                <w:szCs w:val="24"/>
              </w:rPr>
              <w:t>10</w:t>
            </w:r>
          </w:p>
        </w:tc>
        <w:tc>
          <w:tcPr>
            <w:tcW w:w="4454" w:type="dxa"/>
            <w:tcBorders>
              <w:top w:val="single" w:color="auto" w:sz="4" w:space="0"/>
              <w:left w:val="single" w:color="auto" w:sz="4" w:space="0"/>
              <w:bottom w:val="single" w:color="auto" w:sz="4" w:space="0"/>
              <w:right w:val="single" w:color="auto" w:sz="4" w:space="0"/>
            </w:tcBorders>
            <w:vAlign w:val="top"/>
          </w:tcPr>
          <w:p w14:paraId="2B8323FB">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综合评分法中的价格分统一采用低价优先法计算，即满足招标文件要求且有效报价最低的评审价为评审基准价，其价格分为满分10分。其他投标人的价格分统一按照下列公式计算：投标报价得分=(评审基准价／有效报价)×10。</w:t>
            </w:r>
          </w:p>
          <w:p w14:paraId="7776739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bCs/>
                <w:sz w:val="24"/>
                <w:szCs w:val="24"/>
              </w:rPr>
            </w:pPr>
            <w:r>
              <w:rPr>
                <w:rFonts w:ascii="宋体" w:hAnsi="宋体" w:eastAsia="宋体" w:cs="宋体"/>
                <w:kern w:val="0"/>
                <w:sz w:val="24"/>
                <w:szCs w:val="24"/>
                <w:lang w:val="en-US" w:eastAsia="zh-CN" w:bidi="ar"/>
              </w:rPr>
              <w:t>注：此处投标报价指经过报价修正，及因落实政府采购政策进行价格调整后的报价，具体详见第四章《评标程序、评标方法和评标标准》2.4及2.5条款。</w:t>
            </w:r>
          </w:p>
        </w:tc>
      </w:tr>
      <w:tr w14:paraId="296F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839" w:type="dxa"/>
            <w:vMerge w:val="restart"/>
            <w:tcBorders>
              <w:top w:val="single" w:color="auto" w:sz="4" w:space="0"/>
              <w:left w:val="single" w:color="auto" w:sz="4" w:space="0"/>
              <w:right w:val="single" w:color="auto" w:sz="4" w:space="0"/>
            </w:tcBorders>
            <w:vAlign w:val="center"/>
          </w:tcPr>
          <w:p w14:paraId="14A27AD9">
            <w:pPr>
              <w:adjustRightInd w:val="0"/>
              <w:snapToGrid w:val="0"/>
              <w:spacing w:line="320" w:lineRule="exact"/>
              <w:jc w:val="center"/>
              <w:rPr>
                <w:rFonts w:ascii="宋体" w:hAnsi="宋体" w:cs="仿宋"/>
                <w:b/>
                <w:bCs/>
                <w:sz w:val="24"/>
                <w:szCs w:val="24"/>
              </w:rPr>
            </w:pPr>
            <w:r>
              <w:rPr>
                <w:rFonts w:hint="eastAsia" w:ascii="宋体" w:hAnsi="宋体" w:cs="仿宋"/>
                <w:b/>
                <w:bCs/>
                <w:sz w:val="24"/>
                <w:szCs w:val="24"/>
              </w:rPr>
              <w:t>2</w:t>
            </w:r>
          </w:p>
        </w:tc>
        <w:tc>
          <w:tcPr>
            <w:tcW w:w="1203" w:type="dxa"/>
            <w:vMerge w:val="restart"/>
            <w:tcBorders>
              <w:top w:val="single" w:color="auto" w:sz="4" w:space="0"/>
              <w:left w:val="single" w:color="auto" w:sz="4" w:space="0"/>
              <w:right w:val="single" w:color="auto" w:sz="4" w:space="0"/>
            </w:tcBorders>
            <w:vAlign w:val="center"/>
          </w:tcPr>
          <w:p w14:paraId="1A92CC50">
            <w:pPr>
              <w:adjustRightInd w:val="0"/>
              <w:snapToGrid w:val="0"/>
              <w:spacing w:line="320" w:lineRule="exact"/>
              <w:jc w:val="center"/>
              <w:rPr>
                <w:rFonts w:ascii="宋体" w:hAnsi="宋体" w:cs="仿宋"/>
                <w:bCs/>
                <w:sz w:val="24"/>
                <w:szCs w:val="24"/>
              </w:rPr>
            </w:pPr>
            <w:r>
              <w:rPr>
                <w:rFonts w:hint="eastAsia" w:ascii="宋体" w:hAnsi="宋体" w:cs="仿宋"/>
                <w:sz w:val="24"/>
                <w:szCs w:val="24"/>
              </w:rPr>
              <w:t>商务部分（</w:t>
            </w:r>
            <w:r>
              <w:rPr>
                <w:rFonts w:ascii="宋体" w:hAnsi="宋体" w:cs="仿宋"/>
                <w:sz w:val="24"/>
                <w:szCs w:val="24"/>
              </w:rPr>
              <w:t>25</w:t>
            </w:r>
            <w:r>
              <w:rPr>
                <w:rFonts w:hint="eastAsia" w:ascii="宋体" w:hAnsi="宋体" w:cs="仿宋"/>
                <w:sz w:val="24"/>
                <w:szCs w:val="24"/>
              </w:rPr>
              <w:t>分）</w:t>
            </w:r>
          </w:p>
        </w:tc>
        <w:tc>
          <w:tcPr>
            <w:tcW w:w="1463" w:type="dxa"/>
            <w:tcBorders>
              <w:top w:val="single" w:color="auto" w:sz="4" w:space="0"/>
              <w:left w:val="single" w:color="auto" w:sz="4" w:space="0"/>
              <w:right w:val="single" w:color="auto" w:sz="4" w:space="0"/>
            </w:tcBorders>
            <w:vAlign w:val="center"/>
          </w:tcPr>
          <w:p w14:paraId="2B85A991">
            <w:pPr>
              <w:adjustRightInd w:val="0"/>
              <w:snapToGrid w:val="0"/>
              <w:spacing w:line="320" w:lineRule="exact"/>
              <w:jc w:val="center"/>
              <w:rPr>
                <w:rFonts w:ascii="宋体" w:hAnsi="宋体" w:cs="仿宋"/>
                <w:sz w:val="24"/>
                <w:szCs w:val="24"/>
              </w:rPr>
            </w:pPr>
            <w:r>
              <w:rPr>
                <w:rFonts w:hint="eastAsia" w:ascii="宋体" w:hAnsi="宋体" w:cs="仿宋"/>
                <w:sz w:val="24"/>
                <w:szCs w:val="24"/>
              </w:rPr>
              <w:t>企业业绩</w:t>
            </w:r>
          </w:p>
        </w:tc>
        <w:tc>
          <w:tcPr>
            <w:tcW w:w="798" w:type="dxa"/>
            <w:tcBorders>
              <w:top w:val="single" w:color="auto" w:sz="4" w:space="0"/>
              <w:left w:val="single" w:color="auto" w:sz="4" w:space="0"/>
              <w:right w:val="single" w:color="auto" w:sz="4" w:space="0"/>
            </w:tcBorders>
            <w:vAlign w:val="center"/>
          </w:tcPr>
          <w:p w14:paraId="038C34B6">
            <w:pPr>
              <w:adjustRightInd w:val="0"/>
              <w:snapToGrid w:val="0"/>
              <w:spacing w:line="320" w:lineRule="exact"/>
              <w:jc w:val="center"/>
              <w:rPr>
                <w:rFonts w:ascii="宋体" w:hAnsi="宋体" w:cs="仿宋"/>
                <w:sz w:val="24"/>
                <w:szCs w:val="24"/>
              </w:rPr>
            </w:pPr>
            <w:r>
              <w:rPr>
                <w:rFonts w:ascii="宋体" w:hAnsi="宋体" w:cs="仿宋"/>
                <w:sz w:val="24"/>
                <w:szCs w:val="24"/>
              </w:rPr>
              <w:t>10</w:t>
            </w:r>
          </w:p>
        </w:tc>
        <w:tc>
          <w:tcPr>
            <w:tcW w:w="4454" w:type="dxa"/>
            <w:tcBorders>
              <w:top w:val="single" w:color="auto" w:sz="4" w:space="0"/>
              <w:left w:val="single" w:color="auto" w:sz="4" w:space="0"/>
              <w:bottom w:val="single" w:color="auto" w:sz="4" w:space="0"/>
              <w:right w:val="single" w:color="auto" w:sz="4" w:space="0"/>
            </w:tcBorders>
            <w:vAlign w:val="top"/>
          </w:tcPr>
          <w:p w14:paraId="62D2F70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cs="仿宋"/>
                <w:sz w:val="24"/>
                <w:szCs w:val="24"/>
              </w:rPr>
            </w:pPr>
            <w:r>
              <w:rPr>
                <w:rFonts w:ascii="宋体" w:hAnsi="宋体" w:eastAsia="宋体" w:cs="宋体"/>
                <w:kern w:val="0"/>
                <w:sz w:val="24"/>
                <w:szCs w:val="24"/>
                <w:lang w:val="en-US" w:eastAsia="zh-CN" w:bidi="ar"/>
              </w:rPr>
              <w:t>企业业绩：近三年内（2023年05月至今）已完成或正在实施的类似项目（GEP-R核算评估）业绩，每提供1个符合要求的业绩得2分，满分10分，不足1个不得分。注：需提供合同首尾页、服务内容页、合同金额页、服务期限页、双方签字盖章页复印件，所有复印件均需加盖投标人公章，否则该业绩不予计分。</w:t>
            </w:r>
          </w:p>
        </w:tc>
      </w:tr>
      <w:tr w14:paraId="3B461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839" w:type="dxa"/>
            <w:vMerge w:val="continue"/>
            <w:tcBorders>
              <w:left w:val="single" w:color="auto" w:sz="4" w:space="0"/>
              <w:right w:val="single" w:color="auto" w:sz="4" w:space="0"/>
            </w:tcBorders>
            <w:vAlign w:val="center"/>
          </w:tcPr>
          <w:p w14:paraId="7FB6F800">
            <w:pPr>
              <w:adjustRightInd w:val="0"/>
              <w:snapToGrid w:val="0"/>
              <w:spacing w:line="320" w:lineRule="exact"/>
              <w:jc w:val="center"/>
              <w:rPr>
                <w:rFonts w:ascii="宋体" w:hAnsi="宋体" w:cs="仿宋"/>
                <w:b/>
                <w:bCs/>
                <w:sz w:val="24"/>
                <w:szCs w:val="24"/>
              </w:rPr>
            </w:pPr>
          </w:p>
        </w:tc>
        <w:tc>
          <w:tcPr>
            <w:tcW w:w="1203" w:type="dxa"/>
            <w:vMerge w:val="continue"/>
            <w:tcBorders>
              <w:left w:val="single" w:color="auto" w:sz="4" w:space="0"/>
              <w:right w:val="single" w:color="auto" w:sz="4" w:space="0"/>
            </w:tcBorders>
            <w:textDirection w:val="tbRlV"/>
            <w:vAlign w:val="center"/>
          </w:tcPr>
          <w:p w14:paraId="18384053">
            <w:pPr>
              <w:adjustRightInd w:val="0"/>
              <w:snapToGrid w:val="0"/>
              <w:spacing w:line="320" w:lineRule="exact"/>
              <w:jc w:val="center"/>
              <w:rPr>
                <w:rFonts w:ascii="宋体" w:hAnsi="宋体" w:cs="仿宋"/>
                <w:sz w:val="24"/>
                <w:szCs w:val="24"/>
              </w:rPr>
            </w:pPr>
          </w:p>
        </w:tc>
        <w:tc>
          <w:tcPr>
            <w:tcW w:w="1463" w:type="dxa"/>
            <w:tcBorders>
              <w:top w:val="single" w:color="auto" w:sz="4" w:space="0"/>
              <w:left w:val="single" w:color="auto" w:sz="4" w:space="0"/>
              <w:right w:val="single" w:color="auto" w:sz="4" w:space="0"/>
            </w:tcBorders>
            <w:vAlign w:val="center"/>
          </w:tcPr>
          <w:p w14:paraId="45486FDE">
            <w:pPr>
              <w:adjustRightInd w:val="0"/>
              <w:snapToGrid w:val="0"/>
              <w:spacing w:line="320" w:lineRule="exact"/>
              <w:jc w:val="center"/>
              <w:rPr>
                <w:rFonts w:hint="default" w:ascii="宋体" w:hAnsi="宋体" w:eastAsia="宋体" w:cs="仿宋"/>
                <w:sz w:val="24"/>
                <w:szCs w:val="24"/>
                <w:lang w:val="en-US" w:eastAsia="zh-CN"/>
              </w:rPr>
            </w:pPr>
            <w:r>
              <w:rPr>
                <w:rFonts w:hint="eastAsia" w:ascii="宋体" w:hAnsi="宋体" w:cs="仿宋"/>
                <w:sz w:val="24"/>
                <w:szCs w:val="24"/>
                <w:lang w:val="en-US" w:eastAsia="zh-CN"/>
              </w:rPr>
              <w:t>创新能力</w:t>
            </w:r>
          </w:p>
        </w:tc>
        <w:tc>
          <w:tcPr>
            <w:tcW w:w="798" w:type="dxa"/>
            <w:tcBorders>
              <w:top w:val="single" w:color="auto" w:sz="4" w:space="0"/>
              <w:left w:val="single" w:color="auto" w:sz="4" w:space="0"/>
              <w:right w:val="single" w:color="auto" w:sz="4" w:space="0"/>
            </w:tcBorders>
            <w:vAlign w:val="center"/>
          </w:tcPr>
          <w:p w14:paraId="14887357">
            <w:pPr>
              <w:adjustRightInd w:val="0"/>
              <w:snapToGrid w:val="0"/>
              <w:spacing w:line="320" w:lineRule="exact"/>
              <w:jc w:val="center"/>
              <w:rPr>
                <w:rFonts w:hint="eastAsia" w:ascii="宋体" w:hAnsi="宋体" w:eastAsia="宋体" w:cs="仿宋"/>
                <w:sz w:val="24"/>
                <w:szCs w:val="24"/>
                <w:lang w:val="en-US" w:eastAsia="zh-CN"/>
              </w:rPr>
            </w:pPr>
            <w:r>
              <w:rPr>
                <w:rFonts w:hint="eastAsia" w:ascii="宋体" w:hAnsi="宋体" w:cs="仿宋"/>
                <w:sz w:val="24"/>
                <w:szCs w:val="24"/>
                <w:lang w:val="en-US" w:eastAsia="zh-CN"/>
              </w:rPr>
              <w:t>5</w:t>
            </w:r>
          </w:p>
        </w:tc>
        <w:tc>
          <w:tcPr>
            <w:tcW w:w="4454" w:type="dxa"/>
            <w:tcBorders>
              <w:top w:val="single" w:color="auto" w:sz="4" w:space="0"/>
              <w:left w:val="single" w:color="auto" w:sz="4" w:space="0"/>
              <w:bottom w:val="single" w:color="auto" w:sz="4" w:space="0"/>
              <w:right w:val="single" w:color="auto" w:sz="4" w:space="0"/>
            </w:tcBorders>
            <w:vAlign w:val="top"/>
          </w:tcPr>
          <w:p w14:paraId="51E3DFC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创新能力：投标人具备生态环境管理领域相关软件著作权登记证书的，每提供1个符合要求的证书得1分，不设上限，累计得分不超过5分。</w:t>
            </w:r>
          </w:p>
          <w:p w14:paraId="424F0148">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cs="仿宋"/>
                <w:sz w:val="24"/>
                <w:szCs w:val="24"/>
              </w:rPr>
            </w:pPr>
            <w:r>
              <w:rPr>
                <w:rFonts w:ascii="宋体" w:hAnsi="宋体" w:eastAsia="宋体" w:cs="宋体"/>
                <w:kern w:val="0"/>
                <w:sz w:val="24"/>
                <w:szCs w:val="24"/>
                <w:lang w:val="en-US" w:eastAsia="zh-CN" w:bidi="ar"/>
              </w:rPr>
              <w:t>注：需提供软件著作权登记证书复印件并加盖投标人公章，否则不予计分。</w:t>
            </w:r>
          </w:p>
        </w:tc>
      </w:tr>
      <w:tr w14:paraId="15F7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839" w:type="dxa"/>
            <w:vMerge w:val="continue"/>
            <w:tcBorders>
              <w:left w:val="single" w:color="auto" w:sz="4" w:space="0"/>
              <w:right w:val="single" w:color="auto" w:sz="4" w:space="0"/>
            </w:tcBorders>
            <w:vAlign w:val="center"/>
          </w:tcPr>
          <w:p w14:paraId="7125D0F8">
            <w:pPr>
              <w:adjustRightInd w:val="0"/>
              <w:snapToGrid w:val="0"/>
              <w:spacing w:line="320" w:lineRule="exact"/>
              <w:jc w:val="center"/>
              <w:rPr>
                <w:rFonts w:ascii="宋体" w:hAnsi="宋体" w:cs="仿宋"/>
                <w:b/>
                <w:bCs/>
                <w:sz w:val="24"/>
                <w:szCs w:val="24"/>
              </w:rPr>
            </w:pPr>
          </w:p>
        </w:tc>
        <w:tc>
          <w:tcPr>
            <w:tcW w:w="1203" w:type="dxa"/>
            <w:vMerge w:val="continue"/>
            <w:tcBorders>
              <w:left w:val="single" w:color="auto" w:sz="4" w:space="0"/>
              <w:right w:val="single" w:color="auto" w:sz="4" w:space="0"/>
            </w:tcBorders>
            <w:textDirection w:val="tbRlV"/>
            <w:vAlign w:val="center"/>
          </w:tcPr>
          <w:p w14:paraId="2C749D85">
            <w:pPr>
              <w:adjustRightInd w:val="0"/>
              <w:snapToGrid w:val="0"/>
              <w:spacing w:line="320" w:lineRule="exact"/>
              <w:jc w:val="center"/>
              <w:rPr>
                <w:rFonts w:ascii="宋体" w:hAnsi="宋体" w:cs="仿宋"/>
                <w:sz w:val="24"/>
                <w:szCs w:val="24"/>
              </w:rPr>
            </w:pPr>
          </w:p>
        </w:tc>
        <w:tc>
          <w:tcPr>
            <w:tcW w:w="1463" w:type="dxa"/>
            <w:tcBorders>
              <w:top w:val="single" w:color="auto" w:sz="4" w:space="0"/>
              <w:left w:val="single" w:color="auto" w:sz="4" w:space="0"/>
              <w:right w:val="single" w:color="auto" w:sz="4" w:space="0"/>
            </w:tcBorders>
            <w:vAlign w:val="center"/>
          </w:tcPr>
          <w:p w14:paraId="7EDBA43C">
            <w:pPr>
              <w:adjustRightInd w:val="0"/>
              <w:snapToGrid w:val="0"/>
              <w:spacing w:line="320" w:lineRule="exact"/>
              <w:jc w:val="center"/>
              <w:rPr>
                <w:rFonts w:ascii="宋体" w:hAnsi="宋体"/>
                <w:sz w:val="24"/>
                <w:szCs w:val="24"/>
              </w:rPr>
            </w:pPr>
            <w:r>
              <w:rPr>
                <w:rFonts w:hint="eastAsia" w:ascii="宋体" w:hAnsi="宋体" w:cs="仿宋"/>
                <w:sz w:val="24"/>
                <w:szCs w:val="24"/>
              </w:rPr>
              <w:t>科研能力</w:t>
            </w:r>
          </w:p>
        </w:tc>
        <w:tc>
          <w:tcPr>
            <w:tcW w:w="798" w:type="dxa"/>
            <w:tcBorders>
              <w:top w:val="single" w:color="auto" w:sz="4" w:space="0"/>
              <w:left w:val="single" w:color="auto" w:sz="4" w:space="0"/>
              <w:right w:val="single" w:color="auto" w:sz="4" w:space="0"/>
            </w:tcBorders>
            <w:vAlign w:val="center"/>
          </w:tcPr>
          <w:p w14:paraId="57EC2870">
            <w:pPr>
              <w:adjustRightInd w:val="0"/>
              <w:snapToGrid w:val="0"/>
              <w:spacing w:line="320" w:lineRule="exact"/>
              <w:jc w:val="center"/>
              <w:rPr>
                <w:rFonts w:hint="default" w:ascii="宋体" w:hAnsi="宋体" w:eastAsia="宋体" w:cs="仿宋"/>
                <w:sz w:val="24"/>
                <w:szCs w:val="24"/>
                <w:lang w:val="en-US" w:eastAsia="zh-CN"/>
              </w:rPr>
            </w:pPr>
            <w:r>
              <w:rPr>
                <w:rFonts w:hint="eastAsia" w:ascii="宋体" w:hAnsi="宋体" w:cs="仿宋"/>
                <w:sz w:val="24"/>
                <w:szCs w:val="24"/>
                <w:lang w:val="en-US" w:eastAsia="zh-CN"/>
              </w:rPr>
              <w:t>10</w:t>
            </w:r>
          </w:p>
        </w:tc>
        <w:tc>
          <w:tcPr>
            <w:tcW w:w="4454" w:type="dxa"/>
            <w:tcBorders>
              <w:top w:val="single" w:color="auto" w:sz="4" w:space="0"/>
              <w:left w:val="single" w:color="auto" w:sz="4" w:space="0"/>
              <w:bottom w:val="single" w:color="auto" w:sz="4" w:space="0"/>
              <w:right w:val="single" w:color="auto" w:sz="4" w:space="0"/>
            </w:tcBorders>
            <w:vAlign w:val="top"/>
          </w:tcPr>
          <w:p w14:paraId="5AE0A263">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科研能力：投标人承担过国家级课题任务的，每提供1个符合要求的课题证明得2分；承担过省、市级科研课题任务的，每提供1个符合要求的课题证明得1分，累计得分不超过10分。</w:t>
            </w:r>
          </w:p>
          <w:p w14:paraId="40E176B7">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cs="仿宋"/>
                <w:sz w:val="24"/>
                <w:szCs w:val="24"/>
              </w:rPr>
            </w:pPr>
            <w:r>
              <w:rPr>
                <w:rFonts w:ascii="宋体" w:hAnsi="宋体" w:eastAsia="宋体" w:cs="宋体"/>
                <w:kern w:val="0"/>
                <w:sz w:val="24"/>
                <w:szCs w:val="24"/>
                <w:lang w:val="en-US" w:eastAsia="zh-CN" w:bidi="ar"/>
              </w:rPr>
              <w:t>注：需提供课题任务书、结题证明等相关证明材料复印件并加盖投标人公章，否则该课题不予计分。</w:t>
            </w:r>
          </w:p>
        </w:tc>
      </w:tr>
      <w:tr w14:paraId="0A32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839" w:type="dxa"/>
            <w:vMerge w:val="continue"/>
            <w:tcBorders>
              <w:left w:val="single" w:color="auto" w:sz="4" w:space="0"/>
              <w:right w:val="single" w:color="auto" w:sz="4" w:space="0"/>
            </w:tcBorders>
            <w:vAlign w:val="center"/>
          </w:tcPr>
          <w:p w14:paraId="28DEC1AC">
            <w:pPr>
              <w:adjustRightInd w:val="0"/>
              <w:snapToGrid w:val="0"/>
              <w:spacing w:line="320" w:lineRule="exact"/>
              <w:jc w:val="left"/>
              <w:rPr>
                <w:rFonts w:ascii="宋体" w:hAnsi="宋体" w:cs="仿宋"/>
                <w:b/>
                <w:bCs/>
                <w:sz w:val="24"/>
                <w:szCs w:val="24"/>
              </w:rPr>
            </w:pPr>
          </w:p>
        </w:tc>
        <w:tc>
          <w:tcPr>
            <w:tcW w:w="1203" w:type="dxa"/>
            <w:vMerge w:val="restart"/>
            <w:tcBorders>
              <w:left w:val="single" w:color="auto" w:sz="4" w:space="0"/>
              <w:right w:val="single" w:color="auto" w:sz="4" w:space="0"/>
            </w:tcBorders>
            <w:vAlign w:val="center"/>
          </w:tcPr>
          <w:p w14:paraId="02687B54">
            <w:pPr>
              <w:adjustRightInd w:val="0"/>
              <w:snapToGrid w:val="0"/>
              <w:spacing w:line="320" w:lineRule="exact"/>
              <w:jc w:val="center"/>
              <w:rPr>
                <w:rFonts w:hint="eastAsia" w:ascii="宋体" w:hAnsi="宋体" w:cs="仿宋"/>
                <w:bCs/>
                <w:sz w:val="24"/>
                <w:szCs w:val="24"/>
              </w:rPr>
            </w:pPr>
            <w:r>
              <w:rPr>
                <w:rFonts w:hint="eastAsia" w:ascii="宋体" w:hAnsi="宋体" w:cs="仿宋"/>
                <w:bCs/>
                <w:sz w:val="24"/>
                <w:szCs w:val="24"/>
              </w:rPr>
              <w:t>技术部分</w:t>
            </w:r>
          </w:p>
          <w:p w14:paraId="6C4E3432">
            <w:pPr>
              <w:adjustRightInd w:val="0"/>
              <w:snapToGrid w:val="0"/>
              <w:spacing w:line="320" w:lineRule="exact"/>
              <w:jc w:val="center"/>
              <w:rPr>
                <w:rFonts w:hint="eastAsia" w:ascii="宋体" w:hAnsi="宋体" w:cs="仿宋"/>
                <w:bCs/>
                <w:sz w:val="24"/>
                <w:szCs w:val="24"/>
              </w:rPr>
            </w:pPr>
            <w:r>
              <w:rPr>
                <w:rFonts w:hint="eastAsia" w:ascii="宋体" w:hAnsi="宋体" w:cs="仿宋"/>
                <w:bCs/>
                <w:sz w:val="24"/>
                <w:szCs w:val="24"/>
                <w:lang w:eastAsia="zh-CN"/>
              </w:rPr>
              <w:t>（</w:t>
            </w:r>
            <w:r>
              <w:rPr>
                <w:rFonts w:hint="eastAsia" w:ascii="宋体" w:hAnsi="宋体" w:cs="仿宋"/>
                <w:bCs/>
                <w:sz w:val="24"/>
                <w:szCs w:val="24"/>
              </w:rPr>
              <w:t>65分）</w:t>
            </w:r>
          </w:p>
        </w:tc>
        <w:tc>
          <w:tcPr>
            <w:tcW w:w="1463" w:type="dxa"/>
            <w:tcBorders>
              <w:top w:val="single" w:color="auto" w:sz="4" w:space="0"/>
              <w:left w:val="single" w:color="auto" w:sz="4" w:space="0"/>
              <w:bottom w:val="single" w:color="auto" w:sz="4" w:space="0"/>
              <w:right w:val="single" w:color="auto" w:sz="4" w:space="0"/>
            </w:tcBorders>
            <w:vAlign w:val="center"/>
          </w:tcPr>
          <w:p w14:paraId="70D35035">
            <w:pPr>
              <w:adjustRightInd w:val="0"/>
              <w:snapToGrid w:val="0"/>
              <w:spacing w:line="320" w:lineRule="exact"/>
              <w:jc w:val="center"/>
              <w:rPr>
                <w:rFonts w:hint="eastAsia" w:ascii="宋体" w:hAnsi="宋体" w:cs="仿宋"/>
                <w:bCs/>
                <w:sz w:val="24"/>
                <w:szCs w:val="24"/>
                <w:lang w:eastAsia="zh-CN"/>
              </w:rPr>
            </w:pPr>
            <w:r>
              <w:rPr>
                <w:rFonts w:hint="eastAsia" w:ascii="宋体" w:hAnsi="宋体" w:cs="仿宋"/>
                <w:bCs/>
                <w:sz w:val="24"/>
                <w:szCs w:val="24"/>
              </w:rPr>
              <w:t>项目</w:t>
            </w:r>
            <w:r>
              <w:rPr>
                <w:rFonts w:hint="eastAsia" w:ascii="宋体" w:hAnsi="宋体" w:cs="仿宋"/>
                <w:bCs/>
                <w:sz w:val="24"/>
                <w:szCs w:val="24"/>
                <w:lang w:val="en-US" w:eastAsia="zh-CN"/>
              </w:rPr>
              <w:t>负责人</w:t>
            </w:r>
          </w:p>
        </w:tc>
        <w:tc>
          <w:tcPr>
            <w:tcW w:w="798" w:type="dxa"/>
            <w:tcBorders>
              <w:top w:val="single" w:color="auto" w:sz="4" w:space="0"/>
              <w:left w:val="single" w:color="auto" w:sz="4" w:space="0"/>
              <w:bottom w:val="single" w:color="auto" w:sz="4" w:space="0"/>
              <w:right w:val="single" w:color="auto" w:sz="4" w:space="0"/>
            </w:tcBorders>
            <w:vAlign w:val="center"/>
          </w:tcPr>
          <w:p w14:paraId="15DA45E2">
            <w:pPr>
              <w:adjustRightInd w:val="0"/>
              <w:snapToGrid w:val="0"/>
              <w:spacing w:line="320" w:lineRule="exact"/>
              <w:jc w:val="center"/>
              <w:rPr>
                <w:rFonts w:hint="eastAsia" w:ascii="宋体" w:hAnsi="宋体" w:eastAsia="宋体" w:cs="仿宋"/>
                <w:sz w:val="24"/>
                <w:szCs w:val="24"/>
                <w:lang w:val="en-US" w:eastAsia="zh-CN"/>
              </w:rPr>
            </w:pPr>
            <w:r>
              <w:rPr>
                <w:rFonts w:hint="eastAsia" w:ascii="宋体" w:hAnsi="宋体" w:cs="仿宋"/>
                <w:sz w:val="24"/>
                <w:szCs w:val="24"/>
              </w:rPr>
              <w:t>1</w:t>
            </w:r>
            <w:r>
              <w:rPr>
                <w:rFonts w:hint="eastAsia" w:ascii="宋体" w:hAnsi="宋体" w:cs="仿宋"/>
                <w:sz w:val="24"/>
                <w:szCs w:val="24"/>
                <w:lang w:val="en-US" w:eastAsia="zh-CN"/>
              </w:rPr>
              <w:t>2</w:t>
            </w:r>
          </w:p>
        </w:tc>
        <w:tc>
          <w:tcPr>
            <w:tcW w:w="4454" w:type="dxa"/>
            <w:tcBorders>
              <w:top w:val="single" w:color="auto" w:sz="4" w:space="0"/>
              <w:left w:val="single" w:color="auto" w:sz="4" w:space="0"/>
              <w:bottom w:val="single" w:color="auto" w:sz="4" w:space="0"/>
              <w:right w:val="single" w:color="auto" w:sz="4" w:space="0"/>
            </w:tcBorders>
            <w:vAlign w:val="top"/>
          </w:tcPr>
          <w:p w14:paraId="747FBBEA">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项目负责人：投标人拟指派的本项目总负责人，满足以下条件可累计计分，满分12分：1. 具备高级职称的，得2分；2. 曾主持GEP核算、GEP-R核算相关项目的，每提供1个符合要求的项目证明得2分；</w:t>
            </w:r>
          </w:p>
          <w:p w14:paraId="33DF9C6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3. 发表过与GEP核算、GEP-R核算相关研究成果（论文、报告等）的，每提供1项符合要求的研究成果得1分。</w:t>
            </w:r>
          </w:p>
          <w:p w14:paraId="556A8BA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cs="仿宋"/>
                <w:sz w:val="24"/>
                <w:szCs w:val="24"/>
              </w:rPr>
            </w:pPr>
            <w:r>
              <w:rPr>
                <w:rFonts w:ascii="宋体" w:hAnsi="宋体" w:eastAsia="宋体" w:cs="宋体"/>
                <w:kern w:val="0"/>
                <w:sz w:val="24"/>
                <w:szCs w:val="24"/>
                <w:lang w:val="en-US" w:eastAsia="zh-CN" w:bidi="ar"/>
              </w:rPr>
              <w:t>注：需同时提供相关证书、项目证明、研究成果复印件，以及投标截止前近一个月投标人为其缴纳的社保证明复印件，所有复印件均需加盖投标人公章，否则相关加分项不予计分。</w:t>
            </w:r>
          </w:p>
        </w:tc>
      </w:tr>
      <w:tr w14:paraId="3FD4C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9" w:type="dxa"/>
            <w:vMerge w:val="restart"/>
            <w:tcBorders>
              <w:left w:val="single" w:color="auto" w:sz="4" w:space="0"/>
              <w:right w:val="single" w:color="auto" w:sz="4" w:space="0"/>
            </w:tcBorders>
            <w:vAlign w:val="center"/>
          </w:tcPr>
          <w:p w14:paraId="1780D99A">
            <w:pPr>
              <w:adjustRightInd w:val="0"/>
              <w:snapToGrid w:val="0"/>
              <w:spacing w:line="320" w:lineRule="exact"/>
              <w:ind w:firstLine="241" w:firstLineChars="100"/>
              <w:jc w:val="left"/>
              <w:rPr>
                <w:rFonts w:hint="eastAsia" w:ascii="宋体" w:hAnsi="宋体" w:eastAsia="宋体" w:cs="仿宋"/>
                <w:b/>
                <w:bCs/>
                <w:sz w:val="24"/>
                <w:szCs w:val="24"/>
                <w:lang w:eastAsia="zh-CN"/>
              </w:rPr>
            </w:pPr>
            <w:r>
              <w:rPr>
                <w:rFonts w:hint="eastAsia" w:ascii="宋体" w:hAnsi="宋体" w:cs="仿宋"/>
                <w:b/>
                <w:bCs/>
                <w:sz w:val="24"/>
                <w:szCs w:val="24"/>
                <w:lang w:val="en-US" w:eastAsia="zh-CN"/>
              </w:rPr>
              <w:t>3</w:t>
            </w:r>
          </w:p>
        </w:tc>
        <w:tc>
          <w:tcPr>
            <w:tcW w:w="1203" w:type="dxa"/>
            <w:vMerge w:val="continue"/>
            <w:tcBorders>
              <w:left w:val="single" w:color="auto" w:sz="4" w:space="0"/>
              <w:right w:val="single" w:color="auto" w:sz="4" w:space="0"/>
            </w:tcBorders>
            <w:vAlign w:val="center"/>
          </w:tcPr>
          <w:p w14:paraId="28D62FCB">
            <w:pPr>
              <w:adjustRightInd w:val="0"/>
              <w:snapToGrid w:val="0"/>
              <w:spacing w:line="320" w:lineRule="exact"/>
              <w:jc w:val="center"/>
              <w:rPr>
                <w:rFonts w:hint="eastAsia" w:ascii="宋体" w:hAnsi="宋体" w:cs="仿宋"/>
                <w:bCs/>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14:paraId="00AED7DA">
            <w:pPr>
              <w:adjustRightInd w:val="0"/>
              <w:snapToGrid w:val="0"/>
              <w:spacing w:line="320" w:lineRule="exact"/>
              <w:jc w:val="center"/>
              <w:rPr>
                <w:rFonts w:hint="default" w:ascii="宋体" w:hAnsi="宋体" w:cs="仿宋"/>
                <w:bCs/>
                <w:sz w:val="24"/>
                <w:szCs w:val="24"/>
                <w:lang w:val="en-US" w:eastAsia="zh-CN"/>
              </w:rPr>
            </w:pPr>
            <w:r>
              <w:rPr>
                <w:rFonts w:hint="eastAsia" w:ascii="宋体" w:hAnsi="宋体" w:cs="仿宋"/>
                <w:bCs/>
                <w:sz w:val="24"/>
                <w:szCs w:val="24"/>
                <w:lang w:val="en-US" w:eastAsia="zh-CN"/>
              </w:rPr>
              <w:t>项目团队人员</w:t>
            </w:r>
          </w:p>
        </w:tc>
        <w:tc>
          <w:tcPr>
            <w:tcW w:w="798" w:type="dxa"/>
            <w:tcBorders>
              <w:top w:val="single" w:color="auto" w:sz="4" w:space="0"/>
              <w:left w:val="single" w:color="auto" w:sz="4" w:space="0"/>
              <w:bottom w:val="single" w:color="auto" w:sz="4" w:space="0"/>
              <w:right w:val="single" w:color="auto" w:sz="4" w:space="0"/>
            </w:tcBorders>
            <w:vAlign w:val="center"/>
          </w:tcPr>
          <w:p w14:paraId="25D9FFE7">
            <w:pPr>
              <w:jc w:val="center"/>
              <w:rPr>
                <w:rFonts w:hint="default" w:ascii="宋体" w:hAnsi="宋体" w:eastAsia="宋体"/>
                <w:sz w:val="24"/>
                <w:szCs w:val="24"/>
                <w:lang w:val="en-US" w:eastAsia="zh-CN"/>
              </w:rPr>
            </w:pPr>
            <w:r>
              <w:rPr>
                <w:rFonts w:hint="eastAsia" w:ascii="宋体" w:hAnsi="宋体"/>
                <w:sz w:val="24"/>
                <w:szCs w:val="24"/>
                <w:lang w:val="en-US" w:eastAsia="zh-CN"/>
              </w:rPr>
              <w:t>10</w:t>
            </w:r>
          </w:p>
        </w:tc>
        <w:tc>
          <w:tcPr>
            <w:tcW w:w="4454" w:type="dxa"/>
            <w:tcBorders>
              <w:top w:val="single" w:color="auto" w:sz="4" w:space="0"/>
              <w:left w:val="single" w:color="auto" w:sz="4" w:space="0"/>
              <w:bottom w:val="single" w:color="auto" w:sz="4" w:space="0"/>
              <w:right w:val="single" w:color="auto" w:sz="4" w:space="0"/>
            </w:tcBorders>
            <w:vAlign w:val="top"/>
          </w:tcPr>
          <w:p w14:paraId="7FA1315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项目团队人员：项目团队成员中，每有1位具备高级职称的，得2分，满分10分，不足1位不得分。</w:t>
            </w:r>
          </w:p>
          <w:p w14:paraId="14F9D186">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default" w:ascii="宋体" w:hAnsi="宋体" w:cs="仿宋"/>
                <w:sz w:val="24"/>
                <w:szCs w:val="24"/>
                <w:lang w:val="en-US" w:eastAsia="zh-CN"/>
              </w:rPr>
            </w:pPr>
            <w:r>
              <w:rPr>
                <w:rFonts w:ascii="宋体" w:hAnsi="宋体" w:eastAsia="宋体" w:cs="宋体"/>
                <w:kern w:val="0"/>
                <w:sz w:val="24"/>
                <w:szCs w:val="24"/>
                <w:lang w:val="en-US" w:eastAsia="zh-CN" w:bidi="ar"/>
              </w:rPr>
              <w:t>注：需提供团队成员高级职称证书复印件、投标截止前近一个月投标人为其缴纳的社保证明复印件，均加盖投标人公章，否则不予计分。</w:t>
            </w:r>
          </w:p>
        </w:tc>
      </w:tr>
      <w:tr w14:paraId="448DF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839" w:type="dxa"/>
            <w:vMerge w:val="continue"/>
            <w:tcBorders>
              <w:left w:val="single" w:color="auto" w:sz="4" w:space="0"/>
              <w:right w:val="single" w:color="auto" w:sz="4" w:space="0"/>
            </w:tcBorders>
            <w:vAlign w:val="center"/>
          </w:tcPr>
          <w:p w14:paraId="29E09DB6">
            <w:pPr>
              <w:adjustRightInd w:val="0"/>
              <w:snapToGrid w:val="0"/>
              <w:spacing w:line="320" w:lineRule="exact"/>
              <w:jc w:val="left"/>
              <w:rPr>
                <w:rFonts w:ascii="宋体" w:hAnsi="宋体" w:cs="仿宋"/>
                <w:b/>
                <w:bCs/>
                <w:sz w:val="24"/>
                <w:szCs w:val="24"/>
              </w:rPr>
            </w:pPr>
          </w:p>
        </w:tc>
        <w:tc>
          <w:tcPr>
            <w:tcW w:w="1203" w:type="dxa"/>
            <w:vMerge w:val="continue"/>
            <w:tcBorders>
              <w:left w:val="single" w:color="auto" w:sz="4" w:space="0"/>
              <w:right w:val="single" w:color="auto" w:sz="4" w:space="0"/>
            </w:tcBorders>
            <w:vAlign w:val="center"/>
          </w:tcPr>
          <w:p w14:paraId="37F2596D">
            <w:pPr>
              <w:adjustRightInd w:val="0"/>
              <w:snapToGrid w:val="0"/>
              <w:spacing w:line="320" w:lineRule="exact"/>
              <w:jc w:val="center"/>
              <w:rPr>
                <w:rFonts w:hint="eastAsia" w:ascii="宋体" w:hAnsi="宋体" w:cs="仿宋"/>
                <w:bCs/>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14:paraId="4406C0D5">
            <w:pPr>
              <w:adjustRightInd w:val="0"/>
              <w:snapToGrid w:val="0"/>
              <w:spacing w:line="320" w:lineRule="exact"/>
              <w:jc w:val="center"/>
              <w:rPr>
                <w:rFonts w:hint="eastAsia" w:ascii="宋体" w:hAnsi="宋体" w:cs="仿宋"/>
                <w:bCs/>
                <w:sz w:val="24"/>
                <w:szCs w:val="24"/>
              </w:rPr>
            </w:pPr>
            <w:r>
              <w:rPr>
                <w:rFonts w:hint="eastAsia" w:ascii="宋体" w:hAnsi="宋体" w:cs="仿宋"/>
                <w:bCs/>
                <w:sz w:val="24"/>
                <w:szCs w:val="24"/>
              </w:rPr>
              <w:t>项目的理解</w:t>
            </w:r>
          </w:p>
        </w:tc>
        <w:tc>
          <w:tcPr>
            <w:tcW w:w="798" w:type="dxa"/>
            <w:tcBorders>
              <w:top w:val="single" w:color="auto" w:sz="4" w:space="0"/>
              <w:left w:val="single" w:color="auto" w:sz="4" w:space="0"/>
              <w:bottom w:val="single" w:color="auto" w:sz="4" w:space="0"/>
              <w:right w:val="single" w:color="auto" w:sz="4" w:space="0"/>
            </w:tcBorders>
            <w:vAlign w:val="center"/>
          </w:tcPr>
          <w:p w14:paraId="2C4E094D">
            <w:pPr>
              <w:jc w:val="center"/>
              <w:rPr>
                <w:rFonts w:hint="default" w:ascii="宋体" w:hAnsi="宋体" w:eastAsia="宋体" w:cs="仿宋"/>
                <w:sz w:val="24"/>
                <w:szCs w:val="24"/>
                <w:lang w:val="en-US" w:eastAsia="zh-CN"/>
              </w:rPr>
            </w:pPr>
            <w:r>
              <w:rPr>
                <w:rFonts w:hint="eastAsia" w:ascii="宋体" w:hAnsi="宋体" w:cs="仿宋"/>
                <w:sz w:val="24"/>
                <w:szCs w:val="24"/>
                <w:lang w:val="en-US" w:eastAsia="zh-CN"/>
              </w:rPr>
              <w:t>8</w:t>
            </w:r>
          </w:p>
        </w:tc>
        <w:tc>
          <w:tcPr>
            <w:tcW w:w="4454" w:type="dxa"/>
            <w:tcBorders>
              <w:top w:val="single" w:color="auto" w:sz="4" w:space="0"/>
              <w:left w:val="single" w:color="auto" w:sz="4" w:space="0"/>
              <w:bottom w:val="single" w:color="auto" w:sz="4" w:space="0"/>
              <w:right w:val="single" w:color="auto" w:sz="4" w:space="0"/>
            </w:tcBorders>
            <w:vAlign w:val="top"/>
          </w:tcPr>
          <w:p w14:paraId="4E70712F">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cs="仿宋"/>
                <w:sz w:val="24"/>
                <w:szCs w:val="24"/>
              </w:rPr>
            </w:pPr>
            <w:r>
              <w:rPr>
                <w:rFonts w:ascii="宋体" w:hAnsi="宋体" w:eastAsia="宋体" w:cs="宋体"/>
                <w:kern w:val="0"/>
                <w:sz w:val="24"/>
                <w:szCs w:val="24"/>
                <w:lang w:val="en-US" w:eastAsia="zh-CN" w:bidi="ar"/>
              </w:rPr>
              <w:t>项目的理解：评标委员会依据投标人提供的响应文件，结合其对本项目现状分析、需求分析的合理性、完善性，独立评审打分：1. 对工作内容理解非常透彻、认识明确，有清晰的应对策略，且充分了解项目最终达成效果的，得8分；2. 对工作内容理解比较透彻、有一定认识和解读，能明确了解项目最终达成效果的，得5分；3. 对工作内容理解较浅显、认识及解读不完善，但能基本了解项目最终达成效果的，得3分；4. 对工作内容解读不到位，理解及认知与本项目不相关的，得1分；5. 未提供相关内容的，得0分。</w:t>
            </w:r>
          </w:p>
        </w:tc>
      </w:tr>
      <w:tr w14:paraId="4869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4" w:hRule="atLeast"/>
          <w:jc w:val="center"/>
        </w:trPr>
        <w:tc>
          <w:tcPr>
            <w:tcW w:w="839" w:type="dxa"/>
            <w:vMerge w:val="continue"/>
            <w:tcBorders>
              <w:left w:val="single" w:color="auto" w:sz="4" w:space="0"/>
              <w:right w:val="single" w:color="auto" w:sz="4" w:space="0"/>
            </w:tcBorders>
            <w:vAlign w:val="center"/>
          </w:tcPr>
          <w:p w14:paraId="74A242A7">
            <w:pPr>
              <w:adjustRightInd w:val="0"/>
              <w:snapToGrid w:val="0"/>
              <w:spacing w:line="320" w:lineRule="exact"/>
              <w:jc w:val="left"/>
              <w:rPr>
                <w:rFonts w:ascii="宋体" w:hAnsi="宋体" w:cs="仿宋"/>
                <w:b/>
                <w:bCs/>
                <w:sz w:val="24"/>
                <w:szCs w:val="24"/>
              </w:rPr>
            </w:pPr>
          </w:p>
        </w:tc>
        <w:tc>
          <w:tcPr>
            <w:tcW w:w="1203" w:type="dxa"/>
            <w:vMerge w:val="continue"/>
            <w:tcBorders>
              <w:left w:val="single" w:color="auto" w:sz="4" w:space="0"/>
              <w:right w:val="single" w:color="auto" w:sz="4" w:space="0"/>
            </w:tcBorders>
            <w:vAlign w:val="center"/>
          </w:tcPr>
          <w:p w14:paraId="2A1DAA15">
            <w:pPr>
              <w:adjustRightInd w:val="0"/>
              <w:snapToGrid w:val="0"/>
              <w:spacing w:line="320" w:lineRule="exact"/>
              <w:jc w:val="left"/>
              <w:rPr>
                <w:rFonts w:ascii="宋体" w:hAnsi="宋体" w:cs="仿宋"/>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14:paraId="406C26E8">
            <w:pPr>
              <w:adjustRightInd w:val="0"/>
              <w:snapToGrid w:val="0"/>
              <w:spacing w:line="320" w:lineRule="exact"/>
              <w:jc w:val="center"/>
              <w:rPr>
                <w:rFonts w:ascii="宋体" w:hAnsi="宋体" w:cs="仿宋"/>
                <w:color w:val="FF0000"/>
                <w:sz w:val="24"/>
                <w:szCs w:val="24"/>
              </w:rPr>
            </w:pPr>
            <w:r>
              <w:rPr>
                <w:rFonts w:hint="eastAsia" w:ascii="宋体" w:hAnsi="宋体" w:cs="仿宋"/>
                <w:color w:val="000000"/>
                <w:sz w:val="24"/>
                <w:szCs w:val="24"/>
              </w:rPr>
              <w:t>重点难点分析与解决措施</w:t>
            </w:r>
          </w:p>
        </w:tc>
        <w:tc>
          <w:tcPr>
            <w:tcW w:w="798" w:type="dxa"/>
            <w:tcBorders>
              <w:top w:val="single" w:color="auto" w:sz="4" w:space="0"/>
              <w:left w:val="single" w:color="auto" w:sz="4" w:space="0"/>
              <w:bottom w:val="single" w:color="auto" w:sz="4" w:space="0"/>
              <w:right w:val="single" w:color="auto" w:sz="4" w:space="0"/>
            </w:tcBorders>
            <w:vAlign w:val="center"/>
          </w:tcPr>
          <w:p w14:paraId="0A42FC82">
            <w:pPr>
              <w:adjustRightInd w:val="0"/>
              <w:snapToGrid w:val="0"/>
              <w:spacing w:line="320" w:lineRule="exact"/>
              <w:jc w:val="center"/>
              <w:rPr>
                <w:rFonts w:hint="default" w:ascii="宋体" w:hAnsi="宋体" w:eastAsia="宋体" w:cs="仿宋"/>
                <w:sz w:val="24"/>
                <w:szCs w:val="24"/>
                <w:lang w:val="en-US" w:eastAsia="zh-CN"/>
              </w:rPr>
            </w:pPr>
            <w:r>
              <w:rPr>
                <w:rFonts w:hint="eastAsia" w:ascii="宋体" w:hAnsi="宋体" w:cs="仿宋"/>
                <w:sz w:val="24"/>
                <w:szCs w:val="24"/>
                <w:lang w:val="en-US" w:eastAsia="zh-CN"/>
              </w:rPr>
              <w:t>20</w:t>
            </w:r>
          </w:p>
        </w:tc>
        <w:tc>
          <w:tcPr>
            <w:tcW w:w="4454" w:type="dxa"/>
            <w:tcBorders>
              <w:top w:val="single" w:color="auto" w:sz="4" w:space="0"/>
              <w:left w:val="single" w:color="auto" w:sz="4" w:space="0"/>
              <w:bottom w:val="single" w:color="auto" w:sz="4" w:space="0"/>
              <w:right w:val="single" w:color="auto" w:sz="4" w:space="0"/>
            </w:tcBorders>
            <w:vAlign w:val="top"/>
          </w:tcPr>
          <w:p w14:paraId="0387F9ED">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hint="eastAsia" w:ascii="宋体" w:hAnsi="宋体" w:cs="仿宋"/>
                <w:sz w:val="24"/>
                <w:szCs w:val="24"/>
              </w:rPr>
            </w:pPr>
            <w:r>
              <w:rPr>
                <w:rFonts w:ascii="宋体" w:hAnsi="宋体" w:eastAsia="宋体" w:cs="宋体"/>
                <w:kern w:val="0"/>
                <w:sz w:val="24"/>
                <w:szCs w:val="24"/>
                <w:lang w:val="en-US" w:eastAsia="zh-CN" w:bidi="ar"/>
              </w:rPr>
              <w:t>重点难点分析与解决措施：评标委员会依据投标人提供的响应文件，结合其对本项目重点难点的把握程度、解决措施的可行性，独立评审打分：1. 重点难点分析到位，提出的建议合理，解决措施全面、可行的，得20分；2. 重点难点分析较透彻、有一定认识，提出的解决措施具有可操作性的，得15分；3. 重点难点基本分析到位，能提出简单可行的解决措施的，得8分；4. 重点难点分析较差，未提出有效解决措施的，得2分；5. 未提供相关内容的，得0分。</w:t>
            </w:r>
          </w:p>
        </w:tc>
      </w:tr>
      <w:tr w14:paraId="0AF7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9" w:type="dxa"/>
            <w:vMerge w:val="continue"/>
            <w:tcBorders>
              <w:left w:val="single" w:color="auto" w:sz="4" w:space="0"/>
              <w:right w:val="single" w:color="auto" w:sz="4" w:space="0"/>
            </w:tcBorders>
            <w:vAlign w:val="center"/>
          </w:tcPr>
          <w:p w14:paraId="2EE6C3B2">
            <w:pPr>
              <w:adjustRightInd w:val="0"/>
              <w:snapToGrid w:val="0"/>
              <w:spacing w:line="320" w:lineRule="exact"/>
              <w:jc w:val="center"/>
              <w:rPr>
                <w:rFonts w:ascii="宋体" w:hAnsi="宋体" w:cs="仿宋"/>
                <w:b/>
                <w:bCs/>
                <w:sz w:val="24"/>
                <w:szCs w:val="24"/>
              </w:rPr>
            </w:pPr>
          </w:p>
        </w:tc>
        <w:tc>
          <w:tcPr>
            <w:tcW w:w="1203" w:type="dxa"/>
            <w:vMerge w:val="continue"/>
            <w:tcBorders>
              <w:left w:val="single" w:color="auto" w:sz="4" w:space="0"/>
              <w:right w:val="single" w:color="auto" w:sz="4" w:space="0"/>
            </w:tcBorders>
            <w:vAlign w:val="center"/>
          </w:tcPr>
          <w:p w14:paraId="6C0E70D6">
            <w:pPr>
              <w:adjustRightInd w:val="0"/>
              <w:snapToGrid w:val="0"/>
              <w:spacing w:line="320" w:lineRule="exact"/>
              <w:rPr>
                <w:rFonts w:ascii="宋体" w:hAnsi="宋体" w:cs="仿宋"/>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14:paraId="347869C4">
            <w:pPr>
              <w:adjustRightInd w:val="0"/>
              <w:snapToGrid w:val="0"/>
              <w:spacing w:line="320" w:lineRule="exact"/>
              <w:jc w:val="center"/>
              <w:rPr>
                <w:rFonts w:ascii="宋体" w:hAnsi="宋体"/>
                <w:color w:val="000000"/>
                <w:sz w:val="24"/>
                <w:szCs w:val="24"/>
              </w:rPr>
            </w:pPr>
            <w:r>
              <w:rPr>
                <w:rFonts w:hint="eastAsia" w:ascii="宋体" w:hAnsi="宋体"/>
                <w:color w:val="000000"/>
                <w:sz w:val="24"/>
                <w:szCs w:val="24"/>
              </w:rPr>
              <w:t>项目服务计划</w:t>
            </w:r>
          </w:p>
        </w:tc>
        <w:tc>
          <w:tcPr>
            <w:tcW w:w="798" w:type="dxa"/>
            <w:tcBorders>
              <w:top w:val="single" w:color="auto" w:sz="4" w:space="0"/>
              <w:left w:val="single" w:color="auto" w:sz="4" w:space="0"/>
              <w:bottom w:val="single" w:color="auto" w:sz="4" w:space="0"/>
              <w:right w:val="single" w:color="auto" w:sz="4" w:space="0"/>
            </w:tcBorders>
            <w:vAlign w:val="center"/>
          </w:tcPr>
          <w:p w14:paraId="5B3B7674">
            <w:pPr>
              <w:adjustRightInd w:val="0"/>
              <w:snapToGrid w:val="0"/>
              <w:spacing w:line="320" w:lineRule="exact"/>
              <w:jc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10</w:t>
            </w:r>
          </w:p>
        </w:tc>
        <w:tc>
          <w:tcPr>
            <w:tcW w:w="4454" w:type="dxa"/>
            <w:tcBorders>
              <w:top w:val="single" w:color="auto" w:sz="4" w:space="0"/>
              <w:left w:val="single" w:color="auto" w:sz="4" w:space="0"/>
              <w:bottom w:val="single" w:color="auto" w:sz="4" w:space="0"/>
              <w:right w:val="single" w:color="auto" w:sz="4" w:space="0"/>
            </w:tcBorders>
            <w:vAlign w:val="top"/>
          </w:tcPr>
          <w:p w14:paraId="27472A19">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color w:val="000000"/>
                <w:sz w:val="24"/>
                <w:szCs w:val="24"/>
              </w:rPr>
            </w:pPr>
            <w:r>
              <w:rPr>
                <w:rFonts w:ascii="宋体" w:hAnsi="宋体" w:eastAsia="宋体" w:cs="宋体"/>
                <w:kern w:val="0"/>
                <w:sz w:val="24"/>
                <w:szCs w:val="24"/>
                <w:lang w:val="en-US" w:eastAsia="zh-CN" w:bidi="ar"/>
              </w:rPr>
              <w:t>项目服务计划：根据投标人提供的本项目实施计划、进度安排及相关承诺，由评标委员会独立评审打分：1. 实施计划周全，进度安排合理，承诺明确，可行性强的，得10分；2. 实施计划较为全面，进度安排及承诺具有一定合理性、可行性的，得5分；3. 实施计划不全面，进度安排及承诺合理性、可行性一般的，得2分；4. 未提供相关内容的，得0分。</w:t>
            </w:r>
          </w:p>
        </w:tc>
      </w:tr>
      <w:tr w14:paraId="5ECAB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839" w:type="dxa"/>
            <w:vMerge w:val="continue"/>
            <w:tcBorders>
              <w:left w:val="single" w:color="auto" w:sz="4" w:space="0"/>
              <w:bottom w:val="single" w:color="auto" w:sz="4" w:space="0"/>
              <w:right w:val="single" w:color="auto" w:sz="4" w:space="0"/>
            </w:tcBorders>
            <w:vAlign w:val="center"/>
          </w:tcPr>
          <w:p w14:paraId="3961F8DE">
            <w:pPr>
              <w:adjustRightInd w:val="0"/>
              <w:snapToGrid w:val="0"/>
              <w:spacing w:line="320" w:lineRule="exact"/>
              <w:jc w:val="center"/>
              <w:rPr>
                <w:rFonts w:ascii="宋体" w:hAnsi="宋体" w:cs="仿宋"/>
                <w:b/>
                <w:bCs/>
                <w:sz w:val="24"/>
                <w:szCs w:val="24"/>
              </w:rPr>
            </w:pPr>
          </w:p>
        </w:tc>
        <w:tc>
          <w:tcPr>
            <w:tcW w:w="1203" w:type="dxa"/>
            <w:vMerge w:val="continue"/>
            <w:tcBorders>
              <w:left w:val="single" w:color="auto" w:sz="4" w:space="0"/>
              <w:bottom w:val="single" w:color="auto" w:sz="4" w:space="0"/>
              <w:right w:val="single" w:color="auto" w:sz="4" w:space="0"/>
            </w:tcBorders>
            <w:vAlign w:val="center"/>
          </w:tcPr>
          <w:p w14:paraId="5578EDF1">
            <w:pPr>
              <w:adjustRightInd w:val="0"/>
              <w:snapToGrid w:val="0"/>
              <w:spacing w:line="320" w:lineRule="exact"/>
              <w:rPr>
                <w:rFonts w:ascii="宋体" w:hAnsi="宋体" w:cs="仿宋"/>
                <w:sz w:val="24"/>
                <w:szCs w:val="24"/>
              </w:rPr>
            </w:pPr>
          </w:p>
        </w:tc>
        <w:tc>
          <w:tcPr>
            <w:tcW w:w="1463" w:type="dxa"/>
            <w:tcBorders>
              <w:top w:val="single" w:color="auto" w:sz="4" w:space="0"/>
              <w:left w:val="single" w:color="auto" w:sz="4" w:space="0"/>
              <w:bottom w:val="single" w:color="auto" w:sz="4" w:space="0"/>
              <w:right w:val="single" w:color="auto" w:sz="4" w:space="0"/>
            </w:tcBorders>
            <w:vAlign w:val="center"/>
          </w:tcPr>
          <w:p w14:paraId="34D4EF0B">
            <w:pPr>
              <w:adjustRightInd w:val="0"/>
              <w:snapToGrid w:val="0"/>
              <w:spacing w:line="320" w:lineRule="exact"/>
              <w:jc w:val="center"/>
              <w:rPr>
                <w:rFonts w:ascii="宋体" w:hAnsi="宋体"/>
                <w:color w:val="000000"/>
                <w:sz w:val="24"/>
                <w:szCs w:val="24"/>
              </w:rPr>
            </w:pPr>
            <w:r>
              <w:rPr>
                <w:rFonts w:hint="eastAsia" w:ascii="宋体" w:hAnsi="宋体"/>
                <w:kern w:val="0"/>
                <w:sz w:val="24"/>
                <w:szCs w:val="24"/>
              </w:rPr>
              <w:t>项目质量控制及服务承诺</w:t>
            </w:r>
          </w:p>
        </w:tc>
        <w:tc>
          <w:tcPr>
            <w:tcW w:w="798" w:type="dxa"/>
            <w:tcBorders>
              <w:top w:val="single" w:color="auto" w:sz="4" w:space="0"/>
              <w:left w:val="single" w:color="auto" w:sz="4" w:space="0"/>
              <w:bottom w:val="single" w:color="auto" w:sz="4" w:space="0"/>
              <w:right w:val="single" w:color="auto" w:sz="4" w:space="0"/>
            </w:tcBorders>
            <w:vAlign w:val="center"/>
          </w:tcPr>
          <w:p w14:paraId="0F9183F8">
            <w:pPr>
              <w:jc w:val="center"/>
              <w:rPr>
                <w:rFonts w:hint="eastAsia" w:ascii="宋体" w:hAnsi="宋体" w:eastAsia="宋体"/>
                <w:color w:val="000000"/>
                <w:sz w:val="24"/>
                <w:szCs w:val="24"/>
                <w:lang w:val="en-US" w:eastAsia="zh-CN"/>
              </w:rPr>
            </w:pPr>
            <w:r>
              <w:rPr>
                <w:rFonts w:hint="eastAsia" w:ascii="宋体" w:hAnsi="宋体"/>
                <w:color w:val="000000"/>
                <w:sz w:val="24"/>
                <w:szCs w:val="24"/>
                <w:lang w:val="en-US" w:eastAsia="zh-CN"/>
              </w:rPr>
              <w:t>5</w:t>
            </w:r>
          </w:p>
        </w:tc>
        <w:tc>
          <w:tcPr>
            <w:tcW w:w="4454" w:type="dxa"/>
            <w:tcBorders>
              <w:top w:val="single" w:color="auto" w:sz="4" w:space="0"/>
              <w:left w:val="single" w:color="auto" w:sz="4" w:space="0"/>
              <w:bottom w:val="single" w:color="auto" w:sz="4" w:space="0"/>
              <w:right w:val="single" w:color="auto" w:sz="4" w:space="0"/>
            </w:tcBorders>
            <w:vAlign w:val="top"/>
          </w:tcPr>
          <w:p w14:paraId="07F9A5FC">
            <w:pPr>
              <w:keepNext w:val="0"/>
              <w:keepLines w:val="0"/>
              <w:widowControl/>
              <w:suppressLineNumbers w:val="0"/>
              <w:pBdr>
                <w:top w:val="none" w:color="auto" w:sz="0" w:space="0"/>
                <w:left w:val="none" w:color="auto" w:sz="0" w:space="0"/>
                <w:bottom w:val="none" w:color="auto" w:sz="0" w:space="0"/>
                <w:right w:val="none" w:color="auto" w:sz="0" w:space="0"/>
              </w:pBdr>
              <w:jc w:val="left"/>
              <w:textAlignment w:val="top"/>
              <w:rPr>
                <w:rFonts w:ascii="宋体" w:hAnsi="宋体"/>
                <w:color w:val="000000"/>
                <w:sz w:val="24"/>
                <w:szCs w:val="24"/>
              </w:rPr>
            </w:pPr>
            <w:r>
              <w:rPr>
                <w:rFonts w:ascii="宋体" w:hAnsi="宋体" w:eastAsia="宋体" w:cs="宋体"/>
                <w:kern w:val="0"/>
                <w:sz w:val="24"/>
                <w:szCs w:val="24"/>
                <w:lang w:val="en-US" w:eastAsia="zh-CN" w:bidi="ar"/>
              </w:rPr>
              <w:t>项目质量控制及服务承诺：投标人需提供明确的项目质量控制承诺及具体控制内容，由评标委员会独立评审打分：1. 项目质量控制内容完整、措施合理，承诺明确的，得5分；2. 项目质量控制内容基本完整、措施基本合理的，得3分；3. 项目质量控制内容简单，措施合理性一般的，得1分；4. 未提供相关内容的，得0分。</w:t>
            </w:r>
          </w:p>
        </w:tc>
      </w:tr>
      <w:tr w14:paraId="49286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39" w:type="dxa"/>
            <w:tcBorders>
              <w:top w:val="single" w:color="auto" w:sz="4" w:space="0"/>
              <w:left w:val="single" w:color="auto" w:sz="4" w:space="0"/>
              <w:bottom w:val="single" w:color="auto" w:sz="4" w:space="0"/>
              <w:right w:val="single" w:color="auto" w:sz="4" w:space="0"/>
            </w:tcBorders>
            <w:vAlign w:val="center"/>
          </w:tcPr>
          <w:p w14:paraId="715319F8">
            <w:pPr>
              <w:adjustRightInd w:val="0"/>
              <w:snapToGrid w:val="0"/>
              <w:spacing w:line="320" w:lineRule="exact"/>
              <w:jc w:val="center"/>
              <w:rPr>
                <w:rFonts w:ascii="宋体" w:hAnsi="宋体" w:cs="仿宋"/>
                <w:b/>
                <w:bCs/>
                <w:sz w:val="24"/>
                <w:szCs w:val="24"/>
              </w:rPr>
            </w:pPr>
            <w:r>
              <w:rPr>
                <w:rFonts w:hint="eastAsia" w:ascii="宋体" w:hAnsi="宋体" w:cs="仿宋"/>
                <w:b/>
                <w:sz w:val="24"/>
                <w:szCs w:val="24"/>
              </w:rPr>
              <w:t>合计</w:t>
            </w:r>
          </w:p>
        </w:tc>
        <w:tc>
          <w:tcPr>
            <w:tcW w:w="7918" w:type="dxa"/>
            <w:gridSpan w:val="4"/>
            <w:tcBorders>
              <w:top w:val="single" w:color="auto" w:sz="4" w:space="0"/>
              <w:left w:val="single" w:color="auto" w:sz="4" w:space="0"/>
              <w:bottom w:val="single" w:color="auto" w:sz="4" w:space="0"/>
              <w:right w:val="single" w:color="auto" w:sz="4" w:space="0"/>
            </w:tcBorders>
            <w:vAlign w:val="center"/>
          </w:tcPr>
          <w:p w14:paraId="0855540E">
            <w:pPr>
              <w:adjustRightInd w:val="0"/>
              <w:snapToGrid w:val="0"/>
              <w:spacing w:line="320" w:lineRule="exact"/>
              <w:rPr>
                <w:rFonts w:ascii="宋体" w:hAnsi="宋体" w:cs="仿宋"/>
                <w:b/>
                <w:bCs/>
                <w:sz w:val="24"/>
                <w:szCs w:val="24"/>
              </w:rPr>
            </w:pPr>
            <w:r>
              <w:rPr>
                <w:rFonts w:hint="eastAsia" w:ascii="宋体" w:hAnsi="宋体" w:cs="仿宋"/>
                <w:b/>
                <w:bCs/>
                <w:kern w:val="0"/>
                <w:sz w:val="24"/>
                <w:szCs w:val="24"/>
              </w:rPr>
              <w:t>100分</w:t>
            </w:r>
          </w:p>
        </w:tc>
      </w:tr>
    </w:tbl>
    <w:p w14:paraId="2555144B">
      <w:pPr>
        <w:tabs>
          <w:tab w:val="left" w:pos="360"/>
          <w:tab w:val="left" w:pos="1080"/>
        </w:tabs>
        <w:snapToGrid w:val="0"/>
        <w:spacing w:line="360" w:lineRule="auto"/>
        <w:ind w:left="1080"/>
        <w:rPr>
          <w:rFonts w:eastAsiaTheme="minorEastAsia"/>
          <w:color w:val="000000"/>
          <w:sz w:val="24"/>
        </w:rPr>
      </w:pPr>
    </w:p>
    <w:p w14:paraId="0D112A4B">
      <w:pPr>
        <w:widowControl/>
        <w:jc w:val="left"/>
        <w:rPr>
          <w:rFonts w:eastAsiaTheme="minorEastAsia"/>
          <w:b/>
          <w:sz w:val="36"/>
          <w:szCs w:val="36"/>
        </w:rPr>
      </w:pPr>
    </w:p>
    <w:p w14:paraId="712BCABC">
      <w:pPr>
        <w:spacing w:line="360" w:lineRule="auto"/>
        <w:jc w:val="center"/>
        <w:outlineLvl w:val="0"/>
        <w:rPr>
          <w:rFonts w:eastAsiaTheme="minorEastAsia"/>
          <w:b/>
          <w:sz w:val="36"/>
          <w:szCs w:val="36"/>
        </w:rPr>
      </w:pPr>
      <w:r>
        <w:rPr>
          <w:rFonts w:eastAsiaTheme="minorEastAsia"/>
          <w:b/>
          <w:sz w:val="36"/>
          <w:szCs w:val="36"/>
        </w:rPr>
        <w:br w:type="page"/>
      </w:r>
      <w:bookmarkStart w:id="671" w:name="_Toc97371945"/>
      <w:r>
        <w:rPr>
          <w:rFonts w:eastAsiaTheme="minorEastAsia"/>
          <w:b/>
          <w:sz w:val="36"/>
          <w:szCs w:val="36"/>
        </w:rPr>
        <w:t>第四章   采购需求</w:t>
      </w:r>
      <w:bookmarkEnd w:id="671"/>
    </w:p>
    <w:p w14:paraId="546467C8">
      <w:pPr>
        <w:tabs>
          <w:tab w:val="left" w:pos="900"/>
          <w:tab w:val="left" w:pos="1080"/>
        </w:tabs>
        <w:snapToGrid w:val="0"/>
        <w:spacing w:line="360" w:lineRule="auto"/>
        <w:rPr>
          <w:kern w:val="0"/>
          <w:sz w:val="24"/>
        </w:rPr>
      </w:pPr>
    </w:p>
    <w:p w14:paraId="36FE4B88">
      <w:pPr>
        <w:numPr>
          <w:ilvl w:val="0"/>
          <w:numId w:val="0"/>
        </w:numPr>
        <w:spacing w:line="360" w:lineRule="auto"/>
        <w:rPr>
          <w:rFonts w:hint="default" w:ascii="宋体" w:hAnsi="宋体" w:cs="Times New Roman"/>
          <w:b/>
          <w:bCs/>
          <w:sz w:val="24"/>
          <w:szCs w:val="24"/>
          <w:lang w:val="en-US" w:eastAsia="zh-CN"/>
        </w:rPr>
      </w:pPr>
      <w:r>
        <w:rPr>
          <w:rFonts w:hint="eastAsia" w:ascii="宋体" w:hAnsi="宋体" w:cs="Times New Roman"/>
          <w:b/>
          <w:bCs/>
          <w:sz w:val="24"/>
          <w:szCs w:val="24"/>
          <w:lang w:val="en-US" w:eastAsia="zh-CN"/>
        </w:rPr>
        <w:t>一、项目概况</w:t>
      </w:r>
    </w:p>
    <w:p w14:paraId="1A816DAB">
      <w:pPr>
        <w:numPr>
          <w:ilvl w:val="0"/>
          <w:numId w:val="0"/>
        </w:numPr>
        <w:spacing w:line="360" w:lineRule="auto"/>
        <w:ind w:firstLine="480" w:firstLineChars="200"/>
        <w:rPr>
          <w:rFonts w:hint="eastAsia" w:ascii="宋体" w:hAnsi="宋体" w:cs="Times New Roman"/>
          <w:sz w:val="24"/>
          <w:szCs w:val="24"/>
          <w:highlight w:val="none"/>
          <w:lang w:val="en-US" w:eastAsia="zh-CN"/>
        </w:rPr>
      </w:pPr>
      <w:r>
        <w:rPr>
          <w:rFonts w:hint="eastAsia" w:ascii="宋体" w:hAnsi="宋体" w:cs="Times New Roman"/>
          <w:sz w:val="24"/>
          <w:szCs w:val="24"/>
          <w:lang w:val="en-US" w:eastAsia="zh-CN"/>
        </w:rPr>
        <w:t>本项目采购标的为2026年朝阳区生态系统调节服务价值（GEP-R）提升项目相关服务。项目需在收集整理生态系统类型图、植被质量数据、生态保护红线及土地利用规划等基础资料并开展实地调研的基础上，分别从生态质量与面积两个维度开展退化分析，对退化斑块进行空间统计与分级；基于GEP-R空间分布与生态重要性评价识别低值低重要区域，筛选优先开发区；建立项目尺度GEP-R空间数据集，支撑快速影响评估；编制《朝阳区生态系统调节服务价值（GEP-R）提升工作方案》并制作朝阳区生态系统服务提升管理“一张图”。GEP-R是北京市生态涵养区与非生态涵养区之间进行横向转移支付的重要指标，朝阳区作为北京市中心城区，生态空间有限、建设用地需求持续增长，亟需通过系统性数据分析支撑GEP-R持续提升。为改善朝阳区在GDP与GEP-R交换补偿中的表现，需要围绕提质、扩绿、节流等目标开展本项目研究。</w:t>
      </w:r>
    </w:p>
    <w:p w14:paraId="09652867">
      <w:pPr>
        <w:numPr>
          <w:ilvl w:val="0"/>
          <w:numId w:val="0"/>
        </w:numPr>
        <w:spacing w:line="360" w:lineRule="auto"/>
        <w:ind w:firstLine="480" w:firstLineChars="200"/>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投标人务必仔细阅读招标文件中所规定的所有细则，并对招标文件“三、技术与服务要求”中各项条款进行逐条响应。</w:t>
      </w:r>
    </w:p>
    <w:p w14:paraId="51CDF159">
      <w:pPr>
        <w:numPr>
          <w:ilvl w:val="0"/>
          <w:numId w:val="0"/>
        </w:numPr>
        <w:spacing w:line="360" w:lineRule="auto"/>
        <w:ind w:firstLine="480" w:firstLineChars="200"/>
        <w:rPr>
          <w:rFonts w:hint="eastAsia" w:ascii="宋体" w:hAnsi="宋体" w:cs="Times New Roman"/>
          <w:sz w:val="24"/>
          <w:szCs w:val="24"/>
          <w:lang w:val="en-US" w:eastAsia="zh-CN"/>
        </w:rPr>
      </w:pPr>
      <w:r>
        <w:rPr>
          <w:rFonts w:hint="eastAsia" w:ascii="宋体" w:hAnsi="宋体" w:cs="Times New Roman"/>
          <w:sz w:val="24"/>
          <w:szCs w:val="24"/>
          <w:lang w:val="en-US" w:eastAsia="zh-CN"/>
        </w:rPr>
        <w:t>若本项目相关标准遇国家重新修订，自新标准实行之日起采用新标准执行。</w:t>
      </w:r>
    </w:p>
    <w:p w14:paraId="01A156D5">
      <w:pPr>
        <w:numPr>
          <w:ilvl w:val="0"/>
          <w:numId w:val="0"/>
        </w:numPr>
        <w:spacing w:line="360" w:lineRule="auto"/>
        <w:ind w:firstLine="480" w:firstLineChars="200"/>
        <w:rPr>
          <w:rFonts w:hint="eastAsia" w:ascii="宋体" w:hAnsi="宋体" w:cs="Times New Roman"/>
          <w:sz w:val="24"/>
          <w:szCs w:val="24"/>
          <w:lang w:val="en-US" w:eastAsia="zh-CN"/>
        </w:rPr>
      </w:pPr>
      <w:r>
        <w:rPr>
          <w:rFonts w:hint="eastAsia" w:ascii="宋体" w:hAnsi="宋体" w:cs="Times New Roman"/>
          <w:sz w:val="24"/>
          <w:szCs w:val="24"/>
          <w:lang w:val="en-US" w:eastAsia="zh-CN"/>
        </w:rPr>
        <w:t>（一）服务要求</w:t>
      </w:r>
    </w:p>
    <w:p w14:paraId="71AC26CF">
      <w:pPr>
        <w:numPr>
          <w:ilvl w:val="0"/>
          <w:numId w:val="0"/>
        </w:numPr>
        <w:spacing w:line="360" w:lineRule="auto"/>
        <w:ind w:firstLine="480" w:firstLineChars="200"/>
        <w:rPr>
          <w:rFonts w:hint="eastAsia" w:ascii="宋体" w:hAnsi="宋体" w:cs="Times New Roman"/>
          <w:sz w:val="24"/>
          <w:szCs w:val="24"/>
          <w:lang w:val="en-US" w:eastAsia="zh-CN"/>
        </w:rPr>
      </w:pPr>
      <w:r>
        <w:rPr>
          <w:rFonts w:hint="eastAsia" w:ascii="宋体" w:hAnsi="宋体" w:cs="Times New Roman"/>
          <w:sz w:val="24"/>
          <w:szCs w:val="24"/>
          <w:lang w:val="en-US" w:eastAsia="zh-CN"/>
        </w:rPr>
        <w:t>1.服务基本要求</w:t>
      </w:r>
    </w:p>
    <w:p w14:paraId="33DFB087">
      <w:pPr>
        <w:numPr>
          <w:ilvl w:val="0"/>
          <w:numId w:val="0"/>
        </w:numPr>
        <w:spacing w:line="360" w:lineRule="auto"/>
        <w:ind w:firstLine="480" w:firstLineChars="200"/>
        <w:rPr>
          <w:rFonts w:hint="eastAsia" w:ascii="宋体" w:hAnsi="宋体" w:cs="Times New Roman"/>
          <w:sz w:val="24"/>
          <w:szCs w:val="24"/>
          <w:lang w:val="en-US" w:eastAsia="zh-CN"/>
        </w:rPr>
      </w:pPr>
      <w:r>
        <w:rPr>
          <w:rFonts w:hint="eastAsia" w:ascii="宋体" w:hAnsi="宋体" w:cs="Times New Roman"/>
          <w:sz w:val="24"/>
          <w:szCs w:val="24"/>
          <w:lang w:val="en-US" w:eastAsia="zh-CN"/>
        </w:rPr>
        <w:t>(1)供应商具有履行合同所必须的设备和专业技术能力；</w:t>
      </w:r>
    </w:p>
    <w:p w14:paraId="6D0D6C1D">
      <w:pPr>
        <w:numPr>
          <w:ilvl w:val="0"/>
          <w:numId w:val="0"/>
        </w:numPr>
        <w:spacing w:line="360" w:lineRule="auto"/>
        <w:ind w:firstLine="480" w:firstLineChars="200"/>
        <w:rPr>
          <w:rFonts w:hint="eastAsia" w:ascii="宋体" w:hAnsi="宋体" w:cs="Times New Roman"/>
          <w:sz w:val="24"/>
          <w:szCs w:val="24"/>
          <w:lang w:val="en-US" w:eastAsia="zh-CN"/>
        </w:rPr>
      </w:pPr>
      <w:r>
        <w:rPr>
          <w:rFonts w:hint="eastAsia" w:ascii="宋体" w:hAnsi="宋体" w:cs="Times New Roman"/>
          <w:sz w:val="24"/>
          <w:szCs w:val="24"/>
          <w:lang w:val="en-US" w:eastAsia="zh-CN"/>
        </w:rPr>
        <w:t>(2)中标后供应商对所提供的服务（包括数据、指南等）真实有效性负责。</w:t>
      </w:r>
    </w:p>
    <w:p w14:paraId="0696FBE0">
      <w:pPr>
        <w:numPr>
          <w:ilvl w:val="0"/>
          <w:numId w:val="0"/>
        </w:numPr>
        <w:spacing w:line="360" w:lineRule="auto"/>
        <w:ind w:firstLine="480" w:firstLineChars="200"/>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（二）项目实施期限：签订合同之日起- 2026年12月31日</w:t>
      </w:r>
    </w:p>
    <w:p w14:paraId="3F4AFEA5">
      <w:pPr>
        <w:numPr>
          <w:ilvl w:val="0"/>
          <w:numId w:val="0"/>
        </w:numPr>
        <w:spacing w:line="360" w:lineRule="auto"/>
        <w:ind w:firstLine="480" w:firstLineChars="200"/>
        <w:rPr>
          <w:rFonts w:hint="eastAsia" w:ascii="宋体" w:hAnsi="宋体" w:cs="Times New Roman"/>
          <w:sz w:val="24"/>
          <w:szCs w:val="24"/>
          <w:lang w:val="zh-CN" w:eastAsia="zh-CN"/>
        </w:rPr>
      </w:pPr>
      <w:r>
        <w:rPr>
          <w:rFonts w:hint="eastAsia" w:ascii="宋体" w:hAnsi="宋体" w:cs="Times New Roman"/>
          <w:sz w:val="24"/>
          <w:szCs w:val="24"/>
          <w:lang w:val="zh-CN" w:eastAsia="zh-CN"/>
        </w:rPr>
        <w:t>（</w:t>
      </w:r>
      <w:r>
        <w:rPr>
          <w:rFonts w:hint="eastAsia" w:ascii="宋体" w:hAnsi="宋体" w:cs="Times New Roman"/>
          <w:sz w:val="24"/>
          <w:szCs w:val="24"/>
          <w:lang w:val="en-US" w:eastAsia="zh-CN"/>
        </w:rPr>
        <w:t>三</w:t>
      </w:r>
      <w:r>
        <w:rPr>
          <w:rFonts w:hint="eastAsia" w:ascii="宋体" w:hAnsi="宋体" w:cs="Times New Roman"/>
          <w:sz w:val="24"/>
          <w:szCs w:val="24"/>
          <w:lang w:val="zh-CN" w:eastAsia="zh-CN"/>
        </w:rPr>
        <w:t>）项目实施地点：北京市朝阳区生态环境局机关指定地点</w:t>
      </w:r>
    </w:p>
    <w:p w14:paraId="7CB7FF44">
      <w:pPr>
        <w:numPr>
          <w:ilvl w:val="0"/>
          <w:numId w:val="0"/>
        </w:numPr>
        <w:spacing w:line="360" w:lineRule="auto"/>
        <w:ind w:firstLine="480" w:firstLineChars="200"/>
        <w:rPr>
          <w:rFonts w:hint="eastAsia" w:ascii="宋体" w:hAnsi="宋体" w:cs="Times New Roman"/>
          <w:sz w:val="24"/>
          <w:szCs w:val="24"/>
          <w:lang w:val="en-US" w:eastAsia="zh-CN"/>
        </w:rPr>
      </w:pPr>
      <w:r>
        <w:rPr>
          <w:rFonts w:hint="eastAsia" w:ascii="宋体" w:hAnsi="宋体" w:cs="Times New Roman"/>
          <w:sz w:val="24"/>
          <w:szCs w:val="24"/>
          <w:lang w:val="en-US" w:eastAsia="zh-CN"/>
        </w:rPr>
        <w:t>（四）付款条件</w:t>
      </w:r>
    </w:p>
    <w:p w14:paraId="3BFAB3D6">
      <w:pPr>
        <w:numPr>
          <w:ilvl w:val="0"/>
          <w:numId w:val="0"/>
        </w:numPr>
        <w:spacing w:line="360" w:lineRule="auto"/>
        <w:ind w:firstLine="480" w:firstLineChars="200"/>
        <w:rPr>
          <w:rFonts w:hint="eastAsia" w:ascii="宋体" w:hAnsi="宋体" w:cs="Times New Roman"/>
          <w:sz w:val="24"/>
          <w:szCs w:val="24"/>
          <w:lang w:val="en-US" w:eastAsia="zh-CN"/>
        </w:rPr>
      </w:pPr>
      <w:r>
        <w:rPr>
          <w:rFonts w:hint="eastAsia" w:ascii="宋体" w:hAnsi="宋体" w:cs="Times New Roman"/>
          <w:sz w:val="24"/>
          <w:szCs w:val="24"/>
          <w:lang w:val="en-US" w:eastAsia="zh-CN"/>
        </w:rPr>
        <w:t>合同签订后，采购人收到中标人开具的合同全额发票，达到付款条件起30日内，支付合同总金额的50.00%；中标人提交报告送审稿并通过采购人验收，完成验收后30日内，支付合同尾款。</w:t>
      </w:r>
    </w:p>
    <w:p w14:paraId="70958D8A">
      <w:pPr>
        <w:numPr>
          <w:ilvl w:val="0"/>
          <w:numId w:val="0"/>
        </w:numPr>
        <w:spacing w:before="156" w:beforeLines="50" w:after="156" w:afterLines="50" w:line="360" w:lineRule="auto"/>
        <w:ind w:leftChars="0"/>
        <w:rPr>
          <w:rFonts w:hint="eastAsia" w:ascii="宋体" w:hAnsi="宋体"/>
          <w:b/>
          <w:bCs/>
          <w:sz w:val="24"/>
          <w:szCs w:val="24"/>
        </w:rPr>
      </w:pPr>
      <w:r>
        <w:rPr>
          <w:rFonts w:hint="eastAsia" w:ascii="宋体" w:hAnsi="宋体"/>
          <w:b/>
          <w:bCs/>
          <w:sz w:val="24"/>
          <w:szCs w:val="24"/>
          <w:lang w:val="en-US" w:eastAsia="zh-CN"/>
        </w:rPr>
        <w:t>二、</w:t>
      </w:r>
      <w:r>
        <w:rPr>
          <w:rFonts w:hint="eastAsia" w:ascii="宋体" w:hAnsi="宋体"/>
          <w:b/>
          <w:bCs/>
          <w:sz w:val="24"/>
          <w:szCs w:val="24"/>
        </w:rPr>
        <w:t>技术</w:t>
      </w:r>
      <w:r>
        <w:rPr>
          <w:rFonts w:hint="eastAsia" w:ascii="宋体" w:hAnsi="宋体"/>
          <w:b/>
          <w:bCs/>
          <w:sz w:val="24"/>
          <w:szCs w:val="24"/>
          <w:lang w:val="en-US" w:eastAsia="zh-CN"/>
        </w:rPr>
        <w:t>与服务</w:t>
      </w:r>
      <w:r>
        <w:rPr>
          <w:rFonts w:hint="eastAsia" w:ascii="宋体" w:hAnsi="宋体"/>
          <w:b/>
          <w:bCs/>
          <w:sz w:val="24"/>
          <w:szCs w:val="24"/>
        </w:rPr>
        <w:t>要求</w:t>
      </w:r>
    </w:p>
    <w:p w14:paraId="1EA4AAAB">
      <w:pPr>
        <w:keepNext w:val="0"/>
        <w:keepLines w:val="0"/>
        <w:pageBreakBefore w:val="0"/>
        <w:numPr>
          <w:ilvl w:val="0"/>
          <w:numId w:val="0"/>
        </w:numPr>
        <w:kinsoku/>
        <w:wordWrap/>
        <w:overflowPunct/>
        <w:topLinePunct w:val="0"/>
        <w:autoSpaceDE/>
        <w:autoSpaceDN/>
        <w:bidi w:val="0"/>
        <w:adjustRightInd/>
        <w:snapToGrid/>
        <w:spacing w:before="156" w:beforeLines="50" w:after="156" w:afterLines="50" w:line="360" w:lineRule="auto"/>
        <w:ind w:leftChars="0" w:firstLine="480" w:firstLineChars="200"/>
        <w:textAlignment w:val="auto"/>
        <w:rPr>
          <w:rFonts w:hint="eastAsia" w:ascii="宋体" w:hAnsi="宋体"/>
          <w:color w:val="000000"/>
          <w:sz w:val="24"/>
          <w:szCs w:val="24"/>
        </w:rPr>
      </w:pPr>
      <w:r>
        <w:rPr>
          <w:rFonts w:hint="eastAsia" w:ascii="宋体" w:hAnsi="宋体"/>
          <w:color w:val="000000"/>
          <w:sz w:val="24"/>
          <w:szCs w:val="24"/>
        </w:rPr>
        <w:t>（一）工作内容</w:t>
      </w:r>
    </w:p>
    <w:p w14:paraId="786B4DF5">
      <w:pPr>
        <w:pStyle w:val="76"/>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left"/>
        <w:textAlignment w:val="auto"/>
        <w:outlineLvl w:val="0"/>
        <w:rPr>
          <w:rFonts w:hint="default" w:ascii="宋体" w:hAnsi="宋体" w:eastAsia="宋体"/>
          <w:color w:val="000000"/>
          <w:sz w:val="24"/>
          <w:szCs w:val="24"/>
          <w:lang w:val="en-US" w:eastAsia="zh-CN"/>
        </w:rPr>
      </w:pPr>
      <w:r>
        <w:rPr>
          <w:rFonts w:hint="eastAsia" w:ascii="宋体" w:hAnsi="宋体"/>
          <w:color w:val="000000"/>
          <w:sz w:val="24"/>
          <w:szCs w:val="24"/>
        </w:rPr>
        <w:t>具体服务内容包括：（1）开展基础资料整理与实地调研，收集朝阳区近两年生态系统类型图、植被质量（NDVI）数据、生态保护红线及土地利用规划等基础资料，完成数据格式统一、坐标系统对齐与时空匹配处理，形成可分析的基础数据集；（2）从生态系统质量维度开展退化分析，通过对比两年间植被质量变化识别退化斑块，对退化情况进行空间统计与分级，为确定修复优先区提供数据支撑；（3）从生态系统面积维度开展退化分析，识别生态保护红线范围内由植被退化为裸地的区域，进行空间统计与分级，为确定修复优先区提供数据支撑</w:t>
      </w:r>
      <w:r>
        <w:rPr>
          <w:rFonts w:hint="eastAsia" w:ascii="宋体" w:hAnsi="宋体"/>
          <w:color w:val="000000"/>
          <w:sz w:val="24"/>
          <w:szCs w:val="24"/>
          <w:lang w:eastAsia="zh-CN"/>
        </w:rPr>
        <w:t>；（</w:t>
      </w:r>
      <w:r>
        <w:rPr>
          <w:rFonts w:hint="eastAsia" w:ascii="宋体" w:hAnsi="宋体"/>
          <w:color w:val="000000"/>
          <w:sz w:val="24"/>
          <w:szCs w:val="24"/>
          <w:lang w:val="en-US" w:eastAsia="zh-CN"/>
        </w:rPr>
        <w:t>4）基于GEP-R空间分布图与生态重要性评价，识别低值低重要区域，对生态保护红线外可建设区域筛选GEP-R最低的前10%作为优先开发区，实现城市建设用地扩张中的生态服务价值损失最小化。（5）提取100个典型项目区域的GEP-R及关键指标数据，形成朝阳区项目尺度GEP-R空间数据集，支撑项目尺度的快速影响评估。（6）编制《朝阳区生态系统调节服务价值（GEP-R）提升工作方案》，制作生态系统服务提升管理"一张图"，以电子化展示与纸质报告形式输出全部成果。（7）全过程邀请生态、规划、GEP-R领域专家参与技术指导与论证，对关键方法、数据集规范性及最终成果进行审核评审，出具评审意见，作为成果验收与申报支撑材料。</w:t>
      </w:r>
    </w:p>
    <w:p w14:paraId="65D05BA1">
      <w:pPr>
        <w:numPr>
          <w:ilvl w:val="0"/>
          <w:numId w:val="12"/>
        </w:numPr>
        <w:spacing w:line="360" w:lineRule="auto"/>
        <w:ind w:left="-60" w:leftChars="0" w:firstLine="480" w:firstLineChars="0"/>
        <w:rPr>
          <w:rFonts w:ascii="宋体" w:hAnsi="宋体" w:cs="Times New Roman"/>
          <w:sz w:val="24"/>
          <w:szCs w:val="24"/>
        </w:rPr>
      </w:pPr>
      <w:r>
        <w:rPr>
          <w:rFonts w:hint="eastAsia" w:ascii="宋体" w:hAnsi="宋体" w:cs="Times New Roman"/>
          <w:sz w:val="24"/>
          <w:szCs w:val="24"/>
        </w:rPr>
        <w:t>成果提交要求</w:t>
      </w:r>
    </w:p>
    <w:p w14:paraId="0C02B7B9">
      <w:pPr>
        <w:pStyle w:val="76"/>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jc w:val="left"/>
        <w:textAlignment w:val="auto"/>
        <w:outlineLvl w:val="0"/>
        <w:rPr>
          <w:rFonts w:hint="eastAsia" w:ascii="宋体" w:hAnsi="宋体" w:eastAsia="宋体"/>
          <w:color w:val="000000"/>
          <w:sz w:val="24"/>
          <w:szCs w:val="24"/>
          <w:highlight w:val="none"/>
          <w:lang w:eastAsia="zh-CN"/>
        </w:rPr>
      </w:pPr>
      <w:r>
        <w:rPr>
          <w:rFonts w:hint="eastAsia" w:ascii="宋体" w:hAnsi="宋体" w:cs="Times New Roman"/>
          <w:sz w:val="24"/>
          <w:szCs w:val="24"/>
          <w:highlight w:val="none"/>
        </w:rPr>
        <w:t>项目</w:t>
      </w:r>
      <w:r>
        <w:rPr>
          <w:rFonts w:hint="eastAsia" w:ascii="宋体" w:hAnsi="宋体" w:cs="Times New Roman"/>
          <w:sz w:val="24"/>
          <w:szCs w:val="24"/>
          <w:highlight w:val="none"/>
          <w:lang w:val="en-US" w:eastAsia="zh-CN"/>
        </w:rPr>
        <w:t>应在</w:t>
      </w:r>
      <w:r>
        <w:rPr>
          <w:rFonts w:hint="eastAsia" w:ascii="宋体" w:hAnsi="宋体" w:cs="Times New Roman"/>
          <w:sz w:val="24"/>
          <w:szCs w:val="24"/>
          <w:highlight w:val="none"/>
          <w:u w:val="single"/>
          <w:lang w:val="en-US" w:eastAsia="zh-CN"/>
        </w:rPr>
        <w:t xml:space="preserve"> 2026 </w:t>
      </w:r>
      <w:r>
        <w:rPr>
          <w:rFonts w:hint="eastAsia" w:ascii="宋体" w:hAnsi="宋体" w:cs="Times New Roman"/>
          <w:sz w:val="24"/>
          <w:szCs w:val="24"/>
          <w:highlight w:val="none"/>
        </w:rPr>
        <w:t>年</w:t>
      </w:r>
      <w:r>
        <w:rPr>
          <w:rFonts w:hint="eastAsia" w:ascii="宋体" w:hAnsi="宋体" w:cs="Times New Roman"/>
          <w:sz w:val="24"/>
          <w:szCs w:val="24"/>
          <w:highlight w:val="none"/>
          <w:u w:val="single"/>
          <w:lang w:val="en-US" w:eastAsia="zh-CN"/>
        </w:rPr>
        <w:t xml:space="preserve"> 9 </w:t>
      </w:r>
      <w:r>
        <w:rPr>
          <w:rFonts w:hint="eastAsia" w:ascii="宋体" w:hAnsi="宋体" w:cs="Times New Roman"/>
          <w:sz w:val="24"/>
          <w:szCs w:val="24"/>
          <w:highlight w:val="none"/>
        </w:rPr>
        <w:t>月</w:t>
      </w:r>
      <w:r>
        <w:rPr>
          <w:rFonts w:hint="eastAsia" w:ascii="宋体" w:hAnsi="宋体" w:cs="Times New Roman"/>
          <w:sz w:val="24"/>
          <w:szCs w:val="24"/>
          <w:highlight w:val="none"/>
          <w:lang w:val="en-US" w:eastAsia="zh-CN"/>
        </w:rPr>
        <w:t xml:space="preserve"> </w:t>
      </w:r>
      <w:r>
        <w:rPr>
          <w:rFonts w:hint="eastAsia" w:ascii="宋体" w:hAnsi="宋体" w:cs="Times New Roman"/>
          <w:sz w:val="24"/>
          <w:szCs w:val="24"/>
          <w:highlight w:val="none"/>
          <w:u w:val="single"/>
          <w:lang w:val="en-US" w:eastAsia="zh-CN"/>
        </w:rPr>
        <w:t xml:space="preserve"> 1 </w:t>
      </w:r>
      <w:r>
        <w:rPr>
          <w:rFonts w:hint="eastAsia" w:ascii="宋体" w:hAnsi="宋体" w:cs="Times New Roman"/>
          <w:sz w:val="24"/>
          <w:szCs w:val="24"/>
          <w:highlight w:val="none"/>
        </w:rPr>
        <w:t>日前，提交</w:t>
      </w:r>
      <w:r>
        <w:rPr>
          <w:rFonts w:hint="eastAsia" w:ascii="宋体" w:hAnsi="宋体" w:cs="Times New Roman"/>
          <w:sz w:val="24"/>
          <w:szCs w:val="24"/>
          <w:highlight w:val="none"/>
          <w:lang w:val="en-US" w:eastAsia="zh-CN"/>
        </w:rPr>
        <w:t>如下最终成果：</w:t>
      </w:r>
      <w:r>
        <w:rPr>
          <w:rFonts w:hint="eastAsia" w:ascii="宋体" w:hAnsi="宋体"/>
          <w:color w:val="000000"/>
          <w:sz w:val="24"/>
          <w:szCs w:val="24"/>
          <w:highlight w:val="none"/>
        </w:rPr>
        <w:t>《朝阳区生态系统调节服务价值（GEP-R）提升工作方案》，</w:t>
      </w:r>
      <w:r>
        <w:rPr>
          <w:rFonts w:hint="eastAsia" w:ascii="宋体" w:hAnsi="宋体"/>
          <w:color w:val="000000"/>
          <w:sz w:val="24"/>
          <w:szCs w:val="24"/>
          <w:highlight w:val="none"/>
          <w:lang w:val="en-US" w:eastAsia="zh-CN"/>
        </w:rPr>
        <w:t>正文需要</w:t>
      </w:r>
      <w:r>
        <w:rPr>
          <w:rFonts w:hint="eastAsia" w:ascii="宋体" w:hAnsi="宋体"/>
          <w:color w:val="000000"/>
          <w:sz w:val="24"/>
          <w:szCs w:val="24"/>
          <w:highlight w:val="none"/>
        </w:rPr>
        <w:t>包括</w:t>
      </w:r>
      <w:r>
        <w:rPr>
          <w:rFonts w:hint="eastAsia" w:ascii="宋体" w:hAnsi="宋体"/>
          <w:color w:val="000000"/>
          <w:sz w:val="24"/>
          <w:szCs w:val="24"/>
          <w:highlight w:val="none"/>
          <w:lang w:val="en-US" w:eastAsia="zh-CN"/>
        </w:rPr>
        <w:t>退化斑块识别与分级结果、GEP-R低值低重要区域及优先开发区划分、项目尺度GEP-R数据集</w:t>
      </w:r>
      <w:r>
        <w:rPr>
          <w:rFonts w:hint="eastAsia" w:ascii="宋体" w:hAnsi="宋体"/>
          <w:color w:val="000000"/>
          <w:sz w:val="24"/>
          <w:szCs w:val="24"/>
          <w:highlight w:val="none"/>
          <w:lang w:eastAsia="zh-CN"/>
        </w:rPr>
        <w:t>。</w:t>
      </w:r>
    </w:p>
    <w:p w14:paraId="222E2268">
      <w:pPr>
        <w:numPr>
          <w:ilvl w:val="0"/>
          <w:numId w:val="12"/>
        </w:numPr>
        <w:spacing w:line="360" w:lineRule="auto"/>
        <w:ind w:left="-60" w:leftChars="0" w:firstLine="480" w:firstLineChars="0"/>
        <w:rPr>
          <w:rFonts w:hint="eastAsia" w:ascii="宋体" w:hAnsi="宋体" w:cs="Times New Roman"/>
          <w:sz w:val="24"/>
          <w:szCs w:val="24"/>
        </w:rPr>
      </w:pPr>
      <w:r>
        <w:rPr>
          <w:rFonts w:hint="eastAsia" w:ascii="宋体" w:hAnsi="宋体" w:cs="Times New Roman"/>
          <w:sz w:val="24"/>
          <w:szCs w:val="24"/>
        </w:rPr>
        <w:t>验收条件</w:t>
      </w:r>
    </w:p>
    <w:p w14:paraId="4057D427">
      <w:pPr>
        <w:tabs>
          <w:tab w:val="left" w:pos="312"/>
        </w:tabs>
        <w:spacing w:line="360" w:lineRule="auto"/>
        <w:ind w:firstLine="480" w:firstLineChars="200"/>
        <w:rPr>
          <w:rFonts w:hint="eastAsia" w:ascii="宋体" w:hAnsi="宋体"/>
          <w:color w:val="000000"/>
          <w:sz w:val="24"/>
          <w:szCs w:val="24"/>
        </w:rPr>
      </w:pPr>
      <w:r>
        <w:rPr>
          <w:rFonts w:hint="eastAsia" w:ascii="宋体" w:hAnsi="宋体" w:cs="Times New Roman"/>
          <w:sz w:val="24"/>
          <w:szCs w:val="24"/>
        </w:rPr>
        <w:t>供应商向采购人提供成果报告，并通过采购人组织的验收。</w:t>
      </w:r>
      <w:r>
        <w:rPr>
          <w:rFonts w:hint="eastAsia" w:ascii="宋体" w:hAnsi="宋体"/>
          <w:color w:val="000000"/>
          <w:sz w:val="24"/>
          <w:szCs w:val="24"/>
        </w:rPr>
        <w:t>不少于3名在该领域具有高级职称的专家通过函审或现场评审的方式，对项目成果的科学性予以认定。</w:t>
      </w:r>
    </w:p>
    <w:p w14:paraId="6538B298">
      <w:pPr>
        <w:spacing w:line="360" w:lineRule="auto"/>
        <w:ind w:firstLine="480" w:firstLineChars="200"/>
        <w:rPr>
          <w:rFonts w:hint="eastAsia" w:ascii="宋体" w:hAnsi="宋体" w:eastAsia="宋体" w:cs="宋体"/>
          <w:sz w:val="24"/>
          <w:szCs w:val="24"/>
        </w:rPr>
      </w:pPr>
    </w:p>
    <w:p w14:paraId="41DD68D4">
      <w:pPr>
        <w:spacing w:line="360" w:lineRule="auto"/>
        <w:ind w:firstLine="480" w:firstLineChars="200"/>
        <w:rPr>
          <w:rFonts w:hint="eastAsia" w:ascii="宋体" w:hAnsi="宋体" w:eastAsia="宋体" w:cs="宋体"/>
          <w:sz w:val="24"/>
          <w:szCs w:val="24"/>
        </w:rPr>
      </w:pPr>
    </w:p>
    <w:p w14:paraId="6073B845">
      <w:pPr>
        <w:spacing w:line="360" w:lineRule="auto"/>
        <w:ind w:firstLine="480" w:firstLineChars="200"/>
        <w:rPr>
          <w:rFonts w:hint="eastAsia" w:ascii="宋体" w:hAnsi="宋体" w:eastAsia="宋体" w:cs="宋体"/>
          <w:sz w:val="24"/>
          <w:szCs w:val="24"/>
        </w:rPr>
      </w:pPr>
    </w:p>
    <w:p w14:paraId="51E95A70">
      <w:pPr>
        <w:spacing w:line="360" w:lineRule="auto"/>
        <w:ind w:firstLine="480" w:firstLineChars="200"/>
        <w:rPr>
          <w:rFonts w:hint="eastAsia" w:ascii="宋体" w:hAnsi="宋体" w:eastAsia="宋体" w:cs="宋体"/>
          <w:sz w:val="24"/>
          <w:szCs w:val="24"/>
        </w:rPr>
      </w:pPr>
    </w:p>
    <w:p w14:paraId="1663FF12">
      <w:pPr>
        <w:spacing w:line="360" w:lineRule="auto"/>
        <w:ind w:firstLine="480" w:firstLineChars="200"/>
        <w:rPr>
          <w:rFonts w:hint="eastAsia" w:ascii="宋体" w:hAnsi="宋体" w:eastAsia="宋体" w:cs="宋体"/>
          <w:sz w:val="24"/>
          <w:szCs w:val="24"/>
        </w:rPr>
        <w:sectPr>
          <w:pgSz w:w="11906" w:h="16838"/>
          <w:pgMar w:top="1440" w:right="1800" w:bottom="1440" w:left="1800" w:header="851" w:footer="992" w:gutter="0"/>
          <w:cols w:space="720" w:num="1"/>
          <w:docGrid w:type="lines" w:linePitch="312" w:charSpace="0"/>
        </w:sectPr>
      </w:pPr>
    </w:p>
    <w:p w14:paraId="01CDFEDD">
      <w:pPr>
        <w:spacing w:line="360" w:lineRule="auto"/>
        <w:jc w:val="center"/>
        <w:outlineLvl w:val="0"/>
        <w:rPr>
          <w:rFonts w:eastAsiaTheme="minorEastAsia"/>
          <w:b/>
          <w:sz w:val="36"/>
          <w:szCs w:val="36"/>
        </w:rPr>
      </w:pPr>
      <w:bookmarkStart w:id="672" w:name="_Toc97371946"/>
      <w:r>
        <w:rPr>
          <w:rFonts w:eastAsiaTheme="minorEastAsia"/>
          <w:b/>
          <w:sz w:val="36"/>
          <w:szCs w:val="36"/>
        </w:rPr>
        <w:t>第五章   合同草案条款</w:t>
      </w:r>
      <w:bookmarkEnd w:id="672"/>
    </w:p>
    <w:p w14:paraId="3A118147">
      <w:pPr>
        <w:tabs>
          <w:tab w:val="left" w:pos="900"/>
          <w:tab w:val="left" w:pos="1080"/>
        </w:tabs>
        <w:snapToGrid w:val="0"/>
        <w:spacing w:line="360" w:lineRule="auto"/>
        <w:rPr>
          <w:rFonts w:eastAsiaTheme="minorEastAsia"/>
          <w:kern w:val="0"/>
          <w:sz w:val="18"/>
          <w:szCs w:val="18"/>
        </w:rPr>
      </w:pPr>
    </w:p>
    <w:p w14:paraId="58484824">
      <w:pPr>
        <w:spacing w:before="11"/>
        <w:jc w:val="center"/>
        <w:rPr>
          <w:rFonts w:ascii="宋体" w:hAnsi="宋体"/>
          <w:b/>
          <w:sz w:val="48"/>
        </w:rPr>
      </w:pPr>
      <w:bookmarkStart w:id="673" w:name="_Toc97371947"/>
    </w:p>
    <w:p w14:paraId="5E946A0B">
      <w:pPr>
        <w:spacing w:before="11"/>
        <w:jc w:val="center"/>
        <w:rPr>
          <w:rFonts w:ascii="宋体" w:hAnsi="宋体"/>
          <w:b/>
          <w:sz w:val="48"/>
        </w:rPr>
      </w:pPr>
    </w:p>
    <w:p w14:paraId="4152E1CD">
      <w:pPr>
        <w:tabs>
          <w:tab w:val="left" w:pos="900"/>
          <w:tab w:val="left" w:pos="1080"/>
        </w:tabs>
        <w:snapToGrid w:val="0"/>
        <w:spacing w:line="360" w:lineRule="auto"/>
        <w:rPr>
          <w:rFonts w:eastAsia="宋体"/>
          <w:kern w:val="0"/>
          <w:sz w:val="18"/>
          <w:szCs w:val="18"/>
        </w:rPr>
      </w:pPr>
      <w:bookmarkStart w:id="674" w:name="_Hlk196320242"/>
    </w:p>
    <w:p w14:paraId="02ABB457">
      <w:pPr>
        <w:spacing w:before="11"/>
        <w:jc w:val="center"/>
        <w:rPr>
          <w:rFonts w:ascii="宋体" w:hAnsi="宋体"/>
          <w:b/>
          <w:sz w:val="48"/>
        </w:rPr>
      </w:pPr>
    </w:p>
    <w:p w14:paraId="315E1355">
      <w:pPr>
        <w:spacing w:before="11"/>
        <w:jc w:val="center"/>
        <w:rPr>
          <w:rFonts w:ascii="宋体" w:hAnsi="宋体"/>
          <w:b/>
          <w:sz w:val="48"/>
        </w:rPr>
      </w:pPr>
    </w:p>
    <w:p w14:paraId="3C7F77EE">
      <w:pPr>
        <w:spacing w:line="360" w:lineRule="auto"/>
        <w:jc w:val="center"/>
        <w:rPr>
          <w:rFonts w:ascii="Times New Roman" w:hAnsi="Times New Roman" w:cs="Times New Roman"/>
          <w:b/>
          <w:bCs/>
          <w:sz w:val="60"/>
          <w:szCs w:val="60"/>
        </w:rPr>
      </w:pPr>
      <w:r>
        <w:rPr>
          <w:rFonts w:hint="eastAsia" w:ascii="Times New Roman" w:hAnsi="Times New Roman" w:cs="Times New Roman"/>
          <w:b/>
          <w:sz w:val="60"/>
          <w:szCs w:val="60"/>
        </w:rPr>
        <w:t>政府采购</w:t>
      </w:r>
      <w:r>
        <w:rPr>
          <w:rFonts w:ascii="Times New Roman" w:hAnsi="Times New Roman" w:cs="Times New Roman"/>
          <w:b/>
          <w:sz w:val="60"/>
          <w:szCs w:val="60"/>
        </w:rPr>
        <w:t>服务合同</w:t>
      </w:r>
    </w:p>
    <w:p w14:paraId="4FAEC0BD">
      <w:pPr>
        <w:autoSpaceDE w:val="0"/>
        <w:autoSpaceDN w:val="0"/>
        <w:adjustRightInd w:val="0"/>
        <w:spacing w:line="360" w:lineRule="auto"/>
        <w:ind w:firstLine="480"/>
        <w:jc w:val="left"/>
        <w:rPr>
          <w:rFonts w:ascii="Times New Roman" w:hAnsi="Times New Roman" w:cs="Times New Roman"/>
          <w:sz w:val="24"/>
          <w:szCs w:val="24"/>
        </w:rPr>
      </w:pPr>
    </w:p>
    <w:p w14:paraId="2029CDFA">
      <w:pPr>
        <w:autoSpaceDE w:val="0"/>
        <w:autoSpaceDN w:val="0"/>
        <w:adjustRightInd w:val="0"/>
        <w:spacing w:line="360" w:lineRule="auto"/>
        <w:ind w:firstLine="480"/>
        <w:jc w:val="left"/>
        <w:rPr>
          <w:rFonts w:ascii="Times New Roman" w:hAnsi="Times New Roman" w:cs="Times New Roman"/>
          <w:sz w:val="24"/>
          <w:szCs w:val="24"/>
        </w:rPr>
      </w:pPr>
    </w:p>
    <w:p w14:paraId="6C62B5F5">
      <w:pPr>
        <w:spacing w:line="360" w:lineRule="auto"/>
        <w:jc w:val="left"/>
        <w:rPr>
          <w:rFonts w:ascii="Times New Roman" w:hAnsi="Times New Roman" w:cs="Times New Roman"/>
          <w:sz w:val="24"/>
          <w:szCs w:val="24"/>
        </w:rPr>
      </w:pPr>
    </w:p>
    <w:p w14:paraId="7FF90C7F">
      <w:pPr>
        <w:spacing w:line="360" w:lineRule="auto"/>
        <w:jc w:val="left"/>
        <w:rPr>
          <w:rFonts w:ascii="Times New Roman" w:hAnsi="Times New Roman" w:cs="Times New Roman"/>
          <w:sz w:val="24"/>
          <w:szCs w:val="24"/>
        </w:rPr>
      </w:pPr>
    </w:p>
    <w:p w14:paraId="3BCC9891">
      <w:pPr>
        <w:spacing w:line="360" w:lineRule="auto"/>
        <w:jc w:val="left"/>
        <w:rPr>
          <w:rFonts w:ascii="Times New Roman" w:hAnsi="Times New Roman" w:cs="Times New Roman"/>
          <w:sz w:val="24"/>
          <w:szCs w:val="24"/>
        </w:rPr>
      </w:pPr>
    </w:p>
    <w:p w14:paraId="2376ED82">
      <w:pPr>
        <w:spacing w:line="360" w:lineRule="auto"/>
        <w:jc w:val="left"/>
        <w:rPr>
          <w:rFonts w:ascii="Times New Roman" w:hAnsi="Times New Roman" w:cs="Times New Roman"/>
          <w:sz w:val="32"/>
          <w:szCs w:val="24"/>
        </w:rPr>
      </w:pPr>
    </w:p>
    <w:p w14:paraId="1819A8CA">
      <w:pPr>
        <w:spacing w:line="560" w:lineRule="exact"/>
        <w:ind w:left="2870" w:leftChars="608" w:hanging="1593" w:hangingChars="498"/>
        <w:jc w:val="left"/>
        <w:rPr>
          <w:rFonts w:hint="eastAsia" w:ascii="宋体" w:hAnsi="宋体" w:eastAsia="宋体" w:cs="Times New Roman"/>
          <w:b/>
          <w:sz w:val="32"/>
          <w:szCs w:val="32"/>
          <w:u w:val="single"/>
          <w:lang w:val="en-US" w:eastAsia="zh-CN"/>
        </w:rPr>
      </w:pPr>
      <w:r>
        <w:rPr>
          <w:rFonts w:ascii="Times New Roman" w:hAnsi="Times New Roman" w:cs="Times New Roman"/>
          <w:sz w:val="32"/>
          <w:szCs w:val="24"/>
        </w:rPr>
        <w:t>项目名称</w:t>
      </w:r>
      <w:r>
        <w:rPr>
          <w:rFonts w:hint="eastAsia" w:ascii="宋体" w:hAnsi="宋体" w:cs="Times New Roman"/>
          <w:b/>
          <w:sz w:val="32"/>
          <w:szCs w:val="32"/>
          <w:u w:val="single"/>
        </w:rPr>
        <w:t>202</w:t>
      </w:r>
      <w:r>
        <w:rPr>
          <w:rFonts w:hint="eastAsia" w:ascii="宋体" w:hAnsi="宋体" w:cs="Times New Roman"/>
          <w:b/>
          <w:sz w:val="32"/>
          <w:szCs w:val="32"/>
          <w:u w:val="single"/>
          <w:lang w:val="en-US" w:eastAsia="zh-CN"/>
        </w:rPr>
        <w:t>6</w:t>
      </w:r>
      <w:r>
        <w:rPr>
          <w:rFonts w:hint="eastAsia" w:ascii="宋体" w:hAnsi="宋体" w:cs="Times New Roman"/>
          <w:b/>
          <w:sz w:val="32"/>
          <w:szCs w:val="32"/>
          <w:u w:val="single"/>
        </w:rPr>
        <w:t>年朝阳区生态系统调节服务价值（GEP-R）</w:t>
      </w:r>
      <w:r>
        <w:rPr>
          <w:rFonts w:hint="eastAsia" w:ascii="宋体" w:hAnsi="宋体" w:cs="Times New Roman"/>
          <w:b/>
          <w:sz w:val="32"/>
          <w:szCs w:val="32"/>
          <w:u w:val="single"/>
          <w:lang w:val="en-US" w:eastAsia="zh-CN"/>
        </w:rPr>
        <w:t>提升项目</w:t>
      </w:r>
    </w:p>
    <w:p w14:paraId="21E3AB4C">
      <w:pPr>
        <w:spacing w:line="360" w:lineRule="auto"/>
        <w:jc w:val="center"/>
        <w:rPr>
          <w:rFonts w:ascii="Times New Roman" w:hAnsi="Times New Roman" w:cs="Times New Roman"/>
          <w:sz w:val="32"/>
          <w:szCs w:val="24"/>
        </w:rPr>
      </w:pPr>
    </w:p>
    <w:p w14:paraId="4BD93DF0">
      <w:pPr>
        <w:spacing w:line="360" w:lineRule="auto"/>
        <w:jc w:val="left"/>
        <w:rPr>
          <w:rFonts w:ascii="Times New Roman" w:hAnsi="Times New Roman" w:cs="Times New Roman"/>
          <w:sz w:val="32"/>
          <w:szCs w:val="24"/>
        </w:rPr>
      </w:pPr>
    </w:p>
    <w:p w14:paraId="5634C7CF">
      <w:pPr>
        <w:spacing w:line="360" w:lineRule="auto"/>
        <w:jc w:val="center"/>
        <w:rPr>
          <w:rFonts w:ascii="Times New Roman" w:hAnsi="Times New Roman" w:cs="Times New Roman"/>
          <w:sz w:val="32"/>
          <w:szCs w:val="24"/>
        </w:rPr>
      </w:pPr>
    </w:p>
    <w:p w14:paraId="116F2DBD">
      <w:pPr>
        <w:spacing w:line="360" w:lineRule="auto"/>
        <w:jc w:val="center"/>
        <w:rPr>
          <w:rFonts w:ascii="Times New Roman" w:hAnsi="Times New Roman" w:cs="Times New Roman"/>
          <w:sz w:val="32"/>
          <w:szCs w:val="24"/>
        </w:rPr>
      </w:pPr>
    </w:p>
    <w:p w14:paraId="134684A6">
      <w:pPr>
        <w:spacing w:line="360" w:lineRule="auto"/>
        <w:ind w:firstLine="1120" w:firstLineChars="350"/>
        <w:rPr>
          <w:rFonts w:ascii="Times New Roman" w:hAnsi="Times New Roman" w:cs="Times New Roman"/>
          <w:sz w:val="32"/>
          <w:szCs w:val="24"/>
          <w:u w:val="single"/>
        </w:rPr>
      </w:pPr>
      <w:r>
        <w:rPr>
          <w:rFonts w:ascii="Times New Roman" w:hAnsi="Times New Roman" w:cs="Times New Roman"/>
          <w:sz w:val="32"/>
          <w:szCs w:val="24"/>
        </w:rPr>
        <w:t>接受方（甲方）：</w:t>
      </w:r>
      <w:r>
        <w:rPr>
          <w:rFonts w:hint="eastAsia" w:ascii="Times New Roman" w:hAnsi="Times New Roman" w:cs="Times New Roman"/>
          <w:sz w:val="32"/>
          <w:szCs w:val="24"/>
          <w:u w:val="single"/>
        </w:rPr>
        <w:t xml:space="preserve">                     </w:t>
      </w:r>
    </w:p>
    <w:p w14:paraId="036F028A">
      <w:pPr>
        <w:spacing w:line="360" w:lineRule="auto"/>
        <w:ind w:firstLine="1280" w:firstLineChars="400"/>
        <w:rPr>
          <w:rFonts w:ascii="Times New Roman" w:hAnsi="Times New Roman" w:cs="Times New Roman"/>
          <w:sz w:val="32"/>
          <w:szCs w:val="24"/>
          <w:u w:val="single"/>
        </w:rPr>
      </w:pPr>
      <w:r>
        <w:rPr>
          <w:rFonts w:ascii="Times New Roman" w:hAnsi="Times New Roman" w:cs="Times New Roman"/>
          <w:sz w:val="32"/>
          <w:szCs w:val="24"/>
        </w:rPr>
        <w:t>服务方（乙方）：</w:t>
      </w:r>
      <w:r>
        <w:rPr>
          <w:rFonts w:hint="eastAsia" w:ascii="Times New Roman" w:hAnsi="Times New Roman" w:cs="Times New Roman"/>
          <w:sz w:val="32"/>
          <w:szCs w:val="24"/>
          <w:u w:val="single"/>
        </w:rPr>
        <w:t xml:space="preserve">                     </w:t>
      </w:r>
    </w:p>
    <w:p w14:paraId="283F17FB">
      <w:pPr>
        <w:spacing w:line="360" w:lineRule="auto"/>
        <w:ind w:left="960"/>
        <w:jc w:val="center"/>
        <w:rPr>
          <w:rFonts w:ascii="Times New Roman" w:hAnsi="Times New Roman" w:cs="Times New Roman"/>
          <w:sz w:val="32"/>
          <w:szCs w:val="24"/>
        </w:rPr>
      </w:pPr>
    </w:p>
    <w:p w14:paraId="0CCADED0">
      <w:pPr>
        <w:spacing w:line="360" w:lineRule="auto"/>
        <w:jc w:val="center"/>
        <w:rPr>
          <w:rFonts w:ascii="Times New Roman" w:hAnsi="Times New Roman" w:cs="Times New Roman"/>
          <w:sz w:val="32"/>
          <w:szCs w:val="24"/>
        </w:rPr>
      </w:pPr>
      <w:r>
        <w:rPr>
          <w:rFonts w:ascii="Times New Roman" w:hAnsi="Times New Roman" w:cs="Times New Roman"/>
          <w:sz w:val="32"/>
          <w:szCs w:val="24"/>
        </w:rPr>
        <w:t>签署日期：</w:t>
      </w:r>
      <w:r>
        <w:rPr>
          <w:rFonts w:hint="eastAsia" w:ascii="Times New Roman" w:hAnsi="Times New Roman" w:cs="Times New Roman"/>
          <w:sz w:val="32"/>
          <w:szCs w:val="24"/>
          <w:u w:val="single"/>
        </w:rPr>
        <w:t xml:space="preserve">   年  月  日</w:t>
      </w:r>
    </w:p>
    <w:p w14:paraId="0A51E356">
      <w:pPr>
        <w:rPr>
          <w:rFonts w:ascii="Times New Roman" w:hAnsi="Times New Roman" w:cs="Times New Roman"/>
          <w:b/>
          <w:sz w:val="24"/>
          <w:szCs w:val="24"/>
        </w:rPr>
      </w:pPr>
      <w:r>
        <w:rPr>
          <w:rFonts w:ascii="Times New Roman" w:hAnsi="Times New Roman" w:cs="Times New Roman"/>
          <w:b/>
          <w:sz w:val="24"/>
          <w:szCs w:val="24"/>
        </w:rPr>
        <w:br w:type="page"/>
      </w:r>
    </w:p>
    <w:p w14:paraId="27DFAA7C">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第一部分：合同文件</w:t>
      </w:r>
    </w:p>
    <w:p w14:paraId="03101526">
      <w:pPr>
        <w:spacing w:line="360" w:lineRule="auto"/>
        <w:ind w:left="120" w:leftChars="57" w:firstLine="480" w:firstLineChars="200"/>
        <w:jc w:val="left"/>
        <w:rPr>
          <w:rFonts w:ascii="Times New Roman" w:hAnsi="Times New Roman" w:cs="Times New Roman"/>
          <w:sz w:val="24"/>
          <w:szCs w:val="24"/>
        </w:rPr>
      </w:pPr>
    </w:p>
    <w:p w14:paraId="6695ADD4">
      <w:pPr>
        <w:adjustRightInd w:val="0"/>
        <w:spacing w:line="360" w:lineRule="auto"/>
        <w:ind w:left="120" w:leftChars="57" w:firstLine="480" w:firstLineChars="200"/>
        <w:jc w:val="left"/>
        <w:rPr>
          <w:rFonts w:ascii="Times New Roman" w:hAnsi="Times New Roman" w:cs="Times New Roman"/>
          <w:sz w:val="24"/>
          <w:szCs w:val="24"/>
        </w:rPr>
      </w:pPr>
      <w:r>
        <w:rPr>
          <w:rFonts w:ascii="Times New Roman" w:hAnsi="Times New Roman" w:cs="Times New Roman"/>
          <w:sz w:val="24"/>
          <w:szCs w:val="24"/>
        </w:rPr>
        <w:t>本合同于</w:t>
      </w:r>
      <w:r>
        <w:rPr>
          <w:rFonts w:hint="eastAsia" w:ascii="Times New Roman" w:hAnsi="Times New Roman" w:cs="Times New Roman"/>
          <w:sz w:val="24"/>
          <w:szCs w:val="24"/>
          <w:u w:val="single"/>
        </w:rPr>
        <w:t xml:space="preserve">   </w:t>
      </w:r>
      <w:r>
        <w:rPr>
          <w:rFonts w:ascii="Times New Roman" w:hAnsi="Times New Roman" w:cs="Times New Roman"/>
          <w:sz w:val="24"/>
          <w:szCs w:val="24"/>
        </w:rPr>
        <w:t>年</w:t>
      </w:r>
      <w:r>
        <w:rPr>
          <w:rFonts w:hint="eastAsia" w:ascii="Times New Roman" w:hAnsi="Times New Roman" w:cs="Times New Roman"/>
          <w:sz w:val="24"/>
          <w:szCs w:val="24"/>
          <w:u w:val="single"/>
        </w:rPr>
        <w:t xml:space="preserve">   </w:t>
      </w:r>
      <w:r>
        <w:rPr>
          <w:rFonts w:ascii="Times New Roman" w:hAnsi="Times New Roman" w:cs="Times New Roman"/>
          <w:sz w:val="24"/>
          <w:szCs w:val="24"/>
        </w:rPr>
        <w:t>月</w:t>
      </w:r>
      <w:r>
        <w:rPr>
          <w:rFonts w:hint="eastAsia" w:ascii="Times New Roman" w:hAnsi="Times New Roman" w:cs="Times New Roman"/>
          <w:sz w:val="24"/>
          <w:szCs w:val="24"/>
          <w:u w:val="single"/>
        </w:rPr>
        <w:t xml:space="preserve">   </w:t>
      </w:r>
      <w:r>
        <w:rPr>
          <w:rFonts w:ascii="Times New Roman" w:hAnsi="Times New Roman" w:cs="Times New Roman"/>
          <w:sz w:val="24"/>
          <w:szCs w:val="24"/>
        </w:rPr>
        <w:t>日由</w:t>
      </w:r>
      <w:r>
        <w:rPr>
          <w:rFonts w:hint="eastAsia" w:ascii="Times New Roman" w:hAnsi="Times New Roman" w:cs="Times New Roman"/>
          <w:sz w:val="24"/>
          <w:szCs w:val="24"/>
          <w:u w:val="single"/>
        </w:rPr>
        <w:t xml:space="preserve">                 </w:t>
      </w:r>
      <w:r>
        <w:rPr>
          <w:rFonts w:ascii="Times New Roman" w:hAnsi="Times New Roman" w:cs="Times New Roman"/>
          <w:sz w:val="24"/>
          <w:szCs w:val="24"/>
        </w:rPr>
        <w:t>（以下简称“甲方”）和（以下简称“乙方”）按下述条款和条件签署。</w:t>
      </w:r>
    </w:p>
    <w:p w14:paraId="25FDA487">
      <w:pPr>
        <w:spacing w:line="360" w:lineRule="auto"/>
        <w:ind w:left="120" w:leftChars="57" w:firstLine="480" w:firstLineChars="200"/>
        <w:jc w:val="left"/>
        <w:rPr>
          <w:rFonts w:ascii="Times New Roman" w:hAnsi="Times New Roman" w:cs="Times New Roman"/>
          <w:sz w:val="24"/>
          <w:szCs w:val="24"/>
        </w:rPr>
      </w:pPr>
      <w:r>
        <w:rPr>
          <w:rFonts w:ascii="Times New Roman" w:hAnsi="Times New Roman" w:cs="Times New Roman"/>
          <w:sz w:val="24"/>
          <w:szCs w:val="24"/>
        </w:rPr>
        <w:t>鉴于甲方为获得以下技术服务，即</w:t>
      </w:r>
      <w:r>
        <w:rPr>
          <w:rFonts w:hint="eastAsia" w:ascii="Times New Roman" w:hAnsi="Times New Roman" w:cs="Times New Roman"/>
          <w:sz w:val="24"/>
          <w:szCs w:val="24"/>
          <w:u w:val="single"/>
        </w:rPr>
        <w:t xml:space="preserve">                   </w:t>
      </w:r>
      <w:r>
        <w:rPr>
          <w:rFonts w:ascii="Times New Roman" w:hAnsi="Times New Roman" w:cs="Times New Roman"/>
          <w:sz w:val="24"/>
          <w:szCs w:val="24"/>
        </w:rPr>
        <w:t>项目（服务内容见合同附件1）经</w:t>
      </w:r>
      <w:r>
        <w:rPr>
          <w:rFonts w:hint="eastAsia"/>
          <w:sz w:val="24"/>
          <w:u w:val="single"/>
        </w:rPr>
        <w:t xml:space="preserve">             </w:t>
      </w:r>
      <w:r>
        <w:rPr>
          <w:rFonts w:ascii="Times New Roman" w:hAnsi="Times New Roman" w:cs="Times New Roman"/>
          <w:sz w:val="24"/>
          <w:szCs w:val="24"/>
        </w:rPr>
        <w:t>（招标采购单位）以</w:t>
      </w:r>
      <w:r>
        <w:rPr>
          <w:rFonts w:hint="eastAsia" w:ascii="Times New Roman" w:hAnsi="Times New Roman" w:cs="Times New Roman"/>
          <w:sz w:val="24"/>
          <w:szCs w:val="24"/>
          <w:u w:val="single"/>
        </w:rPr>
        <w:t xml:space="preserve">          </w:t>
      </w:r>
      <w:r>
        <w:rPr>
          <w:rFonts w:ascii="Times New Roman" w:hAnsi="Times New Roman" w:cs="Times New Roman"/>
          <w:sz w:val="24"/>
          <w:szCs w:val="24"/>
        </w:rPr>
        <w:t>号招标文件在国内公开招标，评标委员会评定</w:t>
      </w:r>
      <w:r>
        <w:rPr>
          <w:rFonts w:hint="eastAsia" w:ascii="Times New Roman" w:hAnsi="Times New Roman" w:cs="Times New Roman"/>
          <w:sz w:val="24"/>
          <w:szCs w:val="24"/>
          <w:u w:val="single"/>
        </w:rPr>
        <w:t xml:space="preserve">              </w:t>
      </w:r>
      <w:r>
        <w:rPr>
          <w:rFonts w:ascii="Times New Roman" w:hAnsi="Times New Roman" w:cs="Times New Roman"/>
          <w:sz w:val="24"/>
          <w:szCs w:val="24"/>
        </w:rPr>
        <w:t>（乙方）为中标人，中标总金额为人民币</w:t>
      </w:r>
      <w:r>
        <w:rPr>
          <w:rFonts w:hint="eastAsia" w:ascii="Times New Roman" w:hAnsi="Times New Roman" w:cs="Times New Roman"/>
          <w:sz w:val="24"/>
          <w:szCs w:val="24"/>
          <w:u w:val="single"/>
        </w:rPr>
        <w:t xml:space="preserve">         </w:t>
      </w:r>
      <w:r>
        <w:rPr>
          <w:rFonts w:ascii="Times New Roman" w:hAnsi="Times New Roman" w:cs="Times New Roman"/>
          <w:sz w:val="24"/>
          <w:szCs w:val="24"/>
        </w:rPr>
        <w:t>元整（</w:t>
      </w:r>
      <w:r>
        <w:rPr>
          <w:rFonts w:ascii="Times New Roman" w:hAnsi="Times New Roman" w:cs="Times New Roman"/>
          <w:sz w:val="24"/>
          <w:szCs w:val="24"/>
          <w:u w:val="single"/>
        </w:rPr>
        <w:t xml:space="preserve">¥ </w:t>
      </w:r>
      <w:r>
        <w:rPr>
          <w:rFonts w:hint="eastAsia" w:ascii="Times New Roman" w:hAnsi="Times New Roman" w:cs="Times New Roman"/>
          <w:sz w:val="24"/>
          <w:szCs w:val="24"/>
          <w:u w:val="single"/>
        </w:rPr>
        <w:t xml:space="preserve">          </w:t>
      </w:r>
      <w:r>
        <w:rPr>
          <w:rFonts w:ascii="Times New Roman" w:hAnsi="Times New Roman" w:cs="Times New Roman"/>
          <w:sz w:val="24"/>
          <w:szCs w:val="24"/>
        </w:rPr>
        <w:t>元）（以下简称“合同价”）提供上述技术服务的投标。</w:t>
      </w:r>
    </w:p>
    <w:p w14:paraId="63155F2F">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本合同在此声明如下：</w:t>
      </w:r>
    </w:p>
    <w:p w14:paraId="62F27459">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1．本合同中的词语和术语的含义与合同条款中定义的相同。</w:t>
      </w:r>
    </w:p>
    <w:p w14:paraId="781DB629">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2．下述文件是本合同的一部分，并与本合同一起阅读和解释：</w:t>
      </w:r>
    </w:p>
    <w:p w14:paraId="542D3AEB">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（1）合同条款及合同条款资料表</w:t>
      </w:r>
    </w:p>
    <w:p w14:paraId="7E9B03B5">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（2）合同条款附件</w:t>
      </w:r>
    </w:p>
    <w:p w14:paraId="315821B2">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附件1：服务内容明细及对应价款</w:t>
      </w:r>
    </w:p>
    <w:p w14:paraId="3D7B3B60">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附件2：服务实施方案及时间</w:t>
      </w:r>
    </w:p>
    <w:p w14:paraId="72B31E99">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附件3：服务人员名称及相关资质</w:t>
      </w:r>
    </w:p>
    <w:p w14:paraId="7E53C85F">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上述附件内容与投标文件不符的，视为双方对合同的变更，最终以该附件为准。附件与合同具有同等法律效应。当附件与合同描述有冲突时，相关规定以附件的描述为准。</w:t>
      </w:r>
    </w:p>
    <w:p w14:paraId="24649805">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（1）中标通知书</w:t>
      </w:r>
    </w:p>
    <w:p w14:paraId="24ACD355">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（2）投标文件</w:t>
      </w:r>
    </w:p>
    <w:p w14:paraId="2EF41DBF">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（3）招标文件</w:t>
      </w:r>
    </w:p>
    <w:p w14:paraId="5A593AAD">
      <w:pPr>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双方在上述日期根据相关法律签署本协议。</w:t>
      </w:r>
    </w:p>
    <w:p w14:paraId="104082D0">
      <w:pPr>
        <w:spacing w:line="360" w:lineRule="auto"/>
        <w:jc w:val="center"/>
        <w:rPr>
          <w:rFonts w:ascii="Times New Roman" w:hAnsi="Times New Roman" w:cs="Times New Roman"/>
          <w:b/>
          <w:sz w:val="24"/>
          <w:szCs w:val="24"/>
        </w:rPr>
      </w:pPr>
      <w:r>
        <w:rPr>
          <w:rFonts w:ascii="Times New Roman" w:hAnsi="Times New Roman" w:cs="Times New Roman"/>
          <w:sz w:val="24"/>
          <w:szCs w:val="24"/>
        </w:rPr>
        <w:br w:type="page"/>
      </w:r>
      <w:r>
        <w:rPr>
          <w:rFonts w:ascii="Times New Roman" w:hAnsi="Times New Roman" w:cs="Times New Roman"/>
          <w:b/>
          <w:sz w:val="24"/>
          <w:szCs w:val="24"/>
        </w:rPr>
        <w:t>第二部分：合同条款</w:t>
      </w:r>
    </w:p>
    <w:p w14:paraId="12B85E92">
      <w:pPr>
        <w:spacing w:line="360" w:lineRule="auto"/>
        <w:rPr>
          <w:rFonts w:ascii="Times New Roman" w:hAnsi="Times New Roman" w:cs="Times New Roman"/>
          <w:b/>
          <w:sz w:val="24"/>
          <w:szCs w:val="24"/>
        </w:rPr>
      </w:pPr>
    </w:p>
    <w:p w14:paraId="3AB537A3">
      <w:pPr>
        <w:spacing w:line="360" w:lineRule="auto"/>
        <w:jc w:val="left"/>
        <w:rPr>
          <w:rFonts w:ascii="Times New Roman" w:hAnsi="Times New Roman" w:cs="Times New Roman"/>
          <w:sz w:val="24"/>
          <w:szCs w:val="24"/>
        </w:rPr>
      </w:pPr>
      <w:r>
        <w:rPr>
          <w:rFonts w:ascii="Times New Roman" w:hAnsi="Times New Roman" w:cs="Times New Roman"/>
          <w:sz w:val="24"/>
          <w:szCs w:val="24"/>
        </w:rPr>
        <w:t>委托人（甲方/招标人）：</w:t>
      </w:r>
    </w:p>
    <w:p w14:paraId="2F045C08">
      <w:pPr>
        <w:spacing w:line="360" w:lineRule="auto"/>
        <w:jc w:val="left"/>
        <w:rPr>
          <w:rFonts w:ascii="Times New Roman" w:hAnsi="Times New Roman" w:cs="Times New Roman"/>
          <w:sz w:val="24"/>
          <w:szCs w:val="24"/>
        </w:rPr>
      </w:pPr>
      <w:r>
        <w:rPr>
          <w:rFonts w:ascii="Times New Roman" w:hAnsi="Times New Roman" w:cs="Times New Roman"/>
          <w:sz w:val="24"/>
          <w:szCs w:val="24"/>
        </w:rPr>
        <w:t>法定代表人：</w:t>
      </w:r>
    </w:p>
    <w:p w14:paraId="08DAA35C">
      <w:pPr>
        <w:spacing w:line="360" w:lineRule="auto"/>
        <w:jc w:val="left"/>
        <w:rPr>
          <w:rFonts w:ascii="Times New Roman" w:hAnsi="Times New Roman" w:cs="Times New Roman"/>
          <w:sz w:val="24"/>
          <w:szCs w:val="24"/>
        </w:rPr>
      </w:pPr>
      <w:r>
        <w:rPr>
          <w:rFonts w:ascii="Times New Roman" w:hAnsi="Times New Roman" w:cs="Times New Roman"/>
          <w:sz w:val="24"/>
          <w:szCs w:val="24"/>
        </w:rPr>
        <w:t>注册地址：</w:t>
      </w:r>
    </w:p>
    <w:p w14:paraId="1F593EBA">
      <w:pPr>
        <w:spacing w:line="360" w:lineRule="auto"/>
        <w:jc w:val="left"/>
        <w:rPr>
          <w:rFonts w:ascii="Times New Roman" w:hAnsi="Times New Roman" w:cs="Times New Roman"/>
          <w:sz w:val="24"/>
          <w:szCs w:val="24"/>
        </w:rPr>
      </w:pPr>
    </w:p>
    <w:p w14:paraId="10825204">
      <w:pPr>
        <w:spacing w:line="360" w:lineRule="auto"/>
        <w:jc w:val="left"/>
        <w:rPr>
          <w:rFonts w:ascii="Times New Roman" w:hAnsi="Times New Roman" w:cs="Times New Roman"/>
          <w:sz w:val="24"/>
          <w:szCs w:val="24"/>
        </w:rPr>
      </w:pPr>
      <w:r>
        <w:rPr>
          <w:rFonts w:ascii="Times New Roman" w:hAnsi="Times New Roman" w:cs="Times New Roman"/>
          <w:sz w:val="24"/>
          <w:szCs w:val="24"/>
        </w:rPr>
        <w:t>被委托人（乙方/中标人）：</w:t>
      </w:r>
    </w:p>
    <w:p w14:paraId="7B966F72">
      <w:pPr>
        <w:spacing w:line="360" w:lineRule="auto"/>
        <w:jc w:val="left"/>
        <w:rPr>
          <w:rFonts w:ascii="Times New Roman" w:hAnsi="Times New Roman" w:cs="Times New Roman"/>
          <w:sz w:val="24"/>
          <w:szCs w:val="24"/>
        </w:rPr>
      </w:pPr>
      <w:r>
        <w:rPr>
          <w:rFonts w:ascii="Times New Roman" w:hAnsi="Times New Roman" w:cs="Times New Roman"/>
          <w:sz w:val="24"/>
          <w:szCs w:val="24"/>
        </w:rPr>
        <w:t>法定代表人：</w:t>
      </w:r>
    </w:p>
    <w:p w14:paraId="3381CAD6">
      <w:pPr>
        <w:spacing w:line="360" w:lineRule="auto"/>
        <w:jc w:val="left"/>
        <w:rPr>
          <w:rFonts w:ascii="Times New Roman" w:hAnsi="Times New Roman" w:cs="Times New Roman"/>
          <w:sz w:val="24"/>
          <w:szCs w:val="24"/>
        </w:rPr>
      </w:pPr>
      <w:r>
        <w:rPr>
          <w:rFonts w:ascii="Times New Roman" w:hAnsi="Times New Roman" w:cs="Times New Roman"/>
          <w:sz w:val="24"/>
          <w:szCs w:val="24"/>
        </w:rPr>
        <w:t>注册地址：</w:t>
      </w:r>
    </w:p>
    <w:p w14:paraId="0C3A5A62">
      <w:pPr>
        <w:tabs>
          <w:tab w:val="left" w:pos="8385"/>
        </w:tabs>
        <w:spacing w:line="360" w:lineRule="auto"/>
        <w:ind w:right="-15" w:firstLine="480" w:firstLineChars="200"/>
        <w:rPr>
          <w:rFonts w:ascii="Times New Roman" w:hAnsi="Times New Roman" w:cs="Times New Roman"/>
          <w:sz w:val="24"/>
          <w:szCs w:val="24"/>
        </w:rPr>
      </w:pPr>
    </w:p>
    <w:p w14:paraId="74253434">
      <w:pPr>
        <w:tabs>
          <w:tab w:val="left" w:pos="8385"/>
        </w:tabs>
        <w:spacing w:line="360" w:lineRule="auto"/>
        <w:ind w:right="-15" w:firstLine="480" w:firstLineChars="200"/>
        <w:rPr>
          <w:rFonts w:ascii="Times New Roman" w:hAnsi="Times New Roman" w:cs="Times New Roman"/>
          <w:sz w:val="24"/>
          <w:szCs w:val="24"/>
        </w:rPr>
      </w:pPr>
      <w:r>
        <w:rPr>
          <w:rFonts w:ascii="Times New Roman" w:hAnsi="Times New Roman" w:cs="Times New Roman"/>
          <w:sz w:val="24"/>
          <w:szCs w:val="24"/>
        </w:rPr>
        <w:t>依照《中华人民共和国</w:t>
      </w:r>
      <w:r>
        <w:rPr>
          <w:rFonts w:hint="eastAsia" w:ascii="Times New Roman" w:hAnsi="Times New Roman" w:cs="Times New Roman"/>
          <w:sz w:val="24"/>
          <w:szCs w:val="24"/>
        </w:rPr>
        <w:t>民法典</w:t>
      </w:r>
      <w:r>
        <w:rPr>
          <w:rFonts w:ascii="Times New Roman" w:hAnsi="Times New Roman" w:cs="Times New Roman"/>
          <w:sz w:val="24"/>
          <w:szCs w:val="24"/>
        </w:rPr>
        <w:t>》及其他有关规定，遵循平等、自愿、公平、诚实信用的原则，甲乙双方就服务内容经协商一致，签订本合同。</w:t>
      </w:r>
    </w:p>
    <w:p w14:paraId="51C18C38">
      <w:pPr>
        <w:numPr>
          <w:ilvl w:val="0"/>
          <w:numId w:val="13"/>
        </w:numPr>
        <w:tabs>
          <w:tab w:val="left" w:pos="0"/>
        </w:tabs>
        <w:adjustRightInd w:val="0"/>
        <w:snapToGrid w:val="0"/>
        <w:spacing w:before="156" w:beforeLines="50" w:line="360" w:lineRule="auto"/>
        <w:ind w:left="-125"/>
        <w:jc w:val="left"/>
        <w:rPr>
          <w:rFonts w:ascii="Times New Roman" w:hAnsi="Times New Roman" w:cs="Times New Roman"/>
          <w:sz w:val="24"/>
          <w:szCs w:val="24"/>
        </w:rPr>
      </w:pPr>
      <w:bookmarkStart w:id="675" w:name="_Toc99437650"/>
      <w:r>
        <w:rPr>
          <w:rFonts w:ascii="Times New Roman" w:hAnsi="Times New Roman" w:cs="Times New Roman"/>
          <w:sz w:val="24"/>
          <w:szCs w:val="24"/>
        </w:rPr>
        <w:t>委托事项及内容</w:t>
      </w:r>
      <w:bookmarkEnd w:id="675"/>
    </w:p>
    <w:p w14:paraId="2493C1B2">
      <w:pPr>
        <w:adjustRightInd w:val="0"/>
        <w:snapToGrid w:val="0"/>
        <w:spacing w:line="360" w:lineRule="auto"/>
        <w:ind w:firstLine="480" w:firstLineChars="200"/>
        <w:jc w:val="left"/>
        <w:rPr>
          <w:rFonts w:hint="eastAsia" w:ascii="Times New Roman" w:hAnsi="Times New Roman" w:cs="Times New Roman"/>
          <w:sz w:val="24"/>
          <w:szCs w:val="24"/>
          <w:u w:val="single"/>
        </w:rPr>
      </w:pPr>
      <w:r>
        <w:rPr>
          <w:rFonts w:ascii="Times New Roman" w:hAnsi="Times New Roman" w:cs="Times New Roman"/>
          <w:sz w:val="24"/>
          <w:szCs w:val="24"/>
        </w:rPr>
        <w:t>乙方为甲方所委托的</w:t>
      </w:r>
      <w:r>
        <w:rPr>
          <w:rFonts w:hint="eastAsia" w:ascii="Times New Roman" w:hAnsi="Times New Roman" w:cs="Times New Roman"/>
          <w:sz w:val="24"/>
          <w:szCs w:val="24"/>
          <w:u w:val="single"/>
        </w:rPr>
        <w:t>2026年朝阳区生态系统调节服务价值（GEP-R）</w:t>
      </w:r>
    </w:p>
    <w:p w14:paraId="3F05B90B">
      <w:pPr>
        <w:adjustRightInd w:val="0"/>
        <w:snapToGrid w:val="0"/>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u w:val="single"/>
        </w:rPr>
        <w:t>提升项目</w:t>
      </w:r>
      <w:r>
        <w:rPr>
          <w:rFonts w:ascii="Times New Roman" w:hAnsi="Times New Roman" w:cs="Times New Roman"/>
          <w:sz w:val="24"/>
          <w:szCs w:val="24"/>
        </w:rPr>
        <w:t>服务项目提供如下服务：</w:t>
      </w:r>
      <w:bookmarkStart w:id="676" w:name="_Toc99437651"/>
      <w:r>
        <w:rPr>
          <w:rFonts w:ascii="Times New Roman" w:hAnsi="Times New Roman" w:cs="Times New Roman"/>
          <w:sz w:val="24"/>
          <w:szCs w:val="24"/>
          <w:u w:val="single"/>
        </w:rPr>
        <w:t>详细内容以附件为准</w:t>
      </w:r>
      <w:r>
        <w:rPr>
          <w:rFonts w:hint="eastAsia" w:ascii="Times New Roman" w:hAnsi="Times New Roman" w:cs="Times New Roman"/>
          <w:sz w:val="24"/>
          <w:szCs w:val="24"/>
        </w:rPr>
        <w:t>。</w:t>
      </w:r>
    </w:p>
    <w:p w14:paraId="081AAA5A">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委托要求</w:t>
      </w:r>
      <w:bookmarkEnd w:id="676"/>
    </w:p>
    <w:p w14:paraId="2295C4F2">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乙方接受甲方委托所完成的工作成果应遵循客观、科学、公平、公正原则，符合国家和相关部门、评估专家对该类项目内容和深度规定的要求及甲方的技术、质量要求，为甲方决策、评估提供政策、技术、经济、科学的依据。</w:t>
      </w:r>
    </w:p>
    <w:p w14:paraId="42940A3C">
      <w:pPr>
        <w:numPr>
          <w:ilvl w:val="0"/>
          <w:numId w:val="13"/>
        </w:numPr>
        <w:tabs>
          <w:tab w:val="left" w:pos="0"/>
        </w:tabs>
        <w:adjustRightInd w:val="0"/>
        <w:snapToGrid w:val="0"/>
        <w:spacing w:before="156" w:beforeLines="50" w:line="360" w:lineRule="auto"/>
        <w:ind w:left="-125"/>
        <w:jc w:val="left"/>
        <w:rPr>
          <w:rFonts w:ascii="Times New Roman" w:hAnsi="Times New Roman" w:cs="Times New Roman"/>
          <w:sz w:val="24"/>
          <w:szCs w:val="24"/>
        </w:rPr>
      </w:pPr>
      <w:bookmarkStart w:id="677" w:name="_Toc99437652"/>
      <w:r>
        <w:rPr>
          <w:rFonts w:ascii="Times New Roman" w:hAnsi="Times New Roman" w:cs="Times New Roman"/>
          <w:sz w:val="24"/>
          <w:szCs w:val="24"/>
        </w:rPr>
        <w:t>委托事项完成期限</w:t>
      </w:r>
      <w:bookmarkEnd w:id="677"/>
    </w:p>
    <w:p w14:paraId="51ACAB3D">
      <w:pPr>
        <w:adjustRightInd w:val="0"/>
        <w:snapToGrid w:val="0"/>
        <w:spacing w:line="360" w:lineRule="auto"/>
        <w:ind w:firstLine="480" w:firstLineChars="200"/>
        <w:jc w:val="left"/>
        <w:rPr>
          <w:rFonts w:ascii="Times New Roman" w:hAnsi="Times New Roman" w:cs="Times New Roman"/>
          <w:b/>
          <w:sz w:val="24"/>
          <w:szCs w:val="24"/>
          <w:highlight w:val="none"/>
        </w:rPr>
      </w:pPr>
      <w:r>
        <w:rPr>
          <w:rFonts w:ascii="Times New Roman" w:hAnsi="Times New Roman" w:cs="Times New Roman"/>
          <w:sz w:val="24"/>
          <w:szCs w:val="24"/>
        </w:rPr>
        <w:t>本合同委托事项的服务期限自</w:t>
      </w:r>
      <w:r>
        <w:rPr>
          <w:rFonts w:hint="eastAsia"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eastAsia" w:ascii="Times New Roman" w:hAnsi="Times New Roman" w:cs="Times New Roman"/>
          <w:sz w:val="24"/>
          <w:szCs w:val="24"/>
          <w:highlight w:val="none"/>
          <w:u w:val="single"/>
        </w:rPr>
        <w:t xml:space="preserve"> </w:t>
      </w:r>
      <w:r>
        <w:rPr>
          <w:rFonts w:ascii="Times New Roman" w:hAnsi="Times New Roman" w:cs="Times New Roman"/>
          <w:sz w:val="24"/>
          <w:szCs w:val="24"/>
          <w:highlight w:val="none"/>
        </w:rPr>
        <w:t>年</w:t>
      </w:r>
      <w:r>
        <w:rPr>
          <w:rFonts w:hint="eastAsia"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eastAsia" w:ascii="Times New Roman" w:hAnsi="Times New Roman" w:cs="Times New Roman"/>
          <w:sz w:val="24"/>
          <w:szCs w:val="24"/>
          <w:highlight w:val="none"/>
          <w:u w:val="single"/>
        </w:rPr>
        <w:t xml:space="preserve"> </w:t>
      </w:r>
      <w:r>
        <w:rPr>
          <w:rFonts w:ascii="Times New Roman" w:hAnsi="Times New Roman" w:cs="Times New Roman"/>
          <w:sz w:val="24"/>
          <w:szCs w:val="24"/>
          <w:highlight w:val="none"/>
        </w:rPr>
        <w:t>月</w:t>
      </w:r>
      <w:r>
        <w:rPr>
          <w:rFonts w:hint="eastAsia"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eastAsia" w:ascii="Times New Roman" w:hAnsi="Times New Roman" w:cs="Times New Roman"/>
          <w:sz w:val="24"/>
          <w:szCs w:val="24"/>
          <w:highlight w:val="none"/>
          <w:u w:val="single"/>
        </w:rPr>
        <w:t xml:space="preserve"> </w:t>
      </w:r>
      <w:r>
        <w:rPr>
          <w:rFonts w:ascii="Times New Roman" w:hAnsi="Times New Roman" w:cs="Times New Roman"/>
          <w:sz w:val="24"/>
          <w:szCs w:val="24"/>
          <w:highlight w:val="none"/>
        </w:rPr>
        <w:t>日起至</w:t>
      </w:r>
      <w:r>
        <w:rPr>
          <w:rFonts w:hint="eastAsia"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eastAsia" w:ascii="Times New Roman" w:hAnsi="Times New Roman" w:cs="Times New Roman"/>
          <w:sz w:val="24"/>
          <w:szCs w:val="24"/>
          <w:highlight w:val="none"/>
          <w:u w:val="single"/>
        </w:rPr>
        <w:t xml:space="preserve"> </w:t>
      </w:r>
      <w:r>
        <w:rPr>
          <w:rFonts w:ascii="Times New Roman" w:hAnsi="Times New Roman" w:cs="Times New Roman"/>
          <w:sz w:val="24"/>
          <w:szCs w:val="24"/>
          <w:highlight w:val="none"/>
        </w:rPr>
        <w:t>年</w:t>
      </w:r>
      <w:r>
        <w:rPr>
          <w:rFonts w:hint="eastAsia"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eastAsia" w:ascii="Times New Roman" w:hAnsi="Times New Roman" w:cs="Times New Roman"/>
          <w:sz w:val="24"/>
          <w:szCs w:val="24"/>
          <w:highlight w:val="none"/>
          <w:u w:val="single"/>
        </w:rPr>
        <w:t xml:space="preserve"> </w:t>
      </w:r>
      <w:r>
        <w:rPr>
          <w:rFonts w:ascii="Times New Roman" w:hAnsi="Times New Roman" w:cs="Times New Roman"/>
          <w:sz w:val="24"/>
          <w:szCs w:val="24"/>
          <w:highlight w:val="none"/>
        </w:rPr>
        <w:t>月</w:t>
      </w:r>
      <w:r>
        <w:rPr>
          <w:rFonts w:hint="eastAsia" w:ascii="Times New Roman" w:hAnsi="Times New Roman" w:cs="Times New Roman"/>
          <w:sz w:val="24"/>
          <w:szCs w:val="24"/>
          <w:highlight w:val="none"/>
          <w:u w:val="single"/>
        </w:rPr>
        <w:t xml:space="preserve"> </w:t>
      </w:r>
      <w:r>
        <w:rPr>
          <w:rFonts w:hint="eastAsia" w:ascii="Times New Roman" w:hAnsi="Times New Roman" w:cs="Times New Roman"/>
          <w:sz w:val="24"/>
          <w:szCs w:val="24"/>
          <w:highlight w:val="none"/>
          <w:u w:val="single"/>
          <w:lang w:val="en-US" w:eastAsia="zh-CN"/>
        </w:rPr>
        <w:t xml:space="preserve">  </w:t>
      </w:r>
      <w:r>
        <w:rPr>
          <w:rFonts w:hint="eastAsia" w:ascii="Times New Roman" w:hAnsi="Times New Roman" w:cs="Times New Roman"/>
          <w:sz w:val="24"/>
          <w:szCs w:val="24"/>
          <w:highlight w:val="none"/>
          <w:u w:val="single"/>
        </w:rPr>
        <w:t xml:space="preserve"> </w:t>
      </w:r>
      <w:r>
        <w:rPr>
          <w:rFonts w:ascii="Times New Roman" w:hAnsi="Times New Roman" w:cs="Times New Roman"/>
          <w:sz w:val="24"/>
          <w:szCs w:val="24"/>
          <w:highlight w:val="none"/>
        </w:rPr>
        <w:t>日止。</w:t>
      </w:r>
    </w:p>
    <w:p w14:paraId="36F35B11">
      <w:pPr>
        <w:numPr>
          <w:ilvl w:val="0"/>
          <w:numId w:val="13"/>
        </w:numPr>
        <w:tabs>
          <w:tab w:val="left" w:pos="0"/>
        </w:tabs>
        <w:adjustRightInd w:val="0"/>
        <w:snapToGrid w:val="0"/>
        <w:spacing w:before="156" w:beforeLines="50" w:line="360" w:lineRule="auto"/>
        <w:ind w:left="-125"/>
        <w:jc w:val="left"/>
        <w:rPr>
          <w:rFonts w:ascii="Times New Roman" w:hAnsi="Times New Roman" w:cs="Times New Roman"/>
          <w:sz w:val="24"/>
          <w:szCs w:val="24"/>
        </w:rPr>
      </w:pPr>
      <w:bookmarkStart w:id="678" w:name="_Toc99437653"/>
      <w:r>
        <w:rPr>
          <w:rFonts w:ascii="Times New Roman" w:hAnsi="Times New Roman" w:cs="Times New Roman"/>
          <w:sz w:val="24"/>
          <w:szCs w:val="24"/>
        </w:rPr>
        <w:t>委托事项履行地点</w:t>
      </w:r>
      <w:bookmarkEnd w:id="678"/>
    </w:p>
    <w:p w14:paraId="2FE89582">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本合同项下的</w:t>
      </w:r>
      <w:bookmarkStart w:id="679" w:name="_Toc99437654"/>
      <w:bookmarkEnd w:id="679"/>
      <w:r>
        <w:rPr>
          <w:rFonts w:ascii="Times New Roman" w:hAnsi="Times New Roman" w:cs="Times New Roman"/>
          <w:sz w:val="24"/>
          <w:szCs w:val="24"/>
        </w:rPr>
        <w:t>委托项目咨询服务履行地点为</w:t>
      </w:r>
      <w:r>
        <w:rPr>
          <w:rFonts w:ascii="Times New Roman" w:hAnsi="Times New Roman" w:cs="Times New Roman"/>
          <w:sz w:val="24"/>
          <w:szCs w:val="24"/>
          <w:u w:val="single"/>
        </w:rPr>
        <w:t>甲方指定的地点</w:t>
      </w:r>
      <w:r>
        <w:rPr>
          <w:rFonts w:ascii="Times New Roman" w:hAnsi="Times New Roman" w:cs="Times New Roman"/>
          <w:sz w:val="24"/>
          <w:szCs w:val="24"/>
        </w:rPr>
        <w:t>。</w:t>
      </w:r>
    </w:p>
    <w:p w14:paraId="068C2153">
      <w:pPr>
        <w:numPr>
          <w:ilvl w:val="0"/>
          <w:numId w:val="13"/>
        </w:numPr>
        <w:tabs>
          <w:tab w:val="left" w:pos="0"/>
        </w:tabs>
        <w:adjustRightInd w:val="0"/>
        <w:snapToGrid w:val="0"/>
        <w:spacing w:before="156" w:beforeLines="50" w:line="360" w:lineRule="auto"/>
        <w:ind w:left="-125"/>
        <w:jc w:val="left"/>
        <w:rPr>
          <w:rFonts w:ascii="Times New Roman" w:hAnsi="Times New Roman" w:cs="Times New Roman"/>
          <w:sz w:val="24"/>
          <w:szCs w:val="24"/>
        </w:rPr>
      </w:pPr>
      <w:bookmarkStart w:id="680" w:name="_Toc99437655"/>
      <w:r>
        <w:rPr>
          <w:rFonts w:ascii="Times New Roman" w:hAnsi="Times New Roman" w:cs="Times New Roman"/>
          <w:sz w:val="24"/>
          <w:szCs w:val="24"/>
        </w:rPr>
        <w:t>委托报酬及支付方式</w:t>
      </w:r>
      <w:bookmarkEnd w:id="680"/>
    </w:p>
    <w:p w14:paraId="3D0DABEB">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一、合同价款总额为人民币</w:t>
      </w:r>
      <w:r>
        <w:rPr>
          <w:rFonts w:hint="eastAsia" w:ascii="Times New Roman" w:hAnsi="Times New Roman" w:cs="Times New Roman"/>
          <w:sz w:val="24"/>
          <w:szCs w:val="24"/>
          <w:u w:val="single"/>
        </w:rPr>
        <w:t xml:space="preserve">       </w:t>
      </w:r>
      <w:r>
        <w:rPr>
          <w:rFonts w:ascii="Times New Roman" w:hAnsi="Times New Roman" w:cs="Times New Roman"/>
          <w:sz w:val="24"/>
          <w:szCs w:val="24"/>
        </w:rPr>
        <w:t>（大写），</w:t>
      </w:r>
      <w:r>
        <w:rPr>
          <w:rFonts w:ascii="Times New Roman" w:hAnsi="Times New Roman" w:cs="Times New Roman"/>
          <w:sz w:val="24"/>
          <w:szCs w:val="24"/>
          <w:u w:val="single"/>
        </w:rPr>
        <w:t>¥</w:t>
      </w:r>
      <w:r>
        <w:rPr>
          <w:rFonts w:hint="eastAsia" w:ascii="Times New Roman" w:hAnsi="Times New Roman" w:cs="Times New Roman"/>
          <w:sz w:val="24"/>
          <w:szCs w:val="24"/>
          <w:u w:val="single"/>
        </w:rPr>
        <w:t xml:space="preserve">       </w:t>
      </w:r>
      <w:r>
        <w:rPr>
          <w:rFonts w:ascii="Times New Roman" w:hAnsi="Times New Roman" w:cs="Times New Roman"/>
          <w:sz w:val="24"/>
          <w:szCs w:val="24"/>
        </w:rPr>
        <w:t>（小写），其中包括了乙方为履行本合同的成本费、利润、税金、乙方应缴纳的政策性规费等全部费用。除此以外，甲方无需再向乙方支付任何费用。</w:t>
      </w:r>
    </w:p>
    <w:p w14:paraId="69D45BB1">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二、付款方式：</w:t>
      </w:r>
    </w:p>
    <w:p w14:paraId="43FA2881">
      <w:pPr>
        <w:adjustRightInd w:val="0"/>
        <w:snapToGrid w:val="0"/>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lang w:val="en-US" w:eastAsia="zh-CN"/>
        </w:rPr>
        <w:t>1</w:t>
      </w:r>
      <w:r>
        <w:rPr>
          <w:rFonts w:ascii="Times New Roman" w:hAnsi="Times New Roman" w:cs="Times New Roman"/>
          <w:sz w:val="24"/>
          <w:szCs w:val="24"/>
        </w:rPr>
        <w:t>. 甲乙双方签署本合同且乙方向甲方提交履约保证金后，乙方开具合同价</w:t>
      </w:r>
      <w:r>
        <w:rPr>
          <w:rFonts w:hint="eastAsia" w:ascii="Times New Roman" w:hAnsi="Times New Roman" w:cs="Times New Roman"/>
          <w:sz w:val="24"/>
          <w:szCs w:val="24"/>
        </w:rPr>
        <w:t>50</w:t>
      </w:r>
      <w:r>
        <w:rPr>
          <w:rFonts w:ascii="Times New Roman" w:hAnsi="Times New Roman" w:cs="Times New Roman"/>
          <w:sz w:val="24"/>
          <w:szCs w:val="24"/>
        </w:rPr>
        <w:t>%的正式发票，待甲方履行必要的审批手续后，向乙方支付合同价</w:t>
      </w:r>
      <w:r>
        <w:rPr>
          <w:rFonts w:hint="eastAsia" w:ascii="Times New Roman" w:hAnsi="Times New Roman" w:cs="Times New Roman"/>
          <w:sz w:val="24"/>
          <w:szCs w:val="24"/>
        </w:rPr>
        <w:t>50</w:t>
      </w:r>
      <w:r>
        <w:rPr>
          <w:rFonts w:ascii="Times New Roman" w:hAnsi="Times New Roman" w:cs="Times New Roman"/>
          <w:sz w:val="24"/>
          <w:szCs w:val="24"/>
        </w:rPr>
        <w:t>%的预付款，共计人民币</w:t>
      </w:r>
      <w:r>
        <w:rPr>
          <w:rFonts w:hint="eastAsia" w:ascii="Times New Roman" w:hAnsi="Times New Roman" w:cs="Times New Roman"/>
          <w:sz w:val="24"/>
          <w:szCs w:val="24"/>
          <w:u w:val="single"/>
        </w:rPr>
        <w:t xml:space="preserve">             </w:t>
      </w:r>
      <w:r>
        <w:rPr>
          <w:rFonts w:ascii="Times New Roman" w:hAnsi="Times New Roman" w:cs="Times New Roman"/>
          <w:sz w:val="24"/>
          <w:szCs w:val="24"/>
        </w:rPr>
        <w:t>（大写），</w:t>
      </w:r>
      <w:r>
        <w:rPr>
          <w:rFonts w:ascii="Times New Roman" w:hAnsi="Times New Roman" w:cs="Times New Roman"/>
          <w:sz w:val="24"/>
          <w:szCs w:val="24"/>
          <w:u w:val="single"/>
        </w:rPr>
        <w:t>¥</w:t>
      </w:r>
      <w:r>
        <w:rPr>
          <w:rFonts w:hint="eastAsia" w:ascii="Times New Roman" w:hAnsi="Times New Roman" w:cs="Times New Roman"/>
          <w:sz w:val="24"/>
          <w:szCs w:val="24"/>
          <w:u w:val="single"/>
        </w:rPr>
        <w:t xml:space="preserve">           </w:t>
      </w:r>
      <w:r>
        <w:rPr>
          <w:rFonts w:ascii="Times New Roman" w:hAnsi="Times New Roman" w:cs="Times New Roman"/>
          <w:sz w:val="24"/>
          <w:szCs w:val="24"/>
        </w:rPr>
        <w:t>（小写）；</w:t>
      </w:r>
    </w:p>
    <w:p w14:paraId="21F3705D">
      <w:pPr>
        <w:adjustRightInd w:val="0"/>
        <w:snapToGrid w:val="0"/>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rPr>
        <w:t>. 本项目通过验收后</w:t>
      </w:r>
      <w:r>
        <w:rPr>
          <w:rFonts w:ascii="Times New Roman" w:hAnsi="Times New Roman" w:cs="Times New Roman"/>
          <w:sz w:val="24"/>
          <w:szCs w:val="24"/>
        </w:rPr>
        <w:t>，乙方开具合同价</w:t>
      </w:r>
      <w:r>
        <w:rPr>
          <w:rFonts w:hint="eastAsia" w:ascii="Times New Roman" w:hAnsi="Times New Roman" w:cs="Times New Roman"/>
          <w:sz w:val="24"/>
          <w:szCs w:val="24"/>
          <w:lang w:val="en-US" w:eastAsia="zh-CN"/>
        </w:rPr>
        <w:t>5</w:t>
      </w:r>
      <w:r>
        <w:rPr>
          <w:rFonts w:hint="eastAsia" w:ascii="Times New Roman" w:hAnsi="Times New Roman" w:cs="Times New Roman"/>
          <w:sz w:val="24"/>
          <w:szCs w:val="24"/>
        </w:rPr>
        <w:t>0</w:t>
      </w:r>
      <w:r>
        <w:rPr>
          <w:rFonts w:ascii="Times New Roman" w:hAnsi="Times New Roman" w:cs="Times New Roman"/>
          <w:sz w:val="24"/>
          <w:szCs w:val="24"/>
        </w:rPr>
        <w:t>%的正式发票，待甲方履行必要的审批手续后，向乙方支付合同价</w:t>
      </w:r>
      <w:r>
        <w:rPr>
          <w:rFonts w:hint="eastAsia" w:ascii="Times New Roman" w:hAnsi="Times New Roman" w:cs="Times New Roman"/>
          <w:sz w:val="24"/>
          <w:szCs w:val="24"/>
          <w:lang w:val="en-US" w:eastAsia="zh-CN"/>
        </w:rPr>
        <w:t>5</w:t>
      </w:r>
      <w:r>
        <w:rPr>
          <w:rFonts w:hint="eastAsia" w:ascii="Times New Roman" w:hAnsi="Times New Roman" w:cs="Times New Roman"/>
          <w:sz w:val="24"/>
          <w:szCs w:val="24"/>
        </w:rPr>
        <w:t>0</w:t>
      </w:r>
      <w:r>
        <w:rPr>
          <w:rFonts w:ascii="Times New Roman" w:hAnsi="Times New Roman" w:cs="Times New Roman"/>
          <w:sz w:val="24"/>
          <w:szCs w:val="24"/>
        </w:rPr>
        <w:t>%的</w:t>
      </w:r>
      <w:r>
        <w:rPr>
          <w:rFonts w:hint="eastAsia" w:ascii="Times New Roman" w:hAnsi="Times New Roman" w:cs="Times New Roman"/>
          <w:sz w:val="24"/>
          <w:szCs w:val="24"/>
        </w:rPr>
        <w:t>尾</w:t>
      </w:r>
      <w:r>
        <w:rPr>
          <w:rFonts w:ascii="Times New Roman" w:hAnsi="Times New Roman" w:cs="Times New Roman"/>
          <w:sz w:val="24"/>
          <w:szCs w:val="24"/>
        </w:rPr>
        <w:t>款，共计人民币</w:t>
      </w:r>
      <w:r>
        <w:rPr>
          <w:rFonts w:hint="eastAsia" w:ascii="Times New Roman" w:hAnsi="Times New Roman" w:cs="Times New Roman"/>
          <w:sz w:val="24"/>
          <w:szCs w:val="24"/>
          <w:u w:val="single"/>
        </w:rPr>
        <w:t xml:space="preserve">         </w:t>
      </w:r>
      <w:r>
        <w:rPr>
          <w:rFonts w:ascii="Times New Roman" w:hAnsi="Times New Roman" w:cs="Times New Roman"/>
          <w:sz w:val="24"/>
          <w:szCs w:val="24"/>
        </w:rPr>
        <w:t>（大写），</w:t>
      </w:r>
      <w:r>
        <w:rPr>
          <w:rFonts w:ascii="Times New Roman" w:hAnsi="Times New Roman" w:cs="Times New Roman"/>
          <w:sz w:val="24"/>
          <w:szCs w:val="24"/>
          <w:u w:val="single"/>
        </w:rPr>
        <w:t>¥</w:t>
      </w:r>
      <w:r>
        <w:rPr>
          <w:rFonts w:hint="eastAsia" w:ascii="Times New Roman" w:hAnsi="Times New Roman" w:cs="Times New Roman"/>
          <w:sz w:val="24"/>
          <w:szCs w:val="24"/>
          <w:u w:val="single"/>
        </w:rPr>
        <w:t xml:space="preserve">       </w:t>
      </w:r>
      <w:r>
        <w:rPr>
          <w:rFonts w:ascii="Times New Roman" w:hAnsi="Times New Roman" w:cs="Times New Roman"/>
          <w:sz w:val="24"/>
          <w:szCs w:val="24"/>
        </w:rPr>
        <w:t>（小写）；</w:t>
      </w:r>
    </w:p>
    <w:p w14:paraId="222ED424">
      <w:pPr>
        <w:adjustRightInd w:val="0"/>
        <w:snapToGrid w:val="0"/>
        <w:spacing w:line="360" w:lineRule="auto"/>
        <w:ind w:firstLine="480" w:firstLineChars="200"/>
        <w:jc w:val="left"/>
        <w:rPr>
          <w:rFonts w:hint="eastAsia" w:cs="Times New Roman"/>
          <w:sz w:val="24"/>
          <w:szCs w:val="24"/>
          <w:lang w:val="en-US" w:eastAsia="zh-CN"/>
        </w:rPr>
      </w:pPr>
      <w:r>
        <w:rPr>
          <w:rFonts w:hint="eastAsia" w:cs="Times New Roman"/>
          <w:sz w:val="24"/>
          <w:szCs w:val="24"/>
          <w:lang w:val="en-US" w:eastAsia="zh-CN"/>
        </w:rPr>
        <w:t>3.合同实际支付进度及金额以财政拨付时间及金额为准，甲方不承担由此产生的费用及责任。</w:t>
      </w:r>
    </w:p>
    <w:p w14:paraId="338B042A">
      <w:pPr>
        <w:adjustRightInd w:val="0"/>
        <w:snapToGrid w:val="0"/>
        <w:spacing w:line="360" w:lineRule="auto"/>
        <w:ind w:firstLine="480" w:firstLineChars="200"/>
        <w:jc w:val="left"/>
        <w:rPr>
          <w:rFonts w:hint="default" w:cs="Times New Roman"/>
          <w:sz w:val="24"/>
          <w:szCs w:val="24"/>
          <w:lang w:val="en-US" w:eastAsia="zh-CN"/>
        </w:rPr>
      </w:pPr>
      <w:r>
        <w:rPr>
          <w:rFonts w:hint="eastAsia" w:cs="Times New Roman"/>
          <w:sz w:val="24"/>
          <w:szCs w:val="24"/>
          <w:lang w:val="en-US" w:eastAsia="zh-CN"/>
        </w:rPr>
        <w:t>4.甲方每次付款前，乙方应提供相应金额的发票，乙方未能提供发票的，甲方有权拒绝付款，且不视为甲方违约。</w:t>
      </w:r>
    </w:p>
    <w:p w14:paraId="11111D83">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三、甲乙双方发票及账号信息：</w:t>
      </w:r>
    </w:p>
    <w:p w14:paraId="372892B1">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1. 甲方信息，用于开具发票及收取履约保证金</w:t>
      </w:r>
    </w:p>
    <w:p w14:paraId="3820AE83">
      <w:pPr>
        <w:spacing w:line="360" w:lineRule="auto"/>
        <w:ind w:firstLine="480" w:firstLineChars="200"/>
        <w:rPr>
          <w:rFonts w:ascii="Times New Roman" w:hAnsi="Times New Roman" w:cs="Times New Roman"/>
          <w:sz w:val="24"/>
          <w:szCs w:val="24"/>
          <w:u w:val="single"/>
        </w:rPr>
      </w:pPr>
      <w:r>
        <w:rPr>
          <w:rFonts w:hint="eastAsia" w:ascii="Times New Roman" w:hAnsi="Times New Roman" w:cs="Times New Roman"/>
          <w:sz w:val="24"/>
          <w:szCs w:val="24"/>
        </w:rPr>
        <w:t>开户名称</w:t>
      </w:r>
      <w:r>
        <w:rPr>
          <w:rFonts w:ascii="Times New Roman" w:hAnsi="Times New Roman" w:cs="Times New Roman"/>
          <w:sz w:val="24"/>
          <w:szCs w:val="24"/>
        </w:rPr>
        <w:t>：</w:t>
      </w:r>
      <w:r>
        <w:rPr>
          <w:rFonts w:hint="eastAsia" w:ascii="Times New Roman" w:hAnsi="Times New Roman" w:cs="Times New Roman"/>
          <w:sz w:val="24"/>
          <w:szCs w:val="24"/>
          <w:u w:val="single"/>
        </w:rPr>
        <w:t xml:space="preserve">                   </w:t>
      </w:r>
    </w:p>
    <w:p w14:paraId="4BE7A4BA">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开户银行：</w:t>
      </w:r>
      <w:r>
        <w:rPr>
          <w:rFonts w:hint="eastAsia" w:ascii="Times New Roman" w:hAnsi="Times New Roman" w:cs="Times New Roman"/>
          <w:sz w:val="24"/>
          <w:szCs w:val="24"/>
          <w:u w:val="single"/>
        </w:rPr>
        <w:t xml:space="preserve">                   </w:t>
      </w:r>
    </w:p>
    <w:p w14:paraId="6AD15F73">
      <w:pPr>
        <w:spacing w:line="360" w:lineRule="auto"/>
        <w:ind w:firstLine="480" w:firstLineChars="200"/>
        <w:rPr>
          <w:rFonts w:ascii="宋体" w:hAnsi="宋体"/>
          <w:sz w:val="24"/>
          <w:szCs w:val="24"/>
          <w:u w:val="single"/>
        </w:rPr>
      </w:pPr>
      <w:r>
        <w:rPr>
          <w:rFonts w:ascii="Times New Roman" w:hAnsi="Times New Roman" w:cs="Times New Roman"/>
          <w:sz w:val="24"/>
          <w:szCs w:val="24"/>
        </w:rPr>
        <w:t>账号：</w:t>
      </w:r>
      <w:r>
        <w:rPr>
          <w:rFonts w:hint="eastAsia" w:ascii="宋体" w:hAnsi="宋体"/>
          <w:sz w:val="24"/>
          <w:szCs w:val="24"/>
          <w:u w:val="single"/>
        </w:rPr>
        <w:t xml:space="preserve">                       </w:t>
      </w:r>
    </w:p>
    <w:p w14:paraId="3C418D06">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2. 乙方信息，用于</w:t>
      </w:r>
      <w:r>
        <w:rPr>
          <w:rFonts w:hint="eastAsia" w:ascii="Times New Roman" w:hAnsi="Times New Roman" w:cs="Times New Roman"/>
          <w:sz w:val="24"/>
          <w:szCs w:val="24"/>
        </w:rPr>
        <w:t>支付项目款项及</w:t>
      </w:r>
      <w:r>
        <w:rPr>
          <w:rFonts w:ascii="Times New Roman" w:hAnsi="Times New Roman" w:cs="Times New Roman"/>
          <w:sz w:val="24"/>
          <w:szCs w:val="24"/>
        </w:rPr>
        <w:t>退还履约保证金</w:t>
      </w:r>
    </w:p>
    <w:p w14:paraId="011ED9AF">
      <w:pPr>
        <w:spacing w:line="360" w:lineRule="auto"/>
        <w:ind w:firstLine="480" w:firstLineChars="200"/>
        <w:rPr>
          <w:rFonts w:ascii="Times New Roman" w:hAnsi="Times New Roman" w:cs="Times New Roman"/>
          <w:sz w:val="24"/>
          <w:szCs w:val="24"/>
          <w:u w:val="single"/>
        </w:rPr>
      </w:pPr>
      <w:r>
        <w:rPr>
          <w:rFonts w:ascii="Times New Roman" w:hAnsi="Times New Roman" w:cs="Times New Roman"/>
          <w:sz w:val="24"/>
          <w:szCs w:val="24"/>
        </w:rPr>
        <w:t>开户银行：</w:t>
      </w:r>
      <w:r>
        <w:rPr>
          <w:rFonts w:hint="eastAsia" w:ascii="宋体" w:hAnsi="宋体"/>
          <w:sz w:val="24"/>
          <w:szCs w:val="24"/>
          <w:u w:val="single"/>
        </w:rPr>
        <w:t xml:space="preserve">                  </w:t>
      </w:r>
    </w:p>
    <w:p w14:paraId="068BD278">
      <w:pPr>
        <w:spacing w:line="360" w:lineRule="auto"/>
        <w:ind w:firstLine="480" w:firstLineChars="200"/>
        <w:rPr>
          <w:rFonts w:ascii="宋体" w:hAnsi="宋体"/>
          <w:sz w:val="24"/>
          <w:szCs w:val="24"/>
          <w:u w:val="single"/>
        </w:rPr>
      </w:pPr>
      <w:r>
        <w:rPr>
          <w:rFonts w:ascii="Times New Roman" w:hAnsi="Times New Roman" w:cs="Times New Roman"/>
          <w:sz w:val="24"/>
          <w:szCs w:val="24"/>
        </w:rPr>
        <w:t>银行</w:t>
      </w:r>
      <w:r>
        <w:rPr>
          <w:rFonts w:hint="eastAsia" w:ascii="Times New Roman" w:hAnsi="Times New Roman" w:cs="Times New Roman"/>
          <w:sz w:val="24"/>
          <w:szCs w:val="24"/>
        </w:rPr>
        <w:t>账号</w:t>
      </w:r>
      <w:r>
        <w:rPr>
          <w:rFonts w:ascii="Times New Roman" w:hAnsi="Times New Roman" w:cs="Times New Roman"/>
          <w:sz w:val="24"/>
          <w:szCs w:val="24"/>
        </w:rPr>
        <w:t>：</w:t>
      </w:r>
      <w:r>
        <w:rPr>
          <w:rFonts w:hint="eastAsia" w:ascii="宋体" w:hAnsi="宋体"/>
          <w:sz w:val="24"/>
          <w:szCs w:val="24"/>
          <w:u w:val="single"/>
        </w:rPr>
        <w:t xml:space="preserve">                  </w:t>
      </w:r>
    </w:p>
    <w:p w14:paraId="0637C9FD">
      <w:pPr>
        <w:spacing w:line="360" w:lineRule="auto"/>
        <w:ind w:firstLine="480" w:firstLineChars="200"/>
        <w:rPr>
          <w:rFonts w:ascii="Times New Roman" w:hAnsi="Times New Roman" w:cs="Times New Roman"/>
          <w:sz w:val="24"/>
          <w:szCs w:val="24"/>
          <w:u w:val="single"/>
        </w:rPr>
      </w:pPr>
      <w:r>
        <w:rPr>
          <w:rFonts w:hint="eastAsia" w:ascii="Times New Roman" w:hAnsi="Times New Roman" w:cs="Times New Roman"/>
          <w:sz w:val="24"/>
          <w:szCs w:val="24"/>
        </w:rPr>
        <w:t>银行代码</w:t>
      </w:r>
      <w:r>
        <w:rPr>
          <w:rFonts w:ascii="Times New Roman" w:hAnsi="Times New Roman" w:cs="Times New Roman"/>
          <w:sz w:val="24"/>
          <w:szCs w:val="24"/>
        </w:rPr>
        <w:t>：</w:t>
      </w:r>
      <w:r>
        <w:rPr>
          <w:rFonts w:hint="eastAsia" w:ascii="宋体" w:hAnsi="宋体"/>
          <w:sz w:val="24"/>
          <w:szCs w:val="24"/>
          <w:u w:val="single"/>
        </w:rPr>
        <w:t xml:space="preserve">                  </w:t>
      </w:r>
    </w:p>
    <w:p w14:paraId="6A88072D">
      <w:pPr>
        <w:numPr>
          <w:ilvl w:val="0"/>
          <w:numId w:val="13"/>
        </w:numPr>
        <w:tabs>
          <w:tab w:val="left" w:pos="0"/>
        </w:tabs>
        <w:adjustRightInd w:val="0"/>
        <w:snapToGrid w:val="0"/>
        <w:spacing w:before="156" w:beforeLines="50" w:line="360" w:lineRule="auto"/>
        <w:ind w:left="-125"/>
        <w:jc w:val="left"/>
        <w:rPr>
          <w:rFonts w:ascii="Times New Roman" w:hAnsi="Times New Roman" w:cs="Times New Roman"/>
          <w:sz w:val="24"/>
          <w:szCs w:val="24"/>
        </w:rPr>
      </w:pPr>
      <w:bookmarkStart w:id="681" w:name="_Toc99437656"/>
      <w:r>
        <w:rPr>
          <w:rFonts w:ascii="Times New Roman" w:hAnsi="Times New Roman" w:cs="Times New Roman"/>
          <w:sz w:val="24"/>
          <w:szCs w:val="24"/>
        </w:rPr>
        <w:t>甲方权利</w:t>
      </w:r>
      <w:bookmarkEnd w:id="681"/>
      <w:r>
        <w:rPr>
          <w:rFonts w:ascii="Times New Roman" w:hAnsi="Times New Roman" w:cs="Times New Roman"/>
          <w:sz w:val="24"/>
          <w:szCs w:val="24"/>
        </w:rPr>
        <w:t>义务</w:t>
      </w:r>
    </w:p>
    <w:p w14:paraId="1B8E4121">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一、接受乙方提交的符合本合同约定条件的工作成果及相关文件；</w:t>
      </w:r>
    </w:p>
    <w:p w14:paraId="3A359A3D">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二、审定乙方提交的委托项目工作方案和配套工作计划；</w:t>
      </w:r>
    </w:p>
    <w:p w14:paraId="39CA62BF">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三、检查监督乙方完成委托项目工作的进度；</w:t>
      </w:r>
    </w:p>
    <w:p w14:paraId="24B1D882">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四、组织相关专家或评估作为验收的方式，对乙方提交的委托项目工作成果的质量进行评审和验收；</w:t>
      </w:r>
    </w:p>
    <w:p w14:paraId="1F139D08">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五、乙方自接到甲方提供的所委托项目的技术资料和数据之日起</w:t>
      </w:r>
      <w:r>
        <w:rPr>
          <w:rFonts w:ascii="Times New Roman" w:hAnsi="Times New Roman" w:cs="Times New Roman"/>
          <w:sz w:val="24"/>
          <w:szCs w:val="24"/>
          <w:u w:val="single"/>
        </w:rPr>
        <w:t xml:space="preserve"> 15 </w:t>
      </w:r>
      <w:r>
        <w:rPr>
          <w:rFonts w:ascii="Times New Roman" w:hAnsi="Times New Roman" w:cs="Times New Roman"/>
          <w:sz w:val="24"/>
          <w:szCs w:val="24"/>
        </w:rPr>
        <w:t>日内，不开始工作的，甲方有权单方决定取消对该项目的委托；</w:t>
      </w:r>
    </w:p>
    <w:p w14:paraId="2FD342F6">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六、为保证乙方工作顺利进行，甲方须及时向乙方提供完成委托事项所必须的技术资料和工作条件；</w:t>
      </w:r>
    </w:p>
    <w:p w14:paraId="24E5E2E6">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七、负责按照合同约定收集、整理与委托事项有关的项目背景资料及相关技术资料和数据并提供给乙方；</w:t>
      </w:r>
    </w:p>
    <w:p w14:paraId="52D44DF7">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八、负责委托项目所涉及的、与甲方有关的外部联系和协调工作。</w:t>
      </w:r>
    </w:p>
    <w:p w14:paraId="3FEC3069">
      <w:pPr>
        <w:numPr>
          <w:ilvl w:val="0"/>
          <w:numId w:val="13"/>
        </w:numPr>
        <w:tabs>
          <w:tab w:val="left" w:pos="0"/>
        </w:tabs>
        <w:adjustRightInd w:val="0"/>
        <w:snapToGrid w:val="0"/>
        <w:spacing w:before="156" w:beforeLines="50" w:line="360" w:lineRule="auto"/>
        <w:ind w:left="-125"/>
        <w:jc w:val="left"/>
        <w:rPr>
          <w:rFonts w:ascii="Times New Roman" w:hAnsi="Times New Roman" w:cs="Times New Roman"/>
          <w:sz w:val="24"/>
          <w:szCs w:val="24"/>
        </w:rPr>
      </w:pPr>
      <w:bookmarkStart w:id="682" w:name="_Toc99437658"/>
      <w:r>
        <w:rPr>
          <w:rFonts w:ascii="Times New Roman" w:hAnsi="Times New Roman" w:cs="Times New Roman"/>
          <w:sz w:val="24"/>
          <w:szCs w:val="24"/>
        </w:rPr>
        <w:t>乙方权利</w:t>
      </w:r>
      <w:bookmarkEnd w:id="682"/>
      <w:r>
        <w:rPr>
          <w:rFonts w:ascii="Times New Roman" w:hAnsi="Times New Roman" w:cs="Times New Roman"/>
          <w:sz w:val="24"/>
          <w:szCs w:val="24"/>
        </w:rPr>
        <w:t>义务</w:t>
      </w:r>
    </w:p>
    <w:p w14:paraId="3AAC4702">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一、有权接受甲方按照合同约定支付的委托报酬；</w:t>
      </w:r>
    </w:p>
    <w:p w14:paraId="7CB2C1F9">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二、乙方发现甲方提供的技术资料、数据有明显错误和缺陷的，有权于收到上述资料后</w:t>
      </w:r>
      <w:r>
        <w:rPr>
          <w:rFonts w:ascii="Times New Roman" w:hAnsi="Times New Roman" w:cs="Times New Roman"/>
          <w:sz w:val="24"/>
          <w:szCs w:val="24"/>
          <w:u w:val="single"/>
        </w:rPr>
        <w:t xml:space="preserve"> 10 </w:t>
      </w:r>
      <w:r>
        <w:rPr>
          <w:rFonts w:ascii="Times New Roman" w:hAnsi="Times New Roman" w:cs="Times New Roman"/>
          <w:sz w:val="24"/>
          <w:szCs w:val="24"/>
        </w:rPr>
        <w:t>日内书面通知甲方进行补充、修改。如逾期未提出异议的，则视为认可甲方提交的资料、数据；</w:t>
      </w:r>
    </w:p>
    <w:p w14:paraId="75C9AEB8">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三、乙方在其资格证书许可的范围内，依本合同的约定向甲方提供专业的服务，并在规定的委托项目工作时间期限内完成委托项目的工作；</w:t>
      </w:r>
    </w:p>
    <w:p w14:paraId="55A505F0">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四、乙方应高效和经济地按相关机构承认的技术和惯例，以及服务标准提供服务；</w:t>
      </w:r>
    </w:p>
    <w:p w14:paraId="30BB23EB">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五、乙方应遵守国家法律、法规和行业行为准则为甲方完成委托项目的工作；乙方提交的工作成果必须达到合同约定的要求，并对其完成的委托项目工作成果的真实性和准确性全面负责；</w:t>
      </w:r>
    </w:p>
    <w:p w14:paraId="3A4AC654">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六、乙方应认真按照合同要求完成委托项目工作，随时接受甲方的检查监督，并为检查监督提供便利条件；</w:t>
      </w:r>
    </w:p>
    <w:p w14:paraId="2BD162F8">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七、甲方对乙方提交的委托项目工作成果提出质疑或要求乙方答复时，乙方须在收到甲方的质疑后</w:t>
      </w:r>
      <w:r>
        <w:rPr>
          <w:rFonts w:ascii="Times New Roman" w:hAnsi="Times New Roman" w:cs="Times New Roman"/>
          <w:sz w:val="24"/>
          <w:szCs w:val="24"/>
          <w:u w:val="single"/>
        </w:rPr>
        <w:t xml:space="preserve"> 3 </w:t>
      </w:r>
      <w:r>
        <w:rPr>
          <w:rFonts w:ascii="Times New Roman" w:hAnsi="Times New Roman" w:cs="Times New Roman"/>
          <w:sz w:val="24"/>
          <w:szCs w:val="24"/>
        </w:rPr>
        <w:t>日内给予书面解释或答复；</w:t>
      </w:r>
    </w:p>
    <w:p w14:paraId="028A950B">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八、除双方另有约定外，为本项目进行调查研究、分析论证、试验测定、到外地进行调研、收集资料以及质量评审和验收所发生的费用，由乙方自行承担；乙方自行负担因履行本合同产生的各项税负；</w:t>
      </w:r>
    </w:p>
    <w:p w14:paraId="71D81428">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九、未经甲方的书面许可，乙方不得以任何形式将其在本合同项下的权利义务转让给任何第三方；</w:t>
      </w:r>
    </w:p>
    <w:p w14:paraId="00019D2D">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十、乙方在履行合同期间使用的由甲方提供或支付费用的设备设施，属于甲方的财产，乙方在完成委托项目并向甲方提交工作成果时，应将设备设施归还给甲方。</w:t>
      </w:r>
    </w:p>
    <w:p w14:paraId="0732B887">
      <w:pPr>
        <w:numPr>
          <w:ilvl w:val="0"/>
          <w:numId w:val="13"/>
        </w:numPr>
        <w:tabs>
          <w:tab w:val="left" w:pos="0"/>
        </w:tabs>
        <w:adjustRightInd w:val="0"/>
        <w:snapToGrid w:val="0"/>
        <w:spacing w:before="156" w:beforeLines="50" w:line="360" w:lineRule="auto"/>
        <w:ind w:left="-125"/>
        <w:jc w:val="left"/>
        <w:rPr>
          <w:rFonts w:ascii="Times New Roman" w:hAnsi="Times New Roman" w:cs="Times New Roman"/>
          <w:sz w:val="24"/>
          <w:szCs w:val="24"/>
        </w:rPr>
      </w:pPr>
      <w:bookmarkStart w:id="683" w:name="_Toc99437661"/>
      <w:r>
        <w:rPr>
          <w:rFonts w:ascii="Times New Roman" w:hAnsi="Times New Roman" w:cs="Times New Roman"/>
          <w:sz w:val="24"/>
          <w:szCs w:val="24"/>
        </w:rPr>
        <w:t>项目管理小组及技术人员要求</w:t>
      </w:r>
    </w:p>
    <w:p w14:paraId="25952208">
      <w:pPr>
        <w:tabs>
          <w:tab w:val="left" w:pos="2400"/>
          <w:tab w:val="left" w:pos="2700"/>
          <w:tab w:val="left" w:pos="3000"/>
          <w:tab w:val="left" w:pos="3300"/>
          <w:tab w:val="left" w:pos="3600"/>
        </w:tabs>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一、双方各指派一名代表作为本项目负责人，项目负责人职责范围包括本项目实施过程中的所有事务。</w:t>
      </w:r>
    </w:p>
    <w:p w14:paraId="09F823EF">
      <w:pPr>
        <w:tabs>
          <w:tab w:val="left" w:pos="2400"/>
          <w:tab w:val="left" w:pos="2700"/>
          <w:tab w:val="left" w:pos="3000"/>
          <w:tab w:val="left" w:pos="3300"/>
          <w:tab w:val="left" w:pos="3600"/>
        </w:tabs>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甲方负责人：</w:t>
      </w:r>
      <w:r>
        <w:rPr>
          <w:rFonts w:hint="eastAsia" w:ascii="Times New Roman" w:hAnsi="Times New Roman" w:cs="Times New Roman"/>
          <w:sz w:val="24"/>
          <w:szCs w:val="24"/>
        </w:rPr>
        <w:t xml:space="preserve"> </w:t>
      </w:r>
    </w:p>
    <w:p w14:paraId="572CF041">
      <w:pPr>
        <w:tabs>
          <w:tab w:val="left" w:pos="2400"/>
          <w:tab w:val="left" w:pos="2700"/>
          <w:tab w:val="left" w:pos="3000"/>
          <w:tab w:val="left" w:pos="3300"/>
          <w:tab w:val="left" w:pos="3600"/>
        </w:tabs>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乙方负责人：</w:t>
      </w:r>
      <w:r>
        <w:rPr>
          <w:rFonts w:hint="eastAsia" w:ascii="Times New Roman" w:hAnsi="Times New Roman" w:cs="Times New Roman"/>
          <w:sz w:val="24"/>
          <w:szCs w:val="24"/>
        </w:rPr>
        <w:t xml:space="preserve"> </w:t>
      </w:r>
    </w:p>
    <w:p w14:paraId="726A83B1">
      <w:pPr>
        <w:tabs>
          <w:tab w:val="left" w:pos="2400"/>
          <w:tab w:val="left" w:pos="2700"/>
          <w:tab w:val="left" w:pos="3000"/>
          <w:tab w:val="left" w:pos="3300"/>
          <w:tab w:val="left" w:pos="3600"/>
        </w:tabs>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二、项目技术人员资格</w:t>
      </w:r>
    </w:p>
    <w:p w14:paraId="1095C648">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乙方须根据项目要求安排具备相应资质的专业技术人员，并确保项目实施队伍的稳定（乙方项目实施团队主要人员名单见附件3）。项目技术人员应与投标文件的要求相符，项目实施过程中，乙方如因正当理由需要调整项目技术人员的，应当提前5日通知甲方，获得甲方书面同意后方可进行。</w:t>
      </w:r>
      <w:bookmarkEnd w:id="683"/>
      <w:bookmarkStart w:id="684" w:name="_Hlt99444598"/>
      <w:bookmarkEnd w:id="684"/>
    </w:p>
    <w:p w14:paraId="5B2C9D99">
      <w:pPr>
        <w:numPr>
          <w:ilvl w:val="0"/>
          <w:numId w:val="13"/>
        </w:numPr>
        <w:tabs>
          <w:tab w:val="left" w:pos="0"/>
        </w:tabs>
        <w:adjustRightInd w:val="0"/>
        <w:snapToGrid w:val="0"/>
        <w:spacing w:before="156" w:beforeLines="50" w:line="360" w:lineRule="auto"/>
        <w:ind w:left="-125"/>
        <w:jc w:val="left"/>
        <w:rPr>
          <w:rFonts w:ascii="Times New Roman" w:hAnsi="Times New Roman" w:cs="Times New Roman"/>
          <w:sz w:val="24"/>
          <w:szCs w:val="24"/>
        </w:rPr>
      </w:pPr>
      <w:r>
        <w:rPr>
          <w:rFonts w:ascii="Times New Roman" w:hAnsi="Times New Roman" w:cs="Times New Roman"/>
          <w:sz w:val="24"/>
          <w:szCs w:val="24"/>
        </w:rPr>
        <w:t>委托</w:t>
      </w:r>
      <w:bookmarkStart w:id="685" w:name="_Toc99437663"/>
      <w:bookmarkEnd w:id="685"/>
      <w:bookmarkStart w:id="686" w:name="_Toc99437664"/>
      <w:r>
        <w:rPr>
          <w:rFonts w:ascii="Times New Roman" w:hAnsi="Times New Roman" w:cs="Times New Roman"/>
          <w:sz w:val="24"/>
          <w:szCs w:val="24"/>
        </w:rPr>
        <w:t>项目工作成果的评价、验收</w:t>
      </w:r>
      <w:bookmarkEnd w:id="686"/>
    </w:p>
    <w:p w14:paraId="3D821E56">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一、乙方向甲方提交完整的委托项目工作成果后，应在甲方指定的地点接受甲方对其工作成果进行质量评审，双方认可该评审结果为验收结果。</w:t>
      </w:r>
    </w:p>
    <w:p w14:paraId="1F2C51E2">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二、乙方项目负责人应对工作情况做出必要说明，并可以对质量评审结论申述意见。</w:t>
      </w:r>
    </w:p>
    <w:p w14:paraId="7B629E5D">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三、如乙方提交的工作成果未通过质量评审的，乙方应在甲方规定的期限内进行修改并承担修改费用，并重新申请进行评审验收；如乙方未在甲方规定的期限内完成修改工作或经修改后仍未能通过质量评审的，乙方应承担违约责任并赔偿由此给甲方造成的全部损失。</w:t>
      </w:r>
    </w:p>
    <w:p w14:paraId="4707AAB8">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四、乙方提交的委托项目工作成果通过质量评审的，经双方授权代表签字确认后，作为委托项目工作成果验收合格的依据。</w:t>
      </w:r>
    </w:p>
    <w:p w14:paraId="76E6DCCB">
      <w:pPr>
        <w:numPr>
          <w:ilvl w:val="0"/>
          <w:numId w:val="13"/>
        </w:numPr>
        <w:tabs>
          <w:tab w:val="left" w:pos="0"/>
        </w:tabs>
        <w:adjustRightInd w:val="0"/>
        <w:snapToGrid w:val="0"/>
        <w:spacing w:before="156" w:beforeLines="50" w:line="360" w:lineRule="auto"/>
        <w:ind w:left="-125"/>
        <w:jc w:val="left"/>
        <w:rPr>
          <w:rFonts w:ascii="Times New Roman" w:hAnsi="Times New Roman" w:cs="Times New Roman"/>
          <w:sz w:val="24"/>
          <w:szCs w:val="24"/>
        </w:rPr>
      </w:pPr>
      <w:bookmarkStart w:id="687" w:name="_Toc99437665"/>
      <w:r>
        <w:rPr>
          <w:rFonts w:ascii="Times New Roman" w:hAnsi="Times New Roman" w:cs="Times New Roman"/>
          <w:sz w:val="24"/>
          <w:szCs w:val="24"/>
        </w:rPr>
        <w:t>保密义务</w:t>
      </w:r>
      <w:bookmarkEnd w:id="687"/>
    </w:p>
    <w:p w14:paraId="19100622">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一、乙方对其在履行合同过程中所知悉的甲方项目技术秘密和商业秘密承担保密义务。</w:t>
      </w:r>
    </w:p>
    <w:p w14:paraId="03F13865">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二、乙方保证对甲方所提供的保密信息予以妥善保存，仅使用于与完成委托项目工作有关的用途或目的；在缺少相关保密条款约定时，应至少采取适用于对自己的保密信息同样的保护措施和审慎程度进行保密。一经甲方提出要求，乙方应按照甲方的指示在收到甲方的书面通知后</w:t>
      </w:r>
      <w:r>
        <w:rPr>
          <w:rFonts w:ascii="Times New Roman" w:hAnsi="Times New Roman" w:cs="Times New Roman"/>
          <w:sz w:val="24"/>
          <w:szCs w:val="24"/>
          <w:u w:val="single"/>
        </w:rPr>
        <w:t xml:space="preserve"> 3 </w:t>
      </w:r>
      <w:r>
        <w:rPr>
          <w:rFonts w:ascii="Times New Roman" w:hAnsi="Times New Roman" w:cs="Times New Roman"/>
          <w:sz w:val="24"/>
          <w:szCs w:val="24"/>
        </w:rPr>
        <w:t>日内将收到的含有保密信息的所有文件或其他资料归还甲方。</w:t>
      </w:r>
    </w:p>
    <w:p w14:paraId="75A5F350">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三、非经甲方特别授权，甲方向乙方提供的任何保密信息并不代表授予乙方该保密信息包含的任何专利权、商标权、著作权、商业秘密或其它类型的知识产权。</w:t>
      </w:r>
    </w:p>
    <w:p w14:paraId="5B54BD56">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四、本合同项下约定的保密期限为长期。</w:t>
      </w:r>
    </w:p>
    <w:p w14:paraId="120848E5">
      <w:pPr>
        <w:numPr>
          <w:ilvl w:val="0"/>
          <w:numId w:val="13"/>
        </w:numPr>
        <w:tabs>
          <w:tab w:val="left" w:pos="0"/>
        </w:tabs>
        <w:adjustRightInd w:val="0"/>
        <w:snapToGrid w:val="0"/>
        <w:spacing w:before="156" w:beforeLines="50" w:line="360" w:lineRule="auto"/>
        <w:ind w:left="-125"/>
        <w:jc w:val="left"/>
        <w:rPr>
          <w:rFonts w:ascii="Times New Roman" w:hAnsi="Times New Roman" w:cs="Times New Roman"/>
          <w:sz w:val="24"/>
          <w:szCs w:val="24"/>
        </w:rPr>
      </w:pPr>
      <w:bookmarkStart w:id="688" w:name="_Toc99437666"/>
      <w:r>
        <w:rPr>
          <w:rFonts w:ascii="Times New Roman" w:hAnsi="Times New Roman" w:cs="Times New Roman"/>
          <w:sz w:val="24"/>
          <w:szCs w:val="24"/>
        </w:rPr>
        <w:t>知识产权</w:t>
      </w:r>
      <w:bookmarkEnd w:id="688"/>
    </w:p>
    <w:p w14:paraId="4930B8DE">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一、在本合同有效期内，乙方利用甲方提供的技术资料和工作条件所完成的新的成果，归</w:t>
      </w:r>
      <w:r>
        <w:rPr>
          <w:rFonts w:ascii="Times New Roman" w:hAnsi="Times New Roman" w:cs="Times New Roman"/>
          <w:sz w:val="24"/>
          <w:szCs w:val="24"/>
          <w:u w:val="single"/>
        </w:rPr>
        <w:t>甲</w:t>
      </w:r>
      <w:r>
        <w:rPr>
          <w:rFonts w:ascii="Times New Roman" w:hAnsi="Times New Roman" w:cs="Times New Roman"/>
          <w:sz w:val="24"/>
          <w:szCs w:val="24"/>
        </w:rPr>
        <w:t>方所有；合同有效期内，甲方利用乙方提交的技术\运维工作成果所完成的新的成果，归甲方所有。</w:t>
      </w:r>
    </w:p>
    <w:p w14:paraId="6C636292">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二、乙方保证委托项目成果是其独立实施完成，不会受到任何第三方基于侵犯其专利权、商标权、著作权、商业秘密等的指控和诉讼。如果甲方收到上述指控和诉讼，乙方应当配合甲方积极应诉，并承担因此给甲方造成的全部损失，包括但不限于诉讼仲裁费、律师费、法院或仲裁机构最终裁定的侵权赔偿费用及甲方承担其他侵权责任所造成的经济损失等。</w:t>
      </w:r>
      <w:bookmarkStart w:id="689" w:name="_Hlt99159731"/>
      <w:bookmarkEnd w:id="689"/>
    </w:p>
    <w:p w14:paraId="12B8835B">
      <w:pPr>
        <w:numPr>
          <w:ilvl w:val="0"/>
          <w:numId w:val="13"/>
        </w:numPr>
        <w:tabs>
          <w:tab w:val="left" w:pos="0"/>
        </w:tabs>
        <w:adjustRightInd w:val="0"/>
        <w:snapToGrid w:val="0"/>
        <w:spacing w:before="156" w:beforeLines="50" w:line="360" w:lineRule="auto"/>
        <w:ind w:left="-125"/>
        <w:jc w:val="left"/>
        <w:rPr>
          <w:rFonts w:ascii="Times New Roman" w:hAnsi="Times New Roman" w:cs="Times New Roman"/>
          <w:sz w:val="24"/>
          <w:szCs w:val="24"/>
        </w:rPr>
      </w:pPr>
      <w:bookmarkStart w:id="690" w:name="_Toc99437667"/>
      <w:r>
        <w:rPr>
          <w:rFonts w:ascii="Times New Roman" w:hAnsi="Times New Roman" w:cs="Times New Roman"/>
          <w:sz w:val="24"/>
          <w:szCs w:val="24"/>
        </w:rPr>
        <w:t>违约责任</w:t>
      </w:r>
      <w:bookmarkEnd w:id="690"/>
    </w:p>
    <w:p w14:paraId="71A3B50F">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一、如甲方违约，依法承担违约责任。</w:t>
      </w:r>
    </w:p>
    <w:p w14:paraId="4E9F593A">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二、乙方有下列情形之一的，应承担违约责任：</w:t>
      </w:r>
    </w:p>
    <w:p w14:paraId="65333671">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1. 乙方未按合同及相关附件约定的日期、方案、人员、内容等条款履行合同的，每违约1次或1日，应向甲方支付合同总价款1 %的违约金；如本合同期限内违约行为累计超过3次或累计违约超过10日的，甲方可单方解除合同并要求乙方退还全部已付合同费用。</w:t>
      </w:r>
    </w:p>
    <w:p w14:paraId="6766962D">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2. 如乙方违反合同第十一条约定，应当采取有效措施防止该保密信息的泄密范围进一步扩大，同时乙方应向甲方支付违约金人民币</w:t>
      </w:r>
      <w:r>
        <w:rPr>
          <w:rFonts w:ascii="Times New Roman" w:hAnsi="Times New Roman" w:cs="Times New Roman"/>
          <w:sz w:val="24"/>
          <w:szCs w:val="24"/>
          <w:u w:val="single"/>
        </w:rPr>
        <w:t>壹拾万元整</w:t>
      </w:r>
      <w:r>
        <w:rPr>
          <w:rFonts w:ascii="Times New Roman" w:hAnsi="Times New Roman" w:cs="Times New Roman"/>
          <w:sz w:val="24"/>
          <w:szCs w:val="24"/>
        </w:rPr>
        <w:t>并赔偿由此给甲方造成的全部直接损失、间接损失以及因理赔或诉讼所发生的一切费用。</w:t>
      </w:r>
    </w:p>
    <w:p w14:paraId="0513D514">
      <w:pPr>
        <w:numPr>
          <w:ilvl w:val="0"/>
          <w:numId w:val="13"/>
        </w:numPr>
        <w:tabs>
          <w:tab w:val="left" w:pos="0"/>
        </w:tabs>
        <w:adjustRightInd w:val="0"/>
        <w:snapToGrid w:val="0"/>
        <w:spacing w:before="156" w:beforeLines="50" w:line="360" w:lineRule="auto"/>
        <w:ind w:left="-125"/>
        <w:jc w:val="left"/>
        <w:rPr>
          <w:rFonts w:ascii="Times New Roman" w:hAnsi="Times New Roman" w:cs="Times New Roman"/>
          <w:sz w:val="24"/>
          <w:szCs w:val="24"/>
        </w:rPr>
      </w:pPr>
      <w:bookmarkStart w:id="691" w:name="_Toc99437669"/>
      <w:r>
        <w:rPr>
          <w:rFonts w:ascii="Times New Roman" w:hAnsi="Times New Roman" w:cs="Times New Roman"/>
          <w:sz w:val="24"/>
          <w:szCs w:val="24"/>
        </w:rPr>
        <w:t>争议的解决</w:t>
      </w:r>
      <w:bookmarkEnd w:id="691"/>
    </w:p>
    <w:p w14:paraId="46950536">
      <w:pPr>
        <w:adjustRightInd w:val="0"/>
        <w:snapToGrid w:val="0"/>
        <w:spacing w:line="360" w:lineRule="auto"/>
        <w:ind w:firstLine="480" w:firstLineChars="200"/>
        <w:jc w:val="left"/>
        <w:rPr>
          <w:rFonts w:ascii="Times New Roman" w:hAnsi="Times New Roman" w:cs="Times New Roman"/>
          <w:sz w:val="24"/>
          <w:szCs w:val="24"/>
        </w:rPr>
      </w:pPr>
      <w:bookmarkStart w:id="692" w:name="_Toc99437670"/>
      <w:r>
        <w:rPr>
          <w:rFonts w:ascii="Times New Roman" w:hAnsi="Times New Roman" w:cs="Times New Roman"/>
          <w:sz w:val="24"/>
          <w:szCs w:val="24"/>
        </w:rPr>
        <w:t>因履行合同所发生的一切争议，双方应向</w:t>
      </w:r>
      <w:r>
        <w:rPr>
          <w:rFonts w:hint="eastAsia" w:cs="Times New Roman"/>
          <w:sz w:val="24"/>
          <w:szCs w:val="24"/>
          <w:lang w:val="en-US" w:eastAsia="zh-CN"/>
        </w:rPr>
        <w:t>北京市朝阳区</w:t>
      </w:r>
      <w:r>
        <w:rPr>
          <w:rFonts w:ascii="Times New Roman" w:hAnsi="Times New Roman" w:cs="Times New Roman"/>
          <w:sz w:val="24"/>
          <w:szCs w:val="24"/>
        </w:rPr>
        <w:t>人民法院起诉。</w:t>
      </w:r>
      <w:bookmarkEnd w:id="692"/>
    </w:p>
    <w:p w14:paraId="71033E41">
      <w:pPr>
        <w:numPr>
          <w:ilvl w:val="0"/>
          <w:numId w:val="13"/>
        </w:numPr>
        <w:tabs>
          <w:tab w:val="left" w:pos="0"/>
        </w:tabs>
        <w:adjustRightInd w:val="0"/>
        <w:snapToGrid w:val="0"/>
        <w:spacing w:before="156" w:beforeLines="50" w:line="360" w:lineRule="auto"/>
        <w:ind w:left="-125"/>
        <w:jc w:val="left"/>
        <w:rPr>
          <w:rFonts w:ascii="Times New Roman" w:hAnsi="Times New Roman" w:cs="Times New Roman"/>
          <w:sz w:val="24"/>
          <w:szCs w:val="24"/>
        </w:rPr>
      </w:pPr>
      <w:r>
        <w:rPr>
          <w:rFonts w:ascii="Times New Roman" w:hAnsi="Times New Roman" w:cs="Times New Roman"/>
          <w:sz w:val="24"/>
          <w:szCs w:val="24"/>
        </w:rPr>
        <w:t>廉政承诺</w:t>
      </w:r>
    </w:p>
    <w:p w14:paraId="5CA01705">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合同双方承诺共同加强廉洁自律、反对商业贿赂。</w:t>
      </w:r>
    </w:p>
    <w:p w14:paraId="0764648E">
      <w:pPr>
        <w:numPr>
          <w:ilvl w:val="0"/>
          <w:numId w:val="13"/>
        </w:numPr>
        <w:tabs>
          <w:tab w:val="left" w:pos="0"/>
        </w:tabs>
        <w:adjustRightInd w:val="0"/>
        <w:snapToGrid w:val="0"/>
        <w:spacing w:before="156" w:beforeLines="50" w:line="360" w:lineRule="auto"/>
        <w:ind w:left="-125"/>
        <w:jc w:val="left"/>
        <w:rPr>
          <w:rFonts w:ascii="Times New Roman" w:hAnsi="Times New Roman" w:cs="Times New Roman"/>
          <w:sz w:val="24"/>
          <w:szCs w:val="24"/>
        </w:rPr>
      </w:pPr>
      <w:r>
        <w:rPr>
          <w:rFonts w:ascii="Times New Roman" w:hAnsi="Times New Roman" w:cs="Times New Roman"/>
          <w:sz w:val="24"/>
          <w:szCs w:val="24"/>
        </w:rPr>
        <w:t>其他</w:t>
      </w:r>
    </w:p>
    <w:p w14:paraId="6A21300B">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一、合同自双方</w:t>
      </w:r>
      <w:r>
        <w:rPr>
          <w:rFonts w:hint="eastAsia" w:cs="Times New Roman"/>
          <w:sz w:val="24"/>
          <w:szCs w:val="24"/>
          <w:lang w:val="en-US" w:eastAsia="zh-CN"/>
        </w:rPr>
        <w:t>法定代表人或委托代理人签字并</w:t>
      </w:r>
      <w:r>
        <w:rPr>
          <w:rFonts w:ascii="Times New Roman" w:hAnsi="Times New Roman" w:cs="Times New Roman"/>
          <w:sz w:val="24"/>
          <w:szCs w:val="24"/>
        </w:rPr>
        <w:t>盖章之日起生效。</w:t>
      </w:r>
    </w:p>
    <w:p w14:paraId="40C1ABD6">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二、未尽事宜，经双方协商一致，签订补充协议，补充协议与本合同具有同等法律效力。</w:t>
      </w:r>
    </w:p>
    <w:p w14:paraId="75E21BD4">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三、本合同一式</w:t>
      </w:r>
      <w:r>
        <w:rPr>
          <w:rFonts w:ascii="Times New Roman" w:hAnsi="Times New Roman" w:cs="Times New Roman"/>
          <w:sz w:val="24"/>
          <w:szCs w:val="24"/>
          <w:u w:val="single"/>
        </w:rPr>
        <w:t>肆</w:t>
      </w:r>
      <w:r>
        <w:rPr>
          <w:rFonts w:ascii="Times New Roman" w:hAnsi="Times New Roman" w:cs="Times New Roman"/>
          <w:sz w:val="24"/>
          <w:szCs w:val="24"/>
        </w:rPr>
        <w:t>份，甲方执</w:t>
      </w:r>
      <w:r>
        <w:rPr>
          <w:rFonts w:ascii="Times New Roman" w:hAnsi="Times New Roman" w:cs="Times New Roman"/>
          <w:sz w:val="24"/>
          <w:szCs w:val="24"/>
          <w:u w:val="single"/>
        </w:rPr>
        <w:t>贰</w:t>
      </w:r>
      <w:r>
        <w:rPr>
          <w:rFonts w:ascii="Times New Roman" w:hAnsi="Times New Roman" w:cs="Times New Roman"/>
          <w:sz w:val="24"/>
          <w:szCs w:val="24"/>
        </w:rPr>
        <w:t>份，乙方执</w:t>
      </w:r>
      <w:r>
        <w:rPr>
          <w:rFonts w:ascii="Times New Roman" w:hAnsi="Times New Roman" w:cs="Times New Roman"/>
          <w:sz w:val="24"/>
          <w:szCs w:val="24"/>
          <w:u w:val="single"/>
        </w:rPr>
        <w:t>贰</w:t>
      </w:r>
      <w:r>
        <w:rPr>
          <w:rFonts w:ascii="Times New Roman" w:hAnsi="Times New Roman" w:cs="Times New Roman"/>
          <w:sz w:val="24"/>
          <w:szCs w:val="24"/>
        </w:rPr>
        <w:t>份。</w:t>
      </w:r>
    </w:p>
    <w:p w14:paraId="344A7800">
      <w:pPr>
        <w:adjustRightInd w:val="0"/>
        <w:snapToGrid w:val="0"/>
        <w:spacing w:line="360" w:lineRule="auto"/>
        <w:jc w:val="left"/>
        <w:rPr>
          <w:rFonts w:ascii="Times New Roman" w:hAnsi="Times New Roman" w:cs="Times New Roman"/>
          <w:sz w:val="24"/>
          <w:szCs w:val="24"/>
        </w:rPr>
      </w:pPr>
    </w:p>
    <w:p w14:paraId="36571F17">
      <w:pPr>
        <w:adjustRightInd w:val="0"/>
        <w:snapToGrid w:val="0"/>
        <w:spacing w:line="360" w:lineRule="auto"/>
        <w:jc w:val="left"/>
        <w:rPr>
          <w:rFonts w:ascii="Times New Roman" w:hAnsi="Times New Roman" w:cs="Times New Roman"/>
          <w:sz w:val="24"/>
          <w:szCs w:val="24"/>
        </w:rPr>
      </w:pPr>
    </w:p>
    <w:p w14:paraId="53309F78">
      <w:pPr>
        <w:adjustRightInd w:val="0"/>
        <w:snapToGrid w:val="0"/>
        <w:spacing w:line="360" w:lineRule="auto"/>
        <w:jc w:val="left"/>
        <w:rPr>
          <w:rFonts w:ascii="Times New Roman" w:hAnsi="Times New Roman" w:cs="Times New Roman"/>
          <w:sz w:val="24"/>
          <w:szCs w:val="24"/>
        </w:rPr>
      </w:pPr>
    </w:p>
    <w:p w14:paraId="2D836419">
      <w:pPr>
        <w:adjustRightInd w:val="0"/>
        <w:snapToGrid w:val="0"/>
        <w:spacing w:line="360" w:lineRule="auto"/>
        <w:ind w:firstLine="480" w:firstLineChars="200"/>
        <w:jc w:val="left"/>
        <w:rPr>
          <w:rFonts w:ascii="Times New Roman" w:hAnsi="Times New Roman" w:cs="Times New Roman"/>
          <w:sz w:val="24"/>
          <w:szCs w:val="24"/>
        </w:rPr>
      </w:pPr>
      <w:r>
        <w:rPr>
          <w:rFonts w:ascii="Times New Roman" w:hAnsi="Times New Roman" w:cs="Times New Roman"/>
          <w:sz w:val="24"/>
          <w:szCs w:val="24"/>
        </w:rPr>
        <w:t>甲方：（盖章）</w:t>
      </w:r>
      <w:r>
        <w:rPr>
          <w:rFonts w:hint="eastAsia" w:ascii="Times New Roman" w:hAnsi="Times New Roman" w:cs="Times New Roman"/>
          <w:sz w:val="24"/>
          <w:szCs w:val="24"/>
        </w:rPr>
        <w:t xml:space="preserve">                          </w:t>
      </w:r>
      <w:r>
        <w:rPr>
          <w:rFonts w:ascii="Times New Roman" w:hAnsi="Times New Roman" w:cs="Times New Roman"/>
          <w:sz w:val="24"/>
          <w:szCs w:val="24"/>
        </w:rPr>
        <w:t>乙方：（盖章）</w:t>
      </w:r>
    </w:p>
    <w:p w14:paraId="1D8A40E2">
      <w:pPr>
        <w:adjustRightInd w:val="0"/>
        <w:snapToGrid w:val="0"/>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法定代表人：                           法定代表人：</w:t>
      </w:r>
    </w:p>
    <w:p w14:paraId="74C5BA98">
      <w:pPr>
        <w:adjustRightInd w:val="0"/>
        <w:snapToGrid w:val="0"/>
        <w:spacing w:line="360" w:lineRule="auto"/>
        <w:ind w:firstLine="480" w:firstLineChars="200"/>
        <w:jc w:val="left"/>
        <w:rPr>
          <w:rFonts w:ascii="Times New Roman" w:hAnsi="Times New Roman" w:cs="Times New Roman"/>
          <w:sz w:val="24"/>
          <w:szCs w:val="24"/>
        </w:rPr>
      </w:pPr>
      <w:r>
        <w:rPr>
          <w:rFonts w:hint="eastAsia" w:ascii="Times New Roman" w:hAnsi="Times New Roman" w:cs="Times New Roman"/>
          <w:sz w:val="24"/>
          <w:szCs w:val="24"/>
        </w:rPr>
        <w:t>或委托代理人：                         或委托代理人：</w:t>
      </w:r>
    </w:p>
    <w:p w14:paraId="14F3BDBB">
      <w:pPr>
        <w:adjustRightInd w:val="0"/>
        <w:snapToGrid w:val="0"/>
        <w:spacing w:line="360" w:lineRule="auto"/>
        <w:ind w:firstLine="360" w:firstLineChars="150"/>
        <w:jc w:val="left"/>
        <w:rPr>
          <w:rFonts w:ascii="Times New Roman" w:hAnsi="Times New Roman" w:cs="Times New Roman"/>
          <w:sz w:val="24"/>
          <w:szCs w:val="24"/>
        </w:rPr>
      </w:pPr>
      <w:r>
        <w:rPr>
          <w:rFonts w:hint="eastAsia" w:ascii="Times New Roman" w:hAnsi="Times New Roman" w:cs="Times New Roman"/>
          <w:sz w:val="24"/>
          <w:szCs w:val="24"/>
        </w:rPr>
        <w:t>（签字或盖章）                         （签字或盖章）</w:t>
      </w:r>
    </w:p>
    <w:p w14:paraId="42EBA93D">
      <w:pPr>
        <w:tabs>
          <w:tab w:val="left" w:pos="900"/>
          <w:tab w:val="left" w:pos="1980"/>
        </w:tabs>
        <w:snapToGrid w:val="0"/>
        <w:spacing w:line="360" w:lineRule="auto"/>
        <w:ind w:left="142" w:firstLine="240" w:firstLineChars="100"/>
        <w:rPr>
          <w:rFonts w:hint="eastAsia" w:ascii="Times New Roman" w:hAnsi="Times New Roman" w:cs="Times New Roman"/>
          <w:sz w:val="24"/>
          <w:szCs w:val="24"/>
        </w:rPr>
      </w:pPr>
      <w:r>
        <w:rPr>
          <w:rFonts w:ascii="Times New Roman" w:hAnsi="Times New Roman" w:cs="Times New Roman"/>
          <w:sz w:val="24"/>
          <w:szCs w:val="24"/>
        </w:rPr>
        <w:t>签订日期：</w:t>
      </w:r>
      <w:r>
        <w:rPr>
          <w:rFonts w:hint="eastAsia" w:ascii="Times New Roman" w:hAnsi="Times New Roman" w:cs="Times New Roman"/>
          <w:sz w:val="24"/>
          <w:szCs w:val="24"/>
        </w:rPr>
        <w:t xml:space="preserve">                              </w:t>
      </w:r>
      <w:r>
        <w:rPr>
          <w:rFonts w:ascii="Times New Roman" w:hAnsi="Times New Roman" w:cs="Times New Roman"/>
          <w:sz w:val="24"/>
          <w:szCs w:val="24"/>
        </w:rPr>
        <w:t>签订日期：</w:t>
      </w:r>
      <w:r>
        <w:rPr>
          <w:rFonts w:hint="eastAsia" w:ascii="Times New Roman" w:hAnsi="Times New Roman" w:cs="Times New Roman"/>
          <w:sz w:val="24"/>
          <w:szCs w:val="24"/>
        </w:rPr>
        <w:t xml:space="preserve">     </w:t>
      </w:r>
    </w:p>
    <w:p w14:paraId="7A3BB1F7">
      <w:pPr>
        <w:tabs>
          <w:tab w:val="left" w:pos="900"/>
          <w:tab w:val="left" w:pos="1980"/>
        </w:tabs>
        <w:snapToGrid w:val="0"/>
        <w:spacing w:line="360" w:lineRule="auto"/>
        <w:ind w:left="142" w:firstLine="440" w:firstLineChars="200"/>
        <w:rPr>
          <w:sz w:val="22"/>
        </w:rPr>
      </w:pPr>
      <w:r>
        <w:rPr>
          <w:sz w:val="22"/>
        </w:rPr>
        <w:t>（本页无正文，为合同签署页。）</w:t>
      </w:r>
    </w:p>
    <w:p w14:paraId="544CD221"/>
    <w:p w14:paraId="5CAE3DDA">
      <w:pPr>
        <w:adjustRightInd/>
        <w:spacing w:line="240" w:lineRule="auto"/>
        <w:ind w:firstLine="0" w:firstLineChars="0"/>
        <w:jc w:val="both"/>
        <w:textAlignment w:val="auto"/>
        <w:rPr>
          <w:kern w:val="2"/>
          <w:sz w:val="21"/>
          <w:szCs w:val="24"/>
        </w:rPr>
      </w:pPr>
    </w:p>
    <w:p w14:paraId="2C3426DF">
      <w:pPr>
        <w:spacing w:line="480" w:lineRule="auto"/>
        <w:rPr>
          <w:rFonts w:ascii="宋体" w:hAnsi="宋体"/>
          <w:sz w:val="24"/>
        </w:rPr>
      </w:pPr>
    </w:p>
    <w:bookmarkEnd w:id="674"/>
    <w:p w14:paraId="101EE747">
      <w:pPr>
        <w:rPr>
          <w:rFonts w:hint="eastAsia" w:ascii="宋体" w:hAnsi="宋体"/>
          <w:sz w:val="24"/>
        </w:rPr>
      </w:pPr>
      <w:r>
        <w:rPr>
          <w:rFonts w:hint="eastAsia" w:ascii="宋体" w:hAnsi="宋体"/>
          <w:sz w:val="24"/>
        </w:rPr>
        <w:br w:type="page"/>
      </w:r>
    </w:p>
    <w:p w14:paraId="7B83FCA3">
      <w:pPr>
        <w:spacing w:line="360" w:lineRule="auto"/>
        <w:jc w:val="center"/>
        <w:outlineLvl w:val="0"/>
        <w:rPr>
          <w:rFonts w:eastAsiaTheme="minorEastAsia"/>
          <w:b/>
          <w:sz w:val="36"/>
          <w:szCs w:val="36"/>
        </w:rPr>
      </w:pPr>
      <w:r>
        <w:rPr>
          <w:rFonts w:eastAsiaTheme="minorEastAsia"/>
          <w:b/>
          <w:sz w:val="36"/>
          <w:szCs w:val="36"/>
        </w:rPr>
        <w:t>第六章   响应文件格式</w:t>
      </w:r>
      <w:bookmarkEnd w:id="673"/>
    </w:p>
    <w:p w14:paraId="090189AC">
      <w:pPr>
        <w:widowControl/>
        <w:spacing w:line="360" w:lineRule="auto"/>
        <w:jc w:val="left"/>
        <w:rPr>
          <w:rFonts w:eastAsiaTheme="minorEastAsia"/>
          <w:b/>
          <w:sz w:val="24"/>
        </w:rPr>
      </w:pPr>
    </w:p>
    <w:p w14:paraId="7D7418EF">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403EB60F">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5B0A11E2">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4E2EAD5B">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20BE2293">
      <w:pPr>
        <w:tabs>
          <w:tab w:val="left" w:pos="900"/>
          <w:tab w:val="left" w:pos="1980"/>
        </w:tabs>
        <w:snapToGrid w:val="0"/>
        <w:spacing w:line="360" w:lineRule="auto"/>
        <w:ind w:left="142"/>
        <w:rPr>
          <w:rFonts w:eastAsiaTheme="minorEastAsia"/>
          <w:sz w:val="24"/>
        </w:rPr>
      </w:pPr>
    </w:p>
    <w:p w14:paraId="5EC2CD50">
      <w:pPr>
        <w:widowControl/>
        <w:jc w:val="left"/>
        <w:rPr>
          <w:rFonts w:eastAsiaTheme="minorEastAsia"/>
          <w:sz w:val="24"/>
        </w:rPr>
      </w:pPr>
      <w:r>
        <w:rPr>
          <w:rFonts w:eastAsiaTheme="minorEastAsia"/>
          <w:sz w:val="24"/>
        </w:rPr>
        <w:br w:type="page"/>
      </w:r>
    </w:p>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14:paraId="0D81D335">
      <w:pPr>
        <w:rPr>
          <w:rFonts w:eastAsiaTheme="minorEastAsia"/>
          <w:b/>
          <w:spacing w:val="20"/>
          <w:szCs w:val="21"/>
        </w:rPr>
      </w:pPr>
    </w:p>
    <w:p w14:paraId="0C675353">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1558ED41">
      <w:pPr>
        <w:jc w:val="center"/>
        <w:rPr>
          <w:rFonts w:eastAsiaTheme="minorEastAsia"/>
          <w:szCs w:val="21"/>
        </w:rPr>
      </w:pPr>
    </w:p>
    <w:p w14:paraId="2C159172">
      <w:pPr>
        <w:jc w:val="center"/>
        <w:rPr>
          <w:rFonts w:eastAsiaTheme="minorEastAsia"/>
          <w:b/>
          <w:spacing w:val="60"/>
          <w:sz w:val="84"/>
          <w:szCs w:val="84"/>
        </w:rPr>
      </w:pPr>
      <w:r>
        <w:rPr>
          <w:rFonts w:eastAsiaTheme="minorEastAsia"/>
          <w:b/>
          <w:spacing w:val="60"/>
          <w:sz w:val="84"/>
          <w:szCs w:val="84"/>
        </w:rPr>
        <w:t>响 应 文 件</w:t>
      </w:r>
    </w:p>
    <w:p w14:paraId="4C193CB6">
      <w:pPr>
        <w:jc w:val="center"/>
        <w:rPr>
          <w:rFonts w:eastAsiaTheme="minorEastAsia"/>
          <w:b/>
          <w:spacing w:val="60"/>
          <w:sz w:val="52"/>
          <w:szCs w:val="52"/>
        </w:rPr>
      </w:pPr>
    </w:p>
    <w:p w14:paraId="22C4B7D8">
      <w:pPr>
        <w:ind w:firstLine="542" w:firstLineChars="150"/>
        <w:rPr>
          <w:rFonts w:eastAsiaTheme="minorEastAsia"/>
          <w:b/>
          <w:spacing w:val="20"/>
          <w:sz w:val="32"/>
          <w:szCs w:val="32"/>
        </w:rPr>
      </w:pPr>
    </w:p>
    <w:p w14:paraId="08622E2E">
      <w:pPr>
        <w:ind w:firstLine="542" w:firstLineChars="150"/>
        <w:rPr>
          <w:rFonts w:eastAsiaTheme="minorEastAsia"/>
          <w:b/>
          <w:spacing w:val="20"/>
          <w:sz w:val="32"/>
          <w:szCs w:val="32"/>
        </w:rPr>
      </w:pPr>
    </w:p>
    <w:p w14:paraId="1D0432C2">
      <w:pPr>
        <w:ind w:firstLine="542" w:firstLineChars="150"/>
        <w:rPr>
          <w:rFonts w:eastAsiaTheme="minorEastAsia"/>
          <w:b/>
          <w:spacing w:val="20"/>
          <w:sz w:val="32"/>
          <w:szCs w:val="32"/>
        </w:rPr>
      </w:pPr>
      <w:r>
        <w:rPr>
          <w:rFonts w:eastAsiaTheme="minorEastAsia"/>
          <w:b/>
          <w:spacing w:val="20"/>
          <w:sz w:val="32"/>
          <w:szCs w:val="32"/>
        </w:rPr>
        <w:t>项目名称:</w:t>
      </w:r>
    </w:p>
    <w:p w14:paraId="4B481151">
      <w:pPr>
        <w:ind w:firstLine="542" w:firstLineChars="150"/>
        <w:rPr>
          <w:rFonts w:eastAsiaTheme="minorEastAsia"/>
          <w:b/>
          <w:spacing w:val="20"/>
          <w:sz w:val="32"/>
          <w:szCs w:val="32"/>
        </w:rPr>
      </w:pPr>
      <w:r>
        <w:rPr>
          <w:rFonts w:eastAsiaTheme="minorEastAsia"/>
          <w:b/>
          <w:spacing w:val="20"/>
          <w:sz w:val="32"/>
          <w:szCs w:val="32"/>
        </w:rPr>
        <w:t>项目编号/包号：</w:t>
      </w:r>
    </w:p>
    <w:p w14:paraId="5750E346">
      <w:pPr>
        <w:ind w:firstLine="542" w:firstLineChars="150"/>
        <w:rPr>
          <w:rFonts w:eastAsiaTheme="minorEastAsia"/>
          <w:b/>
          <w:spacing w:val="20"/>
          <w:sz w:val="32"/>
          <w:szCs w:val="32"/>
        </w:rPr>
      </w:pPr>
    </w:p>
    <w:p w14:paraId="1A5E4E32">
      <w:pPr>
        <w:ind w:firstLine="542" w:firstLineChars="150"/>
        <w:rPr>
          <w:rFonts w:eastAsiaTheme="minorEastAsia"/>
          <w:b/>
          <w:spacing w:val="20"/>
          <w:sz w:val="32"/>
          <w:szCs w:val="32"/>
        </w:rPr>
      </w:pPr>
    </w:p>
    <w:p w14:paraId="605BE73F">
      <w:pPr>
        <w:jc w:val="center"/>
        <w:rPr>
          <w:rFonts w:eastAsiaTheme="minorEastAsia"/>
          <w:b/>
          <w:sz w:val="32"/>
          <w:szCs w:val="32"/>
        </w:rPr>
      </w:pPr>
    </w:p>
    <w:p w14:paraId="49EE20A4">
      <w:pPr>
        <w:jc w:val="center"/>
        <w:rPr>
          <w:rFonts w:eastAsiaTheme="minorEastAsia"/>
          <w:b/>
          <w:sz w:val="32"/>
          <w:szCs w:val="32"/>
        </w:rPr>
      </w:pPr>
    </w:p>
    <w:p w14:paraId="0D44EB74">
      <w:pPr>
        <w:jc w:val="center"/>
        <w:rPr>
          <w:rFonts w:eastAsiaTheme="minorEastAsia"/>
          <w:b/>
          <w:sz w:val="32"/>
          <w:szCs w:val="32"/>
        </w:rPr>
      </w:pPr>
    </w:p>
    <w:p w14:paraId="0F2E9BFB">
      <w:pPr>
        <w:jc w:val="center"/>
        <w:rPr>
          <w:rFonts w:eastAsiaTheme="minorEastAsia"/>
          <w:b/>
          <w:spacing w:val="20"/>
          <w:sz w:val="32"/>
          <w:szCs w:val="32"/>
        </w:rPr>
      </w:pPr>
    </w:p>
    <w:p w14:paraId="4475CE54">
      <w:pPr>
        <w:jc w:val="center"/>
        <w:rPr>
          <w:rFonts w:eastAsiaTheme="minorEastAsia"/>
          <w:b/>
          <w:spacing w:val="20"/>
          <w:sz w:val="32"/>
          <w:szCs w:val="32"/>
        </w:rPr>
      </w:pPr>
    </w:p>
    <w:p w14:paraId="66B5914F">
      <w:pPr>
        <w:jc w:val="center"/>
        <w:rPr>
          <w:rFonts w:eastAsiaTheme="minorEastAsia"/>
          <w:b/>
          <w:spacing w:val="20"/>
          <w:sz w:val="32"/>
          <w:szCs w:val="32"/>
        </w:rPr>
      </w:pPr>
    </w:p>
    <w:p w14:paraId="5B6BB58D">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3AF759CB">
      <w:pPr>
        <w:jc w:val="center"/>
        <w:rPr>
          <w:rFonts w:eastAsiaTheme="minorEastAsia"/>
          <w:b/>
          <w:sz w:val="32"/>
          <w:szCs w:val="32"/>
        </w:rPr>
      </w:pPr>
    </w:p>
    <w:p w14:paraId="5C6CA4DA">
      <w:pPr>
        <w:rPr>
          <w:rFonts w:eastAsiaTheme="minorEastAsia"/>
          <w:b/>
        </w:rPr>
      </w:pPr>
      <w:r>
        <w:rPr>
          <w:rFonts w:eastAsiaTheme="minorEastAsia"/>
          <w:b/>
          <w:spacing w:val="20"/>
          <w:sz w:val="32"/>
          <w:szCs w:val="32"/>
        </w:rPr>
        <w:br w:type="page"/>
      </w:r>
    </w:p>
    <w:p w14:paraId="41554C62">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02AAD6AF">
      <w:pPr>
        <w:spacing w:line="360" w:lineRule="auto"/>
        <w:outlineLvl w:val="2"/>
        <w:rPr>
          <w:rFonts w:eastAsiaTheme="minorEastAsia"/>
          <w:color w:val="000000"/>
          <w:sz w:val="24"/>
        </w:rPr>
      </w:pPr>
      <w:r>
        <w:rPr>
          <w:rFonts w:eastAsiaTheme="minorEastAsia"/>
          <w:color w:val="000000"/>
          <w:sz w:val="24"/>
        </w:rPr>
        <w:t>1-1 营业执照等证明文件</w:t>
      </w:r>
    </w:p>
    <w:p w14:paraId="03F80ED4">
      <w:pPr>
        <w:tabs>
          <w:tab w:val="left" w:pos="1080"/>
        </w:tabs>
        <w:snapToGrid w:val="0"/>
        <w:rPr>
          <w:rFonts w:eastAsiaTheme="minorEastAsia"/>
          <w:sz w:val="24"/>
        </w:rPr>
      </w:pPr>
    </w:p>
    <w:p w14:paraId="4BA49759">
      <w:pPr>
        <w:widowControl/>
        <w:jc w:val="left"/>
        <w:rPr>
          <w:rFonts w:eastAsiaTheme="minorEastAsia"/>
          <w:color w:val="000000"/>
          <w:sz w:val="24"/>
          <w:szCs w:val="20"/>
        </w:rPr>
      </w:pPr>
      <w:r>
        <w:rPr>
          <w:rFonts w:eastAsiaTheme="minorEastAsia"/>
          <w:color w:val="000000"/>
          <w:sz w:val="24"/>
        </w:rPr>
        <w:br w:type="page"/>
      </w:r>
    </w:p>
    <w:p w14:paraId="3B875AD2">
      <w:pPr>
        <w:pStyle w:val="5"/>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4BFAFBF6">
      <w:pPr>
        <w:jc w:val="center"/>
        <w:rPr>
          <w:b/>
          <w:color w:val="000000"/>
          <w:sz w:val="36"/>
          <w:szCs w:val="36"/>
        </w:rPr>
      </w:pPr>
      <w:r>
        <w:rPr>
          <w:b/>
          <w:color w:val="000000"/>
          <w:sz w:val="36"/>
          <w:szCs w:val="36"/>
        </w:rPr>
        <w:t>供应商资格声明书</w:t>
      </w:r>
    </w:p>
    <w:p w14:paraId="6E9726BD">
      <w:pPr>
        <w:tabs>
          <w:tab w:val="left" w:pos="5580"/>
        </w:tabs>
        <w:spacing w:line="360" w:lineRule="auto"/>
        <w:rPr>
          <w:rFonts w:eastAsiaTheme="minorEastAsia"/>
          <w:sz w:val="24"/>
        </w:rPr>
      </w:pPr>
    </w:p>
    <w:p w14:paraId="39D87D1C">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09BE8A1B">
      <w:pPr>
        <w:spacing w:line="360" w:lineRule="auto"/>
        <w:ind w:firstLine="480" w:firstLineChars="200"/>
        <w:rPr>
          <w:rFonts w:eastAsiaTheme="minorEastAsia"/>
          <w:sz w:val="24"/>
        </w:rPr>
      </w:pPr>
      <w:r>
        <w:rPr>
          <w:rFonts w:eastAsiaTheme="minorEastAsia"/>
          <w:sz w:val="24"/>
        </w:rPr>
        <w:t>在参与本次项目磋商中，我单位承诺：</w:t>
      </w:r>
    </w:p>
    <w:p w14:paraId="5A51FF84">
      <w:pPr>
        <w:numPr>
          <w:ilvl w:val="0"/>
          <w:numId w:val="14"/>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70D96C2A">
      <w:pPr>
        <w:numPr>
          <w:ilvl w:val="0"/>
          <w:numId w:val="14"/>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79074D98">
      <w:pPr>
        <w:numPr>
          <w:ilvl w:val="0"/>
          <w:numId w:val="14"/>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1D788A6E">
      <w:pPr>
        <w:numPr>
          <w:ilvl w:val="0"/>
          <w:numId w:val="14"/>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958A366">
      <w:pPr>
        <w:numPr>
          <w:ilvl w:val="0"/>
          <w:numId w:val="14"/>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505FEA28">
      <w:pPr>
        <w:numPr>
          <w:ilvl w:val="0"/>
          <w:numId w:val="14"/>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4F6E777A">
      <w:pPr>
        <w:numPr>
          <w:ilvl w:val="0"/>
          <w:numId w:val="14"/>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72558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4962C0E">
            <w:pPr>
              <w:jc w:val="center"/>
              <w:rPr>
                <w:rFonts w:eastAsiaTheme="minorEastAsia"/>
                <w:sz w:val="24"/>
              </w:rPr>
            </w:pPr>
            <w:r>
              <w:rPr>
                <w:rFonts w:eastAsiaTheme="minorEastAsia"/>
                <w:sz w:val="24"/>
              </w:rPr>
              <w:t>序号</w:t>
            </w:r>
          </w:p>
        </w:tc>
        <w:tc>
          <w:tcPr>
            <w:tcW w:w="4574" w:type="dxa"/>
            <w:vAlign w:val="center"/>
          </w:tcPr>
          <w:p w14:paraId="2EE2037A">
            <w:pPr>
              <w:jc w:val="center"/>
              <w:rPr>
                <w:rFonts w:eastAsiaTheme="minorEastAsia"/>
                <w:sz w:val="24"/>
              </w:rPr>
            </w:pPr>
            <w:r>
              <w:rPr>
                <w:rFonts w:eastAsiaTheme="minorEastAsia"/>
                <w:sz w:val="24"/>
              </w:rPr>
              <w:t>单位名称</w:t>
            </w:r>
          </w:p>
        </w:tc>
        <w:tc>
          <w:tcPr>
            <w:tcW w:w="2976" w:type="dxa"/>
            <w:vAlign w:val="center"/>
          </w:tcPr>
          <w:p w14:paraId="50BE9D32">
            <w:pPr>
              <w:jc w:val="center"/>
              <w:rPr>
                <w:rFonts w:eastAsiaTheme="minorEastAsia"/>
                <w:sz w:val="24"/>
              </w:rPr>
            </w:pPr>
            <w:r>
              <w:rPr>
                <w:rFonts w:eastAsiaTheme="minorEastAsia"/>
                <w:sz w:val="24"/>
              </w:rPr>
              <w:t>相互关系</w:t>
            </w:r>
          </w:p>
        </w:tc>
      </w:tr>
      <w:tr w14:paraId="6E6FE6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C5F6736">
            <w:pPr>
              <w:jc w:val="center"/>
              <w:rPr>
                <w:rFonts w:eastAsiaTheme="minorEastAsia"/>
                <w:sz w:val="24"/>
              </w:rPr>
            </w:pPr>
            <w:r>
              <w:rPr>
                <w:rFonts w:eastAsiaTheme="minorEastAsia"/>
                <w:sz w:val="24"/>
              </w:rPr>
              <w:t>1</w:t>
            </w:r>
          </w:p>
        </w:tc>
        <w:tc>
          <w:tcPr>
            <w:tcW w:w="4574" w:type="dxa"/>
            <w:vAlign w:val="center"/>
          </w:tcPr>
          <w:p w14:paraId="60CD190E">
            <w:pPr>
              <w:jc w:val="center"/>
              <w:rPr>
                <w:rFonts w:eastAsiaTheme="minorEastAsia"/>
                <w:sz w:val="24"/>
              </w:rPr>
            </w:pPr>
          </w:p>
        </w:tc>
        <w:tc>
          <w:tcPr>
            <w:tcW w:w="2976" w:type="dxa"/>
            <w:vAlign w:val="center"/>
          </w:tcPr>
          <w:p w14:paraId="4555F894">
            <w:pPr>
              <w:jc w:val="center"/>
              <w:rPr>
                <w:rFonts w:eastAsiaTheme="minorEastAsia"/>
                <w:sz w:val="24"/>
              </w:rPr>
            </w:pPr>
          </w:p>
        </w:tc>
      </w:tr>
      <w:tr w14:paraId="1C64C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C3D943">
            <w:pPr>
              <w:jc w:val="center"/>
              <w:rPr>
                <w:rFonts w:eastAsiaTheme="minorEastAsia"/>
                <w:sz w:val="24"/>
              </w:rPr>
            </w:pPr>
            <w:r>
              <w:rPr>
                <w:rFonts w:eastAsiaTheme="minorEastAsia"/>
                <w:sz w:val="24"/>
              </w:rPr>
              <w:t>2</w:t>
            </w:r>
          </w:p>
        </w:tc>
        <w:tc>
          <w:tcPr>
            <w:tcW w:w="4574" w:type="dxa"/>
            <w:vAlign w:val="center"/>
          </w:tcPr>
          <w:p w14:paraId="302C7868">
            <w:pPr>
              <w:jc w:val="center"/>
              <w:rPr>
                <w:rFonts w:eastAsiaTheme="minorEastAsia"/>
                <w:sz w:val="24"/>
              </w:rPr>
            </w:pPr>
          </w:p>
        </w:tc>
        <w:tc>
          <w:tcPr>
            <w:tcW w:w="2976" w:type="dxa"/>
            <w:vAlign w:val="center"/>
          </w:tcPr>
          <w:p w14:paraId="1FC377CE">
            <w:pPr>
              <w:jc w:val="center"/>
              <w:rPr>
                <w:rFonts w:eastAsiaTheme="minorEastAsia"/>
                <w:sz w:val="24"/>
              </w:rPr>
            </w:pPr>
          </w:p>
        </w:tc>
      </w:tr>
      <w:tr w14:paraId="6BA85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79FA62B">
            <w:pPr>
              <w:jc w:val="center"/>
              <w:rPr>
                <w:rFonts w:eastAsiaTheme="minorEastAsia"/>
                <w:sz w:val="24"/>
              </w:rPr>
            </w:pPr>
            <w:r>
              <w:rPr>
                <w:rFonts w:eastAsiaTheme="minorEastAsia"/>
                <w:sz w:val="24"/>
              </w:rPr>
              <w:t>…</w:t>
            </w:r>
          </w:p>
        </w:tc>
        <w:tc>
          <w:tcPr>
            <w:tcW w:w="4574" w:type="dxa"/>
            <w:vAlign w:val="center"/>
          </w:tcPr>
          <w:p w14:paraId="72BE3493">
            <w:pPr>
              <w:jc w:val="center"/>
              <w:rPr>
                <w:rFonts w:eastAsiaTheme="minorEastAsia"/>
                <w:sz w:val="24"/>
              </w:rPr>
            </w:pPr>
          </w:p>
        </w:tc>
        <w:tc>
          <w:tcPr>
            <w:tcW w:w="2976" w:type="dxa"/>
            <w:vAlign w:val="center"/>
          </w:tcPr>
          <w:p w14:paraId="390013F8">
            <w:pPr>
              <w:jc w:val="center"/>
              <w:rPr>
                <w:rFonts w:eastAsiaTheme="minorEastAsia"/>
                <w:sz w:val="24"/>
              </w:rPr>
            </w:pPr>
          </w:p>
        </w:tc>
      </w:tr>
    </w:tbl>
    <w:p w14:paraId="2C205AC9">
      <w:pPr>
        <w:rPr>
          <w:rFonts w:eastAsiaTheme="minorEastAsia"/>
        </w:rPr>
      </w:pPr>
    </w:p>
    <w:p w14:paraId="5B161E60">
      <w:pPr>
        <w:ind w:firstLine="480" w:firstLineChars="200"/>
        <w:rPr>
          <w:rFonts w:eastAsiaTheme="minorEastAsia"/>
          <w:sz w:val="24"/>
          <w:szCs w:val="22"/>
        </w:rPr>
      </w:pPr>
      <w:r>
        <w:rPr>
          <w:rFonts w:eastAsiaTheme="minorEastAsia"/>
          <w:sz w:val="24"/>
        </w:rPr>
        <w:t>上述声明真实有效，否则我方负全部责任。</w:t>
      </w:r>
    </w:p>
    <w:p w14:paraId="47A501A3">
      <w:pPr>
        <w:spacing w:line="360" w:lineRule="auto"/>
        <w:rPr>
          <w:rFonts w:eastAsiaTheme="minorEastAsia"/>
          <w:sz w:val="24"/>
        </w:rPr>
      </w:pPr>
    </w:p>
    <w:p w14:paraId="3453C230">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E1B9DF1">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7FE6C90F">
      <w:pPr>
        <w:spacing w:line="360" w:lineRule="auto"/>
        <w:rPr>
          <w:rFonts w:eastAsiaTheme="minorEastAsia"/>
          <w:sz w:val="24"/>
        </w:rPr>
      </w:pPr>
      <w:r>
        <w:rPr>
          <w:sz w:val="24"/>
        </w:rPr>
        <w:t>说明：供应商承诺不实的，依据《政府采购法》第七十七条“提供虚假材料谋取中标、成交的”有关规定予以处理。</w:t>
      </w:r>
    </w:p>
    <w:p w14:paraId="30D52FB7">
      <w:pPr>
        <w:tabs>
          <w:tab w:val="left" w:pos="5580"/>
        </w:tabs>
        <w:spacing w:line="360" w:lineRule="auto"/>
        <w:rPr>
          <w:rFonts w:eastAsiaTheme="minorEastAsia"/>
          <w:sz w:val="24"/>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50903B73">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304B66BB">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19175207">
      <w:pPr>
        <w:tabs>
          <w:tab w:val="left" w:pos="5580"/>
        </w:tabs>
        <w:spacing w:line="360" w:lineRule="auto"/>
        <w:rPr>
          <w:rFonts w:eastAsiaTheme="minorEastAsia"/>
          <w:sz w:val="24"/>
        </w:rPr>
      </w:pPr>
      <w:r>
        <w:rPr>
          <w:rFonts w:eastAsiaTheme="minorEastAsia"/>
          <w:sz w:val="24"/>
        </w:rPr>
        <w:t>说明：</w:t>
      </w:r>
    </w:p>
    <w:p w14:paraId="0BF77DF0">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505583A1">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417E90DD">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55DC85E4">
      <w:pPr>
        <w:tabs>
          <w:tab w:val="left" w:pos="5580"/>
        </w:tabs>
        <w:spacing w:line="360" w:lineRule="auto"/>
        <w:rPr>
          <w:sz w:val="24"/>
        </w:rPr>
      </w:pPr>
      <w:r>
        <w:rPr>
          <w:rFonts w:eastAsiaTheme="minorEastAsia"/>
          <w:sz w:val="24"/>
        </w:rPr>
        <w:t>（4）</w:t>
      </w:r>
      <w:r>
        <w:rPr>
          <w:sz w:val="24"/>
        </w:rPr>
        <w:t>中小企业声明函填写注意事项</w:t>
      </w:r>
    </w:p>
    <w:p w14:paraId="3BE7F8EF">
      <w:pPr>
        <w:tabs>
          <w:tab w:val="left" w:pos="5580"/>
        </w:tabs>
        <w:spacing w:line="360" w:lineRule="auto"/>
        <w:rPr>
          <w:sz w:val="24"/>
        </w:rPr>
      </w:pPr>
      <w:r>
        <w:rPr>
          <w:sz w:val="24"/>
        </w:rPr>
        <w:t>1）《中小企业声明函》由参加政府采购活动的供应商出具。联合体参与的，《中小企业声明函》可由牵头人出具。</w:t>
      </w:r>
    </w:p>
    <w:p w14:paraId="33C1847E">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1C97D38">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228A74E4">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4E4661AC">
      <w:pPr>
        <w:pStyle w:val="6"/>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6F8DDA76">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14:paraId="2D69086E">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06603E3">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5C157446">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14:paraId="2BB4CA3D">
      <w:pPr>
        <w:spacing w:line="360" w:lineRule="auto"/>
        <w:ind w:firstLine="504"/>
        <w:rPr>
          <w:rFonts w:eastAsiaTheme="minorEastAsia"/>
          <w:spacing w:val="6"/>
          <w:sz w:val="24"/>
        </w:rPr>
      </w:pPr>
      <w:r>
        <w:rPr>
          <w:rFonts w:eastAsiaTheme="minorEastAsia"/>
          <w:spacing w:val="6"/>
          <w:sz w:val="24"/>
        </w:rPr>
        <w:t>……</w:t>
      </w:r>
    </w:p>
    <w:p w14:paraId="451D485B">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79B5349A">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0A060852">
      <w:pPr>
        <w:spacing w:line="360" w:lineRule="auto"/>
        <w:ind w:firstLine="504"/>
        <w:rPr>
          <w:rFonts w:eastAsiaTheme="minorEastAsia"/>
          <w:spacing w:val="6"/>
          <w:sz w:val="24"/>
        </w:rPr>
      </w:pPr>
    </w:p>
    <w:p w14:paraId="7E26ED79">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5A8C1131">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340AF1DE">
      <w:pPr>
        <w:spacing w:line="360" w:lineRule="auto"/>
        <w:ind w:right="360" w:firstLine="480"/>
        <w:jc w:val="right"/>
        <w:rPr>
          <w:rFonts w:eastAsiaTheme="minorEastAsia"/>
          <w:color w:val="000000"/>
          <w:sz w:val="24"/>
        </w:rPr>
      </w:pPr>
    </w:p>
    <w:p w14:paraId="428FAF9F">
      <w:pPr>
        <w:spacing w:line="360" w:lineRule="auto"/>
        <w:ind w:right="360" w:firstLine="480"/>
        <w:jc w:val="right"/>
        <w:rPr>
          <w:rFonts w:eastAsiaTheme="minorEastAsia"/>
          <w:color w:val="000000"/>
          <w:sz w:val="24"/>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47D248B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B614064">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1902D843">
      <w:pPr>
        <w:autoSpaceDE w:val="0"/>
        <w:autoSpaceDN w:val="0"/>
        <w:adjustRightInd w:val="0"/>
        <w:ind w:firstLine="420"/>
        <w:jc w:val="left"/>
        <w:rPr>
          <w:rFonts w:eastAsiaTheme="minorEastAsia"/>
          <w:sz w:val="24"/>
        </w:rPr>
      </w:pPr>
    </w:p>
    <w:p w14:paraId="5F5D5378">
      <w:pPr>
        <w:spacing w:line="360" w:lineRule="auto"/>
        <w:rPr>
          <w:rFonts w:eastAsiaTheme="minorEastAsia"/>
          <w:color w:val="000000"/>
          <w:sz w:val="24"/>
        </w:rPr>
      </w:pPr>
    </w:p>
    <w:p w14:paraId="31BACAF6">
      <w:pPr>
        <w:spacing w:before="240" w:beforeLines="100" w:after="240" w:afterLines="100" w:line="360" w:lineRule="auto"/>
        <w:jc w:val="center"/>
        <w:rPr>
          <w:rFonts w:eastAsiaTheme="minorEastAsia"/>
          <w:b/>
          <w:bCs/>
          <w:color w:val="000000"/>
          <w:sz w:val="36"/>
          <w:szCs w:val="36"/>
        </w:rPr>
      </w:pPr>
      <w:r>
        <w:rPr>
          <w:rFonts w:eastAsiaTheme="minorEastAsia"/>
          <w:color w:val="000000"/>
          <w:sz w:val="24"/>
        </w:rPr>
        <w:br w:type="page"/>
      </w:r>
      <w:r>
        <w:rPr>
          <w:rFonts w:eastAsiaTheme="minorEastAsia"/>
          <w:b/>
          <w:bCs/>
          <w:color w:val="000000"/>
          <w:sz w:val="36"/>
          <w:szCs w:val="36"/>
        </w:rPr>
        <w:t>中小企业声明函（工程、服务）格式</w:t>
      </w:r>
    </w:p>
    <w:p w14:paraId="2AD4A24E">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219DA0F1">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4868B715">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6EC30DF8">
      <w:pPr>
        <w:spacing w:line="360" w:lineRule="auto"/>
        <w:ind w:firstLine="504"/>
        <w:rPr>
          <w:rFonts w:eastAsiaTheme="minorEastAsia"/>
          <w:spacing w:val="6"/>
          <w:sz w:val="24"/>
        </w:rPr>
      </w:pPr>
    </w:p>
    <w:p w14:paraId="2C5E7C1B">
      <w:pPr>
        <w:spacing w:line="360" w:lineRule="auto"/>
        <w:ind w:firstLine="504"/>
        <w:rPr>
          <w:rFonts w:eastAsiaTheme="minorEastAsia"/>
          <w:spacing w:val="6"/>
          <w:sz w:val="24"/>
        </w:rPr>
      </w:pPr>
      <w:r>
        <w:rPr>
          <w:rFonts w:eastAsiaTheme="minorEastAsia"/>
          <w:spacing w:val="6"/>
          <w:sz w:val="24"/>
        </w:rPr>
        <w:t>……</w:t>
      </w:r>
    </w:p>
    <w:p w14:paraId="4AE33B79">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665116BE">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4D4C5578">
      <w:pPr>
        <w:spacing w:line="360" w:lineRule="auto"/>
        <w:ind w:right="360" w:firstLine="480"/>
        <w:jc w:val="right"/>
        <w:rPr>
          <w:rFonts w:eastAsiaTheme="minorEastAsia"/>
          <w:color w:val="000000"/>
          <w:sz w:val="24"/>
        </w:rPr>
      </w:pPr>
    </w:p>
    <w:p w14:paraId="75E8DF9F">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07A9DB0C">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3B099A11">
      <w:pPr>
        <w:adjustRightInd w:val="0"/>
        <w:snapToGrid w:val="0"/>
        <w:jc w:val="left"/>
        <w:rPr>
          <w:rFonts w:eastAsiaTheme="minorEastAsia"/>
          <w:color w:val="000000"/>
          <w:sz w:val="24"/>
          <w:szCs w:val="21"/>
        </w:rPr>
      </w:pPr>
    </w:p>
    <w:p w14:paraId="2D60C69E">
      <w:pPr>
        <w:adjustRightInd w:val="0"/>
        <w:snapToGrid w:val="0"/>
        <w:jc w:val="left"/>
        <w:rPr>
          <w:rFonts w:eastAsiaTheme="minorEastAsia"/>
          <w:color w:val="000000"/>
          <w:sz w:val="24"/>
          <w:szCs w:val="21"/>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59E8C1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75872C0F">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0CE092E7">
      <w:pPr>
        <w:adjustRightInd w:val="0"/>
        <w:snapToGrid w:val="0"/>
        <w:jc w:val="left"/>
        <w:rPr>
          <w:rFonts w:eastAsiaTheme="minorEastAsia"/>
          <w:color w:val="000000"/>
          <w:szCs w:val="21"/>
          <w:vertAlign w:val="superscript"/>
        </w:rPr>
      </w:pPr>
    </w:p>
    <w:p w14:paraId="3F70C25A">
      <w:pPr>
        <w:spacing w:line="360" w:lineRule="auto"/>
        <w:ind w:right="360" w:firstLine="480"/>
        <w:jc w:val="right"/>
        <w:rPr>
          <w:rFonts w:eastAsiaTheme="minorEastAsia"/>
          <w:color w:val="000000"/>
          <w:sz w:val="24"/>
        </w:rPr>
      </w:pPr>
    </w:p>
    <w:p w14:paraId="60D27BA8">
      <w:pPr>
        <w:spacing w:line="360" w:lineRule="auto"/>
        <w:ind w:right="360" w:firstLine="480"/>
        <w:jc w:val="right"/>
        <w:rPr>
          <w:rFonts w:eastAsiaTheme="minorEastAsia"/>
          <w:color w:val="000000"/>
          <w:sz w:val="24"/>
        </w:rPr>
      </w:pPr>
    </w:p>
    <w:p w14:paraId="05C62521">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4956AFCC">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2698798B">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7490ED4E">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5D52E3DD">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7AA774E9">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1C312648">
      <w:pPr>
        <w:spacing w:line="588" w:lineRule="exact"/>
        <w:ind w:firstLine="504" w:firstLineChars="200"/>
        <w:rPr>
          <w:rFonts w:eastAsiaTheme="minorEastAsia"/>
          <w:spacing w:val="6"/>
          <w:sz w:val="24"/>
        </w:rPr>
      </w:pPr>
    </w:p>
    <w:p w14:paraId="663AD7B8">
      <w:pPr>
        <w:spacing w:line="588" w:lineRule="exact"/>
        <w:ind w:firstLine="504" w:firstLineChars="200"/>
        <w:rPr>
          <w:rFonts w:eastAsiaTheme="minorEastAsia"/>
          <w:spacing w:val="6"/>
          <w:sz w:val="24"/>
        </w:rPr>
      </w:pPr>
    </w:p>
    <w:p w14:paraId="31F5ACEE">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666F3404">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3EC26BCC">
      <w:pPr>
        <w:widowControl/>
        <w:jc w:val="left"/>
        <w:rPr>
          <w:rFonts w:eastAsiaTheme="minorEastAsia"/>
          <w:color w:val="000000"/>
          <w:sz w:val="24"/>
          <w:szCs w:val="20"/>
        </w:rPr>
      </w:pPr>
      <w:r>
        <w:rPr>
          <w:rFonts w:eastAsiaTheme="minorEastAsia"/>
          <w:color w:val="000000"/>
          <w:sz w:val="24"/>
          <w:szCs w:val="20"/>
        </w:rPr>
        <w:br w:type="page"/>
      </w:r>
    </w:p>
    <w:p w14:paraId="20EA09AF">
      <w:pPr>
        <w:pStyle w:val="6"/>
        <w:rPr>
          <w:rFonts w:ascii="Times New Roman" w:hAnsi="Times New Roman" w:eastAsiaTheme="majorEastAsia"/>
          <w:b w:val="0"/>
          <w:color w:val="000000"/>
          <w:sz w:val="24"/>
        </w:rPr>
      </w:pPr>
      <w:r>
        <w:rPr>
          <w:rFonts w:ascii="Times New Roman" w:hAnsi="Times New Roman" w:eastAsiaTheme="majorEastAsia"/>
          <w:b w:val="0"/>
          <w:color w:val="000000"/>
          <w:sz w:val="24"/>
        </w:rPr>
        <w:t>2-1-2 拟分包情况说明及分包意向协议</w:t>
      </w:r>
    </w:p>
    <w:p w14:paraId="0A2D3A2C">
      <w:pPr>
        <w:tabs>
          <w:tab w:val="left" w:pos="5580"/>
        </w:tabs>
        <w:spacing w:line="360" w:lineRule="auto"/>
        <w:rPr>
          <w:rFonts w:eastAsiaTheme="minorEastAsia"/>
          <w:sz w:val="24"/>
        </w:rPr>
      </w:pPr>
      <w:r>
        <w:rPr>
          <w:rFonts w:eastAsiaTheme="minorEastAsia"/>
          <w:sz w:val="24"/>
        </w:rPr>
        <w:t>说明：</w:t>
      </w:r>
    </w:p>
    <w:p w14:paraId="28E48E3A">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14:paraId="084FAE2A">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14:paraId="77212284">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14:paraId="3EA0BB15">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054B0A5F">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14:paraId="556E138B">
      <w:pPr>
        <w:autoSpaceDE w:val="0"/>
        <w:autoSpaceDN w:val="0"/>
        <w:adjustRightInd w:val="0"/>
        <w:rPr>
          <w:rFonts w:eastAsiaTheme="minorEastAsia"/>
          <w:color w:val="000000"/>
          <w:sz w:val="30"/>
          <w:szCs w:val="30"/>
        </w:rPr>
      </w:pPr>
    </w:p>
    <w:p w14:paraId="68A45540">
      <w:pPr>
        <w:widowControl/>
        <w:jc w:val="left"/>
        <w:rPr>
          <w:rFonts w:eastAsiaTheme="minorEastAsia"/>
          <w:b/>
          <w:color w:val="000000"/>
          <w:sz w:val="36"/>
          <w:szCs w:val="36"/>
        </w:rPr>
      </w:pPr>
      <w:r>
        <w:rPr>
          <w:rFonts w:eastAsiaTheme="minorEastAsia"/>
          <w:b/>
          <w:color w:val="000000"/>
          <w:sz w:val="36"/>
          <w:szCs w:val="36"/>
        </w:rPr>
        <w:br w:type="page"/>
      </w:r>
    </w:p>
    <w:p w14:paraId="06EABF13">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拟分包情况说明</w:t>
      </w:r>
    </w:p>
    <w:p w14:paraId="14620337">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4B9823E6">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1"/>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0CBAE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59C1FD7">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538CDA77">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76432BA">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2E31C362">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25C41134">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466ADBC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37EF1D3B">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7DA11D10">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47E56F27">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6C512EC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09F488E3">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7A22036F">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3347C842">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0770BA3F">
            <w:pPr>
              <w:pStyle w:val="250"/>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11B5444A">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61E49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FAFD7C6">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7F2E30DD">
            <w:pPr>
              <w:pStyle w:val="250"/>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32BE9ED4">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10133DEE">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1C18C2F2">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1D6D7D50">
            <w:pPr>
              <w:pStyle w:val="250"/>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6A2BCD61">
            <w:pPr>
              <w:pStyle w:val="250"/>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44F85097">
            <w:pPr>
              <w:pStyle w:val="250"/>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E604117">
            <w:pPr>
              <w:pStyle w:val="250"/>
              <w:jc w:val="center"/>
              <w:rPr>
                <w:rFonts w:ascii="Times New Roman" w:hAnsi="Times New Roman" w:cs="Times New Roman" w:eastAsiaTheme="minorEastAsia"/>
                <w:sz w:val="30"/>
                <w:lang w:eastAsia="zh-CN"/>
              </w:rPr>
            </w:pPr>
          </w:p>
        </w:tc>
      </w:tr>
      <w:tr w14:paraId="73487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490B310">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5E7ED72D">
            <w:pPr>
              <w:pStyle w:val="250"/>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9D126B4">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2AE23D40">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49CE6ED">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271834CF">
            <w:pPr>
              <w:pStyle w:val="250"/>
              <w:jc w:val="center"/>
              <w:rPr>
                <w:rFonts w:ascii="Times New Roman" w:hAnsi="Times New Roman" w:cs="Times New Roman" w:eastAsiaTheme="minorEastAsia"/>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8F4BEF6">
            <w:pPr>
              <w:pStyle w:val="250"/>
              <w:jc w:val="center"/>
              <w:rPr>
                <w:rFonts w:ascii="Times New Roman" w:hAnsi="Times New Roman" w:cs="Times New Roman" w:eastAsiaTheme="minorEastAsia"/>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05FA7A3F">
            <w:pPr>
              <w:pStyle w:val="250"/>
              <w:jc w:val="center"/>
              <w:rPr>
                <w:rFonts w:ascii="Times New Roman" w:hAnsi="Times New Roman" w:cs="Times New Roman" w:eastAsiaTheme="minorEastAsia"/>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7CBC3E9A">
            <w:pPr>
              <w:pStyle w:val="250"/>
              <w:jc w:val="center"/>
              <w:rPr>
                <w:rFonts w:ascii="Times New Roman" w:hAnsi="Times New Roman" w:cs="Times New Roman" w:eastAsiaTheme="minorEastAsia"/>
                <w:sz w:val="30"/>
                <w:lang w:eastAsia="zh-CN"/>
              </w:rPr>
            </w:pPr>
          </w:p>
        </w:tc>
      </w:tr>
      <w:tr w14:paraId="6578C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FC9C08D">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41095896">
            <w:pPr>
              <w:pStyle w:val="250"/>
              <w:jc w:val="center"/>
              <w:rPr>
                <w:rFonts w:ascii="Times New Roman" w:hAnsi="Times New Roman" w:cs="Times New Roman" w:eastAsiaTheme="minorEastAsia"/>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4F1CEDAA">
            <w:pPr>
              <w:pStyle w:val="250"/>
              <w:tabs>
                <w:tab w:val="left" w:pos="235"/>
              </w:tabs>
              <w:jc w:val="center"/>
              <w:rPr>
                <w:rFonts w:ascii="Times New Roman" w:hAnsi="Times New Roman" w:cs="Times New Roman" w:eastAsiaTheme="minorEastAsia"/>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3D258DA7">
            <w:pPr>
              <w:pStyle w:val="250"/>
              <w:jc w:val="center"/>
              <w:rPr>
                <w:rFonts w:ascii="Times New Roman" w:hAnsi="Times New Roman" w:cs="Times New Roman" w:eastAsiaTheme="minorEastAsia"/>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28D7967C">
            <w:pPr>
              <w:pStyle w:val="250"/>
              <w:jc w:val="center"/>
              <w:rPr>
                <w:rFonts w:ascii="Times New Roman" w:hAnsi="Times New Roman" w:cs="Times New Roman" w:eastAsiaTheme="minorEastAsia"/>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2531567A">
            <w:pPr>
              <w:pStyle w:val="250"/>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28D253F">
            <w:pPr>
              <w:pStyle w:val="250"/>
              <w:jc w:val="center"/>
              <w:rPr>
                <w:rFonts w:ascii="Times New Roman" w:hAnsi="Times New Roman" w:cs="Times New Roman" w:eastAsiaTheme="minorEastAsia"/>
                <w:sz w:val="30"/>
              </w:rPr>
            </w:pPr>
          </w:p>
        </w:tc>
      </w:tr>
      <w:tr w14:paraId="4445D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09569503">
            <w:pPr>
              <w:pStyle w:val="250"/>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62E058AA">
            <w:pPr>
              <w:pStyle w:val="250"/>
              <w:jc w:val="center"/>
              <w:rPr>
                <w:rFonts w:ascii="Times New Roman" w:hAnsi="Times New Roman" w:cs="Times New Roman" w:eastAsiaTheme="minorEastAsia"/>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30FE01F5">
            <w:pPr>
              <w:pStyle w:val="250"/>
              <w:jc w:val="center"/>
              <w:rPr>
                <w:rFonts w:ascii="Times New Roman" w:hAnsi="Times New Roman" w:cs="Times New Roman" w:eastAsiaTheme="minorEastAsia"/>
                <w:sz w:val="30"/>
              </w:rPr>
            </w:pPr>
          </w:p>
        </w:tc>
      </w:tr>
    </w:tbl>
    <w:p w14:paraId="6B248380">
      <w:pPr>
        <w:adjustRightInd w:val="0"/>
        <w:snapToGrid w:val="0"/>
        <w:spacing w:line="360" w:lineRule="auto"/>
        <w:jc w:val="left"/>
        <w:rPr>
          <w:rFonts w:eastAsiaTheme="minorEastAsia"/>
          <w:sz w:val="24"/>
        </w:rPr>
      </w:pPr>
    </w:p>
    <w:p w14:paraId="57A586A0">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142481E">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3AC5AABE">
      <w:pPr>
        <w:adjustRightInd w:val="0"/>
        <w:snapToGrid w:val="0"/>
        <w:spacing w:line="360" w:lineRule="auto"/>
        <w:jc w:val="left"/>
        <w:rPr>
          <w:rFonts w:eastAsiaTheme="minorEastAsia"/>
          <w:sz w:val="24"/>
        </w:rPr>
      </w:pPr>
    </w:p>
    <w:p w14:paraId="648939BB">
      <w:pPr>
        <w:adjustRightInd w:val="0"/>
        <w:snapToGrid w:val="0"/>
        <w:spacing w:line="360" w:lineRule="auto"/>
        <w:jc w:val="left"/>
        <w:rPr>
          <w:rFonts w:eastAsiaTheme="minorEastAsia"/>
          <w:sz w:val="24"/>
        </w:rPr>
      </w:pPr>
      <w:r>
        <w:rPr>
          <w:rFonts w:eastAsiaTheme="minorEastAsia"/>
          <w:sz w:val="24"/>
        </w:rPr>
        <w:t>注：</w:t>
      </w:r>
    </w:p>
    <w:p w14:paraId="161BD189">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36D767B8">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2C2B5C08">
      <w:pPr>
        <w:adjustRightInd w:val="0"/>
        <w:snapToGrid w:val="0"/>
        <w:spacing w:line="360" w:lineRule="auto"/>
        <w:jc w:val="left"/>
        <w:rPr>
          <w:rFonts w:eastAsiaTheme="minorEastAsia"/>
          <w:sz w:val="24"/>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14:paraId="1384FAF6">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t>分包意向协议</w:t>
      </w:r>
    </w:p>
    <w:p w14:paraId="0207E4C5">
      <w:pPr>
        <w:adjustRightInd w:val="0"/>
        <w:snapToGrid w:val="0"/>
        <w:spacing w:line="360" w:lineRule="auto"/>
        <w:ind w:firstLine="480" w:firstLineChars="200"/>
        <w:jc w:val="left"/>
        <w:rPr>
          <w:rFonts w:eastAsiaTheme="minorEastAsia"/>
          <w:sz w:val="24"/>
        </w:rPr>
      </w:pPr>
      <w:r>
        <w:rPr>
          <w:rFonts w:eastAsiaTheme="minorEastAsia"/>
          <w:sz w:val="24"/>
        </w:rPr>
        <w:t>甲方（供应商）：______</w:t>
      </w:r>
    </w:p>
    <w:p w14:paraId="4569C8F5">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w:t>
      </w:r>
    </w:p>
    <w:p w14:paraId="32F10D05">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甲方承诺，一旦在______（采购项目名称）（项目编号/包号为：______）采购项目中获得采购合同，将按照下述约定将合同项下部分内容分包给乙方：</w:t>
      </w:r>
    </w:p>
    <w:p w14:paraId="47889405">
      <w:pPr>
        <w:adjustRightInd w:val="0"/>
        <w:snapToGrid w:val="0"/>
        <w:spacing w:line="360" w:lineRule="auto"/>
        <w:ind w:firstLine="480" w:firstLineChars="200"/>
        <w:jc w:val="left"/>
        <w:rPr>
          <w:rFonts w:eastAsiaTheme="minorEastAsia"/>
          <w:sz w:val="24"/>
        </w:rPr>
      </w:pPr>
      <w:r>
        <w:rPr>
          <w:rFonts w:eastAsiaTheme="minorEastAsia"/>
          <w:sz w:val="24"/>
        </w:rPr>
        <w:t>1.分包内容：______。</w:t>
      </w:r>
    </w:p>
    <w:p w14:paraId="685101FE">
      <w:pPr>
        <w:adjustRightInd w:val="0"/>
        <w:snapToGrid w:val="0"/>
        <w:spacing w:line="360" w:lineRule="auto"/>
        <w:ind w:firstLine="480" w:firstLineChars="200"/>
        <w:jc w:val="left"/>
        <w:rPr>
          <w:rFonts w:eastAsiaTheme="minorEastAsia"/>
          <w:sz w:val="24"/>
        </w:rPr>
      </w:pPr>
      <w:r>
        <w:rPr>
          <w:rFonts w:eastAsiaTheme="minorEastAsia"/>
          <w:sz w:val="24"/>
        </w:rPr>
        <w:t>2.分包金额：______，该金额占该采购包合同金额的比例为______%。</w:t>
      </w:r>
    </w:p>
    <w:p w14:paraId="7302067B">
      <w:pPr>
        <w:adjustRightInd w:val="0"/>
        <w:snapToGrid w:val="0"/>
        <w:spacing w:line="360" w:lineRule="auto"/>
        <w:ind w:firstLine="480" w:firstLineChars="200"/>
        <w:jc w:val="left"/>
        <w:rPr>
          <w:rFonts w:eastAsiaTheme="minorEastAsia"/>
          <w:bCs/>
          <w:color w:val="000000"/>
          <w:sz w:val="24"/>
        </w:rPr>
      </w:pPr>
      <w:r>
        <w:rPr>
          <w:rFonts w:eastAsiaTheme="minorEastAsia"/>
          <w:sz w:val="24"/>
        </w:rPr>
        <w:t>乙方承诺将在上述情况下与甲方签订分包合同。</w:t>
      </w:r>
    </w:p>
    <w:p w14:paraId="22EDD48A">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14:paraId="00CF4007">
      <w:pPr>
        <w:spacing w:line="360" w:lineRule="auto"/>
        <w:ind w:firstLine="471"/>
        <w:rPr>
          <w:rFonts w:eastAsiaTheme="minorEastAsia"/>
          <w:b/>
          <w:color w:val="000000"/>
          <w:sz w:val="24"/>
        </w:rPr>
      </w:pPr>
    </w:p>
    <w:p w14:paraId="2D2DAA79">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乙方（盖章）：</w:t>
      </w:r>
      <w:r>
        <w:rPr>
          <w:rFonts w:eastAsiaTheme="minorEastAsia"/>
          <w:sz w:val="24"/>
        </w:rPr>
        <w:t>______</w:t>
      </w:r>
    </w:p>
    <w:p w14:paraId="5C2CE419">
      <w:pPr>
        <w:spacing w:line="360" w:lineRule="auto"/>
        <w:ind w:left="480"/>
        <w:jc w:val="right"/>
        <w:rPr>
          <w:rFonts w:eastAsiaTheme="minorEastAsia"/>
          <w:color w:val="000000"/>
          <w:sz w:val="24"/>
        </w:rPr>
      </w:pPr>
    </w:p>
    <w:p w14:paraId="0A328738">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 xml:space="preserve">日   </w:t>
      </w:r>
    </w:p>
    <w:p w14:paraId="6A1C8593">
      <w:pPr>
        <w:tabs>
          <w:tab w:val="left" w:pos="8280"/>
        </w:tabs>
        <w:spacing w:line="360" w:lineRule="auto"/>
        <w:ind w:firstLine="480"/>
        <w:rPr>
          <w:rFonts w:eastAsiaTheme="minorEastAsia"/>
          <w:color w:val="000000"/>
          <w:sz w:val="24"/>
        </w:rPr>
      </w:pPr>
    </w:p>
    <w:p w14:paraId="74580CB5">
      <w:pPr>
        <w:tabs>
          <w:tab w:val="left" w:pos="8280"/>
        </w:tabs>
        <w:spacing w:line="360" w:lineRule="auto"/>
        <w:rPr>
          <w:rFonts w:eastAsiaTheme="minorEastAsia"/>
          <w:color w:val="000000"/>
          <w:sz w:val="24"/>
        </w:rPr>
      </w:pPr>
      <w:r>
        <w:rPr>
          <w:rFonts w:eastAsiaTheme="minorEastAsia"/>
          <w:color w:val="000000"/>
          <w:sz w:val="24"/>
        </w:rPr>
        <w:t>注：</w:t>
      </w:r>
    </w:p>
    <w:p w14:paraId="367E3AE2">
      <w:pPr>
        <w:tabs>
          <w:tab w:val="left" w:pos="8280"/>
        </w:tabs>
        <w:spacing w:line="360" w:lineRule="auto"/>
        <w:rPr>
          <w:color w:val="000000"/>
          <w:sz w:val="24"/>
        </w:rPr>
      </w:pPr>
      <w:r>
        <w:rPr>
          <w:color w:val="000000"/>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14:paraId="0372232E">
      <w:pPr>
        <w:tabs>
          <w:tab w:val="left" w:pos="8280"/>
        </w:tabs>
        <w:spacing w:line="360" w:lineRule="auto"/>
        <w:rPr>
          <w:rFonts w:eastAsiaTheme="minorEastAsia"/>
          <w:color w:val="000000"/>
          <w:sz w:val="24"/>
        </w:rPr>
      </w:pPr>
      <w:r>
        <w:rPr>
          <w:color w:val="000000"/>
          <w:sz w:val="24"/>
        </w:rPr>
        <w:t>（2）</w:t>
      </w:r>
      <w:r>
        <w:rPr>
          <w:rFonts w:eastAsiaTheme="minorEastAsia"/>
          <w:color w:val="000000"/>
          <w:sz w:val="24"/>
        </w:rPr>
        <w:t>供应商须与所有拟分包单位分别签订《分包意向协议》，每单位签订一份，并在响应文件中提交全部协议原件的电子件，否则</w:t>
      </w:r>
      <w:r>
        <w:rPr>
          <w:rFonts w:eastAsiaTheme="minorEastAsia"/>
          <w:b/>
          <w:color w:val="000000"/>
          <w:sz w:val="24"/>
        </w:rPr>
        <w:t>响应无效</w:t>
      </w:r>
      <w:r>
        <w:rPr>
          <w:rFonts w:eastAsiaTheme="minorEastAsia"/>
          <w:color w:val="000000"/>
          <w:sz w:val="24"/>
        </w:rPr>
        <w:t>。</w:t>
      </w:r>
    </w:p>
    <w:p w14:paraId="515302BD">
      <w:pPr>
        <w:tabs>
          <w:tab w:val="left" w:pos="8280"/>
        </w:tabs>
        <w:spacing w:line="360" w:lineRule="auto"/>
        <w:rPr>
          <w:rFonts w:eastAsiaTheme="minorEastAsia"/>
          <w:color w:val="000000"/>
          <w:sz w:val="24"/>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p>
    <w:p w14:paraId="14D25BD5">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3BC81794">
      <w:pPr>
        <w:widowControl/>
        <w:jc w:val="left"/>
        <w:rPr>
          <w:rFonts w:eastAsiaTheme="minorEastAsia"/>
          <w:sz w:val="24"/>
        </w:rPr>
      </w:pPr>
    </w:p>
    <w:p w14:paraId="0B823A9E">
      <w:pPr>
        <w:widowControl/>
        <w:jc w:val="left"/>
        <w:rPr>
          <w:rFonts w:eastAsiaTheme="minorEastAsia"/>
          <w:sz w:val="24"/>
        </w:rPr>
      </w:pPr>
      <w:r>
        <w:rPr>
          <w:rFonts w:eastAsiaTheme="minorEastAsia"/>
          <w:sz w:val="24"/>
        </w:rPr>
        <w:br w:type="page"/>
      </w:r>
    </w:p>
    <w:p w14:paraId="3CB83F0F">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4D20C28E">
      <w:pPr>
        <w:spacing w:line="360" w:lineRule="auto"/>
        <w:outlineLvl w:val="2"/>
        <w:rPr>
          <w:rFonts w:eastAsiaTheme="minorEastAsia"/>
          <w:color w:val="000000"/>
          <w:sz w:val="24"/>
          <w:szCs w:val="20"/>
        </w:rPr>
      </w:pPr>
      <w:r>
        <w:rPr>
          <w:rFonts w:eastAsiaTheme="minorEastAsia"/>
          <w:color w:val="000000"/>
          <w:sz w:val="24"/>
          <w:szCs w:val="20"/>
        </w:rPr>
        <w:t>3-1 联合协议（如有）</w:t>
      </w:r>
    </w:p>
    <w:p w14:paraId="5021B0D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1051B893">
      <w:pPr>
        <w:spacing w:line="360" w:lineRule="auto"/>
        <w:ind w:firstLine="828" w:firstLineChars="345"/>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64212938">
      <w:pPr>
        <w:numPr>
          <w:ilvl w:val="0"/>
          <w:numId w:val="15"/>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4DB69228">
      <w:pPr>
        <w:numPr>
          <w:ilvl w:val="0"/>
          <w:numId w:val="15"/>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0AF39622">
      <w:pPr>
        <w:numPr>
          <w:ilvl w:val="0"/>
          <w:numId w:val="15"/>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5D76AFC4">
      <w:pPr>
        <w:numPr>
          <w:ilvl w:val="0"/>
          <w:numId w:val="15"/>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4E67CFE9">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619D1CEF">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765FC2F6">
      <w:pPr>
        <w:numPr>
          <w:ilvl w:val="0"/>
          <w:numId w:val="15"/>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7555CC36">
      <w:pPr>
        <w:numPr>
          <w:ilvl w:val="0"/>
          <w:numId w:val="15"/>
        </w:numPr>
        <w:spacing w:line="360" w:lineRule="auto"/>
        <w:rPr>
          <w:rFonts w:eastAsiaTheme="minorEastAsia"/>
          <w:sz w:val="24"/>
        </w:rPr>
      </w:pPr>
      <w:r>
        <w:rPr>
          <w:rFonts w:eastAsiaTheme="minorEastAsia"/>
          <w:sz w:val="24"/>
        </w:rPr>
        <w:t>本项目联合协议合同总额为______元，联合体各成员按照如下比例分摊（按联合体成员分别列明）：</w:t>
      </w:r>
    </w:p>
    <w:p w14:paraId="31583945">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（1）</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5ED13E78">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（2）</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0FD484AF">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sz w:val="24"/>
        </w:rPr>
        <w:t>______</w:t>
      </w:r>
      <w:r>
        <w:rPr>
          <w:rFonts w:eastAsiaTheme="minorEastAsia"/>
          <w:color w:val="000000"/>
          <w:sz w:val="24"/>
          <w:szCs w:val="20"/>
        </w:rPr>
        <w:t>为□大型企业□中型企业、□小微企业（包含监狱企业、残疾人福利性单位）、□其他，合同金额为</w:t>
      </w:r>
      <w:r>
        <w:rPr>
          <w:rFonts w:eastAsiaTheme="minorEastAsia"/>
          <w:sz w:val="24"/>
        </w:rPr>
        <w:t>______</w:t>
      </w:r>
      <w:r>
        <w:rPr>
          <w:rFonts w:eastAsiaTheme="minorEastAsia"/>
          <w:color w:val="000000"/>
          <w:sz w:val="24"/>
          <w:szCs w:val="20"/>
        </w:rPr>
        <w:t>元。</w:t>
      </w:r>
    </w:p>
    <w:p w14:paraId="5C78193F">
      <w:pPr>
        <w:numPr>
          <w:ilvl w:val="0"/>
          <w:numId w:val="15"/>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23AC3A6F">
      <w:pPr>
        <w:numPr>
          <w:ilvl w:val="0"/>
          <w:numId w:val="15"/>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p>
    <w:p w14:paraId="3F934034">
      <w:pPr>
        <w:tabs>
          <w:tab w:val="left" w:pos="780"/>
        </w:tabs>
        <w:spacing w:line="360" w:lineRule="auto"/>
        <w:ind w:left="180" w:firstLine="480" w:firstLineChars="20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67DF89BD">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33087DB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62AD44DB">
      <w:pPr>
        <w:spacing w:line="360" w:lineRule="auto"/>
        <w:ind w:firstLine="471"/>
        <w:rPr>
          <w:color w:val="000000"/>
          <w:sz w:val="24"/>
        </w:rPr>
      </w:pPr>
    </w:p>
    <w:p w14:paraId="05EA724A">
      <w:pPr>
        <w:spacing w:line="360" w:lineRule="auto"/>
        <w:ind w:firstLine="471"/>
        <w:rPr>
          <w:color w:val="000000"/>
          <w:sz w:val="24"/>
        </w:rPr>
      </w:pPr>
    </w:p>
    <w:p w14:paraId="38FD1A57">
      <w:pPr>
        <w:spacing w:line="360" w:lineRule="auto"/>
        <w:ind w:firstLine="471"/>
        <w:rPr>
          <w:color w:val="000000"/>
          <w:sz w:val="24"/>
        </w:rPr>
      </w:pPr>
      <w:r>
        <w:rPr>
          <w:color w:val="000000"/>
          <w:sz w:val="24"/>
        </w:rPr>
        <w:t>联合体成员名称：</w:t>
      </w:r>
      <w:r>
        <w:rPr>
          <w:color w:val="000000"/>
          <w:sz w:val="24"/>
          <w:szCs w:val="20"/>
        </w:rPr>
        <w:t>______</w:t>
      </w:r>
    </w:p>
    <w:p w14:paraId="35179490">
      <w:pPr>
        <w:widowControl/>
        <w:ind w:firstLine="480" w:firstLineChars="20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63733D14">
      <w:pPr>
        <w:spacing w:line="360" w:lineRule="auto"/>
        <w:ind w:left="480"/>
        <w:jc w:val="right"/>
        <w:rPr>
          <w:rFonts w:eastAsiaTheme="minorEastAsia"/>
          <w:color w:val="000000"/>
          <w:sz w:val="24"/>
        </w:rPr>
      </w:pPr>
    </w:p>
    <w:p w14:paraId="46C4AD23">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4C8A38E9">
      <w:pPr>
        <w:spacing w:line="360" w:lineRule="auto"/>
        <w:ind w:left="480"/>
        <w:jc w:val="right"/>
        <w:rPr>
          <w:rFonts w:eastAsiaTheme="minorEastAsia"/>
          <w:b/>
          <w:color w:val="000000"/>
          <w:sz w:val="24"/>
        </w:rPr>
      </w:pPr>
    </w:p>
    <w:p w14:paraId="246D2233">
      <w:pPr>
        <w:tabs>
          <w:tab w:val="left" w:pos="8280"/>
        </w:tabs>
        <w:spacing w:line="360" w:lineRule="auto"/>
        <w:ind w:firstLine="480"/>
        <w:rPr>
          <w:rFonts w:eastAsiaTheme="minorEastAsia"/>
          <w:color w:val="000000"/>
          <w:sz w:val="24"/>
        </w:rPr>
      </w:pPr>
    </w:p>
    <w:p w14:paraId="5FF9084A">
      <w:pPr>
        <w:tabs>
          <w:tab w:val="left" w:pos="8280"/>
        </w:tabs>
        <w:spacing w:line="360" w:lineRule="auto"/>
        <w:ind w:firstLine="480"/>
        <w:rPr>
          <w:rFonts w:eastAsiaTheme="minorEastAsia"/>
          <w:color w:val="000000"/>
          <w:sz w:val="24"/>
        </w:rPr>
      </w:pPr>
    </w:p>
    <w:p w14:paraId="41FA5421">
      <w:pPr>
        <w:spacing w:line="360" w:lineRule="auto"/>
        <w:ind w:left="719" w:leftChars="228" w:hanging="240" w:hangingChars="100"/>
        <w:rPr>
          <w:rFonts w:eastAsiaTheme="minorEastAsia"/>
          <w:color w:val="000000"/>
          <w:sz w:val="24"/>
        </w:rPr>
      </w:pPr>
      <w:r>
        <w:rPr>
          <w:rFonts w:eastAsiaTheme="minorEastAsia"/>
          <w:color w:val="000000"/>
          <w:sz w:val="24"/>
        </w:rPr>
        <w:t>注：</w:t>
      </w:r>
    </w:p>
    <w:p w14:paraId="10B37EBB">
      <w:pPr>
        <w:spacing w:line="360" w:lineRule="auto"/>
        <w:ind w:left="719" w:leftChars="228" w:hanging="240" w:hangingChars="100"/>
        <w:rPr>
          <w:rFonts w:eastAsiaTheme="minorEastAsia"/>
          <w:color w:val="000000"/>
          <w:sz w:val="24"/>
        </w:rPr>
      </w:pPr>
      <w:r>
        <w:rPr>
          <w:rFonts w:eastAsiaTheme="minorEastAsia"/>
          <w:color w:val="000000"/>
          <w:sz w:val="24"/>
        </w:rPr>
        <w:t>1. 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0D66BDFA">
      <w:pPr>
        <w:spacing w:line="360" w:lineRule="auto"/>
        <w:ind w:left="719" w:leftChars="228" w:hanging="240" w:hangingChars="100"/>
        <w:rPr>
          <w:rFonts w:eastAsiaTheme="minorEastAsia"/>
          <w:color w:val="000000"/>
          <w:sz w:val="24"/>
        </w:rPr>
      </w:pPr>
      <w:r>
        <w:rPr>
          <w:rFonts w:eastAsiaTheme="minorEastAsia"/>
          <w:color w:val="000000"/>
          <w:sz w:val="24"/>
        </w:rPr>
        <w:t>2. 联合体各方成员</w:t>
      </w:r>
      <w:r>
        <w:rPr>
          <w:rFonts w:hint="eastAsia" w:eastAsiaTheme="minorEastAsia"/>
          <w:color w:val="000000"/>
          <w:sz w:val="24"/>
        </w:rPr>
        <w:t>须</w:t>
      </w:r>
      <w:r>
        <w:rPr>
          <w:rFonts w:eastAsiaTheme="minorEastAsia"/>
          <w:color w:val="000000"/>
          <w:sz w:val="24"/>
        </w:rPr>
        <w:t>在本协议上共同盖章。</w:t>
      </w:r>
    </w:p>
    <w:p w14:paraId="4A6B2530">
      <w:pPr>
        <w:widowControl/>
        <w:jc w:val="left"/>
        <w:rPr>
          <w:rFonts w:eastAsiaTheme="minorEastAsia"/>
          <w:sz w:val="24"/>
        </w:rPr>
      </w:pPr>
      <w:r>
        <w:rPr>
          <w:rFonts w:eastAsiaTheme="minorEastAsia"/>
          <w:sz w:val="24"/>
        </w:rPr>
        <w:br w:type="page"/>
      </w:r>
    </w:p>
    <w:p w14:paraId="5F5C6114">
      <w:pPr>
        <w:spacing w:line="360" w:lineRule="auto"/>
        <w:outlineLvl w:val="2"/>
        <w:rPr>
          <w:rFonts w:eastAsiaTheme="minorEastAsia"/>
          <w:sz w:val="24"/>
          <w:szCs w:val="20"/>
        </w:rPr>
      </w:pPr>
      <w:r>
        <w:rPr>
          <w:rFonts w:eastAsiaTheme="minorEastAsia"/>
          <w:color w:val="000000"/>
          <w:sz w:val="24"/>
          <w:szCs w:val="20"/>
        </w:rPr>
        <w:t>3-2 其他</w:t>
      </w:r>
      <w:r>
        <w:rPr>
          <w:rFonts w:eastAsiaTheme="minorEastAsia"/>
          <w:sz w:val="24"/>
          <w:szCs w:val="20"/>
        </w:rPr>
        <w:t>特定资格要求</w:t>
      </w:r>
    </w:p>
    <w:p w14:paraId="29087F5D">
      <w:pPr>
        <w:tabs>
          <w:tab w:val="left" w:pos="5580"/>
        </w:tabs>
        <w:spacing w:line="360" w:lineRule="auto"/>
        <w:rPr>
          <w:rFonts w:eastAsiaTheme="minorEastAsia"/>
          <w:sz w:val="24"/>
        </w:rPr>
      </w:pPr>
    </w:p>
    <w:p w14:paraId="2564E900">
      <w:pPr>
        <w:widowControl/>
        <w:jc w:val="left"/>
        <w:rPr>
          <w:rFonts w:eastAsiaTheme="minorEastAsia"/>
          <w:sz w:val="24"/>
          <w:szCs w:val="20"/>
        </w:rPr>
      </w:pPr>
      <w:r>
        <w:rPr>
          <w:rFonts w:eastAsiaTheme="minorEastAsia"/>
          <w:sz w:val="24"/>
          <w:szCs w:val="20"/>
        </w:rPr>
        <w:br w:type="page"/>
      </w:r>
    </w:p>
    <w:p w14:paraId="33798A3A">
      <w:pPr>
        <w:tabs>
          <w:tab w:val="left" w:pos="360"/>
        </w:tabs>
        <w:snapToGrid w:val="0"/>
        <w:spacing w:line="360" w:lineRule="auto"/>
        <w:outlineLvl w:val="1"/>
        <w:rPr>
          <w:rFonts w:eastAsiaTheme="minorEastAsia"/>
          <w:sz w:val="24"/>
        </w:rPr>
      </w:pPr>
      <w:r>
        <w:rPr>
          <w:rFonts w:eastAsiaTheme="minorEastAsia"/>
          <w:sz w:val="24"/>
        </w:rPr>
        <w:t>4 磋商保证金凭证/交款单据电子件</w:t>
      </w:r>
    </w:p>
    <w:p w14:paraId="03FD4F0B">
      <w:pPr>
        <w:widowControl/>
        <w:jc w:val="left"/>
        <w:rPr>
          <w:rFonts w:eastAsiaTheme="minorEastAsia"/>
          <w:kern w:val="0"/>
          <w:sz w:val="24"/>
          <w:szCs w:val="20"/>
        </w:rPr>
      </w:pPr>
      <w:r>
        <w:rPr>
          <w:rFonts w:eastAsiaTheme="minorEastAsia"/>
          <w:b/>
          <w:sz w:val="24"/>
        </w:rPr>
        <w:br w:type="page"/>
      </w:r>
    </w:p>
    <w:p w14:paraId="6CB561DE">
      <w:pPr>
        <w:tabs>
          <w:tab w:val="left" w:pos="360"/>
        </w:tabs>
        <w:snapToGrid w:val="0"/>
        <w:spacing w:line="360" w:lineRule="auto"/>
        <w:outlineLvl w:val="1"/>
        <w:rPr>
          <w:rFonts w:eastAsiaTheme="minorEastAsia"/>
          <w:sz w:val="24"/>
        </w:rPr>
      </w:pPr>
      <w:bookmarkStart w:id="693" w:name="_Hlt520343392"/>
      <w:bookmarkEnd w:id="693"/>
      <w:bookmarkStart w:id="694" w:name="_Hlt520343000"/>
      <w:bookmarkEnd w:id="694"/>
      <w:bookmarkStart w:id="695" w:name="_Hlt520271212"/>
      <w:bookmarkEnd w:id="695"/>
      <w:bookmarkStart w:id="696" w:name="_Hlt520274393"/>
      <w:bookmarkEnd w:id="696"/>
      <w:bookmarkStart w:id="697" w:name="_Hlt520350918"/>
      <w:bookmarkEnd w:id="697"/>
      <w:bookmarkStart w:id="698" w:name="_Hlt520274407"/>
      <w:bookmarkEnd w:id="698"/>
      <w:bookmarkStart w:id="699" w:name="_Hlt520274121"/>
      <w:bookmarkEnd w:id="699"/>
      <w:bookmarkStart w:id="700" w:name="_Hlt520273711"/>
      <w:bookmarkEnd w:id="700"/>
      <w:bookmarkStart w:id="701" w:name="_Hlt520274065"/>
      <w:bookmarkEnd w:id="701"/>
      <w:bookmarkStart w:id="702" w:name="_Hlt520355504"/>
      <w:bookmarkEnd w:id="702"/>
      <w:bookmarkStart w:id="703" w:name="_Toc480942349"/>
      <w:bookmarkStart w:id="704" w:name="_Ref467988698"/>
      <w:bookmarkStart w:id="705" w:name="_Toc150480794"/>
      <w:bookmarkStart w:id="706" w:name="_Toc142311058"/>
      <w:bookmarkStart w:id="707" w:name="_Toc226337252"/>
      <w:bookmarkStart w:id="708" w:name="_Toc226309800"/>
      <w:bookmarkStart w:id="709" w:name="_Toc520356217"/>
      <w:bookmarkStart w:id="710" w:name="_Toc127151556"/>
      <w:bookmarkStart w:id="711" w:name="_Toc226965829"/>
      <w:bookmarkStart w:id="712" w:name="_Toc150774761"/>
      <w:bookmarkStart w:id="713" w:name="_Toc195842921"/>
      <w:bookmarkStart w:id="714" w:name="_Toc226965746"/>
      <w:r>
        <w:rPr>
          <w:rFonts w:eastAsiaTheme="minorEastAsia"/>
          <w:sz w:val="24"/>
        </w:rPr>
        <w:t xml:space="preserve">5  </w:t>
      </w:r>
      <w:bookmarkEnd w:id="703"/>
      <w:bookmarkEnd w:id="704"/>
      <w:r>
        <w:rPr>
          <w:rFonts w:eastAsiaTheme="minorEastAsia"/>
          <w:sz w:val="24"/>
        </w:rPr>
        <w:t>响应书</w:t>
      </w:r>
      <w:bookmarkEnd w:id="705"/>
      <w:bookmarkEnd w:id="706"/>
      <w:bookmarkEnd w:id="707"/>
      <w:bookmarkEnd w:id="708"/>
      <w:bookmarkEnd w:id="709"/>
      <w:bookmarkEnd w:id="710"/>
      <w:bookmarkEnd w:id="711"/>
      <w:bookmarkEnd w:id="712"/>
      <w:bookmarkEnd w:id="713"/>
      <w:bookmarkEnd w:id="714"/>
      <w:r>
        <w:rPr>
          <w:rFonts w:eastAsiaTheme="minorEastAsia"/>
          <w:sz w:val="24"/>
        </w:rPr>
        <w:t>（实质性格式）</w:t>
      </w:r>
    </w:p>
    <w:p w14:paraId="46048AE1">
      <w:pPr>
        <w:tabs>
          <w:tab w:val="left" w:pos="5580"/>
        </w:tabs>
        <w:spacing w:line="360" w:lineRule="auto"/>
        <w:rPr>
          <w:rFonts w:eastAsiaTheme="minorEastAsia"/>
          <w:color w:val="000000"/>
          <w:sz w:val="24"/>
        </w:rPr>
      </w:pPr>
    </w:p>
    <w:p w14:paraId="3506793B">
      <w:pPr>
        <w:spacing w:line="360" w:lineRule="auto"/>
        <w:jc w:val="center"/>
        <w:rPr>
          <w:rFonts w:eastAsiaTheme="minorEastAsia"/>
          <w:b/>
          <w:color w:val="000000"/>
          <w:sz w:val="36"/>
          <w:szCs w:val="36"/>
        </w:rPr>
      </w:pPr>
      <w:r>
        <w:rPr>
          <w:rFonts w:eastAsiaTheme="minorEastAsia"/>
          <w:b/>
          <w:color w:val="000000"/>
          <w:sz w:val="36"/>
          <w:szCs w:val="36"/>
        </w:rPr>
        <w:t>响应书</w:t>
      </w:r>
    </w:p>
    <w:p w14:paraId="3A6C3D42">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55D49545">
      <w:pPr>
        <w:tabs>
          <w:tab w:val="left" w:pos="5580"/>
        </w:tabs>
        <w:spacing w:line="360" w:lineRule="auto"/>
        <w:rPr>
          <w:rFonts w:eastAsiaTheme="minorEastAsia"/>
          <w:color w:val="000000"/>
          <w:sz w:val="24"/>
          <w:szCs w:val="20"/>
        </w:rPr>
      </w:pPr>
    </w:p>
    <w:p w14:paraId="40760BE2">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7676DEE2">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1B4BACCF">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42006B3E">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657B9AD7">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5B84FADE">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692D8985">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0EE17468">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1272B810">
      <w:pPr>
        <w:tabs>
          <w:tab w:val="left" w:pos="5580"/>
        </w:tabs>
        <w:spacing w:line="360" w:lineRule="auto"/>
        <w:ind w:left="420"/>
        <w:rPr>
          <w:rFonts w:eastAsiaTheme="minorEastAsia"/>
          <w:color w:val="000000"/>
          <w:sz w:val="24"/>
          <w:szCs w:val="20"/>
        </w:rPr>
      </w:pPr>
    </w:p>
    <w:p w14:paraId="305BEBF0">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46DEA8DF">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7C26AB42">
      <w:pPr>
        <w:tabs>
          <w:tab w:val="left" w:pos="5580"/>
        </w:tabs>
        <w:spacing w:line="360" w:lineRule="auto"/>
        <w:ind w:left="420"/>
        <w:rPr>
          <w:rFonts w:eastAsiaTheme="minorEastAsia"/>
          <w:color w:val="000000"/>
          <w:sz w:val="24"/>
          <w:szCs w:val="20"/>
        </w:rPr>
      </w:pPr>
    </w:p>
    <w:p w14:paraId="42D56336">
      <w:pPr>
        <w:tabs>
          <w:tab w:val="left" w:pos="5580"/>
        </w:tabs>
        <w:spacing w:line="360" w:lineRule="auto"/>
        <w:ind w:left="420"/>
        <w:rPr>
          <w:rFonts w:eastAsiaTheme="minorEastAsia"/>
          <w:color w:val="000000"/>
          <w:sz w:val="24"/>
          <w:szCs w:val="20"/>
        </w:rPr>
      </w:pPr>
    </w:p>
    <w:p w14:paraId="54807460">
      <w:pPr>
        <w:tabs>
          <w:tab w:val="left" w:pos="5580"/>
        </w:tabs>
        <w:spacing w:line="360" w:lineRule="auto"/>
        <w:ind w:left="420"/>
        <w:rPr>
          <w:rFonts w:eastAsiaTheme="minorEastAsia"/>
          <w:color w:val="000000"/>
          <w:sz w:val="24"/>
          <w:szCs w:val="20"/>
        </w:rPr>
      </w:pPr>
    </w:p>
    <w:p w14:paraId="4F7CDAF2">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8C2E88D">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5C351D04">
      <w:pPr>
        <w:tabs>
          <w:tab w:val="left" w:pos="5580"/>
        </w:tabs>
        <w:spacing w:line="360" w:lineRule="auto"/>
        <w:ind w:left="420"/>
        <w:jc w:val="left"/>
        <w:rPr>
          <w:rFonts w:eastAsiaTheme="minorEastAsia"/>
          <w:color w:val="000000"/>
          <w:sz w:val="24"/>
          <w:szCs w:val="20"/>
        </w:rPr>
      </w:pPr>
    </w:p>
    <w:p w14:paraId="7F50FFDF">
      <w:pPr>
        <w:widowControl/>
        <w:jc w:val="left"/>
        <w:rPr>
          <w:rFonts w:eastAsiaTheme="minorEastAsia"/>
          <w:b/>
          <w:color w:val="000000"/>
          <w:sz w:val="24"/>
          <w:szCs w:val="20"/>
        </w:rPr>
      </w:pPr>
      <w:r>
        <w:rPr>
          <w:rFonts w:eastAsiaTheme="minorEastAsia"/>
          <w:b/>
          <w:color w:val="000000"/>
          <w:sz w:val="24"/>
          <w:szCs w:val="20"/>
        </w:rPr>
        <w:br w:type="page"/>
      </w:r>
    </w:p>
    <w:p w14:paraId="43FA39BC">
      <w:pPr>
        <w:tabs>
          <w:tab w:val="left" w:pos="360"/>
        </w:tabs>
        <w:snapToGrid w:val="0"/>
        <w:spacing w:line="360" w:lineRule="auto"/>
        <w:outlineLvl w:val="1"/>
        <w:rPr>
          <w:rFonts w:eastAsiaTheme="minorEastAsia"/>
          <w:sz w:val="24"/>
        </w:rPr>
      </w:pPr>
      <w:bookmarkStart w:id="715" w:name="_Hlt520355938"/>
      <w:bookmarkEnd w:id="715"/>
      <w:bookmarkStart w:id="716" w:name="_Hlt520356243"/>
      <w:bookmarkEnd w:id="716"/>
      <w:bookmarkStart w:id="717" w:name="_Toc195842922"/>
      <w:bookmarkStart w:id="718" w:name="_Ref467988705"/>
      <w:bookmarkStart w:id="719" w:name="_Toc520356218"/>
      <w:bookmarkStart w:id="720" w:name="_Toc226337253"/>
      <w:bookmarkStart w:id="721" w:name="_Toc226965747"/>
      <w:bookmarkStart w:id="722" w:name="_Toc127151557"/>
      <w:bookmarkStart w:id="723" w:name="_Toc480942350"/>
      <w:bookmarkStart w:id="724" w:name="_Toc150774762"/>
      <w:bookmarkStart w:id="725" w:name="_Toc226965830"/>
      <w:bookmarkStart w:id="726" w:name="_Toc264969247"/>
      <w:bookmarkStart w:id="727" w:name="_Toc150480795"/>
      <w:bookmarkStart w:id="728" w:name="_Toc305158825"/>
      <w:bookmarkStart w:id="729" w:name="_Toc142311059"/>
      <w:bookmarkStart w:id="730" w:name="_Toc305158899"/>
      <w:bookmarkStart w:id="731" w:name="_Toc265228395"/>
      <w:bookmarkStart w:id="732" w:name="_Toc226309801"/>
      <w:r>
        <w:rPr>
          <w:rFonts w:eastAsiaTheme="minorEastAsia"/>
          <w:sz w:val="24"/>
        </w:rPr>
        <w:t>6  授权委托书（实质性格式）</w:t>
      </w:r>
    </w:p>
    <w:p w14:paraId="0BAF9582">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096B1D17">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402AAB52">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771907DF">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48A7C6FD">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4676201A">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708201B6">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1F76426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50E88A5D">
      <w:pPr>
        <w:tabs>
          <w:tab w:val="left" w:pos="5580"/>
        </w:tabs>
        <w:spacing w:line="360" w:lineRule="auto"/>
        <w:ind w:firstLine="480" w:firstLineChars="200"/>
        <w:rPr>
          <w:rFonts w:eastAsiaTheme="minorEastAsia"/>
          <w:color w:val="000000"/>
          <w:sz w:val="24"/>
          <w:szCs w:val="20"/>
        </w:rPr>
      </w:pPr>
    </w:p>
    <w:p w14:paraId="27E60B0C">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61E5259D">
      <w:pPr>
        <w:tabs>
          <w:tab w:val="left" w:pos="5580"/>
        </w:tabs>
        <w:spacing w:line="360" w:lineRule="auto"/>
        <w:jc w:val="left"/>
        <w:rPr>
          <w:rFonts w:eastAsiaTheme="minorEastAsia"/>
          <w:color w:val="000000"/>
          <w:sz w:val="24"/>
          <w:szCs w:val="20"/>
        </w:rPr>
      </w:pPr>
    </w:p>
    <w:p w14:paraId="0945E703">
      <w:pPr>
        <w:tabs>
          <w:tab w:val="left" w:pos="5580"/>
        </w:tabs>
        <w:spacing w:line="360" w:lineRule="auto"/>
        <w:jc w:val="left"/>
        <w:rPr>
          <w:rFonts w:eastAsiaTheme="minorEastAsia"/>
          <w:color w:val="000000"/>
          <w:sz w:val="24"/>
          <w:szCs w:val="20"/>
        </w:rPr>
      </w:pPr>
    </w:p>
    <w:p w14:paraId="124236E9">
      <w:pPr>
        <w:tabs>
          <w:tab w:val="left" w:pos="5580"/>
        </w:tabs>
        <w:spacing w:line="360" w:lineRule="auto"/>
        <w:jc w:val="left"/>
        <w:rPr>
          <w:rFonts w:eastAsiaTheme="minorEastAsia"/>
          <w:color w:val="000000"/>
          <w:sz w:val="24"/>
          <w:szCs w:val="20"/>
        </w:rPr>
      </w:pPr>
    </w:p>
    <w:p w14:paraId="7223DA7B">
      <w:pPr>
        <w:tabs>
          <w:tab w:val="left" w:pos="5580"/>
        </w:tabs>
        <w:spacing w:line="360" w:lineRule="auto"/>
        <w:jc w:val="left"/>
        <w:rPr>
          <w:rFonts w:eastAsiaTheme="minorEastAsia"/>
          <w:color w:val="000000"/>
          <w:sz w:val="24"/>
          <w:szCs w:val="20"/>
        </w:rPr>
      </w:pPr>
    </w:p>
    <w:p w14:paraId="28F75F67">
      <w:pPr>
        <w:tabs>
          <w:tab w:val="left" w:pos="5580"/>
        </w:tabs>
        <w:spacing w:line="360" w:lineRule="auto"/>
        <w:jc w:val="left"/>
        <w:rPr>
          <w:rFonts w:eastAsiaTheme="minorEastAsia"/>
          <w:color w:val="000000"/>
          <w:sz w:val="24"/>
          <w:szCs w:val="20"/>
        </w:rPr>
      </w:pPr>
    </w:p>
    <w:p w14:paraId="7ED00D98">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60E6DA98">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2107E093">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2EE0D26E">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448060CC">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31364469">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5CCD14EC">
      <w:pPr>
        <w:kinsoku w:val="0"/>
        <w:overflowPunct w:val="0"/>
        <w:spacing w:line="200" w:lineRule="exact"/>
        <w:rPr>
          <w:rFonts w:eastAsiaTheme="minorEastAsia"/>
          <w:sz w:val="20"/>
          <w:szCs w:val="20"/>
        </w:rPr>
      </w:pPr>
    </w:p>
    <w:p w14:paraId="4249A8F8">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2EB18A97">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03716A3E">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292BB55E">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2CE2CD1A">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4902A729">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01D19E78">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56B533E6">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4EBAC0E3">
      <w:pPr>
        <w:pStyle w:val="17"/>
        <w:kinsoku w:val="0"/>
        <w:overflowPunct w:val="0"/>
        <w:spacing w:line="583" w:lineRule="auto"/>
        <w:ind w:right="4305"/>
        <w:rPr>
          <w:rFonts w:ascii="Times New Roman" w:hAnsi="Times New Roman" w:eastAsiaTheme="minorEastAsia"/>
          <w:spacing w:val="-3"/>
        </w:rPr>
      </w:pPr>
    </w:p>
    <w:p w14:paraId="58B3C804">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9F725B5">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49C03D2D">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11568CED">
      <w:pPr>
        <w:widowControl/>
        <w:jc w:val="left"/>
        <w:rPr>
          <w:rFonts w:eastAsiaTheme="minorEastAsia"/>
          <w:i/>
          <w:color w:val="000000"/>
          <w:sz w:val="24"/>
          <w:szCs w:val="20"/>
          <w:u w:val="single"/>
        </w:rPr>
      </w:pPr>
    </w:p>
    <w:p w14:paraId="236BCDB3">
      <w:pPr>
        <w:widowControl/>
        <w:jc w:val="left"/>
        <w:rPr>
          <w:rFonts w:eastAsiaTheme="minorEastAsia"/>
          <w:color w:val="000000"/>
          <w:sz w:val="24"/>
          <w:szCs w:val="20"/>
        </w:rPr>
      </w:pPr>
      <w:r>
        <w:rPr>
          <w:rFonts w:eastAsiaTheme="minorEastAsia"/>
          <w:color w:val="000000"/>
          <w:sz w:val="24"/>
          <w:szCs w:val="20"/>
        </w:rPr>
        <w:br w:type="page"/>
      </w:r>
    </w:p>
    <w:p w14:paraId="7DD3A9BD">
      <w:pPr>
        <w:tabs>
          <w:tab w:val="left" w:pos="360"/>
        </w:tabs>
        <w:snapToGrid w:val="0"/>
        <w:spacing w:line="360" w:lineRule="auto"/>
        <w:outlineLvl w:val="1"/>
        <w:rPr>
          <w:rFonts w:eastAsiaTheme="minorEastAsia"/>
          <w:sz w:val="24"/>
        </w:rPr>
      </w:pPr>
      <w:r>
        <w:rPr>
          <w:rFonts w:eastAsiaTheme="minorEastAsia"/>
          <w:sz w:val="24"/>
        </w:rPr>
        <w:t>7  报价一览表</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p w14:paraId="6400874A">
      <w:pPr>
        <w:spacing w:line="360" w:lineRule="exact"/>
        <w:jc w:val="center"/>
        <w:rPr>
          <w:rFonts w:eastAsiaTheme="minorEastAsia"/>
          <w:b/>
          <w:color w:val="000000"/>
          <w:sz w:val="36"/>
          <w:szCs w:val="36"/>
        </w:rPr>
      </w:pPr>
      <w:bookmarkStart w:id="733" w:name="_Toc226965831"/>
      <w:bookmarkStart w:id="734" w:name="_Toc305158826"/>
      <w:bookmarkStart w:id="735" w:name="_Toc195842923"/>
      <w:bookmarkStart w:id="736" w:name="_Toc305158900"/>
      <w:bookmarkStart w:id="737" w:name="_Toc164608672"/>
      <w:bookmarkStart w:id="738" w:name="_Toc265228396"/>
      <w:bookmarkStart w:id="739" w:name="_Toc226309802"/>
      <w:bookmarkStart w:id="740" w:name="_Toc264969248"/>
      <w:bookmarkStart w:id="741" w:name="_Toc226965748"/>
      <w:bookmarkStart w:id="742" w:name="_Toc164608827"/>
      <w:bookmarkStart w:id="743" w:name="_Toc226337254"/>
      <w:r>
        <w:rPr>
          <w:rFonts w:eastAsiaTheme="minorEastAsia"/>
          <w:b/>
          <w:color w:val="000000"/>
          <w:sz w:val="36"/>
          <w:szCs w:val="36"/>
        </w:rPr>
        <w:t>报价一览表</w:t>
      </w:r>
      <w:bookmarkEnd w:id="733"/>
      <w:bookmarkEnd w:id="734"/>
      <w:bookmarkEnd w:id="735"/>
      <w:bookmarkEnd w:id="736"/>
      <w:bookmarkEnd w:id="737"/>
      <w:bookmarkEnd w:id="738"/>
      <w:bookmarkEnd w:id="739"/>
      <w:bookmarkEnd w:id="740"/>
      <w:bookmarkEnd w:id="741"/>
      <w:bookmarkEnd w:id="742"/>
      <w:bookmarkEnd w:id="743"/>
    </w:p>
    <w:p w14:paraId="2F10B9D3">
      <w:pPr>
        <w:tabs>
          <w:tab w:val="left" w:pos="1800"/>
          <w:tab w:val="left" w:pos="5580"/>
        </w:tabs>
        <w:spacing w:line="360" w:lineRule="auto"/>
        <w:jc w:val="left"/>
        <w:rPr>
          <w:rFonts w:eastAsiaTheme="minorEastAsia"/>
          <w:color w:val="000000"/>
          <w:sz w:val="24"/>
        </w:rPr>
      </w:pPr>
    </w:p>
    <w:p w14:paraId="5072F876">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3"/>
        <w:tblW w:w="47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04"/>
        <w:gridCol w:w="3207"/>
        <w:gridCol w:w="2027"/>
        <w:gridCol w:w="2135"/>
      </w:tblGrid>
      <w:tr w14:paraId="378D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702" w:type="pct"/>
            <w:vMerge w:val="restart"/>
            <w:tcBorders>
              <w:top w:val="single" w:color="auto" w:sz="4" w:space="0"/>
              <w:left w:val="single" w:color="auto" w:sz="4" w:space="0"/>
              <w:bottom w:val="single" w:color="auto" w:sz="4" w:space="0"/>
              <w:right w:val="single" w:color="auto" w:sz="4" w:space="0"/>
            </w:tcBorders>
            <w:vAlign w:val="center"/>
          </w:tcPr>
          <w:p w14:paraId="522B341E">
            <w:pPr>
              <w:tabs>
                <w:tab w:val="left" w:pos="5580"/>
              </w:tabs>
              <w:jc w:val="center"/>
              <w:rPr>
                <w:rFonts w:eastAsiaTheme="minorEastAsia"/>
                <w:b/>
                <w:sz w:val="24"/>
              </w:rPr>
            </w:pPr>
            <w:r>
              <w:rPr>
                <w:rFonts w:eastAsiaTheme="minorEastAsia"/>
                <w:b/>
                <w:sz w:val="24"/>
              </w:rPr>
              <w:t>包号</w:t>
            </w:r>
          </w:p>
        </w:tc>
        <w:tc>
          <w:tcPr>
            <w:tcW w:w="1870" w:type="pct"/>
            <w:vMerge w:val="restart"/>
            <w:tcBorders>
              <w:top w:val="single" w:color="auto" w:sz="4" w:space="0"/>
              <w:left w:val="single" w:color="auto" w:sz="4" w:space="0"/>
              <w:bottom w:val="single" w:color="auto" w:sz="4" w:space="0"/>
              <w:right w:val="single" w:color="auto" w:sz="4" w:space="0"/>
            </w:tcBorders>
            <w:vAlign w:val="center"/>
          </w:tcPr>
          <w:p w14:paraId="7B32E1AA">
            <w:pPr>
              <w:tabs>
                <w:tab w:val="left" w:pos="5580"/>
              </w:tabs>
              <w:jc w:val="center"/>
              <w:rPr>
                <w:rFonts w:eastAsiaTheme="minorEastAsia"/>
                <w:b/>
                <w:sz w:val="24"/>
              </w:rPr>
            </w:pPr>
            <w:r>
              <w:rPr>
                <w:rFonts w:eastAsiaTheme="minorEastAsia"/>
                <w:b/>
                <w:sz w:val="24"/>
              </w:rPr>
              <w:t>供应商名称</w:t>
            </w:r>
          </w:p>
        </w:tc>
        <w:tc>
          <w:tcPr>
            <w:tcW w:w="2427" w:type="pct"/>
            <w:gridSpan w:val="2"/>
            <w:tcBorders>
              <w:top w:val="single" w:color="auto" w:sz="4" w:space="0"/>
              <w:left w:val="single" w:color="auto" w:sz="4" w:space="0"/>
              <w:bottom w:val="single" w:color="auto" w:sz="4" w:space="0"/>
              <w:right w:val="single" w:color="auto" w:sz="4" w:space="0"/>
            </w:tcBorders>
            <w:vAlign w:val="center"/>
          </w:tcPr>
          <w:p w14:paraId="3207C515">
            <w:pPr>
              <w:tabs>
                <w:tab w:val="left" w:pos="5580"/>
              </w:tabs>
              <w:jc w:val="center"/>
              <w:rPr>
                <w:rFonts w:eastAsiaTheme="minorEastAsia"/>
                <w:b/>
                <w:sz w:val="24"/>
              </w:rPr>
            </w:pPr>
            <w:r>
              <w:rPr>
                <w:rFonts w:eastAsiaTheme="minorEastAsia"/>
                <w:b/>
                <w:sz w:val="24"/>
              </w:rPr>
              <w:t>报价</w:t>
            </w:r>
          </w:p>
        </w:tc>
      </w:tr>
      <w:tr w14:paraId="207B9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702" w:type="pct"/>
            <w:vMerge w:val="continue"/>
            <w:tcBorders>
              <w:top w:val="single" w:color="auto" w:sz="4" w:space="0"/>
              <w:left w:val="single" w:color="auto" w:sz="4" w:space="0"/>
              <w:bottom w:val="single" w:color="auto" w:sz="4" w:space="0"/>
              <w:right w:val="single" w:color="auto" w:sz="4" w:space="0"/>
            </w:tcBorders>
            <w:vAlign w:val="center"/>
          </w:tcPr>
          <w:p w14:paraId="2F87E80C">
            <w:pPr>
              <w:widowControl/>
              <w:jc w:val="left"/>
              <w:rPr>
                <w:rFonts w:eastAsiaTheme="minorEastAsia"/>
                <w:b/>
                <w:sz w:val="24"/>
              </w:rPr>
            </w:pPr>
          </w:p>
        </w:tc>
        <w:tc>
          <w:tcPr>
            <w:tcW w:w="1870" w:type="pct"/>
            <w:vMerge w:val="continue"/>
            <w:tcBorders>
              <w:top w:val="single" w:color="auto" w:sz="4" w:space="0"/>
              <w:left w:val="single" w:color="auto" w:sz="4" w:space="0"/>
              <w:bottom w:val="single" w:color="auto" w:sz="4" w:space="0"/>
              <w:right w:val="single" w:color="auto" w:sz="4" w:space="0"/>
            </w:tcBorders>
            <w:vAlign w:val="center"/>
          </w:tcPr>
          <w:p w14:paraId="1A3A817F">
            <w:pPr>
              <w:widowControl/>
              <w:jc w:val="left"/>
              <w:rPr>
                <w:rFonts w:eastAsiaTheme="minorEastAsia"/>
                <w:b/>
                <w:sz w:val="24"/>
              </w:rPr>
            </w:pPr>
          </w:p>
        </w:tc>
        <w:tc>
          <w:tcPr>
            <w:tcW w:w="1182" w:type="pct"/>
            <w:tcBorders>
              <w:top w:val="single" w:color="auto" w:sz="4" w:space="0"/>
              <w:left w:val="single" w:color="auto" w:sz="4" w:space="0"/>
              <w:bottom w:val="single" w:color="auto" w:sz="4" w:space="0"/>
              <w:right w:val="single" w:color="auto" w:sz="4" w:space="0"/>
            </w:tcBorders>
            <w:vAlign w:val="center"/>
          </w:tcPr>
          <w:p w14:paraId="78BD8325">
            <w:pPr>
              <w:tabs>
                <w:tab w:val="left" w:pos="5580"/>
              </w:tabs>
              <w:jc w:val="center"/>
              <w:rPr>
                <w:rFonts w:eastAsiaTheme="minorEastAsia"/>
                <w:b/>
                <w:sz w:val="24"/>
              </w:rPr>
            </w:pPr>
            <w:r>
              <w:rPr>
                <w:rFonts w:eastAsiaTheme="minorEastAsia"/>
                <w:b/>
                <w:sz w:val="24"/>
              </w:rPr>
              <w:t>大写</w:t>
            </w:r>
          </w:p>
        </w:tc>
        <w:tc>
          <w:tcPr>
            <w:tcW w:w="1244" w:type="pct"/>
            <w:tcBorders>
              <w:top w:val="single" w:color="auto" w:sz="4" w:space="0"/>
              <w:left w:val="single" w:color="auto" w:sz="4" w:space="0"/>
              <w:bottom w:val="single" w:color="auto" w:sz="4" w:space="0"/>
              <w:right w:val="single" w:color="auto" w:sz="4" w:space="0"/>
            </w:tcBorders>
            <w:vAlign w:val="center"/>
          </w:tcPr>
          <w:p w14:paraId="5D4F9C03">
            <w:pPr>
              <w:tabs>
                <w:tab w:val="left" w:pos="5580"/>
              </w:tabs>
              <w:jc w:val="center"/>
              <w:rPr>
                <w:rFonts w:eastAsiaTheme="minorEastAsia"/>
                <w:b/>
                <w:sz w:val="24"/>
              </w:rPr>
            </w:pPr>
            <w:r>
              <w:rPr>
                <w:rFonts w:eastAsiaTheme="minorEastAsia"/>
                <w:b/>
                <w:sz w:val="24"/>
              </w:rPr>
              <w:t>小写</w:t>
            </w:r>
          </w:p>
        </w:tc>
      </w:tr>
      <w:tr w14:paraId="1630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702" w:type="pct"/>
            <w:tcBorders>
              <w:top w:val="single" w:color="auto" w:sz="4" w:space="0"/>
              <w:left w:val="single" w:color="auto" w:sz="4" w:space="0"/>
              <w:bottom w:val="single" w:color="auto" w:sz="4" w:space="0"/>
              <w:right w:val="single" w:color="auto" w:sz="4" w:space="0"/>
            </w:tcBorders>
            <w:vAlign w:val="center"/>
          </w:tcPr>
          <w:p w14:paraId="3E3E1CF4">
            <w:pPr>
              <w:tabs>
                <w:tab w:val="left" w:pos="5580"/>
              </w:tabs>
              <w:jc w:val="center"/>
              <w:rPr>
                <w:rFonts w:eastAsiaTheme="minorEastAsia"/>
                <w:sz w:val="24"/>
              </w:rPr>
            </w:pPr>
          </w:p>
        </w:tc>
        <w:tc>
          <w:tcPr>
            <w:tcW w:w="1870" w:type="pct"/>
            <w:tcBorders>
              <w:top w:val="single" w:color="auto" w:sz="4" w:space="0"/>
              <w:left w:val="single" w:color="auto" w:sz="4" w:space="0"/>
              <w:bottom w:val="single" w:color="auto" w:sz="4" w:space="0"/>
              <w:right w:val="single" w:color="auto" w:sz="4" w:space="0"/>
            </w:tcBorders>
            <w:vAlign w:val="center"/>
          </w:tcPr>
          <w:p w14:paraId="7184B205">
            <w:pPr>
              <w:tabs>
                <w:tab w:val="left" w:pos="5580"/>
              </w:tabs>
              <w:jc w:val="center"/>
              <w:rPr>
                <w:rFonts w:eastAsiaTheme="minorEastAsia"/>
                <w:sz w:val="24"/>
              </w:rPr>
            </w:pPr>
          </w:p>
        </w:tc>
        <w:tc>
          <w:tcPr>
            <w:tcW w:w="1182" w:type="pct"/>
            <w:tcBorders>
              <w:top w:val="single" w:color="auto" w:sz="4" w:space="0"/>
              <w:left w:val="single" w:color="auto" w:sz="4" w:space="0"/>
              <w:bottom w:val="single" w:color="auto" w:sz="4" w:space="0"/>
              <w:right w:val="single" w:color="auto" w:sz="4" w:space="0"/>
            </w:tcBorders>
            <w:vAlign w:val="center"/>
          </w:tcPr>
          <w:p w14:paraId="6B6626A5">
            <w:pPr>
              <w:tabs>
                <w:tab w:val="left" w:pos="5580"/>
              </w:tabs>
              <w:jc w:val="center"/>
              <w:rPr>
                <w:rFonts w:eastAsiaTheme="minorEastAsia"/>
                <w:sz w:val="24"/>
              </w:rPr>
            </w:pPr>
          </w:p>
        </w:tc>
        <w:tc>
          <w:tcPr>
            <w:tcW w:w="1244" w:type="pct"/>
            <w:tcBorders>
              <w:top w:val="single" w:color="auto" w:sz="4" w:space="0"/>
              <w:left w:val="single" w:color="auto" w:sz="4" w:space="0"/>
              <w:bottom w:val="single" w:color="auto" w:sz="4" w:space="0"/>
              <w:right w:val="single" w:color="auto" w:sz="4" w:space="0"/>
            </w:tcBorders>
            <w:vAlign w:val="center"/>
          </w:tcPr>
          <w:p w14:paraId="413BE50C">
            <w:pPr>
              <w:tabs>
                <w:tab w:val="left" w:pos="5580"/>
              </w:tabs>
              <w:jc w:val="center"/>
              <w:rPr>
                <w:rFonts w:eastAsiaTheme="minorEastAsia"/>
                <w:sz w:val="24"/>
              </w:rPr>
            </w:pPr>
          </w:p>
        </w:tc>
      </w:tr>
    </w:tbl>
    <w:p w14:paraId="3D97BEF7">
      <w:pPr>
        <w:autoSpaceDE w:val="0"/>
        <w:autoSpaceDN w:val="0"/>
        <w:adjustRightInd w:val="0"/>
        <w:jc w:val="left"/>
        <w:rPr>
          <w:rFonts w:eastAsiaTheme="minorEastAsia"/>
          <w:color w:val="000000"/>
          <w:kern w:val="0"/>
          <w:sz w:val="24"/>
        </w:rPr>
      </w:pPr>
    </w:p>
    <w:p w14:paraId="6240E431">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53C191DF">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43086F05">
      <w:pPr>
        <w:tabs>
          <w:tab w:val="left" w:pos="5580"/>
        </w:tabs>
        <w:ind w:firstLine="480" w:firstLineChars="200"/>
        <w:rPr>
          <w:rFonts w:eastAsiaTheme="minorEastAsia"/>
          <w:color w:val="000000"/>
          <w:sz w:val="24"/>
          <w:szCs w:val="20"/>
        </w:rPr>
      </w:pPr>
    </w:p>
    <w:p w14:paraId="171339E2">
      <w:pPr>
        <w:autoSpaceDE w:val="0"/>
        <w:autoSpaceDN w:val="0"/>
        <w:adjustRightInd w:val="0"/>
        <w:snapToGrid w:val="0"/>
        <w:spacing w:before="25" w:after="25" w:line="360" w:lineRule="auto"/>
        <w:rPr>
          <w:rFonts w:eastAsiaTheme="minorEastAsia"/>
          <w:color w:val="000000"/>
          <w:sz w:val="24"/>
          <w:lang w:val="zh-CN"/>
        </w:rPr>
      </w:pPr>
    </w:p>
    <w:p w14:paraId="36E41FB6">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748406C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7356BFF2">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385C87D8">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0EC424AA">
      <w:pPr>
        <w:tabs>
          <w:tab w:val="left" w:pos="360"/>
        </w:tabs>
        <w:snapToGrid w:val="0"/>
        <w:spacing w:line="360" w:lineRule="auto"/>
        <w:outlineLvl w:val="1"/>
        <w:rPr>
          <w:rFonts w:eastAsiaTheme="minorEastAsia"/>
          <w:sz w:val="24"/>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bookmarkStart w:id="744" w:name="_Toc127151558"/>
      <w:bookmarkStart w:id="745" w:name="_Toc226337255"/>
      <w:bookmarkStart w:id="746" w:name="_Toc226965749"/>
      <w:bookmarkStart w:id="747" w:name="_Toc226309803"/>
      <w:bookmarkStart w:id="748" w:name="_Toc265228397"/>
      <w:bookmarkStart w:id="749" w:name="_Toc150480796"/>
      <w:bookmarkStart w:id="750" w:name="_Toc305158827"/>
      <w:bookmarkStart w:id="751" w:name="_Toc264969249"/>
      <w:bookmarkStart w:id="752" w:name="_Toc150774763"/>
      <w:bookmarkStart w:id="753" w:name="_Toc142311060"/>
      <w:bookmarkStart w:id="754" w:name="_Toc305158901"/>
      <w:bookmarkStart w:id="755" w:name="_Toc226965832"/>
      <w:bookmarkStart w:id="756" w:name="_Toc195842924"/>
    </w:p>
    <w:bookmarkEnd w:id="744"/>
    <w:bookmarkEnd w:id="745"/>
    <w:bookmarkEnd w:id="746"/>
    <w:bookmarkEnd w:id="747"/>
    <w:bookmarkEnd w:id="748"/>
    <w:bookmarkEnd w:id="749"/>
    <w:bookmarkEnd w:id="750"/>
    <w:bookmarkEnd w:id="751"/>
    <w:bookmarkEnd w:id="752"/>
    <w:bookmarkEnd w:id="753"/>
    <w:bookmarkEnd w:id="754"/>
    <w:bookmarkEnd w:id="755"/>
    <w:bookmarkEnd w:id="756"/>
    <w:p w14:paraId="74BFD02B">
      <w:pPr>
        <w:tabs>
          <w:tab w:val="left" w:pos="360"/>
        </w:tabs>
        <w:snapToGrid w:val="0"/>
        <w:spacing w:line="360" w:lineRule="auto"/>
        <w:outlineLvl w:val="1"/>
        <w:rPr>
          <w:rFonts w:eastAsiaTheme="minorEastAsia"/>
          <w:sz w:val="24"/>
        </w:rPr>
      </w:pPr>
      <w:r>
        <w:rPr>
          <w:rFonts w:eastAsiaTheme="minorEastAsia"/>
          <w:sz w:val="24"/>
        </w:rPr>
        <w:t>8  分项报价表</w:t>
      </w:r>
    </w:p>
    <w:p w14:paraId="601869E6">
      <w:pPr>
        <w:tabs>
          <w:tab w:val="left" w:pos="1800"/>
          <w:tab w:val="left" w:pos="5580"/>
        </w:tabs>
        <w:rPr>
          <w:rFonts w:eastAsiaTheme="minorEastAsia"/>
          <w:color w:val="000000"/>
          <w:sz w:val="24"/>
        </w:rPr>
      </w:pPr>
    </w:p>
    <w:p w14:paraId="7961A163">
      <w:pPr>
        <w:tabs>
          <w:tab w:val="left" w:pos="1800"/>
          <w:tab w:val="left" w:pos="5580"/>
        </w:tabs>
        <w:rPr>
          <w:rFonts w:eastAsiaTheme="minorEastAsia"/>
          <w:color w:val="000000"/>
          <w:sz w:val="24"/>
        </w:rPr>
      </w:pPr>
    </w:p>
    <w:p w14:paraId="225593AE">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798D3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452FD727">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023A266B">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1A067DE2">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719453DD">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5B530D7B">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23D076A4">
            <w:pPr>
              <w:adjustRightInd w:val="0"/>
              <w:snapToGrid w:val="0"/>
              <w:jc w:val="center"/>
              <w:rPr>
                <w:rFonts w:eastAsiaTheme="minorEastAsia"/>
                <w:b/>
                <w:color w:val="000000"/>
                <w:sz w:val="24"/>
              </w:rPr>
            </w:pPr>
            <w:r>
              <w:rPr>
                <w:rFonts w:eastAsiaTheme="minorEastAsia"/>
                <w:b/>
                <w:color w:val="000000"/>
                <w:sz w:val="24"/>
              </w:rPr>
              <w:t>备注/说明</w:t>
            </w:r>
          </w:p>
        </w:tc>
      </w:tr>
      <w:tr w14:paraId="272DA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1BABB217">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135EE872">
            <w:pPr>
              <w:adjustRightInd w:val="0"/>
              <w:snapToGrid w:val="0"/>
              <w:jc w:val="left"/>
              <w:rPr>
                <w:rFonts w:eastAsiaTheme="minorEastAsia"/>
                <w:color w:val="000000"/>
                <w:sz w:val="24"/>
              </w:rPr>
            </w:pPr>
          </w:p>
        </w:tc>
        <w:tc>
          <w:tcPr>
            <w:tcW w:w="725" w:type="pct"/>
            <w:vAlign w:val="center"/>
          </w:tcPr>
          <w:p w14:paraId="32B5D398">
            <w:pPr>
              <w:adjustRightInd w:val="0"/>
              <w:snapToGrid w:val="0"/>
              <w:jc w:val="left"/>
              <w:rPr>
                <w:rFonts w:eastAsiaTheme="minorEastAsia"/>
                <w:color w:val="000000"/>
                <w:sz w:val="24"/>
              </w:rPr>
            </w:pPr>
          </w:p>
        </w:tc>
        <w:tc>
          <w:tcPr>
            <w:tcW w:w="724" w:type="pct"/>
            <w:vAlign w:val="center"/>
          </w:tcPr>
          <w:p w14:paraId="20800497">
            <w:pPr>
              <w:adjustRightInd w:val="0"/>
              <w:snapToGrid w:val="0"/>
              <w:jc w:val="center"/>
              <w:rPr>
                <w:rFonts w:eastAsiaTheme="minorEastAsia"/>
                <w:color w:val="000000"/>
                <w:sz w:val="24"/>
              </w:rPr>
            </w:pPr>
          </w:p>
        </w:tc>
        <w:tc>
          <w:tcPr>
            <w:tcW w:w="724" w:type="pct"/>
            <w:vAlign w:val="center"/>
          </w:tcPr>
          <w:p w14:paraId="3F21B953">
            <w:pPr>
              <w:adjustRightInd w:val="0"/>
              <w:snapToGrid w:val="0"/>
              <w:jc w:val="left"/>
              <w:rPr>
                <w:rFonts w:eastAsiaTheme="minorEastAsia"/>
                <w:color w:val="000000"/>
                <w:sz w:val="24"/>
              </w:rPr>
            </w:pPr>
          </w:p>
        </w:tc>
        <w:tc>
          <w:tcPr>
            <w:tcW w:w="919" w:type="pct"/>
            <w:vAlign w:val="center"/>
          </w:tcPr>
          <w:p w14:paraId="160E668B">
            <w:pPr>
              <w:adjustRightInd w:val="0"/>
              <w:snapToGrid w:val="0"/>
              <w:jc w:val="left"/>
              <w:rPr>
                <w:rFonts w:eastAsiaTheme="minorEastAsia"/>
                <w:color w:val="000000"/>
                <w:sz w:val="24"/>
              </w:rPr>
            </w:pPr>
          </w:p>
        </w:tc>
      </w:tr>
      <w:tr w14:paraId="6D060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120544BB">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1CE18C8C">
            <w:pPr>
              <w:adjustRightInd w:val="0"/>
              <w:snapToGrid w:val="0"/>
              <w:jc w:val="left"/>
              <w:rPr>
                <w:rFonts w:eastAsiaTheme="minorEastAsia"/>
                <w:color w:val="000000"/>
                <w:sz w:val="24"/>
              </w:rPr>
            </w:pPr>
          </w:p>
        </w:tc>
        <w:tc>
          <w:tcPr>
            <w:tcW w:w="725" w:type="pct"/>
            <w:vAlign w:val="center"/>
          </w:tcPr>
          <w:p w14:paraId="05D27D0B">
            <w:pPr>
              <w:adjustRightInd w:val="0"/>
              <w:snapToGrid w:val="0"/>
              <w:jc w:val="left"/>
              <w:rPr>
                <w:rFonts w:eastAsiaTheme="minorEastAsia"/>
                <w:color w:val="000000"/>
                <w:sz w:val="24"/>
              </w:rPr>
            </w:pPr>
          </w:p>
        </w:tc>
        <w:tc>
          <w:tcPr>
            <w:tcW w:w="724" w:type="pct"/>
            <w:vAlign w:val="center"/>
          </w:tcPr>
          <w:p w14:paraId="3251132E">
            <w:pPr>
              <w:adjustRightInd w:val="0"/>
              <w:snapToGrid w:val="0"/>
              <w:jc w:val="center"/>
              <w:rPr>
                <w:rFonts w:eastAsiaTheme="minorEastAsia"/>
                <w:color w:val="000000"/>
                <w:sz w:val="24"/>
              </w:rPr>
            </w:pPr>
          </w:p>
        </w:tc>
        <w:tc>
          <w:tcPr>
            <w:tcW w:w="724" w:type="pct"/>
            <w:vAlign w:val="center"/>
          </w:tcPr>
          <w:p w14:paraId="6BD8B5C7">
            <w:pPr>
              <w:adjustRightInd w:val="0"/>
              <w:snapToGrid w:val="0"/>
              <w:jc w:val="left"/>
              <w:rPr>
                <w:rFonts w:eastAsiaTheme="minorEastAsia"/>
                <w:color w:val="000000"/>
                <w:sz w:val="24"/>
              </w:rPr>
            </w:pPr>
          </w:p>
        </w:tc>
        <w:tc>
          <w:tcPr>
            <w:tcW w:w="919" w:type="pct"/>
            <w:vAlign w:val="center"/>
          </w:tcPr>
          <w:p w14:paraId="598FEE01">
            <w:pPr>
              <w:adjustRightInd w:val="0"/>
              <w:snapToGrid w:val="0"/>
              <w:jc w:val="left"/>
              <w:rPr>
                <w:rFonts w:eastAsiaTheme="minorEastAsia"/>
                <w:color w:val="000000"/>
                <w:sz w:val="24"/>
              </w:rPr>
            </w:pPr>
          </w:p>
        </w:tc>
      </w:tr>
      <w:tr w14:paraId="4BBDB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4AC1BF71">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162DFDBB">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7FBB695D">
            <w:pPr>
              <w:adjustRightInd w:val="0"/>
              <w:snapToGrid w:val="0"/>
              <w:jc w:val="left"/>
              <w:rPr>
                <w:rFonts w:eastAsiaTheme="minorEastAsia"/>
                <w:color w:val="000000"/>
                <w:sz w:val="24"/>
              </w:rPr>
            </w:pPr>
          </w:p>
        </w:tc>
        <w:tc>
          <w:tcPr>
            <w:tcW w:w="724" w:type="pct"/>
            <w:vAlign w:val="center"/>
          </w:tcPr>
          <w:p w14:paraId="3A61E10A">
            <w:pPr>
              <w:adjustRightInd w:val="0"/>
              <w:snapToGrid w:val="0"/>
              <w:jc w:val="center"/>
              <w:rPr>
                <w:rFonts w:eastAsiaTheme="minorEastAsia"/>
                <w:color w:val="000000"/>
                <w:sz w:val="24"/>
              </w:rPr>
            </w:pPr>
          </w:p>
        </w:tc>
        <w:tc>
          <w:tcPr>
            <w:tcW w:w="724" w:type="pct"/>
            <w:vAlign w:val="center"/>
          </w:tcPr>
          <w:p w14:paraId="59E82520">
            <w:pPr>
              <w:adjustRightInd w:val="0"/>
              <w:snapToGrid w:val="0"/>
              <w:jc w:val="left"/>
              <w:rPr>
                <w:rFonts w:eastAsiaTheme="minorEastAsia"/>
                <w:color w:val="000000"/>
                <w:sz w:val="24"/>
              </w:rPr>
            </w:pPr>
          </w:p>
        </w:tc>
        <w:tc>
          <w:tcPr>
            <w:tcW w:w="919" w:type="pct"/>
            <w:vAlign w:val="center"/>
          </w:tcPr>
          <w:p w14:paraId="6F009E02">
            <w:pPr>
              <w:adjustRightInd w:val="0"/>
              <w:snapToGrid w:val="0"/>
              <w:jc w:val="left"/>
              <w:rPr>
                <w:rFonts w:eastAsiaTheme="minorEastAsia"/>
                <w:color w:val="000000"/>
                <w:sz w:val="24"/>
              </w:rPr>
            </w:pPr>
          </w:p>
        </w:tc>
      </w:tr>
      <w:tr w14:paraId="02833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5BE49591">
            <w:pPr>
              <w:adjustRightInd w:val="0"/>
              <w:snapToGrid w:val="0"/>
              <w:jc w:val="right"/>
              <w:rPr>
                <w:rFonts w:eastAsiaTheme="minorEastAsia"/>
                <w:b/>
                <w:bCs/>
                <w:color w:val="000000"/>
                <w:sz w:val="24"/>
              </w:rPr>
            </w:pPr>
            <w:r>
              <w:rPr>
                <w:rFonts w:hint="eastAsia" w:eastAsiaTheme="minorEastAsia"/>
                <w:b/>
                <w:bCs/>
                <w:color w:val="000000"/>
                <w:sz w:val="24"/>
              </w:rPr>
              <w:t>总价（元）</w:t>
            </w:r>
          </w:p>
        </w:tc>
        <w:tc>
          <w:tcPr>
            <w:tcW w:w="724" w:type="pct"/>
            <w:vAlign w:val="center"/>
          </w:tcPr>
          <w:p w14:paraId="1B04A32E">
            <w:pPr>
              <w:adjustRightInd w:val="0"/>
              <w:snapToGrid w:val="0"/>
              <w:jc w:val="left"/>
              <w:rPr>
                <w:rFonts w:eastAsiaTheme="minorEastAsia"/>
                <w:color w:val="000000"/>
                <w:sz w:val="24"/>
              </w:rPr>
            </w:pPr>
          </w:p>
        </w:tc>
        <w:tc>
          <w:tcPr>
            <w:tcW w:w="919" w:type="pct"/>
            <w:vAlign w:val="center"/>
          </w:tcPr>
          <w:p w14:paraId="1DD93502">
            <w:pPr>
              <w:adjustRightInd w:val="0"/>
              <w:snapToGrid w:val="0"/>
              <w:jc w:val="left"/>
              <w:rPr>
                <w:rFonts w:eastAsiaTheme="minorEastAsia"/>
                <w:color w:val="000000"/>
                <w:sz w:val="24"/>
              </w:rPr>
            </w:pPr>
          </w:p>
        </w:tc>
      </w:tr>
    </w:tbl>
    <w:p w14:paraId="3F2CF3AB">
      <w:pPr>
        <w:tabs>
          <w:tab w:val="left" w:pos="1800"/>
          <w:tab w:val="left" w:pos="5580"/>
        </w:tabs>
        <w:jc w:val="left"/>
        <w:rPr>
          <w:rFonts w:eastAsiaTheme="minorEastAsia"/>
          <w:color w:val="000000"/>
          <w:sz w:val="24"/>
        </w:rPr>
      </w:pPr>
    </w:p>
    <w:p w14:paraId="6BDB3D7F">
      <w:pPr>
        <w:tabs>
          <w:tab w:val="left" w:pos="1800"/>
          <w:tab w:val="left" w:pos="5580"/>
        </w:tabs>
        <w:jc w:val="left"/>
        <w:rPr>
          <w:rFonts w:eastAsiaTheme="minorEastAsia"/>
          <w:color w:val="000000"/>
          <w:sz w:val="24"/>
        </w:rPr>
      </w:pPr>
    </w:p>
    <w:p w14:paraId="7FFF4549">
      <w:pPr>
        <w:tabs>
          <w:tab w:val="left" w:pos="1800"/>
          <w:tab w:val="left" w:pos="5580"/>
        </w:tabs>
        <w:jc w:val="left"/>
        <w:rPr>
          <w:rFonts w:eastAsiaTheme="minorEastAsia"/>
          <w:color w:val="000000"/>
          <w:sz w:val="24"/>
        </w:rPr>
      </w:pPr>
    </w:p>
    <w:p w14:paraId="65E5343D">
      <w:pPr>
        <w:tabs>
          <w:tab w:val="left" w:pos="1800"/>
          <w:tab w:val="left" w:pos="5580"/>
        </w:tabs>
        <w:jc w:val="left"/>
        <w:rPr>
          <w:rFonts w:eastAsiaTheme="minorEastAsia"/>
          <w:color w:val="000000"/>
          <w:sz w:val="24"/>
        </w:rPr>
      </w:pPr>
    </w:p>
    <w:p w14:paraId="39C2238F">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7EFF879B">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099AC9FB">
      <w:pPr>
        <w:tabs>
          <w:tab w:val="left" w:pos="1800"/>
          <w:tab w:val="left" w:pos="5580"/>
        </w:tabs>
        <w:ind w:firstLine="480" w:firstLineChars="200"/>
        <w:jc w:val="left"/>
        <w:rPr>
          <w:color w:val="000000"/>
          <w:sz w:val="24"/>
        </w:rPr>
      </w:pPr>
      <w:r>
        <w:rPr>
          <w:rFonts w:eastAsiaTheme="minorEastAsia"/>
          <w:color w:val="000000"/>
          <w:sz w:val="24"/>
        </w:rPr>
        <w:t>3.制造商规模列应填写</w:t>
      </w:r>
      <w:bookmarkStart w:id="757" w:name="_Hlk168432512"/>
      <w:r>
        <w:rPr>
          <w:rFonts w:hint="eastAsia" w:eastAsiaTheme="minorEastAsia"/>
          <w:color w:val="000000"/>
          <w:sz w:val="24"/>
        </w:rPr>
        <w:t>“大型”、</w:t>
      </w:r>
      <w:bookmarkEnd w:id="757"/>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bookmarkStart w:id="758" w:name="_Hlk167094566"/>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bookmarkEnd w:id="758"/>
    <w:p w14:paraId="5E2FC39F">
      <w:pPr>
        <w:tabs>
          <w:tab w:val="left" w:pos="1800"/>
          <w:tab w:val="left" w:pos="5580"/>
        </w:tabs>
        <w:ind w:firstLine="480" w:firstLineChars="200"/>
        <w:jc w:val="left"/>
        <w:rPr>
          <w:rFonts w:eastAsiaTheme="minorEastAsia"/>
          <w:color w:val="000000"/>
          <w:sz w:val="24"/>
        </w:rPr>
      </w:pPr>
    </w:p>
    <w:p w14:paraId="08B2C94F">
      <w:pPr>
        <w:autoSpaceDE w:val="0"/>
        <w:autoSpaceDN w:val="0"/>
        <w:adjustRightInd w:val="0"/>
        <w:snapToGrid w:val="0"/>
        <w:spacing w:before="25" w:after="25" w:line="360" w:lineRule="auto"/>
        <w:rPr>
          <w:rFonts w:eastAsiaTheme="minorEastAsia"/>
          <w:color w:val="000000"/>
          <w:sz w:val="24"/>
        </w:rPr>
      </w:pPr>
    </w:p>
    <w:p w14:paraId="7E7F669B">
      <w:pPr>
        <w:autoSpaceDE w:val="0"/>
        <w:autoSpaceDN w:val="0"/>
        <w:adjustRightInd w:val="0"/>
        <w:snapToGrid w:val="0"/>
        <w:spacing w:before="25" w:after="25" w:line="360" w:lineRule="auto"/>
        <w:rPr>
          <w:rFonts w:eastAsiaTheme="minorEastAsia"/>
          <w:color w:val="000000"/>
          <w:sz w:val="24"/>
        </w:rPr>
      </w:pPr>
    </w:p>
    <w:p w14:paraId="5BB96306">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59EC5D0E">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360F6B29">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bookmarkStart w:id="759" w:name="_Toc264969252"/>
      <w:bookmarkStart w:id="760" w:name="_Toc226965835"/>
      <w:bookmarkStart w:id="761" w:name="_Toc150774765"/>
      <w:bookmarkStart w:id="762" w:name="_Toc127151562"/>
      <w:bookmarkStart w:id="763" w:name="_Toc305158904"/>
      <w:bookmarkStart w:id="764" w:name="_Toc265228400"/>
      <w:bookmarkStart w:id="765" w:name="_Toc195842927"/>
      <w:bookmarkStart w:id="766" w:name="_Toc150480798"/>
      <w:bookmarkStart w:id="767" w:name="_Toc226309806"/>
      <w:bookmarkStart w:id="768" w:name="_Toc226965752"/>
      <w:bookmarkStart w:id="769" w:name="_Toc142311062"/>
      <w:bookmarkStart w:id="770" w:name="_Toc226337258"/>
      <w:bookmarkStart w:id="771" w:name="_Toc305158830"/>
      <w:bookmarkStart w:id="772" w:name="_Toc150480797"/>
      <w:bookmarkStart w:id="773" w:name="_Toc305158829"/>
      <w:bookmarkStart w:id="774" w:name="_Toc226965751"/>
      <w:bookmarkStart w:id="775" w:name="_Toc127151561"/>
      <w:bookmarkStart w:id="776" w:name="_Toc150774764"/>
      <w:bookmarkStart w:id="777" w:name="_Toc226337257"/>
      <w:bookmarkStart w:id="778" w:name="_Toc305158903"/>
      <w:bookmarkStart w:id="779" w:name="_Toc195842926"/>
      <w:bookmarkStart w:id="780" w:name="_Toc264969251"/>
      <w:bookmarkStart w:id="781" w:name="_Toc226965834"/>
      <w:bookmarkStart w:id="782" w:name="_Toc265228399"/>
      <w:bookmarkStart w:id="783" w:name="_Toc226309805"/>
      <w:bookmarkStart w:id="784" w:name="_Toc142311061"/>
    </w:p>
    <w:p w14:paraId="1B6E925A">
      <w:pPr>
        <w:tabs>
          <w:tab w:val="left" w:pos="360"/>
        </w:tabs>
        <w:snapToGrid w:val="0"/>
        <w:spacing w:line="360" w:lineRule="auto"/>
        <w:outlineLvl w:val="1"/>
        <w:rPr>
          <w:rFonts w:eastAsiaTheme="minorEastAsia"/>
          <w:color w:val="000000"/>
          <w:sz w:val="24"/>
          <w:szCs w:val="20"/>
        </w:rPr>
      </w:pPr>
      <w:r>
        <w:rPr>
          <w:rFonts w:eastAsiaTheme="minorEastAsia"/>
          <w:sz w:val="24"/>
        </w:rPr>
        <w:t>9  合同条款偏离表</w:t>
      </w:r>
      <w:bookmarkEnd w:id="759"/>
      <w:bookmarkEnd w:id="760"/>
      <w:bookmarkEnd w:id="761"/>
      <w:bookmarkEnd w:id="762"/>
      <w:bookmarkEnd w:id="763"/>
      <w:bookmarkEnd w:id="764"/>
      <w:bookmarkEnd w:id="765"/>
      <w:bookmarkEnd w:id="766"/>
      <w:bookmarkEnd w:id="767"/>
      <w:bookmarkEnd w:id="768"/>
      <w:bookmarkEnd w:id="769"/>
      <w:bookmarkEnd w:id="770"/>
      <w:bookmarkEnd w:id="771"/>
      <w:r>
        <w:rPr>
          <w:rFonts w:eastAsiaTheme="minorEastAsia"/>
          <w:sz w:val="24"/>
        </w:rPr>
        <w:t>（实质性格式）</w:t>
      </w:r>
    </w:p>
    <w:p w14:paraId="73EE8088">
      <w:pPr>
        <w:spacing w:line="360" w:lineRule="auto"/>
        <w:rPr>
          <w:rFonts w:eastAsiaTheme="minorEastAsia"/>
          <w:color w:val="000000"/>
          <w:sz w:val="24"/>
          <w:szCs w:val="20"/>
        </w:rPr>
      </w:pPr>
    </w:p>
    <w:p w14:paraId="216D5192">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1042D846">
      <w:pPr>
        <w:spacing w:line="360" w:lineRule="auto"/>
        <w:rPr>
          <w:rFonts w:eastAsiaTheme="minorEastAsia"/>
          <w:color w:val="000000"/>
          <w:sz w:val="24"/>
          <w:szCs w:val="20"/>
        </w:rPr>
      </w:pPr>
    </w:p>
    <w:p w14:paraId="38CCDCF1">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61"/>
        <w:gridCol w:w="1776"/>
        <w:gridCol w:w="1778"/>
        <w:gridCol w:w="2183"/>
        <w:gridCol w:w="980"/>
      </w:tblGrid>
      <w:tr w14:paraId="1B3A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E949D56">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4E2C7EE3">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529694CD">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4E5E2F9B">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1E8D2100">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67B0586F">
            <w:pPr>
              <w:adjustRightInd w:val="0"/>
              <w:snapToGrid w:val="0"/>
              <w:jc w:val="center"/>
              <w:rPr>
                <w:rFonts w:eastAsiaTheme="minorEastAsia"/>
                <w:color w:val="000000"/>
                <w:sz w:val="24"/>
              </w:rPr>
            </w:pPr>
            <w:r>
              <w:rPr>
                <w:rFonts w:eastAsiaTheme="minorEastAsia"/>
                <w:color w:val="000000"/>
                <w:sz w:val="24"/>
              </w:rPr>
              <w:t>说明</w:t>
            </w:r>
          </w:p>
        </w:tc>
      </w:tr>
      <w:tr w14:paraId="51A69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41A172B3">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065CF033">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74945CA0">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2627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398D3B0B">
            <w:pPr>
              <w:adjustRightInd w:val="0"/>
              <w:snapToGrid w:val="0"/>
              <w:jc w:val="center"/>
              <w:rPr>
                <w:rFonts w:eastAsiaTheme="minorEastAsia"/>
                <w:color w:val="000000"/>
                <w:sz w:val="24"/>
              </w:rPr>
            </w:pPr>
          </w:p>
        </w:tc>
        <w:tc>
          <w:tcPr>
            <w:tcW w:w="1394" w:type="dxa"/>
            <w:vAlign w:val="center"/>
          </w:tcPr>
          <w:p w14:paraId="1759666A">
            <w:pPr>
              <w:adjustRightInd w:val="0"/>
              <w:snapToGrid w:val="0"/>
              <w:jc w:val="center"/>
              <w:rPr>
                <w:rFonts w:eastAsiaTheme="minorEastAsia"/>
                <w:color w:val="000000"/>
                <w:sz w:val="24"/>
              </w:rPr>
            </w:pPr>
          </w:p>
        </w:tc>
        <w:tc>
          <w:tcPr>
            <w:tcW w:w="1808" w:type="dxa"/>
            <w:vAlign w:val="center"/>
          </w:tcPr>
          <w:p w14:paraId="552D0906">
            <w:pPr>
              <w:adjustRightInd w:val="0"/>
              <w:snapToGrid w:val="0"/>
              <w:jc w:val="center"/>
              <w:rPr>
                <w:rFonts w:eastAsiaTheme="minorEastAsia"/>
                <w:color w:val="000000"/>
                <w:sz w:val="24"/>
              </w:rPr>
            </w:pPr>
          </w:p>
        </w:tc>
        <w:tc>
          <w:tcPr>
            <w:tcW w:w="1809" w:type="dxa"/>
            <w:vAlign w:val="center"/>
          </w:tcPr>
          <w:p w14:paraId="56F088CF">
            <w:pPr>
              <w:adjustRightInd w:val="0"/>
              <w:snapToGrid w:val="0"/>
              <w:jc w:val="center"/>
              <w:rPr>
                <w:rFonts w:eastAsiaTheme="minorEastAsia"/>
                <w:color w:val="000000"/>
                <w:sz w:val="24"/>
              </w:rPr>
            </w:pPr>
          </w:p>
        </w:tc>
        <w:tc>
          <w:tcPr>
            <w:tcW w:w="2290" w:type="dxa"/>
            <w:vAlign w:val="center"/>
          </w:tcPr>
          <w:p w14:paraId="7BE1F15C">
            <w:pPr>
              <w:adjustRightInd w:val="0"/>
              <w:snapToGrid w:val="0"/>
              <w:jc w:val="center"/>
              <w:rPr>
                <w:rFonts w:eastAsiaTheme="minorEastAsia"/>
                <w:color w:val="000000"/>
                <w:sz w:val="24"/>
              </w:rPr>
            </w:pPr>
          </w:p>
        </w:tc>
        <w:tc>
          <w:tcPr>
            <w:tcW w:w="863" w:type="dxa"/>
            <w:vAlign w:val="center"/>
          </w:tcPr>
          <w:p w14:paraId="74C8C2E5">
            <w:pPr>
              <w:adjustRightInd w:val="0"/>
              <w:snapToGrid w:val="0"/>
              <w:jc w:val="center"/>
              <w:rPr>
                <w:rFonts w:eastAsiaTheme="minorEastAsia"/>
                <w:color w:val="000000"/>
                <w:sz w:val="24"/>
              </w:rPr>
            </w:pPr>
          </w:p>
        </w:tc>
      </w:tr>
      <w:tr w14:paraId="5546C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F06790C">
            <w:pPr>
              <w:adjustRightInd w:val="0"/>
              <w:snapToGrid w:val="0"/>
              <w:jc w:val="center"/>
              <w:rPr>
                <w:rFonts w:eastAsiaTheme="minorEastAsia"/>
                <w:color w:val="000000"/>
                <w:sz w:val="24"/>
              </w:rPr>
            </w:pPr>
          </w:p>
        </w:tc>
        <w:tc>
          <w:tcPr>
            <w:tcW w:w="1394" w:type="dxa"/>
            <w:vAlign w:val="center"/>
          </w:tcPr>
          <w:p w14:paraId="7BB56E4D">
            <w:pPr>
              <w:adjustRightInd w:val="0"/>
              <w:snapToGrid w:val="0"/>
              <w:jc w:val="center"/>
              <w:rPr>
                <w:rFonts w:eastAsiaTheme="minorEastAsia"/>
                <w:color w:val="000000"/>
                <w:sz w:val="24"/>
              </w:rPr>
            </w:pPr>
          </w:p>
        </w:tc>
        <w:tc>
          <w:tcPr>
            <w:tcW w:w="1808" w:type="dxa"/>
            <w:vAlign w:val="center"/>
          </w:tcPr>
          <w:p w14:paraId="050182B2">
            <w:pPr>
              <w:adjustRightInd w:val="0"/>
              <w:snapToGrid w:val="0"/>
              <w:jc w:val="center"/>
              <w:rPr>
                <w:rFonts w:eastAsiaTheme="minorEastAsia"/>
                <w:color w:val="000000"/>
                <w:sz w:val="24"/>
              </w:rPr>
            </w:pPr>
          </w:p>
        </w:tc>
        <w:tc>
          <w:tcPr>
            <w:tcW w:w="1809" w:type="dxa"/>
            <w:vAlign w:val="center"/>
          </w:tcPr>
          <w:p w14:paraId="2534F2A8">
            <w:pPr>
              <w:adjustRightInd w:val="0"/>
              <w:snapToGrid w:val="0"/>
              <w:jc w:val="center"/>
              <w:rPr>
                <w:rFonts w:eastAsiaTheme="minorEastAsia"/>
                <w:color w:val="000000"/>
                <w:sz w:val="24"/>
              </w:rPr>
            </w:pPr>
          </w:p>
        </w:tc>
        <w:tc>
          <w:tcPr>
            <w:tcW w:w="2290" w:type="dxa"/>
            <w:vAlign w:val="center"/>
          </w:tcPr>
          <w:p w14:paraId="44DD3B05">
            <w:pPr>
              <w:adjustRightInd w:val="0"/>
              <w:snapToGrid w:val="0"/>
              <w:jc w:val="center"/>
              <w:rPr>
                <w:rFonts w:eastAsiaTheme="minorEastAsia"/>
                <w:color w:val="000000"/>
                <w:sz w:val="24"/>
              </w:rPr>
            </w:pPr>
          </w:p>
        </w:tc>
        <w:tc>
          <w:tcPr>
            <w:tcW w:w="863" w:type="dxa"/>
            <w:vAlign w:val="center"/>
          </w:tcPr>
          <w:p w14:paraId="0C8857EC">
            <w:pPr>
              <w:adjustRightInd w:val="0"/>
              <w:snapToGrid w:val="0"/>
              <w:jc w:val="center"/>
              <w:rPr>
                <w:rFonts w:eastAsiaTheme="minorEastAsia"/>
                <w:color w:val="000000"/>
                <w:sz w:val="24"/>
              </w:rPr>
            </w:pPr>
          </w:p>
        </w:tc>
      </w:tr>
      <w:tr w14:paraId="5E67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5AA70BA7">
            <w:pPr>
              <w:adjustRightInd w:val="0"/>
              <w:snapToGrid w:val="0"/>
              <w:jc w:val="center"/>
              <w:rPr>
                <w:rFonts w:eastAsiaTheme="minorEastAsia"/>
                <w:color w:val="000000"/>
                <w:sz w:val="24"/>
              </w:rPr>
            </w:pPr>
          </w:p>
        </w:tc>
        <w:tc>
          <w:tcPr>
            <w:tcW w:w="1394" w:type="dxa"/>
            <w:vAlign w:val="center"/>
          </w:tcPr>
          <w:p w14:paraId="72D21395">
            <w:pPr>
              <w:adjustRightInd w:val="0"/>
              <w:snapToGrid w:val="0"/>
              <w:jc w:val="center"/>
              <w:rPr>
                <w:rFonts w:eastAsiaTheme="minorEastAsia"/>
                <w:color w:val="000000"/>
                <w:sz w:val="24"/>
              </w:rPr>
            </w:pPr>
          </w:p>
        </w:tc>
        <w:tc>
          <w:tcPr>
            <w:tcW w:w="1808" w:type="dxa"/>
            <w:vAlign w:val="center"/>
          </w:tcPr>
          <w:p w14:paraId="4C10541D">
            <w:pPr>
              <w:adjustRightInd w:val="0"/>
              <w:snapToGrid w:val="0"/>
              <w:jc w:val="center"/>
              <w:rPr>
                <w:rFonts w:eastAsiaTheme="minorEastAsia"/>
                <w:color w:val="000000"/>
                <w:sz w:val="24"/>
              </w:rPr>
            </w:pPr>
          </w:p>
        </w:tc>
        <w:tc>
          <w:tcPr>
            <w:tcW w:w="1809" w:type="dxa"/>
            <w:vAlign w:val="center"/>
          </w:tcPr>
          <w:p w14:paraId="72155EFC">
            <w:pPr>
              <w:adjustRightInd w:val="0"/>
              <w:snapToGrid w:val="0"/>
              <w:jc w:val="center"/>
              <w:rPr>
                <w:rFonts w:eastAsiaTheme="minorEastAsia"/>
                <w:color w:val="000000"/>
                <w:sz w:val="24"/>
              </w:rPr>
            </w:pPr>
          </w:p>
        </w:tc>
        <w:tc>
          <w:tcPr>
            <w:tcW w:w="2290" w:type="dxa"/>
            <w:vAlign w:val="center"/>
          </w:tcPr>
          <w:p w14:paraId="1A231734">
            <w:pPr>
              <w:adjustRightInd w:val="0"/>
              <w:snapToGrid w:val="0"/>
              <w:jc w:val="center"/>
              <w:rPr>
                <w:rFonts w:eastAsiaTheme="minorEastAsia"/>
                <w:color w:val="000000"/>
                <w:sz w:val="24"/>
              </w:rPr>
            </w:pPr>
          </w:p>
        </w:tc>
        <w:tc>
          <w:tcPr>
            <w:tcW w:w="863" w:type="dxa"/>
            <w:vAlign w:val="center"/>
          </w:tcPr>
          <w:p w14:paraId="464EED4A">
            <w:pPr>
              <w:adjustRightInd w:val="0"/>
              <w:snapToGrid w:val="0"/>
              <w:jc w:val="center"/>
              <w:rPr>
                <w:rFonts w:eastAsiaTheme="minorEastAsia"/>
                <w:color w:val="000000"/>
                <w:sz w:val="24"/>
              </w:rPr>
            </w:pPr>
          </w:p>
        </w:tc>
      </w:tr>
      <w:tr w14:paraId="5F606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25871397">
            <w:pPr>
              <w:adjustRightInd w:val="0"/>
              <w:snapToGrid w:val="0"/>
              <w:jc w:val="center"/>
              <w:rPr>
                <w:rFonts w:eastAsiaTheme="minorEastAsia"/>
                <w:color w:val="000000"/>
                <w:sz w:val="24"/>
              </w:rPr>
            </w:pPr>
          </w:p>
        </w:tc>
        <w:tc>
          <w:tcPr>
            <w:tcW w:w="1394" w:type="dxa"/>
            <w:vAlign w:val="center"/>
          </w:tcPr>
          <w:p w14:paraId="52C59DBB">
            <w:pPr>
              <w:adjustRightInd w:val="0"/>
              <w:snapToGrid w:val="0"/>
              <w:jc w:val="center"/>
              <w:rPr>
                <w:rFonts w:eastAsiaTheme="minorEastAsia"/>
                <w:color w:val="000000"/>
                <w:sz w:val="24"/>
              </w:rPr>
            </w:pPr>
          </w:p>
        </w:tc>
        <w:tc>
          <w:tcPr>
            <w:tcW w:w="1808" w:type="dxa"/>
            <w:vAlign w:val="center"/>
          </w:tcPr>
          <w:p w14:paraId="24634BB9">
            <w:pPr>
              <w:adjustRightInd w:val="0"/>
              <w:snapToGrid w:val="0"/>
              <w:jc w:val="center"/>
              <w:rPr>
                <w:rFonts w:eastAsiaTheme="minorEastAsia"/>
                <w:color w:val="000000"/>
                <w:sz w:val="24"/>
              </w:rPr>
            </w:pPr>
          </w:p>
        </w:tc>
        <w:tc>
          <w:tcPr>
            <w:tcW w:w="1809" w:type="dxa"/>
            <w:vAlign w:val="center"/>
          </w:tcPr>
          <w:p w14:paraId="358B4C58">
            <w:pPr>
              <w:adjustRightInd w:val="0"/>
              <w:snapToGrid w:val="0"/>
              <w:jc w:val="center"/>
              <w:rPr>
                <w:rFonts w:eastAsiaTheme="minorEastAsia"/>
                <w:color w:val="000000"/>
                <w:sz w:val="24"/>
              </w:rPr>
            </w:pPr>
          </w:p>
        </w:tc>
        <w:tc>
          <w:tcPr>
            <w:tcW w:w="2290" w:type="dxa"/>
            <w:vAlign w:val="center"/>
          </w:tcPr>
          <w:p w14:paraId="64BE349C">
            <w:pPr>
              <w:adjustRightInd w:val="0"/>
              <w:snapToGrid w:val="0"/>
              <w:jc w:val="center"/>
              <w:rPr>
                <w:rFonts w:eastAsiaTheme="minorEastAsia"/>
                <w:color w:val="000000"/>
                <w:sz w:val="24"/>
              </w:rPr>
            </w:pPr>
          </w:p>
        </w:tc>
        <w:tc>
          <w:tcPr>
            <w:tcW w:w="863" w:type="dxa"/>
            <w:vAlign w:val="center"/>
          </w:tcPr>
          <w:p w14:paraId="0123712A">
            <w:pPr>
              <w:adjustRightInd w:val="0"/>
              <w:snapToGrid w:val="0"/>
              <w:jc w:val="center"/>
              <w:rPr>
                <w:rFonts w:eastAsiaTheme="minorEastAsia"/>
                <w:color w:val="000000"/>
                <w:sz w:val="24"/>
              </w:rPr>
            </w:pPr>
          </w:p>
        </w:tc>
      </w:tr>
      <w:tr w14:paraId="0FA2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0" w:hRule="atLeast"/>
          <w:jc w:val="center"/>
        </w:trPr>
        <w:tc>
          <w:tcPr>
            <w:tcW w:w="898" w:type="dxa"/>
            <w:vAlign w:val="center"/>
          </w:tcPr>
          <w:p w14:paraId="2E20E4BA">
            <w:pPr>
              <w:adjustRightInd w:val="0"/>
              <w:snapToGrid w:val="0"/>
              <w:jc w:val="center"/>
              <w:rPr>
                <w:rFonts w:eastAsiaTheme="minorEastAsia"/>
                <w:color w:val="000000"/>
                <w:sz w:val="24"/>
              </w:rPr>
            </w:pPr>
          </w:p>
        </w:tc>
        <w:tc>
          <w:tcPr>
            <w:tcW w:w="1394" w:type="dxa"/>
            <w:vAlign w:val="center"/>
          </w:tcPr>
          <w:p w14:paraId="207213F6">
            <w:pPr>
              <w:adjustRightInd w:val="0"/>
              <w:snapToGrid w:val="0"/>
              <w:jc w:val="center"/>
              <w:rPr>
                <w:rFonts w:eastAsiaTheme="minorEastAsia"/>
                <w:color w:val="000000"/>
                <w:sz w:val="24"/>
              </w:rPr>
            </w:pPr>
          </w:p>
        </w:tc>
        <w:tc>
          <w:tcPr>
            <w:tcW w:w="1808" w:type="dxa"/>
            <w:vAlign w:val="center"/>
          </w:tcPr>
          <w:p w14:paraId="7B3104F6">
            <w:pPr>
              <w:adjustRightInd w:val="0"/>
              <w:snapToGrid w:val="0"/>
              <w:jc w:val="center"/>
              <w:rPr>
                <w:rFonts w:eastAsiaTheme="minorEastAsia"/>
                <w:color w:val="000000"/>
                <w:sz w:val="24"/>
              </w:rPr>
            </w:pPr>
          </w:p>
        </w:tc>
        <w:tc>
          <w:tcPr>
            <w:tcW w:w="1809" w:type="dxa"/>
            <w:vAlign w:val="center"/>
          </w:tcPr>
          <w:p w14:paraId="47E58312">
            <w:pPr>
              <w:adjustRightInd w:val="0"/>
              <w:snapToGrid w:val="0"/>
              <w:jc w:val="center"/>
              <w:rPr>
                <w:rFonts w:eastAsiaTheme="minorEastAsia"/>
                <w:color w:val="000000"/>
                <w:sz w:val="24"/>
              </w:rPr>
            </w:pPr>
          </w:p>
        </w:tc>
        <w:tc>
          <w:tcPr>
            <w:tcW w:w="2290" w:type="dxa"/>
            <w:vAlign w:val="center"/>
          </w:tcPr>
          <w:p w14:paraId="72B3B5C0">
            <w:pPr>
              <w:adjustRightInd w:val="0"/>
              <w:snapToGrid w:val="0"/>
              <w:jc w:val="center"/>
              <w:rPr>
                <w:rFonts w:eastAsiaTheme="minorEastAsia"/>
                <w:color w:val="000000"/>
                <w:sz w:val="24"/>
              </w:rPr>
            </w:pPr>
          </w:p>
        </w:tc>
        <w:tc>
          <w:tcPr>
            <w:tcW w:w="863" w:type="dxa"/>
            <w:vAlign w:val="center"/>
          </w:tcPr>
          <w:p w14:paraId="41C6FA9B">
            <w:pPr>
              <w:adjustRightInd w:val="0"/>
              <w:snapToGrid w:val="0"/>
              <w:jc w:val="center"/>
              <w:rPr>
                <w:rFonts w:eastAsiaTheme="minorEastAsia"/>
                <w:color w:val="000000"/>
                <w:sz w:val="24"/>
              </w:rPr>
            </w:pPr>
          </w:p>
        </w:tc>
      </w:tr>
    </w:tbl>
    <w:p w14:paraId="7F9B8A69">
      <w:pPr>
        <w:tabs>
          <w:tab w:val="left" w:pos="1800"/>
          <w:tab w:val="left" w:pos="5580"/>
        </w:tabs>
        <w:jc w:val="left"/>
        <w:rPr>
          <w:rFonts w:eastAsiaTheme="minorEastAsia"/>
          <w:color w:val="000000"/>
          <w:sz w:val="24"/>
        </w:rPr>
      </w:pPr>
    </w:p>
    <w:p w14:paraId="3CCCE78F">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2FE8266E">
      <w:pPr>
        <w:spacing w:line="360" w:lineRule="auto"/>
        <w:rPr>
          <w:rFonts w:eastAsiaTheme="minorEastAsia"/>
          <w:color w:val="000000"/>
          <w:sz w:val="24"/>
          <w:szCs w:val="20"/>
        </w:rPr>
      </w:pPr>
    </w:p>
    <w:p w14:paraId="469547E2">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256DD37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65CAB7AA">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72"/>
      <w:bookmarkEnd w:id="773"/>
      <w:bookmarkEnd w:id="774"/>
      <w:bookmarkEnd w:id="775"/>
      <w:bookmarkEnd w:id="776"/>
      <w:bookmarkEnd w:id="777"/>
      <w:bookmarkEnd w:id="778"/>
      <w:bookmarkEnd w:id="779"/>
      <w:bookmarkEnd w:id="780"/>
      <w:bookmarkEnd w:id="781"/>
      <w:bookmarkEnd w:id="782"/>
      <w:bookmarkEnd w:id="783"/>
      <w:bookmarkEnd w:id="784"/>
      <w:r>
        <w:rPr>
          <w:rFonts w:eastAsiaTheme="minorEastAsia"/>
          <w:sz w:val="24"/>
        </w:rPr>
        <w:t>采购需求偏离表（实质性格式）</w:t>
      </w:r>
    </w:p>
    <w:p w14:paraId="26CBE824">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78F41AF4">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E50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362B55C1">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230CB108">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4F8112EE">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2E5FFE61">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5BA086E9">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26196D98">
            <w:pPr>
              <w:adjustRightInd w:val="0"/>
              <w:snapToGrid w:val="0"/>
              <w:jc w:val="center"/>
              <w:rPr>
                <w:rFonts w:eastAsiaTheme="minorEastAsia"/>
                <w:color w:val="000000"/>
                <w:sz w:val="24"/>
              </w:rPr>
            </w:pPr>
            <w:r>
              <w:rPr>
                <w:rFonts w:eastAsiaTheme="minorEastAsia"/>
                <w:color w:val="000000"/>
                <w:sz w:val="24"/>
              </w:rPr>
              <w:t>说明</w:t>
            </w:r>
          </w:p>
        </w:tc>
      </w:tr>
      <w:tr w14:paraId="59D07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0CF22BB">
            <w:pPr>
              <w:adjustRightInd w:val="0"/>
              <w:snapToGrid w:val="0"/>
              <w:jc w:val="center"/>
              <w:rPr>
                <w:rFonts w:eastAsiaTheme="minorEastAsia"/>
                <w:color w:val="000000"/>
                <w:sz w:val="24"/>
              </w:rPr>
            </w:pPr>
          </w:p>
        </w:tc>
        <w:tc>
          <w:tcPr>
            <w:tcW w:w="1482" w:type="dxa"/>
            <w:vAlign w:val="center"/>
          </w:tcPr>
          <w:p w14:paraId="41EBD234">
            <w:pPr>
              <w:adjustRightInd w:val="0"/>
              <w:snapToGrid w:val="0"/>
              <w:jc w:val="center"/>
              <w:rPr>
                <w:rFonts w:eastAsiaTheme="minorEastAsia"/>
                <w:color w:val="000000"/>
                <w:sz w:val="24"/>
              </w:rPr>
            </w:pPr>
          </w:p>
        </w:tc>
        <w:tc>
          <w:tcPr>
            <w:tcW w:w="2384" w:type="dxa"/>
            <w:vAlign w:val="center"/>
          </w:tcPr>
          <w:p w14:paraId="78EE3D1E">
            <w:pPr>
              <w:adjustRightInd w:val="0"/>
              <w:snapToGrid w:val="0"/>
              <w:jc w:val="center"/>
              <w:rPr>
                <w:rFonts w:eastAsiaTheme="minorEastAsia"/>
                <w:color w:val="000000"/>
                <w:sz w:val="24"/>
              </w:rPr>
            </w:pPr>
          </w:p>
        </w:tc>
        <w:tc>
          <w:tcPr>
            <w:tcW w:w="2126" w:type="dxa"/>
            <w:vAlign w:val="center"/>
          </w:tcPr>
          <w:p w14:paraId="31A07D56">
            <w:pPr>
              <w:adjustRightInd w:val="0"/>
              <w:snapToGrid w:val="0"/>
              <w:jc w:val="center"/>
              <w:rPr>
                <w:rFonts w:eastAsiaTheme="minorEastAsia"/>
                <w:color w:val="000000"/>
                <w:sz w:val="24"/>
              </w:rPr>
            </w:pPr>
          </w:p>
        </w:tc>
        <w:tc>
          <w:tcPr>
            <w:tcW w:w="1875" w:type="dxa"/>
            <w:vAlign w:val="center"/>
          </w:tcPr>
          <w:p w14:paraId="63B2E229">
            <w:pPr>
              <w:adjustRightInd w:val="0"/>
              <w:snapToGrid w:val="0"/>
              <w:jc w:val="center"/>
              <w:rPr>
                <w:rFonts w:eastAsiaTheme="minorEastAsia"/>
                <w:color w:val="000000"/>
                <w:sz w:val="24"/>
              </w:rPr>
            </w:pPr>
          </w:p>
        </w:tc>
        <w:tc>
          <w:tcPr>
            <w:tcW w:w="1009" w:type="dxa"/>
            <w:vAlign w:val="center"/>
          </w:tcPr>
          <w:p w14:paraId="4AB9A964">
            <w:pPr>
              <w:adjustRightInd w:val="0"/>
              <w:snapToGrid w:val="0"/>
              <w:jc w:val="center"/>
              <w:rPr>
                <w:rFonts w:eastAsiaTheme="minorEastAsia"/>
                <w:color w:val="000000"/>
                <w:sz w:val="24"/>
              </w:rPr>
            </w:pPr>
          </w:p>
        </w:tc>
      </w:tr>
      <w:tr w14:paraId="0334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7F16F86">
            <w:pPr>
              <w:adjustRightInd w:val="0"/>
              <w:snapToGrid w:val="0"/>
              <w:jc w:val="center"/>
              <w:rPr>
                <w:rFonts w:eastAsiaTheme="minorEastAsia"/>
                <w:color w:val="000000"/>
                <w:sz w:val="24"/>
              </w:rPr>
            </w:pPr>
          </w:p>
        </w:tc>
        <w:tc>
          <w:tcPr>
            <w:tcW w:w="1482" w:type="dxa"/>
            <w:vAlign w:val="center"/>
          </w:tcPr>
          <w:p w14:paraId="11ADB03E">
            <w:pPr>
              <w:adjustRightInd w:val="0"/>
              <w:snapToGrid w:val="0"/>
              <w:jc w:val="center"/>
              <w:rPr>
                <w:rFonts w:eastAsiaTheme="minorEastAsia"/>
                <w:color w:val="000000"/>
                <w:sz w:val="24"/>
              </w:rPr>
            </w:pPr>
          </w:p>
        </w:tc>
        <w:tc>
          <w:tcPr>
            <w:tcW w:w="2384" w:type="dxa"/>
            <w:vAlign w:val="center"/>
          </w:tcPr>
          <w:p w14:paraId="535C363C">
            <w:pPr>
              <w:adjustRightInd w:val="0"/>
              <w:snapToGrid w:val="0"/>
              <w:jc w:val="center"/>
              <w:rPr>
                <w:rFonts w:eastAsiaTheme="minorEastAsia"/>
                <w:color w:val="000000"/>
                <w:sz w:val="24"/>
              </w:rPr>
            </w:pPr>
          </w:p>
        </w:tc>
        <w:tc>
          <w:tcPr>
            <w:tcW w:w="2126" w:type="dxa"/>
            <w:vAlign w:val="center"/>
          </w:tcPr>
          <w:p w14:paraId="71F27AFB">
            <w:pPr>
              <w:adjustRightInd w:val="0"/>
              <w:snapToGrid w:val="0"/>
              <w:jc w:val="center"/>
              <w:rPr>
                <w:rFonts w:eastAsiaTheme="minorEastAsia"/>
                <w:color w:val="000000"/>
                <w:sz w:val="24"/>
              </w:rPr>
            </w:pPr>
          </w:p>
        </w:tc>
        <w:tc>
          <w:tcPr>
            <w:tcW w:w="1875" w:type="dxa"/>
            <w:vAlign w:val="center"/>
          </w:tcPr>
          <w:p w14:paraId="5715C9DF">
            <w:pPr>
              <w:adjustRightInd w:val="0"/>
              <w:snapToGrid w:val="0"/>
              <w:jc w:val="center"/>
              <w:rPr>
                <w:rFonts w:eastAsiaTheme="minorEastAsia"/>
                <w:color w:val="000000"/>
                <w:sz w:val="24"/>
              </w:rPr>
            </w:pPr>
          </w:p>
        </w:tc>
        <w:tc>
          <w:tcPr>
            <w:tcW w:w="1009" w:type="dxa"/>
            <w:vAlign w:val="center"/>
          </w:tcPr>
          <w:p w14:paraId="55F363C2">
            <w:pPr>
              <w:adjustRightInd w:val="0"/>
              <w:snapToGrid w:val="0"/>
              <w:jc w:val="center"/>
              <w:rPr>
                <w:rFonts w:eastAsiaTheme="minorEastAsia"/>
                <w:color w:val="000000"/>
                <w:sz w:val="24"/>
              </w:rPr>
            </w:pPr>
          </w:p>
        </w:tc>
      </w:tr>
      <w:tr w14:paraId="77AC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E527A64">
            <w:pPr>
              <w:adjustRightInd w:val="0"/>
              <w:snapToGrid w:val="0"/>
              <w:jc w:val="center"/>
              <w:rPr>
                <w:rFonts w:eastAsiaTheme="minorEastAsia"/>
                <w:color w:val="000000"/>
                <w:sz w:val="24"/>
              </w:rPr>
            </w:pPr>
          </w:p>
        </w:tc>
        <w:tc>
          <w:tcPr>
            <w:tcW w:w="1482" w:type="dxa"/>
            <w:vAlign w:val="center"/>
          </w:tcPr>
          <w:p w14:paraId="48858D4B">
            <w:pPr>
              <w:adjustRightInd w:val="0"/>
              <w:snapToGrid w:val="0"/>
              <w:jc w:val="center"/>
              <w:rPr>
                <w:rFonts w:eastAsiaTheme="minorEastAsia"/>
                <w:color w:val="000000"/>
                <w:sz w:val="24"/>
              </w:rPr>
            </w:pPr>
          </w:p>
        </w:tc>
        <w:tc>
          <w:tcPr>
            <w:tcW w:w="2384" w:type="dxa"/>
            <w:vAlign w:val="center"/>
          </w:tcPr>
          <w:p w14:paraId="24F1C560">
            <w:pPr>
              <w:adjustRightInd w:val="0"/>
              <w:snapToGrid w:val="0"/>
              <w:jc w:val="center"/>
              <w:rPr>
                <w:rFonts w:eastAsiaTheme="minorEastAsia"/>
                <w:color w:val="000000"/>
                <w:sz w:val="24"/>
              </w:rPr>
            </w:pPr>
          </w:p>
        </w:tc>
        <w:tc>
          <w:tcPr>
            <w:tcW w:w="2126" w:type="dxa"/>
            <w:vAlign w:val="center"/>
          </w:tcPr>
          <w:p w14:paraId="24511623">
            <w:pPr>
              <w:adjustRightInd w:val="0"/>
              <w:snapToGrid w:val="0"/>
              <w:jc w:val="center"/>
              <w:rPr>
                <w:rFonts w:eastAsiaTheme="minorEastAsia"/>
                <w:color w:val="000000"/>
                <w:sz w:val="24"/>
              </w:rPr>
            </w:pPr>
          </w:p>
        </w:tc>
        <w:tc>
          <w:tcPr>
            <w:tcW w:w="1875" w:type="dxa"/>
            <w:vAlign w:val="center"/>
          </w:tcPr>
          <w:p w14:paraId="47AAC931">
            <w:pPr>
              <w:adjustRightInd w:val="0"/>
              <w:snapToGrid w:val="0"/>
              <w:jc w:val="center"/>
              <w:rPr>
                <w:rFonts w:eastAsiaTheme="minorEastAsia"/>
                <w:color w:val="000000"/>
                <w:sz w:val="24"/>
              </w:rPr>
            </w:pPr>
          </w:p>
        </w:tc>
        <w:tc>
          <w:tcPr>
            <w:tcW w:w="1009" w:type="dxa"/>
            <w:vAlign w:val="center"/>
          </w:tcPr>
          <w:p w14:paraId="1BCB0396">
            <w:pPr>
              <w:adjustRightInd w:val="0"/>
              <w:snapToGrid w:val="0"/>
              <w:jc w:val="center"/>
              <w:rPr>
                <w:rFonts w:eastAsiaTheme="minorEastAsia"/>
                <w:color w:val="000000"/>
                <w:sz w:val="24"/>
              </w:rPr>
            </w:pPr>
          </w:p>
        </w:tc>
      </w:tr>
      <w:tr w14:paraId="277B7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449B4B3">
            <w:pPr>
              <w:adjustRightInd w:val="0"/>
              <w:snapToGrid w:val="0"/>
              <w:jc w:val="center"/>
              <w:rPr>
                <w:rFonts w:eastAsiaTheme="minorEastAsia"/>
                <w:color w:val="000000"/>
                <w:sz w:val="24"/>
              </w:rPr>
            </w:pPr>
          </w:p>
        </w:tc>
        <w:tc>
          <w:tcPr>
            <w:tcW w:w="1482" w:type="dxa"/>
            <w:vAlign w:val="center"/>
          </w:tcPr>
          <w:p w14:paraId="59B60C5B">
            <w:pPr>
              <w:adjustRightInd w:val="0"/>
              <w:snapToGrid w:val="0"/>
              <w:jc w:val="center"/>
              <w:rPr>
                <w:rFonts w:eastAsiaTheme="minorEastAsia"/>
                <w:color w:val="000000"/>
                <w:sz w:val="24"/>
              </w:rPr>
            </w:pPr>
          </w:p>
        </w:tc>
        <w:tc>
          <w:tcPr>
            <w:tcW w:w="2384" w:type="dxa"/>
            <w:vAlign w:val="center"/>
          </w:tcPr>
          <w:p w14:paraId="7D51D789">
            <w:pPr>
              <w:adjustRightInd w:val="0"/>
              <w:snapToGrid w:val="0"/>
              <w:jc w:val="center"/>
              <w:rPr>
                <w:rFonts w:eastAsiaTheme="minorEastAsia"/>
                <w:color w:val="000000"/>
                <w:sz w:val="24"/>
              </w:rPr>
            </w:pPr>
          </w:p>
        </w:tc>
        <w:tc>
          <w:tcPr>
            <w:tcW w:w="2126" w:type="dxa"/>
            <w:vAlign w:val="center"/>
          </w:tcPr>
          <w:p w14:paraId="0762045B">
            <w:pPr>
              <w:adjustRightInd w:val="0"/>
              <w:snapToGrid w:val="0"/>
              <w:jc w:val="center"/>
              <w:rPr>
                <w:rFonts w:eastAsiaTheme="minorEastAsia"/>
                <w:color w:val="000000"/>
                <w:sz w:val="24"/>
              </w:rPr>
            </w:pPr>
          </w:p>
        </w:tc>
        <w:tc>
          <w:tcPr>
            <w:tcW w:w="1875" w:type="dxa"/>
            <w:vAlign w:val="center"/>
          </w:tcPr>
          <w:p w14:paraId="76321484">
            <w:pPr>
              <w:adjustRightInd w:val="0"/>
              <w:snapToGrid w:val="0"/>
              <w:jc w:val="center"/>
              <w:rPr>
                <w:rFonts w:eastAsiaTheme="minorEastAsia"/>
                <w:color w:val="000000"/>
                <w:sz w:val="24"/>
              </w:rPr>
            </w:pPr>
          </w:p>
        </w:tc>
        <w:tc>
          <w:tcPr>
            <w:tcW w:w="1009" w:type="dxa"/>
            <w:vAlign w:val="center"/>
          </w:tcPr>
          <w:p w14:paraId="438EAEFC">
            <w:pPr>
              <w:adjustRightInd w:val="0"/>
              <w:snapToGrid w:val="0"/>
              <w:jc w:val="center"/>
              <w:rPr>
                <w:rFonts w:eastAsiaTheme="minorEastAsia"/>
                <w:color w:val="000000"/>
                <w:sz w:val="24"/>
              </w:rPr>
            </w:pPr>
          </w:p>
        </w:tc>
      </w:tr>
      <w:tr w14:paraId="0141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E4AB0CC">
            <w:pPr>
              <w:adjustRightInd w:val="0"/>
              <w:snapToGrid w:val="0"/>
              <w:jc w:val="center"/>
              <w:rPr>
                <w:rFonts w:eastAsiaTheme="minorEastAsia"/>
                <w:color w:val="000000"/>
                <w:sz w:val="24"/>
              </w:rPr>
            </w:pPr>
          </w:p>
        </w:tc>
        <w:tc>
          <w:tcPr>
            <w:tcW w:w="1482" w:type="dxa"/>
            <w:vAlign w:val="center"/>
          </w:tcPr>
          <w:p w14:paraId="5A0865E3">
            <w:pPr>
              <w:adjustRightInd w:val="0"/>
              <w:snapToGrid w:val="0"/>
              <w:jc w:val="center"/>
              <w:rPr>
                <w:rFonts w:eastAsiaTheme="minorEastAsia"/>
                <w:color w:val="000000"/>
                <w:sz w:val="24"/>
              </w:rPr>
            </w:pPr>
          </w:p>
        </w:tc>
        <w:tc>
          <w:tcPr>
            <w:tcW w:w="2384" w:type="dxa"/>
            <w:vAlign w:val="center"/>
          </w:tcPr>
          <w:p w14:paraId="28952BD0">
            <w:pPr>
              <w:adjustRightInd w:val="0"/>
              <w:snapToGrid w:val="0"/>
              <w:jc w:val="center"/>
              <w:rPr>
                <w:rFonts w:eastAsiaTheme="minorEastAsia"/>
                <w:color w:val="000000"/>
                <w:sz w:val="24"/>
              </w:rPr>
            </w:pPr>
          </w:p>
        </w:tc>
        <w:tc>
          <w:tcPr>
            <w:tcW w:w="2126" w:type="dxa"/>
            <w:vAlign w:val="center"/>
          </w:tcPr>
          <w:p w14:paraId="70F44524">
            <w:pPr>
              <w:adjustRightInd w:val="0"/>
              <w:snapToGrid w:val="0"/>
              <w:jc w:val="center"/>
              <w:rPr>
                <w:rFonts w:eastAsiaTheme="minorEastAsia"/>
                <w:color w:val="000000"/>
                <w:sz w:val="24"/>
              </w:rPr>
            </w:pPr>
          </w:p>
        </w:tc>
        <w:tc>
          <w:tcPr>
            <w:tcW w:w="1875" w:type="dxa"/>
            <w:vAlign w:val="center"/>
          </w:tcPr>
          <w:p w14:paraId="494C1064">
            <w:pPr>
              <w:adjustRightInd w:val="0"/>
              <w:snapToGrid w:val="0"/>
              <w:jc w:val="center"/>
              <w:rPr>
                <w:rFonts w:eastAsiaTheme="minorEastAsia"/>
                <w:color w:val="000000"/>
                <w:sz w:val="24"/>
              </w:rPr>
            </w:pPr>
          </w:p>
        </w:tc>
        <w:tc>
          <w:tcPr>
            <w:tcW w:w="1009" w:type="dxa"/>
            <w:vAlign w:val="center"/>
          </w:tcPr>
          <w:p w14:paraId="4B411AF7">
            <w:pPr>
              <w:adjustRightInd w:val="0"/>
              <w:snapToGrid w:val="0"/>
              <w:jc w:val="center"/>
              <w:rPr>
                <w:rFonts w:eastAsiaTheme="minorEastAsia"/>
                <w:color w:val="000000"/>
                <w:sz w:val="24"/>
              </w:rPr>
            </w:pPr>
          </w:p>
        </w:tc>
      </w:tr>
      <w:tr w14:paraId="202AC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21088F5">
            <w:pPr>
              <w:adjustRightInd w:val="0"/>
              <w:snapToGrid w:val="0"/>
              <w:jc w:val="center"/>
              <w:rPr>
                <w:rFonts w:eastAsiaTheme="minorEastAsia"/>
                <w:color w:val="000000"/>
                <w:sz w:val="24"/>
              </w:rPr>
            </w:pPr>
          </w:p>
        </w:tc>
        <w:tc>
          <w:tcPr>
            <w:tcW w:w="1482" w:type="dxa"/>
            <w:vAlign w:val="center"/>
          </w:tcPr>
          <w:p w14:paraId="74ADD7C0">
            <w:pPr>
              <w:adjustRightInd w:val="0"/>
              <w:snapToGrid w:val="0"/>
              <w:jc w:val="center"/>
              <w:rPr>
                <w:rFonts w:eastAsiaTheme="minorEastAsia"/>
                <w:color w:val="000000"/>
                <w:sz w:val="24"/>
              </w:rPr>
            </w:pPr>
          </w:p>
        </w:tc>
        <w:tc>
          <w:tcPr>
            <w:tcW w:w="2384" w:type="dxa"/>
            <w:vAlign w:val="center"/>
          </w:tcPr>
          <w:p w14:paraId="4A63A5CC">
            <w:pPr>
              <w:adjustRightInd w:val="0"/>
              <w:snapToGrid w:val="0"/>
              <w:jc w:val="center"/>
              <w:rPr>
                <w:rFonts w:eastAsiaTheme="minorEastAsia"/>
                <w:color w:val="000000"/>
                <w:sz w:val="24"/>
              </w:rPr>
            </w:pPr>
          </w:p>
        </w:tc>
        <w:tc>
          <w:tcPr>
            <w:tcW w:w="2126" w:type="dxa"/>
            <w:vAlign w:val="center"/>
          </w:tcPr>
          <w:p w14:paraId="0DCF5508">
            <w:pPr>
              <w:adjustRightInd w:val="0"/>
              <w:snapToGrid w:val="0"/>
              <w:jc w:val="center"/>
              <w:rPr>
                <w:rFonts w:eastAsiaTheme="minorEastAsia"/>
                <w:color w:val="000000"/>
                <w:sz w:val="24"/>
              </w:rPr>
            </w:pPr>
          </w:p>
        </w:tc>
        <w:tc>
          <w:tcPr>
            <w:tcW w:w="1875" w:type="dxa"/>
            <w:vAlign w:val="center"/>
          </w:tcPr>
          <w:p w14:paraId="18CE7B03">
            <w:pPr>
              <w:adjustRightInd w:val="0"/>
              <w:snapToGrid w:val="0"/>
              <w:jc w:val="center"/>
              <w:rPr>
                <w:rFonts w:eastAsiaTheme="minorEastAsia"/>
                <w:color w:val="000000"/>
                <w:sz w:val="24"/>
              </w:rPr>
            </w:pPr>
          </w:p>
        </w:tc>
        <w:tc>
          <w:tcPr>
            <w:tcW w:w="1009" w:type="dxa"/>
            <w:vAlign w:val="center"/>
          </w:tcPr>
          <w:p w14:paraId="7239FFE4">
            <w:pPr>
              <w:adjustRightInd w:val="0"/>
              <w:snapToGrid w:val="0"/>
              <w:jc w:val="center"/>
              <w:rPr>
                <w:rFonts w:eastAsiaTheme="minorEastAsia"/>
                <w:color w:val="000000"/>
                <w:sz w:val="24"/>
              </w:rPr>
            </w:pPr>
          </w:p>
        </w:tc>
      </w:tr>
    </w:tbl>
    <w:p w14:paraId="0806AAC4">
      <w:pPr>
        <w:tabs>
          <w:tab w:val="left" w:pos="1800"/>
          <w:tab w:val="left" w:pos="5580"/>
        </w:tabs>
        <w:spacing w:line="360" w:lineRule="auto"/>
        <w:ind w:firstLine="360" w:firstLineChars="150"/>
        <w:jc w:val="left"/>
        <w:rPr>
          <w:rFonts w:eastAsiaTheme="minorEastAsia"/>
          <w:color w:val="000000"/>
          <w:sz w:val="24"/>
          <w:u w:val="single"/>
        </w:rPr>
      </w:pPr>
    </w:p>
    <w:p w14:paraId="0762F9CE">
      <w:pPr>
        <w:tabs>
          <w:tab w:val="left" w:pos="1800"/>
          <w:tab w:val="left" w:pos="5580"/>
        </w:tabs>
        <w:spacing w:line="360" w:lineRule="auto"/>
        <w:ind w:firstLine="360" w:firstLineChars="150"/>
        <w:jc w:val="left"/>
        <w:rPr>
          <w:rFonts w:eastAsiaTheme="minorEastAsia"/>
          <w:color w:val="000000"/>
          <w:sz w:val="24"/>
          <w:u w:val="single"/>
        </w:rPr>
      </w:pPr>
    </w:p>
    <w:p w14:paraId="5286A813">
      <w:pPr>
        <w:tabs>
          <w:tab w:val="left" w:pos="1800"/>
          <w:tab w:val="left" w:pos="5580"/>
        </w:tabs>
        <w:jc w:val="left"/>
        <w:rPr>
          <w:rFonts w:eastAsiaTheme="minorEastAsia"/>
          <w:color w:val="000000"/>
          <w:sz w:val="24"/>
        </w:rPr>
      </w:pPr>
      <w:r>
        <w:rPr>
          <w:rFonts w:eastAsiaTheme="minorEastAsia"/>
          <w:color w:val="000000"/>
          <w:sz w:val="24"/>
        </w:rPr>
        <w:t>注：</w:t>
      </w:r>
    </w:p>
    <w:p w14:paraId="7DB25DF0">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0598E7A3">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0D8EE15B">
      <w:pPr>
        <w:tabs>
          <w:tab w:val="left" w:pos="1800"/>
          <w:tab w:val="left" w:pos="5580"/>
        </w:tabs>
        <w:jc w:val="left"/>
        <w:rPr>
          <w:rFonts w:eastAsiaTheme="minorEastAsia"/>
          <w:color w:val="000000"/>
          <w:sz w:val="24"/>
        </w:rPr>
      </w:pPr>
    </w:p>
    <w:p w14:paraId="4A58F736">
      <w:pPr>
        <w:rPr>
          <w:rFonts w:eastAsiaTheme="minorEastAsia"/>
          <w:color w:val="000000"/>
          <w:sz w:val="24"/>
          <w:szCs w:val="20"/>
        </w:rPr>
      </w:pPr>
    </w:p>
    <w:p w14:paraId="6FA2A45F">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04289C4">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2AE4FBDD">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t xml:space="preserve">11  </w:t>
      </w:r>
      <w:r>
        <w:rPr>
          <w:rFonts w:hint="eastAsia"/>
          <w:color w:val="000000"/>
          <w:sz w:val="24"/>
          <w:szCs w:val="20"/>
        </w:rPr>
        <w:t>本国产品标准证明文件</w:t>
      </w:r>
    </w:p>
    <w:p w14:paraId="599E072D">
      <w:pPr>
        <w:pStyle w:val="37"/>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p>
    <w:p w14:paraId="74CA64A7">
      <w:pPr>
        <w:pStyle w:val="37"/>
        <w:shd w:val="clear" w:color="auto" w:fill="FFFFFF"/>
        <w:spacing w:before="30" w:beforeAutospacing="0" w:after="30" w:afterAutospacing="0"/>
        <w:ind w:firstLine="420"/>
        <w:rPr>
          <w:color w:val="333333"/>
        </w:rPr>
      </w:pPr>
    </w:p>
    <w:p w14:paraId="0CF36593">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49AB36B1">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14:paraId="66C2DA89">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14:paraId="57D9106D">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4012DA4E">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7FBA95AD">
      <w:pPr>
        <w:pStyle w:val="37"/>
        <w:shd w:val="clear" w:color="auto" w:fill="FFFFFF"/>
        <w:spacing w:before="0" w:beforeAutospacing="0" w:after="0" w:afterAutospacing="0" w:line="360" w:lineRule="auto"/>
        <w:rPr>
          <w:color w:val="333333"/>
        </w:rPr>
      </w:pPr>
    </w:p>
    <w:p w14:paraId="5FE916FF">
      <w:pPr>
        <w:pStyle w:val="37"/>
        <w:shd w:val="clear" w:color="auto" w:fill="FFFFFF"/>
        <w:spacing w:before="0" w:beforeAutospacing="0" w:after="0" w:afterAutospacing="0" w:line="360" w:lineRule="auto"/>
        <w:jc w:val="right"/>
        <w:rPr>
          <w:color w:val="333333"/>
          <w:shd w:val="clear" w:color="auto" w:fill="FFFFFF"/>
        </w:rPr>
      </w:pPr>
    </w:p>
    <w:p w14:paraId="4EB3FF3C">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6E4025B9">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47B502F7">
      <w:pPr>
        <w:pStyle w:val="37"/>
        <w:shd w:val="clear" w:color="auto" w:fill="FFFFFF"/>
        <w:spacing w:before="0" w:beforeAutospacing="0" w:after="0" w:afterAutospacing="0" w:line="360" w:lineRule="auto"/>
        <w:rPr>
          <w:color w:val="333333"/>
          <w:shd w:val="clear" w:color="auto" w:fill="FFFFFF"/>
        </w:rPr>
      </w:pPr>
    </w:p>
    <w:p w14:paraId="6EC1D1AD">
      <w:pPr>
        <w:pStyle w:val="37"/>
        <w:shd w:val="clear" w:color="auto" w:fill="FFFFFF"/>
        <w:spacing w:before="0" w:beforeAutospacing="0" w:after="0" w:afterAutospacing="0" w:line="360" w:lineRule="auto"/>
        <w:rPr>
          <w:color w:val="333333"/>
          <w:shd w:val="clear" w:color="auto" w:fill="FFFFFF"/>
        </w:rPr>
      </w:pPr>
    </w:p>
    <w:p w14:paraId="437B3B6D">
      <w:pPr>
        <w:spacing w:line="360" w:lineRule="auto"/>
        <w:ind w:left="424" w:leftChars="1" w:hanging="422" w:hangingChars="201"/>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778E3D03">
      <w:pPr>
        <w:spacing w:line="360" w:lineRule="auto"/>
        <w:ind w:left="420" w:leftChars="20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2627D042">
      <w:pPr>
        <w:spacing w:line="360" w:lineRule="auto"/>
        <w:ind w:left="420" w:leftChars="20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2333CDB1">
      <w:pPr>
        <w:spacing w:line="360" w:lineRule="auto"/>
        <w:ind w:left="420" w:leftChars="20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3BE376FC">
      <w:pPr>
        <w:spacing w:line="360" w:lineRule="auto"/>
        <w:ind w:left="420" w:leftChars="20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31C0BA77">
      <w:pPr>
        <w:widowControl/>
        <w:jc w:val="left"/>
        <w:rPr>
          <w:color w:val="333333"/>
          <w:szCs w:val="21"/>
          <w:shd w:val="clear" w:color="auto" w:fill="FFFFFF"/>
        </w:rPr>
      </w:pPr>
      <w:r>
        <w:rPr>
          <w:color w:val="333333"/>
          <w:szCs w:val="21"/>
          <w:shd w:val="clear" w:color="auto" w:fill="FFFFFF"/>
        </w:rPr>
        <w:br w:type="page"/>
      </w:r>
    </w:p>
    <w:p w14:paraId="425E3C35">
      <w:pPr>
        <w:pStyle w:val="37"/>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p>
    <w:p w14:paraId="3639C110">
      <w:pPr>
        <w:pStyle w:val="37"/>
        <w:shd w:val="clear" w:color="auto" w:fill="FFFFFF"/>
        <w:spacing w:before="30" w:beforeAutospacing="0" w:after="30" w:afterAutospacing="0"/>
        <w:rPr>
          <w:rStyle w:val="47"/>
          <w:sz w:val="36"/>
          <w:szCs w:val="36"/>
        </w:rPr>
      </w:pPr>
    </w:p>
    <w:p w14:paraId="57332C60">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1B357AF6">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3E56C0FD">
      <w:pPr>
        <w:widowControl/>
        <w:spacing w:line="360" w:lineRule="auto"/>
        <w:ind w:firstLine="480" w:firstLineChars="200"/>
        <w:jc w:val="left"/>
        <w:rPr>
          <w:color w:val="000000"/>
          <w:sz w:val="24"/>
        </w:rPr>
      </w:pPr>
    </w:p>
    <w:p w14:paraId="375955F6">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41EB983">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50ED68F5">
      <w:pPr>
        <w:widowControl/>
        <w:spacing w:line="360" w:lineRule="auto"/>
        <w:jc w:val="left"/>
        <w:rPr>
          <w:color w:val="000000"/>
          <w:sz w:val="24"/>
        </w:rPr>
      </w:pPr>
    </w:p>
    <w:p w14:paraId="4709D179">
      <w:pPr>
        <w:widowControl/>
        <w:spacing w:line="360" w:lineRule="auto"/>
        <w:jc w:val="left"/>
        <w:rPr>
          <w:color w:val="000000"/>
          <w:sz w:val="24"/>
        </w:rPr>
      </w:pPr>
    </w:p>
    <w:p w14:paraId="6E387F75">
      <w:pPr>
        <w:spacing w:line="360" w:lineRule="auto"/>
        <w:rPr>
          <w:color w:val="000000"/>
          <w:sz w:val="22"/>
          <w:szCs w:val="22"/>
        </w:rPr>
      </w:pPr>
      <w:r>
        <w:rPr>
          <w:rFonts w:hint="eastAsia"/>
          <w:color w:val="000000"/>
          <w:sz w:val="22"/>
          <w:szCs w:val="22"/>
        </w:rPr>
        <w:t>注：</w:t>
      </w:r>
    </w:p>
    <w:p w14:paraId="6BC061D6">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4FAAE3C0">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2749B662">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7E35A9C3">
      <w:pPr>
        <w:spacing w:line="360" w:lineRule="auto"/>
        <w:ind w:left="420" w:leftChars="200"/>
        <w:rPr>
          <w:color w:val="333333"/>
          <w:szCs w:val="21"/>
          <w:shd w:val="clear" w:color="auto" w:fill="FFFFFF"/>
        </w:rPr>
      </w:pPr>
    </w:p>
    <w:p w14:paraId="20C2176E">
      <w:pPr>
        <w:widowControl/>
        <w:jc w:val="left"/>
        <w:rPr>
          <w:rFonts w:eastAsiaTheme="minorEastAsia"/>
          <w:sz w:val="24"/>
        </w:rPr>
      </w:pPr>
      <w:r>
        <w:rPr>
          <w:rFonts w:eastAsiaTheme="minorEastAsia"/>
          <w:sz w:val="24"/>
        </w:rPr>
        <w:br w:type="page"/>
      </w:r>
    </w:p>
    <w:p w14:paraId="24ADB63A">
      <w:pPr>
        <w:tabs>
          <w:tab w:val="left" w:pos="360"/>
        </w:tabs>
        <w:snapToGrid w:val="0"/>
        <w:spacing w:line="360" w:lineRule="auto"/>
        <w:outlineLvl w:val="1"/>
        <w:rPr>
          <w:rFonts w:eastAsiaTheme="minorEastAsia"/>
          <w:color w:val="000000"/>
          <w:sz w:val="24"/>
          <w:szCs w:val="20"/>
        </w:rPr>
      </w:pPr>
      <w:r>
        <w:rPr>
          <w:rFonts w:eastAsiaTheme="minorEastAsia"/>
          <w:sz w:val="24"/>
        </w:rPr>
        <w:t>12  竞争性磋商文件要求提供或供应商认为应附的其他材料</w:t>
      </w:r>
    </w:p>
    <w:p w14:paraId="1B6E4D65">
      <w:pPr>
        <w:widowControl/>
        <w:jc w:val="left"/>
        <w:rPr>
          <w:rFonts w:eastAsiaTheme="minorEastAsia"/>
          <w:b/>
          <w:sz w:val="36"/>
          <w:szCs w:val="36"/>
        </w:rPr>
      </w:pPr>
    </w:p>
    <w:p w14:paraId="52E78789">
      <w:pPr>
        <w:widowControl/>
        <w:jc w:val="left"/>
        <w:rPr>
          <w:color w:val="000000"/>
          <w:sz w:val="24"/>
          <w:szCs w:val="20"/>
        </w:rPr>
      </w:pPr>
      <w:bookmarkStart w:id="785"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F1FF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27C6EFA3">
            <w:pPr>
              <w:rPr>
                <w:sz w:val="24"/>
              </w:rPr>
            </w:pPr>
            <w:r>
              <w:rPr>
                <w:rFonts w:hint="eastAsia"/>
                <w:sz w:val="24"/>
              </w:rPr>
              <w:t>供应商名称</w:t>
            </w:r>
          </w:p>
        </w:tc>
        <w:tc>
          <w:tcPr>
            <w:tcW w:w="1667" w:type="pct"/>
          </w:tcPr>
          <w:p w14:paraId="309D3F96">
            <w:pPr>
              <w:rPr>
                <w:sz w:val="24"/>
              </w:rPr>
            </w:pPr>
            <w:r>
              <w:rPr>
                <w:rFonts w:hint="eastAsia"/>
                <w:sz w:val="24"/>
              </w:rPr>
              <w:t>供应商所属性别</w:t>
            </w:r>
          </w:p>
        </w:tc>
        <w:tc>
          <w:tcPr>
            <w:tcW w:w="1667" w:type="pct"/>
          </w:tcPr>
          <w:p w14:paraId="6E2E60AA">
            <w:pPr>
              <w:rPr>
                <w:sz w:val="24"/>
              </w:rPr>
            </w:pPr>
            <w:r>
              <w:rPr>
                <w:rFonts w:hint="eastAsia"/>
                <w:sz w:val="24"/>
              </w:rPr>
              <w:t>外商投资类型</w:t>
            </w:r>
          </w:p>
        </w:tc>
      </w:tr>
      <w:tr w14:paraId="21551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7BE17DD1">
            <w:pPr>
              <w:rPr>
                <w:sz w:val="24"/>
              </w:rPr>
            </w:pPr>
          </w:p>
        </w:tc>
        <w:tc>
          <w:tcPr>
            <w:tcW w:w="1667" w:type="pct"/>
          </w:tcPr>
          <w:p w14:paraId="462F3598">
            <w:pPr>
              <w:rPr>
                <w:sz w:val="24"/>
              </w:rPr>
            </w:pPr>
          </w:p>
        </w:tc>
        <w:tc>
          <w:tcPr>
            <w:tcW w:w="1667" w:type="pct"/>
          </w:tcPr>
          <w:p w14:paraId="1814FB4D">
            <w:pPr>
              <w:rPr>
                <w:sz w:val="24"/>
              </w:rPr>
            </w:pPr>
          </w:p>
        </w:tc>
      </w:tr>
      <w:tr w14:paraId="2161EE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63774B38"/>
        </w:tc>
        <w:tc>
          <w:tcPr>
            <w:tcW w:w="1667" w:type="pct"/>
          </w:tcPr>
          <w:p w14:paraId="421A1232"/>
        </w:tc>
        <w:tc>
          <w:tcPr>
            <w:tcW w:w="1667" w:type="pct"/>
          </w:tcPr>
          <w:p w14:paraId="6E567376"/>
        </w:tc>
      </w:tr>
      <w:tr w14:paraId="46AE9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362320BD"/>
        </w:tc>
        <w:tc>
          <w:tcPr>
            <w:tcW w:w="1667" w:type="pct"/>
          </w:tcPr>
          <w:p w14:paraId="792BE626"/>
        </w:tc>
        <w:tc>
          <w:tcPr>
            <w:tcW w:w="1667" w:type="pct"/>
          </w:tcPr>
          <w:p w14:paraId="71FAEEE8"/>
        </w:tc>
      </w:tr>
      <w:tr w14:paraId="2B786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570559FF"/>
        </w:tc>
        <w:tc>
          <w:tcPr>
            <w:tcW w:w="1667" w:type="pct"/>
          </w:tcPr>
          <w:p w14:paraId="3A05AEAD"/>
        </w:tc>
        <w:tc>
          <w:tcPr>
            <w:tcW w:w="1667" w:type="pct"/>
          </w:tcPr>
          <w:p w14:paraId="387BBDBB"/>
        </w:tc>
      </w:tr>
    </w:tbl>
    <w:p w14:paraId="7AD0AC54">
      <w:pPr>
        <w:tabs>
          <w:tab w:val="left" w:pos="1800"/>
          <w:tab w:val="left" w:pos="5580"/>
        </w:tabs>
        <w:jc w:val="left"/>
        <w:rPr>
          <w:color w:val="000000"/>
          <w:sz w:val="24"/>
        </w:rPr>
      </w:pPr>
      <w:r>
        <w:rPr>
          <w:rFonts w:hint="eastAsia"/>
          <w:color w:val="000000"/>
          <w:sz w:val="24"/>
        </w:rPr>
        <w:t>注：1.供应商如为联合体，则应填写联合体各成员信息。</w:t>
      </w:r>
    </w:p>
    <w:p w14:paraId="1BA56780">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590E87F8">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85"/>
    <w:p w14:paraId="4F9942EA">
      <w:pPr>
        <w:widowControl/>
        <w:jc w:val="left"/>
        <w:rPr>
          <w:rFonts w:eastAsiaTheme="minorEastAsia"/>
          <w:b/>
          <w:sz w:val="36"/>
          <w:szCs w:val="36"/>
        </w:rPr>
      </w:pPr>
      <w:r>
        <w:rPr>
          <w:rFonts w:eastAsiaTheme="minorEastAsia"/>
          <w:b/>
          <w:sz w:val="36"/>
          <w:szCs w:val="36"/>
        </w:rPr>
        <w:br w:type="page"/>
      </w:r>
    </w:p>
    <w:p w14:paraId="16FA49F3">
      <w:pPr>
        <w:tabs>
          <w:tab w:val="left" w:pos="360"/>
        </w:tabs>
        <w:snapToGrid w:val="0"/>
        <w:spacing w:line="360" w:lineRule="auto"/>
        <w:outlineLvl w:val="1"/>
        <w:rPr>
          <w:rFonts w:eastAsiaTheme="minorEastAsia"/>
          <w:sz w:val="24"/>
        </w:rPr>
      </w:pPr>
      <w:r>
        <w:rPr>
          <w:rFonts w:eastAsiaTheme="minorEastAsia"/>
          <w:sz w:val="24"/>
        </w:rPr>
        <w:t>13  最后报价一览表（实质性格式，磋商后提交）</w:t>
      </w:r>
    </w:p>
    <w:p w14:paraId="16DFD14C">
      <w:pPr>
        <w:widowControl/>
        <w:jc w:val="left"/>
        <w:rPr>
          <w:rFonts w:eastAsiaTheme="minorEastAsia"/>
          <w:kern w:val="0"/>
          <w:sz w:val="24"/>
          <w:szCs w:val="20"/>
        </w:rPr>
      </w:pPr>
    </w:p>
    <w:p w14:paraId="72AFDBA2">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1E14BFA1">
      <w:pPr>
        <w:tabs>
          <w:tab w:val="left" w:pos="1800"/>
          <w:tab w:val="left" w:pos="5580"/>
        </w:tabs>
        <w:spacing w:line="360" w:lineRule="auto"/>
        <w:jc w:val="left"/>
        <w:rPr>
          <w:rFonts w:eastAsiaTheme="minorEastAsia"/>
          <w:color w:val="000000"/>
          <w:sz w:val="24"/>
        </w:rPr>
      </w:pPr>
    </w:p>
    <w:p w14:paraId="0F954421">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3"/>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7794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50EAE89A">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4E1FD387">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4C8A2E91">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0C1FF1B4">
            <w:pPr>
              <w:tabs>
                <w:tab w:val="left" w:pos="5580"/>
              </w:tabs>
              <w:jc w:val="center"/>
              <w:rPr>
                <w:rFonts w:eastAsiaTheme="minorEastAsia"/>
                <w:b/>
                <w:sz w:val="24"/>
              </w:rPr>
            </w:pPr>
            <w:r>
              <w:rPr>
                <w:rFonts w:eastAsiaTheme="minorEastAsia"/>
                <w:b/>
                <w:sz w:val="24"/>
              </w:rPr>
              <w:t>其他</w:t>
            </w:r>
          </w:p>
          <w:p w14:paraId="6E093C8E">
            <w:pPr>
              <w:tabs>
                <w:tab w:val="left" w:pos="5580"/>
              </w:tabs>
              <w:jc w:val="center"/>
              <w:rPr>
                <w:rFonts w:eastAsiaTheme="minorEastAsia"/>
                <w:b/>
                <w:sz w:val="24"/>
              </w:rPr>
            </w:pPr>
            <w:r>
              <w:rPr>
                <w:rFonts w:eastAsiaTheme="minorEastAsia"/>
                <w:b/>
                <w:sz w:val="24"/>
              </w:rPr>
              <w:t>声明</w:t>
            </w:r>
          </w:p>
        </w:tc>
      </w:tr>
      <w:tr w14:paraId="1417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4CBCDA3E">
            <w:pPr>
              <w:tabs>
                <w:tab w:val="left" w:pos="5580"/>
              </w:tabs>
              <w:jc w:val="center"/>
              <w:rPr>
                <w:rFonts w:eastAsiaTheme="minorEastAsia"/>
                <w:sz w:val="24"/>
              </w:rPr>
            </w:pPr>
          </w:p>
        </w:tc>
        <w:tc>
          <w:tcPr>
            <w:tcW w:w="1498" w:type="pct"/>
            <w:vMerge w:val="continue"/>
            <w:vAlign w:val="center"/>
          </w:tcPr>
          <w:p w14:paraId="170A28C5">
            <w:pPr>
              <w:tabs>
                <w:tab w:val="left" w:pos="5580"/>
              </w:tabs>
              <w:jc w:val="center"/>
              <w:rPr>
                <w:rFonts w:eastAsiaTheme="minorEastAsia"/>
                <w:sz w:val="24"/>
              </w:rPr>
            </w:pPr>
          </w:p>
        </w:tc>
        <w:tc>
          <w:tcPr>
            <w:tcW w:w="1114" w:type="pct"/>
            <w:vAlign w:val="center"/>
          </w:tcPr>
          <w:p w14:paraId="75989DDC">
            <w:pPr>
              <w:tabs>
                <w:tab w:val="left" w:pos="5580"/>
              </w:tabs>
              <w:jc w:val="center"/>
              <w:rPr>
                <w:rFonts w:eastAsiaTheme="minorEastAsia"/>
                <w:b/>
                <w:sz w:val="24"/>
              </w:rPr>
            </w:pPr>
            <w:r>
              <w:rPr>
                <w:rFonts w:eastAsiaTheme="minorEastAsia"/>
                <w:b/>
                <w:sz w:val="24"/>
              </w:rPr>
              <w:t>大写</w:t>
            </w:r>
          </w:p>
        </w:tc>
        <w:tc>
          <w:tcPr>
            <w:tcW w:w="992" w:type="pct"/>
            <w:vAlign w:val="center"/>
          </w:tcPr>
          <w:p w14:paraId="6C8C1CCA">
            <w:pPr>
              <w:tabs>
                <w:tab w:val="left" w:pos="5580"/>
              </w:tabs>
              <w:jc w:val="center"/>
              <w:rPr>
                <w:rFonts w:eastAsiaTheme="minorEastAsia"/>
                <w:b/>
                <w:sz w:val="24"/>
              </w:rPr>
            </w:pPr>
            <w:r>
              <w:rPr>
                <w:rFonts w:eastAsiaTheme="minorEastAsia"/>
                <w:b/>
                <w:sz w:val="24"/>
              </w:rPr>
              <w:t>小写</w:t>
            </w:r>
          </w:p>
        </w:tc>
        <w:tc>
          <w:tcPr>
            <w:tcW w:w="949" w:type="pct"/>
            <w:vMerge w:val="continue"/>
            <w:vAlign w:val="center"/>
          </w:tcPr>
          <w:p w14:paraId="47DC4B3F">
            <w:pPr>
              <w:tabs>
                <w:tab w:val="left" w:pos="5580"/>
              </w:tabs>
              <w:ind w:firstLine="482"/>
              <w:jc w:val="center"/>
              <w:rPr>
                <w:rFonts w:eastAsiaTheme="minorEastAsia"/>
                <w:b/>
                <w:sz w:val="24"/>
              </w:rPr>
            </w:pPr>
          </w:p>
        </w:tc>
      </w:tr>
      <w:tr w14:paraId="6CD0C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38CCE06F">
            <w:pPr>
              <w:tabs>
                <w:tab w:val="left" w:pos="5580"/>
              </w:tabs>
              <w:jc w:val="center"/>
              <w:rPr>
                <w:rFonts w:eastAsiaTheme="minorEastAsia"/>
                <w:sz w:val="24"/>
              </w:rPr>
            </w:pPr>
          </w:p>
        </w:tc>
        <w:tc>
          <w:tcPr>
            <w:tcW w:w="1498" w:type="pct"/>
            <w:vAlign w:val="center"/>
          </w:tcPr>
          <w:p w14:paraId="10719FBA">
            <w:pPr>
              <w:tabs>
                <w:tab w:val="left" w:pos="5580"/>
              </w:tabs>
              <w:jc w:val="center"/>
              <w:rPr>
                <w:rFonts w:eastAsiaTheme="minorEastAsia"/>
                <w:sz w:val="24"/>
              </w:rPr>
            </w:pPr>
          </w:p>
        </w:tc>
        <w:tc>
          <w:tcPr>
            <w:tcW w:w="1114" w:type="pct"/>
            <w:vAlign w:val="center"/>
          </w:tcPr>
          <w:p w14:paraId="7BCDBF2D">
            <w:pPr>
              <w:tabs>
                <w:tab w:val="left" w:pos="5580"/>
              </w:tabs>
              <w:jc w:val="center"/>
              <w:rPr>
                <w:rFonts w:eastAsiaTheme="minorEastAsia"/>
                <w:sz w:val="24"/>
              </w:rPr>
            </w:pPr>
          </w:p>
        </w:tc>
        <w:tc>
          <w:tcPr>
            <w:tcW w:w="992" w:type="pct"/>
            <w:vAlign w:val="center"/>
          </w:tcPr>
          <w:p w14:paraId="17445328">
            <w:pPr>
              <w:tabs>
                <w:tab w:val="left" w:pos="5580"/>
              </w:tabs>
              <w:jc w:val="center"/>
              <w:rPr>
                <w:rFonts w:eastAsiaTheme="minorEastAsia"/>
                <w:sz w:val="24"/>
              </w:rPr>
            </w:pPr>
          </w:p>
        </w:tc>
        <w:tc>
          <w:tcPr>
            <w:tcW w:w="949" w:type="pct"/>
            <w:vAlign w:val="center"/>
          </w:tcPr>
          <w:p w14:paraId="3794BCA8">
            <w:pPr>
              <w:tabs>
                <w:tab w:val="left" w:pos="5580"/>
              </w:tabs>
              <w:jc w:val="center"/>
              <w:rPr>
                <w:rFonts w:eastAsiaTheme="minorEastAsia"/>
                <w:sz w:val="24"/>
              </w:rPr>
            </w:pPr>
          </w:p>
        </w:tc>
      </w:tr>
    </w:tbl>
    <w:p w14:paraId="3D946C80">
      <w:pPr>
        <w:autoSpaceDE w:val="0"/>
        <w:autoSpaceDN w:val="0"/>
        <w:adjustRightInd w:val="0"/>
        <w:jc w:val="left"/>
        <w:rPr>
          <w:rFonts w:eastAsiaTheme="minorEastAsia"/>
          <w:color w:val="000000"/>
          <w:kern w:val="0"/>
          <w:sz w:val="24"/>
        </w:rPr>
      </w:pPr>
    </w:p>
    <w:p w14:paraId="1862279F">
      <w:pPr>
        <w:autoSpaceDE w:val="0"/>
        <w:autoSpaceDN w:val="0"/>
        <w:adjustRightInd w:val="0"/>
        <w:jc w:val="left"/>
        <w:rPr>
          <w:rFonts w:eastAsiaTheme="minorEastAsia"/>
          <w:color w:val="000000"/>
          <w:kern w:val="0"/>
          <w:sz w:val="24"/>
        </w:rPr>
      </w:pPr>
    </w:p>
    <w:p w14:paraId="66BB9B45">
      <w:pPr>
        <w:autoSpaceDE w:val="0"/>
        <w:autoSpaceDN w:val="0"/>
        <w:adjustRightInd w:val="0"/>
        <w:jc w:val="left"/>
        <w:rPr>
          <w:rFonts w:eastAsiaTheme="minorEastAsia"/>
          <w:color w:val="000000"/>
          <w:kern w:val="0"/>
          <w:sz w:val="24"/>
        </w:rPr>
      </w:pPr>
    </w:p>
    <w:p w14:paraId="72E961EB">
      <w:pPr>
        <w:autoSpaceDE w:val="0"/>
        <w:autoSpaceDN w:val="0"/>
        <w:adjustRightInd w:val="0"/>
        <w:jc w:val="left"/>
        <w:rPr>
          <w:rFonts w:eastAsiaTheme="minorEastAsia"/>
          <w:color w:val="000000"/>
          <w:kern w:val="0"/>
          <w:sz w:val="24"/>
        </w:rPr>
      </w:pPr>
    </w:p>
    <w:p w14:paraId="7117DF86">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2731FCFD">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7A0E1348">
      <w:pPr>
        <w:pStyle w:val="181"/>
        <w:ind w:left="642" w:leftChars="227" w:hanging="165" w:hangingChars="69"/>
        <w:rPr>
          <w:rFonts w:ascii="Times New Roman" w:hAnsi="Times New Roman"/>
          <w:sz w:val="24"/>
          <w:szCs w:val="24"/>
        </w:rPr>
      </w:pPr>
      <w:r>
        <w:rPr>
          <w:rFonts w:ascii="Times New Roman" w:hAnsi="Times New Roman"/>
          <w:sz w:val="24"/>
          <w:szCs w:val="24"/>
        </w:rPr>
        <w:t>3.</w:t>
      </w:r>
      <w:bookmarkStart w:id="786" w:name="_Hlk137145809"/>
      <w:r>
        <w:rPr>
          <w:rFonts w:ascii="Times New Roman" w:hAnsi="Times New Roman"/>
          <w:sz w:val="24"/>
          <w:szCs w:val="24"/>
        </w:rPr>
        <w:t>此表无需在响应文件中提交，磋商后供应商按磋商小组要求提交。</w:t>
      </w:r>
      <w:bookmarkEnd w:id="786"/>
    </w:p>
    <w:p w14:paraId="707E5BE0">
      <w:pPr>
        <w:tabs>
          <w:tab w:val="left" w:pos="5580"/>
        </w:tabs>
        <w:ind w:firstLine="480" w:firstLineChars="200"/>
        <w:rPr>
          <w:rFonts w:eastAsiaTheme="minorEastAsia"/>
          <w:color w:val="000000"/>
          <w:sz w:val="24"/>
          <w:szCs w:val="20"/>
        </w:rPr>
      </w:pPr>
    </w:p>
    <w:p w14:paraId="4E460A8A">
      <w:pPr>
        <w:autoSpaceDE w:val="0"/>
        <w:autoSpaceDN w:val="0"/>
        <w:adjustRightInd w:val="0"/>
        <w:snapToGrid w:val="0"/>
        <w:spacing w:before="25" w:after="25" w:line="360" w:lineRule="auto"/>
        <w:rPr>
          <w:rFonts w:eastAsiaTheme="minorEastAsia"/>
          <w:color w:val="000000"/>
          <w:sz w:val="24"/>
          <w:lang w:val="zh-CN"/>
        </w:rPr>
      </w:pPr>
    </w:p>
    <w:p w14:paraId="60809D3C">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51A64FEF">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0C4D4676">
      <w:pPr>
        <w:widowControl/>
        <w:jc w:val="left"/>
        <w:rPr>
          <w:rFonts w:eastAsiaTheme="minorEastAsia"/>
          <w:color w:val="000000"/>
          <w:sz w:val="24"/>
          <w:szCs w:val="20"/>
        </w:rPr>
      </w:pPr>
      <w:r>
        <w:rPr>
          <w:rFonts w:eastAsiaTheme="minorEastAsia"/>
          <w:color w:val="000000"/>
          <w:sz w:val="24"/>
          <w:szCs w:val="20"/>
        </w:rPr>
        <w:t xml:space="preserve">日期：____年____月____日   </w:t>
      </w:r>
    </w:p>
    <w:p w14:paraId="1EE78F24">
      <w:pPr>
        <w:widowControl/>
        <w:jc w:val="left"/>
        <w:rPr>
          <w:rFonts w:eastAsiaTheme="minorEastAsia"/>
          <w:color w:val="000000"/>
          <w:sz w:val="24"/>
          <w:szCs w:val="20"/>
        </w:rPr>
      </w:pPr>
    </w:p>
    <w:p w14:paraId="0B546B79">
      <w:pPr>
        <w:tabs>
          <w:tab w:val="left" w:pos="360"/>
        </w:tabs>
        <w:snapToGrid w:val="0"/>
        <w:spacing w:line="360" w:lineRule="auto"/>
        <w:outlineLvl w:val="1"/>
        <w:rPr>
          <w:rFonts w:eastAsiaTheme="minorEastAsia"/>
          <w:sz w:val="24"/>
        </w:rPr>
        <w:sectPr>
          <w:pgSz w:w="11907" w:h="16840"/>
          <w:pgMar w:top="1418" w:right="1134" w:bottom="1418" w:left="1701" w:header="851" w:footer="851" w:gutter="0"/>
          <w:cols w:space="720" w:num="1"/>
          <w:docGrid w:linePitch="462" w:charSpace="0"/>
        </w:sectPr>
      </w:pPr>
    </w:p>
    <w:p w14:paraId="490EFFB9">
      <w:pPr>
        <w:tabs>
          <w:tab w:val="left" w:pos="360"/>
        </w:tabs>
        <w:snapToGrid w:val="0"/>
        <w:spacing w:line="360" w:lineRule="auto"/>
        <w:outlineLvl w:val="1"/>
        <w:rPr>
          <w:rFonts w:eastAsiaTheme="minorEastAsia"/>
          <w:sz w:val="24"/>
        </w:rPr>
      </w:pPr>
      <w:r>
        <w:rPr>
          <w:rFonts w:eastAsiaTheme="minorEastAsia"/>
          <w:sz w:val="24"/>
        </w:rPr>
        <w:t>14  最后分项报价表（实质性格式</w:t>
      </w:r>
      <w:r>
        <w:rPr>
          <w:rFonts w:hint="eastAsia" w:eastAsiaTheme="minorEastAsia"/>
          <w:sz w:val="24"/>
        </w:rPr>
        <w:t>，磋商后提交</w:t>
      </w:r>
      <w:r>
        <w:rPr>
          <w:rFonts w:eastAsiaTheme="minorEastAsia"/>
          <w:sz w:val="24"/>
        </w:rPr>
        <w:t>）</w:t>
      </w:r>
    </w:p>
    <w:p w14:paraId="7B1BA558">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10BF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130D448E">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5B381808">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1473468B">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3A3F16C1">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48601CF3">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68DFE17C">
            <w:pPr>
              <w:adjustRightInd w:val="0"/>
              <w:snapToGrid w:val="0"/>
              <w:jc w:val="center"/>
              <w:rPr>
                <w:rFonts w:eastAsiaTheme="minorEastAsia"/>
                <w:b/>
                <w:color w:val="000000"/>
                <w:sz w:val="24"/>
              </w:rPr>
            </w:pPr>
            <w:r>
              <w:rPr>
                <w:rFonts w:eastAsiaTheme="minorEastAsia"/>
                <w:b/>
                <w:color w:val="000000"/>
                <w:sz w:val="24"/>
              </w:rPr>
              <w:t>备注/说明</w:t>
            </w:r>
          </w:p>
        </w:tc>
      </w:tr>
      <w:tr w14:paraId="1DA8B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34FDFFA6">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7F22A8D2">
            <w:pPr>
              <w:adjustRightInd w:val="0"/>
              <w:snapToGrid w:val="0"/>
              <w:jc w:val="left"/>
              <w:rPr>
                <w:rFonts w:eastAsiaTheme="minorEastAsia"/>
                <w:color w:val="000000"/>
                <w:sz w:val="24"/>
              </w:rPr>
            </w:pPr>
          </w:p>
        </w:tc>
        <w:tc>
          <w:tcPr>
            <w:tcW w:w="725" w:type="pct"/>
            <w:vAlign w:val="center"/>
          </w:tcPr>
          <w:p w14:paraId="2A231AB8">
            <w:pPr>
              <w:adjustRightInd w:val="0"/>
              <w:snapToGrid w:val="0"/>
              <w:jc w:val="left"/>
              <w:rPr>
                <w:rFonts w:eastAsiaTheme="minorEastAsia"/>
                <w:color w:val="000000"/>
                <w:sz w:val="24"/>
              </w:rPr>
            </w:pPr>
          </w:p>
        </w:tc>
        <w:tc>
          <w:tcPr>
            <w:tcW w:w="724" w:type="pct"/>
            <w:vAlign w:val="center"/>
          </w:tcPr>
          <w:p w14:paraId="773E25A0">
            <w:pPr>
              <w:adjustRightInd w:val="0"/>
              <w:snapToGrid w:val="0"/>
              <w:jc w:val="center"/>
              <w:rPr>
                <w:rFonts w:eastAsiaTheme="minorEastAsia"/>
                <w:color w:val="000000"/>
                <w:sz w:val="24"/>
              </w:rPr>
            </w:pPr>
          </w:p>
        </w:tc>
        <w:tc>
          <w:tcPr>
            <w:tcW w:w="724" w:type="pct"/>
            <w:vAlign w:val="center"/>
          </w:tcPr>
          <w:p w14:paraId="1F305CA5">
            <w:pPr>
              <w:adjustRightInd w:val="0"/>
              <w:snapToGrid w:val="0"/>
              <w:jc w:val="left"/>
              <w:rPr>
                <w:rFonts w:eastAsiaTheme="minorEastAsia"/>
                <w:color w:val="000000"/>
                <w:sz w:val="24"/>
              </w:rPr>
            </w:pPr>
          </w:p>
        </w:tc>
        <w:tc>
          <w:tcPr>
            <w:tcW w:w="919" w:type="pct"/>
            <w:vAlign w:val="center"/>
          </w:tcPr>
          <w:p w14:paraId="0213E0DA">
            <w:pPr>
              <w:adjustRightInd w:val="0"/>
              <w:snapToGrid w:val="0"/>
              <w:jc w:val="left"/>
              <w:rPr>
                <w:rFonts w:eastAsiaTheme="minorEastAsia"/>
                <w:color w:val="000000"/>
                <w:sz w:val="24"/>
              </w:rPr>
            </w:pPr>
          </w:p>
        </w:tc>
      </w:tr>
      <w:tr w14:paraId="63D2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100EF18D">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6F4D2117">
            <w:pPr>
              <w:adjustRightInd w:val="0"/>
              <w:snapToGrid w:val="0"/>
              <w:jc w:val="left"/>
              <w:rPr>
                <w:rFonts w:eastAsiaTheme="minorEastAsia"/>
                <w:color w:val="000000"/>
                <w:sz w:val="24"/>
              </w:rPr>
            </w:pPr>
          </w:p>
        </w:tc>
        <w:tc>
          <w:tcPr>
            <w:tcW w:w="725" w:type="pct"/>
            <w:vAlign w:val="center"/>
          </w:tcPr>
          <w:p w14:paraId="590DC09B">
            <w:pPr>
              <w:adjustRightInd w:val="0"/>
              <w:snapToGrid w:val="0"/>
              <w:jc w:val="left"/>
              <w:rPr>
                <w:rFonts w:eastAsiaTheme="minorEastAsia"/>
                <w:color w:val="000000"/>
                <w:sz w:val="24"/>
              </w:rPr>
            </w:pPr>
          </w:p>
        </w:tc>
        <w:tc>
          <w:tcPr>
            <w:tcW w:w="724" w:type="pct"/>
            <w:vAlign w:val="center"/>
          </w:tcPr>
          <w:p w14:paraId="02804A86">
            <w:pPr>
              <w:adjustRightInd w:val="0"/>
              <w:snapToGrid w:val="0"/>
              <w:jc w:val="center"/>
              <w:rPr>
                <w:rFonts w:eastAsiaTheme="minorEastAsia"/>
                <w:color w:val="000000"/>
                <w:sz w:val="24"/>
              </w:rPr>
            </w:pPr>
          </w:p>
        </w:tc>
        <w:tc>
          <w:tcPr>
            <w:tcW w:w="724" w:type="pct"/>
            <w:vAlign w:val="center"/>
          </w:tcPr>
          <w:p w14:paraId="3314EA18">
            <w:pPr>
              <w:adjustRightInd w:val="0"/>
              <w:snapToGrid w:val="0"/>
              <w:jc w:val="left"/>
              <w:rPr>
                <w:rFonts w:eastAsiaTheme="minorEastAsia"/>
                <w:color w:val="000000"/>
                <w:sz w:val="24"/>
              </w:rPr>
            </w:pPr>
          </w:p>
        </w:tc>
        <w:tc>
          <w:tcPr>
            <w:tcW w:w="919" w:type="pct"/>
            <w:vAlign w:val="center"/>
          </w:tcPr>
          <w:p w14:paraId="412580AD">
            <w:pPr>
              <w:adjustRightInd w:val="0"/>
              <w:snapToGrid w:val="0"/>
              <w:jc w:val="left"/>
              <w:rPr>
                <w:rFonts w:eastAsiaTheme="minorEastAsia"/>
                <w:color w:val="000000"/>
                <w:sz w:val="24"/>
              </w:rPr>
            </w:pPr>
          </w:p>
        </w:tc>
      </w:tr>
      <w:tr w14:paraId="0C19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0DAD43D9">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6A9E0723">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3A168F2E">
            <w:pPr>
              <w:adjustRightInd w:val="0"/>
              <w:snapToGrid w:val="0"/>
              <w:jc w:val="left"/>
              <w:rPr>
                <w:rFonts w:eastAsiaTheme="minorEastAsia"/>
                <w:color w:val="000000"/>
                <w:sz w:val="24"/>
              </w:rPr>
            </w:pPr>
          </w:p>
        </w:tc>
        <w:tc>
          <w:tcPr>
            <w:tcW w:w="724" w:type="pct"/>
            <w:vAlign w:val="center"/>
          </w:tcPr>
          <w:p w14:paraId="6F35F9BE">
            <w:pPr>
              <w:adjustRightInd w:val="0"/>
              <w:snapToGrid w:val="0"/>
              <w:jc w:val="center"/>
              <w:rPr>
                <w:rFonts w:eastAsiaTheme="minorEastAsia"/>
                <w:color w:val="000000"/>
                <w:sz w:val="24"/>
              </w:rPr>
            </w:pPr>
          </w:p>
        </w:tc>
        <w:tc>
          <w:tcPr>
            <w:tcW w:w="724" w:type="pct"/>
            <w:vAlign w:val="center"/>
          </w:tcPr>
          <w:p w14:paraId="5E82E34B">
            <w:pPr>
              <w:adjustRightInd w:val="0"/>
              <w:snapToGrid w:val="0"/>
              <w:jc w:val="left"/>
              <w:rPr>
                <w:rFonts w:eastAsiaTheme="minorEastAsia"/>
                <w:color w:val="000000"/>
                <w:sz w:val="24"/>
              </w:rPr>
            </w:pPr>
          </w:p>
        </w:tc>
        <w:tc>
          <w:tcPr>
            <w:tcW w:w="919" w:type="pct"/>
            <w:vAlign w:val="center"/>
          </w:tcPr>
          <w:p w14:paraId="3A67FD33">
            <w:pPr>
              <w:adjustRightInd w:val="0"/>
              <w:snapToGrid w:val="0"/>
              <w:jc w:val="left"/>
              <w:rPr>
                <w:rFonts w:eastAsiaTheme="minorEastAsia"/>
                <w:color w:val="000000"/>
                <w:sz w:val="24"/>
              </w:rPr>
            </w:pPr>
          </w:p>
        </w:tc>
      </w:tr>
      <w:tr w14:paraId="6B3C0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6D4A1DA7">
            <w:pPr>
              <w:adjustRightInd w:val="0"/>
              <w:snapToGrid w:val="0"/>
              <w:jc w:val="right"/>
              <w:rPr>
                <w:rFonts w:eastAsiaTheme="minorEastAsia"/>
                <w:color w:val="000000"/>
                <w:sz w:val="24"/>
              </w:rPr>
            </w:pPr>
            <w:r>
              <w:rPr>
                <w:rFonts w:eastAsiaTheme="minorEastAsia"/>
                <w:b/>
                <w:bCs/>
                <w:color w:val="000000"/>
                <w:sz w:val="24"/>
              </w:rPr>
              <w:t>总价（元）</w:t>
            </w:r>
          </w:p>
        </w:tc>
        <w:tc>
          <w:tcPr>
            <w:tcW w:w="724" w:type="pct"/>
            <w:vAlign w:val="center"/>
          </w:tcPr>
          <w:p w14:paraId="21DC7CE2">
            <w:pPr>
              <w:adjustRightInd w:val="0"/>
              <w:snapToGrid w:val="0"/>
              <w:jc w:val="left"/>
              <w:rPr>
                <w:rFonts w:eastAsiaTheme="minorEastAsia"/>
                <w:color w:val="000000"/>
                <w:sz w:val="24"/>
              </w:rPr>
            </w:pPr>
          </w:p>
        </w:tc>
        <w:tc>
          <w:tcPr>
            <w:tcW w:w="919" w:type="pct"/>
            <w:vAlign w:val="center"/>
          </w:tcPr>
          <w:p w14:paraId="1FEC071A">
            <w:pPr>
              <w:adjustRightInd w:val="0"/>
              <w:snapToGrid w:val="0"/>
              <w:jc w:val="left"/>
              <w:rPr>
                <w:rFonts w:eastAsiaTheme="minorEastAsia"/>
                <w:color w:val="000000"/>
                <w:sz w:val="24"/>
              </w:rPr>
            </w:pPr>
          </w:p>
        </w:tc>
      </w:tr>
    </w:tbl>
    <w:p w14:paraId="747972C8">
      <w:pPr>
        <w:tabs>
          <w:tab w:val="left" w:pos="1800"/>
          <w:tab w:val="left" w:pos="5580"/>
        </w:tabs>
        <w:jc w:val="left"/>
        <w:rPr>
          <w:rFonts w:eastAsiaTheme="minorEastAsia"/>
          <w:color w:val="000000"/>
          <w:sz w:val="24"/>
        </w:rPr>
      </w:pPr>
    </w:p>
    <w:p w14:paraId="0539C9EB">
      <w:pPr>
        <w:tabs>
          <w:tab w:val="left" w:pos="1800"/>
          <w:tab w:val="left" w:pos="5580"/>
        </w:tabs>
        <w:jc w:val="left"/>
        <w:rPr>
          <w:rFonts w:eastAsiaTheme="minorEastAsia"/>
          <w:color w:val="000000"/>
          <w:sz w:val="24"/>
        </w:rPr>
      </w:pPr>
    </w:p>
    <w:p w14:paraId="38F5C8C5">
      <w:pPr>
        <w:tabs>
          <w:tab w:val="left" w:pos="1800"/>
          <w:tab w:val="left" w:pos="5580"/>
        </w:tabs>
        <w:jc w:val="left"/>
        <w:rPr>
          <w:rFonts w:eastAsiaTheme="minorEastAsia"/>
          <w:color w:val="000000"/>
          <w:sz w:val="24"/>
        </w:rPr>
      </w:pPr>
    </w:p>
    <w:p w14:paraId="2F203AB8">
      <w:pPr>
        <w:tabs>
          <w:tab w:val="left" w:pos="1800"/>
          <w:tab w:val="left" w:pos="5580"/>
        </w:tabs>
        <w:jc w:val="left"/>
        <w:rPr>
          <w:rFonts w:eastAsiaTheme="minorEastAsia"/>
          <w:color w:val="000000"/>
          <w:sz w:val="24"/>
        </w:rPr>
      </w:pPr>
    </w:p>
    <w:p w14:paraId="326F2AF6">
      <w:pPr>
        <w:tabs>
          <w:tab w:val="left" w:pos="1800"/>
          <w:tab w:val="left" w:pos="5580"/>
        </w:tabs>
        <w:jc w:val="left"/>
        <w:rPr>
          <w:rFonts w:eastAsiaTheme="minorEastAsia"/>
          <w:color w:val="000000"/>
          <w:sz w:val="24"/>
        </w:rPr>
      </w:pPr>
      <w:r>
        <w:rPr>
          <w:rFonts w:eastAsiaTheme="minorEastAsia"/>
          <w:color w:val="000000"/>
          <w:sz w:val="24"/>
        </w:rPr>
        <w:t>注：1.本表应按包分别填写。</w:t>
      </w:r>
    </w:p>
    <w:p w14:paraId="26BC2D95">
      <w:pPr>
        <w:tabs>
          <w:tab w:val="left" w:pos="1800"/>
          <w:tab w:val="left" w:pos="5580"/>
        </w:tabs>
        <w:ind w:firstLine="480" w:firstLineChars="200"/>
        <w:jc w:val="left"/>
        <w:rPr>
          <w:rFonts w:eastAsiaTheme="minorEastAsia"/>
          <w:color w:val="000000"/>
          <w:sz w:val="24"/>
        </w:rPr>
      </w:pPr>
      <w:r>
        <w:rPr>
          <w:rFonts w:eastAsiaTheme="minorEastAsia"/>
          <w:color w:val="000000"/>
          <w:sz w:val="24"/>
        </w:rPr>
        <w:t>2.上述各项的详细规格（如有），可另页描述。</w:t>
      </w:r>
    </w:p>
    <w:p w14:paraId="757BCE9C">
      <w:pPr>
        <w:tabs>
          <w:tab w:val="left" w:pos="1800"/>
          <w:tab w:val="left" w:pos="5580"/>
        </w:tabs>
        <w:ind w:firstLine="480" w:firstLineChars="200"/>
        <w:jc w:val="left"/>
        <w:rPr>
          <w:sz w:val="24"/>
        </w:rPr>
      </w:pPr>
      <w:r>
        <w:rPr>
          <w:sz w:val="24"/>
        </w:rPr>
        <w:t>3.此表无需在响应文件中提交，磋商后供应商按磋商小组要求提交。</w:t>
      </w:r>
    </w:p>
    <w:p w14:paraId="04F09820">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787" w:name="_Hlk168431865"/>
      <w:r>
        <w:rPr>
          <w:rFonts w:hint="eastAsia" w:eastAsiaTheme="minorEastAsia"/>
          <w:color w:val="000000"/>
          <w:sz w:val="24"/>
        </w:rPr>
        <w:t>“大型”、</w:t>
      </w:r>
      <w:bookmarkEnd w:id="787"/>
      <w:r>
        <w:rPr>
          <w:rFonts w:eastAsiaTheme="minorEastAsia"/>
          <w:color w:val="000000"/>
          <w:sz w:val="24"/>
        </w:rPr>
        <w:t>“中型”、“小型”</w:t>
      </w:r>
      <w:r>
        <w:rPr>
          <w:rFonts w:hint="eastAsia" w:eastAsiaTheme="minorEastAsia"/>
          <w:color w:val="000000"/>
          <w:sz w:val="24"/>
        </w:rPr>
        <w:t>、</w:t>
      </w:r>
      <w:r>
        <w:rPr>
          <w:rFonts w:eastAsiaTheme="minorEastAsia"/>
          <w:color w:val="000000"/>
          <w:sz w:val="24"/>
        </w:rPr>
        <w:t>“微型”或“其他”，且不应与《中小企业声明函》或《拟分包情况说明》中内容矛盾。</w:t>
      </w:r>
      <w:r>
        <w:rPr>
          <w:rFonts w:hint="eastAsia" w:eastAsiaTheme="minorEastAsia"/>
          <w:color w:val="00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p w14:paraId="3E5A34D2">
      <w:pPr>
        <w:tabs>
          <w:tab w:val="left" w:pos="1800"/>
          <w:tab w:val="left" w:pos="5580"/>
        </w:tabs>
        <w:ind w:firstLine="480" w:firstLineChars="200"/>
        <w:jc w:val="left"/>
        <w:rPr>
          <w:rFonts w:eastAsiaTheme="minorEastAsia"/>
          <w:color w:val="000000"/>
          <w:sz w:val="24"/>
        </w:rPr>
      </w:pPr>
    </w:p>
    <w:p w14:paraId="3D10B69E">
      <w:pPr>
        <w:autoSpaceDE w:val="0"/>
        <w:autoSpaceDN w:val="0"/>
        <w:adjustRightInd w:val="0"/>
        <w:snapToGrid w:val="0"/>
        <w:spacing w:before="25" w:after="25" w:line="360" w:lineRule="auto"/>
        <w:rPr>
          <w:rFonts w:eastAsiaTheme="minorEastAsia"/>
          <w:color w:val="000000"/>
          <w:sz w:val="24"/>
          <w:lang w:val="zh-CN"/>
        </w:rPr>
      </w:pPr>
    </w:p>
    <w:p w14:paraId="01BC3A28">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63D26DF7">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7F1E23D9">
      <w:pPr>
        <w:widowControl/>
        <w:jc w:val="left"/>
        <w:rPr>
          <w:rFonts w:eastAsiaTheme="minorEastAsia"/>
          <w:b/>
          <w:sz w:val="36"/>
          <w:szCs w:val="36"/>
        </w:rPr>
      </w:pPr>
      <w:r>
        <w:rPr>
          <w:rFonts w:eastAsiaTheme="minorEastAsia"/>
          <w:b/>
          <w:sz w:val="36"/>
          <w:szCs w:val="36"/>
        </w:rPr>
        <w:br w:type="page"/>
      </w:r>
    </w:p>
    <w:p w14:paraId="2F4D8858">
      <w:pPr>
        <w:tabs>
          <w:tab w:val="left" w:pos="360"/>
        </w:tabs>
        <w:snapToGrid w:val="0"/>
        <w:spacing w:line="360" w:lineRule="auto"/>
        <w:outlineLvl w:val="1"/>
        <w:rPr>
          <w:rFonts w:eastAsiaTheme="minorEastAsia"/>
          <w:sz w:val="24"/>
        </w:rPr>
      </w:pPr>
      <w:r>
        <w:rPr>
          <w:rFonts w:eastAsiaTheme="minorEastAsia"/>
          <w:sz w:val="24"/>
        </w:rPr>
        <w:t>15  最后报价构成表（</w:t>
      </w:r>
      <w:r>
        <w:rPr>
          <w:rFonts w:hint="eastAsia" w:eastAsiaTheme="minorEastAsia"/>
          <w:sz w:val="24"/>
        </w:rPr>
        <w:t>如有，磋商后提交</w:t>
      </w:r>
      <w:r>
        <w:rPr>
          <w:rFonts w:eastAsiaTheme="minorEastAsia"/>
          <w:sz w:val="24"/>
        </w:rPr>
        <w:t>）</w:t>
      </w:r>
    </w:p>
    <w:p w14:paraId="44C509FA">
      <w:pPr>
        <w:tabs>
          <w:tab w:val="left" w:pos="1800"/>
          <w:tab w:val="left" w:pos="5580"/>
        </w:tabs>
        <w:jc w:val="left"/>
        <w:rPr>
          <w:rFonts w:eastAsiaTheme="minorEastAsia"/>
          <w:color w:val="000000"/>
          <w:sz w:val="24"/>
        </w:rPr>
      </w:pPr>
      <w:r>
        <w:rPr>
          <w:rFonts w:eastAsiaTheme="minorEastAsia"/>
          <w:color w:val="000000"/>
          <w:sz w:val="24"/>
        </w:rPr>
        <w:t>15-1 最终报价中分包情况说明</w:t>
      </w:r>
    </w:p>
    <w:tbl>
      <w:tblPr>
        <w:tblStyle w:val="251"/>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5CB67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948736E">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13C1D44E">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分包承担主体名称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38DB2DD2">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分包承担主体类型</w:t>
            </w:r>
          </w:p>
          <w:p w14:paraId="47F13C00">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25030D0A">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拟分包合同金额</w:t>
            </w:r>
          </w:p>
          <w:p w14:paraId="74C11304">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14:paraId="69569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48C1D3">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63351B1E">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7ECA3B25">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79A1FD48">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AFF9726">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6BB5CD22">
            <w:pPr>
              <w:pStyle w:val="250"/>
              <w:jc w:val="center"/>
              <w:rPr>
                <w:rFonts w:ascii="Times New Roman" w:hAnsi="Times New Roman" w:cs="Times New Roman" w:eastAsiaTheme="minorEastAsia"/>
                <w:sz w:val="30"/>
                <w:lang w:eastAsia="zh-CN"/>
              </w:rPr>
            </w:pPr>
          </w:p>
        </w:tc>
      </w:tr>
      <w:tr w14:paraId="61980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D519B92">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52F2969E">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3310417C">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6771FB38">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4A57149">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1B15C697">
            <w:pPr>
              <w:pStyle w:val="250"/>
              <w:jc w:val="center"/>
              <w:rPr>
                <w:rFonts w:ascii="Times New Roman" w:hAnsi="Times New Roman" w:cs="Times New Roman" w:eastAsiaTheme="minorEastAsia"/>
                <w:sz w:val="30"/>
                <w:lang w:eastAsia="zh-CN"/>
              </w:rPr>
            </w:pPr>
          </w:p>
        </w:tc>
      </w:tr>
      <w:tr w14:paraId="6F6FA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546C16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2497EB7B">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4096920B">
            <w:pPr>
              <w:pStyle w:val="250"/>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5D310372">
            <w:pPr>
              <w:pStyle w:val="250"/>
              <w:jc w:val="center"/>
              <w:rPr>
                <w:rFonts w:ascii="Times New Roman" w:hAnsi="Times New Roman" w:cs="Times New Roman" w:eastAsiaTheme="minorEastAsia"/>
                <w:sz w:val="30"/>
              </w:rPr>
            </w:pPr>
          </w:p>
        </w:tc>
      </w:tr>
      <w:tr w14:paraId="7F15AF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745001CE">
            <w:pPr>
              <w:pStyle w:val="250"/>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3A131FAD">
            <w:pPr>
              <w:pStyle w:val="250"/>
              <w:jc w:val="center"/>
              <w:rPr>
                <w:rFonts w:ascii="Times New Roman" w:hAnsi="Times New Roman" w:cs="Times New Roman" w:eastAsiaTheme="minorEastAsia"/>
                <w:sz w:val="30"/>
              </w:rPr>
            </w:pPr>
          </w:p>
        </w:tc>
      </w:tr>
    </w:tbl>
    <w:p w14:paraId="6D01ECA7">
      <w:pPr>
        <w:tabs>
          <w:tab w:val="left" w:pos="1800"/>
          <w:tab w:val="left" w:pos="5580"/>
        </w:tabs>
        <w:jc w:val="left"/>
        <w:rPr>
          <w:rFonts w:eastAsiaTheme="minorEastAsia"/>
          <w:color w:val="000000"/>
          <w:sz w:val="24"/>
        </w:rPr>
      </w:pPr>
    </w:p>
    <w:p w14:paraId="7075FFBB">
      <w:pPr>
        <w:tabs>
          <w:tab w:val="left" w:pos="1800"/>
          <w:tab w:val="left" w:pos="5580"/>
        </w:tabs>
        <w:jc w:val="left"/>
        <w:rPr>
          <w:rFonts w:eastAsiaTheme="minorEastAsia"/>
          <w:color w:val="000000"/>
          <w:sz w:val="24"/>
        </w:rPr>
      </w:pPr>
      <w:r>
        <w:rPr>
          <w:rFonts w:eastAsiaTheme="minorEastAsia"/>
          <w:color w:val="000000"/>
          <w:sz w:val="24"/>
        </w:rPr>
        <w:t>15-2 联合体最终报价情况说明</w:t>
      </w:r>
    </w:p>
    <w:tbl>
      <w:tblPr>
        <w:tblStyle w:val="251"/>
        <w:tblW w:w="8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3933"/>
        <w:gridCol w:w="2165"/>
        <w:gridCol w:w="1873"/>
      </w:tblGrid>
      <w:tr w14:paraId="5FDA8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41BD7F8">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3933" w:type="dxa"/>
            <w:tcBorders>
              <w:top w:val="single" w:color="000000" w:sz="4" w:space="0"/>
              <w:left w:val="single" w:color="000000" w:sz="4" w:space="0"/>
              <w:bottom w:val="single" w:color="000000" w:sz="4" w:space="0"/>
              <w:right w:val="single" w:color="000000" w:sz="4" w:space="0"/>
            </w:tcBorders>
            <w:vAlign w:val="center"/>
          </w:tcPr>
          <w:p w14:paraId="401FD665">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lang w:eastAsia="zh-CN"/>
              </w:rPr>
              <w:t>联合体成员</w:t>
            </w:r>
            <w:r>
              <w:rPr>
                <w:rFonts w:ascii="Times New Roman" w:hAnsi="Times New Roman" w:cs="Times New Roman" w:eastAsiaTheme="minorEastAsia"/>
                <w:sz w:val="24"/>
              </w:rPr>
              <w:t>名称</w:t>
            </w:r>
          </w:p>
        </w:tc>
        <w:tc>
          <w:tcPr>
            <w:tcW w:w="2163" w:type="dxa"/>
            <w:tcBorders>
              <w:top w:val="single" w:color="000000" w:sz="4" w:space="0"/>
              <w:left w:val="single" w:color="000000" w:sz="4" w:space="0"/>
              <w:bottom w:val="single" w:color="000000" w:sz="4" w:space="0"/>
              <w:right w:val="single" w:color="000000" w:sz="4" w:space="0"/>
            </w:tcBorders>
            <w:vAlign w:val="center"/>
          </w:tcPr>
          <w:p w14:paraId="35F13D85">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联合体成员类型</w:t>
            </w:r>
          </w:p>
          <w:p w14:paraId="24E7E620">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873" w:type="dxa"/>
            <w:tcBorders>
              <w:top w:val="single" w:color="000000" w:sz="4" w:space="0"/>
              <w:left w:val="single" w:color="000000" w:sz="4" w:space="0"/>
              <w:bottom w:val="single" w:color="000000" w:sz="4" w:space="0"/>
              <w:right w:val="single" w:color="000000" w:sz="4" w:space="0"/>
            </w:tcBorders>
            <w:vAlign w:val="center"/>
          </w:tcPr>
          <w:p w14:paraId="57F9A0C9">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0CD85721">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r>
      <w:tr w14:paraId="14E8D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CE900C1">
            <w:pPr>
              <w:pStyle w:val="250"/>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3933" w:type="dxa"/>
            <w:tcBorders>
              <w:top w:val="single" w:color="000000" w:sz="4" w:space="0"/>
              <w:left w:val="single" w:color="000000" w:sz="4" w:space="0"/>
              <w:bottom w:val="single" w:color="000000" w:sz="4" w:space="0"/>
              <w:right w:val="single" w:color="000000" w:sz="4" w:space="0"/>
            </w:tcBorders>
            <w:vAlign w:val="center"/>
          </w:tcPr>
          <w:p w14:paraId="1332449E">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4EF97224">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6C41121">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2BA6794">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28F45D56">
            <w:pPr>
              <w:pStyle w:val="250"/>
              <w:jc w:val="center"/>
              <w:rPr>
                <w:rFonts w:ascii="Times New Roman" w:hAnsi="Times New Roman" w:cs="Times New Roman" w:eastAsiaTheme="minorEastAsia"/>
                <w:sz w:val="30"/>
                <w:lang w:eastAsia="zh-CN"/>
              </w:rPr>
            </w:pPr>
          </w:p>
        </w:tc>
      </w:tr>
      <w:tr w14:paraId="13BDF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A482CBA">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3933" w:type="dxa"/>
            <w:tcBorders>
              <w:top w:val="single" w:color="000000" w:sz="4" w:space="0"/>
              <w:left w:val="single" w:color="000000" w:sz="4" w:space="0"/>
              <w:bottom w:val="single" w:color="000000" w:sz="4" w:space="0"/>
              <w:right w:val="single" w:color="000000" w:sz="4" w:space="0"/>
            </w:tcBorders>
            <w:vAlign w:val="center"/>
          </w:tcPr>
          <w:p w14:paraId="30378D55">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27EB67FE">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D9A3A0A">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3B0B9AA">
            <w:pPr>
              <w:pStyle w:val="250"/>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873" w:type="dxa"/>
            <w:tcBorders>
              <w:top w:val="single" w:color="000000" w:sz="4" w:space="0"/>
              <w:left w:val="single" w:color="000000" w:sz="4" w:space="0"/>
              <w:bottom w:val="single" w:color="000000" w:sz="4" w:space="0"/>
              <w:right w:val="single" w:color="000000" w:sz="4" w:space="0"/>
            </w:tcBorders>
            <w:vAlign w:val="center"/>
          </w:tcPr>
          <w:p w14:paraId="0DD6ADB1">
            <w:pPr>
              <w:pStyle w:val="250"/>
              <w:jc w:val="center"/>
              <w:rPr>
                <w:rFonts w:ascii="Times New Roman" w:hAnsi="Times New Roman" w:cs="Times New Roman" w:eastAsiaTheme="minorEastAsia"/>
                <w:sz w:val="30"/>
                <w:lang w:eastAsia="zh-CN"/>
              </w:rPr>
            </w:pPr>
          </w:p>
        </w:tc>
      </w:tr>
      <w:tr w14:paraId="34D10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B258CCB">
            <w:pPr>
              <w:pStyle w:val="250"/>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3933" w:type="dxa"/>
            <w:tcBorders>
              <w:top w:val="single" w:color="000000" w:sz="4" w:space="0"/>
              <w:left w:val="single" w:color="000000" w:sz="4" w:space="0"/>
              <w:bottom w:val="single" w:color="000000" w:sz="4" w:space="0"/>
              <w:right w:val="single" w:color="000000" w:sz="4" w:space="0"/>
            </w:tcBorders>
            <w:vAlign w:val="center"/>
          </w:tcPr>
          <w:p w14:paraId="6D034CE5">
            <w:pPr>
              <w:pStyle w:val="250"/>
              <w:jc w:val="center"/>
              <w:rPr>
                <w:rFonts w:ascii="Times New Roman" w:hAnsi="Times New Roman" w:cs="Times New Roman" w:eastAsiaTheme="minorEastAsia"/>
                <w:sz w:val="30"/>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0E0446EC">
            <w:pPr>
              <w:pStyle w:val="250"/>
              <w:tabs>
                <w:tab w:val="left" w:pos="235"/>
              </w:tabs>
              <w:jc w:val="center"/>
              <w:rPr>
                <w:rFonts w:ascii="Times New Roman" w:hAnsi="Times New Roman" w:cs="Times New Roman" w:eastAsiaTheme="minorEastAsia"/>
                <w:sz w:val="24"/>
              </w:rPr>
            </w:pPr>
          </w:p>
        </w:tc>
        <w:tc>
          <w:tcPr>
            <w:tcW w:w="1873" w:type="dxa"/>
            <w:tcBorders>
              <w:top w:val="single" w:color="000000" w:sz="4" w:space="0"/>
              <w:left w:val="single" w:color="000000" w:sz="4" w:space="0"/>
              <w:bottom w:val="single" w:color="000000" w:sz="4" w:space="0"/>
              <w:right w:val="single" w:color="000000" w:sz="4" w:space="0"/>
            </w:tcBorders>
            <w:vAlign w:val="center"/>
          </w:tcPr>
          <w:p w14:paraId="49F400C1">
            <w:pPr>
              <w:pStyle w:val="250"/>
              <w:jc w:val="center"/>
              <w:rPr>
                <w:rFonts w:ascii="Times New Roman" w:hAnsi="Times New Roman" w:cs="Times New Roman" w:eastAsiaTheme="minorEastAsia"/>
                <w:sz w:val="30"/>
              </w:rPr>
            </w:pPr>
          </w:p>
        </w:tc>
      </w:tr>
      <w:tr w14:paraId="0ABF5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6802" w:type="dxa"/>
            <w:gridSpan w:val="3"/>
            <w:tcBorders>
              <w:top w:val="single" w:color="000000" w:sz="4" w:space="0"/>
              <w:left w:val="single" w:color="000000" w:sz="4" w:space="0"/>
              <w:bottom w:val="single" w:color="000000" w:sz="4" w:space="0"/>
              <w:right w:val="single" w:color="000000" w:sz="4" w:space="0"/>
            </w:tcBorders>
            <w:vAlign w:val="center"/>
          </w:tcPr>
          <w:p w14:paraId="42F734B8">
            <w:pPr>
              <w:pStyle w:val="250"/>
              <w:tabs>
                <w:tab w:val="left" w:pos="235"/>
              </w:tabs>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873" w:type="dxa"/>
            <w:tcBorders>
              <w:top w:val="single" w:color="000000" w:sz="4" w:space="0"/>
              <w:left w:val="single" w:color="000000" w:sz="4" w:space="0"/>
              <w:bottom w:val="single" w:color="000000" w:sz="4" w:space="0"/>
              <w:right w:val="single" w:color="000000" w:sz="4" w:space="0"/>
            </w:tcBorders>
            <w:vAlign w:val="center"/>
          </w:tcPr>
          <w:p w14:paraId="28D20F39">
            <w:pPr>
              <w:pStyle w:val="250"/>
              <w:jc w:val="center"/>
              <w:rPr>
                <w:rFonts w:ascii="Times New Roman" w:hAnsi="Times New Roman" w:cs="Times New Roman" w:eastAsiaTheme="minorEastAsia"/>
                <w:sz w:val="30"/>
              </w:rPr>
            </w:pPr>
          </w:p>
        </w:tc>
      </w:tr>
    </w:tbl>
    <w:p w14:paraId="4E6FE71B">
      <w:pPr>
        <w:tabs>
          <w:tab w:val="left" w:pos="1800"/>
          <w:tab w:val="left" w:pos="5580"/>
        </w:tabs>
        <w:jc w:val="left"/>
        <w:rPr>
          <w:rFonts w:eastAsiaTheme="minorEastAsia"/>
          <w:color w:val="000000"/>
          <w:sz w:val="24"/>
        </w:rPr>
      </w:pPr>
    </w:p>
    <w:p w14:paraId="0A490770">
      <w:pPr>
        <w:tabs>
          <w:tab w:val="left" w:pos="1800"/>
          <w:tab w:val="left" w:pos="5580"/>
        </w:tabs>
        <w:jc w:val="left"/>
        <w:rPr>
          <w:rFonts w:eastAsiaTheme="minorEastAsia"/>
          <w:color w:val="000000"/>
          <w:sz w:val="24"/>
        </w:rPr>
      </w:pPr>
    </w:p>
    <w:p w14:paraId="2EC4C12C">
      <w:pPr>
        <w:tabs>
          <w:tab w:val="left" w:pos="1800"/>
          <w:tab w:val="left" w:pos="5580"/>
        </w:tabs>
        <w:jc w:val="left"/>
        <w:rPr>
          <w:sz w:val="24"/>
        </w:rPr>
      </w:pPr>
      <w:r>
        <w:rPr>
          <w:rFonts w:eastAsiaTheme="minorEastAsia"/>
          <w:color w:val="000000"/>
          <w:sz w:val="24"/>
        </w:rPr>
        <w:t xml:space="preserve">注： </w:t>
      </w:r>
    </w:p>
    <w:p w14:paraId="16E8C4CA">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788" w:name="_Hlk176775226"/>
      <w:r>
        <w:rPr>
          <w:rFonts w:hint="eastAsia"/>
          <w:sz w:val="24"/>
        </w:rPr>
        <w:t>如供应商为联合体或拟进行合同分包，则必须选择一种表格填报，否则</w:t>
      </w:r>
      <w:r>
        <w:rPr>
          <w:rFonts w:hint="eastAsia"/>
          <w:b/>
          <w:bCs/>
          <w:sz w:val="24"/>
        </w:rPr>
        <w:t>响应无效</w:t>
      </w:r>
      <w:bookmarkEnd w:id="788"/>
      <w:r>
        <w:rPr>
          <w:rFonts w:hint="eastAsia"/>
          <w:sz w:val="24"/>
        </w:rPr>
        <w:t>。</w:t>
      </w:r>
    </w:p>
    <w:p w14:paraId="0E45ED10">
      <w:pPr>
        <w:tabs>
          <w:tab w:val="left" w:pos="1800"/>
          <w:tab w:val="left" w:pos="5580"/>
        </w:tabs>
        <w:ind w:firstLine="480" w:firstLineChars="200"/>
        <w:jc w:val="left"/>
        <w:rPr>
          <w:rFonts w:eastAsiaTheme="minorEastAsia"/>
          <w:color w:val="000000"/>
          <w:sz w:val="24"/>
        </w:rPr>
      </w:pPr>
      <w:r>
        <w:rPr>
          <w:rFonts w:eastAsiaTheme="minorEastAsia"/>
          <w:color w:val="000000"/>
          <w:sz w:val="24"/>
        </w:rPr>
        <w:t>2.本表应按包分别填写。</w:t>
      </w:r>
    </w:p>
    <w:p w14:paraId="2B9B3530">
      <w:pPr>
        <w:tabs>
          <w:tab w:val="left" w:pos="1800"/>
          <w:tab w:val="left" w:pos="5580"/>
        </w:tabs>
        <w:ind w:firstLine="480" w:firstLineChars="200"/>
        <w:jc w:val="left"/>
        <w:rPr>
          <w:sz w:val="24"/>
        </w:rPr>
      </w:pPr>
      <w:r>
        <w:rPr>
          <w:rFonts w:eastAsiaTheme="minorEastAsia"/>
          <w:color w:val="000000"/>
          <w:sz w:val="24"/>
        </w:rPr>
        <w:t>3</w:t>
      </w:r>
      <w:r>
        <w:rPr>
          <w:sz w:val="24"/>
        </w:rPr>
        <w:t>.此表无需在响应文件中提交，磋商后供应商按磋商小组要求提交。</w:t>
      </w:r>
    </w:p>
    <w:p w14:paraId="6E5D8A93">
      <w:pPr>
        <w:tabs>
          <w:tab w:val="left" w:pos="1800"/>
          <w:tab w:val="left" w:pos="5580"/>
        </w:tabs>
        <w:jc w:val="left"/>
        <w:rPr>
          <w:rFonts w:eastAsiaTheme="minorEastAsia"/>
          <w:color w:val="000000"/>
          <w:sz w:val="24"/>
        </w:rPr>
      </w:pPr>
    </w:p>
    <w:p w14:paraId="0BC81422">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1D242F3B">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 xml:space="preserve">日期：____年____月____日   </w:t>
      </w:r>
    </w:p>
    <w:p w14:paraId="1EA1DD46">
      <w:pPr>
        <w:tabs>
          <w:tab w:val="left" w:pos="360"/>
        </w:tabs>
        <w:snapToGrid w:val="0"/>
        <w:spacing w:line="360" w:lineRule="auto"/>
        <w:outlineLvl w:val="1"/>
        <w:rPr>
          <w:rFonts w:eastAsiaTheme="minorEastAsia"/>
          <w:color w:val="000000"/>
          <w:sz w:val="24"/>
        </w:rPr>
      </w:pPr>
    </w:p>
    <w:p w14:paraId="6C2C8C11">
      <w:pPr>
        <w:tabs>
          <w:tab w:val="left" w:pos="360"/>
        </w:tabs>
        <w:snapToGrid w:val="0"/>
        <w:spacing w:line="360" w:lineRule="auto"/>
        <w:outlineLvl w:val="1"/>
        <w:rPr>
          <w:rFonts w:eastAsiaTheme="minorEastAsia"/>
          <w:color w:val="000000"/>
          <w:sz w:val="24"/>
        </w:rPr>
      </w:pPr>
    </w:p>
    <w:sectPr>
      <w:headerReference r:id="rId23" w:type="default"/>
      <w:footerReference r:id="rId24"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Noto Serif SC"/>
    <w:panose1 w:val="00000000000000000000"/>
    <w:charset w:val="00"/>
    <w:family w:val="roman"/>
    <w:pitch w:val="default"/>
    <w:sig w:usb0="00000000" w:usb1="00000000" w:usb2="00000000"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0A123">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1A837">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6439F842">
    <w:pPr>
      <w:pStyle w:val="28"/>
      <w:ind w:right="360"/>
    </w:pPr>
  </w:p>
  <w:p w14:paraId="7943E064"/>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8F6E">
    <w:pPr>
      <w:pStyle w:val="28"/>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D1DEC">
    <w:pPr>
      <w:spacing w:line="174" w:lineRule="auto"/>
      <w:ind w:left="456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231DD">
    <w:pPr>
      <w:pStyle w:val="28"/>
      <w:framePr w:wrap="around" w:vAnchor="text" w:hAnchor="margin" w:xAlign="center" w:y="1"/>
      <w:rPr>
        <w:rStyle w:val="48"/>
      </w:rPr>
    </w:pPr>
    <w:r>
      <w:fldChar w:fldCharType="begin"/>
    </w:r>
    <w:r>
      <w:rPr>
        <w:rStyle w:val="48"/>
      </w:rPr>
      <w:instrText xml:space="preserve">PAGE  </w:instrText>
    </w:r>
    <w:r>
      <w:fldChar w:fldCharType="end"/>
    </w:r>
  </w:p>
  <w:p w14:paraId="76FD1FC4">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4EAD7">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740931"/>
      <w:docPartObj>
        <w:docPartGallery w:val="autotext"/>
      </w:docPartObj>
    </w:sdtPr>
    <w:sdtEndPr>
      <w:rPr>
        <w:rFonts w:ascii="Times New Roman"/>
      </w:rPr>
    </w:sdtEndPr>
    <w:sdtContent>
      <w:p w14:paraId="7875DEFD">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8440998"/>
      <w:docPartObj>
        <w:docPartGallery w:val="autotext"/>
      </w:docPartObj>
    </w:sdtPr>
    <w:sdtContent>
      <w:p w14:paraId="7CEBEFA0">
        <w:pPr>
          <w:pStyle w:val="28"/>
          <w:jc w:val="center"/>
        </w:pPr>
        <w:r>
          <w:fldChar w:fldCharType="begin"/>
        </w:r>
        <w:r>
          <w:instrText xml:space="preserve">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DDB23">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7C8235CD">
    <w:pPr>
      <w:pStyle w:val="2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08218">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461A2">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63177947">
    <w:pPr>
      <w:pStyle w:val="28"/>
      <w:ind w:right="360"/>
    </w:pPr>
  </w:p>
  <w:p w14:paraId="2E2D9254"/>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516CA">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6C49C">
    <w:pPr>
      <w:pStyle w:val="29"/>
      <w:pBdr>
        <w:bottom w:val="none" w:color="auto" w:sz="0" w:space="0"/>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09718">
    <w:pPr>
      <w:spacing w:before="48" w:line="219" w:lineRule="auto"/>
      <w:jc w:val="right"/>
      <w:rPr>
        <w:rFonts w:ascii="宋体" w:hAnsi="宋体" w:eastAsia="宋体" w:cs="宋体"/>
        <w:sz w:val="18"/>
        <w:szCs w:val="18"/>
      </w:rPr>
    </w:pPr>
    <w:r>
      <w:rPr>
        <w:rFonts w:hint="eastAsia" w:cs="Times New Roman"/>
        <w:lang w:eastAsia="zh-CN"/>
      </w:rPr>
      <w:t>2026年朝阳区生态系统调节服务价值（GEP-R）提升项目</w:t>
    </w:r>
    <w:r>
      <w:rPr>
        <w:rFonts w:hint="eastAsia" w:cs="Times New Roman"/>
        <w:lang w:val="en-US" w:eastAsia="zh-CN"/>
      </w:rPr>
      <w:t>01包</w:t>
    </w:r>
    <w:r>
      <w:rPr>
        <w:rFonts w:hint="eastAsia" w:cs="Times New Roman"/>
        <w:lang w:eastAsia="zh-CN"/>
      </w:rPr>
      <w:drawing>
        <wp:anchor distT="0" distB="0" distL="0" distR="0" simplePos="0" relativeHeight="251659264" behindDoc="0" locked="0" layoutInCell="0" allowOverlap="1">
          <wp:simplePos x="0" y="0"/>
          <wp:positionH relativeFrom="page">
            <wp:posOffset>1061720</wp:posOffset>
          </wp:positionH>
          <wp:positionV relativeFrom="page">
            <wp:posOffset>701040</wp:posOffset>
          </wp:positionV>
          <wp:extent cx="5797550" cy="8890"/>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
                  <a:stretch>
                    <a:fillRect/>
                  </a:stretch>
                </pic:blipFill>
                <pic:spPr>
                  <a:xfrm>
                    <a:off x="0" y="0"/>
                    <a:ext cx="5797295" cy="9143"/>
                  </a:xfrm>
                  <a:prstGeom prst="rect">
                    <a:avLst/>
                  </a:prstGeom>
                </pic:spPr>
              </pic:pic>
            </a:graphicData>
          </a:graphic>
        </wp:anchor>
      </w:drawing>
    </w:r>
    <w:r>
      <w:rPr>
        <w:rFonts w:hint="eastAsia" w:cs="Times New Roman"/>
        <w:lang w:eastAsia="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A5268">
    <w:pPr>
      <w:pStyle w:val="29"/>
      <w:pBdr>
        <w:bottom w:val="single" w:color="auto" w:sz="4" w:space="1"/>
      </w:pBdr>
      <w:jc w:val="right"/>
    </w:pPr>
    <w:r>
      <w:rPr>
        <w:rFonts w:hint="eastAsia" w:cs="Times New Roman"/>
        <w:lang w:eastAsia="zh-CN"/>
      </w:rPr>
      <w:t>2026年朝阳区生态系统调节服务价值（GEP-R）提升项目</w:t>
    </w:r>
    <w:r>
      <w:rPr>
        <w:rFonts w:hint="eastAsia" w:ascii="Times New Roman" w:hAnsi="Times New Roman" w:eastAsia="宋体" w:cs="Times New Roman"/>
      </w:rPr>
      <w:t>竞争性磋商文件</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C5994">
    <w:pPr>
      <w:pStyle w:val="29"/>
      <w:pBdr>
        <w:bottom w:val="single" w:color="auto" w:sz="4" w:space="1"/>
      </w:pBdr>
      <w:jc w:val="right"/>
    </w:pPr>
    <w:r>
      <w:rPr>
        <w:rFonts w:hint="eastAsia" w:cs="Times New Roman"/>
        <w:lang w:eastAsia="zh-CN"/>
      </w:rPr>
      <w:t>2026年朝阳区生态系统调节服务价值（GEP-R）提升项目</w:t>
    </w:r>
    <w:r>
      <w:rPr>
        <w:rFonts w:hint="eastAsia" w:ascii="Times New Roman" w:hAnsi="Times New Roman" w:eastAsia="宋体" w:cs="Times New Roman"/>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5B1C6">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0A901">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FF17C">
    <w:pPr>
      <w:pStyle w:val="29"/>
    </w:pPr>
  </w:p>
  <w:p w14:paraId="7A3DF312"/>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41AC7">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DEC5B">
    <w:pPr>
      <w:pStyle w:val="29"/>
    </w:pPr>
  </w:p>
  <w:p w14:paraId="556AD7BC"/>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B500B">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lvlText w:val="第%1条"/>
      <w:lvlJc w:val="left"/>
      <w:pPr>
        <w:tabs>
          <w:tab w:val="left" w:pos="-122"/>
        </w:tabs>
        <w:ind w:left="-122" w:firstLine="482"/>
      </w:pPr>
      <w:rPr>
        <w:rFonts w:hint="eastAsia" w:ascii="宋体" w:hAnsi="宋体" w:eastAsia="宋体"/>
        <w:sz w:val="24"/>
        <w:szCs w:val="24"/>
      </w:rPr>
    </w:lvl>
    <w:lvl w:ilvl="1" w:tentative="0">
      <w:start w:val="2"/>
      <w:numFmt w:val="decimal"/>
      <w:lvlText w:val="%2、"/>
      <w:lvlJc w:val="left"/>
      <w:pPr>
        <w:tabs>
          <w:tab w:val="left" w:pos="600"/>
        </w:tabs>
        <w:ind w:left="600" w:hanging="360"/>
      </w:pPr>
      <w:rPr>
        <w:rFonts w:hint="default"/>
      </w:rPr>
    </w:lvl>
    <w:lvl w:ilvl="2" w:tentative="0">
      <w:start w:val="1"/>
      <w:numFmt w:val="lowerRoman"/>
      <w:lvlText w:val="%3."/>
      <w:lvlJc w:val="right"/>
      <w:pPr>
        <w:tabs>
          <w:tab w:val="left" w:pos="1080"/>
        </w:tabs>
        <w:ind w:left="1080" w:hanging="420"/>
      </w:pPr>
    </w:lvl>
    <w:lvl w:ilvl="3" w:tentative="0">
      <w:start w:val="1"/>
      <w:numFmt w:val="decimal"/>
      <w:lvlText w:val="%4."/>
      <w:lvlJc w:val="left"/>
      <w:pPr>
        <w:tabs>
          <w:tab w:val="left" w:pos="1500"/>
        </w:tabs>
        <w:ind w:left="1500" w:hanging="420"/>
      </w:pPr>
    </w:lvl>
    <w:lvl w:ilvl="4" w:tentative="0">
      <w:start w:val="1"/>
      <w:numFmt w:val="lowerLetter"/>
      <w:lvlText w:val="%5)"/>
      <w:lvlJc w:val="left"/>
      <w:pPr>
        <w:tabs>
          <w:tab w:val="left" w:pos="1920"/>
        </w:tabs>
        <w:ind w:left="1920" w:hanging="420"/>
      </w:pPr>
    </w:lvl>
    <w:lvl w:ilvl="5" w:tentative="0">
      <w:start w:val="1"/>
      <w:numFmt w:val="lowerRoman"/>
      <w:lvlText w:val="%6."/>
      <w:lvlJc w:val="right"/>
      <w:pPr>
        <w:tabs>
          <w:tab w:val="left" w:pos="2340"/>
        </w:tabs>
        <w:ind w:left="2340" w:hanging="420"/>
      </w:pPr>
    </w:lvl>
    <w:lvl w:ilvl="6" w:tentative="0">
      <w:start w:val="1"/>
      <w:numFmt w:val="decimal"/>
      <w:lvlText w:val="%7."/>
      <w:lvlJc w:val="left"/>
      <w:pPr>
        <w:tabs>
          <w:tab w:val="left" w:pos="2760"/>
        </w:tabs>
        <w:ind w:left="2760" w:hanging="420"/>
      </w:pPr>
    </w:lvl>
    <w:lvl w:ilvl="7" w:tentative="0">
      <w:start w:val="1"/>
      <w:numFmt w:val="lowerLetter"/>
      <w:lvlText w:val="%8)"/>
      <w:lvlJc w:val="left"/>
      <w:pPr>
        <w:tabs>
          <w:tab w:val="left" w:pos="3180"/>
        </w:tabs>
        <w:ind w:left="3180" w:hanging="420"/>
      </w:pPr>
    </w:lvl>
    <w:lvl w:ilvl="8" w:tentative="0">
      <w:start w:val="1"/>
      <w:numFmt w:val="lowerRoman"/>
      <w:lvlText w:val="%9."/>
      <w:lvlJc w:val="right"/>
      <w:pPr>
        <w:tabs>
          <w:tab w:val="left" w:pos="3600"/>
        </w:tabs>
        <w:ind w:left="3600" w:hanging="420"/>
      </w:pPr>
    </w:lvl>
  </w:abstractNum>
  <w:abstractNum w:abstractNumId="1">
    <w:nsid w:val="00000002"/>
    <w:multiLevelType w:val="singleLevel"/>
    <w:tmpl w:val="00000002"/>
    <w:lvl w:ilvl="0" w:tentative="0">
      <w:start w:val="2"/>
      <w:numFmt w:val="chineseCounting"/>
      <w:suff w:val="nothing"/>
      <w:lvlText w:val="（%1）"/>
      <w:lvlJc w:val="left"/>
      <w:pPr>
        <w:ind w:left="-60"/>
      </w:pPr>
      <w:rPr>
        <w:rFonts w:hint="eastAsia"/>
      </w:r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8"/>
  </w:num>
  <w:num w:numId="9">
    <w:abstractNumId w:val="12"/>
  </w:num>
  <w:num w:numId="10">
    <w:abstractNumId w:val="2"/>
  </w:num>
  <w:num w:numId="11">
    <w:abstractNumId w:val="11"/>
  </w:num>
  <w:num w:numId="12">
    <w:abstractNumId w:val="1"/>
  </w:num>
  <w:num w:numId="13">
    <w:abstractNumId w:val="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4D060D"/>
    <w:rsid w:val="060F5219"/>
    <w:rsid w:val="0B660C1A"/>
    <w:rsid w:val="0CE16C09"/>
    <w:rsid w:val="0D043441"/>
    <w:rsid w:val="12040312"/>
    <w:rsid w:val="151D0AD3"/>
    <w:rsid w:val="17F93E0B"/>
    <w:rsid w:val="1A1B7E09"/>
    <w:rsid w:val="1B3935BD"/>
    <w:rsid w:val="1C455CA5"/>
    <w:rsid w:val="1D2C69D2"/>
    <w:rsid w:val="1D9A7C7A"/>
    <w:rsid w:val="1EE62A81"/>
    <w:rsid w:val="239E00B4"/>
    <w:rsid w:val="251E74A4"/>
    <w:rsid w:val="27264EE3"/>
    <w:rsid w:val="27843CE5"/>
    <w:rsid w:val="2DB903C1"/>
    <w:rsid w:val="2E6267C3"/>
    <w:rsid w:val="30344981"/>
    <w:rsid w:val="32EB653A"/>
    <w:rsid w:val="385873A0"/>
    <w:rsid w:val="3BCB6780"/>
    <w:rsid w:val="3F9651BD"/>
    <w:rsid w:val="3FAD337F"/>
    <w:rsid w:val="405B0D36"/>
    <w:rsid w:val="419D7E22"/>
    <w:rsid w:val="42CD0A98"/>
    <w:rsid w:val="431A0C09"/>
    <w:rsid w:val="437159C8"/>
    <w:rsid w:val="465810C1"/>
    <w:rsid w:val="47474401"/>
    <w:rsid w:val="480E2158"/>
    <w:rsid w:val="4829544D"/>
    <w:rsid w:val="4B65373A"/>
    <w:rsid w:val="4C736833"/>
    <w:rsid w:val="4D00163A"/>
    <w:rsid w:val="4EF91F07"/>
    <w:rsid w:val="4F0F5BE3"/>
    <w:rsid w:val="52422029"/>
    <w:rsid w:val="55040901"/>
    <w:rsid w:val="56DF05DE"/>
    <w:rsid w:val="57FC6189"/>
    <w:rsid w:val="5F073306"/>
    <w:rsid w:val="5F5F73B9"/>
    <w:rsid w:val="65B237D8"/>
    <w:rsid w:val="6838144E"/>
    <w:rsid w:val="68830403"/>
    <w:rsid w:val="68AA7398"/>
    <w:rsid w:val="69D8224B"/>
    <w:rsid w:val="6EDD5D49"/>
    <w:rsid w:val="742C597A"/>
    <w:rsid w:val="76CA5939"/>
    <w:rsid w:val="79A45BEC"/>
    <w:rsid w:val="7B7A38F7"/>
    <w:rsid w:val="7F1005B0"/>
    <w:rsid w:val="7F11728C"/>
    <w:rsid w:val="AFF78B82"/>
    <w:rsid w:val="BE9B761B"/>
    <w:rsid w:val="EFC7E059"/>
    <w:rsid w:val="F7340A45"/>
    <w:rsid w:val="F8E78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3"/>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6"/>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9"/>
    <w:qFormat/>
    <w:uiPriority w:val="0"/>
    <w:pPr>
      <w:shd w:val="clear" w:color="auto" w:fill="000080"/>
    </w:pPr>
  </w:style>
  <w:style w:type="paragraph" w:styleId="15">
    <w:name w:val="annotation text"/>
    <w:basedOn w:val="1"/>
    <w:link w:val="185"/>
    <w:qFormat/>
    <w:uiPriority w:val="99"/>
    <w:pPr>
      <w:jc w:val="left"/>
    </w:pPr>
  </w:style>
  <w:style w:type="paragraph" w:styleId="16">
    <w:name w:val="Body Text 3"/>
    <w:basedOn w:val="1"/>
    <w:link w:val="240"/>
    <w:qFormat/>
    <w:uiPriority w:val="0"/>
    <w:pPr>
      <w:spacing w:after="120"/>
    </w:pPr>
    <w:rPr>
      <w:sz w:val="16"/>
      <w:szCs w:val="16"/>
    </w:rPr>
  </w:style>
  <w:style w:type="paragraph" w:styleId="17">
    <w:name w:val="Body Text"/>
    <w:basedOn w:val="1"/>
    <w:link w:val="241"/>
    <w:qFormat/>
    <w:uiPriority w:val="0"/>
    <w:pPr>
      <w:tabs>
        <w:tab w:val="left" w:pos="567"/>
      </w:tabs>
      <w:spacing w:before="120" w:line="22" w:lineRule="atLeast"/>
    </w:pPr>
    <w:rPr>
      <w:rFonts w:ascii="宋体" w:hAnsi="宋体"/>
      <w:sz w:val="24"/>
    </w:rPr>
  </w:style>
  <w:style w:type="paragraph" w:styleId="18">
    <w:name w:val="Body Text Indent"/>
    <w:basedOn w:val="1"/>
    <w:link w:val="70"/>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5"/>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42"/>
    <w:qFormat/>
    <w:uiPriority w:val="0"/>
    <w:pPr>
      <w:ind w:left="100" w:leftChars="2500"/>
    </w:pPr>
    <w:rPr>
      <w:rFonts w:ascii="仿宋_GB2312" w:hAnsi="宋体" w:eastAsia="仿宋_GB2312"/>
      <w:color w:val="000000"/>
      <w:sz w:val="24"/>
    </w:rPr>
  </w:style>
  <w:style w:type="paragraph" w:styleId="26">
    <w:name w:val="Body Text Indent 2"/>
    <w:basedOn w:val="1"/>
    <w:link w:val="243"/>
    <w:qFormat/>
    <w:uiPriority w:val="0"/>
    <w:pPr>
      <w:ind w:firstLine="480" w:firstLineChars="200"/>
    </w:pPr>
    <w:rPr>
      <w:rFonts w:ascii="仿宋_GB2312" w:eastAsia="仿宋_GB2312"/>
      <w:sz w:val="24"/>
    </w:rPr>
  </w:style>
  <w:style w:type="paragraph" w:styleId="27">
    <w:name w:val="Balloon Text"/>
    <w:basedOn w:val="1"/>
    <w:link w:val="244"/>
    <w:qFormat/>
    <w:uiPriority w:val="0"/>
    <w:rPr>
      <w:sz w:val="18"/>
      <w:szCs w:val="18"/>
    </w:rPr>
  </w:style>
  <w:style w:type="paragraph" w:styleId="28">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91"/>
    <w:qFormat/>
    <w:uiPriority w:val="0"/>
    <w:pPr>
      <w:jc w:val="center"/>
      <w:outlineLvl w:val="0"/>
    </w:pPr>
    <w:rPr>
      <w:b/>
      <w:sz w:val="32"/>
      <w:szCs w:val="20"/>
    </w:rPr>
  </w:style>
  <w:style w:type="paragraph" w:styleId="40">
    <w:name w:val="annotation subject"/>
    <w:basedOn w:val="15"/>
    <w:next w:val="15"/>
    <w:link w:val="247"/>
    <w:qFormat/>
    <w:uiPriority w:val="0"/>
    <w:rPr>
      <w:b/>
      <w:bCs/>
    </w:rPr>
  </w:style>
  <w:style w:type="paragraph" w:styleId="41">
    <w:name w:val="Body Text First Indent"/>
    <w:basedOn w:val="17"/>
    <w:unhideWhenUsed/>
    <w:qFormat/>
    <w:uiPriority w:val="99"/>
    <w:pPr>
      <w:tabs>
        <w:tab w:val="clear" w:pos="567"/>
      </w:tabs>
      <w:spacing w:before="0" w:after="120" w:line="240" w:lineRule="auto"/>
      <w:ind w:firstLine="420" w:firstLineChars="100"/>
    </w:pPr>
    <w:rPr>
      <w:rFonts w:ascii="Times New Roman" w:hAnsi="Times New Roman"/>
      <w:sz w:val="21"/>
      <w:szCs w:val="22"/>
    </w:rPr>
  </w:style>
  <w:style w:type="paragraph" w:styleId="42">
    <w:name w:val="Body Text First Indent 2"/>
    <w:basedOn w:val="18"/>
    <w:link w:val="248"/>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正文首行缩进 21"/>
    <w:basedOn w:val="55"/>
    <w:qFormat/>
    <w:uiPriority w:val="0"/>
    <w:pPr>
      <w:spacing w:line="360" w:lineRule="auto"/>
      <w:ind w:firstLine="420" w:firstLineChars="200"/>
    </w:pPr>
    <w:rPr>
      <w:sz w:val="28"/>
      <w:szCs w:val="20"/>
    </w:rPr>
  </w:style>
  <w:style w:type="paragraph" w:customStyle="1" w:styleId="55">
    <w:name w:val="正文文本缩进1"/>
    <w:basedOn w:val="1"/>
    <w:next w:val="29"/>
    <w:link w:val="67"/>
    <w:qFormat/>
    <w:uiPriority w:val="0"/>
    <w:pPr>
      <w:spacing w:line="480" w:lineRule="exact"/>
      <w:ind w:firstLine="480" w:firstLineChars="200"/>
    </w:pPr>
    <w:rPr>
      <w:rFonts w:ascii="宋体" w:hAnsi="宋体"/>
      <w:kern w:val="0"/>
      <w:sz w:val="24"/>
    </w:rPr>
  </w:style>
  <w:style w:type="paragraph" w:customStyle="1" w:styleId="56">
    <w:name w:val="样式5"/>
    <w:basedOn w:val="57"/>
    <w:qFormat/>
    <w:uiPriority w:val="0"/>
    <w:pPr>
      <w:spacing w:line="480" w:lineRule="atLeast"/>
      <w:ind w:firstLine="454"/>
    </w:pPr>
    <w:rPr>
      <w:rFonts w:hAnsi="Times New Roman"/>
      <w:sz w:val="24"/>
      <w:szCs w:val="20"/>
    </w:rPr>
  </w:style>
  <w:style w:type="paragraph" w:customStyle="1" w:styleId="57">
    <w:name w:val="正文1"/>
    <w:basedOn w:val="1"/>
    <w:qFormat/>
    <w:uiPriority w:val="0"/>
    <w:pPr>
      <w:spacing w:line="500" w:lineRule="atLeast"/>
      <w:ind w:firstLine="567"/>
    </w:pPr>
    <w:rPr>
      <w:sz w:val="28"/>
    </w:rPr>
  </w:style>
  <w:style w:type="character" w:customStyle="1" w:styleId="58">
    <w:name w:val="标题 2 字符"/>
    <w:link w:val="3"/>
    <w:qFormat/>
    <w:uiPriority w:val="0"/>
    <w:rPr>
      <w:rFonts w:ascii="Arial" w:hAnsi="Arial" w:eastAsia="黑体"/>
      <w:b/>
      <w:sz w:val="30"/>
      <w:lang w:val="en-US" w:eastAsia="zh-CN" w:bidi="ar-SA"/>
    </w:rPr>
  </w:style>
  <w:style w:type="character" w:customStyle="1" w:styleId="59">
    <w:name w:val="标题 3 字符"/>
    <w:link w:val="5"/>
    <w:qFormat/>
    <w:uiPriority w:val="0"/>
    <w:rPr>
      <w:rFonts w:ascii="宋体" w:eastAsia="宋体"/>
      <w:b/>
      <w:sz w:val="24"/>
      <w:u w:val="single"/>
      <w:lang w:val="en-US" w:eastAsia="zh-CN" w:bidi="ar-SA"/>
    </w:rPr>
  </w:style>
  <w:style w:type="character" w:customStyle="1" w:styleId="60">
    <w:name w:val="c21"/>
    <w:qFormat/>
    <w:uiPriority w:val="0"/>
    <w:rPr>
      <w:rFonts w:hint="default" w:ascii="ˎ̥" w:hAnsi="ˎ̥"/>
      <w:color w:val="000000"/>
      <w:sz w:val="20"/>
      <w:szCs w:val="20"/>
      <w:u w:val="none"/>
    </w:rPr>
  </w:style>
  <w:style w:type="character" w:customStyle="1" w:styleId="61">
    <w:name w:val="title4"/>
    <w:qFormat/>
    <w:uiPriority w:val="0"/>
    <w:rPr>
      <w:b/>
      <w:bCs/>
      <w:color w:val="1D87B3"/>
      <w:sz w:val="15"/>
      <w:szCs w:val="15"/>
    </w:rPr>
  </w:style>
  <w:style w:type="character" w:customStyle="1" w:styleId="62">
    <w:name w:val="标题 2 Char Char"/>
    <w:qFormat/>
    <w:uiPriority w:val="0"/>
    <w:rPr>
      <w:rFonts w:ascii="Arial" w:hAnsi="Arial" w:eastAsia="黑体"/>
      <w:b/>
      <w:bCs/>
      <w:kern w:val="2"/>
      <w:sz w:val="32"/>
      <w:szCs w:val="32"/>
      <w:lang w:val="en-US" w:eastAsia="zh-CN" w:bidi="ar-SA"/>
    </w:rPr>
  </w:style>
  <w:style w:type="character" w:customStyle="1" w:styleId="63">
    <w:name w:val="black1"/>
    <w:qFormat/>
    <w:uiPriority w:val="0"/>
    <w:rPr>
      <w:color w:val="000000"/>
    </w:rPr>
  </w:style>
  <w:style w:type="character" w:customStyle="1" w:styleId="64">
    <w:name w:val="street-address"/>
    <w:basedOn w:val="46"/>
    <w:qFormat/>
    <w:uiPriority w:val="0"/>
  </w:style>
  <w:style w:type="character" w:customStyle="1" w:styleId="65">
    <w:name w:val="locality"/>
    <w:basedOn w:val="46"/>
    <w:qFormat/>
    <w:uiPriority w:val="0"/>
  </w:style>
  <w:style w:type="character" w:customStyle="1" w:styleId="66">
    <w:name w:val="正文缩进 字符"/>
    <w:link w:val="4"/>
    <w:qFormat/>
    <w:uiPriority w:val="0"/>
    <w:rPr>
      <w:rFonts w:ascii="宋体" w:eastAsia="宋体"/>
      <w:kern w:val="2"/>
      <w:sz w:val="24"/>
      <w:szCs w:val="24"/>
      <w:lang w:val="en-US" w:eastAsia="zh-CN" w:bidi="ar-SA"/>
    </w:rPr>
  </w:style>
  <w:style w:type="character" w:customStyle="1" w:styleId="67">
    <w:name w:val="正文文本缩进 Char1"/>
    <w:link w:val="55"/>
    <w:qFormat/>
    <w:uiPriority w:val="0"/>
    <w:rPr>
      <w:rFonts w:ascii="宋体" w:hAnsi="宋体" w:eastAsia="宋体"/>
      <w:sz w:val="24"/>
      <w:szCs w:val="24"/>
      <w:lang w:bidi="ar-SA"/>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6"/>
    <w:qFormat/>
    <w:uiPriority w:val="0"/>
  </w:style>
  <w:style w:type="character" w:customStyle="1" w:styleId="70">
    <w:name w:val="正文文本缩进 字符"/>
    <w:link w:val="18"/>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styleId="76">
    <w:name w:val="List Paragraph"/>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29"/>
    <w:qFormat/>
    <w:uiPriority w:val="99"/>
    <w:rPr>
      <w:rFonts w:eastAsia="宋体"/>
      <w:kern w:val="2"/>
      <w:sz w:val="18"/>
      <w:szCs w:val="18"/>
      <w:lang w:val="en-US" w:eastAsia="zh-CN" w:bidi="ar-SA"/>
    </w:rPr>
  </w:style>
  <w:style w:type="character" w:customStyle="1" w:styleId="80">
    <w:name w:val="chanpin拷贝"/>
    <w:basedOn w:val="46"/>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2"/>
      </w:numPr>
    </w:pPr>
  </w:style>
  <w:style w:type="paragraph" w:customStyle="1" w:styleId="91">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4"/>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1"/>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5"/>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38"/>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6"/>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28"/>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styleId="17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15"/>
    <w:qFormat/>
    <w:uiPriority w:val="99"/>
    <w:rPr>
      <w:kern w:val="2"/>
      <w:sz w:val="21"/>
      <w:szCs w:val="24"/>
    </w:rPr>
  </w:style>
  <w:style w:type="paragraph" w:customStyle="1" w:styleId="186">
    <w:name w:val="标题1-附件"/>
    <w:basedOn w:val="2"/>
    <w:qFormat/>
    <w:uiPriority w:val="0"/>
    <w:pPr>
      <w:jc w:val="left"/>
    </w:pPr>
    <w:rPr>
      <w:sz w:val="24"/>
      <w:szCs w:val="24"/>
    </w:rPr>
  </w:style>
  <w:style w:type="paragraph" w:customStyle="1" w:styleId="187">
    <w:name w:val="正文小标题"/>
    <w:basedOn w:val="1"/>
    <w:next w:val="4"/>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4"/>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39"/>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6"/>
    <w:link w:val="23"/>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4">
    <w:name w:val="Revision"/>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6"/>
    <w:link w:val="2"/>
    <w:qFormat/>
    <w:uiPriority w:val="0"/>
    <w:rPr>
      <w:rFonts w:ascii="宋体"/>
      <w:b/>
      <w:kern w:val="44"/>
      <w:sz w:val="32"/>
    </w:rPr>
  </w:style>
  <w:style w:type="character" w:customStyle="1" w:styleId="233">
    <w:name w:val="标题 4 字符"/>
    <w:basedOn w:val="46"/>
    <w:link w:val="6"/>
    <w:qFormat/>
    <w:uiPriority w:val="0"/>
    <w:rPr>
      <w:rFonts w:ascii="Arial" w:hAnsi="Arial" w:eastAsia="黑体"/>
      <w:b/>
      <w:sz w:val="28"/>
    </w:rPr>
  </w:style>
  <w:style w:type="character" w:customStyle="1" w:styleId="234">
    <w:name w:val="标题 5 字符"/>
    <w:basedOn w:val="46"/>
    <w:link w:val="7"/>
    <w:qFormat/>
    <w:uiPriority w:val="0"/>
    <w:rPr>
      <w:b/>
      <w:sz w:val="28"/>
    </w:rPr>
  </w:style>
  <w:style w:type="character" w:customStyle="1" w:styleId="235">
    <w:name w:val="标题 6 字符"/>
    <w:basedOn w:val="46"/>
    <w:link w:val="8"/>
    <w:qFormat/>
    <w:uiPriority w:val="0"/>
    <w:rPr>
      <w:rFonts w:ascii="Arial" w:hAnsi="Arial" w:eastAsia="黑体"/>
      <w:b/>
      <w:sz w:val="24"/>
    </w:rPr>
  </w:style>
  <w:style w:type="character" w:customStyle="1" w:styleId="236">
    <w:name w:val="标题 7 字符"/>
    <w:basedOn w:val="46"/>
    <w:link w:val="9"/>
    <w:qFormat/>
    <w:uiPriority w:val="0"/>
    <w:rPr>
      <w:b/>
      <w:sz w:val="24"/>
    </w:rPr>
  </w:style>
  <w:style w:type="character" w:customStyle="1" w:styleId="237">
    <w:name w:val="标题 8 字符"/>
    <w:basedOn w:val="46"/>
    <w:link w:val="10"/>
    <w:qFormat/>
    <w:uiPriority w:val="0"/>
    <w:rPr>
      <w:rFonts w:ascii="Arial" w:hAnsi="Arial" w:eastAsia="黑体"/>
      <w:sz w:val="24"/>
    </w:rPr>
  </w:style>
  <w:style w:type="character" w:customStyle="1" w:styleId="238">
    <w:name w:val="标题 9 字符"/>
    <w:basedOn w:val="46"/>
    <w:link w:val="11"/>
    <w:qFormat/>
    <w:uiPriority w:val="0"/>
    <w:rPr>
      <w:rFonts w:ascii="Arial" w:hAnsi="Arial" w:eastAsia="黑体"/>
      <w:sz w:val="21"/>
    </w:rPr>
  </w:style>
  <w:style w:type="character" w:customStyle="1" w:styleId="239">
    <w:name w:val="文档结构图 字符"/>
    <w:basedOn w:val="46"/>
    <w:link w:val="14"/>
    <w:qFormat/>
    <w:uiPriority w:val="0"/>
    <w:rPr>
      <w:kern w:val="2"/>
      <w:sz w:val="21"/>
      <w:szCs w:val="24"/>
      <w:shd w:val="clear" w:color="auto" w:fill="000080"/>
    </w:rPr>
  </w:style>
  <w:style w:type="character" w:customStyle="1" w:styleId="240">
    <w:name w:val="正文文本 3 字符"/>
    <w:basedOn w:val="46"/>
    <w:link w:val="16"/>
    <w:qFormat/>
    <w:uiPriority w:val="0"/>
    <w:rPr>
      <w:kern w:val="2"/>
      <w:sz w:val="16"/>
      <w:szCs w:val="16"/>
    </w:rPr>
  </w:style>
  <w:style w:type="character" w:customStyle="1" w:styleId="241">
    <w:name w:val="正文文本 字符"/>
    <w:basedOn w:val="46"/>
    <w:link w:val="17"/>
    <w:qFormat/>
    <w:uiPriority w:val="0"/>
    <w:rPr>
      <w:rFonts w:ascii="宋体" w:hAnsi="宋体"/>
      <w:kern w:val="2"/>
      <w:sz w:val="24"/>
      <w:szCs w:val="24"/>
    </w:rPr>
  </w:style>
  <w:style w:type="character" w:customStyle="1" w:styleId="242">
    <w:name w:val="日期 字符"/>
    <w:basedOn w:val="46"/>
    <w:link w:val="25"/>
    <w:qFormat/>
    <w:uiPriority w:val="0"/>
    <w:rPr>
      <w:rFonts w:ascii="仿宋_GB2312" w:hAnsi="宋体" w:eastAsia="仿宋_GB2312"/>
      <w:color w:val="000000"/>
      <w:kern w:val="2"/>
      <w:sz w:val="24"/>
      <w:szCs w:val="24"/>
    </w:rPr>
  </w:style>
  <w:style w:type="character" w:customStyle="1" w:styleId="243">
    <w:name w:val="正文文本缩进 2 字符"/>
    <w:basedOn w:val="46"/>
    <w:link w:val="26"/>
    <w:qFormat/>
    <w:uiPriority w:val="0"/>
    <w:rPr>
      <w:rFonts w:ascii="仿宋_GB2312" w:eastAsia="仿宋_GB2312"/>
      <w:kern w:val="2"/>
      <w:sz w:val="24"/>
      <w:szCs w:val="24"/>
    </w:rPr>
  </w:style>
  <w:style w:type="character" w:customStyle="1" w:styleId="244">
    <w:name w:val="批注框文本 字符"/>
    <w:basedOn w:val="46"/>
    <w:link w:val="27"/>
    <w:qFormat/>
    <w:uiPriority w:val="0"/>
    <w:rPr>
      <w:kern w:val="2"/>
      <w:sz w:val="18"/>
      <w:szCs w:val="18"/>
    </w:rPr>
  </w:style>
  <w:style w:type="character" w:customStyle="1" w:styleId="245">
    <w:name w:val="正文文本缩进 3 字符"/>
    <w:basedOn w:val="46"/>
    <w:link w:val="33"/>
    <w:qFormat/>
    <w:uiPriority w:val="0"/>
    <w:rPr>
      <w:rFonts w:ascii="宋体"/>
      <w:sz w:val="24"/>
    </w:rPr>
  </w:style>
  <w:style w:type="character" w:customStyle="1" w:styleId="246">
    <w:name w:val="HTML 预设格式 字符"/>
    <w:basedOn w:val="46"/>
    <w:link w:val="36"/>
    <w:qFormat/>
    <w:uiPriority w:val="0"/>
    <w:rPr>
      <w:rFonts w:ascii="宋体" w:hAnsi="宋体" w:cs="宋体"/>
      <w:sz w:val="24"/>
      <w:szCs w:val="24"/>
    </w:rPr>
  </w:style>
  <w:style w:type="character" w:customStyle="1" w:styleId="247">
    <w:name w:val="批注主题 字符"/>
    <w:basedOn w:val="197"/>
    <w:link w:val="40"/>
    <w:qFormat/>
    <w:uiPriority w:val="0"/>
    <w:rPr>
      <w:rFonts w:ascii="Times New Roman" w:hAnsi="Times New Roman" w:eastAsia="宋体" w:cs="Times New Roman"/>
      <w:b/>
      <w:bCs/>
      <w:kern w:val="2"/>
      <w:sz w:val="21"/>
      <w:szCs w:val="24"/>
      <w:lang w:val="en-US" w:eastAsia="zh-CN" w:bidi="ar-SA"/>
    </w:rPr>
  </w:style>
  <w:style w:type="character" w:customStyle="1" w:styleId="248">
    <w:name w:val="正文文本首行缩进 2 字符"/>
    <w:basedOn w:val="70"/>
    <w:link w:val="42"/>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paragraph" w:customStyle="1" w:styleId="250">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1">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3">
    <w:name w:val="Table Text"/>
    <w:basedOn w:val="1"/>
    <w:semiHidden/>
    <w:qFormat/>
    <w:uiPriority w:val="0"/>
    <w:rPr>
      <w:rFonts w:ascii="宋体" w:hAnsi="宋体" w:eastAsia="宋体" w:cs="宋体"/>
      <w:sz w:val="24"/>
      <w:szCs w:val="24"/>
      <w:lang w:val="en-US" w:eastAsia="en-US" w:bidi="ar-SA"/>
    </w:rPr>
  </w:style>
  <w:style w:type="paragraph" w:customStyle="1" w:styleId="254">
    <w:name w:val="！正文"/>
    <w:basedOn w:val="1"/>
    <w:qFormat/>
    <w:uiPriority w:val="0"/>
    <w:pPr>
      <w:spacing w:line="360" w:lineRule="auto"/>
      <w:ind w:firstLine="560" w:firstLineChars="200"/>
      <w:jc w:val="left"/>
    </w:pPr>
    <w:rPr>
      <w:rFonts w:ascii="Calibri" w:hAnsi="Calibri" w:eastAsia="仿宋_GB2312"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77</Pages>
  <Words>3112</Words>
  <Characters>3625</Characters>
  <Lines>1298</Lines>
  <Paragraphs>1061</Paragraphs>
  <TotalTime>0</TotalTime>
  <ScaleCrop>false</ScaleCrop>
  <LinksUpToDate>false</LinksUpToDate>
  <CharactersWithSpaces>3730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2024-06-05T22:21:00Z</dcterms:created>
  <dc:creator>Yin Hao</dc:creator>
  <cp:lastModifiedBy>FF</cp:lastModifiedBy>
  <cp:lastPrinted>2026-01-30T17:20:00Z</cp:lastPrinted>
  <dcterms:modified xsi:type="dcterms:W3CDTF">2026-05-25T07:28:20Z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DB86EE8231C24903AB675755C5FF6F30_13</vt:lpwstr>
  </property>
  <property fmtid="{D5CDD505-2E9C-101B-9397-08002B2CF9AE}" pid="4" name="KSOTemplateDocerSaveRecord">
    <vt:lpwstr>eyJoZGlkIjoiOTE4Mzk2YjliNTc0M2Q5NTQwNjc5MmQxYThhYjkyNTciLCJ1c2VySWQiOiI0OTUxMzQ2NDMifQ==</vt:lpwstr>
  </property>
</Properties>
</file>