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51194">
      <w:pPr>
        <w:spacing w:line="360" w:lineRule="auto"/>
        <w:jc w:val="center"/>
        <w:rPr>
          <w:rFonts w:ascii="宋体" w:hAnsi="宋体"/>
          <w:b/>
          <w:sz w:val="32"/>
          <w:szCs w:val="32"/>
        </w:rPr>
      </w:pPr>
      <w:bookmarkStart w:id="0" w:name="_Toc28359022"/>
      <w:bookmarkStart w:id="1" w:name="_Toc35393809"/>
      <w:r>
        <w:rPr>
          <w:rFonts w:hint="eastAsia" w:ascii="宋体" w:hAnsi="宋体" w:eastAsia="宋体" w:cs="宋体"/>
          <w:b w:val="0"/>
          <w:bCs w:val="0"/>
          <w:sz w:val="30"/>
          <w:szCs w:val="30"/>
          <w:lang w:eastAsia="zh-CN"/>
        </w:rPr>
        <w:t>2026年度北京市公安局房山分局执法办案管理中心雇用三十名保安员服务项目中标</w:t>
      </w:r>
      <w:r>
        <w:rPr>
          <w:rFonts w:hint="eastAsia" w:ascii="宋体" w:hAnsi="宋体" w:eastAsia="宋体" w:cs="宋体"/>
          <w:b w:val="0"/>
          <w:bCs w:val="0"/>
          <w:sz w:val="30"/>
          <w:szCs w:val="30"/>
        </w:rPr>
        <w:t>结果公告</w:t>
      </w:r>
      <w:bookmarkEnd w:id="0"/>
      <w:bookmarkEnd w:id="1"/>
    </w:p>
    <w:p w14:paraId="415DF568">
      <w:pPr>
        <w:keepNext w:val="0"/>
        <w:keepLines w:val="0"/>
        <w:pageBreakBefore w:val="0"/>
        <w:widowControl w:val="0"/>
        <w:numPr>
          <w:ilvl w:val="0"/>
          <w:numId w:val="1"/>
        </w:numPr>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lang w:eastAsia="zh-CN"/>
        </w:rPr>
        <w:t>11011126210200029676-XM001</w:t>
      </w:r>
    </w:p>
    <w:p w14:paraId="2A4482D0">
      <w:pPr>
        <w:keepNext w:val="0"/>
        <w:keepLines w:val="0"/>
        <w:pageBreakBefore w:val="0"/>
        <w:kinsoku/>
        <w:wordWrap/>
        <w:overflowPunct/>
        <w:topLinePunct w:val="0"/>
        <w:autoSpaceDE/>
        <w:autoSpaceDN/>
        <w:bidi w:val="0"/>
        <w:adjustRightInd w:val="0"/>
        <w:snapToGrid w:val="0"/>
        <w:spacing w:line="360" w:lineRule="auto"/>
        <w:ind w:left="1680" w:hanging="1680" w:hangingChars="700"/>
        <w:textAlignment w:val="auto"/>
        <w:rPr>
          <w:rFonts w:hint="eastAsia" w:ascii="宋体" w:hAnsi="宋体" w:eastAsia="宋体" w:cs="宋体"/>
          <w:sz w:val="24"/>
          <w:szCs w:val="24"/>
          <w:lang w:eastAsia="zh-CN"/>
        </w:rPr>
      </w:pPr>
      <w:r>
        <w:rPr>
          <w:rFonts w:hint="eastAsia" w:ascii="宋体" w:hAnsi="宋体" w:eastAsia="宋体" w:cs="宋体"/>
          <w:sz w:val="24"/>
          <w:szCs w:val="24"/>
        </w:rPr>
        <w:t>二、项目名称：</w:t>
      </w:r>
      <w:r>
        <w:rPr>
          <w:rFonts w:hint="eastAsia" w:ascii="宋体" w:hAnsi="宋体" w:eastAsia="宋体" w:cs="宋体"/>
          <w:sz w:val="24"/>
          <w:szCs w:val="24"/>
          <w:lang w:eastAsia="zh-CN"/>
        </w:rPr>
        <w:t>2026年度北京市公安局房山分局执法办案管理中心雇用三十名保安员服务项目</w:t>
      </w:r>
    </w:p>
    <w:p w14:paraId="1F6F2B24">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三、成交信息</w:t>
      </w:r>
    </w:p>
    <w:p w14:paraId="1F81E819">
      <w:pPr>
        <w:pStyle w:val="6"/>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中标人</w:t>
      </w:r>
      <w:r>
        <w:rPr>
          <w:rFonts w:hint="eastAsia" w:ascii="宋体" w:hAnsi="宋体" w:eastAsia="宋体" w:cs="宋体"/>
          <w:sz w:val="24"/>
          <w:szCs w:val="24"/>
          <w:lang w:eastAsia="zh-CN"/>
        </w:rPr>
        <w:t>名称：</w:t>
      </w:r>
      <w:r>
        <w:rPr>
          <w:rFonts w:hint="eastAsia" w:ascii="宋体" w:hAnsi="宋体" w:eastAsia="宋体" w:cs="宋体"/>
          <w:sz w:val="24"/>
          <w:szCs w:val="24"/>
          <w:lang w:val="en-US" w:eastAsia="zh-CN"/>
        </w:rPr>
        <w:t xml:space="preserve">北京金鹏恒盛保安服务有限公司 </w:t>
      </w:r>
    </w:p>
    <w:p w14:paraId="4F79CACF">
      <w:pPr>
        <w:pStyle w:val="6"/>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中标人</w:t>
      </w:r>
      <w:r>
        <w:rPr>
          <w:rFonts w:hint="eastAsia" w:ascii="宋体" w:hAnsi="宋体" w:eastAsia="宋体" w:cs="宋体"/>
          <w:sz w:val="24"/>
          <w:szCs w:val="24"/>
          <w:lang w:eastAsia="zh-CN"/>
        </w:rPr>
        <w:t>地址：北京市房山区阎村镇紫园路6号</w:t>
      </w:r>
    </w:p>
    <w:p w14:paraId="2D4FE700">
      <w:pPr>
        <w:pStyle w:val="6"/>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中标（成交）金额：</w:t>
      </w:r>
      <w:r>
        <w:rPr>
          <w:rFonts w:hint="eastAsia" w:ascii="宋体" w:hAnsi="宋体" w:eastAsia="宋体" w:cs="宋体"/>
          <w:sz w:val="24"/>
          <w:szCs w:val="24"/>
          <w:lang w:val="en-US" w:eastAsia="zh-CN"/>
        </w:rPr>
        <w:t>161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4600</w:t>
      </w:r>
      <w:r>
        <w:rPr>
          <w:rFonts w:hint="eastAsia" w:ascii="宋体" w:hAnsi="宋体" w:cs="宋体"/>
          <w:sz w:val="24"/>
          <w:szCs w:val="24"/>
          <w:lang w:val="en-US" w:eastAsia="zh-CN"/>
        </w:rPr>
        <w:t>万</w:t>
      </w:r>
      <w:r>
        <w:rPr>
          <w:rFonts w:hint="eastAsia" w:ascii="宋体" w:hAnsi="宋体" w:eastAsia="宋体" w:cs="宋体"/>
          <w:sz w:val="24"/>
          <w:szCs w:val="24"/>
          <w:lang w:eastAsia="zh-CN"/>
        </w:rPr>
        <w:t>元</w:t>
      </w:r>
    </w:p>
    <w:p w14:paraId="258C1057">
      <w:pPr>
        <w:pageBreakBefore w:val="0"/>
        <w:kinsoku/>
        <w:wordWrap/>
        <w:overflowPunct/>
        <w:topLinePunct w:val="0"/>
        <w:autoSpaceDE/>
        <w:autoSpaceDN/>
        <w:bidi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四、主要标的信息</w:t>
      </w:r>
    </w:p>
    <w:tbl>
      <w:tblPr>
        <w:tblStyle w:val="4"/>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6"/>
      </w:tblGrid>
      <w:tr w14:paraId="1189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6" w:type="dxa"/>
          </w:tcPr>
          <w:p w14:paraId="5BF4BE44">
            <w:pPr>
              <w:pageBreakBefore w:val="0"/>
              <w:kinsoku/>
              <w:wordWrap/>
              <w:overflowPunct/>
              <w:topLinePunct w:val="0"/>
              <w:autoSpaceDE/>
              <w:autoSpaceDN/>
              <w:bidi w:val="0"/>
              <w:snapToGrid w:val="0"/>
              <w:spacing w:after="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服务类</w:t>
            </w:r>
          </w:p>
        </w:tc>
      </w:tr>
      <w:tr w14:paraId="1989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6" w:type="dxa"/>
          </w:tcPr>
          <w:p w14:paraId="51869CCF">
            <w:pPr>
              <w:pageBreakBefore w:val="0"/>
              <w:kinsoku/>
              <w:wordWrap/>
              <w:overflowPunct/>
              <w:topLinePunct w:val="0"/>
              <w:autoSpaceDE/>
              <w:autoSpaceDN/>
              <w:bidi w:val="0"/>
              <w:snapToGrid w:val="0"/>
              <w:spacing w:after="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2026年度北京市公安局房山分局执法办案管理中心雇用三十名保安员服务项目</w:t>
            </w:r>
          </w:p>
          <w:p w14:paraId="36DE0586">
            <w:pPr>
              <w:pageBreakBefore w:val="0"/>
              <w:tabs>
                <w:tab w:val="left" w:pos="916"/>
              </w:tabs>
              <w:kinsoku/>
              <w:wordWrap/>
              <w:overflowPunct/>
              <w:topLinePunct w:val="0"/>
              <w:autoSpaceDE/>
              <w:autoSpaceDN/>
              <w:bidi w:val="0"/>
              <w:snapToGrid w:val="0"/>
              <w:spacing w:after="0"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服务范围：</w:t>
            </w:r>
            <w:r>
              <w:rPr>
                <w:rFonts w:hint="eastAsia" w:ascii="宋体" w:hAnsi="宋体" w:eastAsia="宋体" w:cs="宋体"/>
                <w:sz w:val="24"/>
                <w:szCs w:val="24"/>
                <w:lang w:eastAsia="zh-CN"/>
              </w:rPr>
              <w:t>详见招标文件中服务范围</w:t>
            </w:r>
            <w:r>
              <w:rPr>
                <w:rFonts w:hint="eastAsia" w:ascii="宋体" w:hAnsi="宋体" w:eastAsia="宋体" w:cs="宋体"/>
                <w:sz w:val="24"/>
                <w:szCs w:val="24"/>
              </w:rPr>
              <w:t>。</w:t>
            </w:r>
          </w:p>
          <w:p w14:paraId="57D3AFC9">
            <w:pPr>
              <w:pageBreakBefore w:val="0"/>
              <w:kinsoku/>
              <w:wordWrap/>
              <w:overflowPunct/>
              <w:topLinePunct w:val="0"/>
              <w:autoSpaceDE/>
              <w:autoSpaceDN/>
              <w:bidi w:val="0"/>
              <w:snapToGrid w:val="0"/>
              <w:spacing w:after="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服务要求：符合</w:t>
            </w:r>
            <w:r>
              <w:rPr>
                <w:rFonts w:hint="eastAsia" w:ascii="宋体" w:hAnsi="宋体" w:eastAsia="宋体" w:cs="宋体"/>
                <w:sz w:val="24"/>
                <w:szCs w:val="24"/>
                <w:lang w:eastAsia="zh-CN"/>
              </w:rPr>
              <w:t>招标</w:t>
            </w:r>
            <w:r>
              <w:rPr>
                <w:rFonts w:hint="eastAsia" w:ascii="宋体" w:hAnsi="宋体" w:eastAsia="宋体" w:cs="宋体"/>
                <w:sz w:val="24"/>
                <w:szCs w:val="24"/>
              </w:rPr>
              <w:t>文件的服务要求</w:t>
            </w:r>
            <w:r>
              <w:rPr>
                <w:rFonts w:hint="eastAsia" w:ascii="宋体" w:hAnsi="宋体" w:eastAsia="宋体" w:cs="宋体"/>
                <w:sz w:val="24"/>
                <w:szCs w:val="24"/>
                <w:lang w:eastAsia="zh-CN"/>
              </w:rPr>
              <w:t>。</w:t>
            </w:r>
          </w:p>
          <w:p w14:paraId="051946DA">
            <w:pPr>
              <w:pageBreakBefore w:val="0"/>
              <w:kinsoku/>
              <w:wordWrap/>
              <w:overflowPunct/>
              <w:topLinePunct w:val="0"/>
              <w:autoSpaceDE/>
              <w:autoSpaceDN/>
              <w:bidi w:val="0"/>
              <w:snapToGrid w:val="0"/>
              <w:spacing w:after="0"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服务时间：合同签订后1年。</w:t>
            </w:r>
          </w:p>
          <w:p w14:paraId="68634C2A">
            <w:pPr>
              <w:pageBreakBefore w:val="0"/>
              <w:kinsoku/>
              <w:wordWrap/>
              <w:overflowPunct/>
              <w:topLinePunct w:val="0"/>
              <w:autoSpaceDE/>
              <w:autoSpaceDN/>
              <w:bidi w:val="0"/>
              <w:snapToGrid w:val="0"/>
              <w:spacing w:after="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服务标准：详见</w:t>
            </w:r>
            <w:r>
              <w:rPr>
                <w:rFonts w:hint="eastAsia" w:ascii="宋体" w:hAnsi="宋体" w:eastAsia="宋体" w:cs="宋体"/>
                <w:sz w:val="24"/>
                <w:szCs w:val="24"/>
                <w:lang w:eastAsia="zh-CN"/>
              </w:rPr>
              <w:t>招标</w:t>
            </w:r>
            <w:r>
              <w:rPr>
                <w:rFonts w:hint="eastAsia" w:ascii="宋体" w:hAnsi="宋体" w:eastAsia="宋体" w:cs="宋体"/>
                <w:sz w:val="24"/>
                <w:szCs w:val="24"/>
              </w:rPr>
              <w:t>文件</w:t>
            </w:r>
            <w:r>
              <w:rPr>
                <w:rFonts w:hint="eastAsia" w:ascii="宋体" w:hAnsi="宋体" w:eastAsia="宋体" w:cs="宋体"/>
                <w:sz w:val="24"/>
                <w:szCs w:val="24"/>
                <w:lang w:eastAsia="zh-CN"/>
              </w:rPr>
              <w:t>中服务标准。</w:t>
            </w:r>
          </w:p>
        </w:tc>
      </w:tr>
    </w:tbl>
    <w:p w14:paraId="39E8B8A3">
      <w:pPr>
        <w:pageBreakBefore w:val="0"/>
        <w:widowControl w:val="0"/>
        <w:numPr>
          <w:ilvl w:val="0"/>
          <w:numId w:val="2"/>
        </w:numPr>
        <w:kinsoku/>
        <w:wordWrap/>
        <w:overflowPunct/>
        <w:topLinePunct w:val="0"/>
        <w:autoSpaceDE/>
        <w:autoSpaceDN/>
        <w:bidi w:val="0"/>
        <w:adjustRightInd/>
        <w:snapToGrid w:val="0"/>
        <w:spacing w:after="0"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评审专家名单：</w:t>
      </w:r>
      <w:r>
        <w:rPr>
          <w:rFonts w:hint="eastAsia" w:ascii="宋体" w:hAnsi="宋体" w:eastAsia="宋体" w:cs="宋体"/>
          <w:sz w:val="24"/>
          <w:szCs w:val="24"/>
          <w:lang w:val="en-US" w:eastAsia="zh-CN"/>
        </w:rPr>
        <w:t>杨庆忠</w:t>
      </w:r>
      <w:r>
        <w:rPr>
          <w:rFonts w:hint="eastAsia" w:ascii="宋体" w:hAnsi="宋体" w:eastAsia="宋体" w:cs="宋体"/>
          <w:sz w:val="24"/>
          <w:szCs w:val="24"/>
        </w:rPr>
        <w:t>、</w:t>
      </w:r>
      <w:r>
        <w:rPr>
          <w:rFonts w:hint="eastAsia" w:ascii="宋体" w:hAnsi="宋体" w:eastAsia="宋体" w:cs="宋体"/>
          <w:sz w:val="24"/>
          <w:szCs w:val="24"/>
          <w:lang w:val="en-US" w:eastAsia="zh-CN"/>
        </w:rPr>
        <w:t>张美莲</w:t>
      </w:r>
      <w:r>
        <w:rPr>
          <w:rFonts w:hint="eastAsia" w:ascii="宋体" w:hAnsi="宋体" w:eastAsia="宋体" w:cs="宋体"/>
          <w:sz w:val="24"/>
          <w:szCs w:val="24"/>
        </w:rPr>
        <w:t>、菅锦红</w:t>
      </w:r>
      <w:r>
        <w:rPr>
          <w:rFonts w:hint="eastAsia" w:ascii="宋体" w:hAnsi="宋体" w:eastAsia="宋体" w:cs="宋体"/>
          <w:sz w:val="24"/>
          <w:szCs w:val="24"/>
          <w:lang w:eastAsia="zh-CN"/>
        </w:rPr>
        <w:t>、郭建真、张亚利</w:t>
      </w:r>
      <w:r>
        <w:rPr>
          <w:rFonts w:hint="eastAsia" w:ascii="宋体" w:hAnsi="宋体" w:eastAsia="宋体" w:cs="宋体"/>
          <w:sz w:val="24"/>
          <w:szCs w:val="24"/>
        </w:rPr>
        <w:t>。</w:t>
      </w:r>
    </w:p>
    <w:p w14:paraId="6E993912">
      <w:pPr>
        <w:pageBreakBefore w:val="0"/>
        <w:widowControl w:val="0"/>
        <w:numPr>
          <w:ilvl w:val="0"/>
          <w:numId w:val="2"/>
        </w:numPr>
        <w:kinsoku/>
        <w:wordWrap/>
        <w:overflowPunct/>
        <w:topLinePunct w:val="0"/>
        <w:autoSpaceDE/>
        <w:autoSpaceDN/>
        <w:bidi w:val="0"/>
        <w:adjustRightInd/>
        <w:snapToGrid w:val="0"/>
        <w:spacing w:after="0"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代理服务收费标准及金额：详见</w:t>
      </w:r>
      <w:r>
        <w:rPr>
          <w:rFonts w:hint="eastAsia" w:ascii="宋体" w:hAnsi="宋体" w:eastAsia="宋体" w:cs="宋体"/>
          <w:sz w:val="24"/>
          <w:szCs w:val="24"/>
          <w:lang w:eastAsia="zh-CN"/>
        </w:rPr>
        <w:t>招标</w:t>
      </w:r>
      <w:r>
        <w:rPr>
          <w:rFonts w:hint="eastAsia" w:ascii="宋体" w:hAnsi="宋体" w:eastAsia="宋体" w:cs="宋体"/>
          <w:sz w:val="24"/>
          <w:szCs w:val="24"/>
        </w:rPr>
        <w:t>文件。代理服务费</w:t>
      </w:r>
      <w:r>
        <w:rPr>
          <w:rFonts w:hint="eastAsia" w:ascii="宋体" w:hAnsi="宋体" w:eastAsia="宋体" w:cs="宋体"/>
          <w:i w:val="0"/>
          <w:iCs w:val="0"/>
          <w:sz w:val="24"/>
          <w:szCs w:val="24"/>
          <w:u w:val="none"/>
        </w:rPr>
        <w:t>：</w:t>
      </w:r>
      <w:r>
        <w:rPr>
          <w:rFonts w:hint="eastAsia" w:ascii="宋体" w:hAnsi="宋体" w:eastAsia="宋体" w:cs="宋体"/>
          <w:i w:val="0"/>
          <w:iCs w:val="0"/>
          <w:sz w:val="24"/>
          <w:szCs w:val="24"/>
          <w:highlight w:val="none"/>
          <w:u w:val="none"/>
          <w:lang w:val="en-US" w:eastAsia="zh-CN"/>
        </w:rPr>
        <w:t>1.9917</w:t>
      </w:r>
      <w:r>
        <w:rPr>
          <w:rFonts w:hint="eastAsia" w:ascii="宋体" w:hAnsi="宋体" w:eastAsia="宋体" w:cs="宋体"/>
          <w:i w:val="0"/>
          <w:iCs w:val="0"/>
          <w:sz w:val="24"/>
          <w:szCs w:val="24"/>
          <w:u w:val="none"/>
          <w:lang w:val="en-US" w:eastAsia="zh-CN"/>
        </w:rPr>
        <w:t>万</w:t>
      </w:r>
      <w:r>
        <w:rPr>
          <w:rFonts w:hint="eastAsia" w:ascii="宋体" w:hAnsi="宋体" w:eastAsia="宋体" w:cs="宋体"/>
          <w:sz w:val="24"/>
          <w:szCs w:val="24"/>
        </w:rPr>
        <w:t>元</w:t>
      </w:r>
      <w:r>
        <w:rPr>
          <w:rFonts w:hint="eastAsia" w:ascii="宋体" w:hAnsi="宋体" w:eastAsia="宋体" w:cs="宋体"/>
          <w:sz w:val="24"/>
          <w:szCs w:val="24"/>
          <w:lang w:eastAsia="zh-CN"/>
        </w:rPr>
        <w:t>。</w:t>
      </w:r>
    </w:p>
    <w:p w14:paraId="6943A58A">
      <w:pPr>
        <w:pageBreakBefore w:val="0"/>
        <w:kinsoku/>
        <w:wordWrap/>
        <w:overflowPunct/>
        <w:topLinePunct w:val="0"/>
        <w:autoSpaceDE/>
        <w:autoSpaceDN/>
        <w:bidi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七、公告期限</w:t>
      </w:r>
    </w:p>
    <w:p w14:paraId="2411AA75">
      <w:pPr>
        <w:pageBreakBefore w:val="0"/>
        <w:kinsoku/>
        <w:wordWrap/>
        <w:overflowPunct/>
        <w:topLinePunct w:val="0"/>
        <w:autoSpaceDE/>
        <w:autoSpaceDN/>
        <w:bidi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自本公告发布之日起1个工作日。</w:t>
      </w:r>
    </w:p>
    <w:p w14:paraId="45370B2E">
      <w:pPr>
        <w:pageBreakBefore w:val="0"/>
        <w:kinsoku/>
        <w:wordWrap/>
        <w:overflowPunct/>
        <w:topLinePunct w:val="0"/>
        <w:autoSpaceDE/>
        <w:autoSpaceDN/>
        <w:bidi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八、其他补充事宜</w:t>
      </w:r>
    </w:p>
    <w:p w14:paraId="2BAD84A8">
      <w:pPr>
        <w:pageBreakBefore w:val="0"/>
        <w:kinsoku/>
        <w:wordWrap/>
        <w:overflowPunct/>
        <w:topLinePunct w:val="0"/>
        <w:autoSpaceDE/>
        <w:autoSpaceDN/>
        <w:bidi w:val="0"/>
        <w:snapToGrid w:val="0"/>
        <w:spacing w:after="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采购批复文号：</w:t>
      </w:r>
      <w:r>
        <w:rPr>
          <w:rFonts w:hint="eastAsia" w:ascii="宋体" w:hAnsi="宋体" w:eastAsia="宋体" w:cs="宋体"/>
          <w:sz w:val="24"/>
          <w:szCs w:val="24"/>
          <w:lang w:eastAsia="zh-CN"/>
        </w:rPr>
        <w:t>房财采购核[202</w:t>
      </w:r>
      <w:r>
        <w:rPr>
          <w:rFonts w:hint="eastAsia" w:ascii="宋体" w:hAnsi="宋体" w:eastAsia="宋体" w:cs="宋体"/>
          <w:sz w:val="24"/>
          <w:szCs w:val="24"/>
          <w:lang w:val="en-US" w:eastAsia="zh-CN"/>
        </w:rPr>
        <w:t>6</w:t>
      </w:r>
      <w:bookmarkStart w:id="2" w:name="_GoBack"/>
      <w:bookmarkEnd w:id="2"/>
      <w:r>
        <w:rPr>
          <w:rFonts w:hint="eastAsia" w:ascii="宋体" w:hAnsi="宋体" w:eastAsia="宋体" w:cs="宋体"/>
          <w:sz w:val="24"/>
          <w:szCs w:val="24"/>
          <w:lang w:eastAsia="zh-CN"/>
        </w:rPr>
        <w:t>]0</w:t>
      </w:r>
      <w:r>
        <w:rPr>
          <w:rFonts w:hint="eastAsia" w:ascii="宋体" w:hAnsi="宋体" w:eastAsia="宋体" w:cs="宋体"/>
          <w:sz w:val="24"/>
          <w:szCs w:val="24"/>
          <w:lang w:val="en-US" w:eastAsia="zh-CN"/>
        </w:rPr>
        <w:t>69</w:t>
      </w:r>
      <w:r>
        <w:rPr>
          <w:rFonts w:hint="eastAsia" w:ascii="宋体" w:hAnsi="宋体" w:eastAsia="宋体" w:cs="宋体"/>
          <w:sz w:val="24"/>
          <w:szCs w:val="24"/>
          <w:lang w:eastAsia="zh-CN"/>
        </w:rPr>
        <w:t xml:space="preserve"> 号</w:t>
      </w:r>
    </w:p>
    <w:p w14:paraId="343D2A25">
      <w:pPr>
        <w:pageBreakBefore w:val="0"/>
        <w:kinsoku/>
        <w:wordWrap/>
        <w:overflowPunct/>
        <w:topLinePunct w:val="0"/>
        <w:autoSpaceDE/>
        <w:autoSpaceDN/>
        <w:bidi w:val="0"/>
        <w:snapToGrid w:val="0"/>
        <w:spacing w:after="0"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中标单位为小型企业</w:t>
      </w:r>
    </w:p>
    <w:p w14:paraId="5398CE8E">
      <w:pPr>
        <w:pageBreakBefore w:val="0"/>
        <w:kinsoku/>
        <w:wordWrap/>
        <w:overflowPunct/>
        <w:topLinePunct w:val="0"/>
        <w:autoSpaceDE/>
        <w:autoSpaceDN/>
        <w:bidi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九、凡对本次公告内容提出询问，请按以下方式联系。</w:t>
      </w:r>
    </w:p>
    <w:p w14:paraId="6DD95378">
      <w:pPr>
        <w:pageBreakBefore w:val="0"/>
        <w:kinsoku/>
        <w:wordWrap/>
        <w:overflowPunct/>
        <w:topLinePunct w:val="0"/>
        <w:autoSpaceDE/>
        <w:autoSpaceDN/>
        <w:bidi w:val="0"/>
        <w:snapToGrid w:val="0"/>
        <w:spacing w:after="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790F85A7">
      <w:pPr>
        <w:pageBreakBefore w:val="0"/>
        <w:kinsoku/>
        <w:wordWrap/>
        <w:overflowPunct/>
        <w:topLinePunct w:val="0"/>
        <w:autoSpaceDE/>
        <w:autoSpaceDN/>
        <w:bidi w:val="0"/>
        <w:snapToGrid w:val="0"/>
        <w:spacing w:after="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名称：北京市公安局房山分局</w:t>
      </w:r>
    </w:p>
    <w:p w14:paraId="712D0A29">
      <w:pPr>
        <w:pageBreakBefore w:val="0"/>
        <w:kinsoku/>
        <w:wordWrap/>
        <w:overflowPunct/>
        <w:topLinePunct w:val="0"/>
        <w:autoSpaceDE/>
        <w:autoSpaceDN/>
        <w:bidi w:val="0"/>
        <w:snapToGrid w:val="0"/>
        <w:spacing w:after="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地址：北京市房山区良乡镇政通路16号</w:t>
      </w:r>
    </w:p>
    <w:p w14:paraId="040D2525">
      <w:pPr>
        <w:pageBreakBefore w:val="0"/>
        <w:kinsoku/>
        <w:wordWrap/>
        <w:overflowPunct/>
        <w:topLinePunct w:val="0"/>
        <w:autoSpaceDE/>
        <w:autoSpaceDN/>
        <w:bidi w:val="0"/>
        <w:snapToGrid w:val="0"/>
        <w:spacing w:after="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联系方式：010-81389543</w:t>
      </w:r>
    </w:p>
    <w:p w14:paraId="7CD4B56E">
      <w:pPr>
        <w:pageBreakBefore w:val="0"/>
        <w:kinsoku/>
        <w:wordWrap/>
        <w:overflowPunct/>
        <w:topLinePunct w:val="0"/>
        <w:autoSpaceDE/>
        <w:autoSpaceDN/>
        <w:bidi w:val="0"/>
        <w:snapToGrid w:val="0"/>
        <w:spacing w:after="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14:paraId="386314D0">
      <w:pPr>
        <w:pageBreakBefore w:val="0"/>
        <w:kinsoku/>
        <w:wordWrap/>
        <w:overflowPunct/>
        <w:topLinePunct w:val="0"/>
        <w:autoSpaceDE/>
        <w:autoSpaceDN/>
        <w:bidi w:val="0"/>
        <w:snapToGrid w:val="0"/>
        <w:spacing w:after="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名 称：　北京泓通工程咨询有限公司　</w:t>
      </w:r>
    </w:p>
    <w:p w14:paraId="6057173E">
      <w:pPr>
        <w:pageBreakBefore w:val="0"/>
        <w:kinsoku/>
        <w:wordWrap/>
        <w:overflowPunct/>
        <w:topLinePunct w:val="0"/>
        <w:autoSpaceDE/>
        <w:autoSpaceDN/>
        <w:bidi w:val="0"/>
        <w:snapToGrid w:val="0"/>
        <w:spacing w:after="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地　址：北京市房山区阎村镇炒米店村多福居阎村店后红色小楼三层　</w:t>
      </w:r>
    </w:p>
    <w:p w14:paraId="59449486">
      <w:pPr>
        <w:pageBreakBefore w:val="0"/>
        <w:kinsoku/>
        <w:wordWrap/>
        <w:overflowPunct/>
        <w:topLinePunct w:val="0"/>
        <w:autoSpaceDE/>
        <w:autoSpaceDN/>
        <w:bidi w:val="0"/>
        <w:snapToGrid w:val="0"/>
        <w:spacing w:after="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联系方式：　17326856846　</w:t>
      </w:r>
    </w:p>
    <w:p w14:paraId="0FC4EEB5">
      <w:pPr>
        <w:pageBreakBefore w:val="0"/>
        <w:kinsoku/>
        <w:wordWrap/>
        <w:overflowPunct/>
        <w:topLinePunct w:val="0"/>
        <w:autoSpaceDE/>
        <w:autoSpaceDN/>
        <w:bidi w:val="0"/>
        <w:snapToGrid w:val="0"/>
        <w:spacing w:after="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14:paraId="1C49CF2C">
      <w:pPr>
        <w:pageBreakBefore w:val="0"/>
        <w:kinsoku/>
        <w:wordWrap/>
        <w:overflowPunct/>
        <w:topLinePunct w:val="0"/>
        <w:autoSpaceDE/>
        <w:autoSpaceDN/>
        <w:bidi w:val="0"/>
        <w:snapToGrid w:val="0"/>
        <w:spacing w:after="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项目联系人：杜娟</w:t>
      </w:r>
    </w:p>
    <w:p w14:paraId="6DD0A2C6">
      <w:pPr>
        <w:pageBreakBefore w:val="0"/>
        <w:kinsoku/>
        <w:wordWrap/>
        <w:overflowPunct/>
        <w:topLinePunct w:val="0"/>
        <w:autoSpaceDE/>
        <w:autoSpaceDN/>
        <w:bidi w:val="0"/>
        <w:snapToGrid w:val="0"/>
        <w:spacing w:after="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电　话：　17326856846</w:t>
      </w:r>
    </w:p>
    <w:p w14:paraId="6D08BB49">
      <w:pPr>
        <w:pageBreakBefore w:val="0"/>
        <w:kinsoku/>
        <w:wordWrap/>
        <w:overflowPunct/>
        <w:topLinePunct w:val="0"/>
        <w:autoSpaceDE/>
        <w:autoSpaceDN/>
        <w:bidi w:val="0"/>
        <w:snapToGrid w:val="0"/>
        <w:spacing w:after="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6D69667">
      <w:pPr>
        <w:ind w:firstLine="2458" w:firstLineChars="878"/>
        <w:rPr>
          <w:rFonts w:ascii="仿宋" w:hAnsi="仿宋" w:eastAsia="仿宋"/>
          <w:sz w:val="28"/>
          <w:szCs w:val="28"/>
        </w:rPr>
      </w:pPr>
    </w:p>
    <w:p w14:paraId="3F15252A">
      <w:pPr>
        <w:rPr>
          <w:rFonts w:hint="eastAsia" w:ascii="仿宋" w:hAnsi="仿宋" w:eastAsia="仿宋"/>
          <w:sz w:val="28"/>
          <w:szCs w:val="28"/>
          <w:lang w:eastAsia="zh-CN"/>
        </w:rPr>
      </w:pPr>
    </w:p>
    <w:p w14:paraId="29B0F4FD">
      <w:pPr>
        <w:rPr>
          <w:rFonts w:hint="eastAsia" w:eastAsia="微软雅黑"/>
          <w:lang w:eastAsia="zh-CN"/>
        </w:rPr>
      </w:pPr>
      <w:r>
        <w:drawing>
          <wp:inline distT="0" distB="0" distL="114300" distR="114300">
            <wp:extent cx="5770880" cy="7101840"/>
            <wp:effectExtent l="0" t="0" r="127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770880" cy="7101840"/>
                    </a:xfrm>
                    <a:prstGeom prst="rect">
                      <a:avLst/>
                    </a:prstGeom>
                    <a:noFill/>
                    <a:ln>
                      <a:noFill/>
                    </a:ln>
                  </pic:spPr>
                </pic:pic>
              </a:graphicData>
            </a:graphic>
          </wp:inline>
        </w:drawing>
      </w:r>
    </w:p>
    <w:p w14:paraId="36D76430"/>
    <w:p w14:paraId="3D7BEDCA"/>
    <w:sectPr>
      <w:pgSz w:w="11906" w:h="16838"/>
      <w:pgMar w:top="1440" w:right="1406" w:bottom="1440" w:left="1406"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84E35"/>
    <w:multiLevelType w:val="singleLevel"/>
    <w:tmpl w:val="C5B84E35"/>
    <w:lvl w:ilvl="0" w:tentative="0">
      <w:start w:val="5"/>
      <w:numFmt w:val="chineseCounting"/>
      <w:suff w:val="nothing"/>
      <w:lvlText w:val="%1、"/>
      <w:lvlJc w:val="left"/>
      <w:rPr>
        <w:rFonts w:hint="eastAsia"/>
      </w:rPr>
    </w:lvl>
  </w:abstractNum>
  <w:abstractNum w:abstractNumId="1">
    <w:nsid w:val="427EDC5A"/>
    <w:multiLevelType w:val="singleLevel"/>
    <w:tmpl w:val="427EDC5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E13469"/>
    <w:rsid w:val="2AE13469"/>
    <w:rsid w:val="2E646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line="240" w:lineRule="auto"/>
      <w:ind w:firstLine="0" w:firstLineChars="0"/>
    </w:pPr>
    <w:rPr>
      <w:kern w:val="0"/>
      <w:sz w:val="20"/>
      <w:lang w:eastAsia="en-US"/>
    </w:rPr>
  </w:style>
  <w:style w:type="paragraph" w:styleId="3">
    <w:name w:val="Body Text First Indent"/>
    <w:basedOn w:val="2"/>
    <w:qFormat/>
    <w:uiPriority w:val="0"/>
    <w:pPr>
      <w:widowControl w:val="0"/>
      <w:spacing w:after="120"/>
      <w:ind w:firstLine="420" w:firstLineChars="100"/>
    </w:pPr>
    <w:rPr>
      <w:kern w:val="2"/>
      <w:sz w:val="21"/>
      <w:szCs w:val="24"/>
    </w:rPr>
  </w:style>
  <w:style w:type="paragraph" w:customStyle="1" w:styleId="6">
    <w:name w:val="_Style 3"/>
    <w:qFormat/>
    <w:uiPriority w:val="99"/>
    <w:pPr>
      <w:widowControl w:val="0"/>
      <w:spacing w:after="0" w:line="240" w:lineRule="auto"/>
      <w:jc w:val="both"/>
    </w:pPr>
    <w:rPr>
      <w:rFonts w:ascii="Times New Roman" w:hAnsi="Times New Roman"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506</Words>
  <Characters>595</Characters>
  <Lines>0</Lines>
  <Paragraphs>0</Paragraphs>
  <TotalTime>4</TotalTime>
  <ScaleCrop>false</ScaleCrop>
  <LinksUpToDate>false</LinksUpToDate>
  <CharactersWithSpaces>607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2026-05-07T08:01:00Z</dcterms:created>
  <dc:creator>水月</dc:creator>
  <cp:lastModifiedBy>水月</cp:lastModifiedBy>
  <dcterms:modified xsi:type="dcterms:W3CDTF">2026-05-07T08:16:56Z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A395086DFECF4CA1839F784B3D685D77_11</vt:lpwstr>
  </property>
  <property fmtid="{D5CDD505-2E9C-101B-9397-08002B2CF9AE}" pid="4" name="KSOTemplateDocerSaveRecord">
    <vt:lpwstr>eyJoZGlkIjoiMjM5NDk1YzdkODc3NWRlMmRhMTgyY2JhMThmZDA0ZWMiLCJ1c2VySWQiOiI2MzgyMjc3MDYifQ==</vt:lpwstr>
  </property>
</Properties>
</file>