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3EE8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bookmarkStart w:id="0" w:name="_Toc28359022"/>
      <w:bookmarkStart w:id="1" w:name="_Toc35393809"/>
      <w:r>
        <w:rPr>
          <w:rFonts w:hint="eastAsia" w:asciiTheme="minorEastAsia" w:hAnsiTheme="minorEastAsia" w:eastAsiaTheme="minorEastAsia"/>
          <w:sz w:val="24"/>
          <w:szCs w:val="24"/>
        </w:rPr>
        <w:t>成交结果公告</w:t>
      </w:r>
      <w:bookmarkEnd w:id="0"/>
      <w:bookmarkEnd w:id="1"/>
    </w:p>
    <w:p w14:paraId="7B79E5A9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项目编号：BIECC-2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  <w:szCs w:val="24"/>
        </w:rPr>
        <w:t>CG10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250</w:t>
      </w:r>
    </w:p>
    <w:p w14:paraId="0829142C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项目名称：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北京市丰台区审计局聘用社会审计机构专业人员审计服务（2026年第二批审计项目）-2026年审计中介委托服务</w:t>
      </w:r>
    </w:p>
    <w:p w14:paraId="0DD198B0">
      <w:pPr>
        <w:numPr>
          <w:ilvl w:val="0"/>
          <w:numId w:val="0"/>
        </w:numPr>
        <w:spacing w:line="360" w:lineRule="auto"/>
        <w:ind w:left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三、成交信息</w:t>
      </w:r>
    </w:p>
    <w:p w14:paraId="4DCD14D1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成交人：北京中燕通会计师事务所有限公司</w:t>
      </w:r>
    </w:p>
    <w:p w14:paraId="3C3E2962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成交人地址：北京市丰台区南四环西路128号院2号楼5层501室</w:t>
      </w:r>
    </w:p>
    <w:p w14:paraId="1B68C99A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323000</w:t>
      </w:r>
      <w:r>
        <w:rPr>
          <w:rFonts w:hint="eastAsia" w:asciiTheme="minorEastAsia" w:hAnsiTheme="minorEastAsia" w:eastAsiaTheme="minorEastAsia"/>
          <w:sz w:val="24"/>
          <w:szCs w:val="24"/>
        </w:rPr>
        <w:t>.00元</w:t>
      </w:r>
    </w:p>
    <w:p w14:paraId="4DF20698">
      <w:pPr>
        <w:pStyle w:val="2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综合得分：93.00</w:t>
      </w:r>
    </w:p>
    <w:p w14:paraId="28E7403F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四、主要标的信息</w:t>
      </w:r>
    </w:p>
    <w:tbl>
      <w:tblPr>
        <w:tblStyle w:val="15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5"/>
      </w:tblGrid>
      <w:tr w14:paraId="2736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5173A0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服务类</w:t>
            </w:r>
          </w:p>
        </w:tc>
      </w:tr>
      <w:tr w14:paraId="38A9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1A8668D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服务名称：</w:t>
            </w: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北京市丰台区审计局聘用社会审计机构专业人员审计服务（2026年第二批审计项目）-2026年审计中介委托服务</w:t>
            </w:r>
          </w:p>
          <w:p w14:paraId="4FA961AE">
            <w:pPr>
              <w:spacing w:line="360" w:lineRule="auto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服务范围：为采购人提供审计服务</w:t>
            </w:r>
          </w:p>
          <w:p w14:paraId="777D2EDF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服务要求：满足磋商文件要求</w:t>
            </w:r>
          </w:p>
          <w:p w14:paraId="74168520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服务时间：合同签订之日起至审计项目结束（工作时间根据项目实际开展情况确定）</w:t>
            </w:r>
          </w:p>
          <w:p w14:paraId="00019967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服务标准：达标，满足服务要求</w:t>
            </w:r>
          </w:p>
          <w:p w14:paraId="5260B455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详见磋商文件</w:t>
            </w:r>
          </w:p>
        </w:tc>
      </w:tr>
    </w:tbl>
    <w:p w14:paraId="68A35534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评审专家名单：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吴建南(组长)、王晓明、池艾伦</w:t>
      </w:r>
    </w:p>
    <w:p w14:paraId="5EAEDE39">
      <w:pPr>
        <w:numPr>
          <w:ilvl w:val="0"/>
          <w:numId w:val="0"/>
        </w:numPr>
        <w:spacing w:line="360" w:lineRule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六、代理服务收费标准及金额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：按原《招标代理服务收费管理暂行办法》（计价格[2002]1980号）和《国家发展改革委办公厅关于招标代理服务收费有关问题的通知》（发改办价格〔2003〕857 号）的规定，按照中标金额差额定率累进法计算执行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，由成交人支付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4845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元。</w:t>
      </w:r>
    </w:p>
    <w:p w14:paraId="539695BB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  <w:bookmarkStart w:id="8" w:name="_GoBack"/>
      <w:bookmarkEnd w:id="8"/>
    </w:p>
    <w:p w14:paraId="7B88E7AF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p w14:paraId="666619EC">
      <w:pPr>
        <w:numPr>
          <w:ilvl w:val="0"/>
          <w:numId w:val="3"/>
        </w:num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其他补充事宜</w:t>
      </w:r>
    </w:p>
    <w:p w14:paraId="4FF9CAC3">
      <w:pPr>
        <w:numPr>
          <w:ilvl w:val="0"/>
          <w:numId w:val="0"/>
        </w:num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.磋商公告发布时间：202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日</w:t>
      </w:r>
    </w:p>
    <w:p w14:paraId="2AE84041">
      <w:p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.磋商时间：202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25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</w:p>
    <w:p w14:paraId="744E2933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  <w:t>.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采购人确定时间：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26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</w:p>
    <w:p w14:paraId="766DF899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.成交公告日期：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27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</w:p>
    <w:p w14:paraId="73BD71A6">
      <w:pPr>
        <w:spacing w:line="360" w:lineRule="auto"/>
        <w:ind w:left="240" w:hanging="240" w:hangingChars="1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.项目用途、简要技术要求、合同履行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日期：</w:t>
      </w:r>
    </w:p>
    <w:p w14:paraId="046F3629">
      <w:pPr>
        <w:spacing w:line="360" w:lineRule="auto"/>
        <w:ind w:firstLine="240" w:firstLineChars="100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项目用途：</w:t>
      </w:r>
      <w:r>
        <w:rPr>
          <w:rFonts w:hint="eastAsia" w:asciiTheme="minorEastAsia" w:hAnsiTheme="minorEastAsia" w:eastAsiaTheme="minorEastAsia"/>
          <w:kern w:val="2"/>
          <w:sz w:val="24"/>
          <w:szCs w:val="24"/>
          <w:lang w:eastAsia="zh-CN"/>
        </w:rPr>
        <w:t>北京市丰台区审计局聘用社会审计机构专业人员审计服务（2026年第二批审计项目）-2026年审计中介委托服务</w:t>
      </w:r>
    </w:p>
    <w:p w14:paraId="573B914A">
      <w:pPr>
        <w:spacing w:line="360" w:lineRule="auto"/>
        <w:ind w:firstLine="240" w:firstLineChars="100"/>
        <w:contextualSpacing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采购方式：竞争性磋商</w:t>
      </w:r>
      <w:r>
        <w:rPr>
          <w:rFonts w:ascii="宋体" w:hAnsi="宋体"/>
          <w:sz w:val="24"/>
          <w:szCs w:val="24"/>
        </w:rPr>
        <w:t xml:space="preserve"> </w:t>
      </w:r>
    </w:p>
    <w:p w14:paraId="7D541751">
      <w:pPr>
        <w:spacing w:line="360" w:lineRule="auto"/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磋商内容：</w:t>
      </w:r>
      <w:bookmarkStart w:id="2" w:name="_Toc450658831"/>
      <w:bookmarkStart w:id="3" w:name="_Toc520178148"/>
      <w:r>
        <w:rPr>
          <w:rFonts w:hint="eastAsia" w:ascii="宋体" w:hAnsi="宋体" w:eastAsia="宋体" w:cs="宋体"/>
          <w:color w:val="000000"/>
          <w:sz w:val="24"/>
          <w:szCs w:val="24"/>
        </w:rPr>
        <w:t>为采购人提供审计服务</w:t>
      </w:r>
    </w:p>
    <w:bookmarkEnd w:id="2"/>
    <w:bookmarkEnd w:id="3"/>
    <w:p w14:paraId="45C1CFC2">
      <w:pPr>
        <w:spacing w:line="360" w:lineRule="auto"/>
        <w:ind w:firstLine="240" w:firstLineChars="1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合同履行日期：合同签订之日起至审计项目结束（工作时间根据项目实际开展情况确定）</w:t>
      </w:r>
    </w:p>
    <w:p w14:paraId="4DA5F043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.本公告同时在中国政府采购网、北京市政府采购网发布。</w:t>
      </w:r>
    </w:p>
    <w:p w14:paraId="1784663C">
      <w:pPr>
        <w:spacing w:line="360" w:lineRule="auto"/>
        <w:rPr>
          <w:rFonts w:cs="宋体" w:asciiTheme="minorEastAsia" w:hAnsiTheme="minorEastAsia" w:eastAsiaTheme="minorEastAsia"/>
          <w:b w:val="0"/>
          <w:bCs w:val="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</w:rPr>
        <w:t>九、凡对本次公告内容提出询问，请按以下方式联系。　</w:t>
      </w:r>
    </w:p>
    <w:p w14:paraId="625A6746">
      <w:pPr>
        <w:widowControl/>
        <w:spacing w:line="360" w:lineRule="auto"/>
        <w:jc w:val="left"/>
        <w:rPr>
          <w:b w:val="0"/>
          <w:bCs w:val="0"/>
          <w:sz w:val="24"/>
          <w:highlight w:val="none"/>
        </w:rPr>
      </w:pPr>
      <w:r>
        <w:rPr>
          <w:b w:val="0"/>
          <w:bCs w:val="0"/>
          <w:sz w:val="24"/>
          <w:highlight w:val="none"/>
        </w:rPr>
        <w:t>1.采购人信息</w:t>
      </w:r>
      <w:bookmarkStart w:id="4" w:name="_Toc28359086"/>
      <w:bookmarkStart w:id="5" w:name="_Toc28359009"/>
    </w:p>
    <w:p w14:paraId="4965B68C">
      <w:pPr>
        <w:spacing w:line="360" w:lineRule="auto"/>
        <w:jc w:val="left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</w:rPr>
        <w:t>名    称</w:t>
      </w:r>
      <w:r>
        <w:rPr>
          <w:rFonts w:ascii="宋体" w:hAnsi="宋体"/>
          <w:sz w:val="24"/>
          <w:highlight w:val="none"/>
        </w:rPr>
        <w:t>：</w:t>
      </w:r>
      <w:r>
        <w:rPr>
          <w:rFonts w:hint="eastAsia" w:ascii="宋体" w:hAnsi="宋体"/>
          <w:sz w:val="24"/>
          <w:highlight w:val="none"/>
          <w:u w:val="single"/>
        </w:rPr>
        <w:t>北京市丰台区审计局</w:t>
      </w:r>
    </w:p>
    <w:p w14:paraId="51400DDF">
      <w:pPr>
        <w:spacing w:line="360" w:lineRule="auto"/>
        <w:jc w:val="left"/>
        <w:rPr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地    址：</w:t>
      </w:r>
      <w:r>
        <w:rPr>
          <w:rFonts w:hint="eastAsia" w:ascii="宋体" w:hAnsi="宋体"/>
          <w:sz w:val="24"/>
          <w:highlight w:val="none"/>
          <w:u w:val="single"/>
        </w:rPr>
        <w:t>北京市丰台区丰台镇东安街三条六号</w:t>
      </w:r>
    </w:p>
    <w:p w14:paraId="76CD9BCC">
      <w:pPr>
        <w:spacing w:line="360" w:lineRule="auto"/>
        <w:jc w:val="left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sz w:val="24"/>
          <w:highlight w:val="none"/>
        </w:rPr>
        <w:t>联系方式：</w:t>
      </w:r>
      <w:r>
        <w:rPr>
          <w:rFonts w:hint="eastAsia"/>
          <w:sz w:val="24"/>
          <w:highlight w:val="none"/>
          <w:u w:val="single"/>
        </w:rPr>
        <w:t>郭老师，63812874</w:t>
      </w:r>
    </w:p>
    <w:p w14:paraId="03B94276">
      <w:pPr>
        <w:spacing w:line="36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2.采购代理机构信息</w:t>
      </w:r>
      <w:bookmarkEnd w:id="4"/>
      <w:bookmarkEnd w:id="5"/>
    </w:p>
    <w:p w14:paraId="62F297A2">
      <w:pPr>
        <w:spacing w:line="360" w:lineRule="auto"/>
        <w:jc w:val="left"/>
        <w:rPr>
          <w:rFonts w:ascii="宋体" w:hAnsi="宋体"/>
          <w:b w:val="0"/>
          <w:bCs w:val="0"/>
          <w:sz w:val="24"/>
        </w:rPr>
      </w:pPr>
      <w:bookmarkStart w:id="6" w:name="_Toc28359010"/>
      <w:bookmarkStart w:id="7" w:name="_Toc28359087"/>
      <w:r>
        <w:rPr>
          <w:rFonts w:ascii="宋体" w:hAnsi="宋体"/>
          <w:b w:val="0"/>
          <w:bCs w:val="0"/>
          <w:sz w:val="24"/>
        </w:rPr>
        <w:t>名    称：</w:t>
      </w:r>
      <w:r>
        <w:rPr>
          <w:rFonts w:hint="eastAsia" w:ascii="宋体" w:hAnsi="宋体"/>
          <w:b w:val="0"/>
          <w:bCs w:val="0"/>
          <w:sz w:val="24"/>
          <w:u w:val="single"/>
        </w:rPr>
        <w:t>北京国际工程咨询有限公司</w:t>
      </w:r>
    </w:p>
    <w:p w14:paraId="45039734">
      <w:pPr>
        <w:spacing w:line="360" w:lineRule="auto"/>
        <w:jc w:val="left"/>
        <w:rPr>
          <w:rFonts w:ascii="宋体" w:hAnsi="宋体"/>
          <w:b w:val="0"/>
          <w:bCs w:val="0"/>
          <w:sz w:val="24"/>
        </w:rPr>
      </w:pPr>
      <w:r>
        <w:rPr>
          <w:rFonts w:ascii="宋体" w:hAnsi="宋体"/>
          <w:b w:val="0"/>
          <w:bCs w:val="0"/>
          <w:sz w:val="24"/>
        </w:rPr>
        <w:t>地    址：</w:t>
      </w:r>
      <w:r>
        <w:rPr>
          <w:rFonts w:hint="eastAsia" w:ascii="宋体" w:hAnsi="宋体"/>
          <w:b w:val="0"/>
          <w:bCs w:val="0"/>
          <w:sz w:val="24"/>
          <w:u w:val="single"/>
          <w:lang w:bidi="ar"/>
        </w:rPr>
        <w:t>北京市西城区广安门外大街甲275号</w:t>
      </w:r>
    </w:p>
    <w:p w14:paraId="1C939AE2">
      <w:pPr>
        <w:spacing w:line="360" w:lineRule="auto"/>
        <w:rPr>
          <w:rFonts w:ascii="宋体" w:hAnsi="宋体"/>
          <w:b w:val="0"/>
          <w:bCs w:val="0"/>
          <w:sz w:val="24"/>
        </w:rPr>
      </w:pPr>
      <w:r>
        <w:rPr>
          <w:rFonts w:ascii="宋体" w:hAnsi="宋体"/>
          <w:b w:val="0"/>
          <w:bCs w:val="0"/>
          <w:sz w:val="24"/>
        </w:rPr>
        <w:t>联系方式：</w:t>
      </w:r>
      <w:r>
        <w:rPr>
          <w:rFonts w:hint="eastAsia"/>
          <w:sz w:val="24"/>
          <w:u w:val="single"/>
          <w:lang w:eastAsia="zh-CN"/>
        </w:rPr>
        <w:t>010-</w:t>
      </w:r>
      <w:r>
        <w:rPr>
          <w:sz w:val="24"/>
          <w:u w:val="single"/>
          <w:lang w:eastAsia="zh-CN"/>
        </w:rPr>
        <w:t>63256361</w:t>
      </w:r>
      <w:r>
        <w:rPr>
          <w:rFonts w:hint="eastAsia"/>
          <w:sz w:val="24"/>
          <w:u w:val="single"/>
          <w:lang w:eastAsia="zh-CN"/>
        </w:rPr>
        <w:t>转</w:t>
      </w:r>
      <w:r>
        <w:rPr>
          <w:sz w:val="24"/>
          <w:u w:val="single"/>
          <w:lang w:eastAsia="zh-CN"/>
        </w:rPr>
        <w:t>6178</w:t>
      </w:r>
    </w:p>
    <w:p w14:paraId="1BB4744C">
      <w:pPr>
        <w:spacing w:line="360" w:lineRule="auto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>3.项目联系方式</w:t>
      </w:r>
      <w:bookmarkEnd w:id="6"/>
      <w:bookmarkEnd w:id="7"/>
    </w:p>
    <w:p w14:paraId="3EC33384">
      <w:pPr>
        <w:pStyle w:val="9"/>
        <w:spacing w:line="360" w:lineRule="auto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default" w:hAnsi="宋体"/>
          <w:sz w:val="24"/>
          <w:szCs w:val="24"/>
        </w:rPr>
        <w:t>项目联系人：</w:t>
      </w:r>
      <w:r>
        <w:rPr>
          <w:rFonts w:hint="eastAsia" w:ascii="宋体" w:hAnsi="宋体"/>
          <w:sz w:val="24"/>
          <w:highlight w:val="none"/>
          <w:u w:val="single"/>
        </w:rPr>
        <w:t>鲍杜佳、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>赵雯、安川</w:t>
      </w:r>
      <w:r>
        <w:rPr>
          <w:rFonts w:hint="eastAsia" w:ascii="宋体" w:hAnsi="宋体"/>
          <w:sz w:val="24"/>
          <w:highlight w:val="none"/>
          <w:u w:val="single"/>
        </w:rPr>
        <w:t>、崔云龙、黄春艳、周圆圆</w:t>
      </w:r>
    </w:p>
    <w:p w14:paraId="7BA58740">
      <w:pPr>
        <w:pStyle w:val="9"/>
        <w:spacing w:line="36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hAnsi="宋体"/>
          <w:sz w:val="24"/>
        </w:rPr>
        <w:t>电      话：</w:t>
      </w:r>
      <w:r>
        <w:rPr>
          <w:rFonts w:hint="eastAsia"/>
          <w:sz w:val="24"/>
          <w:u w:val="single"/>
          <w:lang w:eastAsia="zh-CN"/>
        </w:rPr>
        <w:t>010-</w:t>
      </w:r>
      <w:r>
        <w:rPr>
          <w:sz w:val="24"/>
          <w:u w:val="single"/>
          <w:lang w:eastAsia="zh-CN"/>
        </w:rPr>
        <w:t>63256361</w:t>
      </w:r>
      <w:r>
        <w:rPr>
          <w:rFonts w:hint="eastAsia"/>
          <w:sz w:val="24"/>
          <w:u w:val="single"/>
          <w:lang w:eastAsia="zh-CN"/>
        </w:rPr>
        <w:t>转</w:t>
      </w:r>
      <w:r>
        <w:rPr>
          <w:sz w:val="24"/>
          <w:u w:val="single"/>
          <w:lang w:eastAsia="zh-CN"/>
        </w:rPr>
        <w:t>6178</w:t>
      </w:r>
    </w:p>
    <w:p w14:paraId="42B0CAC8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十、附件</w:t>
      </w:r>
    </w:p>
    <w:p w14:paraId="6F8D750D">
      <w:pPr>
        <w:pStyle w:val="23"/>
        <w:numPr>
          <w:ilvl w:val="0"/>
          <w:numId w:val="4"/>
        </w:numPr>
        <w:spacing w:line="360" w:lineRule="auto"/>
        <w:ind w:firstLineChars="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磋商文件</w:t>
      </w:r>
    </w:p>
    <w:p w14:paraId="13CC04E6">
      <w:pPr>
        <w:pStyle w:val="23"/>
        <w:numPr>
          <w:ilvl w:val="0"/>
          <w:numId w:val="4"/>
        </w:numPr>
        <w:spacing w:line="360" w:lineRule="auto"/>
        <w:ind w:firstLineChars="0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中小企业声明函</w:t>
      </w:r>
    </w:p>
    <w:p w14:paraId="76EC712E"/>
    <w:p w14:paraId="27754AE7"/>
    <w:p w14:paraId="7D631722"/>
    <w:p w14:paraId="12AFCE10">
      <w:pPr>
        <w:spacing w:line="360" w:lineRule="auto"/>
        <w:ind w:firstLine="480" w:firstLineChars="200"/>
        <w:jc w:val="right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北京国际工程咨询有限公司</w:t>
      </w:r>
    </w:p>
    <w:p w14:paraId="6A16EB67">
      <w:pPr>
        <w:spacing w:line="360" w:lineRule="auto"/>
        <w:ind w:firstLine="480" w:firstLineChars="200"/>
        <w:jc w:val="right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27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F14C0"/>
    <w:multiLevelType w:val="singleLevel"/>
    <w:tmpl w:val="A20F14C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D11F0F"/>
    <w:multiLevelType w:val="multilevel"/>
    <w:tmpl w:val="12D11F0F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59DA35D"/>
    <w:multiLevelType w:val="singleLevel"/>
    <w:tmpl w:val="159DA35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3FA7B5C"/>
    <w:multiLevelType w:val="singleLevel"/>
    <w:tmpl w:val="33FA7B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E2NWQ3MDkzZDQyYzQwZjU3NTMyY2U5MmE5NzcifQ=="/>
  </w:docVars>
  <w:rsids>
    <w:rsidRoot w:val="00E311D6"/>
    <w:rsid w:val="00015630"/>
    <w:rsid w:val="00021347"/>
    <w:rsid w:val="0002491A"/>
    <w:rsid w:val="000403A7"/>
    <w:rsid w:val="00043A67"/>
    <w:rsid w:val="000676A4"/>
    <w:rsid w:val="00070C24"/>
    <w:rsid w:val="00074366"/>
    <w:rsid w:val="00080142"/>
    <w:rsid w:val="000842C8"/>
    <w:rsid w:val="00091532"/>
    <w:rsid w:val="000A703E"/>
    <w:rsid w:val="000B5784"/>
    <w:rsid w:val="000C7AD0"/>
    <w:rsid w:val="00117FF2"/>
    <w:rsid w:val="00125ACA"/>
    <w:rsid w:val="001266F0"/>
    <w:rsid w:val="0013670A"/>
    <w:rsid w:val="00141E42"/>
    <w:rsid w:val="00150AF9"/>
    <w:rsid w:val="00190F86"/>
    <w:rsid w:val="001924A7"/>
    <w:rsid w:val="001A17D9"/>
    <w:rsid w:val="001C7E05"/>
    <w:rsid w:val="001E6865"/>
    <w:rsid w:val="0024788E"/>
    <w:rsid w:val="0025675D"/>
    <w:rsid w:val="00275C89"/>
    <w:rsid w:val="002848F9"/>
    <w:rsid w:val="002947B4"/>
    <w:rsid w:val="002A4285"/>
    <w:rsid w:val="002E59E8"/>
    <w:rsid w:val="003008F2"/>
    <w:rsid w:val="00306E22"/>
    <w:rsid w:val="00331C1F"/>
    <w:rsid w:val="00352F19"/>
    <w:rsid w:val="0036794C"/>
    <w:rsid w:val="00372FED"/>
    <w:rsid w:val="003936EC"/>
    <w:rsid w:val="003E4992"/>
    <w:rsid w:val="003F0D7D"/>
    <w:rsid w:val="00404129"/>
    <w:rsid w:val="0041600F"/>
    <w:rsid w:val="00431337"/>
    <w:rsid w:val="00444999"/>
    <w:rsid w:val="00474B41"/>
    <w:rsid w:val="004837A3"/>
    <w:rsid w:val="00483854"/>
    <w:rsid w:val="00493B63"/>
    <w:rsid w:val="004A2A17"/>
    <w:rsid w:val="004B0C50"/>
    <w:rsid w:val="004E5F7E"/>
    <w:rsid w:val="004E7CC4"/>
    <w:rsid w:val="004F25D0"/>
    <w:rsid w:val="00510F35"/>
    <w:rsid w:val="00514FDB"/>
    <w:rsid w:val="005265FA"/>
    <w:rsid w:val="0053263A"/>
    <w:rsid w:val="00555536"/>
    <w:rsid w:val="00560FD6"/>
    <w:rsid w:val="00580FA6"/>
    <w:rsid w:val="005841CC"/>
    <w:rsid w:val="005B2ABB"/>
    <w:rsid w:val="005C1DC2"/>
    <w:rsid w:val="005D031D"/>
    <w:rsid w:val="005D1CB6"/>
    <w:rsid w:val="005D51E8"/>
    <w:rsid w:val="005E22F8"/>
    <w:rsid w:val="005F0546"/>
    <w:rsid w:val="005F3ADC"/>
    <w:rsid w:val="005F4B1E"/>
    <w:rsid w:val="005F79D0"/>
    <w:rsid w:val="006053EF"/>
    <w:rsid w:val="00610A52"/>
    <w:rsid w:val="006162BC"/>
    <w:rsid w:val="00623DCC"/>
    <w:rsid w:val="00632653"/>
    <w:rsid w:val="00633ADA"/>
    <w:rsid w:val="00640911"/>
    <w:rsid w:val="00643EB7"/>
    <w:rsid w:val="006545BD"/>
    <w:rsid w:val="0068271E"/>
    <w:rsid w:val="006A5126"/>
    <w:rsid w:val="006A6300"/>
    <w:rsid w:val="006D121C"/>
    <w:rsid w:val="00725E62"/>
    <w:rsid w:val="007365E5"/>
    <w:rsid w:val="0078403F"/>
    <w:rsid w:val="007B4C22"/>
    <w:rsid w:val="007C5D70"/>
    <w:rsid w:val="007F5203"/>
    <w:rsid w:val="008439FA"/>
    <w:rsid w:val="00854490"/>
    <w:rsid w:val="008751E1"/>
    <w:rsid w:val="00880094"/>
    <w:rsid w:val="00893209"/>
    <w:rsid w:val="00896832"/>
    <w:rsid w:val="008A28D9"/>
    <w:rsid w:val="008C185D"/>
    <w:rsid w:val="008E03F7"/>
    <w:rsid w:val="008E6BBC"/>
    <w:rsid w:val="0090343B"/>
    <w:rsid w:val="00934797"/>
    <w:rsid w:val="00963FD0"/>
    <w:rsid w:val="0097024A"/>
    <w:rsid w:val="009C0E61"/>
    <w:rsid w:val="009E611F"/>
    <w:rsid w:val="00A25648"/>
    <w:rsid w:val="00A303D0"/>
    <w:rsid w:val="00A43FEE"/>
    <w:rsid w:val="00A772D6"/>
    <w:rsid w:val="00B211D0"/>
    <w:rsid w:val="00B257DE"/>
    <w:rsid w:val="00B30867"/>
    <w:rsid w:val="00B34A17"/>
    <w:rsid w:val="00B4683B"/>
    <w:rsid w:val="00B57693"/>
    <w:rsid w:val="00B84CE4"/>
    <w:rsid w:val="00B94353"/>
    <w:rsid w:val="00BB0089"/>
    <w:rsid w:val="00BB5D79"/>
    <w:rsid w:val="00BC07AE"/>
    <w:rsid w:val="00BD2494"/>
    <w:rsid w:val="00BD2A2A"/>
    <w:rsid w:val="00C13EC0"/>
    <w:rsid w:val="00C13F0F"/>
    <w:rsid w:val="00C441A7"/>
    <w:rsid w:val="00C564CE"/>
    <w:rsid w:val="00C77152"/>
    <w:rsid w:val="00C81BDD"/>
    <w:rsid w:val="00CA5D42"/>
    <w:rsid w:val="00CC2259"/>
    <w:rsid w:val="00CD22A0"/>
    <w:rsid w:val="00CD3011"/>
    <w:rsid w:val="00CE6C05"/>
    <w:rsid w:val="00CF075C"/>
    <w:rsid w:val="00CF6CDB"/>
    <w:rsid w:val="00D16774"/>
    <w:rsid w:val="00D34187"/>
    <w:rsid w:val="00D42C5D"/>
    <w:rsid w:val="00D52FC1"/>
    <w:rsid w:val="00D6066E"/>
    <w:rsid w:val="00D652A3"/>
    <w:rsid w:val="00D7308F"/>
    <w:rsid w:val="00D864E3"/>
    <w:rsid w:val="00D92700"/>
    <w:rsid w:val="00E03506"/>
    <w:rsid w:val="00E07F90"/>
    <w:rsid w:val="00E10D20"/>
    <w:rsid w:val="00E134D1"/>
    <w:rsid w:val="00E20C07"/>
    <w:rsid w:val="00E24144"/>
    <w:rsid w:val="00E311D6"/>
    <w:rsid w:val="00E36D75"/>
    <w:rsid w:val="00E4231C"/>
    <w:rsid w:val="00E7193F"/>
    <w:rsid w:val="00E76CC6"/>
    <w:rsid w:val="00E94BFD"/>
    <w:rsid w:val="00E958F3"/>
    <w:rsid w:val="00E96CE8"/>
    <w:rsid w:val="00EA772D"/>
    <w:rsid w:val="00ED3772"/>
    <w:rsid w:val="00EF2FA2"/>
    <w:rsid w:val="00F02736"/>
    <w:rsid w:val="00F06F0D"/>
    <w:rsid w:val="00F218D0"/>
    <w:rsid w:val="00F62B74"/>
    <w:rsid w:val="00F638B4"/>
    <w:rsid w:val="00F66F89"/>
    <w:rsid w:val="00F71AA7"/>
    <w:rsid w:val="00FA7D56"/>
    <w:rsid w:val="00FE23AB"/>
    <w:rsid w:val="00FE5EC7"/>
    <w:rsid w:val="00FE6B20"/>
    <w:rsid w:val="026268F8"/>
    <w:rsid w:val="031623A9"/>
    <w:rsid w:val="03E8198B"/>
    <w:rsid w:val="04152D12"/>
    <w:rsid w:val="0668197B"/>
    <w:rsid w:val="0AFA761E"/>
    <w:rsid w:val="1627324D"/>
    <w:rsid w:val="175F76B8"/>
    <w:rsid w:val="18D45952"/>
    <w:rsid w:val="1979588E"/>
    <w:rsid w:val="1C9C2AA8"/>
    <w:rsid w:val="1E036C5A"/>
    <w:rsid w:val="1FFF3EF4"/>
    <w:rsid w:val="242E4F9C"/>
    <w:rsid w:val="2AA333D6"/>
    <w:rsid w:val="2D905E07"/>
    <w:rsid w:val="2E56300E"/>
    <w:rsid w:val="2E7B78AC"/>
    <w:rsid w:val="304C455E"/>
    <w:rsid w:val="348C3153"/>
    <w:rsid w:val="365D0F1F"/>
    <w:rsid w:val="3C460065"/>
    <w:rsid w:val="3D794F75"/>
    <w:rsid w:val="3DAB3704"/>
    <w:rsid w:val="3E923516"/>
    <w:rsid w:val="3EDE5D3C"/>
    <w:rsid w:val="42083827"/>
    <w:rsid w:val="432C032D"/>
    <w:rsid w:val="45600A2B"/>
    <w:rsid w:val="49EB5226"/>
    <w:rsid w:val="4BC114B6"/>
    <w:rsid w:val="4BD20FCE"/>
    <w:rsid w:val="4D7D4515"/>
    <w:rsid w:val="4D8B164C"/>
    <w:rsid w:val="50E0427C"/>
    <w:rsid w:val="50F00D1C"/>
    <w:rsid w:val="52341225"/>
    <w:rsid w:val="56FA0183"/>
    <w:rsid w:val="5CAF2C65"/>
    <w:rsid w:val="60B02DBA"/>
    <w:rsid w:val="60DB7924"/>
    <w:rsid w:val="63490AF3"/>
    <w:rsid w:val="634E31D8"/>
    <w:rsid w:val="65FF2424"/>
    <w:rsid w:val="69472FA2"/>
    <w:rsid w:val="6B5156CC"/>
    <w:rsid w:val="739F4EC0"/>
    <w:rsid w:val="7BEE6EAE"/>
    <w:rsid w:val="7D494CCD"/>
    <w:rsid w:val="7DD050B1"/>
    <w:rsid w:val="7E6A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0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envelope return"/>
    <w:basedOn w:val="1"/>
    <w:autoRedefine/>
    <w:unhideWhenUsed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link w:val="2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Message Header"/>
    <w:basedOn w:val="1"/>
    <w:next w:val="6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13">
    <w:name w:val="Body Text First Indent 2"/>
    <w:basedOn w:val="7"/>
    <w:next w:val="1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5">
    <w:name w:val="Table Grid"/>
    <w:basedOn w:val="14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页眉 字符"/>
    <w:basedOn w:val="16"/>
    <w:link w:val="11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19">
    <w:name w:val="标题 1 字符"/>
    <w:basedOn w:val="16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16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1">
    <w:name w:val="纯文本 字符"/>
    <w:basedOn w:val="16"/>
    <w:link w:val="9"/>
    <w:autoRedefine/>
    <w:qFormat/>
    <w:uiPriority w:val="0"/>
    <w:rPr>
      <w:rFonts w:ascii="宋体" w:hAnsi="Courier New"/>
    </w:rPr>
  </w:style>
  <w:style w:type="character" w:customStyle="1" w:styleId="22">
    <w:name w:val="纯文本 Char"/>
    <w:autoRedefine/>
    <w:qFormat/>
    <w:uiPriority w:val="0"/>
    <w:rPr>
      <w:rFonts w:ascii="宋体" w:hAnsi="Courier New"/>
      <w:kern w:val="2"/>
      <w:sz w:val="21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858</Words>
  <Characters>992</Characters>
  <Lines>7</Lines>
  <Paragraphs>2</Paragraphs>
  <TotalTime>23</TotalTime>
  <ScaleCrop>false</ScaleCrop>
  <LinksUpToDate>false</LinksUpToDate>
  <CharactersWithSpaces>1017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2020-05-18T13:53:00Z</dcterms:created>
  <dc:creator>BHY</dc:creator>
  <cp:lastModifiedBy>鲍杜佳</cp:lastModifiedBy>
  <dcterms:modified xsi:type="dcterms:W3CDTF">2026-05-27T02:13:15Z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383214ED2B2D45309F30F11B1F511C2E_13</vt:lpwstr>
  </property>
  <property fmtid="{D5CDD505-2E9C-101B-9397-08002B2CF9AE}" pid="4" name="KSOTemplateDocerSaveRecord">
    <vt:lpwstr>eyJoZGlkIjoiMzEwNTM5NzYwMDRjMzkwZTVkZjY2ODkwMGIxNGU0OTUiLCJ1c2VySWQiOiIxNjM5ODAwNTQ4In0=</vt:lpwstr>
  </property>
</Properties>
</file>