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C316D" w14:textId="77777777" w:rsidR="004957D4" w:rsidRDefault="00096BB7">
      <w:pPr>
        <w:pStyle w:val="1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Chars="-47" w:right="-99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32"/>
          <w:szCs w:val="32"/>
        </w:rPr>
        <w:t>中标（成交）结果公告</w:t>
      </w:r>
      <w:bookmarkEnd w:id="0"/>
      <w:bookmarkEnd w:id="1"/>
    </w:p>
    <w:p w14:paraId="6F194375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2" w:name="_Hlk97733259"/>
      <w:bookmarkEnd w:id="2"/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>
        <w:rPr>
          <w:rFonts w:ascii="宋体" w:eastAsiaTheme="minorEastAsia" w:hAnsi="宋体" w:hint="eastAsia"/>
          <w:sz w:val="24"/>
        </w:rPr>
        <w:t>11011526210200033331-XM001</w:t>
      </w:r>
    </w:p>
    <w:p w14:paraId="38348D04" w14:textId="77777777" w:rsidR="004957D4" w:rsidRDefault="00096BB7">
      <w:pPr>
        <w:spacing w:line="360" w:lineRule="auto"/>
        <w:ind w:leftChars="-135" w:left="1397" w:hangingChars="700" w:hanging="16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>
        <w:rPr>
          <w:rFonts w:ascii="宋体" w:eastAsiaTheme="minorEastAsia" w:hAnsi="宋体" w:cs="宋体" w:hint="eastAsia"/>
          <w:bCs/>
          <w:sz w:val="24"/>
          <w:lang w:bidi="ar"/>
        </w:rPr>
        <w:t>G105国道安定检查站临时辅助人员项目</w:t>
      </w:r>
    </w:p>
    <w:p w14:paraId="19101B9B" w14:textId="77777777" w:rsidR="004957D4" w:rsidRDefault="00096BB7">
      <w:pPr>
        <w:spacing w:line="360" w:lineRule="auto"/>
        <w:ind w:leftChars="-135" w:left="1397" w:hangingChars="700" w:hanging="16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568F2DE4" w14:textId="77777777" w:rsidR="004957D4" w:rsidRDefault="00096BB7">
      <w:pPr>
        <w:spacing w:line="42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lang w:bidi="en-US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供应商名称：北京中保伟业保安服务有限公司</w:t>
      </w:r>
    </w:p>
    <w:p w14:paraId="200931C6" w14:textId="77777777" w:rsidR="004957D4" w:rsidRDefault="00096BB7">
      <w:pPr>
        <w:spacing w:line="420" w:lineRule="auto"/>
        <w:ind w:leftChars="67" w:left="141" w:firstLineChars="59" w:firstLine="142"/>
        <w:jc w:val="left"/>
        <w:rPr>
          <w:rFonts w:asciiTheme="minorEastAsia" w:eastAsiaTheme="minorEastAsia" w:hAnsiTheme="minorEastAsia"/>
          <w:sz w:val="24"/>
          <w:szCs w:val="24"/>
          <w:lang w:bidi="en-US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供应商地址：北京市通州区新华西街61号3层8-1-21</w:t>
      </w:r>
    </w:p>
    <w:p w14:paraId="5B7E01B4" w14:textId="77777777" w:rsidR="004957D4" w:rsidRDefault="00096BB7">
      <w:pPr>
        <w:spacing w:line="420" w:lineRule="auto"/>
        <w:ind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中标金额：178.6080</w:t>
      </w:r>
      <w:r>
        <w:rPr>
          <w:rFonts w:asciiTheme="minorEastAsia" w:eastAsiaTheme="minorEastAsia" w:hAnsiTheme="minorEastAsia"/>
          <w:sz w:val="24"/>
          <w:szCs w:val="24"/>
        </w:rPr>
        <w:t>万元</w:t>
      </w:r>
    </w:p>
    <w:p w14:paraId="65D365A7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p w14:paraId="20FF1D19" w14:textId="3C77B8E9" w:rsidR="00BE4600" w:rsidRDefault="00BE4600">
      <w:pPr>
        <w:spacing w:line="360" w:lineRule="auto"/>
        <w:ind w:leftChars="-135" w:left="-283"/>
        <w:jc w:val="left"/>
      </w:pPr>
      <w:r>
        <w:rPr>
          <w:noProof/>
        </w:rPr>
        <w:drawing>
          <wp:inline distT="0" distB="0" distL="0" distR="0" wp14:anchorId="57FD924B" wp14:editId="686489BF">
            <wp:extent cx="5427980" cy="5765800"/>
            <wp:effectExtent l="0" t="0" r="12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55886" w14:textId="77777777" w:rsidR="00BE4600" w:rsidRDefault="00BE4600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50FF9D0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五、评审专家名单：</w:t>
      </w:r>
    </w:p>
    <w:p w14:paraId="6902961E" w14:textId="5A2CB17A" w:rsidR="004957D4" w:rsidRDefault="007233C5" w:rsidP="00BE4600">
      <w:pPr>
        <w:widowControl/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3" w:name="OLE_LINK4"/>
      <w:bookmarkStart w:id="4" w:name="OLE_LINK6"/>
      <w:r>
        <w:rPr>
          <w:rFonts w:hint="eastAsia"/>
          <w:sz w:val="24"/>
        </w:rPr>
        <w:t>杜玉玲、</w:t>
      </w:r>
      <w:bookmarkStart w:id="5" w:name="_GoBack"/>
      <w:bookmarkEnd w:id="5"/>
      <w:r w:rsidR="00096BB7">
        <w:rPr>
          <w:rFonts w:hint="eastAsia"/>
          <w:sz w:val="24"/>
        </w:rPr>
        <w:t>吴爱枝、申凤青、李雪原、王希玲</w:t>
      </w:r>
      <w:bookmarkEnd w:id="3"/>
      <w:bookmarkEnd w:id="4"/>
      <w:r w:rsidR="00096BB7">
        <w:rPr>
          <w:sz w:val="24"/>
        </w:rPr>
        <w:t>。</w:t>
      </w:r>
    </w:p>
    <w:p w14:paraId="7A40E699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</w:t>
      </w:r>
    </w:p>
    <w:p w14:paraId="3CD75C17" w14:textId="77777777" w:rsidR="004957D4" w:rsidRDefault="00096BB7" w:rsidP="00BE4600">
      <w:pPr>
        <w:tabs>
          <w:tab w:val="left" w:pos="0"/>
        </w:tabs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lang w:bidi="en-US"/>
        </w:rPr>
      </w:pPr>
      <w:bookmarkStart w:id="6" w:name="OLE_LINK5"/>
      <w:bookmarkStart w:id="7" w:name="OLE_LINK8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采购代理机构参照原计价格[2002]1980号文、发改办价格[2003]857号文及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发改价格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[2011]534号文有关规定计取，向中标人收取服务费用</w:t>
      </w:r>
      <w:bookmarkEnd w:id="6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。</w:t>
      </w:r>
      <w:bookmarkEnd w:id="7"/>
    </w:p>
    <w:p w14:paraId="2024D983" w14:textId="77777777" w:rsidR="004957D4" w:rsidRDefault="00096BB7">
      <w:pPr>
        <w:tabs>
          <w:tab w:val="left" w:pos="0"/>
        </w:tabs>
        <w:spacing w:line="360" w:lineRule="auto"/>
        <w:ind w:leftChars="200" w:left="420" w:firstLineChars="100" w:firstLine="240"/>
        <w:jc w:val="left"/>
        <w:rPr>
          <w:rFonts w:asciiTheme="minorEastAsia" w:eastAsiaTheme="minorEastAsia" w:hAnsiTheme="minorEastAsia"/>
          <w:sz w:val="24"/>
          <w:szCs w:val="24"/>
          <w:lang w:bidi="en-US"/>
        </w:rPr>
      </w:pPr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本项目代理费收费金额为：¥</w:t>
      </w:r>
      <w:bookmarkStart w:id="8" w:name="OLE_LINK7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2.13</w:t>
      </w:r>
      <w:bookmarkEnd w:id="8"/>
      <w:r>
        <w:rPr>
          <w:rFonts w:asciiTheme="minorEastAsia" w:eastAsiaTheme="minorEastAsia" w:hAnsiTheme="minorEastAsia" w:hint="eastAsia"/>
          <w:sz w:val="24"/>
          <w:szCs w:val="24"/>
          <w:lang w:bidi="en-US"/>
        </w:rPr>
        <w:t>万元</w:t>
      </w:r>
    </w:p>
    <w:p w14:paraId="3C057EF2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2FAFAA6C" w14:textId="77777777" w:rsidR="004957D4" w:rsidRDefault="00096BB7">
      <w:pPr>
        <w:tabs>
          <w:tab w:val="left" w:pos="0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bookmarkStart w:id="9" w:name="OLE_LINK2"/>
      <w:bookmarkStart w:id="10" w:name="OLE_LINK1"/>
      <w:bookmarkStart w:id="11" w:name="OLE_LINK3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</w:t>
      </w:r>
      <w:bookmarkEnd w:id="9"/>
      <w:bookmarkEnd w:id="10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bookmarkEnd w:id="11"/>
    <w:p w14:paraId="03AE0B44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八、其他补充事宜</w:t>
      </w:r>
    </w:p>
    <w:p w14:paraId="704E19C5" w14:textId="77777777" w:rsidR="004957D4" w:rsidRDefault="00096BB7">
      <w:pPr>
        <w:tabs>
          <w:tab w:val="left" w:pos="0"/>
        </w:tabs>
        <w:spacing w:line="360" w:lineRule="auto"/>
        <w:ind w:leftChars="200" w:left="420" w:firstLineChars="100" w:firstLine="24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bookmarkStart w:id="12" w:name="OLE_LINK12"/>
      <w:bookmarkStart w:id="13" w:name="OLE_LINK10"/>
      <w:bookmarkStart w:id="14" w:name="OLE_LINK11"/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本项目公告在中国政府采购网（http://www.ccgp.gov.cn/）、北京市政府采购网（http://www.ccgp-beijing.gov.cn/）上同时发布。</w:t>
      </w:r>
      <w:bookmarkEnd w:id="12"/>
    </w:p>
    <w:p w14:paraId="0AA002D7" w14:textId="77777777" w:rsidR="004957D4" w:rsidRDefault="00096BB7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项目名称：G105国道安定检查站临时辅助人员项目</w:t>
      </w:r>
    </w:p>
    <w:p w14:paraId="11C51F23" w14:textId="77777777" w:rsidR="004957D4" w:rsidRDefault="00096BB7">
      <w:pPr>
        <w:spacing w:line="360" w:lineRule="auto"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中标人：北京中保伟业保安服务有限公司 </w:t>
      </w:r>
      <w:r>
        <w:rPr>
          <w:rFonts w:asciiTheme="minorEastAsia" w:eastAsiaTheme="minorEastAsia" w:hAnsiTheme="minorEastAsia"/>
          <w:sz w:val="24"/>
          <w:szCs w:val="24"/>
        </w:rPr>
        <w:t xml:space="preserve">  评审得分：</w:t>
      </w:r>
      <w:r>
        <w:rPr>
          <w:rFonts w:asciiTheme="minorEastAsia" w:eastAsiaTheme="minorEastAsia" w:hAnsiTheme="minorEastAsia" w:hint="eastAsia"/>
          <w:sz w:val="24"/>
          <w:szCs w:val="24"/>
        </w:rPr>
        <w:t>91.20</w:t>
      </w:r>
    </w:p>
    <w:bookmarkEnd w:id="13"/>
    <w:bookmarkEnd w:id="14"/>
    <w:p w14:paraId="1010A7AF" w14:textId="77777777" w:rsidR="004957D4" w:rsidRDefault="00096BB7">
      <w:pPr>
        <w:spacing w:line="360" w:lineRule="auto"/>
        <w:ind w:leftChars="-135" w:left="-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九、凡对本次公告内容提出询问，请按以下方式联系。</w:t>
      </w:r>
      <w:bookmarkStart w:id="15" w:name="_Toc35393810"/>
      <w:bookmarkStart w:id="16" w:name="_Toc28359100"/>
      <w:bookmarkStart w:id="17" w:name="_Toc28359023"/>
      <w:bookmarkStart w:id="18" w:name="_Toc35393641"/>
    </w:p>
    <w:p w14:paraId="5D42D1B1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Start w:id="19" w:name="_Toc35393811"/>
      <w:bookmarkStart w:id="20" w:name="_Toc28359101"/>
      <w:bookmarkStart w:id="21" w:name="_Toc28359024"/>
      <w:bookmarkStart w:id="22" w:name="_Toc35393642"/>
      <w:bookmarkEnd w:id="15"/>
      <w:bookmarkEnd w:id="16"/>
      <w:bookmarkEnd w:id="17"/>
      <w:bookmarkEnd w:id="18"/>
    </w:p>
    <w:p w14:paraId="41B2A796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采购人：北京市公安局大兴分局</w:t>
      </w:r>
    </w:p>
    <w:p w14:paraId="1304F47C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址：北京市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大兴区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黄村西大街35号</w:t>
      </w:r>
    </w:p>
    <w:p w14:paraId="6FB6BF1B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联系方式：刘顺来、010-69252316</w:t>
      </w:r>
    </w:p>
    <w:p w14:paraId="2F591FA1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2.采购代理机构信息（如有）</w:t>
      </w:r>
      <w:bookmarkEnd w:id="19"/>
      <w:bookmarkEnd w:id="20"/>
      <w:bookmarkEnd w:id="21"/>
      <w:bookmarkEnd w:id="22"/>
    </w:p>
    <w:p w14:paraId="43BECEB7" w14:textId="77777777" w:rsidR="004957D4" w:rsidRDefault="00096BB7">
      <w:pPr>
        <w:widowControl/>
        <w:spacing w:line="360" w:lineRule="auto"/>
        <w:ind w:firstLineChars="177" w:firstLine="425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称：北京天极招投标咨询有限公司</w:t>
      </w:r>
    </w:p>
    <w:p w14:paraId="59A9670F" w14:textId="77777777" w:rsidR="004957D4" w:rsidRDefault="00096BB7">
      <w:pPr>
        <w:tabs>
          <w:tab w:val="left" w:pos="0"/>
        </w:tabs>
        <w:spacing w:line="360" w:lineRule="auto"/>
        <w:ind w:firstLineChars="177" w:firstLine="4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址：北京市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大兴区宏业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东路1号院3号楼3层301室</w:t>
      </w:r>
    </w:p>
    <w:p w14:paraId="46E6A143" w14:textId="77777777" w:rsidR="004957D4" w:rsidRDefault="00096BB7">
      <w:pPr>
        <w:tabs>
          <w:tab w:val="left" w:pos="0"/>
        </w:tabs>
        <w:spacing w:line="360" w:lineRule="auto"/>
        <w:ind w:firstLineChars="177" w:firstLine="4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>
        <w:rPr>
          <w:rFonts w:asciiTheme="minorEastAsia" w:eastAsiaTheme="minorEastAsia" w:hAnsiTheme="minorEastAsia"/>
          <w:sz w:val="24"/>
          <w:szCs w:val="24"/>
        </w:rPr>
        <w:t>010</w:t>
      </w:r>
      <w:r>
        <w:rPr>
          <w:rFonts w:asciiTheme="minorEastAsia" w:eastAsiaTheme="minorEastAsia" w:hAnsiTheme="minorEastAsia" w:hint="eastAsia"/>
          <w:sz w:val="24"/>
          <w:szCs w:val="24"/>
        </w:rPr>
        <w:t>-60230611</w:t>
      </w:r>
      <w:bookmarkStart w:id="23" w:name="_Toc28359102"/>
      <w:bookmarkStart w:id="24" w:name="_Toc28359025"/>
      <w:bookmarkStart w:id="25" w:name="_Toc35393812"/>
      <w:bookmarkStart w:id="26" w:name="_Toc35393643"/>
      <w:r>
        <w:rPr>
          <w:rFonts w:asciiTheme="minorEastAsia" w:eastAsiaTheme="minorEastAsia" w:hAnsiTheme="minorEastAsia"/>
          <w:sz w:val="24"/>
          <w:szCs w:val="24"/>
        </w:rPr>
        <w:t>-8007</w:t>
      </w:r>
    </w:p>
    <w:p w14:paraId="062F027A" w14:textId="77777777" w:rsidR="004957D4" w:rsidRDefault="00096BB7">
      <w:pPr>
        <w:tabs>
          <w:tab w:val="left" w:pos="0"/>
        </w:tabs>
        <w:spacing w:line="360" w:lineRule="auto"/>
        <w:ind w:firstLineChars="177" w:firstLine="425"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sz w:val="24"/>
          <w:szCs w:val="24"/>
        </w:rPr>
        <w:t>联系方式</w:t>
      </w:r>
      <w:bookmarkEnd w:id="23"/>
      <w:bookmarkEnd w:id="24"/>
      <w:bookmarkEnd w:id="25"/>
      <w:bookmarkEnd w:id="26"/>
    </w:p>
    <w:p w14:paraId="66C9A1C8" w14:textId="77777777" w:rsidR="004957D4" w:rsidRDefault="00096BB7">
      <w:pPr>
        <w:tabs>
          <w:tab w:val="left" w:pos="0"/>
        </w:tabs>
        <w:spacing w:line="360" w:lineRule="auto"/>
        <w:ind w:firstLineChars="177" w:firstLine="425"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项目联系人：方立新</w:t>
      </w:r>
    </w:p>
    <w:p w14:paraId="7D8AE1D8" w14:textId="77777777" w:rsidR="004957D4" w:rsidRDefault="00096BB7">
      <w:pPr>
        <w:pStyle w:val="a6"/>
        <w:tabs>
          <w:tab w:val="left" w:pos="0"/>
        </w:tabs>
        <w:spacing w:line="360" w:lineRule="auto"/>
        <w:ind w:firstLineChars="177" w:firstLine="42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电　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话：0</w:t>
      </w:r>
      <w:r>
        <w:rPr>
          <w:rFonts w:asciiTheme="minorEastAsia" w:hAnsiTheme="minorEastAsia"/>
          <w:sz w:val="24"/>
          <w:szCs w:val="24"/>
        </w:rPr>
        <w:t>10-60230611-8007</w:t>
      </w:r>
    </w:p>
    <w:sectPr w:rsidR="004957D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06C70"/>
    <w:rsid w:val="00014CE7"/>
    <w:rsid w:val="000851AE"/>
    <w:rsid w:val="00085213"/>
    <w:rsid w:val="000915D4"/>
    <w:rsid w:val="00096BB7"/>
    <w:rsid w:val="00097EEB"/>
    <w:rsid w:val="000A1CE5"/>
    <w:rsid w:val="000A5452"/>
    <w:rsid w:val="000B231A"/>
    <w:rsid w:val="00104FBD"/>
    <w:rsid w:val="00127585"/>
    <w:rsid w:val="001425D0"/>
    <w:rsid w:val="00163231"/>
    <w:rsid w:val="001B4096"/>
    <w:rsid w:val="001C097F"/>
    <w:rsid w:val="001E425B"/>
    <w:rsid w:val="00200F28"/>
    <w:rsid w:val="00246865"/>
    <w:rsid w:val="00260850"/>
    <w:rsid w:val="00262DB1"/>
    <w:rsid w:val="00285D41"/>
    <w:rsid w:val="002D5562"/>
    <w:rsid w:val="002F2FF4"/>
    <w:rsid w:val="00314C08"/>
    <w:rsid w:val="00330657"/>
    <w:rsid w:val="00367D3C"/>
    <w:rsid w:val="003939D4"/>
    <w:rsid w:val="003C6E48"/>
    <w:rsid w:val="003D69CA"/>
    <w:rsid w:val="004072CF"/>
    <w:rsid w:val="00422148"/>
    <w:rsid w:val="0043375B"/>
    <w:rsid w:val="00463A55"/>
    <w:rsid w:val="004710B2"/>
    <w:rsid w:val="0047466C"/>
    <w:rsid w:val="0048164C"/>
    <w:rsid w:val="004957D4"/>
    <w:rsid w:val="004E05FA"/>
    <w:rsid w:val="004E75C1"/>
    <w:rsid w:val="00526730"/>
    <w:rsid w:val="005746BF"/>
    <w:rsid w:val="00574DB2"/>
    <w:rsid w:val="00583284"/>
    <w:rsid w:val="00583CE4"/>
    <w:rsid w:val="00587FE6"/>
    <w:rsid w:val="00591022"/>
    <w:rsid w:val="005C2C43"/>
    <w:rsid w:val="005C35B0"/>
    <w:rsid w:val="005D5B51"/>
    <w:rsid w:val="006251FC"/>
    <w:rsid w:val="00626DC8"/>
    <w:rsid w:val="00647283"/>
    <w:rsid w:val="00692FAD"/>
    <w:rsid w:val="006D0092"/>
    <w:rsid w:val="006D33BF"/>
    <w:rsid w:val="006E21AA"/>
    <w:rsid w:val="007233C5"/>
    <w:rsid w:val="0072540D"/>
    <w:rsid w:val="007768C4"/>
    <w:rsid w:val="00790358"/>
    <w:rsid w:val="00797394"/>
    <w:rsid w:val="00797D62"/>
    <w:rsid w:val="007C3EB6"/>
    <w:rsid w:val="00853501"/>
    <w:rsid w:val="00857501"/>
    <w:rsid w:val="0086682E"/>
    <w:rsid w:val="008842AF"/>
    <w:rsid w:val="008B12E1"/>
    <w:rsid w:val="008C19C6"/>
    <w:rsid w:val="00901DB9"/>
    <w:rsid w:val="00903F88"/>
    <w:rsid w:val="00912668"/>
    <w:rsid w:val="0091371F"/>
    <w:rsid w:val="00930691"/>
    <w:rsid w:val="009365EC"/>
    <w:rsid w:val="00952790"/>
    <w:rsid w:val="00992BE8"/>
    <w:rsid w:val="009B5AB2"/>
    <w:rsid w:val="00A13970"/>
    <w:rsid w:val="00A2250F"/>
    <w:rsid w:val="00A34EA9"/>
    <w:rsid w:val="00A57623"/>
    <w:rsid w:val="00A7181C"/>
    <w:rsid w:val="00AE6331"/>
    <w:rsid w:val="00B16682"/>
    <w:rsid w:val="00B25D0C"/>
    <w:rsid w:val="00B30051"/>
    <w:rsid w:val="00B90EF9"/>
    <w:rsid w:val="00BA758F"/>
    <w:rsid w:val="00BD5368"/>
    <w:rsid w:val="00BE4600"/>
    <w:rsid w:val="00C4748D"/>
    <w:rsid w:val="00C63289"/>
    <w:rsid w:val="00C63E23"/>
    <w:rsid w:val="00C749AB"/>
    <w:rsid w:val="00CB4165"/>
    <w:rsid w:val="00CC560D"/>
    <w:rsid w:val="00CE2D51"/>
    <w:rsid w:val="00CF1DC9"/>
    <w:rsid w:val="00D0448A"/>
    <w:rsid w:val="00D40916"/>
    <w:rsid w:val="00D54838"/>
    <w:rsid w:val="00D96955"/>
    <w:rsid w:val="00DB6BF4"/>
    <w:rsid w:val="00DC3E97"/>
    <w:rsid w:val="00DC5029"/>
    <w:rsid w:val="00DD1865"/>
    <w:rsid w:val="00DF25FA"/>
    <w:rsid w:val="00E06D2D"/>
    <w:rsid w:val="00E54232"/>
    <w:rsid w:val="00E55392"/>
    <w:rsid w:val="00E871CA"/>
    <w:rsid w:val="00E87408"/>
    <w:rsid w:val="00E92C46"/>
    <w:rsid w:val="00EE01C8"/>
    <w:rsid w:val="00F13437"/>
    <w:rsid w:val="00F44502"/>
    <w:rsid w:val="00F500AD"/>
    <w:rsid w:val="00F66742"/>
    <w:rsid w:val="00F74317"/>
    <w:rsid w:val="00F83D83"/>
    <w:rsid w:val="00F915A7"/>
    <w:rsid w:val="01E51BBD"/>
    <w:rsid w:val="022E6257"/>
    <w:rsid w:val="031E62CB"/>
    <w:rsid w:val="053D0287"/>
    <w:rsid w:val="074402CA"/>
    <w:rsid w:val="08D75538"/>
    <w:rsid w:val="096507C9"/>
    <w:rsid w:val="0A7C3745"/>
    <w:rsid w:val="0B2C354F"/>
    <w:rsid w:val="0E0B0ACA"/>
    <w:rsid w:val="12F7602D"/>
    <w:rsid w:val="13FC6AFD"/>
    <w:rsid w:val="141776B4"/>
    <w:rsid w:val="14AE05F9"/>
    <w:rsid w:val="16861993"/>
    <w:rsid w:val="1C536B8E"/>
    <w:rsid w:val="1D2D7103"/>
    <w:rsid w:val="1E352934"/>
    <w:rsid w:val="1F0E3240"/>
    <w:rsid w:val="1F244811"/>
    <w:rsid w:val="20956C07"/>
    <w:rsid w:val="22E56F44"/>
    <w:rsid w:val="231A4415"/>
    <w:rsid w:val="2518145F"/>
    <w:rsid w:val="258E0C37"/>
    <w:rsid w:val="25D32AED"/>
    <w:rsid w:val="26FD0840"/>
    <w:rsid w:val="280E605F"/>
    <w:rsid w:val="294A366F"/>
    <w:rsid w:val="298C621A"/>
    <w:rsid w:val="2A70409E"/>
    <w:rsid w:val="2AB801CA"/>
    <w:rsid w:val="2B116CC8"/>
    <w:rsid w:val="2C227213"/>
    <w:rsid w:val="2CB35427"/>
    <w:rsid w:val="2D144984"/>
    <w:rsid w:val="32CE5934"/>
    <w:rsid w:val="342D337C"/>
    <w:rsid w:val="368045CB"/>
    <w:rsid w:val="399E39A9"/>
    <w:rsid w:val="3D55068E"/>
    <w:rsid w:val="3D9170BE"/>
    <w:rsid w:val="3E783764"/>
    <w:rsid w:val="3E814295"/>
    <w:rsid w:val="41F37EC0"/>
    <w:rsid w:val="42342E75"/>
    <w:rsid w:val="42735948"/>
    <w:rsid w:val="42877E4F"/>
    <w:rsid w:val="42C85330"/>
    <w:rsid w:val="46016203"/>
    <w:rsid w:val="495711BC"/>
    <w:rsid w:val="498B70B7"/>
    <w:rsid w:val="49E33EC9"/>
    <w:rsid w:val="4A7F66E4"/>
    <w:rsid w:val="4BA637A9"/>
    <w:rsid w:val="4CBB7CB4"/>
    <w:rsid w:val="4D5123C6"/>
    <w:rsid w:val="50100316"/>
    <w:rsid w:val="50C35389"/>
    <w:rsid w:val="526D1A50"/>
    <w:rsid w:val="542C1497"/>
    <w:rsid w:val="55A62941"/>
    <w:rsid w:val="56EB73E7"/>
    <w:rsid w:val="5C2313D1"/>
    <w:rsid w:val="5C9F6CAA"/>
    <w:rsid w:val="5D945A20"/>
    <w:rsid w:val="5E2D649D"/>
    <w:rsid w:val="6499729A"/>
    <w:rsid w:val="64CD637E"/>
    <w:rsid w:val="64ED7E62"/>
    <w:rsid w:val="652E07FC"/>
    <w:rsid w:val="65654809"/>
    <w:rsid w:val="65F237E5"/>
    <w:rsid w:val="661A0911"/>
    <w:rsid w:val="666D1BC7"/>
    <w:rsid w:val="67A557C1"/>
    <w:rsid w:val="688B4E92"/>
    <w:rsid w:val="69635503"/>
    <w:rsid w:val="69A16BD8"/>
    <w:rsid w:val="6BFF08C5"/>
    <w:rsid w:val="6C0703C8"/>
    <w:rsid w:val="6CE40709"/>
    <w:rsid w:val="77935205"/>
    <w:rsid w:val="78F40E48"/>
    <w:rsid w:val="794853E6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9AC65F-BF73-49BF-95C9-DBFB01F3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autoRedefine/>
    <w:qFormat/>
    <w:pPr>
      <w:ind w:leftChars="200" w:left="420"/>
    </w:pPr>
    <w:rPr>
      <w:rFonts w:ascii="Calibri" w:hAnsi="Calibri" w:cs="黑体"/>
      <w:szCs w:val="22"/>
    </w:rPr>
  </w:style>
  <w:style w:type="paragraph" w:styleId="a4">
    <w:name w:val="Body Text"/>
    <w:basedOn w:val="a"/>
    <w:next w:val="20"/>
    <w:qFormat/>
  </w:style>
  <w:style w:type="paragraph" w:styleId="20">
    <w:name w:val="toc 2"/>
    <w:basedOn w:val="a"/>
    <w:next w:val="a"/>
    <w:qFormat/>
  </w:style>
  <w:style w:type="paragraph" w:styleId="a5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Char0"/>
    <w:autoRedefine/>
    <w:qFormat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link w:val="Char3"/>
    <w:autoRedefine/>
    <w:qFormat/>
    <w:pPr>
      <w:spacing w:before="240" w:after="60"/>
      <w:jc w:val="center"/>
      <w:outlineLvl w:val="0"/>
    </w:pPr>
    <w:rPr>
      <w:rFonts w:ascii="Arial" w:hAnsi="Arial"/>
      <w:b/>
      <w:bCs/>
      <w:sz w:val="28"/>
      <w:szCs w:val="32"/>
      <w:lang w:val="zh-CN"/>
    </w:rPr>
  </w:style>
  <w:style w:type="paragraph" w:styleId="ab">
    <w:name w:val="Body Text First Indent"/>
    <w:basedOn w:val="a4"/>
    <w:qFormat/>
    <w:pPr>
      <w:ind w:firstLineChars="100" w:firstLine="420"/>
    </w:pPr>
  </w:style>
  <w:style w:type="paragraph" w:styleId="21">
    <w:name w:val="Body Text First Indent 2"/>
    <w:basedOn w:val="a5"/>
    <w:link w:val="2Char0"/>
    <w:qFormat/>
    <w:pPr>
      <w:tabs>
        <w:tab w:val="left" w:pos="7200"/>
      </w:tabs>
      <w:ind w:firstLineChars="200" w:firstLine="420"/>
    </w:pPr>
    <w:rPr>
      <w:szCs w:val="24"/>
    </w:rPr>
  </w:style>
  <w:style w:type="table" w:styleId="ac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autoRedefine/>
    <w:qFormat/>
    <w:rPr>
      <w:rFonts w:ascii="宋体" w:hAnsi="Courier New"/>
    </w:rPr>
  </w:style>
  <w:style w:type="paragraph" w:customStyle="1" w:styleId="210">
    <w:name w:val="样式 首行缩进:  2 字符1"/>
    <w:basedOn w:val="a"/>
    <w:autoRedefine/>
    <w:qFormat/>
    <w:pPr>
      <w:spacing w:line="360" w:lineRule="auto"/>
      <w:ind w:firstLineChars="200" w:firstLine="200"/>
    </w:pPr>
    <w:rPr>
      <w:rFonts w:cs="宋体"/>
      <w:sz w:val="28"/>
      <w:szCs w:val="20"/>
    </w:rPr>
  </w:style>
  <w:style w:type="character" w:customStyle="1" w:styleId="Char">
    <w:name w:val="正文文本缩进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2Char0">
    <w:name w:val="正文首行缩进 2 Char"/>
    <w:basedOn w:val="Char"/>
    <w:link w:val="21"/>
    <w:qFormat/>
    <w:rPr>
      <w:rFonts w:ascii="Times New Roman" w:eastAsia="宋体" w:hAnsi="Times New Roman" w:cs="Times New Roman"/>
      <w:szCs w:val="24"/>
    </w:rPr>
  </w:style>
  <w:style w:type="paragraph" w:styleId="ae">
    <w:name w:val="No Spacing"/>
    <w:link w:val="Char4"/>
    <w:autoRedefine/>
    <w:uiPriority w:val="1"/>
    <w:qFormat/>
    <w:pPr>
      <w:widowControl w:val="0"/>
      <w:jc w:val="center"/>
    </w:pPr>
    <w:rPr>
      <w:rFonts w:asciiTheme="minorHAnsi" w:eastAsia="华文仿宋" w:hAnsiTheme="minorHAnsi" w:cstheme="minorBidi"/>
      <w:kern w:val="2"/>
      <w:sz w:val="21"/>
      <w:szCs w:val="22"/>
    </w:rPr>
  </w:style>
  <w:style w:type="character" w:customStyle="1" w:styleId="Char4">
    <w:name w:val="无间隔 Char"/>
    <w:link w:val="ae"/>
    <w:autoRedefine/>
    <w:uiPriority w:val="99"/>
    <w:qFormat/>
    <w:rPr>
      <w:rFonts w:eastAsia="华文仿宋"/>
    </w:rPr>
  </w:style>
  <w:style w:type="character" w:customStyle="1" w:styleId="Char5">
    <w:name w:val="*正文 Char"/>
    <w:link w:val="af"/>
    <w:qFormat/>
    <w:rPr>
      <w:rFonts w:ascii="宋体" w:hAnsi="宋体"/>
      <w:sz w:val="24"/>
    </w:rPr>
  </w:style>
  <w:style w:type="paragraph" w:customStyle="1" w:styleId="af">
    <w:name w:val="*正文"/>
    <w:basedOn w:val="a"/>
    <w:link w:val="Char5"/>
    <w:autoRedefine/>
    <w:qFormat/>
    <w:pPr>
      <w:widowControl/>
      <w:ind w:firstLineChars="200" w:firstLine="200"/>
      <w:jc w:val="left"/>
    </w:pPr>
    <w:rPr>
      <w:rFonts w:ascii="宋体" w:eastAsiaTheme="minorEastAsia" w:hAnsi="宋体" w:cstheme="minorBidi"/>
      <w:sz w:val="24"/>
      <w:szCs w:val="22"/>
    </w:rPr>
  </w:style>
  <w:style w:type="paragraph" w:styleId="af0">
    <w:name w:val="List Paragraph"/>
    <w:basedOn w:val="a"/>
    <w:link w:val="Char6"/>
    <w:autoRedefine/>
    <w:uiPriority w:val="34"/>
    <w:qFormat/>
    <w:pPr>
      <w:ind w:firstLineChars="200" w:firstLine="420"/>
    </w:pPr>
    <w:rPr>
      <w:szCs w:val="24"/>
    </w:rPr>
  </w:style>
  <w:style w:type="character" w:customStyle="1" w:styleId="Char6">
    <w:name w:val="列出段落 Char"/>
    <w:link w:val="af0"/>
    <w:autoRedefine/>
    <w:uiPriority w:val="34"/>
    <w:qFormat/>
    <w:rPr>
      <w:kern w:val="2"/>
      <w:sz w:val="21"/>
      <w:szCs w:val="24"/>
    </w:rPr>
  </w:style>
  <w:style w:type="paragraph" w:customStyle="1" w:styleId="10">
    <w:name w:val="纯文本1"/>
    <w:autoRedefine/>
    <w:qFormat/>
    <w:pPr>
      <w:widowControl w:val="0"/>
      <w:jc w:val="both"/>
    </w:pPr>
    <w:rPr>
      <w:rFonts w:ascii="Helvetica Neue" w:eastAsia="等线" w:hAnsi="微软雅黑" w:cs="楷体_GB2312"/>
      <w:kern w:val="2"/>
      <w:sz w:val="21"/>
      <w:szCs w:val="21"/>
      <w:lang w:val="zh-CN"/>
    </w:rPr>
  </w:style>
  <w:style w:type="paragraph" w:customStyle="1" w:styleId="211">
    <w:name w:val="正文首行缩进 21"/>
    <w:autoRedefine/>
    <w:qFormat/>
    <w:pPr>
      <w:widowControl w:val="0"/>
      <w:tabs>
        <w:tab w:val="left" w:pos="5580"/>
      </w:tabs>
      <w:spacing w:before="120" w:after="120"/>
      <w:ind w:leftChars="200" w:left="420" w:firstLineChars="200" w:firstLine="420"/>
      <w:jc w:val="both"/>
    </w:pPr>
    <w:rPr>
      <w:rFonts w:ascii="黑体" w:eastAsia="等线" w:hAnsi="黑体" w:cs="楷体_GB2312"/>
      <w:kern w:val="2"/>
      <w:sz w:val="21"/>
      <w:lang w:val="zh-CN"/>
    </w:rPr>
  </w:style>
  <w:style w:type="character" w:customStyle="1" w:styleId="Char3">
    <w:name w:val="标题 Char"/>
    <w:basedOn w:val="a0"/>
    <w:link w:val="aa"/>
    <w:autoRedefine/>
    <w:qFormat/>
    <w:rPr>
      <w:rFonts w:ascii="Arial" w:hAnsi="Arial"/>
      <w:b/>
      <w:bCs/>
      <w:kern w:val="2"/>
      <w:sz w:val="28"/>
      <w:szCs w:val="32"/>
      <w:lang w:val="zh-CN"/>
    </w:rPr>
  </w:style>
  <w:style w:type="paragraph" w:customStyle="1" w:styleId="Af1">
    <w:name w:val="正文 A"/>
    <w:next w:val="11"/>
    <w:autoRedefine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customStyle="1" w:styleId="11">
    <w:name w:val="正文缩进1"/>
    <w:basedOn w:val="a"/>
    <w:autoRedefine/>
    <w:qFormat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af2">
    <w:name w:val="无"/>
    <w:autoRedefine/>
    <w:qFormat/>
  </w:style>
  <w:style w:type="paragraph" w:customStyle="1" w:styleId="TableText">
    <w:name w:val="Table Text"/>
    <w:basedOn w:val="a"/>
    <w:autoRedefine/>
    <w:semiHidden/>
    <w:qFormat/>
    <w:pPr>
      <w:spacing w:before="232" w:line="221" w:lineRule="auto"/>
      <w:jc w:val="center"/>
    </w:pPr>
    <w:rPr>
      <w:rFonts w:ascii="宋体" w:hAnsi="宋体" w:cs="宋体"/>
      <w:sz w:val="24"/>
      <w:szCs w:val="24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472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bjtj</cp:lastModifiedBy>
  <cp:revision>71</cp:revision>
  <dcterms:created xsi:type="dcterms:W3CDTF">2021-06-04T07:34:00Z</dcterms:created>
  <dcterms:modified xsi:type="dcterms:W3CDTF">2026-06-16T08:19:00Z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D20755E6B382402F94A7F9558F6B9340</vt:lpwstr>
  </property>
</Properties>
</file>