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1D49F1">
      <w:pPr>
        <w:spacing w:line="360" w:lineRule="auto"/>
        <w:ind w:firstLine="300" w:firstLineChars="50"/>
        <w:rPr>
          <w:sz w:val="60"/>
          <w:szCs w:val="60"/>
          <w:highlight w:val="none"/>
        </w:rPr>
      </w:pPr>
    </w:p>
    <w:p w14:paraId="691CBD14">
      <w:pPr>
        <w:spacing w:line="360" w:lineRule="auto"/>
        <w:ind w:firstLine="300" w:firstLineChars="50"/>
        <w:rPr>
          <w:sz w:val="60"/>
          <w:szCs w:val="60"/>
          <w:highlight w:val="none"/>
        </w:rPr>
      </w:pPr>
    </w:p>
    <w:p w14:paraId="3C87ED3A">
      <w:pPr>
        <w:jc w:val="center"/>
        <w:rPr>
          <w:b/>
          <w:bCs/>
          <w:sz w:val="60"/>
          <w:szCs w:val="60"/>
          <w:highlight w:val="none"/>
        </w:rPr>
      </w:pPr>
      <w:r>
        <w:rPr>
          <w:rFonts w:hint="eastAsia"/>
          <w:b/>
          <w:bCs/>
          <w:sz w:val="60"/>
          <w:szCs w:val="60"/>
          <w:highlight w:val="none"/>
        </w:rPr>
        <w:t>北京市密云区殡仪馆改造火化炉和配置遗体消毒设备</w:t>
      </w:r>
    </w:p>
    <w:p w14:paraId="598E3A6C">
      <w:pPr>
        <w:jc w:val="center"/>
        <w:rPr>
          <w:rFonts w:hint="eastAsia" w:eastAsia="宋体"/>
          <w:b/>
          <w:bCs/>
          <w:sz w:val="60"/>
          <w:szCs w:val="60"/>
          <w:highlight w:val="none"/>
          <w:lang w:val="en-US" w:eastAsia="zh-CN"/>
        </w:rPr>
      </w:pPr>
      <w:r>
        <w:rPr>
          <w:rFonts w:hint="eastAsia"/>
          <w:b/>
          <w:bCs/>
          <w:sz w:val="60"/>
          <w:szCs w:val="60"/>
          <w:highlight w:val="none"/>
          <w:lang w:val="en-US" w:eastAsia="zh-CN"/>
        </w:rPr>
        <w:t>招标文件</w:t>
      </w:r>
    </w:p>
    <w:p w14:paraId="5AF03D06">
      <w:pPr>
        <w:spacing w:line="360" w:lineRule="auto"/>
        <w:jc w:val="center"/>
        <w:rPr>
          <w:sz w:val="60"/>
          <w:szCs w:val="60"/>
          <w:highlight w:val="none"/>
        </w:rPr>
      </w:pPr>
    </w:p>
    <w:p w14:paraId="32E92A44">
      <w:pPr>
        <w:spacing w:line="360" w:lineRule="auto"/>
        <w:jc w:val="center"/>
        <w:rPr>
          <w:sz w:val="60"/>
          <w:szCs w:val="60"/>
          <w:highlight w:val="none"/>
        </w:rPr>
      </w:pPr>
    </w:p>
    <w:p w14:paraId="60AE5217">
      <w:pPr>
        <w:spacing w:line="360" w:lineRule="auto"/>
        <w:jc w:val="center"/>
        <w:rPr>
          <w:sz w:val="60"/>
          <w:szCs w:val="60"/>
          <w:highlight w:val="none"/>
        </w:rPr>
      </w:pPr>
    </w:p>
    <w:p w14:paraId="2DBC68E6">
      <w:pPr>
        <w:spacing w:line="360" w:lineRule="auto"/>
        <w:jc w:val="center"/>
        <w:rPr>
          <w:sz w:val="60"/>
          <w:szCs w:val="60"/>
          <w:highlight w:val="none"/>
        </w:rPr>
      </w:pPr>
    </w:p>
    <w:p w14:paraId="29B8837B">
      <w:pPr>
        <w:tabs>
          <w:tab w:val="left" w:pos="3240"/>
          <w:tab w:val="left" w:pos="3420"/>
        </w:tabs>
        <w:spacing w:line="360" w:lineRule="auto"/>
        <w:ind w:left="1800" w:hanging="1800" w:hangingChars="500"/>
        <w:jc w:val="left"/>
        <w:rPr>
          <w:bCs/>
          <w:sz w:val="36"/>
          <w:szCs w:val="36"/>
          <w:highlight w:val="none"/>
        </w:rPr>
      </w:pPr>
      <w:r>
        <w:rPr>
          <w:bCs/>
          <w:sz w:val="36"/>
          <w:szCs w:val="36"/>
          <w:highlight w:val="none"/>
        </w:rPr>
        <w:t>项目名称：</w:t>
      </w:r>
      <w:r>
        <w:rPr>
          <w:rFonts w:hint="eastAsia"/>
          <w:bCs/>
          <w:sz w:val="36"/>
          <w:szCs w:val="36"/>
          <w:highlight w:val="none"/>
        </w:rPr>
        <w:t>北京市密云区殡仪馆改造火化炉和配置遗体消毒设备</w:t>
      </w:r>
    </w:p>
    <w:p w14:paraId="2B3A7BE9">
      <w:pPr>
        <w:tabs>
          <w:tab w:val="left" w:pos="3240"/>
          <w:tab w:val="left" w:pos="3420"/>
        </w:tabs>
        <w:spacing w:line="360" w:lineRule="auto"/>
        <w:jc w:val="left"/>
        <w:rPr>
          <w:bCs/>
          <w:sz w:val="36"/>
          <w:szCs w:val="36"/>
          <w:highlight w:val="none"/>
        </w:rPr>
      </w:pPr>
      <w:r>
        <w:rPr>
          <w:bCs/>
          <w:sz w:val="36"/>
          <w:szCs w:val="36"/>
          <w:highlight w:val="none"/>
        </w:rPr>
        <w:t>项目编号：</w:t>
      </w:r>
      <w:r>
        <w:rPr>
          <w:rFonts w:hint="eastAsia"/>
          <w:bCs/>
          <w:sz w:val="36"/>
          <w:szCs w:val="36"/>
          <w:highlight w:val="none"/>
        </w:rPr>
        <w:t>JZZX-ZB-2026-A020</w:t>
      </w:r>
    </w:p>
    <w:p w14:paraId="25F40B9F">
      <w:pPr>
        <w:tabs>
          <w:tab w:val="left" w:pos="3240"/>
          <w:tab w:val="left" w:pos="3420"/>
        </w:tabs>
        <w:spacing w:line="360" w:lineRule="auto"/>
        <w:jc w:val="left"/>
        <w:rPr>
          <w:bCs/>
          <w:sz w:val="36"/>
          <w:szCs w:val="36"/>
          <w:highlight w:val="none"/>
        </w:rPr>
      </w:pPr>
      <w:r>
        <w:rPr>
          <w:bCs/>
          <w:sz w:val="36"/>
          <w:szCs w:val="36"/>
          <w:highlight w:val="none"/>
        </w:rPr>
        <w:t>采 购 人：</w:t>
      </w:r>
      <w:r>
        <w:rPr>
          <w:rFonts w:hint="eastAsia"/>
          <w:bCs/>
          <w:sz w:val="36"/>
          <w:szCs w:val="36"/>
          <w:highlight w:val="none"/>
        </w:rPr>
        <w:t>北京市密云区民政局</w:t>
      </w:r>
    </w:p>
    <w:p w14:paraId="3D24BD6A">
      <w:pPr>
        <w:tabs>
          <w:tab w:val="left" w:pos="3240"/>
          <w:tab w:val="left" w:pos="3420"/>
        </w:tabs>
        <w:spacing w:line="360" w:lineRule="auto"/>
        <w:jc w:val="left"/>
        <w:rPr>
          <w:bCs/>
          <w:sz w:val="36"/>
          <w:szCs w:val="36"/>
          <w:highlight w:val="none"/>
        </w:rPr>
      </w:pPr>
      <w:r>
        <w:rPr>
          <w:bCs/>
          <w:sz w:val="36"/>
          <w:szCs w:val="36"/>
          <w:highlight w:val="none"/>
        </w:rPr>
        <w:t>采购代理机构：</w:t>
      </w:r>
      <w:r>
        <w:rPr>
          <w:rFonts w:hint="eastAsia"/>
          <w:bCs/>
          <w:sz w:val="36"/>
          <w:szCs w:val="36"/>
          <w:highlight w:val="none"/>
        </w:rPr>
        <w:t>京咨至信（北京）国际咨询有限公司</w:t>
      </w:r>
    </w:p>
    <w:p w14:paraId="12D1F9A5">
      <w:pPr>
        <w:widowControl/>
        <w:jc w:val="left"/>
        <w:rPr>
          <w:b/>
          <w:bCs/>
          <w:sz w:val="44"/>
          <w:highlight w:val="none"/>
        </w:rPr>
      </w:pPr>
      <w:r>
        <w:rPr>
          <w:b/>
          <w:bCs/>
          <w:sz w:val="44"/>
          <w:highlight w:val="none"/>
        </w:rPr>
        <w:br w:type="page"/>
      </w:r>
    </w:p>
    <w:p w14:paraId="544EBACE">
      <w:pPr>
        <w:spacing w:line="360" w:lineRule="auto"/>
        <w:jc w:val="center"/>
        <w:outlineLvl w:val="0"/>
        <w:rPr>
          <w:b/>
          <w:sz w:val="36"/>
          <w:szCs w:val="36"/>
          <w:highlight w:val="none"/>
        </w:rPr>
      </w:pPr>
      <w:bookmarkStart w:id="0" w:name="_Toc99301418"/>
      <w:bookmarkStart w:id="1" w:name="_Toc23944"/>
      <w:r>
        <w:rPr>
          <w:b/>
          <w:sz w:val="36"/>
          <w:szCs w:val="36"/>
          <w:highlight w:val="none"/>
        </w:rPr>
        <w:t>目      录</w:t>
      </w:r>
      <w:bookmarkEnd w:id="0"/>
      <w:bookmarkEnd w:id="1"/>
    </w:p>
    <w:p w14:paraId="09475214">
      <w:pPr>
        <w:rPr>
          <w:highlight w:val="none"/>
        </w:rPr>
      </w:pPr>
    </w:p>
    <w:p w14:paraId="031E21C4">
      <w:pPr>
        <w:rPr>
          <w:highlight w:val="none"/>
        </w:rPr>
      </w:pPr>
    </w:p>
    <w:p w14:paraId="34F13691">
      <w:pPr>
        <w:rPr>
          <w:highlight w:val="none"/>
        </w:rPr>
      </w:pPr>
    </w:p>
    <w:p w14:paraId="473EDEC5">
      <w:pPr>
        <w:pStyle w:val="30"/>
        <w:tabs>
          <w:tab w:val="right" w:leader="dot" w:pos="9072"/>
          <w:tab w:val="clear" w:pos="1050"/>
          <w:tab w:val="clear" w:pos="8937"/>
        </w:tabs>
        <w:rPr>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r>
        <w:rPr>
          <w:rFonts w:ascii="Times New Roman" w:hAnsi="Times New Roman"/>
          <w:highlight w:val="none"/>
        </w:rPr>
        <w:fldChar w:fldCharType="begin"/>
      </w:r>
      <w:r>
        <w:rPr>
          <w:rFonts w:ascii="Times New Roman" w:hAnsi="Times New Roman"/>
          <w:highlight w:val="none"/>
        </w:rPr>
        <w:instrText xml:space="preserve"> HYPERLINK \l _Toc9077 </w:instrText>
      </w:r>
      <w:r>
        <w:rPr>
          <w:rFonts w:ascii="Times New Roman" w:hAnsi="Times New Roman"/>
          <w:highlight w:val="none"/>
        </w:rPr>
        <w:fldChar w:fldCharType="separate"/>
      </w:r>
      <w:r>
        <w:rPr>
          <w:szCs w:val="36"/>
          <w:highlight w:val="none"/>
        </w:rPr>
        <w:t>第一章   投标邀请</w:t>
      </w:r>
      <w:r>
        <w:rPr>
          <w:highlight w:val="none"/>
        </w:rPr>
        <w:tab/>
      </w:r>
      <w:r>
        <w:rPr>
          <w:highlight w:val="none"/>
        </w:rPr>
        <w:fldChar w:fldCharType="begin"/>
      </w:r>
      <w:r>
        <w:rPr>
          <w:highlight w:val="none"/>
        </w:rPr>
        <w:instrText xml:space="preserve"> PAGEREF _Toc9077 \h </w:instrText>
      </w:r>
      <w:r>
        <w:rPr>
          <w:highlight w:val="none"/>
        </w:rPr>
        <w:fldChar w:fldCharType="separate"/>
      </w:r>
      <w:r>
        <w:rPr>
          <w:highlight w:val="none"/>
        </w:rPr>
        <w:t>2</w:t>
      </w:r>
      <w:r>
        <w:rPr>
          <w:highlight w:val="none"/>
        </w:rPr>
        <w:fldChar w:fldCharType="end"/>
      </w:r>
      <w:r>
        <w:rPr>
          <w:rFonts w:ascii="Times New Roman" w:hAnsi="Times New Roman"/>
          <w:highlight w:val="none"/>
        </w:rPr>
        <w:fldChar w:fldCharType="end"/>
      </w:r>
    </w:p>
    <w:p w14:paraId="1FBD564D">
      <w:pPr>
        <w:pStyle w:val="30"/>
        <w:tabs>
          <w:tab w:val="right" w:leader="dot" w:pos="9072"/>
          <w:tab w:val="clear" w:pos="1050"/>
          <w:tab w:val="clear" w:pos="8937"/>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_Toc20356 </w:instrText>
      </w:r>
      <w:r>
        <w:rPr>
          <w:rFonts w:ascii="Times New Roman" w:hAnsi="Times New Roman"/>
          <w:highlight w:val="none"/>
        </w:rPr>
        <w:fldChar w:fldCharType="separate"/>
      </w:r>
      <w:r>
        <w:rPr>
          <w:szCs w:val="36"/>
          <w:highlight w:val="none"/>
        </w:rPr>
        <w:t>第二章   投标人须知</w:t>
      </w:r>
      <w:r>
        <w:rPr>
          <w:highlight w:val="none"/>
        </w:rPr>
        <w:tab/>
      </w:r>
      <w:r>
        <w:rPr>
          <w:highlight w:val="none"/>
        </w:rPr>
        <w:fldChar w:fldCharType="begin"/>
      </w:r>
      <w:r>
        <w:rPr>
          <w:highlight w:val="none"/>
        </w:rPr>
        <w:instrText xml:space="preserve"> PAGEREF _Toc20356 \h </w:instrText>
      </w:r>
      <w:r>
        <w:rPr>
          <w:highlight w:val="none"/>
        </w:rPr>
        <w:fldChar w:fldCharType="separate"/>
      </w:r>
      <w:r>
        <w:rPr>
          <w:highlight w:val="none"/>
        </w:rPr>
        <w:t>6</w:t>
      </w:r>
      <w:r>
        <w:rPr>
          <w:highlight w:val="none"/>
        </w:rPr>
        <w:fldChar w:fldCharType="end"/>
      </w:r>
      <w:r>
        <w:rPr>
          <w:rFonts w:ascii="Times New Roman" w:hAnsi="Times New Roman"/>
          <w:highlight w:val="none"/>
        </w:rPr>
        <w:fldChar w:fldCharType="end"/>
      </w:r>
    </w:p>
    <w:p w14:paraId="2E3AFE18">
      <w:pPr>
        <w:pStyle w:val="30"/>
        <w:tabs>
          <w:tab w:val="right" w:leader="dot" w:pos="9072"/>
          <w:tab w:val="clear" w:pos="1050"/>
          <w:tab w:val="clear" w:pos="8937"/>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_Toc6 </w:instrText>
      </w:r>
      <w:r>
        <w:rPr>
          <w:rFonts w:ascii="Times New Roman" w:hAnsi="Times New Roman"/>
          <w:highlight w:val="none"/>
        </w:rPr>
        <w:fldChar w:fldCharType="separate"/>
      </w:r>
      <w:r>
        <w:rPr>
          <w:szCs w:val="36"/>
          <w:highlight w:val="none"/>
        </w:rPr>
        <w:t>第三章   资格审查</w:t>
      </w:r>
      <w:r>
        <w:rPr>
          <w:highlight w:val="none"/>
        </w:rPr>
        <w:tab/>
      </w:r>
      <w:r>
        <w:rPr>
          <w:highlight w:val="none"/>
        </w:rPr>
        <w:fldChar w:fldCharType="begin"/>
      </w:r>
      <w:r>
        <w:rPr>
          <w:highlight w:val="none"/>
        </w:rPr>
        <w:instrText xml:space="preserve"> PAGEREF _Toc6 \h </w:instrText>
      </w:r>
      <w:r>
        <w:rPr>
          <w:highlight w:val="none"/>
        </w:rPr>
        <w:fldChar w:fldCharType="separate"/>
      </w:r>
      <w:r>
        <w:rPr>
          <w:highlight w:val="none"/>
        </w:rPr>
        <w:t>22</w:t>
      </w:r>
      <w:r>
        <w:rPr>
          <w:highlight w:val="none"/>
        </w:rPr>
        <w:fldChar w:fldCharType="end"/>
      </w:r>
      <w:r>
        <w:rPr>
          <w:rFonts w:ascii="Times New Roman" w:hAnsi="Times New Roman"/>
          <w:highlight w:val="none"/>
        </w:rPr>
        <w:fldChar w:fldCharType="end"/>
      </w:r>
    </w:p>
    <w:p w14:paraId="618CD4F0">
      <w:pPr>
        <w:pStyle w:val="30"/>
        <w:tabs>
          <w:tab w:val="right" w:leader="dot" w:pos="9072"/>
          <w:tab w:val="clear" w:pos="1050"/>
          <w:tab w:val="clear" w:pos="8937"/>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_Toc1507 </w:instrText>
      </w:r>
      <w:r>
        <w:rPr>
          <w:rFonts w:ascii="Times New Roman" w:hAnsi="Times New Roman"/>
          <w:highlight w:val="none"/>
        </w:rPr>
        <w:fldChar w:fldCharType="separate"/>
      </w:r>
      <w:r>
        <w:rPr>
          <w:szCs w:val="36"/>
          <w:highlight w:val="none"/>
        </w:rPr>
        <w:t>第四章   评标程序、评标方法和评标标准</w:t>
      </w:r>
      <w:r>
        <w:rPr>
          <w:highlight w:val="none"/>
        </w:rPr>
        <w:tab/>
      </w:r>
      <w:r>
        <w:rPr>
          <w:highlight w:val="none"/>
        </w:rPr>
        <w:fldChar w:fldCharType="begin"/>
      </w:r>
      <w:r>
        <w:rPr>
          <w:highlight w:val="none"/>
        </w:rPr>
        <w:instrText xml:space="preserve"> PAGEREF _Toc1507 \h </w:instrText>
      </w:r>
      <w:r>
        <w:rPr>
          <w:highlight w:val="none"/>
        </w:rPr>
        <w:fldChar w:fldCharType="separate"/>
      </w:r>
      <w:r>
        <w:rPr>
          <w:highlight w:val="none"/>
        </w:rPr>
        <w:t>26</w:t>
      </w:r>
      <w:r>
        <w:rPr>
          <w:highlight w:val="none"/>
        </w:rPr>
        <w:fldChar w:fldCharType="end"/>
      </w:r>
      <w:r>
        <w:rPr>
          <w:rFonts w:ascii="Times New Roman" w:hAnsi="Times New Roman"/>
          <w:highlight w:val="none"/>
        </w:rPr>
        <w:fldChar w:fldCharType="end"/>
      </w:r>
    </w:p>
    <w:p w14:paraId="6BE83438">
      <w:pPr>
        <w:pStyle w:val="30"/>
        <w:tabs>
          <w:tab w:val="right" w:leader="dot" w:pos="9072"/>
          <w:tab w:val="clear" w:pos="1050"/>
          <w:tab w:val="clear" w:pos="8937"/>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_Toc19919 </w:instrText>
      </w:r>
      <w:r>
        <w:rPr>
          <w:rFonts w:ascii="Times New Roman" w:hAnsi="Times New Roman"/>
          <w:highlight w:val="none"/>
        </w:rPr>
        <w:fldChar w:fldCharType="separate"/>
      </w:r>
      <w:r>
        <w:rPr>
          <w:szCs w:val="36"/>
          <w:highlight w:val="none"/>
        </w:rPr>
        <w:t>第五章   采购需求</w:t>
      </w:r>
      <w:r>
        <w:rPr>
          <w:highlight w:val="none"/>
        </w:rPr>
        <w:tab/>
      </w:r>
      <w:r>
        <w:rPr>
          <w:highlight w:val="none"/>
        </w:rPr>
        <w:fldChar w:fldCharType="begin"/>
      </w:r>
      <w:r>
        <w:rPr>
          <w:highlight w:val="none"/>
        </w:rPr>
        <w:instrText xml:space="preserve"> PAGEREF _Toc19919 \h </w:instrText>
      </w:r>
      <w:r>
        <w:rPr>
          <w:highlight w:val="none"/>
        </w:rPr>
        <w:fldChar w:fldCharType="separate"/>
      </w:r>
      <w:r>
        <w:rPr>
          <w:highlight w:val="none"/>
        </w:rPr>
        <w:t>38</w:t>
      </w:r>
      <w:r>
        <w:rPr>
          <w:highlight w:val="none"/>
        </w:rPr>
        <w:fldChar w:fldCharType="end"/>
      </w:r>
      <w:r>
        <w:rPr>
          <w:rFonts w:ascii="Times New Roman" w:hAnsi="Times New Roman"/>
          <w:highlight w:val="none"/>
        </w:rPr>
        <w:fldChar w:fldCharType="end"/>
      </w:r>
    </w:p>
    <w:p w14:paraId="14ECCA5E">
      <w:pPr>
        <w:pStyle w:val="30"/>
        <w:tabs>
          <w:tab w:val="right" w:leader="dot" w:pos="9072"/>
          <w:tab w:val="clear" w:pos="1050"/>
          <w:tab w:val="clear" w:pos="8937"/>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_Toc19057 </w:instrText>
      </w:r>
      <w:r>
        <w:rPr>
          <w:rFonts w:ascii="Times New Roman" w:hAnsi="Times New Roman"/>
          <w:highlight w:val="none"/>
        </w:rPr>
        <w:fldChar w:fldCharType="separate"/>
      </w:r>
      <w:r>
        <w:rPr>
          <w:szCs w:val="36"/>
          <w:highlight w:val="none"/>
        </w:rPr>
        <w:t>第六章   拟签订的合同文本</w:t>
      </w:r>
      <w:r>
        <w:rPr>
          <w:highlight w:val="none"/>
        </w:rPr>
        <w:tab/>
      </w:r>
      <w:r>
        <w:rPr>
          <w:highlight w:val="none"/>
        </w:rPr>
        <w:fldChar w:fldCharType="begin"/>
      </w:r>
      <w:r>
        <w:rPr>
          <w:highlight w:val="none"/>
        </w:rPr>
        <w:instrText xml:space="preserve"> PAGEREF _Toc19057 \h </w:instrText>
      </w:r>
      <w:r>
        <w:rPr>
          <w:highlight w:val="none"/>
        </w:rPr>
        <w:fldChar w:fldCharType="separate"/>
      </w:r>
      <w:r>
        <w:rPr>
          <w:highlight w:val="none"/>
        </w:rPr>
        <w:t>48</w:t>
      </w:r>
      <w:r>
        <w:rPr>
          <w:highlight w:val="none"/>
        </w:rPr>
        <w:fldChar w:fldCharType="end"/>
      </w:r>
      <w:r>
        <w:rPr>
          <w:rFonts w:ascii="Times New Roman" w:hAnsi="Times New Roman"/>
          <w:highlight w:val="none"/>
        </w:rPr>
        <w:fldChar w:fldCharType="end"/>
      </w:r>
    </w:p>
    <w:p w14:paraId="7BB1C15C">
      <w:pPr>
        <w:pStyle w:val="30"/>
        <w:tabs>
          <w:tab w:val="right" w:leader="dot" w:pos="9072"/>
          <w:tab w:val="clear" w:pos="1050"/>
          <w:tab w:val="clear" w:pos="8937"/>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_Toc29835 </w:instrText>
      </w:r>
      <w:r>
        <w:rPr>
          <w:rFonts w:ascii="Times New Roman" w:hAnsi="Times New Roman"/>
          <w:highlight w:val="none"/>
        </w:rPr>
        <w:fldChar w:fldCharType="separate"/>
      </w:r>
      <w:r>
        <w:rPr>
          <w:szCs w:val="36"/>
          <w:highlight w:val="none"/>
        </w:rPr>
        <w:t>第七章   投标文件格式</w:t>
      </w:r>
      <w:r>
        <w:rPr>
          <w:highlight w:val="none"/>
        </w:rPr>
        <w:tab/>
      </w:r>
      <w:r>
        <w:rPr>
          <w:highlight w:val="none"/>
        </w:rPr>
        <w:fldChar w:fldCharType="begin"/>
      </w:r>
      <w:r>
        <w:rPr>
          <w:highlight w:val="none"/>
        </w:rPr>
        <w:instrText xml:space="preserve"> PAGEREF _Toc29835 \h </w:instrText>
      </w:r>
      <w:r>
        <w:rPr>
          <w:highlight w:val="none"/>
        </w:rPr>
        <w:fldChar w:fldCharType="separate"/>
      </w:r>
      <w:r>
        <w:rPr>
          <w:highlight w:val="none"/>
        </w:rPr>
        <w:t>69</w:t>
      </w:r>
      <w:r>
        <w:rPr>
          <w:highlight w:val="none"/>
        </w:rPr>
        <w:fldChar w:fldCharType="end"/>
      </w:r>
      <w:r>
        <w:rPr>
          <w:rFonts w:ascii="Times New Roman" w:hAnsi="Times New Roman"/>
          <w:highlight w:val="none"/>
        </w:rPr>
        <w:fldChar w:fldCharType="end"/>
      </w:r>
    </w:p>
    <w:p w14:paraId="3E79F885">
      <w:pPr>
        <w:pStyle w:val="30"/>
        <w:spacing w:line="480" w:lineRule="auto"/>
        <w:rPr>
          <w:rFonts w:ascii="Times New Roman" w:hAnsi="Times New Roman" w:eastAsiaTheme="minorEastAsia"/>
          <w:b w:val="0"/>
          <w:highlight w:val="none"/>
        </w:rPr>
      </w:pPr>
      <w:r>
        <w:rPr>
          <w:rFonts w:ascii="Times New Roman" w:hAnsi="Times New Roman"/>
          <w:highlight w:val="none"/>
        </w:rPr>
        <w:fldChar w:fldCharType="end"/>
      </w:r>
    </w:p>
    <w:p w14:paraId="5976D248">
      <w:pPr>
        <w:rPr>
          <w:highlight w:val="none"/>
        </w:rPr>
      </w:pPr>
    </w:p>
    <w:p w14:paraId="2C632789">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hint="eastAsia" w:eastAsiaTheme="minorEastAsia"/>
          <w:sz w:val="24"/>
          <w:highlight w:val="none"/>
          <w:lang w:eastAsia="zh-CN"/>
        </w:rPr>
        <w:t>□</w:t>
      </w:r>
      <w:r>
        <w:rPr>
          <w:sz w:val="24"/>
          <w:highlight w:val="none"/>
        </w:rPr>
        <w:t>”</w:t>
      </w:r>
      <w:r>
        <w:rPr>
          <w:rFonts w:hint="eastAsia"/>
          <w:sz w:val="24"/>
          <w:highlight w:val="none"/>
        </w:rPr>
        <w:t>形式标记的内容不适用于本项目。</w:t>
      </w:r>
    </w:p>
    <w:p w14:paraId="747FD9AA">
      <w:pPr>
        <w:pStyle w:val="30"/>
        <w:spacing w:line="360" w:lineRule="auto"/>
        <w:rPr>
          <w:rFonts w:ascii="Times New Roman" w:hAnsi="Times New Roman"/>
          <w:b w:val="0"/>
          <w:highlight w:val="none"/>
        </w:rPr>
      </w:pPr>
    </w:p>
    <w:p w14:paraId="5B7F4813">
      <w:pPr>
        <w:spacing w:line="360" w:lineRule="auto"/>
        <w:jc w:val="center"/>
        <w:outlineLvl w:val="0"/>
        <w:rPr>
          <w:b/>
          <w:sz w:val="36"/>
          <w:szCs w:val="36"/>
          <w:highlight w:val="none"/>
        </w:rPr>
      </w:pPr>
      <w:r>
        <w:rPr>
          <w:sz w:val="24"/>
          <w:highlight w:val="none"/>
        </w:rPr>
        <w:br w:type="page"/>
      </w:r>
      <w:bookmarkStart w:id="2" w:name="_Toc9077"/>
      <w:r>
        <w:rPr>
          <w:b/>
          <w:sz w:val="36"/>
          <w:szCs w:val="36"/>
          <w:highlight w:val="none"/>
        </w:rPr>
        <w:t>第一章   投标邀请</w:t>
      </w:r>
      <w:bookmarkEnd w:id="2"/>
    </w:p>
    <w:p w14:paraId="73346BDE">
      <w:pPr>
        <w:pStyle w:val="3"/>
        <w:spacing w:before="0" w:line="360" w:lineRule="auto"/>
        <w:jc w:val="left"/>
        <w:rPr>
          <w:rFonts w:ascii="Times New Roman" w:hAnsi="Times New Roman" w:eastAsia="宋体"/>
          <w:sz w:val="24"/>
          <w:szCs w:val="24"/>
          <w:highlight w:val="none"/>
        </w:rPr>
      </w:pPr>
      <w:bookmarkStart w:id="3" w:name="_Toc35393790"/>
      <w:bookmarkStart w:id="4" w:name="_Toc35393621"/>
      <w:bookmarkStart w:id="5" w:name="_Toc28359079"/>
      <w:bookmarkStart w:id="6" w:name="_Toc28359002"/>
      <w:bookmarkStart w:id="7" w:name="_Hlk24379207"/>
      <w:r>
        <w:rPr>
          <w:rFonts w:ascii="Times New Roman" w:hAnsi="Times New Roman" w:eastAsia="宋体"/>
          <w:sz w:val="24"/>
          <w:szCs w:val="24"/>
          <w:highlight w:val="none"/>
        </w:rPr>
        <w:t>一、项目基本情况</w:t>
      </w:r>
      <w:bookmarkEnd w:id="3"/>
      <w:bookmarkEnd w:id="4"/>
      <w:bookmarkEnd w:id="5"/>
      <w:bookmarkEnd w:id="6"/>
    </w:p>
    <w:p w14:paraId="19553812">
      <w:pPr>
        <w:spacing w:line="360" w:lineRule="auto"/>
        <w:ind w:firstLine="480" w:firstLineChars="200"/>
        <w:rPr>
          <w:sz w:val="24"/>
          <w:highlight w:val="none"/>
        </w:rPr>
      </w:pPr>
      <w:r>
        <w:rPr>
          <w:sz w:val="24"/>
          <w:highlight w:val="none"/>
        </w:rPr>
        <w:t>1.项目编号：</w:t>
      </w:r>
      <w:r>
        <w:rPr>
          <w:rFonts w:hint="eastAsia"/>
          <w:sz w:val="24"/>
          <w:highlight w:val="none"/>
        </w:rPr>
        <w:t>JZZX-ZB-2026-A020</w:t>
      </w:r>
    </w:p>
    <w:p w14:paraId="59681DFE">
      <w:pPr>
        <w:spacing w:line="360" w:lineRule="auto"/>
        <w:ind w:firstLine="480" w:firstLineChars="200"/>
        <w:rPr>
          <w:sz w:val="24"/>
          <w:highlight w:val="none"/>
        </w:rPr>
      </w:pPr>
      <w:r>
        <w:rPr>
          <w:sz w:val="24"/>
          <w:highlight w:val="none"/>
        </w:rPr>
        <w:t>2.项目名称：</w:t>
      </w:r>
      <w:r>
        <w:rPr>
          <w:rFonts w:hint="eastAsia"/>
          <w:sz w:val="24"/>
          <w:highlight w:val="none"/>
        </w:rPr>
        <w:t>北京市密云区殡仪馆改造火化炉和配置遗体消毒设备</w:t>
      </w:r>
    </w:p>
    <w:bookmarkEnd w:id="7"/>
    <w:p w14:paraId="20994E69">
      <w:pPr>
        <w:spacing w:line="360" w:lineRule="auto"/>
        <w:ind w:firstLine="480" w:firstLineChars="200"/>
        <w:rPr>
          <w:sz w:val="24"/>
          <w:highlight w:val="none"/>
        </w:rPr>
      </w:pPr>
      <w:r>
        <w:rPr>
          <w:sz w:val="24"/>
          <w:highlight w:val="none"/>
        </w:rPr>
        <w:t>3.项目预算金额：</w:t>
      </w:r>
      <w:r>
        <w:rPr>
          <w:rFonts w:hint="eastAsia"/>
          <w:sz w:val="24"/>
          <w:highlight w:val="none"/>
        </w:rPr>
        <w:t>155.493832</w:t>
      </w:r>
      <w:r>
        <w:rPr>
          <w:sz w:val="24"/>
          <w:highlight w:val="none"/>
        </w:rPr>
        <w:t>万元、项目最高限价（如有）：</w:t>
      </w:r>
      <w:r>
        <w:rPr>
          <w:rFonts w:hint="eastAsia"/>
          <w:sz w:val="24"/>
          <w:highlight w:val="none"/>
        </w:rPr>
        <w:t>155.493832</w:t>
      </w:r>
      <w:r>
        <w:rPr>
          <w:sz w:val="24"/>
          <w:highlight w:val="none"/>
        </w:rPr>
        <w:t>万元</w:t>
      </w:r>
    </w:p>
    <w:p w14:paraId="593DBAC2">
      <w:pPr>
        <w:spacing w:line="360" w:lineRule="auto"/>
        <w:ind w:firstLine="480" w:firstLineChars="200"/>
        <w:rPr>
          <w:sz w:val="24"/>
          <w:highlight w:val="none"/>
        </w:rPr>
      </w:pPr>
      <w:r>
        <w:rPr>
          <w:sz w:val="24"/>
          <w:highlight w:val="none"/>
        </w:rPr>
        <w:t>4.采购需求：</w:t>
      </w:r>
      <w:r>
        <w:rPr>
          <w:rFonts w:hint="eastAsia"/>
          <w:sz w:val="24"/>
          <w:highlight w:val="none"/>
        </w:rPr>
        <w:t>2026年底前新设备投入使用，质量达到达标标准，安全生产标准化合格，提升服务质量和家属满意度，保障工作人员和公众的健康。</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520"/>
        <w:gridCol w:w="1661"/>
        <w:gridCol w:w="974"/>
        <w:gridCol w:w="4172"/>
      </w:tblGrid>
      <w:tr w14:paraId="5EBD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147AFAB">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包号</w:t>
            </w:r>
          </w:p>
        </w:tc>
        <w:tc>
          <w:tcPr>
            <w:tcW w:w="843" w:type="pct"/>
            <w:vAlign w:val="center"/>
          </w:tcPr>
          <w:p w14:paraId="12030071">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标的名称</w:t>
            </w:r>
          </w:p>
        </w:tc>
        <w:tc>
          <w:tcPr>
            <w:tcW w:w="921" w:type="pct"/>
            <w:vAlign w:val="center"/>
          </w:tcPr>
          <w:p w14:paraId="22DF2843">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采购包</w:t>
            </w:r>
          </w:p>
          <w:p w14:paraId="67B19B01">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预算金额</w:t>
            </w:r>
          </w:p>
          <w:p w14:paraId="75ACDFD6">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（万元）</w:t>
            </w:r>
          </w:p>
        </w:tc>
        <w:tc>
          <w:tcPr>
            <w:tcW w:w="540" w:type="pct"/>
            <w:vAlign w:val="center"/>
          </w:tcPr>
          <w:p w14:paraId="3C7118AD">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数量</w:t>
            </w:r>
          </w:p>
        </w:tc>
        <w:tc>
          <w:tcPr>
            <w:tcW w:w="2314" w:type="pct"/>
            <w:vAlign w:val="center"/>
          </w:tcPr>
          <w:p w14:paraId="675F3037">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简要技术需求或服务要求</w:t>
            </w:r>
          </w:p>
        </w:tc>
      </w:tr>
      <w:tr w14:paraId="16B6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E671BD8">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01</w:t>
            </w:r>
          </w:p>
        </w:tc>
        <w:tc>
          <w:tcPr>
            <w:tcW w:w="843" w:type="pct"/>
            <w:vAlign w:val="center"/>
          </w:tcPr>
          <w:p w14:paraId="68A148AA">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更新火化机项目</w:t>
            </w:r>
          </w:p>
        </w:tc>
        <w:tc>
          <w:tcPr>
            <w:tcW w:w="921" w:type="pct"/>
            <w:vAlign w:val="center"/>
          </w:tcPr>
          <w:p w14:paraId="6F9EF946">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140.916806</w:t>
            </w:r>
          </w:p>
        </w:tc>
        <w:tc>
          <w:tcPr>
            <w:tcW w:w="540" w:type="pct"/>
            <w:vAlign w:val="center"/>
          </w:tcPr>
          <w:p w14:paraId="181C5B59">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c>
          <w:tcPr>
            <w:tcW w:w="2314" w:type="pct"/>
            <w:vAlign w:val="center"/>
          </w:tcPr>
          <w:p w14:paraId="6EEEE7F0">
            <w:pPr>
              <w:jc w:val="both"/>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更新火化炉设备2台，降低火化过程中的污染物排放，达到国家最新环保标准。同时提高火化效率，减少火化时间，提升服务质量和家属满意度</w:t>
            </w:r>
            <w:r>
              <w:rPr>
                <w:rFonts w:hint="eastAsia" w:ascii="宋体" w:hAnsi="宋体" w:eastAsia="宋体" w:cs="宋体"/>
                <w:i w:val="0"/>
                <w:iCs w:val="0"/>
                <w:color w:val="auto"/>
                <w:sz w:val="22"/>
                <w:szCs w:val="22"/>
                <w:highlight w:val="none"/>
                <w:u w:val="none"/>
                <w:lang w:eastAsia="zh-CN"/>
              </w:rPr>
              <w:t>。</w:t>
            </w:r>
          </w:p>
        </w:tc>
      </w:tr>
      <w:tr w14:paraId="62F9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0805CAF">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02</w:t>
            </w:r>
          </w:p>
        </w:tc>
        <w:tc>
          <w:tcPr>
            <w:tcW w:w="843" w:type="pct"/>
            <w:vAlign w:val="center"/>
          </w:tcPr>
          <w:p w14:paraId="0D28DCB0">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遗体消毒房设备采购及安装项目</w:t>
            </w:r>
          </w:p>
        </w:tc>
        <w:tc>
          <w:tcPr>
            <w:tcW w:w="921" w:type="pct"/>
            <w:vAlign w:val="center"/>
          </w:tcPr>
          <w:p w14:paraId="12567826">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14.577026</w:t>
            </w:r>
          </w:p>
        </w:tc>
        <w:tc>
          <w:tcPr>
            <w:tcW w:w="540" w:type="pct"/>
            <w:vAlign w:val="center"/>
          </w:tcPr>
          <w:p w14:paraId="468F40A6">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c>
          <w:tcPr>
            <w:tcW w:w="2314" w:type="pct"/>
            <w:vAlign w:val="center"/>
          </w:tcPr>
          <w:p w14:paraId="277E1C78">
            <w:pPr>
              <w:jc w:val="both"/>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通过配置遗体消毒设备，确保在遗体接收、存放和处理过程中的卫生安全，有效预防疾病传播，保障工作人员和公众的健康。</w:t>
            </w:r>
          </w:p>
        </w:tc>
      </w:tr>
    </w:tbl>
    <w:p w14:paraId="07D9084B">
      <w:pPr>
        <w:spacing w:line="360" w:lineRule="auto"/>
        <w:ind w:firstLine="480" w:firstLineChars="200"/>
        <w:rPr>
          <w:sz w:val="24"/>
          <w:highlight w:val="none"/>
        </w:rPr>
      </w:pPr>
      <w:r>
        <w:rPr>
          <w:bCs/>
          <w:sz w:val="24"/>
          <w:highlight w:val="none"/>
        </w:rPr>
        <w:t>货物需求一览表</w:t>
      </w:r>
    </w:p>
    <w:tbl>
      <w:tblPr>
        <w:tblStyle w:val="42"/>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5"/>
        <w:gridCol w:w="1007"/>
        <w:gridCol w:w="952"/>
        <w:gridCol w:w="1859"/>
        <w:gridCol w:w="1938"/>
        <w:gridCol w:w="1134"/>
      </w:tblGrid>
      <w:tr w14:paraId="5ECC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blHeader/>
          <w:jc w:val="center"/>
        </w:trPr>
        <w:tc>
          <w:tcPr>
            <w:tcW w:w="11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7914B">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lang w:val="en-US" w:eastAsia="zh-CN"/>
              </w:rPr>
              <w:t>名称</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3BE81606">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lang w:val="en-US" w:eastAsia="zh-CN"/>
              </w:rPr>
              <w:t>数量</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34E13BCE">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lang w:val="en-US" w:eastAsia="zh-CN"/>
              </w:rPr>
              <w:t>单位</w:t>
            </w:r>
          </w:p>
        </w:tc>
        <w:tc>
          <w:tcPr>
            <w:tcW w:w="1025" w:type="pct"/>
            <w:tcBorders>
              <w:top w:val="single" w:color="000000" w:sz="4" w:space="0"/>
              <w:left w:val="single" w:color="000000" w:sz="4" w:space="0"/>
              <w:bottom w:val="single" w:color="000000" w:sz="4" w:space="0"/>
              <w:right w:val="single" w:color="000000" w:sz="4" w:space="0"/>
            </w:tcBorders>
            <w:noWrap/>
            <w:vAlign w:val="center"/>
          </w:tcPr>
          <w:p w14:paraId="325436F5">
            <w:pPr>
              <w:jc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是否为进口产品</w:t>
            </w:r>
          </w:p>
        </w:tc>
        <w:tc>
          <w:tcPr>
            <w:tcW w:w="1068" w:type="pct"/>
            <w:tcBorders>
              <w:top w:val="single" w:color="000000" w:sz="4" w:space="0"/>
              <w:left w:val="single" w:color="000000" w:sz="4" w:space="0"/>
              <w:bottom w:val="single" w:color="000000" w:sz="4" w:space="0"/>
              <w:right w:val="single" w:color="000000" w:sz="4" w:space="0"/>
            </w:tcBorders>
            <w:noWrap/>
            <w:vAlign w:val="center"/>
          </w:tcPr>
          <w:p w14:paraId="677074A5">
            <w:pPr>
              <w:jc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是否为核心产品</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058B7E1E">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lang w:val="en-US" w:eastAsia="zh-CN"/>
              </w:rPr>
              <w:t>备注</w:t>
            </w:r>
          </w:p>
        </w:tc>
      </w:tr>
      <w:tr w14:paraId="0A74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1199" w:type="pct"/>
            <w:tcBorders>
              <w:top w:val="single" w:color="000000" w:sz="4" w:space="0"/>
              <w:left w:val="single" w:color="000000" w:sz="4" w:space="0"/>
              <w:bottom w:val="single" w:color="000000" w:sz="4" w:space="0"/>
              <w:right w:val="single" w:color="000000" w:sz="4" w:space="0"/>
            </w:tcBorders>
            <w:noWrap/>
            <w:vAlign w:val="center"/>
          </w:tcPr>
          <w:p w14:paraId="4F483924">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拣灰火化机</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3624EFAF">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2</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4338252B">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套</w:t>
            </w:r>
          </w:p>
        </w:tc>
        <w:tc>
          <w:tcPr>
            <w:tcW w:w="1025" w:type="pct"/>
            <w:tcBorders>
              <w:top w:val="single" w:color="000000" w:sz="4" w:space="0"/>
              <w:left w:val="single" w:color="000000" w:sz="4" w:space="0"/>
              <w:bottom w:val="single" w:color="000000" w:sz="4" w:space="0"/>
              <w:right w:val="single" w:color="000000" w:sz="4" w:space="0"/>
            </w:tcBorders>
            <w:noWrap/>
            <w:vAlign w:val="center"/>
          </w:tcPr>
          <w:p w14:paraId="6EB096F5">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否</w:t>
            </w:r>
          </w:p>
        </w:tc>
        <w:tc>
          <w:tcPr>
            <w:tcW w:w="1068" w:type="pct"/>
            <w:tcBorders>
              <w:top w:val="single" w:color="000000" w:sz="4" w:space="0"/>
              <w:left w:val="single" w:color="000000" w:sz="4" w:space="0"/>
              <w:bottom w:val="single" w:color="000000" w:sz="4" w:space="0"/>
              <w:right w:val="single" w:color="000000" w:sz="4" w:space="0"/>
            </w:tcBorders>
            <w:noWrap/>
            <w:vAlign w:val="center"/>
          </w:tcPr>
          <w:p w14:paraId="5FA8A867">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否</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128F74FA">
            <w:pPr>
              <w:jc w:val="center"/>
              <w:rPr>
                <w:rFonts w:hint="eastAsia" w:ascii="宋体" w:hAnsi="宋体" w:eastAsia="宋体" w:cs="宋体"/>
                <w:i w:val="0"/>
                <w:iCs w:val="0"/>
                <w:color w:val="auto"/>
                <w:sz w:val="22"/>
                <w:szCs w:val="22"/>
                <w:highlight w:val="none"/>
                <w:u w:val="none"/>
              </w:rPr>
            </w:pPr>
          </w:p>
        </w:tc>
      </w:tr>
      <w:tr w14:paraId="044CF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1199" w:type="pct"/>
            <w:tcBorders>
              <w:top w:val="single" w:color="000000" w:sz="4" w:space="0"/>
              <w:left w:val="single" w:color="000000" w:sz="4" w:space="0"/>
              <w:bottom w:val="single" w:color="000000" w:sz="4" w:space="0"/>
              <w:right w:val="single" w:color="000000" w:sz="4" w:space="0"/>
            </w:tcBorders>
            <w:noWrap/>
            <w:vAlign w:val="center"/>
          </w:tcPr>
          <w:p w14:paraId="69FA9376">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智能遗体消毒房</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7E352DE3">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46B187E6">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台</w:t>
            </w:r>
          </w:p>
        </w:tc>
        <w:tc>
          <w:tcPr>
            <w:tcW w:w="1025" w:type="pct"/>
            <w:tcBorders>
              <w:top w:val="single" w:color="000000" w:sz="4" w:space="0"/>
              <w:left w:val="single" w:color="000000" w:sz="4" w:space="0"/>
              <w:bottom w:val="single" w:color="000000" w:sz="4" w:space="0"/>
              <w:right w:val="single" w:color="000000" w:sz="4" w:space="0"/>
            </w:tcBorders>
            <w:noWrap/>
            <w:vAlign w:val="center"/>
          </w:tcPr>
          <w:p w14:paraId="21A28AE1">
            <w:pPr>
              <w:jc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否</w:t>
            </w:r>
          </w:p>
        </w:tc>
        <w:tc>
          <w:tcPr>
            <w:tcW w:w="1068" w:type="pct"/>
            <w:tcBorders>
              <w:top w:val="single" w:color="000000" w:sz="4" w:space="0"/>
              <w:left w:val="single" w:color="000000" w:sz="4" w:space="0"/>
              <w:bottom w:val="single" w:color="000000" w:sz="4" w:space="0"/>
              <w:right w:val="single" w:color="000000" w:sz="4" w:space="0"/>
            </w:tcBorders>
            <w:noWrap/>
            <w:vAlign w:val="center"/>
          </w:tcPr>
          <w:p w14:paraId="5B7C5C8B">
            <w:pPr>
              <w:jc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否</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09C5B0C9">
            <w:pPr>
              <w:jc w:val="center"/>
              <w:rPr>
                <w:rFonts w:hint="eastAsia" w:ascii="宋体" w:hAnsi="宋体" w:eastAsia="宋体" w:cs="宋体"/>
                <w:i w:val="0"/>
                <w:iCs w:val="0"/>
                <w:color w:val="auto"/>
                <w:sz w:val="22"/>
                <w:szCs w:val="22"/>
                <w:highlight w:val="none"/>
                <w:u w:val="none"/>
              </w:rPr>
            </w:pPr>
          </w:p>
        </w:tc>
      </w:tr>
    </w:tbl>
    <w:p w14:paraId="60FFD41C">
      <w:pPr>
        <w:spacing w:line="360" w:lineRule="auto"/>
        <w:ind w:left="3119" w:leftChars="228" w:hanging="2640" w:hangingChars="1100"/>
        <w:rPr>
          <w:rFonts w:hint="eastAsia" w:eastAsia="宋体"/>
          <w:sz w:val="24"/>
          <w:highlight w:val="none"/>
          <w:lang w:eastAsia="zh-CN"/>
        </w:rPr>
      </w:pPr>
      <w:r>
        <w:rPr>
          <w:sz w:val="24"/>
          <w:highlight w:val="none"/>
        </w:rPr>
        <w:t>5.</w:t>
      </w:r>
      <w:r>
        <w:rPr>
          <w:rFonts w:hint="eastAsia"/>
          <w:sz w:val="24"/>
          <w:highlight w:val="none"/>
          <w:lang w:val="en-US" w:eastAsia="zh-CN"/>
        </w:rPr>
        <w:t>第一包</w:t>
      </w:r>
      <w:r>
        <w:rPr>
          <w:sz w:val="24"/>
          <w:highlight w:val="none"/>
        </w:rPr>
        <w:t>合同履行期限：</w:t>
      </w:r>
      <w:r>
        <w:rPr>
          <w:rFonts w:hint="eastAsia"/>
          <w:sz w:val="24"/>
          <w:highlight w:val="none"/>
          <w:lang w:eastAsia="zh-CN"/>
        </w:rPr>
        <w:t>自合同签订之日起，90天内完成原有设备的拆除工作及所有设备的交货、安装、调试、操作培训等工作。</w:t>
      </w:r>
    </w:p>
    <w:p w14:paraId="02153189">
      <w:pPr>
        <w:spacing w:line="360" w:lineRule="auto"/>
        <w:ind w:left="3118" w:leftChars="342" w:hanging="2400" w:hangingChars="1000"/>
        <w:rPr>
          <w:rFonts w:hint="eastAsia" w:eastAsia="宋体"/>
          <w:sz w:val="24"/>
          <w:highlight w:val="none"/>
          <w:lang w:eastAsia="zh-CN"/>
        </w:rPr>
      </w:pPr>
      <w:r>
        <w:rPr>
          <w:rFonts w:hint="eastAsia"/>
          <w:sz w:val="24"/>
          <w:highlight w:val="none"/>
          <w:lang w:val="en-US" w:eastAsia="zh-CN"/>
        </w:rPr>
        <w:t>第二包</w:t>
      </w:r>
      <w:r>
        <w:rPr>
          <w:sz w:val="24"/>
          <w:highlight w:val="none"/>
        </w:rPr>
        <w:t>合同履行期限：</w:t>
      </w:r>
      <w:r>
        <w:rPr>
          <w:rFonts w:hint="eastAsia"/>
          <w:sz w:val="24"/>
          <w:highlight w:val="none"/>
          <w:lang w:eastAsia="zh-CN"/>
        </w:rPr>
        <w:t>自合同签订之日起，90天内完成原有设备的拆除工作及所有设备的交货、安装、调试、操作培训等工作。</w:t>
      </w:r>
    </w:p>
    <w:p w14:paraId="08460509">
      <w:pPr>
        <w:spacing w:line="360" w:lineRule="auto"/>
        <w:ind w:firstLine="480" w:firstLineChars="200"/>
        <w:rPr>
          <w:sz w:val="24"/>
          <w:highlight w:val="none"/>
        </w:rPr>
      </w:pPr>
      <w:r>
        <w:rPr>
          <w:sz w:val="24"/>
          <w:highlight w:val="none"/>
        </w:rPr>
        <w:t>6.本项目是否接受联合体投标：</w:t>
      </w:r>
      <w:r>
        <w:rPr>
          <w:rFonts w:hint="eastAsia"/>
          <w:sz w:val="24"/>
          <w:highlight w:val="none"/>
          <w:lang w:eastAsia="zh-CN"/>
        </w:rPr>
        <w:t>□</w:t>
      </w:r>
      <w:r>
        <w:rPr>
          <w:sz w:val="24"/>
          <w:highlight w:val="none"/>
        </w:rPr>
        <w:t xml:space="preserve">是  </w:t>
      </w:r>
      <w:r>
        <w:rPr>
          <w:rFonts w:hint="eastAsia" w:ascii="宋体" w:hAnsi="宋体" w:eastAsia="宋体" w:cs="宋体"/>
          <w:b/>
          <w:color w:val="auto"/>
          <w:sz w:val="24"/>
          <w:highlight w:val="none"/>
        </w:rPr>
        <w:t>■</w:t>
      </w:r>
      <w:r>
        <w:rPr>
          <w:sz w:val="24"/>
          <w:highlight w:val="none"/>
        </w:rPr>
        <w:t>否。</w:t>
      </w:r>
    </w:p>
    <w:p w14:paraId="0EE4F592">
      <w:pPr>
        <w:pStyle w:val="3"/>
        <w:spacing w:before="0" w:line="360" w:lineRule="auto"/>
        <w:jc w:val="left"/>
        <w:rPr>
          <w:rFonts w:ascii="Times New Roman" w:hAnsi="Times New Roman" w:eastAsia="宋体"/>
          <w:sz w:val="24"/>
          <w:szCs w:val="24"/>
          <w:highlight w:val="none"/>
        </w:rPr>
      </w:pPr>
      <w:bookmarkStart w:id="8" w:name="_Toc35393791"/>
      <w:bookmarkStart w:id="9" w:name="_Toc28359080"/>
      <w:bookmarkStart w:id="10" w:name="_Toc28359003"/>
      <w:bookmarkStart w:id="11" w:name="_Toc35393622"/>
      <w:r>
        <w:rPr>
          <w:rFonts w:ascii="Times New Roman" w:hAnsi="Times New Roman" w:eastAsia="宋体"/>
          <w:sz w:val="24"/>
          <w:szCs w:val="24"/>
          <w:highlight w:val="none"/>
        </w:rPr>
        <w:t>二、申请人的资格要求（须同时满足）</w:t>
      </w:r>
      <w:bookmarkEnd w:id="8"/>
      <w:bookmarkEnd w:id="9"/>
      <w:bookmarkEnd w:id="10"/>
      <w:bookmarkEnd w:id="11"/>
    </w:p>
    <w:p w14:paraId="0C31D6BD">
      <w:pPr>
        <w:spacing w:line="360" w:lineRule="auto"/>
        <w:ind w:firstLine="480" w:firstLineChars="200"/>
        <w:rPr>
          <w:sz w:val="24"/>
          <w:highlight w:val="none"/>
        </w:rPr>
      </w:pPr>
      <w:r>
        <w:rPr>
          <w:sz w:val="24"/>
          <w:highlight w:val="none"/>
        </w:rPr>
        <w:t>1.满足《中华人民共和国政府采购法》第二十二条规定；</w:t>
      </w:r>
    </w:p>
    <w:p w14:paraId="4D6C5C53">
      <w:pPr>
        <w:spacing w:line="360" w:lineRule="auto"/>
        <w:ind w:firstLine="480" w:firstLineChars="200"/>
        <w:rPr>
          <w:sz w:val="24"/>
          <w:highlight w:val="none"/>
        </w:rPr>
      </w:pPr>
      <w:bookmarkStart w:id="12" w:name="_Toc28359004"/>
      <w:bookmarkStart w:id="13" w:name="_Toc28359081"/>
      <w:r>
        <w:rPr>
          <w:sz w:val="24"/>
          <w:highlight w:val="none"/>
        </w:rPr>
        <w:t>2.落实政府采购政策需满足的资格要求：</w:t>
      </w:r>
    </w:p>
    <w:p w14:paraId="0E0B4E45">
      <w:pPr>
        <w:spacing w:line="360" w:lineRule="auto"/>
        <w:ind w:firstLine="480" w:firstLineChars="200"/>
        <w:rPr>
          <w:sz w:val="24"/>
          <w:highlight w:val="none"/>
        </w:rPr>
      </w:pPr>
      <w:r>
        <w:rPr>
          <w:sz w:val="24"/>
          <w:highlight w:val="none"/>
        </w:rPr>
        <w:t>2.1 中小企业政策</w:t>
      </w:r>
    </w:p>
    <w:p w14:paraId="0912F56F">
      <w:pPr>
        <w:spacing w:line="360" w:lineRule="auto"/>
        <w:ind w:firstLine="480" w:firstLineChars="200"/>
        <w:rPr>
          <w:sz w:val="24"/>
          <w:highlight w:val="none"/>
        </w:rPr>
      </w:pPr>
      <w:r>
        <w:rPr>
          <w:rFonts w:hint="eastAsia"/>
          <w:sz w:val="24"/>
          <w:highlight w:val="none"/>
          <w:lang w:eastAsia="zh-CN"/>
        </w:rPr>
        <w:t>□</w:t>
      </w:r>
      <w:r>
        <w:rPr>
          <w:sz w:val="24"/>
          <w:highlight w:val="none"/>
        </w:rPr>
        <w:t>本项目不专门面向中小企业预留采购份额。</w:t>
      </w:r>
    </w:p>
    <w:p w14:paraId="2CCAF233">
      <w:pPr>
        <w:spacing w:line="360" w:lineRule="auto"/>
        <w:ind w:firstLine="482" w:firstLineChars="200"/>
        <w:rPr>
          <w:sz w:val="24"/>
          <w:highlight w:val="none"/>
        </w:rPr>
      </w:pPr>
      <w:r>
        <w:rPr>
          <w:rFonts w:hint="eastAsia" w:ascii="宋体" w:hAnsi="宋体" w:eastAsia="宋体" w:cs="宋体"/>
          <w:b/>
          <w:color w:val="auto"/>
          <w:sz w:val="24"/>
          <w:highlight w:val="none"/>
        </w:rPr>
        <w:t>■</w:t>
      </w:r>
      <w:r>
        <w:rPr>
          <w:sz w:val="24"/>
          <w:highlight w:val="none"/>
        </w:rPr>
        <w:t xml:space="preserve">本项目专门面向  </w:t>
      </w:r>
      <w:r>
        <w:rPr>
          <w:rFonts w:hint="eastAsia"/>
          <w:sz w:val="24"/>
          <w:highlight w:val="none"/>
          <w:lang w:eastAsia="zh-CN"/>
        </w:rPr>
        <w:t>□</w:t>
      </w:r>
      <w:bookmarkStart w:id="937" w:name="_GoBack"/>
      <w:bookmarkEnd w:id="937"/>
      <w:r>
        <w:rPr>
          <w:sz w:val="24"/>
          <w:highlight w:val="none"/>
        </w:rPr>
        <w:t xml:space="preserve">中小 </w:t>
      </w:r>
      <w:r>
        <w:rPr>
          <w:rFonts w:hint="eastAsia" w:ascii="宋体" w:hAnsi="宋体" w:eastAsia="宋体" w:cs="宋体"/>
          <w:b/>
          <w:color w:val="auto"/>
          <w:sz w:val="24"/>
          <w:highlight w:val="none"/>
        </w:rPr>
        <w:t>■</w:t>
      </w:r>
      <w:r>
        <w:rPr>
          <w:sz w:val="24"/>
          <w:highlight w:val="none"/>
        </w:rPr>
        <w:t>小微企业  采购。即：提供的货物全部由符合政策要求的中小/小微企业制造、服务全部由符合政策要求的中小/小微企业承接。</w:t>
      </w:r>
    </w:p>
    <w:p w14:paraId="6C830436">
      <w:pPr>
        <w:spacing w:line="360" w:lineRule="auto"/>
        <w:ind w:firstLine="480" w:firstLineChars="200"/>
        <w:rPr>
          <w:sz w:val="24"/>
          <w:highlight w:val="none"/>
        </w:rPr>
      </w:pPr>
      <w:r>
        <w:rPr>
          <w:rFonts w:hint="eastAsia"/>
          <w:sz w:val="24"/>
          <w:highlight w:val="none"/>
          <w:lang w:eastAsia="zh-CN"/>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 xml:space="preserve"> / </w:t>
      </w:r>
      <w:r>
        <w:rPr>
          <w:sz w:val="24"/>
          <w:highlight w:val="none"/>
        </w:rPr>
        <w:t>。</w:t>
      </w:r>
    </w:p>
    <w:p w14:paraId="073A0CE0">
      <w:pPr>
        <w:spacing w:line="360" w:lineRule="auto"/>
        <w:ind w:firstLine="480" w:firstLineChars="200"/>
        <w:rPr>
          <w:sz w:val="24"/>
          <w:highlight w:val="none"/>
        </w:rPr>
      </w:pPr>
      <w:r>
        <w:rPr>
          <w:sz w:val="24"/>
          <w:highlight w:val="none"/>
        </w:rPr>
        <w:t>2.2 其</w:t>
      </w:r>
      <w:r>
        <w:rPr>
          <w:rFonts w:hint="eastAsia"/>
          <w:sz w:val="24"/>
          <w:highlight w:val="none"/>
          <w:lang w:val="en-US" w:eastAsia="zh-CN"/>
        </w:rPr>
        <w:t>他</w:t>
      </w:r>
      <w:r>
        <w:rPr>
          <w:sz w:val="24"/>
          <w:highlight w:val="none"/>
        </w:rPr>
        <w:t>落实政府采购政策的资格要求（如有）：</w:t>
      </w:r>
      <w:r>
        <w:rPr>
          <w:rFonts w:hint="eastAsia"/>
          <w:sz w:val="24"/>
          <w:highlight w:val="none"/>
          <w:u w:val="single"/>
          <w:lang w:val="en-US" w:eastAsia="zh-CN"/>
        </w:rPr>
        <w:t xml:space="preserve"> / </w:t>
      </w:r>
      <w:r>
        <w:rPr>
          <w:sz w:val="24"/>
          <w:highlight w:val="none"/>
        </w:rPr>
        <w:t>。</w:t>
      </w:r>
    </w:p>
    <w:p w14:paraId="3997EA37">
      <w:pPr>
        <w:spacing w:line="360" w:lineRule="auto"/>
        <w:ind w:firstLine="480" w:firstLineChars="200"/>
        <w:rPr>
          <w:i/>
          <w:iCs/>
          <w:sz w:val="24"/>
          <w:highlight w:val="none"/>
          <w:u w:val="single"/>
        </w:rPr>
      </w:pPr>
      <w:r>
        <w:rPr>
          <w:sz w:val="24"/>
          <w:highlight w:val="none"/>
        </w:rPr>
        <w:t>3.本项目的特定资格要求：</w:t>
      </w:r>
    </w:p>
    <w:p w14:paraId="0EF541B3">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73BD16D0">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eastAsia="宋体" w:cs="宋体"/>
          <w:b/>
          <w:color w:val="auto"/>
          <w:sz w:val="24"/>
          <w:highlight w:val="none"/>
        </w:rPr>
        <w:t>■</w:t>
      </w:r>
      <w:r>
        <w:rPr>
          <w:sz w:val="24"/>
          <w:highlight w:val="none"/>
        </w:rPr>
        <w:t>否</w:t>
      </w:r>
    </w:p>
    <w:p w14:paraId="062C3E64">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lang w:eastAsia="zh-CN"/>
        </w:rPr>
        <w:t>□</w:t>
      </w:r>
      <w:r>
        <w:rPr>
          <w:sz w:val="24"/>
          <w:highlight w:val="none"/>
        </w:rPr>
        <w:t>是，公益一类事业单位、使用事业编制且由财政拨款保障的群团组织，不得作为承接主体；</w:t>
      </w:r>
    </w:p>
    <w:p w14:paraId="450EB219">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sz w:val="24"/>
          <w:highlight w:val="none"/>
          <w:u w:val="single"/>
          <w:lang w:val="en-US" w:eastAsia="zh-CN"/>
        </w:rPr>
        <w:t xml:space="preserve"> / </w:t>
      </w:r>
      <w:r>
        <w:rPr>
          <w:sz w:val="24"/>
          <w:highlight w:val="none"/>
        </w:rPr>
        <w:t>。</w:t>
      </w:r>
    </w:p>
    <w:bookmarkEnd w:id="12"/>
    <w:bookmarkEnd w:id="13"/>
    <w:p w14:paraId="2092AEFD">
      <w:pPr>
        <w:pStyle w:val="3"/>
        <w:widowControl/>
        <w:spacing w:before="0" w:line="360" w:lineRule="auto"/>
        <w:jc w:val="left"/>
        <w:rPr>
          <w:rFonts w:ascii="Times New Roman" w:hAnsi="Times New Roman" w:eastAsia="宋体"/>
          <w:sz w:val="24"/>
          <w:szCs w:val="24"/>
          <w:highlight w:val="none"/>
        </w:rPr>
      </w:pPr>
      <w:bookmarkStart w:id="14" w:name="_Toc35393623"/>
      <w:bookmarkStart w:id="15" w:name="_Toc35393792"/>
      <w:r>
        <w:rPr>
          <w:rFonts w:ascii="Times New Roman" w:hAnsi="Times New Roman" w:eastAsia="宋体"/>
          <w:sz w:val="24"/>
          <w:szCs w:val="24"/>
          <w:highlight w:val="none"/>
        </w:rPr>
        <w:t>三、获取招标文件</w:t>
      </w:r>
      <w:bookmarkEnd w:id="14"/>
      <w:bookmarkEnd w:id="15"/>
    </w:p>
    <w:p w14:paraId="1D38BB7C">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22</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29</w:t>
      </w:r>
      <w:r>
        <w:rPr>
          <w:sz w:val="24"/>
          <w:highlight w:val="none"/>
          <w:lang w:bidi="ar"/>
        </w:rPr>
        <w:t>日，每天上午</w:t>
      </w:r>
      <w:r>
        <w:rPr>
          <w:rFonts w:hint="eastAsia"/>
          <w:sz w:val="24"/>
          <w:highlight w:val="none"/>
          <w:lang w:val="en-US" w:eastAsia="zh-CN" w:bidi="ar"/>
        </w:rPr>
        <w:t>9:00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highlight w:val="none"/>
          <w:lang w:bidi="ar"/>
        </w:rPr>
        <w:t>（北京时间，法定节假日除外）。</w:t>
      </w:r>
    </w:p>
    <w:p w14:paraId="3528F489">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750F4A8A">
      <w:pPr>
        <w:widowControl/>
        <w:adjustRightInd w:val="0"/>
        <w:snapToGrid w:val="0"/>
        <w:spacing w:line="360" w:lineRule="auto"/>
        <w:ind w:firstLine="480" w:firstLineChars="200"/>
        <w:jc w:val="both"/>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1D68C035">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5CE08EB7">
      <w:pPr>
        <w:pStyle w:val="3"/>
        <w:widowControl/>
        <w:spacing w:before="0" w:line="360" w:lineRule="auto"/>
        <w:jc w:val="left"/>
        <w:rPr>
          <w:rFonts w:ascii="Times New Roman" w:hAnsi="Times New Roman" w:eastAsia="宋体"/>
          <w:sz w:val="24"/>
          <w:szCs w:val="24"/>
          <w:highlight w:val="none"/>
        </w:rPr>
      </w:pPr>
      <w:bookmarkStart w:id="16" w:name="_Toc28359005"/>
      <w:bookmarkStart w:id="17" w:name="_Toc28359082"/>
      <w:bookmarkStart w:id="18" w:name="_Toc35393793"/>
      <w:bookmarkStart w:id="19" w:name="_Toc35393624"/>
      <w:r>
        <w:rPr>
          <w:rFonts w:ascii="Times New Roman" w:hAnsi="Times New Roman" w:eastAsia="宋体"/>
          <w:sz w:val="24"/>
          <w:szCs w:val="24"/>
          <w:highlight w:val="none"/>
        </w:rPr>
        <w:t>四、提交投标文件</w:t>
      </w:r>
      <w:bookmarkEnd w:id="16"/>
      <w:bookmarkEnd w:id="17"/>
      <w:r>
        <w:rPr>
          <w:rFonts w:ascii="Times New Roman" w:hAnsi="Times New Roman" w:eastAsia="宋体"/>
          <w:sz w:val="24"/>
          <w:szCs w:val="24"/>
          <w:highlight w:val="none"/>
        </w:rPr>
        <w:t>截止时间、开标时间和地点</w:t>
      </w:r>
      <w:bookmarkEnd w:id="18"/>
      <w:bookmarkEnd w:id="19"/>
    </w:p>
    <w:p w14:paraId="40B08A0C">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6</w:t>
      </w:r>
      <w:r>
        <w:rPr>
          <w:sz w:val="24"/>
          <w:highlight w:val="none"/>
          <w:lang w:bidi="ar"/>
        </w:rPr>
        <w:t>月</w:t>
      </w:r>
      <w:r>
        <w:rPr>
          <w:rFonts w:hint="eastAsia"/>
          <w:sz w:val="24"/>
          <w:highlight w:val="none"/>
          <w:lang w:val="en-US" w:eastAsia="zh-CN" w:bidi="ar"/>
        </w:rPr>
        <w:t>12</w:t>
      </w:r>
      <w:r>
        <w:rPr>
          <w:sz w:val="24"/>
          <w:highlight w:val="none"/>
          <w:lang w:bidi="ar"/>
        </w:rPr>
        <w:t>日</w:t>
      </w:r>
      <w:r>
        <w:rPr>
          <w:rFonts w:hint="eastAsia"/>
          <w:sz w:val="24"/>
          <w:highlight w:val="none"/>
          <w:lang w:val="en-US" w:eastAsia="zh-CN" w:bidi="ar"/>
        </w:rPr>
        <w:t>09</w:t>
      </w:r>
      <w:r>
        <w:rPr>
          <w:rFonts w:hint="eastAsia"/>
          <w:bCs/>
          <w:sz w:val="24"/>
          <w:highlight w:val="none"/>
          <w:lang w:val="en-US" w:eastAsia="zh-CN"/>
        </w:rPr>
        <w:t>时</w:t>
      </w:r>
      <w:r>
        <w:rPr>
          <w:rFonts w:hint="eastAsia"/>
          <w:sz w:val="24"/>
          <w:highlight w:val="none"/>
          <w:lang w:val="en-US" w:eastAsia="zh-CN" w:bidi="ar"/>
        </w:rPr>
        <w:t>30</w:t>
      </w:r>
      <w:r>
        <w:rPr>
          <w:sz w:val="24"/>
          <w:highlight w:val="none"/>
          <w:lang w:bidi="ar"/>
        </w:rPr>
        <w:t>分</w:t>
      </w:r>
      <w:r>
        <w:rPr>
          <w:bCs/>
          <w:sz w:val="24"/>
          <w:highlight w:val="none"/>
          <w:lang w:bidi="ar"/>
        </w:rPr>
        <w:t>（北京时间）</w:t>
      </w:r>
      <w:r>
        <w:rPr>
          <w:iCs/>
          <w:sz w:val="24"/>
          <w:highlight w:val="none"/>
          <w:lang w:bidi="ar"/>
        </w:rPr>
        <w:t>。</w:t>
      </w:r>
    </w:p>
    <w:p w14:paraId="76194BCA">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4D26CA8A">
      <w:pPr>
        <w:pStyle w:val="3"/>
        <w:spacing w:before="0" w:line="360" w:lineRule="auto"/>
        <w:jc w:val="left"/>
        <w:rPr>
          <w:rFonts w:ascii="Times New Roman" w:hAnsi="Times New Roman" w:eastAsia="宋体"/>
          <w:sz w:val="24"/>
          <w:szCs w:val="24"/>
          <w:highlight w:val="none"/>
        </w:rPr>
      </w:pPr>
      <w:bookmarkStart w:id="20" w:name="_Toc28359084"/>
      <w:bookmarkStart w:id="21" w:name="_Toc35393625"/>
      <w:bookmarkStart w:id="22" w:name="_Toc35393794"/>
      <w:bookmarkStart w:id="23" w:name="_Toc28359007"/>
      <w:r>
        <w:rPr>
          <w:rFonts w:ascii="Times New Roman" w:hAnsi="Times New Roman" w:eastAsia="宋体"/>
          <w:sz w:val="24"/>
          <w:szCs w:val="24"/>
          <w:highlight w:val="none"/>
        </w:rPr>
        <w:t>五、公告期限</w:t>
      </w:r>
      <w:bookmarkEnd w:id="20"/>
      <w:bookmarkEnd w:id="21"/>
      <w:bookmarkEnd w:id="22"/>
      <w:bookmarkEnd w:id="23"/>
    </w:p>
    <w:p w14:paraId="2D6394CB">
      <w:pPr>
        <w:spacing w:line="360" w:lineRule="auto"/>
        <w:ind w:firstLine="480" w:firstLineChars="200"/>
        <w:rPr>
          <w:kern w:val="0"/>
          <w:sz w:val="24"/>
          <w:highlight w:val="none"/>
        </w:rPr>
      </w:pPr>
      <w:r>
        <w:rPr>
          <w:kern w:val="0"/>
          <w:sz w:val="24"/>
          <w:highlight w:val="none"/>
        </w:rPr>
        <w:t>自本公告发布之日起5个工作日。</w:t>
      </w:r>
    </w:p>
    <w:p w14:paraId="78F960EF">
      <w:pPr>
        <w:pStyle w:val="3"/>
        <w:spacing w:before="0" w:line="360" w:lineRule="auto"/>
        <w:jc w:val="left"/>
        <w:rPr>
          <w:rFonts w:ascii="Times New Roman" w:hAnsi="Times New Roman" w:eastAsia="宋体"/>
          <w:sz w:val="24"/>
          <w:szCs w:val="24"/>
          <w:highlight w:val="none"/>
        </w:rPr>
      </w:pPr>
      <w:bookmarkStart w:id="24" w:name="_Toc35393795"/>
      <w:bookmarkStart w:id="25" w:name="_Toc35393626"/>
      <w:r>
        <w:rPr>
          <w:rFonts w:ascii="Times New Roman" w:hAnsi="Times New Roman" w:eastAsia="宋体"/>
          <w:sz w:val="24"/>
          <w:szCs w:val="24"/>
          <w:highlight w:val="none"/>
        </w:rPr>
        <w:t>六、其他补充事宜</w:t>
      </w:r>
      <w:bookmarkEnd w:id="24"/>
      <w:bookmarkEnd w:id="25"/>
    </w:p>
    <w:p w14:paraId="6E3FE2F1">
      <w:pPr>
        <w:spacing w:line="360" w:lineRule="auto"/>
        <w:ind w:firstLine="480" w:firstLineChars="200"/>
        <w:rPr>
          <w:sz w:val="24"/>
          <w:highlight w:val="none"/>
        </w:rPr>
      </w:pPr>
      <w:r>
        <w:rPr>
          <w:sz w:val="24"/>
          <w:highlight w:val="none"/>
        </w:rPr>
        <w:t>1.本项目需要落实的政府采购政策：</w:t>
      </w:r>
    </w:p>
    <w:p w14:paraId="3C132B6C">
      <w:pPr>
        <w:spacing w:line="360" w:lineRule="auto"/>
        <w:ind w:firstLine="566" w:firstLineChars="236"/>
        <w:rPr>
          <w:rFonts w:hint="eastAsia" w:ascii="宋体" w:hAnsi="宋体" w:cs="宋体"/>
          <w:sz w:val="24"/>
          <w:highlight w:val="none"/>
        </w:rPr>
      </w:pPr>
      <w:r>
        <w:rPr>
          <w:rFonts w:hint="eastAsia" w:ascii="宋体" w:hAnsi="宋体" w:cs="宋体"/>
          <w:sz w:val="24"/>
          <w:highlight w:val="none"/>
          <w:lang w:val="en-US" w:eastAsia="zh-CN"/>
        </w:rPr>
        <w:t>1.1</w:t>
      </w:r>
      <w:r>
        <w:rPr>
          <w:rFonts w:hint="eastAsia" w:ascii="宋体" w:hAnsi="宋体" w:eastAsia="宋体" w:cs="宋体"/>
          <w:b/>
          <w:color w:val="auto"/>
          <w:sz w:val="24"/>
          <w:highlight w:val="none"/>
        </w:rPr>
        <w:t>■</w:t>
      </w:r>
      <w:r>
        <w:rPr>
          <w:rFonts w:hint="eastAsia" w:ascii="宋体" w:hAnsi="宋体" w:cs="宋体"/>
          <w:sz w:val="24"/>
          <w:highlight w:val="none"/>
        </w:rPr>
        <w:t>扶持小微企业政策、</w:t>
      </w:r>
      <w:r>
        <w:rPr>
          <w:rFonts w:hint="eastAsia"/>
          <w:sz w:val="24"/>
          <w:highlight w:val="none"/>
          <w:lang w:eastAsia="zh-CN"/>
        </w:rPr>
        <w:t>□</w:t>
      </w:r>
      <w:r>
        <w:rPr>
          <w:rFonts w:hint="eastAsia" w:ascii="宋体" w:hAnsi="宋体" w:cs="宋体"/>
          <w:sz w:val="24"/>
          <w:highlight w:val="none"/>
        </w:rPr>
        <w:t>扶持监狱企业政策、</w:t>
      </w:r>
      <w:r>
        <w:rPr>
          <w:rFonts w:hint="eastAsia"/>
          <w:sz w:val="24"/>
          <w:highlight w:val="none"/>
          <w:lang w:eastAsia="zh-CN"/>
        </w:rPr>
        <w:t>□</w:t>
      </w:r>
      <w:r>
        <w:rPr>
          <w:rFonts w:hint="eastAsia" w:ascii="宋体" w:hAnsi="宋体" w:cs="宋体"/>
          <w:sz w:val="24"/>
          <w:highlight w:val="none"/>
        </w:rPr>
        <w:t>扶持残疾人就业政府采购政策：根据《政府采购促进中小企业发展管理办法》（财库﹝2020﹞46 号）、《关于政府采购支持监狱企业发展有关问题的通知》（财库〔2014〕68号）、《关于促进残疾人就业政府采购政策的通知》（财库〔2017〕141号），符合条件的企业，享受政府采购扶持政策。</w:t>
      </w:r>
    </w:p>
    <w:p w14:paraId="4675A141">
      <w:pPr>
        <w:spacing w:line="360" w:lineRule="auto"/>
        <w:ind w:firstLine="566" w:firstLineChars="236"/>
        <w:rPr>
          <w:rFonts w:hint="eastAsia" w:ascii="宋体" w:hAnsi="宋体" w:cs="宋体"/>
          <w:sz w:val="24"/>
          <w:highlight w:val="none"/>
        </w:rPr>
      </w:pPr>
      <w:r>
        <w:rPr>
          <w:rFonts w:hint="eastAsia" w:ascii="宋体" w:hAnsi="宋体" w:cs="宋体"/>
          <w:sz w:val="24"/>
          <w:highlight w:val="none"/>
          <w:lang w:val="en-US" w:eastAsia="zh-CN"/>
        </w:rPr>
        <w:t>1.2</w:t>
      </w:r>
      <w:r>
        <w:rPr>
          <w:rFonts w:hint="eastAsia" w:ascii="宋体" w:hAnsi="宋体" w:cs="宋体"/>
          <w:sz w:val="24"/>
          <w:highlight w:val="none"/>
        </w:rPr>
        <w:t>□进口产品，相关规定依据《政府采购进口产品管理办法》（财库〔2007〕119号文）、《关于政府采购进口产品管理有关问题的通知》（财办库〔2008〕248号文）。</w:t>
      </w:r>
    </w:p>
    <w:p w14:paraId="29B81E58">
      <w:pPr>
        <w:spacing w:line="360" w:lineRule="auto"/>
        <w:ind w:firstLine="566" w:firstLineChars="236"/>
        <w:rPr>
          <w:rFonts w:hint="eastAsia" w:ascii="宋体" w:hAnsi="宋体" w:cs="宋体"/>
          <w:sz w:val="24"/>
          <w:highlight w:val="none"/>
        </w:rPr>
      </w:pPr>
      <w:r>
        <w:rPr>
          <w:rFonts w:hint="eastAsia" w:ascii="宋体" w:hAnsi="宋体" w:cs="宋体"/>
          <w:sz w:val="24"/>
          <w:highlight w:val="none"/>
          <w:lang w:val="en-US" w:eastAsia="zh-CN"/>
        </w:rPr>
        <w:t>1.3</w:t>
      </w:r>
      <w:r>
        <w:rPr>
          <w:rFonts w:hint="eastAsia" w:ascii="宋体" w:hAnsi="宋体" w:eastAsia="宋体" w:cs="宋体"/>
          <w:b/>
          <w:color w:val="auto"/>
          <w:sz w:val="24"/>
          <w:highlight w:val="none"/>
        </w:rPr>
        <w:t>■</w:t>
      </w:r>
      <w:r>
        <w:rPr>
          <w:rFonts w:hint="eastAsia" w:ascii="宋体" w:hAnsi="宋体" w:cs="宋体"/>
          <w:sz w:val="24"/>
          <w:highlight w:val="none"/>
        </w:rPr>
        <w:t>投标人的投标货物应符合国家有关部门规定的相应技术、版权、安全等标准，如国家有关部门对投标人的投标货物有强制性规定或要求的，则投标人的投标货物必须符合相应规定或要求；</w:t>
      </w:r>
    </w:p>
    <w:p w14:paraId="1D8EBA33">
      <w:pPr>
        <w:spacing w:line="360" w:lineRule="auto"/>
        <w:ind w:firstLine="566" w:firstLineChars="236"/>
        <w:rPr>
          <w:sz w:val="24"/>
          <w:highlight w:val="none"/>
        </w:rPr>
      </w:pPr>
      <w:r>
        <w:rPr>
          <w:rFonts w:hint="eastAsia" w:ascii="宋体" w:hAnsi="宋体" w:cs="宋体"/>
          <w:sz w:val="24"/>
          <w:highlight w:val="none"/>
          <w:lang w:val="en-US" w:eastAsia="zh-CN"/>
        </w:rPr>
        <w:t>1.4</w:t>
      </w:r>
      <w:r>
        <w:rPr>
          <w:rFonts w:hint="eastAsia"/>
          <w:sz w:val="24"/>
          <w:highlight w:val="none"/>
          <w:lang w:eastAsia="zh-CN"/>
        </w:rPr>
        <w:t>□</w:t>
      </w:r>
      <w:r>
        <w:rPr>
          <w:rFonts w:hint="eastAsia" w:ascii="宋体" w:hAnsi="宋体" w:cs="宋体"/>
          <w:sz w:val="24"/>
          <w:highlight w:val="none"/>
        </w:rPr>
        <w:t>鼓励节能环保政策：在技术、服务等指标同等条件下，鼓励投标人提供属于国家公布的节能环保清单中产品。</w:t>
      </w:r>
    </w:p>
    <w:p w14:paraId="344D63B4">
      <w:pPr>
        <w:spacing w:line="360" w:lineRule="auto"/>
        <w:ind w:firstLine="480" w:firstLineChars="200"/>
        <w:rPr>
          <w:rFonts w:hint="default" w:eastAsia="宋体"/>
          <w:sz w:val="24"/>
          <w:highlight w:val="none"/>
          <w:lang w:val="en-US" w:eastAsia="zh-CN"/>
        </w:rPr>
      </w:pPr>
      <w:r>
        <w:rPr>
          <w:sz w:val="24"/>
          <w:highlight w:val="none"/>
        </w:rPr>
        <w:t>2.本项目的采购年限为</w:t>
      </w:r>
      <w:r>
        <w:rPr>
          <w:rFonts w:hint="eastAsia"/>
          <w:sz w:val="24"/>
          <w:highlight w:val="none"/>
          <w:u w:val="single"/>
          <w:lang w:val="en-US" w:eastAsia="zh-CN"/>
        </w:rPr>
        <w:t>/</w:t>
      </w:r>
      <w:r>
        <w:rPr>
          <w:sz w:val="24"/>
          <w:highlight w:val="none"/>
        </w:rPr>
        <w:t>年、预算金额为</w:t>
      </w:r>
      <w:r>
        <w:rPr>
          <w:rFonts w:hint="eastAsia"/>
          <w:sz w:val="24"/>
          <w:highlight w:val="none"/>
          <w:u w:val="single"/>
          <w:lang w:val="en-US" w:eastAsia="zh-CN"/>
        </w:rPr>
        <w:t>/</w:t>
      </w:r>
      <w:r>
        <w:rPr>
          <w:sz w:val="24"/>
          <w:highlight w:val="none"/>
        </w:rPr>
        <w:t>万元、当年安排数为</w:t>
      </w:r>
      <w:r>
        <w:rPr>
          <w:rFonts w:hint="eastAsia"/>
          <w:sz w:val="24"/>
          <w:highlight w:val="none"/>
          <w:u w:val="single"/>
          <w:lang w:val="en-US" w:eastAsia="zh-CN"/>
        </w:rPr>
        <w:t>/</w:t>
      </w:r>
      <w:r>
        <w:rPr>
          <w:sz w:val="24"/>
          <w:highlight w:val="none"/>
        </w:rPr>
        <w:t>万元。</w:t>
      </w:r>
      <w:r>
        <w:rPr>
          <w:rFonts w:hint="eastAsia"/>
          <w:b/>
          <w:bCs/>
          <w:sz w:val="24"/>
          <w:highlight w:val="none"/>
          <w:lang w:val="en-US" w:eastAsia="zh-CN"/>
        </w:rPr>
        <w:t>(本项目不适用）</w:t>
      </w:r>
    </w:p>
    <w:p w14:paraId="57C275E8">
      <w:pPr>
        <w:widowControl/>
        <w:adjustRightInd w:val="0"/>
        <w:snapToGrid w:val="0"/>
        <w:spacing w:line="360" w:lineRule="auto"/>
        <w:ind w:firstLine="480" w:firstLineChars="200"/>
        <w:jc w:val="both"/>
        <w:rPr>
          <w:bCs/>
          <w:sz w:val="24"/>
          <w:highlight w:val="none"/>
          <w:lang w:bidi="ar"/>
        </w:rPr>
      </w:pPr>
      <w:r>
        <w:rPr>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370F6C1D">
      <w:pPr>
        <w:adjustRightInd w:val="0"/>
        <w:snapToGrid w:val="0"/>
        <w:spacing w:line="360" w:lineRule="auto"/>
        <w:ind w:firstLine="480" w:firstLineChars="200"/>
        <w:rPr>
          <w:sz w:val="24"/>
          <w:highlight w:val="none"/>
          <w:lang w:bidi="ar"/>
        </w:rPr>
      </w:pPr>
      <w:r>
        <w:rPr>
          <w:sz w:val="24"/>
          <w:highlight w:val="none"/>
          <w:lang w:bidi="ar"/>
        </w:rPr>
        <w:t>CA数字证书服务热线</w:t>
      </w:r>
      <w:r>
        <w:rPr>
          <w:rFonts w:hint="eastAsia"/>
          <w:sz w:val="24"/>
          <w:highlight w:val="none"/>
          <w:lang w:eastAsia="zh-CN" w:bidi="ar"/>
        </w:rPr>
        <w:t>：</w:t>
      </w:r>
      <w:r>
        <w:rPr>
          <w:sz w:val="24"/>
          <w:highlight w:val="none"/>
          <w:lang w:bidi="ar"/>
        </w:rPr>
        <w:t>010-58511086</w:t>
      </w:r>
    </w:p>
    <w:p w14:paraId="6A605A1A">
      <w:pPr>
        <w:adjustRightInd w:val="0"/>
        <w:snapToGrid w:val="0"/>
        <w:spacing w:line="360" w:lineRule="auto"/>
        <w:ind w:firstLine="480" w:firstLineChars="200"/>
        <w:rPr>
          <w:sz w:val="24"/>
          <w:highlight w:val="none"/>
        </w:rPr>
      </w:pPr>
      <w:r>
        <w:rPr>
          <w:sz w:val="24"/>
          <w:highlight w:val="none"/>
          <w:lang w:bidi="ar"/>
        </w:rPr>
        <w:t>电子营业执照服务热线</w:t>
      </w:r>
      <w:r>
        <w:rPr>
          <w:rFonts w:hint="eastAsia"/>
          <w:sz w:val="24"/>
          <w:highlight w:val="none"/>
          <w:lang w:eastAsia="zh-CN" w:bidi="ar"/>
        </w:rPr>
        <w:t>：</w:t>
      </w:r>
      <w:r>
        <w:rPr>
          <w:sz w:val="24"/>
          <w:highlight w:val="none"/>
          <w:lang w:bidi="ar"/>
        </w:rPr>
        <w:t>400-699-7000</w:t>
      </w:r>
    </w:p>
    <w:p w14:paraId="339F4F7D">
      <w:pPr>
        <w:adjustRightInd w:val="0"/>
        <w:snapToGrid w:val="0"/>
        <w:spacing w:line="360" w:lineRule="auto"/>
        <w:ind w:firstLine="480" w:firstLineChars="200"/>
        <w:rPr>
          <w:sz w:val="24"/>
          <w:highlight w:val="none"/>
        </w:rPr>
      </w:pPr>
      <w:r>
        <w:rPr>
          <w:sz w:val="24"/>
          <w:highlight w:val="none"/>
          <w:lang w:bidi="ar"/>
        </w:rPr>
        <w:t>技术支持服务热线</w:t>
      </w:r>
      <w:r>
        <w:rPr>
          <w:rFonts w:hint="eastAsia"/>
          <w:sz w:val="24"/>
          <w:highlight w:val="none"/>
          <w:lang w:eastAsia="zh-CN" w:bidi="ar"/>
        </w:rPr>
        <w:t>：</w:t>
      </w:r>
      <w:r>
        <w:rPr>
          <w:sz w:val="24"/>
          <w:highlight w:val="none"/>
          <w:lang w:bidi="ar"/>
        </w:rPr>
        <w:t>010-86483801</w:t>
      </w:r>
    </w:p>
    <w:p w14:paraId="33D32049">
      <w:pPr>
        <w:widowControl/>
        <w:adjustRightInd w:val="0"/>
        <w:snapToGrid w:val="0"/>
        <w:spacing w:line="360" w:lineRule="auto"/>
        <w:ind w:firstLine="480" w:firstLineChars="200"/>
        <w:jc w:val="left"/>
        <w:rPr>
          <w:sz w:val="24"/>
          <w:highlight w:val="none"/>
          <w:lang w:bidi="ar"/>
        </w:rPr>
      </w:pPr>
      <w:r>
        <w:rPr>
          <w:sz w:val="24"/>
          <w:highlight w:val="none"/>
          <w:lang w:bidi="ar"/>
        </w:rPr>
        <w:t>3.1办理CA数字证书或电子营业执照</w:t>
      </w:r>
    </w:p>
    <w:p w14:paraId="1FDD699E">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04F6096D">
      <w:pPr>
        <w:adjustRightInd w:val="0"/>
        <w:snapToGrid w:val="0"/>
        <w:spacing w:line="360" w:lineRule="auto"/>
        <w:ind w:firstLine="480" w:firstLineChars="200"/>
        <w:rPr>
          <w:sz w:val="24"/>
          <w:highlight w:val="none"/>
          <w:lang w:bidi="ar"/>
        </w:rPr>
      </w:pPr>
      <w:r>
        <w:rPr>
          <w:sz w:val="24"/>
          <w:highlight w:val="none"/>
          <w:lang w:bidi="ar"/>
        </w:rPr>
        <w:t>3.2注册</w:t>
      </w:r>
    </w:p>
    <w:p w14:paraId="6AB28061">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643115C5">
      <w:pPr>
        <w:widowControl/>
        <w:adjustRightInd w:val="0"/>
        <w:snapToGrid w:val="0"/>
        <w:spacing w:line="360" w:lineRule="auto"/>
        <w:ind w:firstLine="480" w:firstLineChars="200"/>
        <w:jc w:val="left"/>
        <w:rPr>
          <w:sz w:val="24"/>
          <w:highlight w:val="none"/>
          <w:lang w:bidi="ar"/>
        </w:rPr>
      </w:pPr>
      <w:r>
        <w:rPr>
          <w:sz w:val="24"/>
          <w:highlight w:val="none"/>
          <w:lang w:bidi="ar"/>
        </w:rPr>
        <w:t>3.3驱动、客户端下载</w:t>
      </w:r>
    </w:p>
    <w:p w14:paraId="2055D65E">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375206DD">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196FD7E4">
      <w:pPr>
        <w:adjustRightInd w:val="0"/>
        <w:snapToGrid w:val="0"/>
        <w:spacing w:line="360" w:lineRule="auto"/>
        <w:ind w:firstLine="480" w:firstLineChars="200"/>
        <w:rPr>
          <w:sz w:val="24"/>
          <w:highlight w:val="none"/>
          <w:lang w:bidi="ar"/>
        </w:rPr>
      </w:pPr>
      <w:r>
        <w:rPr>
          <w:sz w:val="24"/>
          <w:highlight w:val="none"/>
          <w:lang w:bidi="ar"/>
        </w:rPr>
        <w:t>3.4 获取电子招标文件</w:t>
      </w:r>
    </w:p>
    <w:p w14:paraId="56C06843">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7C8A7E1A">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244EA8C">
      <w:pPr>
        <w:adjustRightInd w:val="0"/>
        <w:snapToGrid w:val="0"/>
        <w:spacing w:line="360" w:lineRule="auto"/>
        <w:ind w:firstLine="480" w:firstLineChars="200"/>
        <w:rPr>
          <w:sz w:val="24"/>
          <w:highlight w:val="none"/>
          <w:lang w:bidi="ar"/>
        </w:rPr>
      </w:pPr>
      <w:r>
        <w:rPr>
          <w:sz w:val="24"/>
          <w:highlight w:val="none"/>
          <w:lang w:bidi="ar"/>
        </w:rPr>
        <w:t>3.5编制电子投标文件</w:t>
      </w:r>
    </w:p>
    <w:p w14:paraId="44131C90">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2E865C73">
      <w:pPr>
        <w:widowControl/>
        <w:spacing w:line="360" w:lineRule="auto"/>
        <w:ind w:firstLine="480" w:firstLineChars="200"/>
        <w:jc w:val="left"/>
        <w:rPr>
          <w:sz w:val="24"/>
          <w:highlight w:val="none"/>
          <w:lang w:val="zh-TW" w:bidi="ar"/>
        </w:rPr>
      </w:pPr>
      <w:r>
        <w:rPr>
          <w:sz w:val="24"/>
          <w:highlight w:val="none"/>
          <w:lang w:val="zh-TW" w:eastAsia="zh-TW" w:bidi="ar"/>
        </w:rPr>
        <w:t>3.6</w:t>
      </w:r>
      <w:r>
        <w:rPr>
          <w:sz w:val="24"/>
          <w:highlight w:val="none"/>
          <w:lang w:val="zh-TW" w:bidi="ar"/>
        </w:rPr>
        <w:t>提交电子投标文件</w:t>
      </w:r>
    </w:p>
    <w:p w14:paraId="0481DBA6">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74BB5105">
      <w:pPr>
        <w:widowControl/>
        <w:spacing w:line="360" w:lineRule="auto"/>
        <w:ind w:firstLine="480" w:firstLineChars="200"/>
        <w:jc w:val="left"/>
        <w:rPr>
          <w:sz w:val="24"/>
          <w:highlight w:val="none"/>
          <w:lang w:eastAsia="zh-TW" w:bidi="ar"/>
        </w:rPr>
      </w:pPr>
      <w:r>
        <w:rPr>
          <w:sz w:val="24"/>
          <w:highlight w:val="none"/>
          <w:lang w:val="zh-TW" w:bidi="ar"/>
        </w:rPr>
        <w:t>3.</w:t>
      </w:r>
      <w:r>
        <w:rPr>
          <w:sz w:val="24"/>
          <w:highlight w:val="none"/>
          <w:lang w:val="zh-TW" w:eastAsia="zh-TW" w:bidi="ar"/>
        </w:rPr>
        <w:t>7</w:t>
      </w:r>
      <w:r>
        <w:rPr>
          <w:sz w:val="24"/>
          <w:highlight w:val="none"/>
          <w:lang w:val="zh-TW" w:bidi="ar"/>
        </w:rPr>
        <w:t>电子开标</w:t>
      </w:r>
    </w:p>
    <w:p w14:paraId="410B3C17">
      <w:pPr>
        <w:spacing w:line="360" w:lineRule="auto"/>
        <w:ind w:firstLine="480" w:firstLineChars="200"/>
        <w:rPr>
          <w:sz w:val="24"/>
          <w:highlight w:val="none"/>
          <w:lang w:val="zh-TW" w:bidi="ar"/>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2C5F8586">
      <w:pPr>
        <w:widowControl/>
        <w:spacing w:line="360" w:lineRule="auto"/>
        <w:ind w:firstLine="480" w:firstLineChars="200"/>
        <w:jc w:val="left"/>
        <w:rPr>
          <w:rFonts w:hint="default" w:ascii="Times New Roman" w:hAnsi="Times New Roman" w:eastAsia="宋体" w:cs="Times New Roman"/>
          <w:sz w:val="24"/>
          <w:highlight w:val="none"/>
          <w:lang w:val="en-US" w:eastAsia="zh-CN" w:bidi="ar"/>
        </w:rPr>
      </w:pPr>
      <w:r>
        <w:rPr>
          <w:rFonts w:hint="eastAsia" w:ascii="Times New Roman" w:hAnsi="Times New Roman" w:eastAsia="宋体" w:cs="Times New Roman"/>
          <w:sz w:val="24"/>
          <w:highlight w:val="none"/>
          <w:lang w:val="en-US" w:eastAsia="zh-CN" w:bidi="ar"/>
        </w:rPr>
        <w:t>4.本项目招标公告在北京市政府采购网、中国政府采购网上发布。</w:t>
      </w:r>
    </w:p>
    <w:p w14:paraId="58892F77">
      <w:pPr>
        <w:pStyle w:val="3"/>
        <w:spacing w:before="0" w:line="360" w:lineRule="auto"/>
        <w:jc w:val="left"/>
        <w:rPr>
          <w:rFonts w:ascii="Times New Roman" w:hAnsi="Times New Roman" w:eastAsia="宋体"/>
          <w:sz w:val="24"/>
          <w:szCs w:val="24"/>
          <w:highlight w:val="none"/>
        </w:rPr>
      </w:pPr>
      <w:bookmarkStart w:id="26" w:name="_Toc28359008"/>
      <w:bookmarkStart w:id="27" w:name="_Toc35393796"/>
      <w:bookmarkStart w:id="28" w:name="_Toc28359085"/>
      <w:bookmarkStart w:id="29" w:name="_Toc35393627"/>
      <w:r>
        <w:rPr>
          <w:rFonts w:ascii="Times New Roman" w:hAnsi="Times New Roman" w:eastAsia="宋体"/>
          <w:sz w:val="24"/>
          <w:szCs w:val="24"/>
          <w:highlight w:val="none"/>
        </w:rPr>
        <w:t>七、对本次招标提出询问，请按以下方式联系。</w:t>
      </w:r>
      <w:bookmarkEnd w:id="26"/>
      <w:bookmarkEnd w:id="27"/>
      <w:bookmarkEnd w:id="28"/>
      <w:bookmarkEnd w:id="29"/>
    </w:p>
    <w:p w14:paraId="1AFC0748">
      <w:pPr>
        <w:spacing w:line="360" w:lineRule="auto"/>
        <w:ind w:left="1080" w:leftChars="371" w:hanging="301" w:hangingChars="125"/>
        <w:jc w:val="left"/>
        <w:rPr>
          <w:b/>
          <w:sz w:val="24"/>
          <w:highlight w:val="none"/>
        </w:rPr>
      </w:pPr>
      <w:r>
        <w:rPr>
          <w:b/>
          <w:sz w:val="24"/>
          <w:highlight w:val="none"/>
        </w:rPr>
        <w:t>1.采购人信息</w:t>
      </w:r>
    </w:p>
    <w:p w14:paraId="4A4C4B56">
      <w:pPr>
        <w:spacing w:line="360" w:lineRule="auto"/>
        <w:ind w:left="1079" w:leftChars="371" w:hanging="300" w:hangingChars="125"/>
        <w:jc w:val="left"/>
        <w:rPr>
          <w:sz w:val="24"/>
          <w:highlight w:val="none"/>
        </w:rPr>
      </w:pPr>
      <w:bookmarkStart w:id="30" w:name="_Toc28359009"/>
      <w:bookmarkStart w:id="31" w:name="_Toc28359086"/>
      <w:r>
        <w:rPr>
          <w:sz w:val="24"/>
          <w:highlight w:val="none"/>
        </w:rPr>
        <w:t>名    称：</w:t>
      </w:r>
      <w:r>
        <w:rPr>
          <w:rFonts w:hint="eastAsia"/>
          <w:sz w:val="24"/>
          <w:highlight w:val="none"/>
        </w:rPr>
        <w:t>北京市密云区民政局</w:t>
      </w:r>
    </w:p>
    <w:p w14:paraId="48A97D67">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北京市密云区</w:t>
      </w:r>
      <w:r>
        <w:rPr>
          <w:rFonts w:hint="eastAsia"/>
          <w:sz w:val="24"/>
          <w:highlight w:val="none"/>
          <w:lang w:val="en-US" w:eastAsia="zh-CN"/>
        </w:rPr>
        <w:t>果园街道</w:t>
      </w:r>
      <w:r>
        <w:rPr>
          <w:rFonts w:hint="eastAsia"/>
          <w:sz w:val="24"/>
          <w:highlight w:val="none"/>
        </w:rPr>
        <w:t>新西路32号</w:t>
      </w:r>
    </w:p>
    <w:p w14:paraId="2ABA49EC">
      <w:pPr>
        <w:spacing w:line="360" w:lineRule="auto"/>
        <w:ind w:left="1079" w:leftChars="371" w:hanging="300" w:hangingChars="125"/>
        <w:jc w:val="left"/>
        <w:rPr>
          <w:rFonts w:hint="default" w:ascii="宋体" w:hAnsi="宋体" w:cs="宋体"/>
          <w:sz w:val="24"/>
          <w:highlight w:val="none"/>
          <w:lang w:val="en-US" w:eastAsia="zh-CN"/>
        </w:rPr>
      </w:pPr>
      <w:r>
        <w:rPr>
          <w:sz w:val="24"/>
          <w:highlight w:val="none"/>
        </w:rPr>
        <w:t>联系方式：</w:t>
      </w:r>
      <w:r>
        <w:rPr>
          <w:rFonts w:hint="eastAsia" w:ascii="宋体" w:hAnsi="宋体" w:cs="宋体"/>
          <w:sz w:val="24"/>
          <w:highlight w:val="none"/>
          <w:lang w:val="en-US" w:eastAsia="zh-CN"/>
        </w:rPr>
        <w:t>李老师、010-69041515</w:t>
      </w:r>
    </w:p>
    <w:p w14:paraId="656CA648">
      <w:pPr>
        <w:spacing w:line="360" w:lineRule="auto"/>
        <w:ind w:left="1080" w:leftChars="371" w:hanging="301" w:hangingChars="125"/>
        <w:jc w:val="left"/>
        <w:rPr>
          <w:b/>
          <w:sz w:val="24"/>
          <w:highlight w:val="none"/>
        </w:rPr>
      </w:pPr>
      <w:r>
        <w:rPr>
          <w:b/>
          <w:sz w:val="24"/>
          <w:highlight w:val="none"/>
        </w:rPr>
        <w:t>2.采购代理机构信息</w:t>
      </w:r>
      <w:bookmarkEnd w:id="30"/>
      <w:bookmarkEnd w:id="31"/>
    </w:p>
    <w:p w14:paraId="666D5DE4">
      <w:pPr>
        <w:spacing w:line="360" w:lineRule="auto"/>
        <w:ind w:left="1079" w:leftChars="371" w:hanging="300" w:hangingChars="125"/>
        <w:jc w:val="left"/>
        <w:rPr>
          <w:rFonts w:hint="eastAsia"/>
          <w:sz w:val="24"/>
          <w:highlight w:val="none"/>
        </w:rPr>
      </w:pPr>
      <w:bookmarkStart w:id="32" w:name="_Toc28359087"/>
      <w:bookmarkStart w:id="33" w:name="_Toc28359010"/>
      <w:r>
        <w:rPr>
          <w:rFonts w:hint="eastAsia" w:ascii="宋体" w:hAnsi="宋体" w:cs="宋体"/>
          <w:sz w:val="24"/>
          <w:highlight w:val="none"/>
        </w:rPr>
        <w:t>名    称：</w:t>
      </w:r>
      <w:bookmarkStart w:id="34" w:name="OLE_LINK23"/>
      <w:r>
        <w:rPr>
          <w:rFonts w:hint="eastAsia"/>
          <w:sz w:val="24"/>
          <w:highlight w:val="none"/>
        </w:rPr>
        <w:t>京咨至信（北京）国际咨询有限公司</w:t>
      </w:r>
      <w:bookmarkEnd w:id="34"/>
    </w:p>
    <w:p w14:paraId="0DFB0549">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cs="宋体"/>
          <w:sz w:val="24"/>
          <w:highlight w:val="none"/>
        </w:rPr>
        <w:t>地    址：北京市朝阳区北苑东路19号院B座1006室</w:t>
      </w:r>
      <w:r>
        <w:rPr>
          <w:rFonts w:hint="eastAsia" w:ascii="宋体" w:hAnsi="宋体" w:cs="宋体"/>
          <w:sz w:val="24"/>
          <w:highlight w:val="none"/>
          <w:lang w:eastAsia="zh-CN"/>
        </w:rPr>
        <w:t>（</w:t>
      </w:r>
      <w:r>
        <w:rPr>
          <w:rFonts w:hint="eastAsia"/>
          <w:sz w:val="24"/>
          <w:highlight w:val="none"/>
          <w:lang w:val="en-US" w:eastAsia="zh-CN"/>
        </w:rPr>
        <w:t>北京中鑫大厦</w:t>
      </w:r>
      <w:r>
        <w:rPr>
          <w:rFonts w:hint="eastAsia" w:ascii="宋体" w:hAnsi="宋体" w:cs="宋体"/>
          <w:sz w:val="24"/>
          <w:highlight w:val="none"/>
          <w:lang w:eastAsia="zh-CN"/>
        </w:rPr>
        <w:t>）</w:t>
      </w:r>
    </w:p>
    <w:p w14:paraId="575A0640">
      <w:pPr>
        <w:spacing w:line="360" w:lineRule="auto"/>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联系方式：</w:t>
      </w:r>
      <w:r>
        <w:rPr>
          <w:rFonts w:ascii="宋体" w:hAnsi="宋体" w:cs="宋体"/>
          <w:sz w:val="24"/>
          <w:highlight w:val="none"/>
        </w:rPr>
        <w:t>010-5</w:t>
      </w:r>
      <w:r>
        <w:rPr>
          <w:rFonts w:hint="eastAsia" w:ascii="宋体" w:hAnsi="宋体" w:cs="宋体"/>
          <w:sz w:val="24"/>
          <w:highlight w:val="none"/>
        </w:rPr>
        <w:t>3671398</w:t>
      </w:r>
    </w:p>
    <w:p w14:paraId="3EE27790">
      <w:pPr>
        <w:spacing w:line="360" w:lineRule="auto"/>
        <w:ind w:left="1080" w:leftChars="371" w:hanging="301" w:hangingChars="125"/>
        <w:jc w:val="left"/>
        <w:rPr>
          <w:b/>
          <w:sz w:val="24"/>
          <w:highlight w:val="none"/>
          <w:u w:val="single"/>
        </w:rPr>
      </w:pPr>
      <w:r>
        <w:rPr>
          <w:b/>
          <w:sz w:val="24"/>
          <w:highlight w:val="none"/>
        </w:rPr>
        <w:t>3.项目联系方式</w:t>
      </w:r>
      <w:bookmarkEnd w:id="32"/>
      <w:bookmarkEnd w:id="33"/>
    </w:p>
    <w:p w14:paraId="289E0C81">
      <w:pPr>
        <w:spacing w:line="360" w:lineRule="auto"/>
        <w:ind w:left="1079" w:leftChars="371" w:hanging="300" w:hangingChars="125"/>
        <w:jc w:val="left"/>
        <w:rPr>
          <w:rFonts w:hint="default" w:eastAsia="宋体"/>
          <w:sz w:val="24"/>
          <w:highlight w:val="none"/>
          <w:lang w:val="en-US" w:eastAsia="zh-CN"/>
        </w:rPr>
      </w:pPr>
      <w:r>
        <w:rPr>
          <w:sz w:val="24"/>
          <w:highlight w:val="none"/>
        </w:rPr>
        <w:t>项目联系人：</w:t>
      </w:r>
      <w:r>
        <w:rPr>
          <w:rFonts w:hint="eastAsia"/>
          <w:sz w:val="24"/>
          <w:highlight w:val="none"/>
          <w:lang w:val="en-US" w:eastAsia="zh-CN"/>
        </w:rPr>
        <w:t>刘思言、田文博、刘长亮</w:t>
      </w:r>
    </w:p>
    <w:p w14:paraId="2661880A">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电      话：010-53671398</w:t>
      </w:r>
    </w:p>
    <w:p w14:paraId="153F816A">
      <w:pPr>
        <w:spacing w:line="360" w:lineRule="auto"/>
        <w:ind w:firstLine="5880" w:firstLineChars="2450"/>
        <w:jc w:val="right"/>
        <w:rPr>
          <w:sz w:val="24"/>
          <w:highlight w:val="none"/>
        </w:rPr>
      </w:pPr>
    </w:p>
    <w:p w14:paraId="1CF42D49">
      <w:pPr>
        <w:spacing w:line="360" w:lineRule="auto"/>
        <w:jc w:val="center"/>
        <w:outlineLvl w:val="0"/>
        <w:rPr>
          <w:b/>
          <w:sz w:val="32"/>
          <w:szCs w:val="32"/>
          <w:highlight w:val="none"/>
        </w:rPr>
      </w:pPr>
      <w:r>
        <w:rPr>
          <w:sz w:val="24"/>
          <w:highlight w:val="none"/>
        </w:rPr>
        <w:br w:type="page"/>
      </w:r>
      <w:bookmarkStart w:id="35" w:name="_Toc353825548"/>
      <w:bookmarkStart w:id="36" w:name="_Toc20356"/>
      <w:bookmarkStart w:id="37" w:name="_Toc127161488"/>
      <w:bookmarkStart w:id="38" w:name="_Toc195842950"/>
      <w:bookmarkStart w:id="39" w:name="_Toc226965856"/>
      <w:bookmarkStart w:id="40" w:name="_Toc265228423"/>
      <w:bookmarkStart w:id="41" w:name="_Toc264969275"/>
      <w:bookmarkStart w:id="42" w:name="_Toc512937850"/>
      <w:bookmarkStart w:id="43" w:name="_Toc305158928"/>
      <w:bookmarkStart w:id="44" w:name="_Toc150774783"/>
      <w:bookmarkStart w:id="45" w:name="_Toc127151777"/>
      <w:bookmarkStart w:id="46" w:name="_Toc305158854"/>
      <w:bookmarkStart w:id="47" w:name="_Toc353873938"/>
      <w:r>
        <w:rPr>
          <w:b/>
          <w:sz w:val="36"/>
          <w:szCs w:val="36"/>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035472D7">
      <w:pPr>
        <w:pStyle w:val="3"/>
        <w:tabs>
          <w:tab w:val="center" w:pos="4592"/>
          <w:tab w:val="left" w:pos="7860"/>
        </w:tabs>
        <w:spacing w:before="0" w:line="360" w:lineRule="auto"/>
        <w:rPr>
          <w:rFonts w:ascii="Times New Roman" w:hAnsi="Times New Roman" w:eastAsia="宋体"/>
          <w:sz w:val="28"/>
          <w:highlight w:val="none"/>
        </w:rPr>
      </w:pPr>
      <w:bookmarkStart w:id="48" w:name="_Toc150774619"/>
      <w:bookmarkStart w:id="49" w:name="_Toc151193617"/>
      <w:bookmarkStart w:id="50" w:name="_Toc151193689"/>
      <w:bookmarkStart w:id="51" w:name="_Toc164229214"/>
      <w:bookmarkStart w:id="52" w:name="_Toc164608788"/>
      <w:bookmarkStart w:id="53" w:name="_Toc151190146"/>
      <w:bookmarkStart w:id="54" w:name="_Toc164351613"/>
      <w:bookmarkStart w:id="55" w:name="_Toc226309763"/>
      <w:bookmarkStart w:id="56" w:name="_Toc142311021"/>
      <w:bookmarkStart w:id="57" w:name="_Toc226965792"/>
      <w:bookmarkStart w:id="58" w:name="_Toc164608633"/>
      <w:bookmarkStart w:id="59" w:name="_Toc149720812"/>
      <w:bookmarkStart w:id="60" w:name="_Toc226965709"/>
      <w:bookmarkStart w:id="61" w:name="_Toc127151519"/>
      <w:bookmarkStart w:id="62" w:name="_Toc127161433"/>
      <w:bookmarkStart w:id="63" w:name="_Toc151193761"/>
      <w:bookmarkStart w:id="64" w:name="_Toc150480757"/>
      <w:bookmarkStart w:id="65" w:name="_Toc127151720"/>
      <w:bookmarkStart w:id="66" w:name="_Toc150774724"/>
      <w:bookmarkStart w:id="67" w:name="_Toc164229360"/>
      <w:bookmarkStart w:id="68" w:name="_Toc151193833"/>
      <w:bookmarkStart w:id="69" w:name="_Toc226337215"/>
      <w:bookmarkStart w:id="70" w:name="_Toc151193907"/>
      <w:bookmarkStart w:id="71" w:name="_Toc195842884"/>
      <w:bookmarkStart w:id="72" w:name="_Toc150509270"/>
      <w:bookmarkStart w:id="73" w:name="_Toc520356144"/>
      <w:r>
        <w:rPr>
          <w:rFonts w:ascii="Times New Roman" w:hAnsi="Times New Roman" w:eastAsia="宋体"/>
          <w:sz w:val="28"/>
          <w:highlight w:val="none"/>
        </w:rPr>
        <w:t>投标人须知资料表</w:t>
      </w:r>
    </w:p>
    <w:p w14:paraId="787ACF42">
      <w:pPr>
        <w:jc w:val="center"/>
        <w:rPr>
          <w:b/>
          <w:sz w:val="28"/>
          <w:szCs w:val="28"/>
          <w:highlight w:val="none"/>
        </w:rPr>
      </w:pPr>
    </w:p>
    <w:p w14:paraId="29AAB7D6">
      <w:pPr>
        <w:spacing w:line="360" w:lineRule="auto"/>
        <w:ind w:firstLine="480"/>
        <w:rPr>
          <w:sz w:val="24"/>
          <w:highlight w:val="none"/>
        </w:rPr>
      </w:pPr>
      <w:r>
        <w:rPr>
          <w:sz w:val="24"/>
          <w:highlight w:val="none"/>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676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DA6C0D0">
            <w:pPr>
              <w:jc w:val="center"/>
              <w:rPr>
                <w:b/>
                <w:bCs/>
                <w:sz w:val="24"/>
                <w:highlight w:val="none"/>
              </w:rPr>
            </w:pPr>
            <w:r>
              <w:rPr>
                <w:b/>
                <w:sz w:val="24"/>
                <w:highlight w:val="none"/>
              </w:rPr>
              <w:t>条款号</w:t>
            </w:r>
          </w:p>
        </w:tc>
        <w:tc>
          <w:tcPr>
            <w:tcW w:w="1701" w:type="dxa"/>
            <w:vAlign w:val="center"/>
          </w:tcPr>
          <w:p w14:paraId="47459BCC">
            <w:pPr>
              <w:jc w:val="center"/>
              <w:rPr>
                <w:b/>
                <w:bCs/>
                <w:sz w:val="24"/>
                <w:highlight w:val="none"/>
              </w:rPr>
            </w:pPr>
            <w:r>
              <w:rPr>
                <w:b/>
                <w:bCs/>
                <w:sz w:val="24"/>
                <w:highlight w:val="none"/>
              </w:rPr>
              <w:t>条目</w:t>
            </w:r>
          </w:p>
        </w:tc>
        <w:tc>
          <w:tcPr>
            <w:tcW w:w="7540" w:type="dxa"/>
            <w:vAlign w:val="center"/>
          </w:tcPr>
          <w:p w14:paraId="7415467D">
            <w:pPr>
              <w:jc w:val="center"/>
              <w:rPr>
                <w:b/>
                <w:bCs/>
                <w:sz w:val="24"/>
                <w:highlight w:val="none"/>
              </w:rPr>
            </w:pPr>
            <w:r>
              <w:rPr>
                <w:b/>
                <w:bCs/>
                <w:sz w:val="24"/>
                <w:highlight w:val="none"/>
              </w:rPr>
              <w:t>内容</w:t>
            </w:r>
          </w:p>
        </w:tc>
      </w:tr>
      <w:tr w14:paraId="1319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5E24C3">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0A09A3B0">
            <w:pPr>
              <w:jc w:val="center"/>
              <w:rPr>
                <w:sz w:val="24"/>
                <w:highlight w:val="none"/>
              </w:rPr>
            </w:pPr>
            <w:r>
              <w:rPr>
                <w:sz w:val="24"/>
                <w:highlight w:val="none"/>
              </w:rPr>
              <w:t>项目属性</w:t>
            </w:r>
          </w:p>
        </w:tc>
        <w:tc>
          <w:tcPr>
            <w:tcW w:w="7540" w:type="dxa"/>
            <w:vAlign w:val="center"/>
          </w:tcPr>
          <w:p w14:paraId="0205F80C">
            <w:pPr>
              <w:jc w:val="left"/>
              <w:rPr>
                <w:sz w:val="24"/>
                <w:highlight w:val="none"/>
              </w:rPr>
            </w:pPr>
            <w:r>
              <w:rPr>
                <w:sz w:val="24"/>
                <w:highlight w:val="none"/>
              </w:rPr>
              <w:t>项目属性：</w:t>
            </w:r>
          </w:p>
          <w:p w14:paraId="4034374D">
            <w:pPr>
              <w:jc w:val="left"/>
              <w:rPr>
                <w:sz w:val="24"/>
                <w:highlight w:val="none"/>
              </w:rPr>
            </w:pPr>
            <w:r>
              <w:rPr>
                <w:rFonts w:hint="eastAsia"/>
                <w:sz w:val="24"/>
                <w:highlight w:val="none"/>
                <w:lang w:eastAsia="zh-CN"/>
              </w:rPr>
              <w:t>□</w:t>
            </w:r>
            <w:r>
              <w:rPr>
                <w:sz w:val="24"/>
                <w:highlight w:val="none"/>
              </w:rPr>
              <w:t>服务</w:t>
            </w:r>
          </w:p>
          <w:p w14:paraId="76B7B975">
            <w:pPr>
              <w:jc w:val="left"/>
              <w:rPr>
                <w:sz w:val="24"/>
                <w:highlight w:val="none"/>
              </w:rPr>
            </w:pPr>
            <w:r>
              <w:rPr>
                <w:rFonts w:hint="eastAsia" w:ascii="宋体" w:hAnsi="宋体" w:eastAsia="宋体" w:cs="宋体"/>
                <w:b/>
                <w:color w:val="auto"/>
                <w:sz w:val="24"/>
                <w:highlight w:val="none"/>
              </w:rPr>
              <w:t>■</w:t>
            </w:r>
            <w:r>
              <w:rPr>
                <w:sz w:val="24"/>
                <w:highlight w:val="none"/>
              </w:rPr>
              <w:t>货物</w:t>
            </w:r>
          </w:p>
        </w:tc>
      </w:tr>
      <w:tr w14:paraId="48A4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60E0F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36D50DC6">
            <w:pPr>
              <w:jc w:val="center"/>
              <w:rPr>
                <w:sz w:val="24"/>
                <w:highlight w:val="none"/>
              </w:rPr>
            </w:pPr>
            <w:r>
              <w:rPr>
                <w:sz w:val="24"/>
                <w:highlight w:val="none"/>
              </w:rPr>
              <w:t>科研仪器设备</w:t>
            </w:r>
          </w:p>
        </w:tc>
        <w:tc>
          <w:tcPr>
            <w:tcW w:w="7540" w:type="dxa"/>
            <w:vAlign w:val="center"/>
          </w:tcPr>
          <w:p w14:paraId="6D1B0672">
            <w:pPr>
              <w:jc w:val="left"/>
              <w:rPr>
                <w:sz w:val="24"/>
                <w:highlight w:val="none"/>
              </w:rPr>
            </w:pPr>
            <w:r>
              <w:rPr>
                <w:sz w:val="24"/>
                <w:highlight w:val="none"/>
              </w:rPr>
              <w:t>是否属于科研仪器设备采购项目：</w:t>
            </w:r>
          </w:p>
          <w:p w14:paraId="13BF9416">
            <w:pPr>
              <w:jc w:val="left"/>
              <w:rPr>
                <w:sz w:val="24"/>
                <w:highlight w:val="none"/>
              </w:rPr>
            </w:pPr>
            <w:r>
              <w:rPr>
                <w:rFonts w:hint="eastAsia"/>
                <w:sz w:val="24"/>
                <w:highlight w:val="none"/>
                <w:lang w:eastAsia="zh-CN"/>
              </w:rPr>
              <w:t>□</w:t>
            </w:r>
            <w:r>
              <w:rPr>
                <w:sz w:val="24"/>
                <w:highlight w:val="none"/>
              </w:rPr>
              <w:t>是</w:t>
            </w:r>
          </w:p>
          <w:p w14:paraId="62C1E119">
            <w:pPr>
              <w:jc w:val="left"/>
              <w:rPr>
                <w:sz w:val="24"/>
                <w:highlight w:val="none"/>
              </w:rPr>
            </w:pPr>
            <w:r>
              <w:rPr>
                <w:rFonts w:hint="eastAsia" w:ascii="宋体" w:hAnsi="宋体" w:eastAsia="宋体" w:cs="宋体"/>
                <w:b/>
                <w:color w:val="auto"/>
                <w:sz w:val="24"/>
                <w:highlight w:val="none"/>
              </w:rPr>
              <w:t>■</w:t>
            </w:r>
            <w:r>
              <w:rPr>
                <w:sz w:val="24"/>
                <w:highlight w:val="none"/>
              </w:rPr>
              <w:t>否</w:t>
            </w:r>
          </w:p>
        </w:tc>
      </w:tr>
      <w:tr w14:paraId="0F16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09B5C2">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78F55B39">
            <w:pPr>
              <w:jc w:val="center"/>
              <w:rPr>
                <w:sz w:val="24"/>
                <w:highlight w:val="none"/>
              </w:rPr>
            </w:pPr>
            <w:r>
              <w:rPr>
                <w:sz w:val="24"/>
                <w:highlight w:val="none"/>
              </w:rPr>
              <w:t>核心产品</w:t>
            </w:r>
          </w:p>
        </w:tc>
        <w:tc>
          <w:tcPr>
            <w:tcW w:w="7540" w:type="dxa"/>
            <w:vAlign w:val="center"/>
          </w:tcPr>
          <w:p w14:paraId="7934B703">
            <w:pPr>
              <w:pStyle w:val="23"/>
              <w:adjustRightInd w:val="0"/>
              <w:snapToGrid w:val="0"/>
              <w:rPr>
                <w:rFonts w:hint="default" w:ascii="Times New Roman" w:hAnsi="Times New Roman"/>
                <w:sz w:val="24"/>
                <w:szCs w:val="24"/>
                <w:highlight w:val="none"/>
              </w:rPr>
            </w:pPr>
            <w:r>
              <w:rPr>
                <w:rFonts w:hint="eastAsia" w:ascii="宋体" w:hAnsi="宋体" w:eastAsia="宋体" w:cs="宋体"/>
                <w:b/>
                <w:color w:val="auto"/>
                <w:sz w:val="24"/>
                <w:highlight w:val="none"/>
              </w:rPr>
              <w:t>■</w:t>
            </w:r>
            <w:r>
              <w:rPr>
                <w:rFonts w:hint="default" w:ascii="Times New Roman" w:hAnsi="Times New Roman"/>
                <w:sz w:val="24"/>
                <w:szCs w:val="24"/>
                <w:highlight w:val="none"/>
              </w:rPr>
              <w:t>关于核心产品本项目不适用。</w:t>
            </w:r>
          </w:p>
          <w:p w14:paraId="4606B40F">
            <w:pPr>
              <w:pStyle w:val="23"/>
              <w:adjustRightInd w:val="0"/>
              <w:snapToGrid w:val="0"/>
              <w:rPr>
                <w:rFonts w:hint="default" w:ascii="Times New Roman" w:hAnsi="Times New Roman"/>
                <w:sz w:val="24"/>
                <w:szCs w:val="24"/>
                <w:highlight w:val="none"/>
              </w:rPr>
            </w:pPr>
            <w:r>
              <w:rPr>
                <w:rFonts w:hint="eastAsia" w:ascii="Times New Roman" w:hAnsi="Times New Roman"/>
                <w:sz w:val="24"/>
                <w:szCs w:val="24"/>
                <w:highlight w:val="none"/>
                <w:lang w:eastAsia="zh-CN"/>
              </w:rPr>
              <w:t>□</w:t>
            </w:r>
            <w:r>
              <w:rPr>
                <w:rFonts w:hint="default" w:ascii="Times New Roman" w:hAnsi="Times New Roman"/>
                <w:sz w:val="24"/>
                <w:szCs w:val="24"/>
                <w:highlight w:val="none"/>
              </w:rPr>
              <w:t>本项目__包为单一产品采购项目。</w:t>
            </w:r>
          </w:p>
          <w:p w14:paraId="2EC25336">
            <w:pPr>
              <w:jc w:val="left"/>
              <w:rPr>
                <w:sz w:val="24"/>
                <w:highlight w:val="none"/>
              </w:rPr>
            </w:pPr>
            <w:r>
              <w:rPr>
                <w:rFonts w:hint="eastAsia"/>
                <w:sz w:val="24"/>
                <w:highlight w:val="none"/>
                <w:lang w:eastAsia="zh-CN"/>
              </w:rPr>
              <w:t>□</w:t>
            </w:r>
            <w:r>
              <w:rPr>
                <w:sz w:val="24"/>
                <w:highlight w:val="none"/>
              </w:rPr>
              <w:t>本项目__包为非单一产品采购项目，核心产品为：____。</w:t>
            </w:r>
          </w:p>
        </w:tc>
      </w:tr>
      <w:tr w14:paraId="492A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6F32D2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24870A2B">
            <w:pPr>
              <w:jc w:val="center"/>
              <w:rPr>
                <w:sz w:val="24"/>
                <w:highlight w:val="none"/>
              </w:rPr>
            </w:pPr>
            <w:r>
              <w:rPr>
                <w:sz w:val="24"/>
                <w:highlight w:val="none"/>
              </w:rPr>
              <w:t>现场考察</w:t>
            </w:r>
          </w:p>
        </w:tc>
        <w:tc>
          <w:tcPr>
            <w:tcW w:w="7540" w:type="dxa"/>
            <w:vAlign w:val="center"/>
          </w:tcPr>
          <w:p w14:paraId="19CC9EE3">
            <w:pPr>
              <w:jc w:val="left"/>
              <w:rPr>
                <w:sz w:val="24"/>
                <w:highlight w:val="none"/>
              </w:rPr>
            </w:pPr>
            <w:r>
              <w:rPr>
                <w:rFonts w:hint="eastAsia" w:ascii="宋体" w:hAnsi="宋体" w:eastAsia="宋体" w:cs="宋体"/>
                <w:b/>
                <w:color w:val="auto"/>
                <w:sz w:val="24"/>
                <w:highlight w:val="none"/>
              </w:rPr>
              <w:t>■</w:t>
            </w:r>
            <w:r>
              <w:rPr>
                <w:sz w:val="24"/>
                <w:highlight w:val="none"/>
              </w:rPr>
              <w:t>不组织</w:t>
            </w:r>
          </w:p>
          <w:p w14:paraId="52B56DDF">
            <w:pPr>
              <w:jc w:val="left"/>
              <w:rPr>
                <w:bCs/>
                <w:sz w:val="24"/>
                <w:highlight w:val="none"/>
              </w:rPr>
            </w:pPr>
            <w:r>
              <w:rPr>
                <w:rFonts w:hint="eastAsia"/>
                <w:sz w:val="24"/>
                <w:highlight w:val="none"/>
                <w:lang w:eastAsia="zh-CN"/>
              </w:rPr>
              <w:t>□</w:t>
            </w:r>
            <w:r>
              <w:rPr>
                <w:sz w:val="24"/>
                <w:highlight w:val="none"/>
              </w:rPr>
              <w:t>组织，考察时间：__年_月_日_</w:t>
            </w:r>
            <w:r>
              <w:rPr>
                <w:rFonts w:hint="eastAsia"/>
                <w:bCs/>
                <w:sz w:val="24"/>
                <w:highlight w:val="none"/>
                <w:lang w:val="en-US" w:eastAsia="zh-CN"/>
              </w:rPr>
              <w:t>时</w:t>
            </w:r>
            <w:r>
              <w:rPr>
                <w:sz w:val="24"/>
                <w:highlight w:val="none"/>
              </w:rPr>
              <w:t>_</w:t>
            </w:r>
            <w:r>
              <w:rPr>
                <w:bCs/>
                <w:sz w:val="24"/>
                <w:highlight w:val="none"/>
              </w:rPr>
              <w:t>分</w:t>
            </w:r>
          </w:p>
          <w:p w14:paraId="7B08A5F4">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1A84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52B1BF2">
            <w:pPr>
              <w:pStyle w:val="23"/>
              <w:adjustRightInd w:val="0"/>
              <w:snapToGrid w:val="0"/>
              <w:jc w:val="center"/>
              <w:rPr>
                <w:rFonts w:hint="default" w:ascii="Times New Roman" w:hAnsi="Times New Roman"/>
                <w:sz w:val="24"/>
                <w:szCs w:val="24"/>
                <w:highlight w:val="none"/>
              </w:rPr>
            </w:pPr>
          </w:p>
        </w:tc>
        <w:tc>
          <w:tcPr>
            <w:tcW w:w="1701" w:type="dxa"/>
            <w:vAlign w:val="center"/>
          </w:tcPr>
          <w:p w14:paraId="5A4793DA">
            <w:pPr>
              <w:jc w:val="center"/>
              <w:rPr>
                <w:sz w:val="24"/>
                <w:highlight w:val="none"/>
              </w:rPr>
            </w:pPr>
            <w:r>
              <w:rPr>
                <w:sz w:val="24"/>
                <w:highlight w:val="none"/>
              </w:rPr>
              <w:t>开标前答疑会</w:t>
            </w:r>
          </w:p>
        </w:tc>
        <w:tc>
          <w:tcPr>
            <w:tcW w:w="7540" w:type="dxa"/>
            <w:vAlign w:val="center"/>
          </w:tcPr>
          <w:p w14:paraId="6F493C43">
            <w:pPr>
              <w:jc w:val="left"/>
              <w:rPr>
                <w:sz w:val="24"/>
                <w:highlight w:val="none"/>
              </w:rPr>
            </w:pPr>
            <w:r>
              <w:rPr>
                <w:rFonts w:hint="eastAsia" w:ascii="宋体" w:hAnsi="宋体" w:eastAsia="宋体" w:cs="宋体"/>
                <w:b/>
                <w:color w:val="auto"/>
                <w:sz w:val="24"/>
                <w:highlight w:val="none"/>
              </w:rPr>
              <w:t>■</w:t>
            </w:r>
            <w:r>
              <w:rPr>
                <w:sz w:val="24"/>
                <w:highlight w:val="none"/>
              </w:rPr>
              <w:t>不召开</w:t>
            </w:r>
          </w:p>
          <w:p w14:paraId="1AA1EC33">
            <w:pPr>
              <w:jc w:val="left"/>
              <w:rPr>
                <w:sz w:val="24"/>
                <w:highlight w:val="none"/>
              </w:rPr>
            </w:pPr>
            <w:r>
              <w:rPr>
                <w:rFonts w:hint="eastAsia"/>
                <w:sz w:val="24"/>
                <w:highlight w:val="none"/>
                <w:lang w:eastAsia="zh-CN"/>
              </w:rPr>
              <w:t>□</w:t>
            </w:r>
            <w:r>
              <w:rPr>
                <w:sz w:val="24"/>
                <w:highlight w:val="none"/>
              </w:rPr>
              <w:t>召开，召开时间：__年_月_日_</w:t>
            </w:r>
            <w:r>
              <w:rPr>
                <w:rFonts w:hint="eastAsia"/>
                <w:bCs/>
                <w:sz w:val="24"/>
                <w:highlight w:val="none"/>
                <w:lang w:val="en-US" w:eastAsia="zh-CN"/>
              </w:rPr>
              <w:t>时</w:t>
            </w:r>
            <w:r>
              <w:rPr>
                <w:sz w:val="24"/>
                <w:highlight w:val="none"/>
              </w:rPr>
              <w:t>_</w:t>
            </w:r>
            <w:r>
              <w:rPr>
                <w:bCs/>
                <w:sz w:val="24"/>
                <w:highlight w:val="none"/>
              </w:rPr>
              <w:t>分</w:t>
            </w:r>
          </w:p>
          <w:p w14:paraId="7843208B">
            <w:pPr>
              <w:jc w:val="left"/>
              <w:rPr>
                <w:sz w:val="24"/>
                <w:highlight w:val="none"/>
              </w:rPr>
            </w:pPr>
            <w:r>
              <w:rPr>
                <w:sz w:val="24"/>
                <w:highlight w:val="none"/>
              </w:rPr>
              <w:t>召开地点：____________。</w:t>
            </w:r>
          </w:p>
        </w:tc>
      </w:tr>
      <w:tr w14:paraId="6ABE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77686E">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07B4FB0B">
            <w:pPr>
              <w:jc w:val="center"/>
              <w:rPr>
                <w:sz w:val="24"/>
                <w:highlight w:val="none"/>
              </w:rPr>
            </w:pPr>
            <w:r>
              <w:rPr>
                <w:sz w:val="24"/>
                <w:highlight w:val="none"/>
              </w:rPr>
              <w:t>样品</w:t>
            </w:r>
          </w:p>
        </w:tc>
        <w:tc>
          <w:tcPr>
            <w:tcW w:w="7540" w:type="dxa"/>
            <w:vAlign w:val="center"/>
          </w:tcPr>
          <w:p w14:paraId="1885E6D3">
            <w:pPr>
              <w:jc w:val="left"/>
              <w:rPr>
                <w:sz w:val="24"/>
                <w:highlight w:val="none"/>
              </w:rPr>
            </w:pPr>
            <w:r>
              <w:rPr>
                <w:sz w:val="24"/>
                <w:highlight w:val="none"/>
              </w:rPr>
              <w:t>投标样品递交：</w:t>
            </w:r>
          </w:p>
          <w:p w14:paraId="7DA7EAB2">
            <w:pPr>
              <w:jc w:val="left"/>
              <w:rPr>
                <w:sz w:val="24"/>
                <w:highlight w:val="none"/>
              </w:rPr>
            </w:pPr>
            <w:r>
              <w:rPr>
                <w:rFonts w:hint="eastAsia" w:ascii="宋体" w:hAnsi="宋体" w:eastAsia="宋体" w:cs="宋体"/>
                <w:b/>
                <w:color w:val="auto"/>
                <w:sz w:val="24"/>
                <w:highlight w:val="none"/>
              </w:rPr>
              <w:t>■</w:t>
            </w:r>
            <w:r>
              <w:rPr>
                <w:sz w:val="24"/>
                <w:highlight w:val="none"/>
              </w:rPr>
              <w:t>不需要</w:t>
            </w:r>
          </w:p>
          <w:p w14:paraId="593031E7">
            <w:pPr>
              <w:jc w:val="left"/>
              <w:rPr>
                <w:sz w:val="24"/>
                <w:highlight w:val="none"/>
              </w:rPr>
            </w:pPr>
            <w:r>
              <w:rPr>
                <w:rFonts w:hint="eastAsia"/>
                <w:sz w:val="24"/>
                <w:highlight w:val="none"/>
                <w:lang w:eastAsia="zh-CN"/>
              </w:rPr>
              <w:t>□</w:t>
            </w:r>
            <w:r>
              <w:rPr>
                <w:sz w:val="24"/>
                <w:highlight w:val="none"/>
              </w:rPr>
              <w:t>需要，具体要求如下：</w:t>
            </w:r>
          </w:p>
          <w:p w14:paraId="130758D7">
            <w:pPr>
              <w:jc w:val="left"/>
              <w:rPr>
                <w:sz w:val="24"/>
                <w:highlight w:val="none"/>
                <w:u w:val="single"/>
              </w:rPr>
            </w:pPr>
            <w:r>
              <w:rPr>
                <w:sz w:val="24"/>
                <w:highlight w:val="none"/>
              </w:rPr>
              <w:t>（1）样品制作的标准和要求：_________；</w:t>
            </w:r>
          </w:p>
          <w:p w14:paraId="7131F245">
            <w:pPr>
              <w:jc w:val="left"/>
              <w:rPr>
                <w:sz w:val="24"/>
                <w:highlight w:val="none"/>
              </w:rPr>
            </w:pPr>
            <w:r>
              <w:rPr>
                <w:sz w:val="24"/>
                <w:highlight w:val="none"/>
              </w:rPr>
              <w:t>（2）是否需要随样品提交相关检测报告：</w:t>
            </w:r>
          </w:p>
          <w:p w14:paraId="13F215CB">
            <w:pPr>
              <w:ind w:firstLine="600" w:firstLineChars="250"/>
              <w:jc w:val="left"/>
              <w:rPr>
                <w:sz w:val="24"/>
                <w:highlight w:val="none"/>
              </w:rPr>
            </w:pPr>
            <w:r>
              <w:rPr>
                <w:rFonts w:hint="eastAsia"/>
                <w:sz w:val="24"/>
                <w:highlight w:val="none"/>
                <w:lang w:eastAsia="zh-CN"/>
              </w:rPr>
              <w:t>□</w:t>
            </w:r>
            <w:r>
              <w:rPr>
                <w:sz w:val="24"/>
                <w:highlight w:val="none"/>
              </w:rPr>
              <w:t>不需要</w:t>
            </w:r>
          </w:p>
          <w:p w14:paraId="55A32758">
            <w:pPr>
              <w:ind w:firstLine="600" w:firstLineChars="250"/>
              <w:jc w:val="left"/>
              <w:rPr>
                <w:sz w:val="24"/>
                <w:highlight w:val="none"/>
              </w:rPr>
            </w:pPr>
            <w:r>
              <w:rPr>
                <w:rFonts w:hint="eastAsia"/>
                <w:sz w:val="24"/>
                <w:highlight w:val="none"/>
                <w:lang w:eastAsia="zh-CN"/>
              </w:rPr>
              <w:t>□</w:t>
            </w:r>
            <w:r>
              <w:rPr>
                <w:sz w:val="24"/>
                <w:highlight w:val="none"/>
              </w:rPr>
              <w:t>需要</w:t>
            </w:r>
          </w:p>
          <w:p w14:paraId="56081659">
            <w:pPr>
              <w:jc w:val="left"/>
              <w:rPr>
                <w:sz w:val="24"/>
                <w:highlight w:val="none"/>
              </w:rPr>
            </w:pPr>
            <w:r>
              <w:rPr>
                <w:sz w:val="24"/>
                <w:highlight w:val="none"/>
              </w:rPr>
              <w:t>（3）样品递交要求：_________；</w:t>
            </w:r>
          </w:p>
          <w:p w14:paraId="72510244">
            <w:pPr>
              <w:jc w:val="left"/>
              <w:rPr>
                <w:sz w:val="24"/>
                <w:highlight w:val="none"/>
              </w:rPr>
            </w:pPr>
            <w:r>
              <w:rPr>
                <w:sz w:val="24"/>
                <w:highlight w:val="none"/>
              </w:rPr>
              <w:t>（4）未中标人样品退还：_________；</w:t>
            </w:r>
          </w:p>
          <w:p w14:paraId="7BFD40FB">
            <w:pPr>
              <w:jc w:val="left"/>
              <w:rPr>
                <w:sz w:val="24"/>
                <w:highlight w:val="none"/>
                <w:u w:val="single"/>
              </w:rPr>
            </w:pPr>
            <w:r>
              <w:rPr>
                <w:sz w:val="24"/>
                <w:highlight w:val="none"/>
              </w:rPr>
              <w:t>（5）中标人样品保管、封存及退还：_________；</w:t>
            </w:r>
          </w:p>
          <w:p w14:paraId="7BAA8AB7">
            <w:pPr>
              <w:jc w:val="left"/>
              <w:rPr>
                <w:sz w:val="24"/>
                <w:highlight w:val="none"/>
              </w:rPr>
            </w:pPr>
            <w:r>
              <w:rPr>
                <w:sz w:val="24"/>
                <w:highlight w:val="none"/>
              </w:rPr>
              <w:t>（6）其他要求（如有）：_________。</w:t>
            </w:r>
          </w:p>
        </w:tc>
      </w:tr>
      <w:tr w14:paraId="23C5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2ED6E9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43520BA2">
            <w:pPr>
              <w:jc w:val="center"/>
              <w:rPr>
                <w:sz w:val="24"/>
                <w:highlight w:val="none"/>
              </w:rPr>
            </w:pPr>
            <w:r>
              <w:rPr>
                <w:sz w:val="24"/>
                <w:highlight w:val="none"/>
              </w:rPr>
              <w:t>标的所属行业</w:t>
            </w:r>
          </w:p>
        </w:tc>
        <w:tc>
          <w:tcPr>
            <w:tcW w:w="7540" w:type="dxa"/>
            <w:vAlign w:val="center"/>
          </w:tcPr>
          <w:p w14:paraId="6D4868AB">
            <w:pPr>
              <w:jc w:val="left"/>
              <w:rPr>
                <w:sz w:val="24"/>
                <w:highlight w:val="none"/>
              </w:rPr>
            </w:pPr>
            <w:r>
              <w:rPr>
                <w:sz w:val="24"/>
                <w:highlight w:val="none"/>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2F0D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14D93B3">
                  <w:pPr>
                    <w:jc w:val="center"/>
                    <w:rPr>
                      <w:rFonts w:eastAsiaTheme="minorEastAsia"/>
                      <w:bCs/>
                      <w:sz w:val="24"/>
                      <w:highlight w:val="none"/>
                    </w:rPr>
                  </w:pPr>
                  <w:r>
                    <w:rPr>
                      <w:rFonts w:eastAsiaTheme="minorEastAsia"/>
                      <w:bCs/>
                      <w:sz w:val="24"/>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68DF00D">
                  <w:pPr>
                    <w:jc w:val="center"/>
                    <w:rPr>
                      <w:rFonts w:eastAsiaTheme="minorEastAsia"/>
                      <w:bCs/>
                      <w:sz w:val="24"/>
                      <w:highlight w:val="none"/>
                    </w:rPr>
                  </w:pPr>
                  <w:r>
                    <w:rPr>
                      <w:rFonts w:eastAsiaTheme="minorEastAsia"/>
                      <w:bCs/>
                      <w:sz w:val="24"/>
                      <w:highlight w:val="none"/>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5A4CD8B2">
                  <w:pPr>
                    <w:jc w:val="center"/>
                    <w:rPr>
                      <w:rFonts w:eastAsiaTheme="minorEastAsia"/>
                      <w:sz w:val="24"/>
                      <w:highlight w:val="none"/>
                    </w:rPr>
                  </w:pPr>
                  <w:r>
                    <w:rPr>
                      <w:rFonts w:eastAsiaTheme="minorEastAsia"/>
                      <w:sz w:val="24"/>
                      <w:highlight w:val="none"/>
                    </w:rPr>
                    <w:t>中小企业划分标准所属行业</w:t>
                  </w:r>
                </w:p>
              </w:tc>
            </w:tr>
            <w:tr w14:paraId="0EB8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0621BE55">
                  <w:pPr>
                    <w:jc w:val="center"/>
                    <w:rPr>
                      <w:rFonts w:hint="eastAsia" w:eastAsiaTheme="minorEastAsia"/>
                      <w:kern w:val="0"/>
                      <w:sz w:val="24"/>
                      <w:highlight w:val="none"/>
                      <w:lang w:val="en-US" w:eastAsia="zh-CN"/>
                    </w:rPr>
                  </w:pPr>
                  <w:r>
                    <w:rPr>
                      <w:rFonts w:hint="eastAsia" w:eastAsiaTheme="minorEastAsia"/>
                      <w:kern w:val="0"/>
                      <w:sz w:val="24"/>
                      <w:highlight w:val="none"/>
                      <w:lang w:val="en-US" w:eastAsia="zh-CN"/>
                    </w:rPr>
                    <w:t>01</w:t>
                  </w:r>
                </w:p>
              </w:tc>
              <w:tc>
                <w:tcPr>
                  <w:tcW w:w="2800" w:type="dxa"/>
                  <w:tcBorders>
                    <w:top w:val="single" w:color="auto" w:sz="4" w:space="0"/>
                    <w:left w:val="single" w:color="auto" w:sz="4" w:space="0"/>
                    <w:bottom w:val="single" w:color="auto" w:sz="4" w:space="0"/>
                    <w:right w:val="single" w:color="auto" w:sz="4" w:space="0"/>
                  </w:tcBorders>
                  <w:vAlign w:val="center"/>
                </w:tcPr>
                <w:p w14:paraId="551EF737">
                  <w:pPr>
                    <w:jc w:val="center"/>
                    <w:rPr>
                      <w:rFonts w:hint="eastAsia" w:eastAsiaTheme="minorEastAsia"/>
                      <w:kern w:val="0"/>
                      <w:sz w:val="24"/>
                      <w:highlight w:val="none"/>
                      <w:lang w:val="en-US" w:eastAsia="zh-CN"/>
                    </w:rPr>
                  </w:pPr>
                  <w:r>
                    <w:rPr>
                      <w:rFonts w:hint="eastAsia" w:eastAsiaTheme="minorEastAsia"/>
                      <w:kern w:val="0"/>
                      <w:sz w:val="24"/>
                      <w:highlight w:val="none"/>
                      <w:lang w:val="en-US" w:eastAsia="zh-CN"/>
                    </w:rPr>
                    <w:t>更新火化机项目</w:t>
                  </w:r>
                </w:p>
              </w:tc>
              <w:tc>
                <w:tcPr>
                  <w:tcW w:w="2382" w:type="pct"/>
                  <w:tcBorders>
                    <w:top w:val="single" w:color="auto" w:sz="4" w:space="0"/>
                    <w:left w:val="single" w:color="auto" w:sz="4" w:space="0"/>
                    <w:bottom w:val="single" w:color="auto" w:sz="4" w:space="0"/>
                    <w:right w:val="single" w:color="auto" w:sz="4" w:space="0"/>
                  </w:tcBorders>
                  <w:vAlign w:val="center"/>
                </w:tcPr>
                <w:p w14:paraId="61EBB4BA">
                  <w:pPr>
                    <w:jc w:val="center"/>
                    <w:rPr>
                      <w:rFonts w:hint="eastAsia" w:eastAsiaTheme="minorEastAsia"/>
                      <w:kern w:val="0"/>
                      <w:sz w:val="24"/>
                      <w:highlight w:val="none"/>
                      <w:lang w:val="en-US" w:eastAsia="zh-CN"/>
                    </w:rPr>
                  </w:pPr>
                  <w:r>
                    <w:rPr>
                      <w:rFonts w:hint="eastAsia" w:eastAsiaTheme="minorEastAsia"/>
                      <w:kern w:val="0"/>
                      <w:sz w:val="24"/>
                      <w:highlight w:val="none"/>
                      <w:lang w:val="en-US" w:eastAsia="zh-CN"/>
                    </w:rPr>
                    <w:t>工业</w:t>
                  </w:r>
                </w:p>
              </w:tc>
            </w:tr>
            <w:tr w14:paraId="0BC1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D32AE4E">
                  <w:pPr>
                    <w:jc w:val="center"/>
                    <w:rPr>
                      <w:rFonts w:hint="eastAsia" w:eastAsiaTheme="minorEastAsia"/>
                      <w:kern w:val="0"/>
                      <w:sz w:val="24"/>
                      <w:highlight w:val="none"/>
                      <w:lang w:val="en-US" w:eastAsia="zh-CN"/>
                    </w:rPr>
                  </w:pPr>
                  <w:r>
                    <w:rPr>
                      <w:rFonts w:hint="eastAsia" w:eastAsiaTheme="minorEastAsia"/>
                      <w:kern w:val="0"/>
                      <w:sz w:val="24"/>
                      <w:highlight w:val="none"/>
                      <w:lang w:val="en-US" w:eastAsia="zh-CN"/>
                    </w:rPr>
                    <w:t>02</w:t>
                  </w:r>
                </w:p>
              </w:tc>
              <w:tc>
                <w:tcPr>
                  <w:tcW w:w="2800" w:type="dxa"/>
                  <w:tcBorders>
                    <w:top w:val="single" w:color="auto" w:sz="4" w:space="0"/>
                    <w:left w:val="single" w:color="auto" w:sz="4" w:space="0"/>
                    <w:bottom w:val="single" w:color="auto" w:sz="4" w:space="0"/>
                    <w:right w:val="single" w:color="auto" w:sz="4" w:space="0"/>
                  </w:tcBorders>
                  <w:vAlign w:val="center"/>
                </w:tcPr>
                <w:p w14:paraId="5F72F380">
                  <w:pPr>
                    <w:jc w:val="center"/>
                    <w:rPr>
                      <w:rFonts w:hint="eastAsia" w:eastAsiaTheme="minorEastAsia"/>
                      <w:kern w:val="0"/>
                      <w:sz w:val="24"/>
                      <w:highlight w:val="none"/>
                      <w:lang w:val="en-US" w:eastAsia="zh-CN"/>
                    </w:rPr>
                  </w:pPr>
                  <w:r>
                    <w:rPr>
                      <w:rFonts w:hint="eastAsia" w:eastAsiaTheme="minorEastAsia"/>
                      <w:kern w:val="0"/>
                      <w:sz w:val="24"/>
                      <w:highlight w:val="none"/>
                      <w:lang w:val="en-US" w:eastAsia="zh-CN"/>
                    </w:rPr>
                    <w:t>遗体消毒房设备采购及安装项目</w:t>
                  </w:r>
                </w:p>
              </w:tc>
              <w:tc>
                <w:tcPr>
                  <w:tcW w:w="2382" w:type="pct"/>
                  <w:tcBorders>
                    <w:top w:val="single" w:color="auto" w:sz="4" w:space="0"/>
                    <w:left w:val="single" w:color="auto" w:sz="4" w:space="0"/>
                    <w:bottom w:val="single" w:color="auto" w:sz="4" w:space="0"/>
                    <w:right w:val="single" w:color="auto" w:sz="4" w:space="0"/>
                  </w:tcBorders>
                  <w:vAlign w:val="center"/>
                </w:tcPr>
                <w:p w14:paraId="3851A68E">
                  <w:pPr>
                    <w:jc w:val="center"/>
                    <w:rPr>
                      <w:rFonts w:hint="eastAsia" w:eastAsiaTheme="minorEastAsia"/>
                      <w:kern w:val="0"/>
                      <w:sz w:val="24"/>
                      <w:highlight w:val="none"/>
                      <w:lang w:val="en-US" w:eastAsia="zh-CN"/>
                    </w:rPr>
                  </w:pPr>
                  <w:r>
                    <w:rPr>
                      <w:rFonts w:hint="eastAsia" w:eastAsiaTheme="minorEastAsia"/>
                      <w:kern w:val="0"/>
                      <w:sz w:val="24"/>
                      <w:highlight w:val="none"/>
                      <w:lang w:val="en-US" w:eastAsia="zh-CN"/>
                    </w:rPr>
                    <w:t>工业</w:t>
                  </w:r>
                </w:p>
              </w:tc>
            </w:tr>
          </w:tbl>
          <w:p w14:paraId="1B319E3A">
            <w:pPr>
              <w:jc w:val="left"/>
              <w:rPr>
                <w:highlight w:val="none"/>
              </w:rPr>
            </w:pPr>
          </w:p>
        </w:tc>
      </w:tr>
      <w:tr w14:paraId="6031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52AAF42A">
            <w:pPr>
              <w:pStyle w:val="23"/>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646232BE">
            <w:pPr>
              <w:jc w:val="center"/>
              <w:rPr>
                <w:sz w:val="24"/>
                <w:highlight w:val="none"/>
              </w:rPr>
            </w:pPr>
            <w:r>
              <w:rPr>
                <w:sz w:val="24"/>
                <w:highlight w:val="none"/>
              </w:rPr>
              <w:t>投标报价</w:t>
            </w:r>
          </w:p>
        </w:tc>
        <w:tc>
          <w:tcPr>
            <w:tcW w:w="7540" w:type="dxa"/>
            <w:vAlign w:val="center"/>
          </w:tcPr>
          <w:p w14:paraId="4E58B05D">
            <w:pPr>
              <w:jc w:val="left"/>
              <w:rPr>
                <w:sz w:val="24"/>
                <w:highlight w:val="none"/>
              </w:rPr>
            </w:pPr>
            <w:r>
              <w:rPr>
                <w:sz w:val="24"/>
                <w:highlight w:val="none"/>
              </w:rPr>
              <w:t>投标报价的特殊规定：</w:t>
            </w:r>
          </w:p>
          <w:p w14:paraId="6A76316A">
            <w:pPr>
              <w:jc w:val="left"/>
              <w:rPr>
                <w:sz w:val="24"/>
                <w:highlight w:val="none"/>
              </w:rPr>
            </w:pPr>
            <w:r>
              <w:rPr>
                <w:rFonts w:hint="eastAsia"/>
                <w:sz w:val="24"/>
                <w:highlight w:val="none"/>
                <w:lang w:eastAsia="zh-CN"/>
              </w:rPr>
              <w:t>□</w:t>
            </w:r>
            <w:r>
              <w:rPr>
                <w:sz w:val="24"/>
                <w:highlight w:val="none"/>
              </w:rPr>
              <w:t>无</w:t>
            </w:r>
          </w:p>
          <w:p w14:paraId="15DDA263">
            <w:pPr>
              <w:jc w:val="left"/>
              <w:rPr>
                <w:sz w:val="24"/>
                <w:highlight w:val="none"/>
              </w:rPr>
            </w:pPr>
            <w:r>
              <w:rPr>
                <w:rFonts w:hint="eastAsia" w:ascii="宋体" w:hAnsi="宋体" w:eastAsia="宋体" w:cs="宋体"/>
                <w:b/>
                <w:color w:val="auto"/>
                <w:sz w:val="24"/>
                <w:highlight w:val="none"/>
              </w:rPr>
              <w:t>■</w:t>
            </w:r>
            <w:r>
              <w:rPr>
                <w:sz w:val="24"/>
                <w:highlight w:val="none"/>
              </w:rPr>
              <w:t>有，具体情形：</w:t>
            </w:r>
            <w:r>
              <w:rPr>
                <w:rFonts w:hint="eastAsia"/>
                <w:sz w:val="24"/>
                <w:highlight w:val="none"/>
                <w:u w:val="single"/>
              </w:rPr>
              <w:t>不得超过采购预算和项目最高限价</w:t>
            </w:r>
            <w:r>
              <w:rPr>
                <w:sz w:val="24"/>
                <w:highlight w:val="none"/>
              </w:rPr>
              <w:t>。</w:t>
            </w:r>
          </w:p>
        </w:tc>
      </w:tr>
      <w:tr w14:paraId="53E3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56CA140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655DDFE9">
            <w:pPr>
              <w:jc w:val="center"/>
              <w:rPr>
                <w:sz w:val="24"/>
                <w:highlight w:val="none"/>
              </w:rPr>
            </w:pPr>
            <w:r>
              <w:rPr>
                <w:sz w:val="24"/>
                <w:highlight w:val="none"/>
              </w:rPr>
              <w:t>投标保证金</w:t>
            </w:r>
          </w:p>
        </w:tc>
        <w:tc>
          <w:tcPr>
            <w:tcW w:w="7540" w:type="dxa"/>
            <w:vAlign w:val="center"/>
          </w:tcPr>
          <w:p w14:paraId="3D8BE3CB">
            <w:pPr>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投标保证金金额：</w:t>
            </w:r>
          </w:p>
          <w:p w14:paraId="3BCA7B82">
            <w:pPr>
              <w:jc w:val="left"/>
              <w:rPr>
                <w:rFonts w:hint="eastAsia"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rPr>
              <w:t>01包：</w:t>
            </w:r>
            <w:r>
              <w:rPr>
                <w:rFonts w:hint="eastAsia" w:ascii="Times New Roman" w:hAnsi="Times New Roman" w:eastAsia="宋体" w:cs="Times New Roman"/>
                <w:sz w:val="24"/>
                <w:highlight w:val="none"/>
                <w:u w:val="single"/>
                <w:lang w:val="en-US" w:eastAsia="zh-CN"/>
              </w:rPr>
              <w:t xml:space="preserve"> / </w:t>
            </w:r>
            <w:r>
              <w:rPr>
                <w:rFonts w:hint="eastAsia" w:ascii="Times New Roman" w:hAnsi="Times New Roman" w:eastAsia="宋体" w:cs="Times New Roman"/>
                <w:sz w:val="24"/>
                <w:highlight w:val="none"/>
                <w:lang w:val="en-US" w:eastAsia="zh-CN"/>
              </w:rPr>
              <w:t>元</w:t>
            </w:r>
            <w:r>
              <w:rPr>
                <w:rFonts w:hint="eastAsia" w:ascii="Times New Roman" w:hAnsi="Times New Roman" w:eastAsia="宋体" w:cs="Times New Roman"/>
                <w:sz w:val="24"/>
                <w:highlight w:val="none"/>
                <w:lang w:eastAsia="zh-CN"/>
              </w:rPr>
              <w:t>。</w:t>
            </w:r>
          </w:p>
          <w:p w14:paraId="10695C9C">
            <w:pPr>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投标保证金收受人信息：</w:t>
            </w:r>
          </w:p>
          <w:p w14:paraId="2EA61B6B">
            <w:pPr>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单位名称：京咨至信（北京）国际咨询有限公司</w:t>
            </w:r>
          </w:p>
          <w:p w14:paraId="6E9FF528">
            <w:pPr>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账户名称：京咨至信（北京）国际咨询有限公司</w:t>
            </w:r>
          </w:p>
          <w:p w14:paraId="0BFE0518">
            <w:pPr>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开户银行： 北京银行奥北支行</w:t>
            </w:r>
          </w:p>
          <w:p w14:paraId="263606E8">
            <w:pPr>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账    号： 20000062372200105172121</w:t>
            </w:r>
          </w:p>
          <w:p w14:paraId="2EEE9D2E">
            <w:pPr>
              <w:jc w:val="left"/>
              <w:rPr>
                <w:sz w:val="24"/>
                <w:highlight w:val="none"/>
              </w:rPr>
            </w:pPr>
            <w:r>
              <w:rPr>
                <w:rFonts w:hint="eastAsia" w:ascii="Times New Roman" w:hAnsi="Times New Roman" w:eastAsia="宋体" w:cs="Times New Roman"/>
                <w:sz w:val="24"/>
                <w:highlight w:val="none"/>
              </w:rPr>
              <w:t>便于代理机构及时准确地核实投标人的保证金是否到账，投标人应在电汇汇款或者转账时注明：项目名称简称、项目编号/包号和用途等关键信息，如“</w:t>
            </w:r>
            <w:r>
              <w:rPr>
                <w:rFonts w:hint="eastAsia" w:cs="Times New Roman"/>
                <w:sz w:val="24"/>
                <w:highlight w:val="none"/>
                <w:lang w:val="en-US" w:eastAsia="zh-CN"/>
              </w:rPr>
              <w:t>XXX</w:t>
            </w:r>
            <w:r>
              <w:rPr>
                <w:rFonts w:hint="eastAsia" w:ascii="Times New Roman" w:hAnsi="Times New Roman" w:eastAsia="宋体" w:cs="Times New Roman"/>
                <w:sz w:val="24"/>
                <w:highlight w:val="none"/>
              </w:rPr>
              <w:t>投标保证金”。</w:t>
            </w:r>
          </w:p>
        </w:tc>
      </w:tr>
      <w:tr w14:paraId="57A7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F546F8">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2E5D2026">
            <w:pPr>
              <w:jc w:val="center"/>
              <w:rPr>
                <w:sz w:val="24"/>
                <w:highlight w:val="none"/>
              </w:rPr>
            </w:pPr>
          </w:p>
        </w:tc>
        <w:tc>
          <w:tcPr>
            <w:tcW w:w="7540" w:type="dxa"/>
            <w:vAlign w:val="center"/>
          </w:tcPr>
          <w:p w14:paraId="2FC9710D">
            <w:pPr>
              <w:jc w:val="left"/>
              <w:rPr>
                <w:sz w:val="24"/>
                <w:highlight w:val="none"/>
              </w:rPr>
            </w:pPr>
            <w:r>
              <w:rPr>
                <w:sz w:val="24"/>
                <w:highlight w:val="none"/>
              </w:rPr>
              <w:t>投标保证金可以不予退还的其他情形：</w:t>
            </w:r>
          </w:p>
          <w:p w14:paraId="4270D0D2">
            <w:pPr>
              <w:jc w:val="left"/>
              <w:rPr>
                <w:sz w:val="24"/>
                <w:highlight w:val="none"/>
              </w:rPr>
            </w:pPr>
            <w:r>
              <w:rPr>
                <w:rFonts w:hint="eastAsia"/>
                <w:sz w:val="24"/>
                <w:highlight w:val="none"/>
                <w:lang w:eastAsia="zh-CN"/>
              </w:rPr>
              <w:t>□</w:t>
            </w:r>
            <w:r>
              <w:rPr>
                <w:sz w:val="24"/>
                <w:highlight w:val="none"/>
              </w:rPr>
              <w:t>无</w:t>
            </w:r>
          </w:p>
          <w:p w14:paraId="75D6AAFB">
            <w:pPr>
              <w:pStyle w:val="23"/>
              <w:adjustRightInd w:val="0"/>
              <w:snapToGrid w:val="0"/>
              <w:rPr>
                <w:rFonts w:hint="default" w:ascii="Times New Roman" w:hAnsi="Times New Roman"/>
                <w:sz w:val="24"/>
                <w:highlight w:val="none"/>
              </w:rPr>
            </w:pPr>
            <w:r>
              <w:rPr>
                <w:rFonts w:hint="eastAsia" w:ascii="宋体" w:hAnsi="宋体" w:eastAsia="宋体" w:cs="宋体"/>
                <w:b/>
                <w:color w:val="auto"/>
                <w:sz w:val="24"/>
                <w:highlight w:val="none"/>
              </w:rPr>
              <w:t>■</w:t>
            </w:r>
            <w:r>
              <w:rPr>
                <w:rFonts w:hint="default" w:ascii="Times New Roman" w:hAnsi="Times New Roman"/>
                <w:sz w:val="24"/>
                <w:highlight w:val="none"/>
              </w:rPr>
              <w:t>有，具体情形：</w:t>
            </w:r>
          </w:p>
          <w:p w14:paraId="23C920D8">
            <w:pPr>
              <w:pStyle w:val="23"/>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（1）中标人不按本文件或者法规的规定与采购人签订合同的；</w:t>
            </w:r>
          </w:p>
          <w:p w14:paraId="757048E9">
            <w:pPr>
              <w:pStyle w:val="23"/>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（2）中标人不按本文件的规定提交履约保证金的；</w:t>
            </w:r>
          </w:p>
          <w:p w14:paraId="377716D6">
            <w:pPr>
              <w:pStyle w:val="23"/>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（3）中标人擅自放弃中标的；</w:t>
            </w:r>
          </w:p>
          <w:p w14:paraId="3CB82345">
            <w:pPr>
              <w:pStyle w:val="23"/>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（4）投标人被视为串通投标的；</w:t>
            </w:r>
          </w:p>
          <w:p w14:paraId="3384E94A">
            <w:pPr>
              <w:pStyle w:val="23"/>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（5）投标人提供虚假或失实材料的；</w:t>
            </w:r>
          </w:p>
          <w:p w14:paraId="78530581">
            <w:pPr>
              <w:pStyle w:val="23"/>
              <w:adjustRightInd w:val="0"/>
              <w:snapToGrid w:val="0"/>
              <w:rPr>
                <w:rFonts w:hint="default" w:ascii="Times New Roman" w:hAnsi="Times New Roman"/>
                <w:sz w:val="24"/>
                <w:szCs w:val="24"/>
                <w:highlight w:val="none"/>
              </w:rPr>
            </w:pPr>
            <w:r>
              <w:rPr>
                <w:rFonts w:hint="eastAsia" w:ascii="宋体" w:hAnsi="宋体" w:eastAsia="宋体" w:cs="宋体"/>
                <w:color w:val="auto"/>
                <w:sz w:val="24"/>
                <w:szCs w:val="24"/>
                <w:highlight w:val="none"/>
              </w:rPr>
              <w:t>（6）法律、法规和招标文件规定的其他不予退还情形。</w:t>
            </w:r>
          </w:p>
        </w:tc>
      </w:tr>
      <w:tr w14:paraId="2999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D44E0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77FE00D3">
            <w:pPr>
              <w:jc w:val="center"/>
              <w:rPr>
                <w:sz w:val="24"/>
                <w:highlight w:val="none"/>
              </w:rPr>
            </w:pPr>
            <w:r>
              <w:rPr>
                <w:sz w:val="24"/>
                <w:highlight w:val="none"/>
              </w:rPr>
              <w:t>投标有效期</w:t>
            </w:r>
          </w:p>
        </w:tc>
        <w:tc>
          <w:tcPr>
            <w:tcW w:w="7540" w:type="dxa"/>
            <w:vAlign w:val="center"/>
          </w:tcPr>
          <w:p w14:paraId="1B35723F">
            <w:pPr>
              <w:jc w:val="left"/>
              <w:rPr>
                <w:sz w:val="24"/>
                <w:highlight w:val="none"/>
              </w:rPr>
            </w:pPr>
            <w:r>
              <w:rPr>
                <w:sz w:val="24"/>
                <w:highlight w:val="none"/>
              </w:rPr>
              <w:t>自提交投标文件的截止之日起算</w:t>
            </w:r>
            <w:r>
              <w:rPr>
                <w:rFonts w:hint="eastAsia"/>
                <w:sz w:val="24"/>
                <w:highlight w:val="none"/>
                <w:u w:val="single"/>
                <w:lang w:val="en-US" w:eastAsia="zh-CN"/>
              </w:rPr>
              <w:t>90</w:t>
            </w:r>
            <w:r>
              <w:rPr>
                <w:sz w:val="24"/>
                <w:highlight w:val="none"/>
              </w:rPr>
              <w:t>日历天。</w:t>
            </w:r>
          </w:p>
        </w:tc>
      </w:tr>
      <w:tr w14:paraId="5E3B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F6E96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1B9C1517">
            <w:pPr>
              <w:jc w:val="center"/>
              <w:rPr>
                <w:sz w:val="24"/>
                <w:highlight w:val="none"/>
              </w:rPr>
            </w:pPr>
            <w:r>
              <w:rPr>
                <w:sz w:val="24"/>
                <w:highlight w:val="none"/>
              </w:rPr>
              <w:t>解密时间</w:t>
            </w:r>
          </w:p>
        </w:tc>
        <w:tc>
          <w:tcPr>
            <w:tcW w:w="7540" w:type="dxa"/>
            <w:vAlign w:val="center"/>
          </w:tcPr>
          <w:p w14:paraId="3BEAD5B5">
            <w:pPr>
              <w:jc w:val="left"/>
              <w:rPr>
                <w:sz w:val="24"/>
                <w:highlight w:val="none"/>
                <w:u w:val="single"/>
              </w:rPr>
            </w:pPr>
            <w:r>
              <w:rPr>
                <w:sz w:val="24"/>
                <w:highlight w:val="none"/>
              </w:rPr>
              <w:t>解密时间：</w:t>
            </w:r>
            <w:r>
              <w:rPr>
                <w:sz w:val="24"/>
                <w:highlight w:val="none"/>
                <w:u w:val="single"/>
              </w:rPr>
              <w:t xml:space="preserve"> </w:t>
            </w:r>
            <w:r>
              <w:rPr>
                <w:rFonts w:hint="eastAsia"/>
                <w:sz w:val="24"/>
                <w:highlight w:val="none"/>
                <w:u w:val="single"/>
                <w:lang w:val="en-US" w:eastAsia="zh-CN"/>
              </w:rPr>
              <w:t>30</w:t>
            </w:r>
            <w:r>
              <w:rPr>
                <w:sz w:val="24"/>
                <w:highlight w:val="none"/>
                <w:u w:val="single"/>
              </w:rPr>
              <w:t xml:space="preserve"> </w:t>
            </w:r>
            <w:r>
              <w:rPr>
                <w:sz w:val="24"/>
                <w:highlight w:val="none"/>
              </w:rPr>
              <w:t>分钟</w:t>
            </w:r>
          </w:p>
        </w:tc>
      </w:tr>
      <w:tr w14:paraId="4D0D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6702A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78112345">
            <w:pPr>
              <w:jc w:val="center"/>
              <w:rPr>
                <w:sz w:val="24"/>
                <w:highlight w:val="none"/>
              </w:rPr>
            </w:pPr>
            <w:r>
              <w:rPr>
                <w:sz w:val="24"/>
                <w:highlight w:val="none"/>
              </w:rPr>
              <w:t>确定中标人</w:t>
            </w:r>
          </w:p>
        </w:tc>
        <w:tc>
          <w:tcPr>
            <w:tcW w:w="7540" w:type="dxa"/>
            <w:vAlign w:val="center"/>
          </w:tcPr>
          <w:p w14:paraId="0F7FECD6">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7A0DA2E0">
            <w:pPr>
              <w:pStyle w:val="23"/>
              <w:adjustRightInd w:val="0"/>
              <w:snapToGrid w:val="0"/>
              <w:rPr>
                <w:rFonts w:hint="default" w:ascii="Times New Roman" w:hAnsi="Times New Roman"/>
                <w:sz w:val="24"/>
                <w:highlight w:val="none"/>
              </w:rPr>
            </w:pPr>
            <w:r>
              <w:rPr>
                <w:rFonts w:hint="eastAsia" w:ascii="宋体" w:hAnsi="宋体" w:eastAsia="宋体" w:cs="宋体"/>
                <w:b/>
                <w:color w:val="auto"/>
                <w:sz w:val="24"/>
                <w:highlight w:val="none"/>
              </w:rPr>
              <w:t>■</w:t>
            </w:r>
            <w:r>
              <w:rPr>
                <w:rFonts w:hint="default" w:ascii="Times New Roman" w:hAnsi="Times New Roman"/>
                <w:sz w:val="24"/>
                <w:highlight w:val="none"/>
              </w:rPr>
              <w:t>否</w:t>
            </w:r>
          </w:p>
          <w:p w14:paraId="65CCB35F">
            <w:pPr>
              <w:pStyle w:val="23"/>
              <w:adjustRightInd w:val="0"/>
              <w:snapToGrid w:val="0"/>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是</w:t>
            </w:r>
          </w:p>
          <w:p w14:paraId="2CBBB733">
            <w:pPr>
              <w:pStyle w:val="23"/>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49276074">
            <w:pPr>
              <w:pStyle w:val="23"/>
              <w:adjustRightInd w:val="0"/>
              <w:snapToGrid w:val="0"/>
              <w:rPr>
                <w:rFonts w:hint="default" w:ascii="Times New Roman" w:hAnsi="Times New Roman"/>
                <w:sz w:val="24"/>
                <w:highlight w:val="none"/>
              </w:rPr>
            </w:pPr>
            <w:r>
              <w:rPr>
                <w:rFonts w:hint="eastAsia" w:ascii="宋体" w:hAnsi="宋体" w:eastAsia="宋体" w:cs="宋体"/>
                <w:b/>
                <w:color w:val="auto"/>
                <w:sz w:val="24"/>
                <w:highlight w:val="none"/>
              </w:rPr>
              <w:t>■</w:t>
            </w:r>
            <w:r>
              <w:rPr>
                <w:rFonts w:hint="default" w:ascii="Times New Roman" w:hAnsi="Times New Roman"/>
                <w:sz w:val="24"/>
                <w:highlight w:val="none"/>
              </w:rPr>
              <w:t>得分且投标报价均相同的，以</w:t>
            </w:r>
            <w:r>
              <w:rPr>
                <w:rFonts w:hint="eastAsia" w:ascii="Times New Roman" w:hAnsi="Times New Roman"/>
                <w:sz w:val="24"/>
                <w:highlight w:val="none"/>
                <w:u w:val="single"/>
                <w:lang w:val="en-US" w:eastAsia="zh-CN"/>
              </w:rPr>
              <w:t>技术部分评审</w:t>
            </w:r>
            <w:r>
              <w:rPr>
                <w:rFonts w:hint="default" w:ascii="Times New Roman" w:hAnsi="Times New Roman"/>
                <w:sz w:val="24"/>
                <w:highlight w:val="none"/>
              </w:rPr>
              <w:t>得分高者为中标人</w:t>
            </w:r>
          </w:p>
          <w:p w14:paraId="7A47DCBA">
            <w:pPr>
              <w:jc w:val="left"/>
              <w:rPr>
                <w:sz w:val="24"/>
                <w:highlight w:val="none"/>
                <w:u w:val="single"/>
              </w:rPr>
            </w:pPr>
            <w:r>
              <w:rPr>
                <w:rFonts w:hint="eastAsia"/>
                <w:sz w:val="24"/>
                <w:highlight w:val="none"/>
                <w:lang w:eastAsia="zh-CN"/>
              </w:rPr>
              <w:t>□</w:t>
            </w:r>
            <w:r>
              <w:rPr>
                <w:sz w:val="24"/>
                <w:highlight w:val="none"/>
              </w:rPr>
              <w:t>随机抽取</w:t>
            </w:r>
          </w:p>
        </w:tc>
      </w:tr>
      <w:tr w14:paraId="5D85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DA9CE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7B00C614">
            <w:pPr>
              <w:jc w:val="center"/>
              <w:rPr>
                <w:sz w:val="24"/>
                <w:highlight w:val="none"/>
              </w:rPr>
            </w:pPr>
            <w:r>
              <w:rPr>
                <w:sz w:val="24"/>
                <w:highlight w:val="none"/>
              </w:rPr>
              <w:t>分包</w:t>
            </w:r>
          </w:p>
        </w:tc>
        <w:tc>
          <w:tcPr>
            <w:tcW w:w="7540" w:type="dxa"/>
            <w:vAlign w:val="center"/>
          </w:tcPr>
          <w:p w14:paraId="0255803A">
            <w:pPr>
              <w:jc w:val="left"/>
              <w:rPr>
                <w:sz w:val="24"/>
                <w:highlight w:val="none"/>
              </w:rPr>
            </w:pPr>
            <w:r>
              <w:rPr>
                <w:sz w:val="24"/>
                <w:highlight w:val="none"/>
              </w:rPr>
              <w:t xml:space="preserve">本项目的非主体、非关键性工作是否允许分包： </w:t>
            </w:r>
          </w:p>
          <w:p w14:paraId="5ADA4153">
            <w:pPr>
              <w:jc w:val="left"/>
              <w:rPr>
                <w:sz w:val="24"/>
                <w:highlight w:val="none"/>
              </w:rPr>
            </w:pPr>
            <w:r>
              <w:rPr>
                <w:rFonts w:hint="eastAsia" w:ascii="宋体" w:hAnsi="宋体" w:eastAsia="宋体" w:cs="宋体"/>
                <w:b/>
                <w:color w:val="auto"/>
                <w:sz w:val="24"/>
                <w:highlight w:val="none"/>
              </w:rPr>
              <w:t>■</w:t>
            </w:r>
            <w:r>
              <w:rPr>
                <w:sz w:val="24"/>
                <w:highlight w:val="none"/>
              </w:rPr>
              <w:t>不允许</w:t>
            </w:r>
          </w:p>
          <w:p w14:paraId="32F188BA">
            <w:pPr>
              <w:jc w:val="left"/>
              <w:rPr>
                <w:sz w:val="24"/>
                <w:highlight w:val="none"/>
              </w:rPr>
            </w:pPr>
            <w:r>
              <w:rPr>
                <w:rFonts w:hint="eastAsia"/>
                <w:sz w:val="24"/>
                <w:highlight w:val="none"/>
                <w:lang w:eastAsia="zh-CN"/>
              </w:rPr>
              <w:t>□</w:t>
            </w:r>
            <w:r>
              <w:rPr>
                <w:sz w:val="24"/>
                <w:highlight w:val="none"/>
              </w:rPr>
              <w:t>允许，具体要求：</w:t>
            </w:r>
          </w:p>
          <w:p w14:paraId="3EB87F5B">
            <w:pPr>
              <w:jc w:val="left"/>
              <w:rPr>
                <w:sz w:val="24"/>
                <w:highlight w:val="none"/>
              </w:rPr>
            </w:pPr>
            <w:r>
              <w:rPr>
                <w:sz w:val="24"/>
                <w:highlight w:val="none"/>
              </w:rPr>
              <w:t>（1）可以分包履行的具体内容：_____；</w:t>
            </w:r>
          </w:p>
          <w:p w14:paraId="778DD06D">
            <w:pPr>
              <w:jc w:val="left"/>
              <w:rPr>
                <w:sz w:val="24"/>
                <w:highlight w:val="none"/>
              </w:rPr>
            </w:pPr>
            <w:r>
              <w:rPr>
                <w:sz w:val="24"/>
                <w:highlight w:val="none"/>
              </w:rPr>
              <w:t>（2）允许分包的金额或者比例：_____；</w:t>
            </w:r>
          </w:p>
          <w:p w14:paraId="277B1C49">
            <w:pPr>
              <w:jc w:val="left"/>
              <w:rPr>
                <w:sz w:val="24"/>
                <w:highlight w:val="none"/>
                <w:u w:val="single"/>
              </w:rPr>
            </w:pPr>
            <w:r>
              <w:rPr>
                <w:sz w:val="24"/>
                <w:highlight w:val="none"/>
              </w:rPr>
              <w:t>（3）其他要求：_____。</w:t>
            </w:r>
          </w:p>
        </w:tc>
      </w:tr>
      <w:tr w14:paraId="7C69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B01E09">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6380E4F2">
            <w:pPr>
              <w:jc w:val="center"/>
              <w:rPr>
                <w:sz w:val="24"/>
                <w:highlight w:val="none"/>
              </w:rPr>
            </w:pPr>
            <w:r>
              <w:rPr>
                <w:sz w:val="24"/>
                <w:highlight w:val="none"/>
              </w:rPr>
              <w:t>政采贷</w:t>
            </w:r>
          </w:p>
        </w:tc>
        <w:tc>
          <w:tcPr>
            <w:tcW w:w="7540" w:type="dxa"/>
            <w:vAlign w:val="center"/>
          </w:tcPr>
          <w:p w14:paraId="0313A488">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DEE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7E28D8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23187847">
            <w:pPr>
              <w:jc w:val="center"/>
              <w:rPr>
                <w:sz w:val="24"/>
                <w:highlight w:val="none"/>
              </w:rPr>
            </w:pPr>
            <w:r>
              <w:rPr>
                <w:sz w:val="24"/>
                <w:highlight w:val="none"/>
              </w:rPr>
              <w:t>询问</w:t>
            </w:r>
          </w:p>
        </w:tc>
        <w:tc>
          <w:tcPr>
            <w:tcW w:w="7540" w:type="dxa"/>
            <w:vAlign w:val="center"/>
          </w:tcPr>
          <w:p w14:paraId="59239B82">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rPr>
              <w:t>书面形式</w:t>
            </w:r>
          </w:p>
        </w:tc>
      </w:tr>
      <w:tr w14:paraId="0787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38E049">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6DDC36B5">
            <w:pPr>
              <w:jc w:val="center"/>
              <w:rPr>
                <w:sz w:val="24"/>
                <w:highlight w:val="none"/>
              </w:rPr>
            </w:pPr>
            <w:r>
              <w:rPr>
                <w:sz w:val="24"/>
                <w:highlight w:val="none"/>
              </w:rPr>
              <w:t>联系方式</w:t>
            </w:r>
          </w:p>
        </w:tc>
        <w:tc>
          <w:tcPr>
            <w:tcW w:w="7540" w:type="dxa"/>
            <w:vAlign w:val="center"/>
          </w:tcPr>
          <w:p w14:paraId="11A0DEC4">
            <w:pPr>
              <w:jc w:val="left"/>
              <w:rPr>
                <w:sz w:val="24"/>
                <w:highlight w:val="none"/>
              </w:rPr>
            </w:pPr>
            <w:r>
              <w:rPr>
                <w:sz w:val="24"/>
                <w:highlight w:val="none"/>
              </w:rPr>
              <w:t>接收询问和质疑的联系方式</w:t>
            </w:r>
          </w:p>
          <w:p w14:paraId="0F130B48">
            <w:pPr>
              <w:jc w:val="left"/>
              <w:rPr>
                <w:sz w:val="24"/>
                <w:highlight w:val="none"/>
              </w:rPr>
            </w:pPr>
            <w:r>
              <w:rPr>
                <w:sz w:val="24"/>
                <w:highlight w:val="none"/>
              </w:rPr>
              <w:t>联系部门：</w:t>
            </w:r>
            <w:r>
              <w:rPr>
                <w:rFonts w:hint="eastAsia"/>
                <w:sz w:val="24"/>
                <w:highlight w:val="none"/>
              </w:rPr>
              <w:t>京咨至信（北京）国际咨询有限公司</w:t>
            </w:r>
            <w:r>
              <w:rPr>
                <w:sz w:val="24"/>
                <w:highlight w:val="none"/>
              </w:rPr>
              <w:t>；</w:t>
            </w:r>
          </w:p>
          <w:p w14:paraId="1A086A40">
            <w:pPr>
              <w:jc w:val="left"/>
              <w:rPr>
                <w:sz w:val="24"/>
                <w:highlight w:val="none"/>
              </w:rPr>
            </w:pPr>
            <w:r>
              <w:rPr>
                <w:sz w:val="24"/>
                <w:highlight w:val="none"/>
              </w:rPr>
              <w:t>联系电话：</w:t>
            </w:r>
            <w:r>
              <w:rPr>
                <w:rFonts w:hint="eastAsia"/>
                <w:sz w:val="24"/>
                <w:highlight w:val="none"/>
              </w:rPr>
              <w:t>010-53671398</w:t>
            </w:r>
            <w:r>
              <w:rPr>
                <w:sz w:val="24"/>
                <w:highlight w:val="none"/>
              </w:rPr>
              <w:t>；</w:t>
            </w:r>
          </w:p>
          <w:p w14:paraId="02B253D7">
            <w:pPr>
              <w:jc w:val="left"/>
              <w:rPr>
                <w:sz w:val="24"/>
                <w:highlight w:val="none"/>
              </w:rPr>
            </w:pPr>
            <w:r>
              <w:rPr>
                <w:sz w:val="24"/>
                <w:highlight w:val="none"/>
              </w:rPr>
              <w:t>通讯地址：</w:t>
            </w:r>
            <w:r>
              <w:rPr>
                <w:rFonts w:hint="eastAsia"/>
                <w:sz w:val="24"/>
                <w:highlight w:val="none"/>
              </w:rPr>
              <w:t>北京市朝阳区北苑东路 19 号院 B 座 1006 室</w:t>
            </w:r>
            <w:r>
              <w:rPr>
                <w:rFonts w:hint="eastAsia"/>
                <w:sz w:val="24"/>
                <w:highlight w:val="none"/>
                <w:lang w:eastAsia="zh-CN"/>
              </w:rPr>
              <w:t>（</w:t>
            </w:r>
            <w:r>
              <w:rPr>
                <w:rFonts w:hint="eastAsia"/>
                <w:sz w:val="24"/>
                <w:highlight w:val="none"/>
                <w:lang w:val="en-US" w:eastAsia="zh-CN"/>
              </w:rPr>
              <w:t>北京中鑫大厦</w:t>
            </w:r>
            <w:r>
              <w:rPr>
                <w:rFonts w:hint="eastAsia"/>
                <w:sz w:val="24"/>
                <w:highlight w:val="none"/>
                <w:lang w:eastAsia="zh-CN"/>
              </w:rPr>
              <w:t>）</w:t>
            </w:r>
            <w:r>
              <w:rPr>
                <w:sz w:val="24"/>
                <w:highlight w:val="none"/>
              </w:rPr>
              <w:t>。</w:t>
            </w:r>
          </w:p>
        </w:tc>
      </w:tr>
      <w:tr w14:paraId="23AB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5FDADB2">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27426C89">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A182F80">
            <w:pPr>
              <w:jc w:val="left"/>
              <w:rPr>
                <w:sz w:val="24"/>
                <w:highlight w:val="none"/>
              </w:rPr>
            </w:pPr>
            <w:r>
              <w:rPr>
                <w:sz w:val="24"/>
                <w:highlight w:val="none"/>
              </w:rPr>
              <w:t>收费对象：</w:t>
            </w:r>
          </w:p>
          <w:p w14:paraId="71E265E5">
            <w:pPr>
              <w:jc w:val="left"/>
              <w:rPr>
                <w:sz w:val="24"/>
                <w:highlight w:val="none"/>
              </w:rPr>
            </w:pPr>
            <w:r>
              <w:rPr>
                <w:rFonts w:hint="eastAsia"/>
                <w:sz w:val="24"/>
                <w:highlight w:val="none"/>
                <w:lang w:eastAsia="zh-CN"/>
              </w:rPr>
              <w:t>□</w:t>
            </w:r>
            <w:r>
              <w:rPr>
                <w:sz w:val="24"/>
                <w:highlight w:val="none"/>
              </w:rPr>
              <w:t>采购人</w:t>
            </w:r>
          </w:p>
          <w:p w14:paraId="7B0F51CA">
            <w:pPr>
              <w:jc w:val="left"/>
              <w:rPr>
                <w:sz w:val="24"/>
                <w:highlight w:val="none"/>
              </w:rPr>
            </w:pPr>
            <w:r>
              <w:rPr>
                <w:rFonts w:hint="eastAsia" w:ascii="宋体" w:hAnsi="宋体" w:eastAsia="宋体" w:cs="宋体"/>
                <w:b/>
                <w:color w:val="auto"/>
                <w:sz w:val="24"/>
                <w:highlight w:val="none"/>
              </w:rPr>
              <w:t>■</w:t>
            </w:r>
            <w:r>
              <w:rPr>
                <w:sz w:val="24"/>
                <w:highlight w:val="none"/>
              </w:rPr>
              <w:t>中标人</w:t>
            </w:r>
          </w:p>
          <w:p w14:paraId="06F88BF2">
            <w:pPr>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收费标准：</w:t>
            </w:r>
            <w:r>
              <w:rPr>
                <w:rFonts w:hint="eastAsia" w:ascii="Times New Roman" w:hAnsi="Times New Roman" w:eastAsia="宋体" w:cs="Times New Roman"/>
                <w:b/>
                <w:bCs/>
                <w:sz w:val="24"/>
                <w:highlight w:val="none"/>
                <w:u w:val="single"/>
              </w:rPr>
              <w:t>招标代理服务费参照《招标代理服务收费管理暂行办法》（计价格</w:t>
            </w:r>
            <w:r>
              <w:rPr>
                <w:rFonts w:hint="eastAsia" w:cs="Times New Roman"/>
                <w:b/>
                <w:bCs/>
                <w:sz w:val="24"/>
                <w:highlight w:val="none"/>
                <w:u w:val="single"/>
                <w:lang w:eastAsia="zh-CN"/>
              </w:rPr>
              <w:t>（</w:t>
            </w:r>
            <w:r>
              <w:rPr>
                <w:rFonts w:hint="eastAsia" w:ascii="Times New Roman" w:hAnsi="Times New Roman" w:eastAsia="宋体" w:cs="Times New Roman"/>
                <w:b/>
                <w:bCs/>
                <w:sz w:val="24"/>
                <w:highlight w:val="none"/>
                <w:u w:val="single"/>
              </w:rPr>
              <w:t>2002</w:t>
            </w:r>
            <w:r>
              <w:rPr>
                <w:rFonts w:hint="eastAsia" w:cs="Times New Roman"/>
                <w:b/>
                <w:bCs/>
                <w:sz w:val="24"/>
                <w:highlight w:val="none"/>
                <w:u w:val="single"/>
                <w:lang w:eastAsia="zh-CN"/>
              </w:rPr>
              <w:t>）</w:t>
            </w:r>
            <w:r>
              <w:rPr>
                <w:rFonts w:hint="eastAsia" w:ascii="Times New Roman" w:hAnsi="Times New Roman" w:eastAsia="宋体" w:cs="Times New Roman"/>
                <w:b/>
                <w:bCs/>
                <w:sz w:val="24"/>
                <w:highlight w:val="none"/>
                <w:u w:val="single"/>
              </w:rPr>
              <w:t>1980号）规定标准</w:t>
            </w:r>
            <w:r>
              <w:rPr>
                <w:rFonts w:hint="eastAsia" w:ascii="Times New Roman" w:hAnsi="Times New Roman" w:eastAsia="宋体" w:cs="Times New Roman"/>
                <w:b/>
                <w:bCs/>
                <w:sz w:val="24"/>
                <w:highlight w:val="none"/>
                <w:u w:val="single"/>
                <w:lang w:val="en-US" w:eastAsia="zh-CN"/>
              </w:rPr>
              <w:t>下浮10%</w:t>
            </w:r>
            <w:r>
              <w:rPr>
                <w:rFonts w:hint="eastAsia" w:ascii="Times New Roman" w:hAnsi="Times New Roman" w:eastAsia="宋体" w:cs="Times New Roman"/>
                <w:b/>
                <w:bCs/>
                <w:sz w:val="24"/>
                <w:highlight w:val="none"/>
                <w:u w:val="single"/>
              </w:rPr>
              <w:t>向中标人收取；</w:t>
            </w:r>
          </w:p>
          <w:p w14:paraId="66B95B26">
            <w:pPr>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缴纳时间：</w:t>
            </w:r>
            <w:r>
              <w:rPr>
                <w:rFonts w:hint="eastAsia" w:ascii="Times New Roman" w:hAnsi="Times New Roman" w:eastAsia="宋体" w:cs="Times New Roman"/>
                <w:b/>
                <w:bCs/>
                <w:sz w:val="24"/>
                <w:highlight w:val="none"/>
                <w:u w:val="single"/>
              </w:rPr>
              <w:t>领取中标通知书的同时向招标代理机构一次性缴纳代理服务费。</w:t>
            </w:r>
          </w:p>
          <w:p w14:paraId="68179020">
            <w:pPr>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代理费账户信息：</w:t>
            </w:r>
          </w:p>
          <w:p w14:paraId="7F5BB8F7">
            <w:pPr>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公司名称：京咨至信（北京）国际咨询有限公司</w:t>
            </w:r>
          </w:p>
          <w:p w14:paraId="58A9173C">
            <w:pPr>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账户号码：110060576018800026778</w:t>
            </w:r>
          </w:p>
          <w:p w14:paraId="45D6828C">
            <w:pPr>
              <w:jc w:val="left"/>
              <w:rPr>
                <w:sz w:val="24"/>
                <w:highlight w:val="none"/>
              </w:rPr>
            </w:pPr>
            <w:r>
              <w:rPr>
                <w:rFonts w:hint="eastAsia" w:ascii="Times New Roman" w:hAnsi="Times New Roman" w:eastAsia="宋体" w:cs="Times New Roman"/>
                <w:sz w:val="24"/>
                <w:highlight w:val="none"/>
              </w:rPr>
              <w:t>开户银行：交通银行股份有限公司北京海淀支行</w:t>
            </w:r>
          </w:p>
        </w:tc>
      </w:tr>
      <w:tr w14:paraId="1095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1D53EB44">
            <w:pPr>
              <w:pStyle w:val="23"/>
              <w:adjustRightInd w:val="0"/>
              <w:snapToGrid w:val="0"/>
              <w:jc w:val="center"/>
              <w:rPr>
                <w:rFonts w:hint="default" w:ascii="Times New Roman" w:hAnsi="Times New Roman"/>
                <w:sz w:val="24"/>
                <w:szCs w:val="24"/>
                <w:highlight w:val="none"/>
              </w:rPr>
            </w:pPr>
            <w:r>
              <w:rPr>
                <w:rFonts w:hint="eastAsia" w:ascii="Times New Roman" w:hAnsi="Times New Roman"/>
                <w:sz w:val="24"/>
                <w:szCs w:val="24"/>
                <w:highlight w:val="none"/>
                <w:lang w:val="en-US" w:eastAsia="zh-CN"/>
              </w:rPr>
              <w:t>28</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283BB752">
            <w:pPr>
              <w:jc w:val="center"/>
              <w:rPr>
                <w:sz w:val="24"/>
                <w:highlight w:val="none"/>
              </w:rPr>
            </w:pPr>
            <w:r>
              <w:rPr>
                <w:rFonts w:hint="eastAsia"/>
                <w:sz w:val="24"/>
                <w:highlight w:val="none"/>
                <w:lang w:val="en-US" w:eastAsia="zh-CN"/>
              </w:rPr>
              <w:t>其他</w:t>
            </w:r>
          </w:p>
        </w:tc>
        <w:tc>
          <w:tcPr>
            <w:tcW w:w="7540" w:type="dxa"/>
            <w:tcBorders>
              <w:top w:val="single" w:color="auto" w:sz="4" w:space="0"/>
              <w:left w:val="single" w:color="auto" w:sz="4" w:space="0"/>
              <w:bottom w:val="single" w:color="auto" w:sz="4" w:space="0"/>
              <w:right w:val="single" w:color="auto" w:sz="4" w:space="0"/>
            </w:tcBorders>
            <w:vAlign w:val="center"/>
          </w:tcPr>
          <w:p w14:paraId="20D4FB19">
            <w:pPr>
              <w:jc w:val="left"/>
              <w:rPr>
                <w:rFonts w:hint="eastAsia"/>
                <w:b/>
                <w:bCs/>
                <w:highlight w:val="none"/>
              </w:rPr>
            </w:pPr>
            <w:r>
              <w:rPr>
                <w:rFonts w:hint="eastAsia" w:ascii="宋体" w:hAnsi="宋体" w:cs="宋体"/>
                <w:sz w:val="24"/>
                <w:highlight w:val="none"/>
              </w:rPr>
              <w:t>采购方式：公开招标。</w:t>
            </w:r>
          </w:p>
        </w:tc>
      </w:tr>
      <w:tr w14:paraId="133A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2803DAD5">
            <w:pPr>
              <w:pStyle w:val="23"/>
              <w:adjustRightInd w:val="0"/>
              <w:snapToGrid w:val="0"/>
              <w:jc w:val="center"/>
              <w:rPr>
                <w:rFonts w:hint="default" w:ascii="Times New Roman" w:hAnsi="Times New Roman"/>
                <w:sz w:val="24"/>
                <w:szCs w:val="24"/>
                <w:highlight w:val="none"/>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1A6CC858">
            <w:pPr>
              <w:jc w:val="center"/>
              <w:rPr>
                <w:sz w:val="24"/>
                <w:highlight w:val="none"/>
              </w:rPr>
            </w:pPr>
          </w:p>
        </w:tc>
        <w:tc>
          <w:tcPr>
            <w:tcW w:w="7540" w:type="dxa"/>
            <w:tcBorders>
              <w:top w:val="single" w:color="auto" w:sz="4" w:space="0"/>
              <w:left w:val="single" w:color="auto" w:sz="4" w:space="0"/>
              <w:bottom w:val="single" w:color="auto" w:sz="4" w:space="0"/>
              <w:right w:val="single" w:color="auto" w:sz="4" w:space="0"/>
            </w:tcBorders>
            <w:vAlign w:val="center"/>
          </w:tcPr>
          <w:p w14:paraId="72F0E7EE">
            <w:pPr>
              <w:jc w:val="left"/>
              <w:rPr>
                <w:rFonts w:hint="eastAsia"/>
                <w:b/>
                <w:bCs/>
                <w:highlight w:val="none"/>
              </w:rPr>
            </w:pPr>
            <w:r>
              <w:rPr>
                <w:rFonts w:hint="eastAsia" w:ascii="宋体" w:hAnsi="宋体" w:cs="宋体"/>
                <w:sz w:val="24"/>
                <w:highlight w:val="none"/>
              </w:rPr>
              <w:t>招标形式：</w:t>
            </w:r>
            <w:r>
              <w:rPr>
                <w:rFonts w:hint="eastAsia" w:ascii="宋体" w:hAnsi="宋体" w:cs="宋体"/>
                <w:b/>
                <w:bCs/>
                <w:sz w:val="24"/>
                <w:highlight w:val="none"/>
              </w:rPr>
              <w:t>全流程电子化。</w:t>
            </w:r>
          </w:p>
        </w:tc>
      </w:tr>
      <w:tr w14:paraId="1911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EBD8AD5">
            <w:pPr>
              <w:pStyle w:val="23"/>
              <w:adjustRightInd w:val="0"/>
              <w:snapToGrid w:val="0"/>
              <w:jc w:val="center"/>
              <w:rPr>
                <w:rFonts w:hint="default" w:ascii="Times New Roman" w:hAnsi="Times New Roman"/>
                <w:sz w:val="24"/>
                <w:szCs w:val="24"/>
                <w:highlight w:val="none"/>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47DC2888">
            <w:pPr>
              <w:jc w:val="center"/>
              <w:rPr>
                <w:sz w:val="24"/>
                <w:highlight w:val="none"/>
              </w:rPr>
            </w:pPr>
          </w:p>
        </w:tc>
        <w:tc>
          <w:tcPr>
            <w:tcW w:w="7540" w:type="dxa"/>
            <w:tcBorders>
              <w:top w:val="single" w:color="auto" w:sz="4" w:space="0"/>
              <w:left w:val="single" w:color="auto" w:sz="4" w:space="0"/>
              <w:bottom w:val="single" w:color="auto" w:sz="4" w:space="0"/>
              <w:right w:val="single" w:color="auto" w:sz="4" w:space="0"/>
            </w:tcBorders>
            <w:vAlign w:val="center"/>
          </w:tcPr>
          <w:p w14:paraId="72083917">
            <w:pPr>
              <w:jc w:val="left"/>
              <w:rPr>
                <w:rFonts w:hint="eastAsia"/>
                <w:b/>
                <w:bCs/>
                <w:highlight w:val="none"/>
              </w:rPr>
            </w:pPr>
            <w:r>
              <w:rPr>
                <w:rFonts w:hint="eastAsia" w:ascii="宋体" w:hAnsi="宋体" w:cs="宋体"/>
                <w:sz w:val="24"/>
                <w:highlight w:val="none"/>
              </w:rPr>
              <w:t>采购意向是否公开：是。</w:t>
            </w:r>
          </w:p>
        </w:tc>
      </w:tr>
    </w:tbl>
    <w:p w14:paraId="72437ED9">
      <w:pPr>
        <w:tabs>
          <w:tab w:val="left" w:pos="5580"/>
        </w:tabs>
        <w:adjustRightInd w:val="0"/>
        <w:spacing w:line="360" w:lineRule="auto"/>
        <w:jc w:val="distribute"/>
        <w:rPr>
          <w:sz w:val="24"/>
          <w:highlight w:val="none"/>
        </w:rPr>
        <w:sectPr>
          <w:footerReference r:id="rId4" w:type="first"/>
          <w:footerReference r:id="rId3" w:type="default"/>
          <w:type w:val="nextColumn"/>
          <w:pgSz w:w="11907" w:h="16840"/>
          <w:pgMar w:top="1418" w:right="1134" w:bottom="1418" w:left="1701" w:header="851" w:footer="851" w:gutter="0"/>
          <w:pgNumType w:start="0"/>
          <w:cols w:space="720" w:num="1"/>
          <w:titlePg/>
          <w:docGrid w:linePitch="462" w:charSpace="0"/>
        </w:sectPr>
      </w:pPr>
    </w:p>
    <w:p w14:paraId="270469FF">
      <w:pPr>
        <w:spacing w:before="240" w:beforeLines="100" w:after="240" w:afterLines="100"/>
        <w:jc w:val="center"/>
        <w:rPr>
          <w:b/>
          <w:sz w:val="28"/>
          <w:szCs w:val="28"/>
          <w:highlight w:val="none"/>
        </w:rPr>
      </w:pPr>
      <w:bookmarkStart w:id="74" w:name="_Toc127151517"/>
      <w:bookmarkStart w:id="75" w:name="_Toc142311019"/>
      <w:bookmarkStart w:id="76" w:name="_Toc305158859"/>
      <w:bookmarkStart w:id="77" w:name="_Toc150774722"/>
      <w:bookmarkStart w:id="78" w:name="_Toc305158785"/>
      <w:bookmarkStart w:id="79" w:name="_Toc150480755"/>
      <w:bookmarkStart w:id="80" w:name="_Toc226337213"/>
      <w:bookmarkStart w:id="81" w:name="_Toc226965790"/>
      <w:bookmarkStart w:id="82" w:name="_Toc353873932"/>
      <w:bookmarkStart w:id="83" w:name="_Toc353873662"/>
      <w:bookmarkStart w:id="84" w:name="_Toc265228355"/>
      <w:bookmarkStart w:id="85" w:name="_Toc264969207"/>
      <w:bookmarkStart w:id="86" w:name="_Toc353825542"/>
      <w:bookmarkStart w:id="87" w:name="_Toc195842882"/>
      <w:r>
        <w:rPr>
          <w:b/>
          <w:sz w:val="28"/>
          <w:szCs w:val="28"/>
          <w:highlight w:val="none"/>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78C7248">
      <w:pPr>
        <w:pStyle w:val="3"/>
        <w:tabs>
          <w:tab w:val="center" w:pos="4592"/>
          <w:tab w:val="left" w:pos="7860"/>
        </w:tabs>
        <w:spacing w:before="0" w:line="360" w:lineRule="auto"/>
        <w:jc w:val="left"/>
        <w:rPr>
          <w:rFonts w:ascii="Times New Roman" w:hAnsi="Times New Roman" w:eastAsia="宋体"/>
          <w:sz w:val="28"/>
          <w:highlight w:val="none"/>
        </w:rPr>
      </w:pPr>
      <w:bookmarkStart w:id="88" w:name="_Toc127151518"/>
      <w:bookmarkStart w:id="89" w:name="_Toc520356143"/>
      <w:r>
        <w:rPr>
          <w:rFonts w:ascii="Times New Roman" w:hAnsi="Times New Roman" w:eastAsia="宋体"/>
          <w:sz w:val="28"/>
          <w:highlight w:val="none"/>
        </w:rPr>
        <w:tab/>
      </w:r>
      <w:bookmarkStart w:id="90" w:name="_Toc150774618"/>
      <w:bookmarkStart w:id="91" w:name="_Toc150480756"/>
      <w:bookmarkStart w:id="92" w:name="_Toc151193832"/>
      <w:bookmarkStart w:id="93" w:name="_Toc226337214"/>
      <w:bookmarkStart w:id="94" w:name="_Toc305158786"/>
      <w:bookmarkStart w:id="95" w:name="_Toc305158860"/>
      <w:bookmarkStart w:id="96" w:name="_Toc151193616"/>
      <w:bookmarkStart w:id="97" w:name="_Toc151193906"/>
      <w:bookmarkStart w:id="98" w:name="_Toc265228356"/>
      <w:bookmarkStart w:id="99" w:name="_Toc151190145"/>
      <w:bookmarkStart w:id="100" w:name="_Toc150774723"/>
      <w:bookmarkStart w:id="101" w:name="_Toc226965708"/>
      <w:bookmarkStart w:id="102" w:name="_Toc226309762"/>
      <w:bookmarkStart w:id="103" w:name="_Toc150509269"/>
      <w:bookmarkStart w:id="104" w:name="_Toc151193760"/>
      <w:bookmarkStart w:id="105" w:name="_Toc264969208"/>
      <w:bookmarkStart w:id="106" w:name="_Toc226965791"/>
      <w:bookmarkStart w:id="107" w:name="_Toc142311020"/>
      <w:bookmarkStart w:id="108" w:name="_Toc195842883"/>
      <w:bookmarkStart w:id="109" w:name="_Toc151193688"/>
      <w:r>
        <w:rPr>
          <w:rFonts w:ascii="Times New Roman" w:hAnsi="Times New Roman" w:eastAsia="宋体"/>
          <w:sz w:val="28"/>
          <w:highlight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highlight w:val="none"/>
        </w:rPr>
        <w:tab/>
      </w:r>
    </w:p>
    <w:p w14:paraId="715BBB23">
      <w:pPr>
        <w:numPr>
          <w:ilvl w:val="0"/>
          <w:numId w:val="8"/>
        </w:numPr>
        <w:tabs>
          <w:tab w:val="left" w:pos="360"/>
          <w:tab w:val="clear" w:pos="900"/>
        </w:tabs>
        <w:snapToGrid w:val="0"/>
        <w:spacing w:line="360" w:lineRule="auto"/>
        <w:ind w:left="357" w:hanging="357"/>
        <w:outlineLvl w:val="1"/>
        <w:rPr>
          <w:sz w:val="24"/>
          <w:highlight w:val="none"/>
        </w:rPr>
      </w:pPr>
      <w:bookmarkStart w:id="110" w:name="_Toc264969209"/>
      <w:bookmarkStart w:id="111" w:name="_Toc305158787"/>
      <w:bookmarkStart w:id="112" w:name="_Toc305158861"/>
      <w:bookmarkStart w:id="113" w:name="_Toc265228357"/>
      <w:r>
        <w:rPr>
          <w:sz w:val="24"/>
          <w:highlight w:val="none"/>
        </w:rPr>
        <w:t>采购人、采购代理机构、投标人</w:t>
      </w:r>
      <w:bookmarkEnd w:id="110"/>
      <w:bookmarkEnd w:id="111"/>
      <w:bookmarkEnd w:id="112"/>
      <w:bookmarkEnd w:id="113"/>
      <w:r>
        <w:rPr>
          <w:sz w:val="24"/>
          <w:highlight w:val="none"/>
        </w:rPr>
        <w:t>、联合体</w:t>
      </w:r>
    </w:p>
    <w:p w14:paraId="3DECFFAA">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27F404E4">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70DCB5BB">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0A2FC55A">
      <w:pPr>
        <w:numPr>
          <w:ilvl w:val="0"/>
          <w:numId w:val="8"/>
        </w:numPr>
        <w:tabs>
          <w:tab w:val="left" w:pos="360"/>
          <w:tab w:val="clear" w:pos="900"/>
        </w:tabs>
        <w:snapToGrid w:val="0"/>
        <w:spacing w:line="360" w:lineRule="auto"/>
        <w:ind w:left="357" w:hanging="357"/>
        <w:outlineLvl w:val="1"/>
        <w:rPr>
          <w:sz w:val="24"/>
          <w:highlight w:val="none"/>
        </w:rPr>
      </w:pPr>
      <w:bookmarkStart w:id="114" w:name="_Toc151190147"/>
      <w:bookmarkStart w:id="115" w:name="_Toc226965710"/>
      <w:bookmarkStart w:id="116" w:name="_Toc151193834"/>
      <w:bookmarkStart w:id="117" w:name="_Toc226337216"/>
      <w:bookmarkStart w:id="118" w:name="_Toc150774725"/>
      <w:bookmarkStart w:id="119" w:name="_Toc226965793"/>
      <w:bookmarkStart w:id="120" w:name="_Toc142311022"/>
      <w:bookmarkStart w:id="121" w:name="_Toc226309764"/>
      <w:bookmarkStart w:id="122" w:name="_Toc151193762"/>
      <w:bookmarkStart w:id="123" w:name="_Toc127151520"/>
      <w:bookmarkStart w:id="124" w:name="_Toc264969210"/>
      <w:bookmarkStart w:id="125" w:name="_Toc151193618"/>
      <w:bookmarkStart w:id="126" w:name="_Toc195842885"/>
      <w:bookmarkStart w:id="127" w:name="_Toc150480758"/>
      <w:bookmarkStart w:id="128" w:name="_Toc150509271"/>
      <w:bookmarkStart w:id="129" w:name="_Toc164608789"/>
      <w:bookmarkStart w:id="130" w:name="_Toc150774620"/>
      <w:bookmarkStart w:id="131" w:name="_Toc305158788"/>
      <w:bookmarkStart w:id="132" w:name="_Toc164351614"/>
      <w:bookmarkStart w:id="133" w:name="_Toc164229215"/>
      <w:bookmarkStart w:id="134" w:name="_Toc164608634"/>
      <w:bookmarkStart w:id="135" w:name="_Toc127161434"/>
      <w:bookmarkStart w:id="136" w:name="_Toc149720813"/>
      <w:bookmarkStart w:id="137" w:name="_Toc151193690"/>
      <w:bookmarkStart w:id="138" w:name="_Toc164229361"/>
      <w:bookmarkStart w:id="139" w:name="_Toc265228358"/>
      <w:bookmarkStart w:id="140" w:name="_Toc305158862"/>
      <w:bookmarkStart w:id="141" w:name="_Toc127151721"/>
      <w:bookmarkStart w:id="142" w:name="_Toc151193908"/>
      <w:r>
        <w:rPr>
          <w:sz w:val="24"/>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highlight w:val="none"/>
        </w:rPr>
        <w:t>、项目属性、科研仪器设备采购、核心产品</w:t>
      </w:r>
    </w:p>
    <w:p w14:paraId="49EFAA25">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752FA9E4">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7CEBDEB7">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1F76CA8A">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7F330A5F">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0A1C1F81">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3" w:name="_Toc195842887"/>
      <w:bookmarkStart w:id="144" w:name="_Toc150509273"/>
      <w:bookmarkStart w:id="145" w:name="_Toc305158864"/>
      <w:bookmarkStart w:id="146" w:name="_Toc226309766"/>
      <w:bookmarkStart w:id="147" w:name="_Toc150480760"/>
      <w:bookmarkStart w:id="148" w:name="_Toc265228360"/>
      <w:bookmarkStart w:id="149" w:name="_Toc142311024"/>
      <w:bookmarkStart w:id="150" w:name="_Toc151193764"/>
      <w:bookmarkStart w:id="151" w:name="_Toc520356146"/>
      <w:bookmarkStart w:id="152" w:name="_Toc151190149"/>
      <w:bookmarkStart w:id="153" w:name="_Toc226965712"/>
      <w:bookmarkStart w:id="154" w:name="_Toc127151522"/>
      <w:bookmarkStart w:id="155" w:name="_Toc226337218"/>
      <w:bookmarkStart w:id="156" w:name="_Toc151193692"/>
      <w:bookmarkStart w:id="157" w:name="_Toc305158790"/>
      <w:bookmarkStart w:id="158" w:name="_Toc151193836"/>
      <w:bookmarkStart w:id="159" w:name="_Toc150774727"/>
      <w:bookmarkStart w:id="160" w:name="_Toc226965795"/>
      <w:bookmarkStart w:id="161" w:name="_Toc264969212"/>
      <w:bookmarkStart w:id="162" w:name="_Toc151193620"/>
      <w:bookmarkStart w:id="163" w:name="_Toc150774622"/>
      <w:bookmarkStart w:id="164" w:name="_Toc151193910"/>
    </w:p>
    <w:p w14:paraId="6D1ABE83">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31B0E6E6">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34323CB4">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24841545">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5B937DFA">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1CDF8155">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7E9F9374">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56C0E261">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1ABF6E1B">
      <w:pPr>
        <w:numPr>
          <w:ilvl w:val="2"/>
          <w:numId w:val="8"/>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1EBD1B9">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5FFAF3AE">
      <w:pPr>
        <w:tabs>
          <w:tab w:val="left" w:pos="900"/>
          <w:tab w:val="left" w:pos="1080"/>
          <w:tab w:val="left" w:pos="1589"/>
        </w:tabs>
        <w:snapToGrid w:val="0"/>
        <w:spacing w:line="360" w:lineRule="auto"/>
        <w:ind w:left="1080"/>
        <w:rPr>
          <w:sz w:val="24"/>
          <w:highlight w:val="none"/>
        </w:rPr>
      </w:pPr>
      <w:bookmarkStart w:id="165"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5"/>
      <w:r>
        <w:rPr>
          <w:rFonts w:hint="eastAsia"/>
          <w:sz w:val="24"/>
          <w:highlight w:val="none"/>
        </w:rPr>
        <w:t>，落实本国产品</w:t>
      </w:r>
      <w:r>
        <w:rPr>
          <w:rFonts w:hint="eastAsia"/>
          <w:sz w:val="24"/>
          <w:highlight w:val="none"/>
          <w:lang w:eastAsia="zh-CN"/>
        </w:rPr>
        <w:t>标准</w:t>
      </w:r>
      <w:r>
        <w:rPr>
          <w:rFonts w:hint="eastAsia"/>
          <w:sz w:val="24"/>
          <w:highlight w:val="none"/>
        </w:rPr>
        <w:t>。</w:t>
      </w:r>
    </w:p>
    <w:p w14:paraId="6D0CE0CE">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64E289AA">
      <w:pPr>
        <w:numPr>
          <w:ilvl w:val="2"/>
          <w:numId w:val="8"/>
        </w:numPr>
        <w:snapToGrid w:val="0"/>
        <w:spacing w:line="360" w:lineRule="auto"/>
        <w:rPr>
          <w:sz w:val="24"/>
          <w:highlight w:val="none"/>
        </w:rPr>
      </w:pPr>
      <w:r>
        <w:rPr>
          <w:sz w:val="24"/>
          <w:highlight w:val="none"/>
        </w:rPr>
        <w:t>中小企业定义：</w:t>
      </w:r>
    </w:p>
    <w:p w14:paraId="6A569175">
      <w:pPr>
        <w:numPr>
          <w:ilvl w:val="3"/>
          <w:numId w:val="8"/>
        </w:numPr>
        <w:tabs>
          <w:tab w:val="left" w:pos="1988"/>
          <w:tab w:val="left" w:pos="203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4C8A83C9">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77E2AAEB">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009F5D3C">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5E8E74E3">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7BBFA826">
      <w:pPr>
        <w:numPr>
          <w:ilvl w:val="3"/>
          <w:numId w:val="8"/>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4FE0F197">
      <w:pPr>
        <w:numPr>
          <w:ilvl w:val="3"/>
          <w:numId w:val="8"/>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8E77FCD">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559AFC">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DA4D6C8">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2A8DABC8">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4671EA22">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74A2B8F7">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08BE9963">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5BBF4962">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C0D3519">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1988CB6F">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49993513">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68BA40D3">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540442C3">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D56A564">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BFF27DE">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7BFEBEB4">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10E72C32">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21F2EF55">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255537A">
      <w:pPr>
        <w:numPr>
          <w:ilvl w:val="1"/>
          <w:numId w:val="8"/>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61EF38EA">
      <w:pPr>
        <w:numPr>
          <w:ilvl w:val="2"/>
          <w:numId w:val="8"/>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7252745B">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7F7456DD">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3E9B7F16">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14E1E2D9">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658BB1D9">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715652F">
      <w:pPr>
        <w:numPr>
          <w:ilvl w:val="2"/>
          <w:numId w:val="8"/>
        </w:numPr>
        <w:tabs>
          <w:tab w:val="left" w:pos="2014"/>
        </w:tabs>
        <w:snapToGrid w:val="0"/>
        <w:spacing w:line="360" w:lineRule="auto"/>
        <w:rPr>
          <w:sz w:val="24"/>
          <w:highlight w:val="none"/>
        </w:rPr>
      </w:pPr>
      <w:bookmarkStart w:id="166" w:name="_Hlk164953935"/>
      <w:r>
        <w:rPr>
          <w:sz w:val="24"/>
          <w:highlight w:val="none"/>
        </w:rPr>
        <w:t xml:space="preserve">其他政府采购需求标准 </w:t>
      </w:r>
    </w:p>
    <w:bookmarkEnd w:id="166"/>
    <w:p w14:paraId="082A1996">
      <w:pPr>
        <w:tabs>
          <w:tab w:val="left" w:pos="900"/>
          <w:tab w:val="left" w:pos="1980"/>
        </w:tabs>
        <w:snapToGrid w:val="0"/>
        <w:spacing w:line="360" w:lineRule="auto"/>
        <w:ind w:left="1980"/>
        <w:rPr>
          <w:sz w:val="24"/>
          <w:highlight w:val="none"/>
        </w:rPr>
      </w:pPr>
      <w:bookmarkStart w:id="167" w:name="_Hlk164955325"/>
      <w:r>
        <w:rPr>
          <w:sz w:val="24"/>
          <w:highlight w:val="none"/>
        </w:rPr>
        <w:t>为贯彻落实《深化政府采购制度改革方案》有关要求，推动政府采购需求标准建设</w:t>
      </w:r>
      <w:bookmarkEnd w:id="167"/>
      <w:r>
        <w:rPr>
          <w:sz w:val="24"/>
          <w:highlight w:val="none"/>
        </w:rPr>
        <w:t>，财政部门会同有关部门制定发布的其他政府采购需求标准，本项目如涉及，则具体要求见第五章《采购需求》。</w:t>
      </w:r>
    </w:p>
    <w:p w14:paraId="0552C770">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174EBBB3">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702E6244">
      <w:pPr>
        <w:tabs>
          <w:tab w:val="left" w:pos="1080"/>
        </w:tabs>
        <w:snapToGrid w:val="0"/>
        <w:spacing w:line="360" w:lineRule="auto"/>
        <w:ind w:left="1080"/>
        <w:rPr>
          <w:sz w:val="28"/>
          <w:highlight w:val="none"/>
        </w:rPr>
      </w:pPr>
      <w:bookmarkStart w:id="168" w:name="_1.8_计量单位"/>
      <w:bookmarkEnd w:id="168"/>
    </w:p>
    <w:p w14:paraId="237E5A24">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A8197EC">
      <w:pPr>
        <w:numPr>
          <w:ilvl w:val="0"/>
          <w:numId w:val="8"/>
        </w:numPr>
        <w:tabs>
          <w:tab w:val="left" w:pos="360"/>
        </w:tabs>
        <w:snapToGrid w:val="0"/>
        <w:spacing w:line="360" w:lineRule="auto"/>
        <w:ind w:left="357" w:hanging="357"/>
        <w:outlineLvl w:val="1"/>
        <w:rPr>
          <w:sz w:val="24"/>
          <w:highlight w:val="none"/>
        </w:rPr>
      </w:pPr>
      <w:bookmarkStart w:id="169" w:name="_Toc164351617"/>
      <w:bookmarkStart w:id="170" w:name="_Toc127151523"/>
      <w:bookmarkStart w:id="171" w:name="_Toc164229364"/>
      <w:bookmarkStart w:id="172" w:name="_Toc164608792"/>
      <w:bookmarkStart w:id="173" w:name="_Toc226965796"/>
      <w:bookmarkStart w:id="174" w:name="_Toc127151724"/>
      <w:bookmarkStart w:id="175" w:name="_Toc226309767"/>
      <w:bookmarkStart w:id="176" w:name="_Toc264969213"/>
      <w:bookmarkStart w:id="177" w:name="_Toc150480761"/>
      <w:bookmarkStart w:id="178" w:name="_Toc151193693"/>
      <w:bookmarkStart w:id="179" w:name="_Toc150774623"/>
      <w:bookmarkStart w:id="180" w:name="_Toc265228361"/>
      <w:bookmarkStart w:id="181" w:name="_Toc150774728"/>
      <w:bookmarkStart w:id="182" w:name="_Toc164608637"/>
      <w:bookmarkStart w:id="183" w:name="_Toc151190150"/>
      <w:bookmarkStart w:id="184" w:name="_Toc151193765"/>
      <w:bookmarkStart w:id="185" w:name="_Toc151193911"/>
      <w:bookmarkStart w:id="186" w:name="_Toc226337219"/>
      <w:bookmarkStart w:id="187" w:name="_Toc305158791"/>
      <w:bookmarkStart w:id="188" w:name="_Toc520356147"/>
      <w:bookmarkStart w:id="189" w:name="_Toc150509274"/>
      <w:bookmarkStart w:id="190" w:name="_Toc127161437"/>
      <w:bookmarkStart w:id="191" w:name="_Toc151193837"/>
      <w:bookmarkStart w:id="192" w:name="_Toc149720816"/>
      <w:bookmarkStart w:id="193" w:name="_Toc226965713"/>
      <w:bookmarkStart w:id="194" w:name="_Toc142311025"/>
      <w:bookmarkStart w:id="195" w:name="_Toc305158865"/>
      <w:bookmarkStart w:id="196" w:name="_Toc164229218"/>
      <w:bookmarkStart w:id="197" w:name="_Toc195842888"/>
      <w:bookmarkStart w:id="198" w:name="_Toc151193621"/>
      <w:r>
        <w:rPr>
          <w:sz w:val="24"/>
          <w:highlight w:val="none"/>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highlight w:val="none"/>
        </w:rPr>
        <w:t>成</w:t>
      </w:r>
    </w:p>
    <w:p w14:paraId="142C70B4">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3E71EE0A">
      <w:pPr>
        <w:numPr>
          <w:ilvl w:val="0"/>
          <w:numId w:val="9"/>
        </w:numPr>
        <w:tabs>
          <w:tab w:val="left" w:pos="1980"/>
          <w:tab w:val="left" w:pos="2520"/>
        </w:tabs>
        <w:snapToGrid w:val="0"/>
        <w:spacing w:line="360" w:lineRule="auto"/>
        <w:ind w:left="1440" w:firstLine="5"/>
        <w:rPr>
          <w:sz w:val="24"/>
          <w:highlight w:val="none"/>
        </w:rPr>
      </w:pPr>
      <w:r>
        <w:rPr>
          <w:sz w:val="24"/>
          <w:highlight w:val="none"/>
        </w:rPr>
        <w:t>投标邀请</w:t>
      </w:r>
    </w:p>
    <w:p w14:paraId="6909AA39">
      <w:pPr>
        <w:numPr>
          <w:ilvl w:val="0"/>
          <w:numId w:val="9"/>
        </w:numPr>
        <w:tabs>
          <w:tab w:val="left" w:pos="1980"/>
          <w:tab w:val="left" w:pos="2520"/>
        </w:tabs>
        <w:snapToGrid w:val="0"/>
        <w:spacing w:line="360" w:lineRule="auto"/>
        <w:ind w:left="1440" w:firstLine="5"/>
        <w:rPr>
          <w:sz w:val="24"/>
          <w:highlight w:val="none"/>
        </w:rPr>
      </w:pPr>
      <w:r>
        <w:rPr>
          <w:sz w:val="24"/>
          <w:highlight w:val="none"/>
        </w:rPr>
        <w:t>投标人须知</w:t>
      </w:r>
    </w:p>
    <w:p w14:paraId="395D2401">
      <w:pPr>
        <w:numPr>
          <w:ilvl w:val="0"/>
          <w:numId w:val="9"/>
        </w:numPr>
        <w:tabs>
          <w:tab w:val="left" w:pos="1980"/>
          <w:tab w:val="left" w:pos="2520"/>
        </w:tabs>
        <w:snapToGrid w:val="0"/>
        <w:spacing w:line="360" w:lineRule="auto"/>
        <w:ind w:left="1440" w:firstLine="5"/>
        <w:rPr>
          <w:sz w:val="24"/>
          <w:highlight w:val="none"/>
        </w:rPr>
      </w:pPr>
      <w:r>
        <w:rPr>
          <w:sz w:val="24"/>
          <w:highlight w:val="none"/>
        </w:rPr>
        <w:t>资格审查</w:t>
      </w:r>
    </w:p>
    <w:p w14:paraId="2F094C1B">
      <w:pPr>
        <w:numPr>
          <w:ilvl w:val="0"/>
          <w:numId w:val="9"/>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44293EAB">
      <w:pPr>
        <w:numPr>
          <w:ilvl w:val="0"/>
          <w:numId w:val="9"/>
        </w:numPr>
        <w:tabs>
          <w:tab w:val="left" w:pos="1980"/>
          <w:tab w:val="left" w:pos="2520"/>
        </w:tabs>
        <w:snapToGrid w:val="0"/>
        <w:spacing w:line="360" w:lineRule="auto"/>
        <w:ind w:left="1440" w:firstLine="5"/>
        <w:rPr>
          <w:sz w:val="24"/>
          <w:highlight w:val="none"/>
        </w:rPr>
      </w:pPr>
      <w:r>
        <w:rPr>
          <w:sz w:val="24"/>
          <w:highlight w:val="none"/>
        </w:rPr>
        <w:t>采购需求</w:t>
      </w:r>
    </w:p>
    <w:p w14:paraId="21ED2BC7">
      <w:pPr>
        <w:numPr>
          <w:ilvl w:val="0"/>
          <w:numId w:val="9"/>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6A381729">
      <w:pPr>
        <w:numPr>
          <w:ilvl w:val="0"/>
          <w:numId w:val="9"/>
        </w:numPr>
        <w:tabs>
          <w:tab w:val="left" w:pos="1980"/>
          <w:tab w:val="left" w:pos="2520"/>
        </w:tabs>
        <w:snapToGrid w:val="0"/>
        <w:spacing w:line="360" w:lineRule="auto"/>
        <w:ind w:left="1440" w:firstLine="5"/>
        <w:rPr>
          <w:sz w:val="24"/>
          <w:highlight w:val="none"/>
        </w:rPr>
      </w:pPr>
      <w:r>
        <w:rPr>
          <w:sz w:val="24"/>
          <w:highlight w:val="none"/>
        </w:rPr>
        <w:t>投标文件格式</w:t>
      </w:r>
    </w:p>
    <w:p w14:paraId="34BF66F4">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5B3EFDA8">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52B78FF0">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01251F6D">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6AA0678A">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0B69979">
      <w:pPr>
        <w:tabs>
          <w:tab w:val="left" w:pos="1080"/>
          <w:tab w:val="left" w:pos="1561"/>
        </w:tabs>
        <w:snapToGrid w:val="0"/>
        <w:spacing w:line="360" w:lineRule="auto"/>
        <w:ind w:left="1080"/>
        <w:rPr>
          <w:sz w:val="28"/>
          <w:highlight w:val="none"/>
        </w:rPr>
      </w:pPr>
      <w:bookmarkStart w:id="199" w:name="_Toc516367020"/>
      <w:bookmarkStart w:id="200" w:name="_Toc226309770"/>
      <w:bookmarkStart w:id="201" w:name="_Toc151193696"/>
      <w:bookmarkStart w:id="202" w:name="_Toc142311028"/>
      <w:bookmarkStart w:id="203" w:name="_Toc150774731"/>
      <w:bookmarkStart w:id="204" w:name="_Toc150509277"/>
      <w:bookmarkStart w:id="205" w:name="_Toc151193914"/>
      <w:bookmarkStart w:id="206" w:name="_Toc150774626"/>
      <w:bookmarkStart w:id="207" w:name="_Toc151190153"/>
      <w:bookmarkStart w:id="208" w:name="_Toc226337222"/>
      <w:bookmarkStart w:id="209" w:name="_Toc150480764"/>
      <w:bookmarkStart w:id="210" w:name="_Toc305158794"/>
      <w:bookmarkStart w:id="211" w:name="_Toc226965799"/>
      <w:bookmarkStart w:id="212" w:name="_Toc151193768"/>
      <w:bookmarkStart w:id="213" w:name="_Toc195842891"/>
      <w:bookmarkStart w:id="214" w:name="_Toc305158868"/>
      <w:bookmarkStart w:id="215" w:name="_Toc520356150"/>
      <w:bookmarkStart w:id="216" w:name="_Toc226965716"/>
      <w:bookmarkStart w:id="217" w:name="_Toc265228364"/>
      <w:bookmarkStart w:id="218" w:name="_Toc151193840"/>
      <w:bookmarkStart w:id="219" w:name="_Toc151193624"/>
      <w:bookmarkStart w:id="220" w:name="_Toc264969216"/>
      <w:bookmarkStart w:id="221" w:name="_Toc127151526"/>
    </w:p>
    <w:p w14:paraId="4A43176C">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199"/>
      <w:r>
        <w:rPr>
          <w:rFonts w:ascii="Times New Roman" w:hAnsi="Times New Roman" w:eastAsia="宋体"/>
          <w:sz w:val="28"/>
          <w:highlight w:val="none"/>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009FF4A">
      <w:pPr>
        <w:numPr>
          <w:ilvl w:val="0"/>
          <w:numId w:val="8"/>
        </w:numPr>
        <w:tabs>
          <w:tab w:val="left" w:pos="360"/>
        </w:tabs>
        <w:snapToGrid w:val="0"/>
        <w:spacing w:line="360" w:lineRule="auto"/>
        <w:ind w:left="357" w:hanging="357"/>
        <w:outlineLvl w:val="1"/>
        <w:rPr>
          <w:sz w:val="24"/>
          <w:highlight w:val="none"/>
        </w:rPr>
      </w:pPr>
      <w:bookmarkStart w:id="222" w:name="_Toc150480765"/>
      <w:bookmarkStart w:id="223" w:name="_Toc150774627"/>
      <w:bookmarkStart w:id="224" w:name="_Toc164608796"/>
      <w:bookmarkStart w:id="225" w:name="_Toc151193697"/>
      <w:bookmarkStart w:id="226" w:name="_Toc264969217"/>
      <w:bookmarkStart w:id="227" w:name="_Toc305158869"/>
      <w:bookmarkStart w:id="228" w:name="_Toc520356151"/>
      <w:bookmarkStart w:id="229" w:name="_Toc226965800"/>
      <w:bookmarkStart w:id="230" w:name="_Toc127151527"/>
      <w:bookmarkStart w:id="231" w:name="_Toc150774732"/>
      <w:bookmarkStart w:id="232" w:name="_Toc164608641"/>
      <w:bookmarkStart w:id="233" w:name="_Toc226965717"/>
      <w:bookmarkStart w:id="234" w:name="_Toc151193915"/>
      <w:bookmarkStart w:id="235" w:name="_Toc150509278"/>
      <w:bookmarkStart w:id="236" w:name="_Toc164351621"/>
      <w:bookmarkStart w:id="237" w:name="_Toc127161441"/>
      <w:bookmarkStart w:id="238" w:name="_Toc195842892"/>
      <w:bookmarkStart w:id="239" w:name="_Toc151193841"/>
      <w:bookmarkStart w:id="240" w:name="_Toc151193625"/>
      <w:bookmarkStart w:id="241" w:name="_Toc305158795"/>
      <w:bookmarkStart w:id="242" w:name="_Toc142311029"/>
      <w:bookmarkStart w:id="243" w:name="_Toc226309771"/>
      <w:bookmarkStart w:id="244" w:name="_Toc226337223"/>
      <w:bookmarkStart w:id="245" w:name="_Toc127151728"/>
      <w:bookmarkStart w:id="246" w:name="_Toc151190154"/>
      <w:bookmarkStart w:id="247" w:name="_Toc265228365"/>
      <w:bookmarkStart w:id="248" w:name="_Toc151193769"/>
      <w:bookmarkStart w:id="249" w:name="_Toc149720820"/>
      <w:bookmarkStart w:id="250" w:name="_Toc164229222"/>
      <w:bookmarkStart w:id="251" w:name="_Toc516367021"/>
      <w:bookmarkStart w:id="252" w:name="_Toc164229368"/>
      <w:r>
        <w:rPr>
          <w:sz w:val="24"/>
          <w:highlight w:val="none"/>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highlight w:val="none"/>
        </w:rPr>
        <w:t>及投标语言</w:t>
      </w:r>
    </w:p>
    <w:p w14:paraId="6547A716">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332F7805">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479FEF65">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81A10B2">
      <w:pPr>
        <w:numPr>
          <w:ilvl w:val="0"/>
          <w:numId w:val="8"/>
        </w:numPr>
        <w:tabs>
          <w:tab w:val="left" w:pos="360"/>
        </w:tabs>
        <w:snapToGrid w:val="0"/>
        <w:spacing w:line="360" w:lineRule="auto"/>
        <w:ind w:left="357" w:hanging="357"/>
        <w:outlineLvl w:val="1"/>
        <w:rPr>
          <w:sz w:val="24"/>
          <w:highlight w:val="none"/>
        </w:rPr>
      </w:pPr>
      <w:bookmarkStart w:id="253" w:name="_Ref467306195"/>
      <w:bookmarkStart w:id="254" w:name="_Toc516367022"/>
      <w:bookmarkStart w:id="255" w:name="_Ref467306676"/>
      <w:bookmarkStart w:id="256" w:name="_Toc195842893"/>
      <w:bookmarkStart w:id="257" w:name="_Toc226965801"/>
      <w:bookmarkStart w:id="258" w:name="_Toc150774733"/>
      <w:bookmarkStart w:id="259" w:name="_Toc150509279"/>
      <w:bookmarkStart w:id="260" w:name="_Toc226337224"/>
      <w:bookmarkStart w:id="261" w:name="_Toc305158870"/>
      <w:bookmarkStart w:id="262" w:name="_Toc151193626"/>
      <w:bookmarkStart w:id="263" w:name="_Toc127151528"/>
      <w:bookmarkStart w:id="264" w:name="_Toc151193916"/>
      <w:bookmarkStart w:id="265" w:name="_Toc226965718"/>
      <w:bookmarkStart w:id="266" w:name="_Toc150774628"/>
      <w:bookmarkStart w:id="267" w:name="_Toc164229223"/>
      <w:bookmarkStart w:id="268" w:name="_Toc151190155"/>
      <w:bookmarkStart w:id="269" w:name="_Toc164608797"/>
      <w:bookmarkStart w:id="270" w:name="_Toc264969218"/>
      <w:bookmarkStart w:id="271" w:name="_Toc127151729"/>
      <w:bookmarkStart w:id="272" w:name="_Toc149720821"/>
      <w:bookmarkStart w:id="273" w:name="_Toc164229369"/>
      <w:bookmarkStart w:id="274" w:name="_Toc520356152"/>
      <w:bookmarkStart w:id="275" w:name="_Toc151193770"/>
      <w:bookmarkStart w:id="276" w:name="_Toc150480766"/>
      <w:bookmarkStart w:id="277" w:name="_Toc127161442"/>
      <w:bookmarkStart w:id="278" w:name="_Toc305158796"/>
      <w:bookmarkStart w:id="279" w:name="_Toc151193698"/>
      <w:bookmarkStart w:id="280" w:name="_Toc226309772"/>
      <w:bookmarkStart w:id="281" w:name="_Toc265228366"/>
      <w:bookmarkStart w:id="282" w:name="_Toc164351622"/>
      <w:bookmarkStart w:id="283" w:name="_Toc151193842"/>
      <w:bookmarkStart w:id="284" w:name="_Toc164608642"/>
      <w:bookmarkStart w:id="285" w:name="_Toc142311030"/>
      <w:r>
        <w:rPr>
          <w:sz w:val="24"/>
          <w:highlight w:val="none"/>
        </w:rPr>
        <w:t>投标文件</w:t>
      </w:r>
      <w:bookmarkEnd w:id="253"/>
      <w:bookmarkEnd w:id="254"/>
      <w:bookmarkEnd w:id="255"/>
      <w:r>
        <w:rPr>
          <w:sz w:val="24"/>
          <w:highlight w:val="none"/>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400DFFCC">
      <w:pPr>
        <w:numPr>
          <w:ilvl w:val="1"/>
          <w:numId w:val="8"/>
        </w:numPr>
        <w:tabs>
          <w:tab w:val="left" w:pos="1080"/>
          <w:tab w:val="left" w:pos="2014"/>
        </w:tabs>
        <w:snapToGrid w:val="0"/>
        <w:spacing w:line="360" w:lineRule="auto"/>
        <w:ind w:left="1077" w:hanging="720"/>
        <w:rPr>
          <w:sz w:val="24"/>
          <w:highlight w:val="none"/>
        </w:rPr>
      </w:pPr>
      <w:bookmarkStart w:id="286" w:name="_Ref467052588"/>
      <w:r>
        <w:rPr>
          <w:sz w:val="24"/>
          <w:highlight w:val="none"/>
        </w:rPr>
        <w:t>投标人应当按照招标文件的要求编制投标文件。投标文件应由《资格证明文件》、《商务技术文件》两部分构成。投标文件的部分格式要求，见第七章《投标文件格式》。</w:t>
      </w:r>
    </w:p>
    <w:p w14:paraId="58CCCFF5">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7DB29054">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2AD9A433">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AAAE81C">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6"/>
    </w:p>
    <w:p w14:paraId="237E2636">
      <w:pPr>
        <w:numPr>
          <w:ilvl w:val="0"/>
          <w:numId w:val="8"/>
        </w:numPr>
        <w:tabs>
          <w:tab w:val="left" w:pos="360"/>
        </w:tabs>
        <w:snapToGrid w:val="0"/>
        <w:spacing w:line="360" w:lineRule="auto"/>
        <w:ind w:left="357" w:hanging="357"/>
        <w:outlineLvl w:val="1"/>
        <w:rPr>
          <w:sz w:val="24"/>
          <w:highlight w:val="none"/>
        </w:rPr>
      </w:pPr>
      <w:bookmarkStart w:id="287" w:name="_Toc151193700"/>
      <w:bookmarkStart w:id="288" w:name="_Toc164351624"/>
      <w:bookmarkStart w:id="289" w:name="_Toc150509281"/>
      <w:bookmarkStart w:id="290" w:name="_Toc149720823"/>
      <w:bookmarkStart w:id="291" w:name="_Toc520356155"/>
      <w:bookmarkStart w:id="292" w:name="_Toc164608799"/>
      <w:bookmarkStart w:id="293" w:name="_Toc151190157"/>
      <w:bookmarkStart w:id="294" w:name="_Toc127151530"/>
      <w:bookmarkStart w:id="295" w:name="_Toc195842895"/>
      <w:bookmarkStart w:id="296" w:name="_Toc151193772"/>
      <w:bookmarkStart w:id="297" w:name="_Toc164229225"/>
      <w:bookmarkStart w:id="298" w:name="_Toc150480768"/>
      <w:bookmarkStart w:id="299" w:name="_Toc151193844"/>
      <w:bookmarkStart w:id="300" w:name="_Toc127161444"/>
      <w:bookmarkStart w:id="301" w:name="_Toc164608644"/>
      <w:bookmarkStart w:id="302" w:name="_Toc142311032"/>
      <w:bookmarkStart w:id="303" w:name="_Toc151193918"/>
      <w:bookmarkStart w:id="304" w:name="_Toc150774630"/>
      <w:bookmarkStart w:id="305" w:name="_Toc164229371"/>
      <w:bookmarkStart w:id="306" w:name="_Toc151193628"/>
      <w:bookmarkStart w:id="307" w:name="_Toc150774735"/>
      <w:bookmarkStart w:id="308" w:name="_Toc127151731"/>
      <w:r>
        <w:rPr>
          <w:sz w:val="24"/>
          <w:highlight w:val="none"/>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85078C6">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1F828CC4">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2B4F2726">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B869CA5">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51B09C76">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2B9CA317">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6D5B0FDC">
      <w:pPr>
        <w:numPr>
          <w:ilvl w:val="0"/>
          <w:numId w:val="8"/>
        </w:numPr>
        <w:tabs>
          <w:tab w:val="left" w:pos="360"/>
        </w:tabs>
        <w:snapToGrid w:val="0"/>
        <w:spacing w:line="360" w:lineRule="auto"/>
        <w:ind w:left="357" w:hanging="357"/>
        <w:outlineLvl w:val="1"/>
        <w:rPr>
          <w:sz w:val="24"/>
          <w:highlight w:val="none"/>
        </w:rPr>
      </w:pPr>
      <w:bookmarkStart w:id="309" w:name="_Toc127151732"/>
      <w:bookmarkStart w:id="310" w:name="_Toc164351625"/>
      <w:bookmarkStart w:id="311" w:name="_Ref467306513"/>
      <w:bookmarkStart w:id="312" w:name="_Toc164229372"/>
      <w:bookmarkStart w:id="313" w:name="_Toc127161445"/>
      <w:bookmarkStart w:id="314" w:name="_Toc151193701"/>
      <w:bookmarkStart w:id="315" w:name="_Toc226965804"/>
      <w:bookmarkStart w:id="316" w:name="_Toc149720824"/>
      <w:bookmarkStart w:id="317" w:name="_Toc305158799"/>
      <w:bookmarkStart w:id="318" w:name="_Toc265228369"/>
      <w:bookmarkStart w:id="319" w:name="_Toc164229226"/>
      <w:bookmarkStart w:id="320" w:name="_Toc151193845"/>
      <w:bookmarkStart w:id="321" w:name="_Toc150774631"/>
      <w:bookmarkStart w:id="322" w:name="_Toc151193629"/>
      <w:bookmarkStart w:id="323" w:name="_Toc520356156"/>
      <w:bookmarkStart w:id="324" w:name="_Toc226337227"/>
      <w:bookmarkStart w:id="325" w:name="_Toc150774736"/>
      <w:bookmarkStart w:id="326" w:name="_Toc142311033"/>
      <w:bookmarkStart w:id="327" w:name="_Toc151190158"/>
      <w:bookmarkStart w:id="328" w:name="_Toc150509282"/>
      <w:bookmarkStart w:id="329" w:name="_Toc164608800"/>
      <w:bookmarkStart w:id="330" w:name="_Toc226965721"/>
      <w:bookmarkStart w:id="331" w:name="_Toc264969221"/>
      <w:bookmarkStart w:id="332" w:name="_Toc151193773"/>
      <w:bookmarkStart w:id="333" w:name="_Toc226309775"/>
      <w:bookmarkStart w:id="334" w:name="_Toc150480769"/>
      <w:bookmarkStart w:id="335" w:name="_Toc151193919"/>
      <w:bookmarkStart w:id="336" w:name="_Toc195842896"/>
      <w:bookmarkStart w:id="337" w:name="_Toc164608645"/>
      <w:bookmarkStart w:id="338" w:name="_Toc305158873"/>
      <w:bookmarkStart w:id="339" w:name="_Toc127151531"/>
      <w:r>
        <w:rPr>
          <w:sz w:val="24"/>
          <w:highlight w:val="none"/>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BB0104D">
      <w:pPr>
        <w:numPr>
          <w:ilvl w:val="1"/>
          <w:numId w:val="8"/>
        </w:numPr>
        <w:tabs>
          <w:tab w:val="left" w:pos="1080"/>
          <w:tab w:val="left" w:pos="2014"/>
        </w:tabs>
        <w:snapToGrid w:val="0"/>
        <w:spacing w:line="360" w:lineRule="auto"/>
        <w:ind w:left="1077" w:hanging="720"/>
        <w:rPr>
          <w:sz w:val="24"/>
          <w:highlight w:val="none"/>
        </w:rPr>
      </w:pPr>
      <w:bookmarkStart w:id="340" w:name="_Ref467306302"/>
      <w:r>
        <w:rPr>
          <w:sz w:val="24"/>
          <w:highlight w:val="none"/>
        </w:rPr>
        <w:t>投标人应按《投标人须知资料表》中规定的金额及要求交纳投标保证金</w:t>
      </w:r>
      <w:bookmarkEnd w:id="340"/>
      <w:r>
        <w:rPr>
          <w:sz w:val="24"/>
          <w:highlight w:val="none"/>
        </w:rPr>
        <w:t>。投标人自愿超额缴纳投标保证金的，投标文件不做无效处理。</w:t>
      </w:r>
    </w:p>
    <w:p w14:paraId="4A70C8C6">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16A7C456">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41"/>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5C1AD5D1">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3678EE79">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0BEE4865">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3C988C17">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12BC704B">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50D95FEB">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3C2F231F">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6ABBC099">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16211584">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12D1F0BC">
      <w:pPr>
        <w:numPr>
          <w:ilvl w:val="2"/>
          <w:numId w:val="8"/>
        </w:numPr>
        <w:snapToGrid w:val="0"/>
        <w:spacing w:line="360" w:lineRule="auto"/>
        <w:rPr>
          <w:sz w:val="24"/>
          <w:highlight w:val="none"/>
        </w:rPr>
      </w:pPr>
      <w:r>
        <w:rPr>
          <w:sz w:val="24"/>
          <w:highlight w:val="none"/>
        </w:rPr>
        <w:t>投标有效期内投标人撤销投标文件的；</w:t>
      </w:r>
    </w:p>
    <w:p w14:paraId="0CF4289B">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516146F2">
      <w:pPr>
        <w:numPr>
          <w:ilvl w:val="0"/>
          <w:numId w:val="8"/>
        </w:numPr>
        <w:tabs>
          <w:tab w:val="left" w:pos="360"/>
        </w:tabs>
        <w:snapToGrid w:val="0"/>
        <w:spacing w:line="360" w:lineRule="auto"/>
        <w:ind w:left="357" w:hanging="357"/>
        <w:outlineLvl w:val="1"/>
        <w:rPr>
          <w:sz w:val="24"/>
          <w:highlight w:val="none"/>
        </w:rPr>
      </w:pPr>
      <w:bookmarkStart w:id="342" w:name="_Toc164351626"/>
      <w:bookmarkStart w:id="343" w:name="_Toc164229373"/>
      <w:bookmarkStart w:id="344" w:name="_Toc226337228"/>
      <w:bookmarkStart w:id="345" w:name="_Toc151193702"/>
      <w:bookmarkStart w:id="346" w:name="_Toc150774632"/>
      <w:bookmarkStart w:id="347" w:name="_Toc151193774"/>
      <w:bookmarkStart w:id="348" w:name="_Toc164229227"/>
      <w:bookmarkStart w:id="349" w:name="_Toc264969222"/>
      <w:bookmarkStart w:id="350" w:name="_Toc151193846"/>
      <w:bookmarkStart w:id="351" w:name="_Toc164608646"/>
      <w:bookmarkStart w:id="352" w:name="_Toc127161446"/>
      <w:bookmarkStart w:id="353" w:name="_Toc142311034"/>
      <w:bookmarkStart w:id="354" w:name="_Toc150774737"/>
      <w:bookmarkStart w:id="355" w:name="_Toc127151532"/>
      <w:bookmarkStart w:id="356" w:name="_Toc226309776"/>
      <w:bookmarkStart w:id="357" w:name="_Toc226965722"/>
      <w:bookmarkStart w:id="358" w:name="_Toc151193630"/>
      <w:bookmarkStart w:id="359" w:name="_Toc164608801"/>
      <w:bookmarkStart w:id="360" w:name="_Toc305158874"/>
      <w:bookmarkStart w:id="361" w:name="_Toc226965805"/>
      <w:bookmarkStart w:id="362" w:name="_Toc265228370"/>
      <w:bookmarkStart w:id="363" w:name="_Toc127151733"/>
      <w:bookmarkStart w:id="364" w:name="_Toc151190159"/>
      <w:bookmarkStart w:id="365" w:name="_Toc195842897"/>
      <w:bookmarkStart w:id="366" w:name="_Toc149720825"/>
      <w:bookmarkStart w:id="367" w:name="_Toc305158800"/>
      <w:bookmarkStart w:id="368" w:name="_Toc520356157"/>
      <w:bookmarkStart w:id="369" w:name="_Toc151193920"/>
      <w:bookmarkStart w:id="370" w:name="_Toc150480770"/>
      <w:bookmarkStart w:id="371" w:name="_Toc150509283"/>
      <w:r>
        <w:rPr>
          <w:sz w:val="24"/>
          <w:highlight w:val="none"/>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1CE21864">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411C3F70">
      <w:pPr>
        <w:numPr>
          <w:ilvl w:val="0"/>
          <w:numId w:val="8"/>
        </w:numPr>
        <w:tabs>
          <w:tab w:val="left" w:pos="360"/>
        </w:tabs>
        <w:snapToGrid w:val="0"/>
        <w:spacing w:line="360" w:lineRule="auto"/>
        <w:ind w:left="357" w:hanging="357"/>
        <w:outlineLvl w:val="1"/>
        <w:rPr>
          <w:sz w:val="24"/>
          <w:highlight w:val="none"/>
        </w:rPr>
      </w:pPr>
      <w:bookmarkStart w:id="372" w:name="_Toc164351627"/>
      <w:bookmarkStart w:id="373" w:name="_Toc164229228"/>
      <w:bookmarkStart w:id="374" w:name="_Toc127151734"/>
      <w:bookmarkStart w:id="375" w:name="_Toc265228371"/>
      <w:bookmarkStart w:id="376" w:name="_Toc151193775"/>
      <w:bookmarkStart w:id="377" w:name="_Toc151190160"/>
      <w:bookmarkStart w:id="378" w:name="_Toc150509284"/>
      <w:bookmarkStart w:id="379" w:name="_Toc305158875"/>
      <w:bookmarkStart w:id="380" w:name="_Toc195842898"/>
      <w:bookmarkStart w:id="381" w:name="_Toc226337229"/>
      <w:bookmarkStart w:id="382" w:name="_Toc305158801"/>
      <w:bookmarkStart w:id="383" w:name="_Toc151193921"/>
      <w:bookmarkStart w:id="384" w:name="_Toc127161447"/>
      <w:bookmarkStart w:id="385" w:name="_Toc264969223"/>
      <w:bookmarkStart w:id="386" w:name="_Toc127151533"/>
      <w:bookmarkStart w:id="387" w:name="_Toc164608802"/>
      <w:bookmarkStart w:id="388" w:name="_Toc226965723"/>
      <w:bookmarkStart w:id="389" w:name="_Toc150480771"/>
      <w:bookmarkStart w:id="390" w:name="_Toc226965806"/>
      <w:bookmarkStart w:id="391" w:name="_Toc226309777"/>
      <w:bookmarkStart w:id="392" w:name="_Toc142311035"/>
      <w:bookmarkStart w:id="393" w:name="_Toc151193631"/>
      <w:bookmarkStart w:id="394" w:name="_Toc150774633"/>
      <w:bookmarkStart w:id="395" w:name="_Toc164229374"/>
      <w:bookmarkStart w:id="396" w:name="_Toc164608647"/>
      <w:bookmarkStart w:id="397" w:name="_Toc149720826"/>
      <w:bookmarkStart w:id="398" w:name="_Toc151193847"/>
      <w:bookmarkStart w:id="399" w:name="_Toc150774738"/>
      <w:bookmarkStart w:id="400" w:name="_Toc151193703"/>
      <w:bookmarkStart w:id="401" w:name="_Toc520356158"/>
      <w:r>
        <w:rPr>
          <w:sz w:val="24"/>
          <w:highlight w:val="none"/>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highlight w:val="none"/>
        </w:rPr>
        <w:t>、盖章</w:t>
      </w:r>
    </w:p>
    <w:p w14:paraId="73AAD079">
      <w:pPr>
        <w:numPr>
          <w:ilvl w:val="1"/>
          <w:numId w:val="8"/>
        </w:numPr>
        <w:tabs>
          <w:tab w:val="left" w:pos="1080"/>
          <w:tab w:val="left" w:pos="2014"/>
        </w:tabs>
        <w:snapToGrid w:val="0"/>
        <w:spacing w:line="360" w:lineRule="auto"/>
        <w:ind w:left="1077" w:hanging="720"/>
        <w:rPr>
          <w:sz w:val="24"/>
          <w:highlight w:val="none"/>
        </w:rPr>
      </w:pPr>
      <w:bookmarkStart w:id="402" w:name="_Toc226965724"/>
      <w:bookmarkStart w:id="403" w:name="_Toc265228372"/>
      <w:bookmarkStart w:id="404" w:name="_Toc226965807"/>
      <w:bookmarkStart w:id="405" w:name="_Toc151193922"/>
      <w:bookmarkStart w:id="406" w:name="_Toc195842899"/>
      <w:bookmarkStart w:id="407" w:name="_Toc226309778"/>
      <w:bookmarkStart w:id="408" w:name="_Toc150509285"/>
      <w:bookmarkStart w:id="409" w:name="_Toc151190161"/>
      <w:bookmarkStart w:id="410" w:name="_Toc150480772"/>
      <w:bookmarkStart w:id="411" w:name="_Toc305158876"/>
      <w:bookmarkStart w:id="412" w:name="_Toc151193776"/>
      <w:bookmarkStart w:id="413" w:name="_Toc127151534"/>
      <w:bookmarkStart w:id="414" w:name="_Toc151193848"/>
      <w:bookmarkStart w:id="415" w:name="_Toc151193632"/>
      <w:bookmarkStart w:id="416" w:name="_Toc226337230"/>
      <w:bookmarkStart w:id="417" w:name="_Toc150774739"/>
      <w:bookmarkStart w:id="418" w:name="_Toc142311036"/>
      <w:bookmarkStart w:id="419" w:name="_Toc305158802"/>
      <w:bookmarkStart w:id="420" w:name="_Toc150774634"/>
      <w:bookmarkStart w:id="421" w:name="_Toc264969224"/>
      <w:bookmarkStart w:id="422" w:name="_Toc151193704"/>
      <w:bookmarkStart w:id="423" w:name="_Toc520356159"/>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2B4613E4">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10DFD53C">
      <w:pPr>
        <w:tabs>
          <w:tab w:val="left" w:pos="900"/>
          <w:tab w:val="left" w:pos="1080"/>
        </w:tabs>
        <w:snapToGrid w:val="0"/>
        <w:spacing w:line="360" w:lineRule="auto"/>
        <w:ind w:left="357"/>
        <w:rPr>
          <w:highlight w:val="none"/>
        </w:rPr>
      </w:pPr>
    </w:p>
    <w:p w14:paraId="791582A5">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DF1D2F8">
      <w:pPr>
        <w:numPr>
          <w:ilvl w:val="0"/>
          <w:numId w:val="8"/>
        </w:numPr>
        <w:tabs>
          <w:tab w:val="left" w:pos="360"/>
        </w:tabs>
        <w:snapToGrid w:val="0"/>
        <w:spacing w:line="360" w:lineRule="auto"/>
        <w:ind w:left="357" w:hanging="357"/>
        <w:outlineLvl w:val="1"/>
        <w:rPr>
          <w:sz w:val="24"/>
          <w:highlight w:val="none"/>
        </w:rPr>
      </w:pPr>
      <w:bookmarkStart w:id="424" w:name="_Toc164608804"/>
      <w:bookmarkStart w:id="425" w:name="_Toc264969225"/>
      <w:bookmarkStart w:id="426" w:name="_Toc305158803"/>
      <w:bookmarkStart w:id="427" w:name="_Toc150480773"/>
      <w:bookmarkStart w:id="428" w:name="_Toc305158877"/>
      <w:bookmarkStart w:id="429" w:name="_Toc151193705"/>
      <w:bookmarkStart w:id="430" w:name="_Toc265228373"/>
      <w:bookmarkStart w:id="431" w:name="_Toc226965725"/>
      <w:bookmarkStart w:id="432" w:name="_Toc195842900"/>
      <w:bookmarkStart w:id="433" w:name="_Toc226309779"/>
      <w:bookmarkStart w:id="434" w:name="_Toc127151535"/>
      <w:bookmarkStart w:id="435" w:name="_Toc151193777"/>
      <w:bookmarkStart w:id="436" w:name="_Toc226337231"/>
      <w:bookmarkStart w:id="437" w:name="_Toc149720828"/>
      <w:bookmarkStart w:id="438" w:name="_Toc150774740"/>
      <w:bookmarkStart w:id="439" w:name="_Toc164229230"/>
      <w:bookmarkStart w:id="440" w:name="_Toc151193923"/>
      <w:bookmarkStart w:id="441" w:name="_Toc150509286"/>
      <w:bookmarkStart w:id="442" w:name="_Toc151190162"/>
      <w:bookmarkStart w:id="443" w:name="_Toc164608649"/>
      <w:bookmarkStart w:id="444" w:name="_Toc150774635"/>
      <w:bookmarkStart w:id="445" w:name="_Toc142311037"/>
      <w:bookmarkStart w:id="446" w:name="_Toc520356160"/>
      <w:bookmarkStart w:id="447" w:name="_Toc127161449"/>
      <w:bookmarkStart w:id="448" w:name="_Toc226965808"/>
      <w:bookmarkStart w:id="449" w:name="_Toc127151736"/>
      <w:bookmarkStart w:id="450" w:name="_Toc151193633"/>
      <w:bookmarkStart w:id="451" w:name="_Toc151193849"/>
      <w:bookmarkStart w:id="452" w:name="_Toc164229376"/>
      <w:bookmarkStart w:id="453" w:name="_Toc164351629"/>
      <w:r>
        <w:rPr>
          <w:sz w:val="24"/>
          <w:highlight w:val="none"/>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highlight w:val="none"/>
        </w:rPr>
        <w:t>提交</w:t>
      </w:r>
    </w:p>
    <w:p w14:paraId="584B2FA6">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320C97E1">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4E2E8679">
      <w:pPr>
        <w:numPr>
          <w:ilvl w:val="0"/>
          <w:numId w:val="8"/>
        </w:numPr>
        <w:tabs>
          <w:tab w:val="left" w:pos="360"/>
        </w:tabs>
        <w:snapToGrid w:val="0"/>
        <w:spacing w:line="360" w:lineRule="auto"/>
        <w:ind w:left="357" w:hanging="357"/>
        <w:outlineLvl w:val="1"/>
        <w:rPr>
          <w:sz w:val="24"/>
          <w:highlight w:val="none"/>
        </w:rPr>
      </w:pPr>
      <w:bookmarkStart w:id="454" w:name="_Toc305158804"/>
      <w:bookmarkStart w:id="455" w:name="_Toc226309780"/>
      <w:bookmarkStart w:id="456" w:name="_Toc150774741"/>
      <w:bookmarkStart w:id="457" w:name="_Toc195842901"/>
      <w:bookmarkStart w:id="458" w:name="_Toc150774636"/>
      <w:bookmarkStart w:id="459" w:name="_Toc151193850"/>
      <w:bookmarkStart w:id="460" w:name="_Toc520356161"/>
      <w:bookmarkStart w:id="461" w:name="_Toc164608650"/>
      <w:bookmarkStart w:id="462" w:name="_Toc150509287"/>
      <w:bookmarkStart w:id="463" w:name="_Toc305158878"/>
      <w:bookmarkStart w:id="464" w:name="_Toc164229377"/>
      <w:bookmarkStart w:id="465" w:name="_Toc226965726"/>
      <w:bookmarkStart w:id="466" w:name="_Toc151193924"/>
      <w:bookmarkStart w:id="467" w:name="_Toc265228374"/>
      <w:bookmarkStart w:id="468" w:name="_Toc151193778"/>
      <w:bookmarkStart w:id="469" w:name="_Toc226337232"/>
      <w:bookmarkStart w:id="470" w:name="_Toc164229231"/>
      <w:bookmarkStart w:id="471" w:name="_Toc264969226"/>
      <w:bookmarkStart w:id="472" w:name="_Toc150480774"/>
      <w:bookmarkStart w:id="473" w:name="_Toc226965809"/>
      <w:bookmarkStart w:id="474" w:name="_Toc151193706"/>
      <w:bookmarkStart w:id="475" w:name="_Toc127151536"/>
      <w:bookmarkStart w:id="476" w:name="_Toc127161450"/>
      <w:bookmarkStart w:id="477" w:name="_Toc151190163"/>
      <w:bookmarkStart w:id="478" w:name="_Toc164351630"/>
      <w:bookmarkStart w:id="479" w:name="_Toc127151737"/>
      <w:bookmarkStart w:id="480" w:name="_Toc149720829"/>
      <w:bookmarkStart w:id="481" w:name="_Toc164608805"/>
      <w:bookmarkStart w:id="482" w:name="_Toc142311038"/>
      <w:bookmarkStart w:id="483" w:name="_Toc151193634"/>
      <w:r>
        <w:rPr>
          <w:sz w:val="24"/>
          <w:highlight w:val="none"/>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highlight w:val="none"/>
        </w:rPr>
        <w:t>时间</w:t>
      </w:r>
    </w:p>
    <w:p w14:paraId="33695DF4">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4031110E">
      <w:pPr>
        <w:numPr>
          <w:ilvl w:val="0"/>
          <w:numId w:val="8"/>
        </w:numPr>
        <w:tabs>
          <w:tab w:val="left" w:pos="360"/>
        </w:tabs>
        <w:snapToGrid w:val="0"/>
        <w:spacing w:line="360" w:lineRule="auto"/>
        <w:ind w:left="357" w:hanging="357"/>
        <w:outlineLvl w:val="1"/>
        <w:rPr>
          <w:sz w:val="24"/>
          <w:highlight w:val="none"/>
        </w:rPr>
      </w:pPr>
      <w:bookmarkStart w:id="484" w:name="_Toc305158879"/>
      <w:bookmarkStart w:id="485" w:name="_Toc151190164"/>
      <w:bookmarkStart w:id="486" w:name="_Toc226337233"/>
      <w:bookmarkStart w:id="487" w:name="_Toc151193707"/>
      <w:bookmarkStart w:id="488" w:name="_Toc164608806"/>
      <w:bookmarkStart w:id="489" w:name="_Toc150480775"/>
      <w:bookmarkStart w:id="490" w:name="_Toc151193635"/>
      <w:bookmarkStart w:id="491" w:name="_Toc150509288"/>
      <w:bookmarkStart w:id="492" w:name="_Toc127161451"/>
      <w:bookmarkStart w:id="493" w:name="_Toc164229232"/>
      <w:bookmarkStart w:id="494" w:name="_Toc151193779"/>
      <w:bookmarkStart w:id="495" w:name="_Toc127151537"/>
      <w:bookmarkStart w:id="496" w:name="_Toc265228375"/>
      <w:bookmarkStart w:id="497" w:name="_Toc150774742"/>
      <w:bookmarkStart w:id="498" w:name="_Toc151193925"/>
      <w:bookmarkStart w:id="499" w:name="_Toc226965810"/>
      <w:bookmarkStart w:id="500" w:name="_Toc150774637"/>
      <w:bookmarkStart w:id="501" w:name="_Toc142311039"/>
      <w:bookmarkStart w:id="502" w:name="_Toc520356162"/>
      <w:bookmarkStart w:id="503" w:name="_Toc195842902"/>
      <w:bookmarkStart w:id="504" w:name="_Toc226965727"/>
      <w:bookmarkStart w:id="505" w:name="_Toc226309781"/>
      <w:bookmarkStart w:id="506" w:name="_Toc164229378"/>
      <w:bookmarkStart w:id="507" w:name="_Toc151193851"/>
      <w:bookmarkStart w:id="508" w:name="_Toc149720830"/>
      <w:bookmarkStart w:id="509" w:name="_Toc305158805"/>
      <w:bookmarkStart w:id="510" w:name="_Toc127151738"/>
      <w:bookmarkStart w:id="511" w:name="_Toc264969227"/>
      <w:bookmarkStart w:id="512" w:name="_Toc164608651"/>
      <w:bookmarkStart w:id="513" w:name="_Toc164351631"/>
      <w:r>
        <w:rPr>
          <w:sz w:val="24"/>
          <w:highlight w:val="none"/>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0F7C319E">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631E4AB1">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25CF4A1D">
      <w:pPr>
        <w:spacing w:line="360" w:lineRule="auto"/>
        <w:rPr>
          <w:sz w:val="24"/>
          <w:highlight w:val="none"/>
        </w:rPr>
      </w:pPr>
    </w:p>
    <w:p w14:paraId="051727F9">
      <w:pPr>
        <w:pStyle w:val="3"/>
        <w:spacing w:before="0" w:line="360" w:lineRule="auto"/>
        <w:rPr>
          <w:rFonts w:ascii="Times New Roman" w:hAnsi="Times New Roman" w:eastAsia="宋体"/>
          <w:sz w:val="28"/>
          <w:highlight w:val="none"/>
        </w:rPr>
      </w:pPr>
      <w:bookmarkStart w:id="514" w:name="_Toc305158880"/>
      <w:bookmarkStart w:id="515" w:name="_Toc151193852"/>
      <w:bookmarkStart w:id="516" w:name="_Toc226309782"/>
      <w:bookmarkStart w:id="517" w:name="_Toc151193926"/>
      <w:bookmarkStart w:id="518" w:name="_Toc142311040"/>
      <w:bookmarkStart w:id="519" w:name="_Toc226337234"/>
      <w:bookmarkStart w:id="520" w:name="_Toc151193708"/>
      <w:bookmarkStart w:id="521" w:name="_Toc151193780"/>
      <w:bookmarkStart w:id="522" w:name="_Toc127151538"/>
      <w:bookmarkStart w:id="523" w:name="_Toc265228376"/>
      <w:bookmarkStart w:id="524" w:name="_Toc150509289"/>
      <w:bookmarkStart w:id="525" w:name="_Toc151193636"/>
      <w:bookmarkStart w:id="526" w:name="_Toc150774638"/>
      <w:bookmarkStart w:id="527" w:name="_Toc264969228"/>
      <w:bookmarkStart w:id="528" w:name="_Toc520356163"/>
      <w:bookmarkStart w:id="529" w:name="_Toc226965811"/>
      <w:bookmarkStart w:id="530" w:name="_Toc195842903"/>
      <w:bookmarkStart w:id="531" w:name="_Toc150480776"/>
      <w:bookmarkStart w:id="532" w:name="_Toc226965728"/>
      <w:bookmarkStart w:id="533" w:name="_Toc305158806"/>
      <w:bookmarkStart w:id="534" w:name="_Toc150774743"/>
      <w:bookmarkStart w:id="535" w:name="_Toc151190165"/>
      <w:r>
        <w:rPr>
          <w:rFonts w:ascii="Times New Roman" w:hAnsi="Times New Roman" w:eastAsia="宋体"/>
          <w:sz w:val="28"/>
          <w:highlight w:val="none"/>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56536210">
      <w:pPr>
        <w:numPr>
          <w:ilvl w:val="0"/>
          <w:numId w:val="8"/>
        </w:numPr>
        <w:tabs>
          <w:tab w:val="left" w:pos="360"/>
        </w:tabs>
        <w:snapToGrid w:val="0"/>
        <w:spacing w:line="360" w:lineRule="auto"/>
        <w:ind w:left="357" w:hanging="357"/>
        <w:outlineLvl w:val="1"/>
        <w:rPr>
          <w:sz w:val="24"/>
          <w:highlight w:val="none"/>
        </w:rPr>
      </w:pPr>
      <w:bookmarkStart w:id="536" w:name="_Toc520356164"/>
      <w:bookmarkStart w:id="537" w:name="_Toc151193709"/>
      <w:bookmarkStart w:id="538" w:name="_Toc305158807"/>
      <w:bookmarkStart w:id="539" w:name="_Toc164229380"/>
      <w:bookmarkStart w:id="540" w:name="_Toc164608808"/>
      <w:bookmarkStart w:id="541" w:name="_Toc226965729"/>
      <w:bookmarkStart w:id="542" w:name="_Toc150774639"/>
      <w:bookmarkStart w:id="543" w:name="_Toc127151539"/>
      <w:bookmarkStart w:id="544" w:name="_Toc151190166"/>
      <w:bookmarkStart w:id="545" w:name="_Toc150774744"/>
      <w:bookmarkStart w:id="546" w:name="_Toc265228377"/>
      <w:bookmarkStart w:id="547" w:name="_Toc226965812"/>
      <w:bookmarkStart w:id="548" w:name="_Toc195842904"/>
      <w:bookmarkStart w:id="549" w:name="_Toc164608653"/>
      <w:bookmarkStart w:id="550" w:name="_Toc150509290"/>
      <w:bookmarkStart w:id="551" w:name="_Toc142311041"/>
      <w:bookmarkStart w:id="552" w:name="_Toc226337235"/>
      <w:bookmarkStart w:id="553" w:name="_Toc264969229"/>
      <w:bookmarkStart w:id="554" w:name="_Toc127161453"/>
      <w:bookmarkStart w:id="555" w:name="_Toc151193637"/>
      <w:bookmarkStart w:id="556" w:name="_Toc151193853"/>
      <w:bookmarkStart w:id="557" w:name="_Toc226309783"/>
      <w:bookmarkStart w:id="558" w:name="_Toc151193781"/>
      <w:bookmarkStart w:id="559" w:name="_Toc164351633"/>
      <w:bookmarkStart w:id="560" w:name="_Toc151193927"/>
      <w:bookmarkStart w:id="561" w:name="_Toc127151740"/>
      <w:bookmarkStart w:id="562" w:name="_Toc149720832"/>
      <w:bookmarkStart w:id="563" w:name="_Toc305158881"/>
      <w:bookmarkStart w:id="564" w:name="_Toc150480777"/>
      <w:bookmarkStart w:id="565" w:name="_Toc164229234"/>
      <w:r>
        <w:rPr>
          <w:sz w:val="24"/>
          <w:highlight w:val="none"/>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21009E83">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7F2E0CC6">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66" w:name="_Hlk167284562"/>
      <w:r>
        <w:rPr>
          <w:sz w:val="24"/>
          <w:highlight w:val="none"/>
        </w:rPr>
        <w:t>《投标人须知资料表》</w:t>
      </w:r>
      <w:bookmarkEnd w:id="566"/>
      <w:r>
        <w:rPr>
          <w:sz w:val="24"/>
          <w:highlight w:val="none"/>
        </w:rPr>
        <w:t>规定的时间内对投标文件进行解密，因非系统原因导致的解密失败，视为</w:t>
      </w:r>
      <w:r>
        <w:rPr>
          <w:b/>
          <w:sz w:val="24"/>
          <w:highlight w:val="none"/>
        </w:rPr>
        <w:t>投标无效</w:t>
      </w:r>
      <w:r>
        <w:rPr>
          <w:sz w:val="24"/>
          <w:highlight w:val="none"/>
        </w:rPr>
        <w:t>。</w:t>
      </w:r>
    </w:p>
    <w:p w14:paraId="400C0AB1">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67" w:name="_Toc520356165"/>
      <w:r>
        <w:rPr>
          <w:sz w:val="24"/>
          <w:highlight w:val="none"/>
        </w:rPr>
        <w:t>。</w:t>
      </w:r>
      <w:bookmarkStart w:id="568" w:name="_Hlk143533942"/>
      <w:r>
        <w:rPr>
          <w:sz w:val="24"/>
          <w:highlight w:val="none"/>
        </w:rPr>
        <w:t>投标人未在规定时间内提出疑义或确认一览表的，视同认可开标结果。</w:t>
      </w:r>
      <w:bookmarkEnd w:id="568"/>
    </w:p>
    <w:p w14:paraId="2DFECD42">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FA55A30">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361D681C">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1C7DB9F0">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7"/>
    <w:p w14:paraId="2D63B29C">
      <w:pPr>
        <w:numPr>
          <w:ilvl w:val="0"/>
          <w:numId w:val="8"/>
        </w:numPr>
        <w:tabs>
          <w:tab w:val="left" w:pos="360"/>
        </w:tabs>
        <w:snapToGrid w:val="0"/>
        <w:spacing w:line="360" w:lineRule="auto"/>
        <w:ind w:left="357" w:hanging="357"/>
        <w:outlineLvl w:val="1"/>
        <w:rPr>
          <w:sz w:val="24"/>
          <w:highlight w:val="none"/>
        </w:rPr>
      </w:pPr>
      <w:bookmarkStart w:id="569" w:name="_Toc226337236"/>
      <w:bookmarkStart w:id="570" w:name="_Toc164351634"/>
      <w:bookmarkStart w:id="571" w:name="_Toc264969230"/>
      <w:bookmarkStart w:id="572" w:name="_Toc151193928"/>
      <w:bookmarkStart w:id="573" w:name="_Toc151193710"/>
      <w:bookmarkStart w:id="574" w:name="_Toc226309784"/>
      <w:bookmarkStart w:id="575" w:name="_Toc150774745"/>
      <w:bookmarkStart w:id="576" w:name="_Toc151190167"/>
      <w:bookmarkStart w:id="577" w:name="_Toc150480778"/>
      <w:bookmarkStart w:id="578" w:name="_Toc151193854"/>
      <w:bookmarkStart w:id="579" w:name="_Toc195842905"/>
      <w:bookmarkStart w:id="580" w:name="_Toc151193638"/>
      <w:bookmarkStart w:id="581" w:name="_Toc149720833"/>
      <w:bookmarkStart w:id="582" w:name="_Toc305158882"/>
      <w:bookmarkStart w:id="583" w:name="_Toc142311042"/>
      <w:bookmarkStart w:id="584" w:name="_Toc150774640"/>
      <w:bookmarkStart w:id="585" w:name="_Toc226965730"/>
      <w:bookmarkStart w:id="586" w:name="_Toc226965813"/>
      <w:bookmarkStart w:id="587" w:name="_Toc127161454"/>
      <w:bookmarkStart w:id="588" w:name="_Toc305158808"/>
      <w:bookmarkStart w:id="589" w:name="_Toc265228378"/>
      <w:bookmarkStart w:id="590" w:name="_Toc151193782"/>
      <w:bookmarkStart w:id="591" w:name="_Toc164608809"/>
      <w:bookmarkStart w:id="592" w:name="_Toc164229381"/>
      <w:bookmarkStart w:id="593" w:name="_Toc150509291"/>
      <w:bookmarkStart w:id="594" w:name="_Toc164608654"/>
      <w:bookmarkStart w:id="595" w:name="_Toc164229235"/>
      <w:bookmarkStart w:id="596" w:name="_Toc127151741"/>
      <w:bookmarkStart w:id="597" w:name="_Toc127151540"/>
      <w:r>
        <w:rPr>
          <w:sz w:val="24"/>
          <w:highlight w:val="none"/>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2929D311">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598" w:name="_Toc520356166"/>
    </w:p>
    <w:p w14:paraId="5ACD7567">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14:paraId="0557BD82">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2E07C48B">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619BD924">
      <w:pPr>
        <w:tabs>
          <w:tab w:val="left" w:pos="360"/>
          <w:tab w:val="left" w:pos="1080"/>
        </w:tabs>
        <w:snapToGrid w:val="0"/>
        <w:spacing w:line="360" w:lineRule="auto"/>
        <w:ind w:left="1080"/>
        <w:rPr>
          <w:sz w:val="24"/>
          <w:highlight w:val="none"/>
        </w:rPr>
      </w:pPr>
    </w:p>
    <w:p w14:paraId="4344B455">
      <w:pPr>
        <w:pStyle w:val="3"/>
        <w:spacing w:before="0" w:line="360" w:lineRule="auto"/>
        <w:rPr>
          <w:rFonts w:ascii="Times New Roman" w:hAnsi="Times New Roman" w:eastAsia="宋体"/>
          <w:sz w:val="28"/>
          <w:highlight w:val="none"/>
        </w:rPr>
      </w:pPr>
      <w:bookmarkStart w:id="600" w:name="_Toc150774645"/>
      <w:bookmarkStart w:id="601" w:name="_Toc264969235"/>
      <w:bookmarkStart w:id="602" w:name="_Toc226965735"/>
      <w:bookmarkStart w:id="603" w:name="_Toc226337241"/>
      <w:bookmarkStart w:id="604" w:name="_Toc151193643"/>
      <w:bookmarkStart w:id="605" w:name="_Toc150509296"/>
      <w:bookmarkStart w:id="606" w:name="_Toc226965818"/>
      <w:bookmarkStart w:id="607" w:name="_Toc226309789"/>
      <w:bookmarkStart w:id="608" w:name="_Toc151193715"/>
      <w:bookmarkStart w:id="609" w:name="_Toc150774750"/>
      <w:bookmarkStart w:id="610" w:name="_Toc127151545"/>
      <w:bookmarkStart w:id="611" w:name="_Toc265228383"/>
      <w:bookmarkStart w:id="612" w:name="_Toc142311047"/>
      <w:bookmarkStart w:id="613" w:name="_Toc151193787"/>
      <w:bookmarkStart w:id="614" w:name="_Toc305158813"/>
      <w:bookmarkStart w:id="615" w:name="_Toc305158887"/>
      <w:bookmarkStart w:id="616" w:name="_Toc195842910"/>
      <w:bookmarkStart w:id="617" w:name="_Toc150480783"/>
      <w:bookmarkStart w:id="618" w:name="_Toc151193933"/>
      <w:bookmarkStart w:id="619" w:name="_Toc151193859"/>
      <w:bookmarkStart w:id="620" w:name="_Toc151190172"/>
      <w:r>
        <w:rPr>
          <w:rFonts w:ascii="Times New Roman" w:hAnsi="Times New Roman" w:eastAsia="宋体"/>
          <w:sz w:val="28"/>
          <w:highlight w:val="none"/>
        </w:rPr>
        <w:t xml:space="preserve">六   </w:t>
      </w:r>
      <w:bookmarkEnd w:id="599"/>
      <w:r>
        <w:rPr>
          <w:rFonts w:ascii="Times New Roman" w:hAnsi="Times New Roman" w:eastAsia="宋体"/>
          <w:sz w:val="28"/>
          <w:highlight w:val="none"/>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151193861"/>
      <w:bookmarkStart w:id="622" w:name="_Toc226309791"/>
      <w:bookmarkStart w:id="623" w:name="_Toc150509298"/>
      <w:bookmarkStart w:id="624" w:name="_Toc164608816"/>
      <w:bookmarkStart w:id="625" w:name="_Toc149720840"/>
      <w:bookmarkStart w:id="626" w:name="_Toc226965820"/>
      <w:bookmarkStart w:id="627" w:name="_Toc164229242"/>
      <w:bookmarkStart w:id="628" w:name="_Toc164608661"/>
      <w:bookmarkStart w:id="629" w:name="_Toc305158889"/>
      <w:bookmarkStart w:id="630" w:name="_Toc127161461"/>
      <w:bookmarkStart w:id="631" w:name="_Toc264969237"/>
      <w:bookmarkStart w:id="632" w:name="_Toc151190174"/>
      <w:bookmarkStart w:id="633" w:name="_Toc150774752"/>
      <w:bookmarkStart w:id="634" w:name="_Toc226337243"/>
      <w:bookmarkStart w:id="635" w:name="_Toc164351641"/>
      <w:bookmarkStart w:id="636" w:name="_Toc151193789"/>
      <w:bookmarkStart w:id="637" w:name="_Toc150774647"/>
      <w:bookmarkStart w:id="638" w:name="_Toc195842912"/>
      <w:bookmarkStart w:id="639" w:name="_Toc127151547"/>
      <w:bookmarkStart w:id="640" w:name="_Toc151193645"/>
      <w:bookmarkStart w:id="641" w:name="_Toc265228385"/>
      <w:bookmarkStart w:id="642" w:name="_Toc305158815"/>
      <w:bookmarkStart w:id="643" w:name="_Toc226965737"/>
      <w:bookmarkStart w:id="644" w:name="_Toc164229388"/>
      <w:bookmarkStart w:id="645" w:name="_Toc150480785"/>
      <w:bookmarkStart w:id="646" w:name="_Toc151193935"/>
      <w:bookmarkStart w:id="647" w:name="_Toc142311049"/>
      <w:bookmarkStart w:id="648" w:name="_Toc127151748"/>
      <w:bookmarkStart w:id="649" w:name="_Toc151193717"/>
    </w:p>
    <w:p w14:paraId="5E38F882">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03EAEDE4">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2777A538">
      <w:pPr>
        <w:numPr>
          <w:ilvl w:val="0"/>
          <w:numId w:val="8"/>
        </w:numPr>
        <w:tabs>
          <w:tab w:val="left" w:pos="360"/>
        </w:tabs>
        <w:snapToGrid w:val="0"/>
        <w:spacing w:line="360" w:lineRule="auto"/>
        <w:ind w:left="357" w:hanging="357"/>
        <w:outlineLvl w:val="1"/>
        <w:rPr>
          <w:sz w:val="24"/>
          <w:highlight w:val="none"/>
        </w:rPr>
      </w:pPr>
      <w:bookmarkStart w:id="650" w:name="_Toc305158891"/>
      <w:bookmarkStart w:id="651" w:name="_Toc305158817"/>
      <w:bookmarkStart w:id="652" w:name="_Toc164608663"/>
      <w:bookmarkStart w:id="653" w:name="_Toc127161463"/>
      <w:bookmarkStart w:id="654" w:name="_Toc151190176"/>
      <w:bookmarkStart w:id="655" w:name="_Toc195842914"/>
      <w:bookmarkStart w:id="656" w:name="_Toc226965739"/>
      <w:bookmarkStart w:id="657" w:name="_Toc150509300"/>
      <w:bookmarkStart w:id="658" w:name="_Toc149720842"/>
      <w:bookmarkStart w:id="659" w:name="_Toc151193791"/>
      <w:bookmarkStart w:id="660" w:name="_Toc226337245"/>
      <w:bookmarkStart w:id="661" w:name="_Toc164608818"/>
      <w:bookmarkStart w:id="662" w:name="_Toc150774649"/>
      <w:bookmarkStart w:id="663" w:name="_Toc151193719"/>
      <w:bookmarkStart w:id="664" w:name="_Toc264969239"/>
      <w:bookmarkStart w:id="665" w:name="_Toc151193863"/>
      <w:bookmarkStart w:id="666" w:name="_Toc164229390"/>
      <w:bookmarkStart w:id="667" w:name="_Toc226965822"/>
      <w:bookmarkStart w:id="668" w:name="_Toc127151750"/>
      <w:bookmarkStart w:id="669" w:name="_Toc142311051"/>
      <w:bookmarkStart w:id="670" w:name="_Toc164351643"/>
      <w:bookmarkStart w:id="671" w:name="_Toc150774754"/>
      <w:bookmarkStart w:id="672" w:name="_Toc151193647"/>
      <w:bookmarkStart w:id="673" w:name="_Toc151193937"/>
      <w:bookmarkStart w:id="674" w:name="_Toc164229244"/>
      <w:bookmarkStart w:id="675" w:name="_Toc226309793"/>
      <w:bookmarkStart w:id="676" w:name="_Toc265228387"/>
      <w:bookmarkStart w:id="677" w:name="_Toc127151549"/>
      <w:bookmarkStart w:id="678" w:name="_Toc150480787"/>
      <w:bookmarkStart w:id="679" w:name="_Ref467306425"/>
      <w:bookmarkStart w:id="680" w:name="_Ref467307090"/>
      <w:bookmarkStart w:id="681" w:name="_Toc520356176"/>
      <w:r>
        <w:rPr>
          <w:sz w:val="24"/>
          <w:highlight w:val="none"/>
        </w:rPr>
        <w:t>中标公告与中标通知书</w:t>
      </w:r>
      <w:bookmarkEnd w:id="650"/>
      <w:bookmarkEnd w:id="651"/>
    </w:p>
    <w:p w14:paraId="274B802E">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764D60DE">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0E51AAAD">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2CF50EEB">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19745BB1">
      <w:pPr>
        <w:numPr>
          <w:ilvl w:val="2"/>
          <w:numId w:val="8"/>
        </w:numPr>
        <w:snapToGrid w:val="0"/>
        <w:spacing w:line="360" w:lineRule="auto"/>
        <w:rPr>
          <w:sz w:val="24"/>
          <w:highlight w:val="none"/>
        </w:rPr>
      </w:pPr>
      <w:r>
        <w:rPr>
          <w:sz w:val="24"/>
          <w:highlight w:val="none"/>
        </w:rPr>
        <w:t>符合专业条件的供应商或者对招标文件作实质响应的供应商不足三家的；</w:t>
      </w:r>
    </w:p>
    <w:p w14:paraId="233170A8">
      <w:pPr>
        <w:numPr>
          <w:ilvl w:val="2"/>
          <w:numId w:val="8"/>
        </w:numPr>
        <w:snapToGrid w:val="0"/>
        <w:spacing w:line="360" w:lineRule="auto"/>
        <w:rPr>
          <w:sz w:val="24"/>
          <w:highlight w:val="none"/>
        </w:rPr>
      </w:pPr>
      <w:r>
        <w:rPr>
          <w:sz w:val="24"/>
          <w:highlight w:val="none"/>
        </w:rPr>
        <w:t>出现影响采购公正的违法、违规行为的；</w:t>
      </w:r>
    </w:p>
    <w:p w14:paraId="794ACA5E">
      <w:pPr>
        <w:numPr>
          <w:ilvl w:val="2"/>
          <w:numId w:val="8"/>
        </w:numPr>
        <w:snapToGrid w:val="0"/>
        <w:spacing w:line="360" w:lineRule="auto"/>
        <w:rPr>
          <w:sz w:val="24"/>
          <w:highlight w:val="none"/>
        </w:rPr>
      </w:pPr>
      <w:r>
        <w:rPr>
          <w:sz w:val="24"/>
          <w:highlight w:val="none"/>
        </w:rPr>
        <w:t>投标人的报价均超过了采购预算，采购人不能支付的；</w:t>
      </w:r>
    </w:p>
    <w:p w14:paraId="2FBA6A31">
      <w:pPr>
        <w:numPr>
          <w:ilvl w:val="2"/>
          <w:numId w:val="8"/>
        </w:numPr>
        <w:snapToGrid w:val="0"/>
        <w:spacing w:line="360" w:lineRule="auto"/>
        <w:rPr>
          <w:sz w:val="24"/>
          <w:highlight w:val="none"/>
        </w:rPr>
      </w:pPr>
      <w:r>
        <w:rPr>
          <w:sz w:val="24"/>
          <w:highlight w:val="none"/>
        </w:rPr>
        <w:t>因重大变故，采购任务取消的。</w:t>
      </w:r>
    </w:p>
    <w:p w14:paraId="4CE869E5">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2786DA96">
      <w:pPr>
        <w:numPr>
          <w:ilvl w:val="0"/>
          <w:numId w:val="8"/>
        </w:numPr>
        <w:tabs>
          <w:tab w:val="left" w:pos="360"/>
        </w:tabs>
        <w:snapToGrid w:val="0"/>
        <w:spacing w:line="360" w:lineRule="auto"/>
        <w:ind w:left="357" w:hanging="357"/>
        <w:outlineLvl w:val="1"/>
        <w:rPr>
          <w:sz w:val="24"/>
          <w:highlight w:val="none"/>
        </w:rPr>
      </w:pPr>
      <w:bookmarkStart w:id="682" w:name="_Toc305158818"/>
      <w:bookmarkStart w:id="683" w:name="_Toc150509301"/>
      <w:bookmarkStart w:id="684" w:name="_Toc150774755"/>
      <w:bookmarkStart w:id="685" w:name="_Toc151193792"/>
      <w:bookmarkStart w:id="686" w:name="_Toc195842915"/>
      <w:bookmarkStart w:id="687" w:name="_Toc151193648"/>
      <w:bookmarkStart w:id="688" w:name="_Toc151193938"/>
      <w:bookmarkStart w:id="689" w:name="_Toc151190177"/>
      <w:bookmarkStart w:id="690" w:name="_Ref467306978"/>
      <w:bookmarkStart w:id="691" w:name="_Ref467307204"/>
      <w:bookmarkStart w:id="692" w:name="_Toc265228388"/>
      <w:bookmarkStart w:id="693" w:name="_Toc226965740"/>
      <w:bookmarkStart w:id="694" w:name="_Toc150774650"/>
      <w:bookmarkStart w:id="695" w:name="_Toc305158892"/>
      <w:bookmarkStart w:id="696" w:name="_Toc151193720"/>
      <w:bookmarkStart w:id="697" w:name="_Toc150480788"/>
      <w:bookmarkStart w:id="698" w:name="_Toc149720843"/>
      <w:bookmarkStart w:id="699" w:name="_Toc226337246"/>
      <w:bookmarkStart w:id="700" w:name="_Toc127161464"/>
      <w:bookmarkStart w:id="701" w:name="_Toc164229245"/>
      <w:bookmarkStart w:id="702" w:name="_Ref467307062"/>
      <w:bookmarkStart w:id="703" w:name="_Toc226965823"/>
      <w:bookmarkStart w:id="704" w:name="_Toc164608664"/>
      <w:bookmarkStart w:id="705" w:name="_Toc142311052"/>
      <w:bookmarkStart w:id="706" w:name="_Toc164351644"/>
      <w:bookmarkStart w:id="707" w:name="_Toc164229391"/>
      <w:bookmarkStart w:id="708" w:name="_Toc151193864"/>
      <w:bookmarkStart w:id="709" w:name="_Ref467306377"/>
      <w:bookmarkStart w:id="710" w:name="_Toc264969240"/>
      <w:bookmarkStart w:id="711" w:name="_Toc226309794"/>
      <w:bookmarkStart w:id="712" w:name="_Toc127151751"/>
      <w:bookmarkStart w:id="713" w:name="_Toc520356175"/>
      <w:bookmarkStart w:id="714" w:name="_Toc164608819"/>
      <w:bookmarkStart w:id="715" w:name="_Toc127151550"/>
      <w:r>
        <w:rPr>
          <w:sz w:val="24"/>
          <w:highlight w:val="none"/>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5E3FB874">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1D2A057">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22CAAC86">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791D8FE5">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3D4E11FC">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54EA9619">
      <w:pPr>
        <w:numPr>
          <w:ilvl w:val="1"/>
          <w:numId w:val="8"/>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79"/>
    <w:bookmarkEnd w:id="680"/>
    <w:bookmarkEnd w:id="681"/>
    <w:p w14:paraId="65E7236E">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5B025C15">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4430A0EA">
      <w:pPr>
        <w:numPr>
          <w:ilvl w:val="2"/>
          <w:numId w:val="8"/>
        </w:numPr>
        <w:snapToGrid w:val="0"/>
        <w:spacing w:line="360" w:lineRule="auto"/>
        <w:rPr>
          <w:sz w:val="24"/>
          <w:highlight w:val="none"/>
        </w:rPr>
      </w:pPr>
      <w:bookmarkStart w:id="716"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6"/>
    </w:p>
    <w:p w14:paraId="7DB83BA3">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667B4F2E">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469C3299">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0709D46">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38C5D9C2">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1604147">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400D98D9">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3A234CA6">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2F87187C">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0AFED466">
      <w:pPr>
        <w:tabs>
          <w:tab w:val="left" w:pos="360"/>
          <w:tab w:val="left" w:pos="1080"/>
        </w:tabs>
        <w:snapToGrid w:val="0"/>
        <w:spacing w:line="360" w:lineRule="auto"/>
        <w:ind w:left="360"/>
        <w:rPr>
          <w:sz w:val="24"/>
          <w:highlight w:val="none"/>
        </w:rPr>
      </w:pPr>
    </w:p>
    <w:p w14:paraId="28810C80">
      <w:pPr>
        <w:spacing w:line="360" w:lineRule="auto"/>
        <w:jc w:val="center"/>
        <w:outlineLvl w:val="0"/>
        <w:rPr>
          <w:b/>
          <w:sz w:val="36"/>
          <w:szCs w:val="36"/>
          <w:highlight w:val="none"/>
        </w:rPr>
      </w:pPr>
      <w:bookmarkStart w:id="717" w:name="_Toc305158896"/>
      <w:bookmarkStart w:id="718" w:name="_Toc265228392"/>
      <w:bookmarkStart w:id="719" w:name="_Toc226965827"/>
      <w:bookmarkStart w:id="720" w:name="_Toc142311056"/>
      <w:bookmarkStart w:id="721" w:name="_Toc353873934"/>
      <w:bookmarkStart w:id="722" w:name="_Toc150774759"/>
      <w:bookmarkStart w:id="723" w:name="_Toc150480792"/>
      <w:bookmarkStart w:id="724" w:name="_Toc226337250"/>
      <w:bookmarkStart w:id="725" w:name="_Toc127151554"/>
      <w:bookmarkStart w:id="726" w:name="_Toc264969244"/>
      <w:bookmarkStart w:id="727" w:name="_Toc353873664"/>
      <w:bookmarkStart w:id="728" w:name="_Toc305158822"/>
      <w:bookmarkStart w:id="729" w:name="_Toc353825544"/>
      <w:r>
        <w:rPr>
          <w:sz w:val="24"/>
          <w:highlight w:val="none"/>
        </w:rPr>
        <w:br w:type="page"/>
      </w:r>
      <w:bookmarkStart w:id="730" w:name="_Toc6"/>
      <w:r>
        <w:rPr>
          <w:b/>
          <w:sz w:val="36"/>
          <w:szCs w:val="36"/>
          <w:highlight w:val="none"/>
        </w:rPr>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highlight w:val="none"/>
        </w:rPr>
        <w:t>资格审查</w:t>
      </w:r>
      <w:bookmarkEnd w:id="730"/>
      <w:bookmarkStart w:id="731" w:name="_Toc487900382"/>
    </w:p>
    <w:p w14:paraId="32426011">
      <w:pPr>
        <w:tabs>
          <w:tab w:val="left" w:pos="360"/>
          <w:tab w:val="left" w:pos="900"/>
        </w:tabs>
        <w:snapToGrid w:val="0"/>
        <w:spacing w:line="360" w:lineRule="auto"/>
        <w:jc w:val="center"/>
        <w:outlineLvl w:val="1"/>
        <w:rPr>
          <w:b/>
          <w:sz w:val="24"/>
          <w:highlight w:val="none"/>
        </w:rPr>
      </w:pPr>
      <w:bookmarkStart w:id="732" w:name="_Toc99301422"/>
      <w:r>
        <w:rPr>
          <w:b/>
          <w:sz w:val="24"/>
          <w:highlight w:val="none"/>
        </w:rPr>
        <w:t>一、资格审查程序</w:t>
      </w:r>
      <w:bookmarkEnd w:id="732"/>
    </w:p>
    <w:p w14:paraId="62C2975A">
      <w:pPr>
        <w:numPr>
          <w:ilvl w:val="0"/>
          <w:numId w:val="10"/>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78D3375F">
      <w:pPr>
        <w:numPr>
          <w:ilvl w:val="0"/>
          <w:numId w:val="10"/>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4A643A0A">
      <w:pPr>
        <w:numPr>
          <w:ilvl w:val="0"/>
          <w:numId w:val="10"/>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785F94FD">
      <w:pPr>
        <w:numPr>
          <w:ilvl w:val="0"/>
          <w:numId w:val="10"/>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76327BFC">
      <w:pPr>
        <w:widowControl/>
        <w:jc w:val="left"/>
        <w:rPr>
          <w:sz w:val="24"/>
          <w:highlight w:val="none"/>
        </w:rPr>
      </w:pPr>
    </w:p>
    <w:p w14:paraId="57342D50">
      <w:pPr>
        <w:tabs>
          <w:tab w:val="left" w:pos="360"/>
          <w:tab w:val="left" w:pos="900"/>
        </w:tabs>
        <w:snapToGrid w:val="0"/>
        <w:spacing w:line="360" w:lineRule="auto"/>
        <w:jc w:val="center"/>
        <w:outlineLvl w:val="1"/>
        <w:rPr>
          <w:b/>
          <w:sz w:val="24"/>
          <w:highlight w:val="none"/>
        </w:rPr>
      </w:pPr>
      <w:bookmarkStart w:id="733" w:name="_Hlk143693557"/>
      <w:r>
        <w:rPr>
          <w:b/>
          <w:sz w:val="24"/>
          <w:highlight w:val="none"/>
        </w:rPr>
        <w:t>二、资格审查要求</w:t>
      </w:r>
      <w:bookmarkEnd w:id="733"/>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5779C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C2AC8A8">
            <w:pPr>
              <w:tabs>
                <w:tab w:val="left" w:pos="1080"/>
              </w:tabs>
              <w:snapToGrid w:val="0"/>
              <w:jc w:val="center"/>
              <w:rPr>
                <w:b/>
                <w:sz w:val="24"/>
                <w:highlight w:val="none"/>
              </w:rPr>
            </w:pPr>
            <w:bookmarkStart w:id="734" w:name="_Hlt487972895"/>
            <w:bookmarkEnd w:id="734"/>
            <w:bookmarkStart w:id="735" w:name="_Hlk143693460"/>
            <w:r>
              <w:rPr>
                <w:b/>
                <w:sz w:val="24"/>
                <w:highlight w:val="none"/>
              </w:rPr>
              <w:t>序号</w:t>
            </w:r>
          </w:p>
        </w:tc>
        <w:tc>
          <w:tcPr>
            <w:tcW w:w="1067" w:type="pct"/>
            <w:vAlign w:val="center"/>
          </w:tcPr>
          <w:p w14:paraId="12B7DCA8">
            <w:pPr>
              <w:tabs>
                <w:tab w:val="left" w:pos="1080"/>
              </w:tabs>
              <w:snapToGrid w:val="0"/>
              <w:jc w:val="center"/>
              <w:rPr>
                <w:b/>
                <w:sz w:val="24"/>
                <w:highlight w:val="none"/>
              </w:rPr>
            </w:pPr>
            <w:r>
              <w:rPr>
                <w:b/>
                <w:sz w:val="24"/>
                <w:highlight w:val="none"/>
              </w:rPr>
              <w:t>审查因素</w:t>
            </w:r>
          </w:p>
        </w:tc>
        <w:tc>
          <w:tcPr>
            <w:tcW w:w="2596" w:type="pct"/>
            <w:vAlign w:val="center"/>
          </w:tcPr>
          <w:p w14:paraId="1F5BBF8A">
            <w:pPr>
              <w:tabs>
                <w:tab w:val="left" w:pos="1080"/>
              </w:tabs>
              <w:snapToGrid w:val="0"/>
              <w:jc w:val="center"/>
              <w:rPr>
                <w:b/>
                <w:sz w:val="24"/>
                <w:highlight w:val="none"/>
              </w:rPr>
            </w:pPr>
            <w:r>
              <w:rPr>
                <w:b/>
                <w:sz w:val="24"/>
                <w:highlight w:val="none"/>
              </w:rPr>
              <w:t>审查内容</w:t>
            </w:r>
          </w:p>
        </w:tc>
        <w:tc>
          <w:tcPr>
            <w:tcW w:w="882" w:type="pct"/>
            <w:vAlign w:val="center"/>
          </w:tcPr>
          <w:p w14:paraId="3BDC136C">
            <w:pPr>
              <w:tabs>
                <w:tab w:val="left" w:pos="1080"/>
              </w:tabs>
              <w:snapToGrid w:val="0"/>
              <w:jc w:val="center"/>
              <w:rPr>
                <w:b/>
                <w:sz w:val="24"/>
                <w:highlight w:val="none"/>
              </w:rPr>
            </w:pPr>
            <w:r>
              <w:rPr>
                <w:b/>
                <w:sz w:val="24"/>
                <w:highlight w:val="none"/>
              </w:rPr>
              <w:t>格式要求</w:t>
            </w:r>
          </w:p>
        </w:tc>
      </w:tr>
      <w:tr w14:paraId="4C9E2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A371CE5">
            <w:pPr>
              <w:tabs>
                <w:tab w:val="left" w:pos="1080"/>
              </w:tabs>
              <w:snapToGrid w:val="0"/>
              <w:jc w:val="center"/>
              <w:rPr>
                <w:sz w:val="24"/>
                <w:highlight w:val="none"/>
              </w:rPr>
            </w:pPr>
            <w:r>
              <w:rPr>
                <w:sz w:val="24"/>
                <w:highlight w:val="none"/>
              </w:rPr>
              <w:t>1</w:t>
            </w:r>
          </w:p>
        </w:tc>
        <w:tc>
          <w:tcPr>
            <w:tcW w:w="1067" w:type="pct"/>
            <w:vAlign w:val="center"/>
          </w:tcPr>
          <w:p w14:paraId="728CEF07">
            <w:pPr>
              <w:tabs>
                <w:tab w:val="left" w:pos="1080"/>
              </w:tabs>
              <w:snapToGrid w:val="0"/>
              <w:rPr>
                <w:sz w:val="24"/>
                <w:highlight w:val="none"/>
              </w:rPr>
            </w:pPr>
            <w:r>
              <w:rPr>
                <w:sz w:val="24"/>
                <w:highlight w:val="none"/>
              </w:rPr>
              <w:t>满足《中华人民共和国政府采购法》第二十二条规定</w:t>
            </w:r>
          </w:p>
        </w:tc>
        <w:tc>
          <w:tcPr>
            <w:tcW w:w="2596" w:type="pct"/>
            <w:vAlign w:val="center"/>
          </w:tcPr>
          <w:p w14:paraId="2ACB4313">
            <w:pPr>
              <w:tabs>
                <w:tab w:val="left" w:pos="1080"/>
              </w:tabs>
              <w:snapToGrid w:val="0"/>
              <w:rPr>
                <w:sz w:val="24"/>
                <w:highlight w:val="none"/>
              </w:rPr>
            </w:pPr>
            <w:r>
              <w:rPr>
                <w:sz w:val="24"/>
                <w:highlight w:val="none"/>
              </w:rPr>
              <w:t>具体规定见第一章《投标邀请》</w:t>
            </w:r>
          </w:p>
        </w:tc>
        <w:tc>
          <w:tcPr>
            <w:tcW w:w="882" w:type="pct"/>
            <w:vAlign w:val="center"/>
          </w:tcPr>
          <w:p w14:paraId="7C8DE788">
            <w:pPr>
              <w:tabs>
                <w:tab w:val="left" w:pos="1080"/>
              </w:tabs>
              <w:snapToGrid w:val="0"/>
              <w:rPr>
                <w:sz w:val="24"/>
                <w:highlight w:val="none"/>
              </w:rPr>
            </w:pPr>
          </w:p>
        </w:tc>
      </w:tr>
      <w:tr w14:paraId="1A7FF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FF5320">
            <w:pPr>
              <w:tabs>
                <w:tab w:val="left" w:pos="1080"/>
              </w:tabs>
              <w:snapToGrid w:val="0"/>
              <w:jc w:val="center"/>
              <w:rPr>
                <w:sz w:val="24"/>
                <w:highlight w:val="none"/>
              </w:rPr>
            </w:pPr>
            <w:r>
              <w:rPr>
                <w:sz w:val="24"/>
                <w:highlight w:val="none"/>
              </w:rPr>
              <w:t>1-1</w:t>
            </w:r>
          </w:p>
        </w:tc>
        <w:tc>
          <w:tcPr>
            <w:tcW w:w="1067" w:type="pct"/>
            <w:vAlign w:val="center"/>
          </w:tcPr>
          <w:p w14:paraId="5E18601C">
            <w:pPr>
              <w:tabs>
                <w:tab w:val="left" w:pos="1080"/>
              </w:tabs>
              <w:snapToGrid w:val="0"/>
              <w:rPr>
                <w:sz w:val="24"/>
                <w:highlight w:val="none"/>
              </w:rPr>
            </w:pPr>
            <w:r>
              <w:rPr>
                <w:sz w:val="24"/>
                <w:highlight w:val="none"/>
              </w:rPr>
              <w:t>营业执照等证明文件</w:t>
            </w:r>
          </w:p>
        </w:tc>
        <w:tc>
          <w:tcPr>
            <w:tcW w:w="2596" w:type="pct"/>
            <w:vAlign w:val="center"/>
          </w:tcPr>
          <w:p w14:paraId="0FFF1478">
            <w:pPr>
              <w:tabs>
                <w:tab w:val="left" w:pos="1080"/>
              </w:tabs>
              <w:snapToGrid w:val="0"/>
              <w:rPr>
                <w:sz w:val="24"/>
                <w:highlight w:val="none"/>
              </w:rPr>
            </w:pPr>
            <w:r>
              <w:rPr>
                <w:sz w:val="24"/>
                <w:highlight w:val="none"/>
              </w:rPr>
              <w:t>投标人为企业（包括合伙企业）的，应提供有效的“营业执照”；</w:t>
            </w:r>
          </w:p>
          <w:p w14:paraId="35E46728">
            <w:pPr>
              <w:tabs>
                <w:tab w:val="left" w:pos="1080"/>
              </w:tabs>
              <w:snapToGrid w:val="0"/>
              <w:rPr>
                <w:sz w:val="24"/>
                <w:highlight w:val="none"/>
              </w:rPr>
            </w:pPr>
            <w:r>
              <w:rPr>
                <w:sz w:val="24"/>
                <w:highlight w:val="none"/>
              </w:rPr>
              <w:t>投标人为事业单位的，应提供有效的“事业单位法人证书”；</w:t>
            </w:r>
          </w:p>
          <w:p w14:paraId="2491FC46">
            <w:pPr>
              <w:tabs>
                <w:tab w:val="left" w:pos="1080"/>
              </w:tabs>
              <w:snapToGrid w:val="0"/>
              <w:rPr>
                <w:sz w:val="24"/>
                <w:highlight w:val="none"/>
              </w:rPr>
            </w:pPr>
            <w:r>
              <w:rPr>
                <w:sz w:val="24"/>
                <w:highlight w:val="none"/>
              </w:rPr>
              <w:t>投标人是非企业机构的，应提供有效的“执业许可证”、“登记证书”等证明文件；</w:t>
            </w:r>
          </w:p>
          <w:p w14:paraId="4BD3E36E">
            <w:pPr>
              <w:tabs>
                <w:tab w:val="left" w:pos="1080"/>
              </w:tabs>
              <w:snapToGrid w:val="0"/>
              <w:rPr>
                <w:sz w:val="24"/>
                <w:highlight w:val="none"/>
              </w:rPr>
            </w:pPr>
            <w:r>
              <w:rPr>
                <w:sz w:val="24"/>
                <w:highlight w:val="none"/>
              </w:rPr>
              <w:t>投标人是个体工商户的，应提供有效的“个体工商户营业执照”；</w:t>
            </w:r>
          </w:p>
          <w:p w14:paraId="07EC2BE0">
            <w:pPr>
              <w:tabs>
                <w:tab w:val="left" w:pos="1080"/>
              </w:tabs>
              <w:snapToGrid w:val="0"/>
              <w:rPr>
                <w:sz w:val="24"/>
                <w:highlight w:val="none"/>
              </w:rPr>
            </w:pPr>
            <w:r>
              <w:rPr>
                <w:sz w:val="24"/>
                <w:highlight w:val="none"/>
              </w:rPr>
              <w:t>投标人是自然人的，应提供有效的自然人身份证明。</w:t>
            </w:r>
          </w:p>
          <w:p w14:paraId="76B6D7AB">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550CA26A">
            <w:pPr>
              <w:tabs>
                <w:tab w:val="left" w:pos="1080"/>
              </w:tabs>
              <w:snapToGrid w:val="0"/>
              <w:rPr>
                <w:sz w:val="24"/>
                <w:highlight w:val="none"/>
              </w:rPr>
            </w:pPr>
            <w:r>
              <w:rPr>
                <w:sz w:val="24"/>
                <w:highlight w:val="none"/>
              </w:rPr>
              <w:t>提供证明文件的电子件或电子证照</w:t>
            </w:r>
          </w:p>
        </w:tc>
      </w:tr>
      <w:tr w14:paraId="79BCE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742EBC6">
            <w:pPr>
              <w:tabs>
                <w:tab w:val="left" w:pos="1080"/>
              </w:tabs>
              <w:snapToGrid w:val="0"/>
              <w:jc w:val="center"/>
              <w:rPr>
                <w:sz w:val="24"/>
                <w:highlight w:val="none"/>
              </w:rPr>
            </w:pPr>
            <w:r>
              <w:rPr>
                <w:sz w:val="24"/>
                <w:highlight w:val="none"/>
              </w:rPr>
              <w:t>1-2</w:t>
            </w:r>
          </w:p>
        </w:tc>
        <w:tc>
          <w:tcPr>
            <w:tcW w:w="1067" w:type="pct"/>
            <w:vAlign w:val="center"/>
          </w:tcPr>
          <w:p w14:paraId="40EBC829">
            <w:pPr>
              <w:tabs>
                <w:tab w:val="left" w:pos="1080"/>
              </w:tabs>
              <w:snapToGrid w:val="0"/>
              <w:rPr>
                <w:sz w:val="24"/>
                <w:highlight w:val="none"/>
              </w:rPr>
            </w:pPr>
            <w:r>
              <w:rPr>
                <w:sz w:val="24"/>
                <w:highlight w:val="none"/>
              </w:rPr>
              <w:t>投标人资格声明书</w:t>
            </w:r>
          </w:p>
        </w:tc>
        <w:tc>
          <w:tcPr>
            <w:tcW w:w="2596" w:type="pct"/>
            <w:vAlign w:val="center"/>
          </w:tcPr>
          <w:p w14:paraId="25673F2C">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05F58297">
            <w:pPr>
              <w:tabs>
                <w:tab w:val="left" w:pos="1080"/>
              </w:tabs>
              <w:snapToGrid w:val="0"/>
              <w:rPr>
                <w:sz w:val="24"/>
                <w:highlight w:val="none"/>
              </w:rPr>
            </w:pPr>
            <w:r>
              <w:rPr>
                <w:sz w:val="24"/>
                <w:highlight w:val="none"/>
              </w:rPr>
              <w:t>格式见《投标文件格式》</w:t>
            </w:r>
          </w:p>
        </w:tc>
      </w:tr>
      <w:tr w14:paraId="11D52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9B1DA8">
            <w:pPr>
              <w:tabs>
                <w:tab w:val="left" w:pos="1080"/>
              </w:tabs>
              <w:snapToGrid w:val="0"/>
              <w:jc w:val="center"/>
              <w:rPr>
                <w:sz w:val="24"/>
                <w:highlight w:val="none"/>
              </w:rPr>
            </w:pPr>
            <w:r>
              <w:rPr>
                <w:sz w:val="24"/>
                <w:highlight w:val="none"/>
              </w:rPr>
              <w:t>1-3</w:t>
            </w:r>
          </w:p>
        </w:tc>
        <w:tc>
          <w:tcPr>
            <w:tcW w:w="1067" w:type="pct"/>
            <w:vAlign w:val="center"/>
          </w:tcPr>
          <w:p w14:paraId="134844B5">
            <w:pPr>
              <w:tabs>
                <w:tab w:val="left" w:pos="1080"/>
              </w:tabs>
              <w:snapToGrid w:val="0"/>
              <w:rPr>
                <w:sz w:val="24"/>
                <w:highlight w:val="none"/>
              </w:rPr>
            </w:pPr>
            <w:r>
              <w:rPr>
                <w:sz w:val="24"/>
                <w:highlight w:val="none"/>
              </w:rPr>
              <w:t>投标人信用记录</w:t>
            </w:r>
          </w:p>
        </w:tc>
        <w:tc>
          <w:tcPr>
            <w:tcW w:w="2596" w:type="pct"/>
            <w:vAlign w:val="center"/>
          </w:tcPr>
          <w:p w14:paraId="663E9407">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23C23170">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6018F12A">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71A03040">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0F4AC32D">
            <w:pPr>
              <w:tabs>
                <w:tab w:val="left" w:pos="1080"/>
              </w:tabs>
              <w:snapToGrid w:val="0"/>
              <w:rPr>
                <w:sz w:val="24"/>
                <w:highlight w:val="none"/>
              </w:rPr>
            </w:pPr>
            <w:r>
              <w:rPr>
                <w:sz w:val="24"/>
                <w:highlight w:val="none"/>
              </w:rPr>
              <w:t>无须投标人提供，由采购人或采购代理机构查询。</w:t>
            </w:r>
          </w:p>
        </w:tc>
      </w:tr>
      <w:tr w14:paraId="20E04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CB79CD">
            <w:pPr>
              <w:tabs>
                <w:tab w:val="left" w:pos="1080"/>
              </w:tabs>
              <w:snapToGrid w:val="0"/>
              <w:jc w:val="center"/>
              <w:rPr>
                <w:sz w:val="24"/>
                <w:highlight w:val="none"/>
              </w:rPr>
            </w:pPr>
            <w:r>
              <w:rPr>
                <w:sz w:val="24"/>
                <w:highlight w:val="none"/>
              </w:rPr>
              <w:t>1-4</w:t>
            </w:r>
          </w:p>
        </w:tc>
        <w:tc>
          <w:tcPr>
            <w:tcW w:w="1067" w:type="pct"/>
            <w:vAlign w:val="center"/>
          </w:tcPr>
          <w:p w14:paraId="7B366B3A">
            <w:pPr>
              <w:tabs>
                <w:tab w:val="left" w:pos="1080"/>
              </w:tabs>
              <w:snapToGrid w:val="0"/>
              <w:rPr>
                <w:sz w:val="24"/>
                <w:highlight w:val="none"/>
              </w:rPr>
            </w:pPr>
            <w:r>
              <w:rPr>
                <w:sz w:val="24"/>
                <w:highlight w:val="none"/>
              </w:rPr>
              <w:t>法律、行政法规规定的其他条件</w:t>
            </w:r>
          </w:p>
        </w:tc>
        <w:tc>
          <w:tcPr>
            <w:tcW w:w="2596" w:type="pct"/>
            <w:vAlign w:val="center"/>
          </w:tcPr>
          <w:p w14:paraId="5F6ACEA2">
            <w:pPr>
              <w:tabs>
                <w:tab w:val="left" w:pos="1080"/>
              </w:tabs>
              <w:snapToGrid w:val="0"/>
              <w:rPr>
                <w:sz w:val="24"/>
                <w:highlight w:val="none"/>
              </w:rPr>
            </w:pPr>
            <w:r>
              <w:rPr>
                <w:sz w:val="24"/>
                <w:highlight w:val="none"/>
              </w:rPr>
              <w:t>法律、行政法规规定的其他条件</w:t>
            </w:r>
          </w:p>
        </w:tc>
        <w:tc>
          <w:tcPr>
            <w:tcW w:w="882" w:type="pct"/>
            <w:vAlign w:val="center"/>
          </w:tcPr>
          <w:p w14:paraId="17C6E42B">
            <w:pPr>
              <w:tabs>
                <w:tab w:val="left" w:pos="1080"/>
              </w:tabs>
              <w:snapToGrid w:val="0"/>
              <w:jc w:val="center"/>
              <w:rPr>
                <w:sz w:val="24"/>
                <w:highlight w:val="none"/>
              </w:rPr>
            </w:pPr>
            <w:r>
              <w:rPr>
                <w:sz w:val="24"/>
                <w:highlight w:val="none"/>
              </w:rPr>
              <w:t>/</w:t>
            </w:r>
          </w:p>
        </w:tc>
      </w:tr>
      <w:tr w14:paraId="13226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26E198">
            <w:pPr>
              <w:tabs>
                <w:tab w:val="left" w:pos="1080"/>
              </w:tabs>
              <w:snapToGrid w:val="0"/>
              <w:jc w:val="center"/>
              <w:rPr>
                <w:sz w:val="24"/>
                <w:highlight w:val="none"/>
              </w:rPr>
            </w:pPr>
            <w:r>
              <w:rPr>
                <w:sz w:val="24"/>
                <w:highlight w:val="none"/>
              </w:rPr>
              <w:t>2</w:t>
            </w:r>
          </w:p>
        </w:tc>
        <w:tc>
          <w:tcPr>
            <w:tcW w:w="1067" w:type="pct"/>
            <w:vAlign w:val="center"/>
          </w:tcPr>
          <w:p w14:paraId="5AA4B922">
            <w:pPr>
              <w:tabs>
                <w:tab w:val="left" w:pos="1080"/>
              </w:tabs>
              <w:snapToGrid w:val="0"/>
              <w:rPr>
                <w:sz w:val="24"/>
                <w:highlight w:val="none"/>
              </w:rPr>
            </w:pPr>
            <w:r>
              <w:rPr>
                <w:sz w:val="24"/>
                <w:highlight w:val="none"/>
              </w:rPr>
              <w:t>落实政府采购政策需满足的资格要求</w:t>
            </w:r>
          </w:p>
        </w:tc>
        <w:tc>
          <w:tcPr>
            <w:tcW w:w="2596" w:type="pct"/>
            <w:vAlign w:val="center"/>
          </w:tcPr>
          <w:p w14:paraId="37B9687C">
            <w:pPr>
              <w:tabs>
                <w:tab w:val="left" w:pos="1080"/>
              </w:tabs>
              <w:snapToGrid w:val="0"/>
              <w:rPr>
                <w:sz w:val="24"/>
                <w:highlight w:val="none"/>
              </w:rPr>
            </w:pPr>
            <w:r>
              <w:rPr>
                <w:sz w:val="24"/>
                <w:highlight w:val="none"/>
              </w:rPr>
              <w:t>具体要求见第一章《投标邀请》</w:t>
            </w:r>
          </w:p>
        </w:tc>
        <w:tc>
          <w:tcPr>
            <w:tcW w:w="882" w:type="pct"/>
            <w:vAlign w:val="center"/>
          </w:tcPr>
          <w:p w14:paraId="12F70746">
            <w:pPr>
              <w:tabs>
                <w:tab w:val="left" w:pos="1080"/>
              </w:tabs>
              <w:snapToGrid w:val="0"/>
              <w:rPr>
                <w:sz w:val="24"/>
                <w:highlight w:val="none"/>
              </w:rPr>
            </w:pPr>
          </w:p>
        </w:tc>
      </w:tr>
      <w:tr w14:paraId="51BF9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571091">
            <w:pPr>
              <w:tabs>
                <w:tab w:val="left" w:pos="1080"/>
              </w:tabs>
              <w:snapToGrid w:val="0"/>
              <w:jc w:val="center"/>
              <w:rPr>
                <w:sz w:val="24"/>
                <w:highlight w:val="none"/>
              </w:rPr>
            </w:pPr>
            <w:r>
              <w:rPr>
                <w:sz w:val="24"/>
                <w:highlight w:val="none"/>
              </w:rPr>
              <w:t>2-1</w:t>
            </w:r>
          </w:p>
        </w:tc>
        <w:tc>
          <w:tcPr>
            <w:tcW w:w="1067" w:type="pct"/>
            <w:vAlign w:val="center"/>
          </w:tcPr>
          <w:p w14:paraId="1CA23C9F">
            <w:pPr>
              <w:tabs>
                <w:tab w:val="left" w:pos="1080"/>
              </w:tabs>
              <w:snapToGrid w:val="0"/>
              <w:rPr>
                <w:sz w:val="24"/>
                <w:highlight w:val="none"/>
              </w:rPr>
            </w:pPr>
            <w:r>
              <w:rPr>
                <w:sz w:val="24"/>
                <w:highlight w:val="none"/>
              </w:rPr>
              <w:t>中小企业政策证明文件</w:t>
            </w:r>
          </w:p>
        </w:tc>
        <w:tc>
          <w:tcPr>
            <w:tcW w:w="2596" w:type="pct"/>
            <w:vAlign w:val="center"/>
          </w:tcPr>
          <w:p w14:paraId="055EB1D7">
            <w:pPr>
              <w:tabs>
                <w:tab w:val="left" w:pos="1080"/>
              </w:tabs>
              <w:snapToGrid w:val="0"/>
              <w:rPr>
                <w:sz w:val="24"/>
                <w:highlight w:val="none"/>
              </w:rPr>
            </w:pPr>
            <w:r>
              <w:rPr>
                <w:sz w:val="24"/>
                <w:highlight w:val="none"/>
              </w:rPr>
              <w:t>具体要求见第一章《投标邀请》</w:t>
            </w:r>
          </w:p>
        </w:tc>
        <w:tc>
          <w:tcPr>
            <w:tcW w:w="882" w:type="pct"/>
            <w:vAlign w:val="center"/>
          </w:tcPr>
          <w:p w14:paraId="03636A3B">
            <w:pPr>
              <w:tabs>
                <w:tab w:val="left" w:pos="1080"/>
              </w:tabs>
              <w:snapToGrid w:val="0"/>
              <w:rPr>
                <w:sz w:val="24"/>
                <w:highlight w:val="none"/>
              </w:rPr>
            </w:pPr>
          </w:p>
        </w:tc>
      </w:tr>
      <w:tr w14:paraId="495D5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D082B8">
            <w:pPr>
              <w:tabs>
                <w:tab w:val="left" w:pos="1080"/>
              </w:tabs>
              <w:snapToGrid w:val="0"/>
              <w:jc w:val="center"/>
              <w:rPr>
                <w:sz w:val="24"/>
                <w:highlight w:val="none"/>
              </w:rPr>
            </w:pPr>
            <w:r>
              <w:rPr>
                <w:sz w:val="24"/>
                <w:highlight w:val="none"/>
              </w:rPr>
              <w:t>2-1-1</w:t>
            </w:r>
          </w:p>
        </w:tc>
        <w:tc>
          <w:tcPr>
            <w:tcW w:w="1067" w:type="pct"/>
            <w:vAlign w:val="center"/>
          </w:tcPr>
          <w:p w14:paraId="5187D714">
            <w:pPr>
              <w:tabs>
                <w:tab w:val="left" w:pos="1080"/>
              </w:tabs>
              <w:snapToGrid w:val="0"/>
              <w:rPr>
                <w:sz w:val="24"/>
                <w:highlight w:val="none"/>
              </w:rPr>
            </w:pPr>
            <w:r>
              <w:rPr>
                <w:sz w:val="24"/>
                <w:highlight w:val="none"/>
              </w:rPr>
              <w:t>中小企业证明文件</w:t>
            </w:r>
          </w:p>
        </w:tc>
        <w:tc>
          <w:tcPr>
            <w:tcW w:w="2596" w:type="pct"/>
            <w:vAlign w:val="center"/>
          </w:tcPr>
          <w:p w14:paraId="0AD6BEC6">
            <w:pPr>
              <w:tabs>
                <w:tab w:val="left" w:pos="1080"/>
              </w:tabs>
              <w:snapToGrid w:val="0"/>
              <w:rPr>
                <w:sz w:val="24"/>
                <w:highlight w:val="none"/>
              </w:rPr>
            </w:pPr>
            <w:r>
              <w:rPr>
                <w:sz w:val="24"/>
                <w:highlight w:val="none"/>
              </w:rPr>
              <w:t>当本项目（包）涉及预留份额专门面向中小企业采购，此时建议在《资格证明文件》中提供。</w:t>
            </w:r>
          </w:p>
          <w:p w14:paraId="6D4661B0">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335E605C">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2DF2F0B">
            <w:pPr>
              <w:tabs>
                <w:tab w:val="left" w:pos="1080"/>
              </w:tabs>
              <w:snapToGrid w:val="0"/>
              <w:rPr>
                <w:sz w:val="24"/>
                <w:highlight w:val="none"/>
              </w:rPr>
            </w:pPr>
            <w:r>
              <w:rPr>
                <w:sz w:val="24"/>
                <w:highlight w:val="none"/>
              </w:rPr>
              <w:t>格式见《投标文件格式》</w:t>
            </w:r>
          </w:p>
        </w:tc>
      </w:tr>
      <w:tr w14:paraId="06B27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2D1A787">
            <w:pPr>
              <w:tabs>
                <w:tab w:val="left" w:pos="1080"/>
              </w:tabs>
              <w:snapToGrid w:val="0"/>
              <w:jc w:val="center"/>
              <w:rPr>
                <w:sz w:val="24"/>
                <w:highlight w:val="none"/>
              </w:rPr>
            </w:pPr>
            <w:r>
              <w:rPr>
                <w:sz w:val="24"/>
                <w:highlight w:val="none"/>
              </w:rPr>
              <w:t>2-1-2</w:t>
            </w:r>
          </w:p>
        </w:tc>
        <w:tc>
          <w:tcPr>
            <w:tcW w:w="1067" w:type="pct"/>
            <w:vAlign w:val="center"/>
          </w:tcPr>
          <w:p w14:paraId="0094551B">
            <w:pPr>
              <w:tabs>
                <w:tab w:val="left" w:pos="1080"/>
              </w:tabs>
              <w:snapToGrid w:val="0"/>
              <w:rPr>
                <w:sz w:val="24"/>
                <w:highlight w:val="none"/>
              </w:rPr>
            </w:pPr>
            <w:r>
              <w:rPr>
                <w:sz w:val="24"/>
                <w:highlight w:val="none"/>
              </w:rPr>
              <w:t>拟分包情况说明及分包意向协议</w:t>
            </w:r>
          </w:p>
          <w:p w14:paraId="0758B02F">
            <w:pPr>
              <w:tabs>
                <w:tab w:val="left" w:pos="1080"/>
              </w:tabs>
              <w:snapToGrid w:val="0"/>
              <w:rPr>
                <w:sz w:val="24"/>
                <w:highlight w:val="none"/>
              </w:rPr>
            </w:pPr>
            <w:r>
              <w:rPr>
                <w:rFonts w:hint="eastAsia"/>
                <w:sz w:val="24"/>
                <w:highlight w:val="none"/>
                <w:lang w:eastAsia="zh-CN"/>
              </w:rPr>
              <w:t>（</w:t>
            </w:r>
            <w:r>
              <w:rPr>
                <w:rFonts w:hint="eastAsia"/>
                <w:sz w:val="24"/>
                <w:highlight w:val="none"/>
                <w:lang w:val="en-US" w:eastAsia="zh-CN"/>
              </w:rPr>
              <w:t>本项目不适用</w:t>
            </w:r>
            <w:r>
              <w:rPr>
                <w:rFonts w:hint="eastAsia"/>
                <w:sz w:val="24"/>
                <w:highlight w:val="none"/>
                <w:lang w:eastAsia="zh-CN"/>
              </w:rPr>
              <w:t>）</w:t>
            </w:r>
          </w:p>
        </w:tc>
        <w:tc>
          <w:tcPr>
            <w:tcW w:w="2596" w:type="pct"/>
            <w:vAlign w:val="center"/>
          </w:tcPr>
          <w:p w14:paraId="09E9BCF7">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4C85ADAC">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0825C439">
            <w:pPr>
              <w:tabs>
                <w:tab w:val="left" w:pos="1080"/>
              </w:tabs>
              <w:snapToGrid w:val="0"/>
              <w:rPr>
                <w:sz w:val="24"/>
                <w:highlight w:val="none"/>
              </w:rPr>
            </w:pPr>
            <w:r>
              <w:rPr>
                <w:sz w:val="24"/>
                <w:highlight w:val="none"/>
              </w:rPr>
              <w:t>格式见《投标文件格式》</w:t>
            </w:r>
          </w:p>
        </w:tc>
      </w:tr>
      <w:tr w14:paraId="4B693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4108C5">
            <w:pPr>
              <w:tabs>
                <w:tab w:val="left" w:pos="1080"/>
              </w:tabs>
              <w:snapToGrid w:val="0"/>
              <w:jc w:val="center"/>
              <w:rPr>
                <w:sz w:val="24"/>
                <w:highlight w:val="none"/>
              </w:rPr>
            </w:pPr>
            <w:r>
              <w:rPr>
                <w:sz w:val="24"/>
                <w:highlight w:val="none"/>
              </w:rPr>
              <w:t>2-2</w:t>
            </w:r>
          </w:p>
        </w:tc>
        <w:tc>
          <w:tcPr>
            <w:tcW w:w="1067" w:type="pct"/>
            <w:vAlign w:val="center"/>
          </w:tcPr>
          <w:p w14:paraId="7E958707">
            <w:pPr>
              <w:tabs>
                <w:tab w:val="left" w:pos="1080"/>
              </w:tabs>
              <w:snapToGrid w:val="0"/>
              <w:rPr>
                <w:sz w:val="24"/>
                <w:highlight w:val="none"/>
              </w:rPr>
            </w:pPr>
            <w:r>
              <w:rPr>
                <w:sz w:val="24"/>
                <w:highlight w:val="none"/>
              </w:rPr>
              <w:t>其</w:t>
            </w:r>
            <w:r>
              <w:rPr>
                <w:rFonts w:hint="eastAsia"/>
                <w:sz w:val="24"/>
                <w:highlight w:val="none"/>
                <w:lang w:eastAsia="zh-CN"/>
              </w:rPr>
              <w:t>他</w:t>
            </w:r>
            <w:r>
              <w:rPr>
                <w:sz w:val="24"/>
                <w:highlight w:val="none"/>
              </w:rPr>
              <w:t>落实政府采购政策的资格要求</w:t>
            </w:r>
          </w:p>
        </w:tc>
        <w:tc>
          <w:tcPr>
            <w:tcW w:w="2596" w:type="pct"/>
            <w:vAlign w:val="center"/>
          </w:tcPr>
          <w:p w14:paraId="0512353B">
            <w:pPr>
              <w:tabs>
                <w:tab w:val="left" w:pos="1080"/>
              </w:tabs>
              <w:snapToGrid w:val="0"/>
              <w:rPr>
                <w:sz w:val="24"/>
                <w:highlight w:val="none"/>
              </w:rPr>
            </w:pPr>
            <w:r>
              <w:rPr>
                <w:sz w:val="24"/>
                <w:highlight w:val="none"/>
              </w:rPr>
              <w:t>如有，见第一章《投标邀请》</w:t>
            </w:r>
          </w:p>
        </w:tc>
        <w:tc>
          <w:tcPr>
            <w:tcW w:w="882" w:type="pct"/>
            <w:vAlign w:val="center"/>
          </w:tcPr>
          <w:p w14:paraId="1FAA42A9">
            <w:pPr>
              <w:tabs>
                <w:tab w:val="left" w:pos="1080"/>
              </w:tabs>
              <w:snapToGrid w:val="0"/>
              <w:rPr>
                <w:sz w:val="24"/>
                <w:highlight w:val="none"/>
              </w:rPr>
            </w:pPr>
            <w:r>
              <w:rPr>
                <w:sz w:val="24"/>
                <w:highlight w:val="none"/>
              </w:rPr>
              <w:t>提供证明文件的电子件或电子证照</w:t>
            </w:r>
          </w:p>
        </w:tc>
      </w:tr>
      <w:tr w14:paraId="55876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F4BB80">
            <w:pPr>
              <w:tabs>
                <w:tab w:val="left" w:pos="1080"/>
              </w:tabs>
              <w:snapToGrid w:val="0"/>
              <w:jc w:val="center"/>
              <w:rPr>
                <w:sz w:val="24"/>
                <w:highlight w:val="none"/>
              </w:rPr>
            </w:pPr>
            <w:r>
              <w:rPr>
                <w:sz w:val="24"/>
                <w:highlight w:val="none"/>
              </w:rPr>
              <w:t>3</w:t>
            </w:r>
          </w:p>
        </w:tc>
        <w:tc>
          <w:tcPr>
            <w:tcW w:w="1067" w:type="pct"/>
            <w:vAlign w:val="center"/>
          </w:tcPr>
          <w:p w14:paraId="32F30013">
            <w:pPr>
              <w:tabs>
                <w:tab w:val="left" w:pos="1080"/>
              </w:tabs>
              <w:snapToGrid w:val="0"/>
              <w:rPr>
                <w:sz w:val="24"/>
                <w:highlight w:val="none"/>
              </w:rPr>
            </w:pPr>
            <w:r>
              <w:rPr>
                <w:sz w:val="24"/>
                <w:highlight w:val="none"/>
              </w:rPr>
              <w:t>本项目的特定资格要求</w:t>
            </w:r>
          </w:p>
        </w:tc>
        <w:tc>
          <w:tcPr>
            <w:tcW w:w="2596" w:type="pct"/>
            <w:vAlign w:val="center"/>
          </w:tcPr>
          <w:p w14:paraId="6E5B4D7D">
            <w:pPr>
              <w:tabs>
                <w:tab w:val="left" w:pos="1080"/>
              </w:tabs>
              <w:snapToGrid w:val="0"/>
              <w:rPr>
                <w:sz w:val="24"/>
                <w:highlight w:val="none"/>
              </w:rPr>
            </w:pPr>
            <w:r>
              <w:rPr>
                <w:sz w:val="24"/>
                <w:highlight w:val="none"/>
              </w:rPr>
              <w:t>如有，见第一章《投标邀请》</w:t>
            </w:r>
          </w:p>
        </w:tc>
        <w:tc>
          <w:tcPr>
            <w:tcW w:w="882" w:type="pct"/>
            <w:vAlign w:val="center"/>
          </w:tcPr>
          <w:p w14:paraId="27CF17B2">
            <w:pPr>
              <w:tabs>
                <w:tab w:val="left" w:pos="1080"/>
              </w:tabs>
              <w:snapToGrid w:val="0"/>
              <w:rPr>
                <w:sz w:val="24"/>
                <w:highlight w:val="none"/>
              </w:rPr>
            </w:pPr>
          </w:p>
        </w:tc>
      </w:tr>
      <w:tr w14:paraId="188B2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7B500D7">
            <w:pPr>
              <w:tabs>
                <w:tab w:val="left" w:pos="1080"/>
              </w:tabs>
              <w:snapToGrid w:val="0"/>
              <w:jc w:val="center"/>
              <w:rPr>
                <w:sz w:val="24"/>
                <w:highlight w:val="none"/>
              </w:rPr>
            </w:pPr>
            <w:r>
              <w:rPr>
                <w:sz w:val="24"/>
                <w:highlight w:val="none"/>
              </w:rPr>
              <w:t>3-1</w:t>
            </w:r>
          </w:p>
        </w:tc>
        <w:tc>
          <w:tcPr>
            <w:tcW w:w="1067" w:type="pct"/>
            <w:vAlign w:val="center"/>
          </w:tcPr>
          <w:p w14:paraId="5B816EBA">
            <w:pPr>
              <w:tabs>
                <w:tab w:val="left" w:pos="1080"/>
              </w:tabs>
              <w:snapToGrid w:val="0"/>
              <w:rPr>
                <w:sz w:val="24"/>
                <w:highlight w:val="none"/>
              </w:rPr>
            </w:pPr>
            <w:r>
              <w:rPr>
                <w:sz w:val="24"/>
                <w:highlight w:val="none"/>
              </w:rPr>
              <w:t>本项目对于联合体的要求</w:t>
            </w:r>
          </w:p>
          <w:p w14:paraId="6E596C39">
            <w:pPr>
              <w:tabs>
                <w:tab w:val="left" w:pos="1080"/>
              </w:tabs>
              <w:snapToGrid w:val="0"/>
              <w:rPr>
                <w:highlight w:val="none"/>
              </w:rPr>
            </w:pPr>
            <w:r>
              <w:rPr>
                <w:rFonts w:hint="eastAsia"/>
                <w:sz w:val="24"/>
                <w:highlight w:val="none"/>
                <w:lang w:eastAsia="zh-CN"/>
              </w:rPr>
              <w:t>（</w:t>
            </w:r>
            <w:r>
              <w:rPr>
                <w:rFonts w:hint="eastAsia"/>
                <w:sz w:val="24"/>
                <w:highlight w:val="none"/>
                <w:lang w:val="en-US" w:eastAsia="zh-CN"/>
              </w:rPr>
              <w:t>本项目不适用</w:t>
            </w:r>
            <w:r>
              <w:rPr>
                <w:rFonts w:hint="eastAsia"/>
                <w:sz w:val="24"/>
                <w:highlight w:val="none"/>
                <w:lang w:eastAsia="zh-CN"/>
              </w:rPr>
              <w:t>）</w:t>
            </w:r>
          </w:p>
        </w:tc>
        <w:tc>
          <w:tcPr>
            <w:tcW w:w="2596" w:type="pct"/>
            <w:vAlign w:val="center"/>
          </w:tcPr>
          <w:p w14:paraId="55AB30BD">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E65A47E">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25CB6CFA">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6156391D">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3114A47A">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22690B4B">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05CCE003">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118BCCAB">
            <w:pPr>
              <w:tabs>
                <w:tab w:val="left" w:pos="1080"/>
              </w:tabs>
              <w:snapToGrid w:val="0"/>
              <w:rPr>
                <w:sz w:val="24"/>
                <w:highlight w:val="none"/>
              </w:rPr>
            </w:pPr>
            <w:r>
              <w:rPr>
                <w:sz w:val="24"/>
                <w:highlight w:val="none"/>
              </w:rPr>
              <w:t>提供《联合协议》原件的电子件</w:t>
            </w:r>
          </w:p>
          <w:p w14:paraId="68472B26">
            <w:pPr>
              <w:tabs>
                <w:tab w:val="left" w:pos="1080"/>
              </w:tabs>
              <w:snapToGrid w:val="0"/>
              <w:rPr>
                <w:sz w:val="24"/>
                <w:highlight w:val="none"/>
              </w:rPr>
            </w:pPr>
            <w:r>
              <w:rPr>
                <w:sz w:val="24"/>
                <w:highlight w:val="none"/>
              </w:rPr>
              <w:t>格式见《投标文件格式》</w:t>
            </w:r>
          </w:p>
        </w:tc>
      </w:tr>
      <w:tr w14:paraId="66199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264823">
            <w:pPr>
              <w:tabs>
                <w:tab w:val="left" w:pos="1080"/>
              </w:tabs>
              <w:snapToGrid w:val="0"/>
              <w:jc w:val="center"/>
              <w:rPr>
                <w:sz w:val="24"/>
                <w:highlight w:val="none"/>
              </w:rPr>
            </w:pPr>
            <w:r>
              <w:rPr>
                <w:sz w:val="24"/>
                <w:highlight w:val="none"/>
              </w:rPr>
              <w:t>3-2</w:t>
            </w:r>
          </w:p>
        </w:tc>
        <w:tc>
          <w:tcPr>
            <w:tcW w:w="1067" w:type="pct"/>
            <w:vAlign w:val="center"/>
          </w:tcPr>
          <w:p w14:paraId="18AEF8A5">
            <w:pPr>
              <w:tabs>
                <w:tab w:val="left" w:pos="1080"/>
              </w:tabs>
              <w:snapToGrid w:val="0"/>
              <w:rPr>
                <w:sz w:val="24"/>
                <w:highlight w:val="none"/>
              </w:rPr>
            </w:pPr>
            <w:r>
              <w:rPr>
                <w:sz w:val="24"/>
                <w:highlight w:val="none"/>
              </w:rPr>
              <w:t>政府购买服务承接主体的要求</w:t>
            </w:r>
          </w:p>
        </w:tc>
        <w:tc>
          <w:tcPr>
            <w:tcW w:w="2596" w:type="pct"/>
            <w:vAlign w:val="center"/>
          </w:tcPr>
          <w:p w14:paraId="0C2F6E5D">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15692D47">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036ED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29860C3B">
            <w:pPr>
              <w:tabs>
                <w:tab w:val="left" w:pos="1080"/>
              </w:tabs>
              <w:snapToGrid w:val="0"/>
              <w:jc w:val="center"/>
              <w:rPr>
                <w:sz w:val="24"/>
                <w:highlight w:val="none"/>
              </w:rPr>
            </w:pPr>
            <w:r>
              <w:rPr>
                <w:sz w:val="24"/>
                <w:highlight w:val="none"/>
              </w:rPr>
              <w:t>3-3</w:t>
            </w:r>
          </w:p>
        </w:tc>
        <w:tc>
          <w:tcPr>
            <w:tcW w:w="1067" w:type="pct"/>
            <w:vAlign w:val="center"/>
          </w:tcPr>
          <w:p w14:paraId="70C9905E">
            <w:pPr>
              <w:tabs>
                <w:tab w:val="left" w:pos="1080"/>
              </w:tabs>
              <w:snapToGrid w:val="0"/>
              <w:rPr>
                <w:sz w:val="24"/>
                <w:highlight w:val="none"/>
              </w:rPr>
            </w:pPr>
            <w:r>
              <w:rPr>
                <w:sz w:val="24"/>
                <w:highlight w:val="none"/>
              </w:rPr>
              <w:t>其他特定资格要求</w:t>
            </w:r>
          </w:p>
        </w:tc>
        <w:tc>
          <w:tcPr>
            <w:tcW w:w="2596" w:type="pct"/>
            <w:vAlign w:val="center"/>
          </w:tcPr>
          <w:p w14:paraId="2EEB50B7">
            <w:pPr>
              <w:tabs>
                <w:tab w:val="left" w:pos="1080"/>
              </w:tabs>
              <w:snapToGrid w:val="0"/>
              <w:rPr>
                <w:sz w:val="24"/>
                <w:highlight w:val="none"/>
              </w:rPr>
            </w:pPr>
            <w:r>
              <w:rPr>
                <w:color w:val="000000"/>
                <w:sz w:val="24"/>
                <w:highlight w:val="none"/>
              </w:rPr>
              <w:t>如有，见</w:t>
            </w:r>
            <w:r>
              <w:rPr>
                <w:sz w:val="24"/>
                <w:highlight w:val="none"/>
              </w:rPr>
              <w:t>第一章《投标邀请》</w:t>
            </w:r>
          </w:p>
          <w:p w14:paraId="386E3A4F">
            <w:pPr>
              <w:tabs>
                <w:tab w:val="left" w:pos="1080"/>
              </w:tabs>
              <w:snapToGrid w:val="0"/>
              <w:rPr>
                <w:sz w:val="24"/>
                <w:highlight w:val="none"/>
              </w:rPr>
            </w:pPr>
            <w:r>
              <w:rPr>
                <w:sz w:val="24"/>
                <w:highlight w:val="none"/>
              </w:rPr>
              <w:t>注：如联合体中有同类资质的供应商按照联合体分工承担相同工作的，均应当提供资质证书电子件或电子证照。</w:t>
            </w:r>
          </w:p>
        </w:tc>
        <w:tc>
          <w:tcPr>
            <w:tcW w:w="882" w:type="pct"/>
            <w:vAlign w:val="center"/>
          </w:tcPr>
          <w:p w14:paraId="49E22BF4">
            <w:pPr>
              <w:tabs>
                <w:tab w:val="left" w:pos="1080"/>
              </w:tabs>
              <w:snapToGrid w:val="0"/>
              <w:rPr>
                <w:sz w:val="24"/>
                <w:highlight w:val="none"/>
              </w:rPr>
            </w:pPr>
            <w:r>
              <w:rPr>
                <w:sz w:val="24"/>
                <w:highlight w:val="none"/>
              </w:rPr>
              <w:t>提供证明文件的电子件或电子证照</w:t>
            </w:r>
          </w:p>
        </w:tc>
      </w:tr>
      <w:tr w14:paraId="02A3F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EDCC565">
            <w:pPr>
              <w:tabs>
                <w:tab w:val="left" w:pos="1080"/>
              </w:tabs>
              <w:snapToGrid w:val="0"/>
              <w:jc w:val="center"/>
              <w:rPr>
                <w:sz w:val="24"/>
                <w:highlight w:val="none"/>
              </w:rPr>
            </w:pPr>
            <w:r>
              <w:rPr>
                <w:sz w:val="24"/>
                <w:highlight w:val="none"/>
              </w:rPr>
              <w:t>4</w:t>
            </w:r>
          </w:p>
        </w:tc>
        <w:tc>
          <w:tcPr>
            <w:tcW w:w="1067" w:type="pct"/>
            <w:vAlign w:val="center"/>
          </w:tcPr>
          <w:p w14:paraId="0C19839B">
            <w:pPr>
              <w:tabs>
                <w:tab w:val="left" w:pos="1080"/>
              </w:tabs>
              <w:snapToGrid w:val="0"/>
              <w:rPr>
                <w:sz w:val="24"/>
                <w:highlight w:val="none"/>
              </w:rPr>
            </w:pPr>
            <w:r>
              <w:rPr>
                <w:sz w:val="24"/>
                <w:highlight w:val="none"/>
              </w:rPr>
              <w:t>投标保证金</w:t>
            </w:r>
          </w:p>
          <w:p w14:paraId="5B3AF27E">
            <w:pPr>
              <w:tabs>
                <w:tab w:val="left" w:pos="1080"/>
              </w:tabs>
              <w:snapToGrid w:val="0"/>
              <w:rPr>
                <w:sz w:val="24"/>
                <w:highlight w:val="none"/>
              </w:rPr>
            </w:pPr>
            <w:r>
              <w:rPr>
                <w:rFonts w:hint="eastAsia"/>
                <w:sz w:val="24"/>
                <w:highlight w:val="none"/>
                <w:lang w:eastAsia="zh-CN"/>
              </w:rPr>
              <w:t>（</w:t>
            </w:r>
            <w:r>
              <w:rPr>
                <w:rFonts w:hint="eastAsia"/>
                <w:sz w:val="24"/>
                <w:highlight w:val="none"/>
                <w:lang w:val="en-US" w:eastAsia="zh-CN"/>
              </w:rPr>
              <w:t>本项目不适用</w:t>
            </w:r>
            <w:r>
              <w:rPr>
                <w:rFonts w:hint="eastAsia"/>
                <w:sz w:val="24"/>
                <w:highlight w:val="none"/>
                <w:lang w:eastAsia="zh-CN"/>
              </w:rPr>
              <w:t>）</w:t>
            </w:r>
          </w:p>
        </w:tc>
        <w:tc>
          <w:tcPr>
            <w:tcW w:w="2596" w:type="pct"/>
            <w:vAlign w:val="center"/>
          </w:tcPr>
          <w:p w14:paraId="65082468">
            <w:pPr>
              <w:tabs>
                <w:tab w:val="left" w:pos="1080"/>
              </w:tabs>
              <w:snapToGrid w:val="0"/>
              <w:rPr>
                <w:sz w:val="24"/>
                <w:highlight w:val="none"/>
              </w:rPr>
            </w:pPr>
            <w:r>
              <w:rPr>
                <w:color w:val="000000"/>
                <w:kern w:val="0"/>
                <w:sz w:val="24"/>
                <w:highlight w:val="none"/>
              </w:rPr>
              <w:t>按照招标文件的规定提交投标保证金。</w:t>
            </w:r>
          </w:p>
        </w:tc>
        <w:tc>
          <w:tcPr>
            <w:tcW w:w="882" w:type="pct"/>
            <w:vAlign w:val="center"/>
          </w:tcPr>
          <w:p w14:paraId="136DAB70">
            <w:pPr>
              <w:tabs>
                <w:tab w:val="left" w:pos="1080"/>
              </w:tabs>
              <w:snapToGrid w:val="0"/>
              <w:rPr>
                <w:sz w:val="24"/>
                <w:highlight w:val="none"/>
              </w:rPr>
            </w:pPr>
          </w:p>
        </w:tc>
      </w:tr>
      <w:tr w14:paraId="118FE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77E3AC">
            <w:pPr>
              <w:tabs>
                <w:tab w:val="left" w:pos="1080"/>
              </w:tabs>
              <w:snapToGrid w:val="0"/>
              <w:jc w:val="center"/>
              <w:rPr>
                <w:sz w:val="24"/>
                <w:highlight w:val="none"/>
              </w:rPr>
            </w:pPr>
            <w:r>
              <w:rPr>
                <w:sz w:val="24"/>
                <w:highlight w:val="none"/>
              </w:rPr>
              <w:t>5</w:t>
            </w:r>
          </w:p>
        </w:tc>
        <w:tc>
          <w:tcPr>
            <w:tcW w:w="1067" w:type="pct"/>
            <w:vAlign w:val="center"/>
          </w:tcPr>
          <w:p w14:paraId="1E3D0561">
            <w:pPr>
              <w:tabs>
                <w:tab w:val="left" w:pos="1080"/>
              </w:tabs>
              <w:snapToGrid w:val="0"/>
              <w:rPr>
                <w:sz w:val="24"/>
                <w:highlight w:val="none"/>
              </w:rPr>
            </w:pPr>
            <w:r>
              <w:rPr>
                <w:sz w:val="24"/>
                <w:highlight w:val="none"/>
              </w:rPr>
              <w:t>获取招标文件</w:t>
            </w:r>
          </w:p>
        </w:tc>
        <w:tc>
          <w:tcPr>
            <w:tcW w:w="2596" w:type="pct"/>
            <w:vAlign w:val="center"/>
          </w:tcPr>
          <w:p w14:paraId="26C1809B">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5518BD99">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3BD5F41A">
            <w:pPr>
              <w:tabs>
                <w:tab w:val="left" w:pos="1080"/>
              </w:tabs>
              <w:snapToGrid w:val="0"/>
              <w:rPr>
                <w:sz w:val="24"/>
                <w:highlight w:val="none"/>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bookmarkEnd w:id="735"/>
    </w:tbl>
    <w:p w14:paraId="648D94B1">
      <w:pPr>
        <w:widowControl/>
        <w:jc w:val="left"/>
        <w:rPr>
          <w:sz w:val="24"/>
          <w:highlight w:val="none"/>
        </w:rPr>
      </w:pPr>
      <w:bookmarkStart w:id="736" w:name="_Hlt522424701"/>
      <w:bookmarkEnd w:id="736"/>
      <w:bookmarkStart w:id="737" w:name="_Hlt487900425"/>
      <w:bookmarkEnd w:id="737"/>
      <w:bookmarkStart w:id="738" w:name="_Toc353825550"/>
      <w:bookmarkStart w:id="739" w:name="_Toc127161490"/>
      <w:bookmarkStart w:id="740" w:name="_Toc353873940"/>
      <w:bookmarkStart w:id="741" w:name="_Toc226965858"/>
      <w:bookmarkStart w:id="742" w:name="_Toc127151779"/>
      <w:r>
        <w:rPr>
          <w:sz w:val="24"/>
          <w:highlight w:val="none"/>
        </w:rPr>
        <w:br w:type="page"/>
      </w:r>
    </w:p>
    <w:p w14:paraId="4BCC06D4">
      <w:pPr>
        <w:spacing w:line="360" w:lineRule="auto"/>
        <w:jc w:val="center"/>
        <w:outlineLvl w:val="0"/>
        <w:rPr>
          <w:b/>
          <w:sz w:val="36"/>
          <w:szCs w:val="36"/>
          <w:highlight w:val="none"/>
        </w:rPr>
      </w:pPr>
      <w:bookmarkStart w:id="743" w:name="_Toc1507"/>
      <w:r>
        <w:rPr>
          <w:b/>
          <w:sz w:val="36"/>
          <w:szCs w:val="36"/>
          <w:highlight w:val="none"/>
        </w:rPr>
        <w:t xml:space="preserve">第四章   </w:t>
      </w:r>
      <w:bookmarkEnd w:id="738"/>
      <w:bookmarkEnd w:id="739"/>
      <w:bookmarkEnd w:id="740"/>
      <w:bookmarkEnd w:id="741"/>
      <w:bookmarkEnd w:id="742"/>
      <w:bookmarkStart w:id="744" w:name="_Hlt164229061"/>
      <w:bookmarkEnd w:id="744"/>
      <w:r>
        <w:rPr>
          <w:b/>
          <w:sz w:val="36"/>
          <w:szCs w:val="36"/>
          <w:highlight w:val="none"/>
        </w:rPr>
        <w:t>评标程序、评标方法和评标标准</w:t>
      </w:r>
      <w:bookmarkEnd w:id="743"/>
    </w:p>
    <w:p w14:paraId="1CCBE01A">
      <w:pPr>
        <w:tabs>
          <w:tab w:val="left" w:pos="360"/>
          <w:tab w:val="left" w:pos="900"/>
        </w:tabs>
        <w:snapToGrid w:val="0"/>
        <w:spacing w:line="360" w:lineRule="auto"/>
        <w:jc w:val="center"/>
        <w:outlineLvl w:val="1"/>
        <w:rPr>
          <w:b/>
          <w:highlight w:val="none"/>
        </w:rPr>
      </w:pPr>
      <w:r>
        <w:rPr>
          <w:b/>
          <w:sz w:val="24"/>
          <w:highlight w:val="none"/>
        </w:rPr>
        <w:t>一、</w:t>
      </w:r>
      <w:r>
        <w:rPr>
          <w:rFonts w:hint="eastAsia"/>
          <w:b/>
          <w:sz w:val="24"/>
          <w:highlight w:val="none"/>
        </w:rPr>
        <w:t>评标程序、</w:t>
      </w:r>
      <w:r>
        <w:rPr>
          <w:b/>
          <w:sz w:val="24"/>
          <w:highlight w:val="none"/>
        </w:rPr>
        <w:t>评标方法</w:t>
      </w:r>
    </w:p>
    <w:p w14:paraId="2837DAF9">
      <w:pPr>
        <w:numPr>
          <w:ilvl w:val="0"/>
          <w:numId w:val="11"/>
        </w:numPr>
        <w:tabs>
          <w:tab w:val="left" w:pos="360"/>
        </w:tabs>
        <w:snapToGrid w:val="0"/>
        <w:spacing w:line="360" w:lineRule="auto"/>
        <w:outlineLvl w:val="1"/>
        <w:rPr>
          <w:sz w:val="24"/>
          <w:highlight w:val="none"/>
        </w:rPr>
      </w:pPr>
      <w:bookmarkStart w:id="745" w:name="_Toc149720834"/>
      <w:bookmarkStart w:id="746" w:name="_Toc150480779"/>
      <w:bookmarkStart w:id="747" w:name="_Toc305158809"/>
      <w:bookmarkStart w:id="748" w:name="_Toc164351635"/>
      <w:bookmarkStart w:id="749" w:name="_Toc151193783"/>
      <w:bookmarkStart w:id="750" w:name="_Toc151193929"/>
      <w:bookmarkStart w:id="751" w:name="_Toc151193711"/>
      <w:bookmarkStart w:id="752" w:name="_Toc226965814"/>
      <w:bookmarkStart w:id="753" w:name="_Toc151193639"/>
      <w:bookmarkStart w:id="754" w:name="_Toc264969231"/>
      <w:bookmarkStart w:id="755" w:name="_Toc151193855"/>
      <w:bookmarkStart w:id="756" w:name="_Toc195842906"/>
      <w:bookmarkStart w:id="757" w:name="_Toc150774641"/>
      <w:bookmarkStart w:id="758" w:name="_Toc151190168"/>
      <w:bookmarkStart w:id="759" w:name="_Toc164608655"/>
      <w:bookmarkStart w:id="760" w:name="_Toc150774746"/>
      <w:bookmarkStart w:id="761" w:name="_Toc150509292"/>
      <w:bookmarkStart w:id="762" w:name="_Toc305158883"/>
      <w:bookmarkStart w:id="763" w:name="_Toc226309785"/>
      <w:bookmarkStart w:id="764" w:name="_Toc142311043"/>
      <w:bookmarkStart w:id="765" w:name="_Toc265228379"/>
      <w:bookmarkStart w:id="766" w:name="_Toc164229382"/>
      <w:bookmarkStart w:id="767" w:name="_Toc127151742"/>
      <w:bookmarkStart w:id="768" w:name="_Toc164608810"/>
      <w:bookmarkStart w:id="769" w:name="_Toc226337237"/>
      <w:bookmarkStart w:id="770" w:name="_Toc127151541"/>
      <w:bookmarkStart w:id="771" w:name="_Toc226965731"/>
      <w:bookmarkStart w:id="772" w:name="_Toc164229236"/>
      <w:bookmarkStart w:id="773" w:name="_Toc127161455"/>
      <w:bookmarkStart w:id="774" w:name="_Toc353873941"/>
      <w:bookmarkStart w:id="775" w:name="_Toc353825551"/>
      <w:bookmarkStart w:id="776" w:name="_Toc142311057"/>
      <w:bookmarkStart w:id="777" w:name="_Toc305158897"/>
      <w:bookmarkStart w:id="778" w:name="_Toc150774760"/>
      <w:bookmarkStart w:id="779" w:name="_Toc150480793"/>
      <w:bookmarkStart w:id="780" w:name="_Toc353873665"/>
      <w:bookmarkStart w:id="781" w:name="_Toc353873935"/>
      <w:bookmarkStart w:id="782" w:name="_Toc353825545"/>
      <w:bookmarkStart w:id="783" w:name="_Toc195842920"/>
      <w:bookmarkStart w:id="784" w:name="_Toc264969245"/>
      <w:bookmarkStart w:id="785" w:name="_Toc127151555"/>
      <w:bookmarkStart w:id="786" w:name="_Toc226337251"/>
      <w:bookmarkStart w:id="787" w:name="_Toc265228393"/>
      <w:bookmarkStart w:id="788" w:name="_Toc305158823"/>
      <w:bookmarkStart w:id="789" w:name="_Toc226965828"/>
      <w:r>
        <w:rPr>
          <w:sz w:val="24"/>
          <w:highlight w:val="none"/>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7668ADC4">
      <w:pPr>
        <w:numPr>
          <w:ilvl w:val="1"/>
          <w:numId w:val="11"/>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90" w:name="_Toc520356167"/>
    </w:p>
    <w:p w14:paraId="21C5B41E">
      <w:pPr>
        <w:numPr>
          <w:ilvl w:val="1"/>
          <w:numId w:val="11"/>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Pr>
          <w:sz w:val="24"/>
          <w:highlight w:val="none"/>
        </w:rPr>
        <w:t>要求的，</w:t>
      </w:r>
      <w:r>
        <w:rPr>
          <w:b/>
          <w:sz w:val="24"/>
          <w:highlight w:val="none"/>
        </w:rPr>
        <w:t>投标无效</w:t>
      </w:r>
      <w:r>
        <w:rPr>
          <w:sz w:val="24"/>
          <w:highlight w:val="none"/>
        </w:rPr>
        <w:t>。</w:t>
      </w:r>
    </w:p>
    <w:p w14:paraId="673C1D8B">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768"/>
        <w:gridCol w:w="6564"/>
      </w:tblGrid>
      <w:tr w14:paraId="0781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4887BA1B">
            <w:pPr>
              <w:widowControl/>
              <w:jc w:val="center"/>
              <w:rPr>
                <w:b/>
                <w:color w:val="000000"/>
                <w:kern w:val="0"/>
                <w:sz w:val="24"/>
                <w:highlight w:val="none"/>
              </w:rPr>
            </w:pPr>
            <w:r>
              <w:rPr>
                <w:b/>
                <w:color w:val="000000"/>
                <w:kern w:val="0"/>
                <w:sz w:val="24"/>
                <w:highlight w:val="none"/>
              </w:rPr>
              <w:t>序号</w:t>
            </w:r>
          </w:p>
        </w:tc>
        <w:tc>
          <w:tcPr>
            <w:tcW w:w="975" w:type="pct"/>
            <w:shd w:val="clear" w:color="auto" w:fill="auto"/>
            <w:vAlign w:val="center"/>
          </w:tcPr>
          <w:p w14:paraId="0A515747">
            <w:pPr>
              <w:widowControl/>
              <w:jc w:val="center"/>
              <w:rPr>
                <w:b/>
                <w:color w:val="000000"/>
                <w:kern w:val="0"/>
                <w:sz w:val="24"/>
                <w:highlight w:val="none"/>
              </w:rPr>
            </w:pPr>
            <w:r>
              <w:rPr>
                <w:b/>
                <w:color w:val="000000"/>
                <w:kern w:val="0"/>
                <w:sz w:val="24"/>
                <w:highlight w:val="none"/>
              </w:rPr>
              <w:t>审查因素</w:t>
            </w:r>
          </w:p>
        </w:tc>
        <w:tc>
          <w:tcPr>
            <w:tcW w:w="3620" w:type="pct"/>
            <w:shd w:val="clear" w:color="auto" w:fill="auto"/>
            <w:vAlign w:val="center"/>
          </w:tcPr>
          <w:p w14:paraId="33275713">
            <w:pPr>
              <w:widowControl/>
              <w:jc w:val="center"/>
              <w:rPr>
                <w:b/>
                <w:color w:val="000000"/>
                <w:kern w:val="0"/>
                <w:sz w:val="24"/>
                <w:highlight w:val="none"/>
              </w:rPr>
            </w:pPr>
            <w:r>
              <w:rPr>
                <w:b/>
                <w:color w:val="000000"/>
                <w:kern w:val="0"/>
                <w:sz w:val="24"/>
                <w:highlight w:val="none"/>
              </w:rPr>
              <w:t>审查内容</w:t>
            </w:r>
          </w:p>
        </w:tc>
      </w:tr>
      <w:tr w14:paraId="6A0A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C04A7F7">
            <w:pPr>
              <w:widowControl/>
              <w:jc w:val="center"/>
              <w:rPr>
                <w:color w:val="000000"/>
                <w:kern w:val="0"/>
                <w:sz w:val="24"/>
                <w:highlight w:val="none"/>
              </w:rPr>
            </w:pPr>
            <w:r>
              <w:rPr>
                <w:color w:val="000000"/>
                <w:kern w:val="0"/>
                <w:sz w:val="24"/>
                <w:highlight w:val="none"/>
              </w:rPr>
              <w:t>1</w:t>
            </w:r>
          </w:p>
        </w:tc>
        <w:tc>
          <w:tcPr>
            <w:tcW w:w="975" w:type="pct"/>
            <w:shd w:val="clear" w:color="auto" w:fill="auto"/>
            <w:vAlign w:val="center"/>
          </w:tcPr>
          <w:p w14:paraId="7D310853">
            <w:pPr>
              <w:widowControl/>
              <w:jc w:val="left"/>
              <w:rPr>
                <w:color w:val="000000"/>
                <w:kern w:val="0"/>
                <w:sz w:val="24"/>
                <w:highlight w:val="none"/>
              </w:rPr>
            </w:pPr>
            <w:r>
              <w:rPr>
                <w:color w:val="000000"/>
                <w:kern w:val="0"/>
                <w:sz w:val="24"/>
                <w:highlight w:val="none"/>
              </w:rPr>
              <w:t>授权委托书</w:t>
            </w:r>
          </w:p>
        </w:tc>
        <w:tc>
          <w:tcPr>
            <w:tcW w:w="3620" w:type="pct"/>
            <w:shd w:val="clear" w:color="auto" w:fill="auto"/>
            <w:vAlign w:val="center"/>
          </w:tcPr>
          <w:p w14:paraId="6DCD53EC">
            <w:pPr>
              <w:widowControl/>
              <w:jc w:val="left"/>
              <w:rPr>
                <w:color w:val="000000"/>
                <w:kern w:val="0"/>
                <w:sz w:val="24"/>
                <w:highlight w:val="none"/>
              </w:rPr>
            </w:pPr>
            <w:r>
              <w:rPr>
                <w:color w:val="000000"/>
                <w:kern w:val="0"/>
                <w:sz w:val="24"/>
                <w:highlight w:val="none"/>
              </w:rPr>
              <w:t>按招标文件要求提供授权委托书；</w:t>
            </w:r>
          </w:p>
        </w:tc>
      </w:tr>
      <w:tr w14:paraId="00E4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24FE428">
            <w:pPr>
              <w:widowControl/>
              <w:jc w:val="center"/>
              <w:rPr>
                <w:color w:val="000000"/>
                <w:kern w:val="0"/>
                <w:sz w:val="24"/>
                <w:highlight w:val="none"/>
              </w:rPr>
            </w:pPr>
            <w:r>
              <w:rPr>
                <w:color w:val="000000"/>
                <w:kern w:val="0"/>
                <w:sz w:val="24"/>
                <w:highlight w:val="none"/>
              </w:rPr>
              <w:t>2</w:t>
            </w:r>
          </w:p>
        </w:tc>
        <w:tc>
          <w:tcPr>
            <w:tcW w:w="975" w:type="pct"/>
            <w:shd w:val="clear" w:color="auto" w:fill="auto"/>
            <w:vAlign w:val="center"/>
          </w:tcPr>
          <w:p w14:paraId="2283BE57">
            <w:pPr>
              <w:widowControl/>
              <w:jc w:val="left"/>
              <w:rPr>
                <w:color w:val="000000"/>
                <w:kern w:val="0"/>
                <w:sz w:val="24"/>
                <w:highlight w:val="none"/>
              </w:rPr>
            </w:pPr>
            <w:r>
              <w:rPr>
                <w:color w:val="000000"/>
                <w:kern w:val="0"/>
                <w:sz w:val="24"/>
                <w:highlight w:val="none"/>
              </w:rPr>
              <w:t>投标完整性</w:t>
            </w:r>
          </w:p>
        </w:tc>
        <w:tc>
          <w:tcPr>
            <w:tcW w:w="3620" w:type="pct"/>
            <w:shd w:val="clear" w:color="auto" w:fill="auto"/>
            <w:vAlign w:val="center"/>
          </w:tcPr>
          <w:p w14:paraId="032FA9BD">
            <w:pPr>
              <w:widowControl/>
              <w:jc w:val="left"/>
              <w:rPr>
                <w:color w:val="000000"/>
                <w:kern w:val="0"/>
                <w:sz w:val="24"/>
                <w:highlight w:val="none"/>
              </w:rPr>
            </w:pPr>
            <w:r>
              <w:rPr>
                <w:sz w:val="24"/>
                <w:highlight w:val="none"/>
              </w:rPr>
              <w:t>未将一个采购包中的内容拆分投标；</w:t>
            </w:r>
          </w:p>
        </w:tc>
      </w:tr>
      <w:tr w14:paraId="30ED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835FBC7">
            <w:pPr>
              <w:widowControl/>
              <w:jc w:val="center"/>
              <w:rPr>
                <w:color w:val="000000"/>
                <w:kern w:val="0"/>
                <w:sz w:val="24"/>
                <w:highlight w:val="none"/>
              </w:rPr>
            </w:pPr>
            <w:r>
              <w:rPr>
                <w:color w:val="000000"/>
                <w:kern w:val="0"/>
                <w:sz w:val="24"/>
                <w:highlight w:val="none"/>
              </w:rPr>
              <w:t>3</w:t>
            </w:r>
          </w:p>
        </w:tc>
        <w:tc>
          <w:tcPr>
            <w:tcW w:w="975" w:type="pct"/>
            <w:shd w:val="clear" w:color="auto" w:fill="auto"/>
            <w:vAlign w:val="center"/>
          </w:tcPr>
          <w:p w14:paraId="61856DBA">
            <w:pPr>
              <w:widowControl/>
              <w:jc w:val="left"/>
              <w:rPr>
                <w:color w:val="000000"/>
                <w:kern w:val="0"/>
                <w:sz w:val="24"/>
                <w:highlight w:val="none"/>
              </w:rPr>
            </w:pPr>
            <w:r>
              <w:rPr>
                <w:color w:val="000000"/>
                <w:kern w:val="0"/>
                <w:sz w:val="24"/>
                <w:highlight w:val="none"/>
              </w:rPr>
              <w:t>投标报价</w:t>
            </w:r>
          </w:p>
        </w:tc>
        <w:tc>
          <w:tcPr>
            <w:tcW w:w="3620" w:type="pct"/>
            <w:shd w:val="clear" w:color="auto" w:fill="auto"/>
            <w:vAlign w:val="center"/>
          </w:tcPr>
          <w:p w14:paraId="78C11058">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6789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687220B">
            <w:pPr>
              <w:widowControl/>
              <w:jc w:val="center"/>
              <w:rPr>
                <w:color w:val="000000"/>
                <w:kern w:val="0"/>
                <w:sz w:val="24"/>
                <w:highlight w:val="none"/>
              </w:rPr>
            </w:pPr>
            <w:r>
              <w:rPr>
                <w:color w:val="000000"/>
                <w:kern w:val="0"/>
                <w:sz w:val="24"/>
                <w:highlight w:val="none"/>
              </w:rPr>
              <w:t>4</w:t>
            </w:r>
          </w:p>
        </w:tc>
        <w:tc>
          <w:tcPr>
            <w:tcW w:w="975" w:type="pct"/>
            <w:shd w:val="clear" w:color="auto" w:fill="auto"/>
            <w:vAlign w:val="center"/>
          </w:tcPr>
          <w:p w14:paraId="6FA2C938">
            <w:pPr>
              <w:widowControl/>
              <w:jc w:val="left"/>
              <w:rPr>
                <w:color w:val="000000"/>
                <w:kern w:val="0"/>
                <w:sz w:val="24"/>
                <w:highlight w:val="none"/>
              </w:rPr>
            </w:pPr>
            <w:r>
              <w:rPr>
                <w:color w:val="000000"/>
                <w:kern w:val="0"/>
                <w:sz w:val="24"/>
                <w:highlight w:val="none"/>
              </w:rPr>
              <w:t>报价唯一性</w:t>
            </w:r>
          </w:p>
        </w:tc>
        <w:tc>
          <w:tcPr>
            <w:tcW w:w="3620" w:type="pct"/>
            <w:shd w:val="clear" w:color="auto" w:fill="auto"/>
            <w:vAlign w:val="center"/>
          </w:tcPr>
          <w:p w14:paraId="647BB803">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024D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0636C46">
            <w:pPr>
              <w:widowControl/>
              <w:jc w:val="center"/>
              <w:rPr>
                <w:color w:val="000000"/>
                <w:kern w:val="0"/>
                <w:sz w:val="24"/>
                <w:highlight w:val="none"/>
              </w:rPr>
            </w:pPr>
            <w:r>
              <w:rPr>
                <w:color w:val="000000"/>
                <w:kern w:val="0"/>
                <w:sz w:val="24"/>
                <w:highlight w:val="none"/>
              </w:rPr>
              <w:t>5</w:t>
            </w:r>
          </w:p>
        </w:tc>
        <w:tc>
          <w:tcPr>
            <w:tcW w:w="975" w:type="pct"/>
            <w:shd w:val="clear" w:color="auto" w:fill="auto"/>
            <w:vAlign w:val="center"/>
          </w:tcPr>
          <w:p w14:paraId="576EBE17">
            <w:pPr>
              <w:widowControl/>
              <w:jc w:val="left"/>
              <w:rPr>
                <w:color w:val="000000"/>
                <w:kern w:val="0"/>
                <w:sz w:val="24"/>
                <w:highlight w:val="none"/>
              </w:rPr>
            </w:pPr>
            <w:r>
              <w:rPr>
                <w:color w:val="000000"/>
                <w:kern w:val="0"/>
                <w:sz w:val="24"/>
                <w:highlight w:val="none"/>
              </w:rPr>
              <w:t>投标有效期</w:t>
            </w:r>
          </w:p>
        </w:tc>
        <w:tc>
          <w:tcPr>
            <w:tcW w:w="3620" w:type="pct"/>
            <w:shd w:val="clear" w:color="auto" w:fill="auto"/>
            <w:vAlign w:val="center"/>
          </w:tcPr>
          <w:p w14:paraId="63C38CB2">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0FEB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ECA1941">
            <w:pPr>
              <w:widowControl/>
              <w:jc w:val="center"/>
              <w:rPr>
                <w:color w:val="000000"/>
                <w:kern w:val="0"/>
                <w:sz w:val="24"/>
                <w:highlight w:val="none"/>
              </w:rPr>
            </w:pPr>
            <w:r>
              <w:rPr>
                <w:color w:val="000000"/>
                <w:kern w:val="0"/>
                <w:sz w:val="24"/>
                <w:highlight w:val="none"/>
              </w:rPr>
              <w:t>6</w:t>
            </w:r>
          </w:p>
        </w:tc>
        <w:tc>
          <w:tcPr>
            <w:tcW w:w="975" w:type="pct"/>
            <w:shd w:val="clear" w:color="auto" w:fill="auto"/>
            <w:vAlign w:val="center"/>
          </w:tcPr>
          <w:p w14:paraId="18474235">
            <w:pPr>
              <w:widowControl/>
              <w:jc w:val="left"/>
              <w:rPr>
                <w:color w:val="000000"/>
                <w:kern w:val="0"/>
                <w:sz w:val="24"/>
                <w:highlight w:val="none"/>
              </w:rPr>
            </w:pPr>
            <w:r>
              <w:rPr>
                <w:color w:val="000000"/>
                <w:kern w:val="0"/>
                <w:sz w:val="24"/>
                <w:highlight w:val="none"/>
              </w:rPr>
              <w:t>实质性格式</w:t>
            </w:r>
          </w:p>
        </w:tc>
        <w:tc>
          <w:tcPr>
            <w:tcW w:w="3620" w:type="pct"/>
            <w:shd w:val="clear" w:color="auto" w:fill="auto"/>
            <w:vAlign w:val="center"/>
          </w:tcPr>
          <w:p w14:paraId="78AE6FAE">
            <w:pPr>
              <w:widowControl/>
              <w:jc w:val="left"/>
              <w:rPr>
                <w:color w:val="000000"/>
                <w:kern w:val="0"/>
                <w:sz w:val="24"/>
                <w:highlight w:val="none"/>
              </w:rPr>
            </w:pPr>
            <w:r>
              <w:rPr>
                <w:kern w:val="0"/>
                <w:sz w:val="24"/>
                <w:highlight w:val="none"/>
              </w:rPr>
              <w:t>标记为“实质性格式”的文件均按招标文件要求提供且签署、盖章的；</w:t>
            </w:r>
          </w:p>
        </w:tc>
      </w:tr>
      <w:tr w14:paraId="2269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0B7FB5B">
            <w:pPr>
              <w:widowControl/>
              <w:jc w:val="center"/>
              <w:rPr>
                <w:color w:val="000000"/>
                <w:kern w:val="0"/>
                <w:sz w:val="24"/>
                <w:highlight w:val="none"/>
              </w:rPr>
            </w:pPr>
            <w:r>
              <w:rPr>
                <w:color w:val="000000"/>
                <w:kern w:val="0"/>
                <w:sz w:val="24"/>
                <w:highlight w:val="none"/>
              </w:rPr>
              <w:t>7</w:t>
            </w:r>
          </w:p>
        </w:tc>
        <w:tc>
          <w:tcPr>
            <w:tcW w:w="975" w:type="pct"/>
            <w:shd w:val="clear" w:color="auto" w:fill="auto"/>
            <w:vAlign w:val="center"/>
          </w:tcPr>
          <w:p w14:paraId="1BB0088B">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shd w:val="clear" w:color="auto" w:fill="auto"/>
            <w:vAlign w:val="center"/>
          </w:tcPr>
          <w:p w14:paraId="653CA0E7">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058B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BA780A1">
            <w:pPr>
              <w:widowControl/>
              <w:jc w:val="center"/>
              <w:rPr>
                <w:color w:val="000000"/>
                <w:kern w:val="0"/>
                <w:sz w:val="24"/>
                <w:highlight w:val="none"/>
              </w:rPr>
            </w:pPr>
            <w:r>
              <w:rPr>
                <w:color w:val="000000"/>
                <w:kern w:val="0"/>
                <w:sz w:val="24"/>
                <w:highlight w:val="none"/>
              </w:rPr>
              <w:t>8</w:t>
            </w:r>
          </w:p>
        </w:tc>
        <w:tc>
          <w:tcPr>
            <w:tcW w:w="975" w:type="pct"/>
            <w:shd w:val="clear" w:color="auto" w:fill="auto"/>
            <w:vAlign w:val="center"/>
          </w:tcPr>
          <w:p w14:paraId="0E19CA05">
            <w:pPr>
              <w:widowControl/>
              <w:jc w:val="left"/>
              <w:rPr>
                <w:color w:val="000000"/>
                <w:kern w:val="0"/>
                <w:sz w:val="24"/>
                <w:highlight w:val="none"/>
              </w:rPr>
            </w:pPr>
            <w:r>
              <w:rPr>
                <w:sz w:val="24"/>
                <w:highlight w:val="none"/>
              </w:rPr>
              <w:t>拟分包情况说明（如有）</w:t>
            </w:r>
          </w:p>
        </w:tc>
        <w:tc>
          <w:tcPr>
            <w:tcW w:w="3620" w:type="pct"/>
            <w:shd w:val="clear" w:color="auto" w:fill="auto"/>
            <w:vAlign w:val="center"/>
          </w:tcPr>
          <w:p w14:paraId="45DB5F52">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6496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B82A158">
            <w:pPr>
              <w:widowControl/>
              <w:jc w:val="center"/>
              <w:rPr>
                <w:color w:val="000000"/>
                <w:kern w:val="0"/>
                <w:sz w:val="24"/>
                <w:highlight w:val="none"/>
              </w:rPr>
            </w:pPr>
            <w:r>
              <w:rPr>
                <w:color w:val="000000"/>
                <w:kern w:val="0"/>
                <w:sz w:val="24"/>
                <w:highlight w:val="none"/>
              </w:rPr>
              <w:t>9</w:t>
            </w:r>
          </w:p>
        </w:tc>
        <w:tc>
          <w:tcPr>
            <w:tcW w:w="975" w:type="pct"/>
            <w:shd w:val="clear" w:color="auto" w:fill="auto"/>
            <w:vAlign w:val="center"/>
          </w:tcPr>
          <w:p w14:paraId="50196030">
            <w:pPr>
              <w:widowControl/>
              <w:jc w:val="left"/>
              <w:rPr>
                <w:color w:val="000000"/>
                <w:kern w:val="0"/>
                <w:sz w:val="24"/>
                <w:highlight w:val="none"/>
              </w:rPr>
            </w:pPr>
            <w:r>
              <w:rPr>
                <w:color w:val="000000"/>
                <w:kern w:val="0"/>
                <w:sz w:val="24"/>
                <w:highlight w:val="none"/>
              </w:rPr>
              <w:t>分包其他要求（如有）</w:t>
            </w:r>
          </w:p>
        </w:tc>
        <w:tc>
          <w:tcPr>
            <w:tcW w:w="3620" w:type="pct"/>
            <w:shd w:val="clear" w:color="auto" w:fill="auto"/>
            <w:vAlign w:val="center"/>
          </w:tcPr>
          <w:p w14:paraId="63A5D7EB">
            <w:pPr>
              <w:widowControl/>
              <w:jc w:val="left"/>
              <w:rPr>
                <w:sz w:val="24"/>
                <w:highlight w:val="none"/>
              </w:rPr>
            </w:pPr>
            <w:r>
              <w:rPr>
                <w:sz w:val="24"/>
                <w:highlight w:val="none"/>
              </w:rPr>
              <w:t>分包履行的内容、金额或者比例未超出《投标人须知资料表》中的规定；</w:t>
            </w:r>
          </w:p>
          <w:p w14:paraId="24747D34">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0EFC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8C9CC49">
            <w:pPr>
              <w:widowControl/>
              <w:jc w:val="center"/>
              <w:rPr>
                <w:color w:val="000000"/>
                <w:kern w:val="0"/>
                <w:sz w:val="24"/>
                <w:highlight w:val="none"/>
              </w:rPr>
            </w:pPr>
            <w:r>
              <w:rPr>
                <w:color w:val="000000"/>
                <w:kern w:val="0"/>
                <w:sz w:val="24"/>
                <w:highlight w:val="none"/>
              </w:rPr>
              <w:t>10</w:t>
            </w:r>
          </w:p>
        </w:tc>
        <w:tc>
          <w:tcPr>
            <w:tcW w:w="975" w:type="pct"/>
            <w:shd w:val="clear" w:color="auto" w:fill="auto"/>
            <w:vAlign w:val="center"/>
          </w:tcPr>
          <w:p w14:paraId="33AFCA8A">
            <w:pPr>
              <w:widowControl/>
              <w:jc w:val="left"/>
              <w:rPr>
                <w:color w:val="000000"/>
                <w:kern w:val="0"/>
                <w:sz w:val="24"/>
                <w:highlight w:val="none"/>
              </w:rPr>
            </w:pPr>
            <w:r>
              <w:rPr>
                <w:color w:val="000000"/>
                <w:kern w:val="0"/>
                <w:sz w:val="24"/>
                <w:highlight w:val="none"/>
              </w:rPr>
              <w:t>报价的修正（如有）</w:t>
            </w:r>
          </w:p>
        </w:tc>
        <w:tc>
          <w:tcPr>
            <w:tcW w:w="3620" w:type="pct"/>
            <w:shd w:val="clear" w:color="auto" w:fill="auto"/>
            <w:vAlign w:val="center"/>
          </w:tcPr>
          <w:p w14:paraId="2686E935">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504E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DDE6B41">
            <w:pPr>
              <w:widowControl/>
              <w:jc w:val="center"/>
              <w:rPr>
                <w:color w:val="000000"/>
                <w:kern w:val="0"/>
                <w:sz w:val="24"/>
                <w:highlight w:val="none"/>
              </w:rPr>
            </w:pPr>
            <w:r>
              <w:rPr>
                <w:color w:val="000000"/>
                <w:kern w:val="0"/>
                <w:sz w:val="24"/>
                <w:highlight w:val="none"/>
              </w:rPr>
              <w:t>11</w:t>
            </w:r>
          </w:p>
        </w:tc>
        <w:tc>
          <w:tcPr>
            <w:tcW w:w="975" w:type="pct"/>
            <w:shd w:val="clear" w:color="auto" w:fill="auto"/>
            <w:vAlign w:val="center"/>
          </w:tcPr>
          <w:p w14:paraId="7FDB9626">
            <w:pPr>
              <w:widowControl/>
              <w:jc w:val="left"/>
              <w:rPr>
                <w:color w:val="000000"/>
                <w:kern w:val="0"/>
                <w:sz w:val="24"/>
                <w:highlight w:val="none"/>
              </w:rPr>
            </w:pPr>
            <w:r>
              <w:rPr>
                <w:color w:val="000000"/>
                <w:kern w:val="0"/>
                <w:sz w:val="24"/>
                <w:highlight w:val="none"/>
              </w:rPr>
              <w:t>进口产品</w:t>
            </w:r>
          </w:p>
          <w:p w14:paraId="26FAE71B">
            <w:pPr>
              <w:widowControl/>
              <w:jc w:val="left"/>
              <w:rPr>
                <w:color w:val="000000"/>
                <w:kern w:val="0"/>
                <w:sz w:val="24"/>
                <w:highlight w:val="none"/>
              </w:rPr>
            </w:pPr>
            <w:r>
              <w:rPr>
                <w:color w:val="000000"/>
                <w:kern w:val="0"/>
                <w:sz w:val="24"/>
                <w:highlight w:val="none"/>
              </w:rPr>
              <w:t>（如有）</w:t>
            </w:r>
          </w:p>
        </w:tc>
        <w:tc>
          <w:tcPr>
            <w:tcW w:w="3620" w:type="pct"/>
            <w:shd w:val="clear" w:color="auto" w:fill="auto"/>
            <w:vAlign w:val="center"/>
          </w:tcPr>
          <w:p w14:paraId="2BD25843">
            <w:pPr>
              <w:widowControl/>
              <w:jc w:val="left"/>
              <w:rPr>
                <w:color w:val="000000"/>
                <w:kern w:val="0"/>
                <w:sz w:val="24"/>
                <w:highlight w:val="none"/>
              </w:rPr>
            </w:pPr>
            <w:r>
              <w:rPr>
                <w:sz w:val="24"/>
                <w:highlight w:val="none"/>
              </w:rPr>
              <w:t>招标文件不接受进口产品投标的内容时，投标人所投产品不含进口产品；</w:t>
            </w:r>
          </w:p>
        </w:tc>
      </w:tr>
      <w:tr w14:paraId="2AD0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644B2A4">
            <w:pPr>
              <w:widowControl/>
              <w:jc w:val="center"/>
              <w:rPr>
                <w:color w:val="000000"/>
                <w:kern w:val="0"/>
                <w:sz w:val="24"/>
                <w:highlight w:val="none"/>
              </w:rPr>
            </w:pPr>
            <w:r>
              <w:rPr>
                <w:color w:val="000000"/>
                <w:kern w:val="0"/>
                <w:sz w:val="24"/>
                <w:highlight w:val="none"/>
              </w:rPr>
              <w:t>12</w:t>
            </w:r>
          </w:p>
        </w:tc>
        <w:tc>
          <w:tcPr>
            <w:tcW w:w="975" w:type="pct"/>
            <w:shd w:val="clear" w:color="auto" w:fill="auto"/>
            <w:vAlign w:val="center"/>
          </w:tcPr>
          <w:p w14:paraId="2258D685">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shd w:val="clear" w:color="auto" w:fill="auto"/>
            <w:vAlign w:val="center"/>
          </w:tcPr>
          <w:p w14:paraId="10FEC15F">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6B4D9CB3">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4C950E25">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60BD1FB3">
            <w:pPr>
              <w:widowControl/>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p>
        </w:tc>
      </w:tr>
      <w:tr w14:paraId="2AA1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62FE59B">
            <w:pPr>
              <w:widowControl/>
              <w:jc w:val="center"/>
              <w:rPr>
                <w:color w:val="000000"/>
                <w:kern w:val="0"/>
                <w:sz w:val="24"/>
                <w:highlight w:val="none"/>
              </w:rPr>
            </w:pPr>
            <w:r>
              <w:rPr>
                <w:color w:val="000000"/>
                <w:kern w:val="0"/>
                <w:sz w:val="24"/>
                <w:highlight w:val="none"/>
              </w:rPr>
              <w:t>13</w:t>
            </w:r>
          </w:p>
        </w:tc>
        <w:tc>
          <w:tcPr>
            <w:tcW w:w="975" w:type="pct"/>
            <w:shd w:val="clear" w:color="auto" w:fill="auto"/>
            <w:vAlign w:val="center"/>
          </w:tcPr>
          <w:p w14:paraId="1387F102">
            <w:pPr>
              <w:widowControl/>
              <w:jc w:val="left"/>
              <w:rPr>
                <w:color w:val="000000"/>
                <w:kern w:val="0"/>
                <w:sz w:val="24"/>
                <w:highlight w:val="none"/>
              </w:rPr>
            </w:pPr>
            <w:r>
              <w:rPr>
                <w:color w:val="000000"/>
                <w:kern w:val="0"/>
                <w:sz w:val="24"/>
                <w:highlight w:val="none"/>
              </w:rPr>
              <w:t>公平竞争</w:t>
            </w:r>
          </w:p>
        </w:tc>
        <w:tc>
          <w:tcPr>
            <w:tcW w:w="3620" w:type="pct"/>
            <w:shd w:val="clear" w:color="auto" w:fill="auto"/>
            <w:vAlign w:val="center"/>
          </w:tcPr>
          <w:p w14:paraId="338AE557">
            <w:pPr>
              <w:widowControl/>
              <w:jc w:val="left"/>
              <w:rPr>
                <w:rFonts w:hint="eastAsia" w:eastAsia="宋体"/>
                <w:color w:val="000000"/>
                <w:kern w:val="0"/>
                <w:sz w:val="24"/>
                <w:highlight w:val="none"/>
                <w:lang w:eastAsia="zh-CN"/>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r>
              <w:rPr>
                <w:rFonts w:hint="eastAsia"/>
                <w:color w:val="000000" w:themeColor="text1"/>
                <w:sz w:val="24"/>
                <w:highlight w:val="none"/>
                <w:lang w:eastAsia="zh-CN"/>
                <w14:textFill>
                  <w14:solidFill>
                    <w14:schemeClr w14:val="tx1"/>
                  </w14:solidFill>
                </w14:textFill>
              </w:rPr>
              <w:t>。</w:t>
            </w:r>
          </w:p>
        </w:tc>
      </w:tr>
      <w:tr w14:paraId="502B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12B07CE">
            <w:pPr>
              <w:widowControl/>
              <w:jc w:val="center"/>
              <w:rPr>
                <w:color w:val="000000"/>
                <w:kern w:val="0"/>
                <w:sz w:val="24"/>
                <w:highlight w:val="none"/>
              </w:rPr>
            </w:pPr>
            <w:r>
              <w:rPr>
                <w:color w:val="000000"/>
                <w:kern w:val="0"/>
                <w:sz w:val="24"/>
                <w:highlight w:val="none"/>
              </w:rPr>
              <w:t>14</w:t>
            </w:r>
          </w:p>
        </w:tc>
        <w:tc>
          <w:tcPr>
            <w:tcW w:w="975" w:type="pct"/>
            <w:shd w:val="clear" w:color="auto" w:fill="auto"/>
            <w:vAlign w:val="center"/>
          </w:tcPr>
          <w:p w14:paraId="1DEF990A">
            <w:pPr>
              <w:widowControl/>
              <w:jc w:val="left"/>
              <w:rPr>
                <w:color w:val="000000"/>
                <w:kern w:val="0"/>
                <w:sz w:val="24"/>
                <w:highlight w:val="none"/>
              </w:rPr>
            </w:pPr>
            <w:r>
              <w:rPr>
                <w:color w:val="000000"/>
                <w:kern w:val="0"/>
                <w:sz w:val="24"/>
                <w:highlight w:val="none"/>
              </w:rPr>
              <w:t>串通投标</w:t>
            </w:r>
          </w:p>
        </w:tc>
        <w:tc>
          <w:tcPr>
            <w:tcW w:w="3620" w:type="pct"/>
            <w:shd w:val="clear" w:color="auto" w:fill="auto"/>
            <w:vAlign w:val="center"/>
          </w:tcPr>
          <w:p w14:paraId="5BBCC85B">
            <w:pPr>
              <w:widowControl/>
              <w:jc w:val="left"/>
              <w:rPr>
                <w:rFonts w:hint="eastAsia" w:eastAsia="宋体"/>
                <w:color w:val="000000"/>
                <w:kern w:val="0"/>
                <w:sz w:val="24"/>
                <w:highlight w:val="none"/>
                <w:lang w:eastAsia="zh-CN"/>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hint="eastAsia"/>
                <w:color w:val="000000" w:themeColor="text1"/>
                <w:sz w:val="24"/>
                <w:highlight w:val="none"/>
                <w:lang w:eastAsia="zh-CN"/>
                <w14:textFill>
                  <w14:solidFill>
                    <w14:schemeClr w14:val="tx1"/>
                  </w14:solidFill>
                </w14:textFill>
              </w:rPr>
              <w:t>。</w:t>
            </w:r>
          </w:p>
        </w:tc>
      </w:tr>
      <w:tr w14:paraId="6AD7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039EB9F">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5</w:t>
            </w:r>
          </w:p>
        </w:tc>
        <w:tc>
          <w:tcPr>
            <w:tcW w:w="975" w:type="pct"/>
            <w:shd w:val="clear" w:color="auto" w:fill="auto"/>
            <w:vAlign w:val="center"/>
          </w:tcPr>
          <w:p w14:paraId="7FC8AE9F">
            <w:pPr>
              <w:widowControl/>
              <w:jc w:val="left"/>
              <w:rPr>
                <w:color w:val="000000"/>
                <w:kern w:val="0"/>
                <w:sz w:val="24"/>
                <w:highlight w:val="none"/>
              </w:rPr>
            </w:pPr>
            <w:r>
              <w:rPr>
                <w:color w:val="000000"/>
                <w:kern w:val="0"/>
                <w:sz w:val="24"/>
                <w:highlight w:val="none"/>
              </w:rPr>
              <w:t>附加条件</w:t>
            </w:r>
          </w:p>
        </w:tc>
        <w:tc>
          <w:tcPr>
            <w:tcW w:w="3620" w:type="pct"/>
            <w:shd w:val="clear" w:color="auto" w:fill="auto"/>
            <w:vAlign w:val="center"/>
          </w:tcPr>
          <w:p w14:paraId="6899C8C1">
            <w:pPr>
              <w:widowControl/>
              <w:jc w:val="left"/>
              <w:rPr>
                <w:rFonts w:hint="eastAsia" w:eastAsia="宋体"/>
                <w:color w:val="000000"/>
                <w:kern w:val="0"/>
                <w:sz w:val="24"/>
                <w:highlight w:val="none"/>
                <w:lang w:eastAsia="zh-CN"/>
              </w:rPr>
            </w:pPr>
            <w:r>
              <w:rPr>
                <w:color w:val="000000"/>
                <w:kern w:val="0"/>
                <w:sz w:val="24"/>
                <w:highlight w:val="none"/>
              </w:rPr>
              <w:t>投标文件未含有采购人不能接受的附加条件的</w:t>
            </w:r>
            <w:r>
              <w:rPr>
                <w:rFonts w:hint="eastAsia"/>
                <w:color w:val="000000"/>
                <w:kern w:val="0"/>
                <w:sz w:val="24"/>
                <w:highlight w:val="none"/>
                <w:lang w:eastAsia="zh-CN"/>
              </w:rPr>
              <w:t>。</w:t>
            </w:r>
          </w:p>
        </w:tc>
      </w:tr>
      <w:tr w14:paraId="0F02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4CC781">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6</w:t>
            </w:r>
          </w:p>
        </w:tc>
        <w:tc>
          <w:tcPr>
            <w:tcW w:w="975" w:type="pct"/>
            <w:shd w:val="clear" w:color="auto" w:fill="auto"/>
            <w:vAlign w:val="center"/>
          </w:tcPr>
          <w:p w14:paraId="12C4A6CB">
            <w:pPr>
              <w:widowControl/>
              <w:jc w:val="left"/>
              <w:rPr>
                <w:color w:val="000000"/>
                <w:kern w:val="0"/>
                <w:sz w:val="24"/>
                <w:highlight w:val="none"/>
              </w:rPr>
            </w:pPr>
            <w:r>
              <w:rPr>
                <w:color w:val="000000"/>
                <w:kern w:val="0"/>
                <w:sz w:val="24"/>
                <w:highlight w:val="none"/>
              </w:rPr>
              <w:t>其他无效情形</w:t>
            </w:r>
          </w:p>
        </w:tc>
        <w:tc>
          <w:tcPr>
            <w:tcW w:w="3620" w:type="pct"/>
            <w:shd w:val="clear" w:color="auto" w:fill="auto"/>
            <w:vAlign w:val="center"/>
          </w:tcPr>
          <w:p w14:paraId="154F973A">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02CA075F">
      <w:pPr>
        <w:numPr>
          <w:ilvl w:val="0"/>
          <w:numId w:val="12"/>
        </w:numPr>
        <w:tabs>
          <w:tab w:val="left" w:pos="1080"/>
          <w:tab w:val="left" w:pos="1589"/>
        </w:tabs>
        <w:snapToGrid w:val="0"/>
        <w:spacing w:line="360" w:lineRule="auto"/>
        <w:rPr>
          <w:sz w:val="24"/>
          <w:highlight w:val="none"/>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14:paraId="2BBEE02D">
      <w:pPr>
        <w:numPr>
          <w:ilvl w:val="0"/>
          <w:numId w:val="11"/>
        </w:numPr>
        <w:tabs>
          <w:tab w:val="left" w:pos="360"/>
        </w:tabs>
        <w:snapToGrid w:val="0"/>
        <w:spacing w:line="360" w:lineRule="auto"/>
        <w:outlineLvl w:val="1"/>
        <w:rPr>
          <w:sz w:val="24"/>
          <w:highlight w:val="none"/>
        </w:rPr>
      </w:pPr>
      <w:r>
        <w:rPr>
          <w:sz w:val="24"/>
          <w:highlight w:val="none"/>
        </w:rPr>
        <w:t>投标文件有关事项的澄清或者说明</w:t>
      </w:r>
    </w:p>
    <w:p w14:paraId="0D4C5EBD">
      <w:pPr>
        <w:numPr>
          <w:ilvl w:val="1"/>
          <w:numId w:val="11"/>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1" w:name="_Hlk144225607"/>
      <w:r>
        <w:rPr>
          <w:color w:val="000000"/>
          <w:sz w:val="24"/>
          <w:szCs w:val="20"/>
          <w:highlight w:val="none"/>
        </w:rPr>
        <w:t>若投标人为事业单位或其他组织或分支机构，可为单位负责人</w:t>
      </w:r>
      <w:bookmarkEnd w:id="791"/>
      <w:r>
        <w:rPr>
          <w:sz w:val="24"/>
          <w:highlight w:val="none"/>
        </w:rPr>
        <w:t>）或其授权的代表签字。投标人的澄清、说明或者补正不得超出投标文件的范围或者改变投标文件的实质性内容。澄清文件将作为投标文件内容的一部分。</w:t>
      </w:r>
    </w:p>
    <w:p w14:paraId="75BF6F38">
      <w:pPr>
        <w:numPr>
          <w:ilvl w:val="1"/>
          <w:numId w:val="11"/>
        </w:numPr>
        <w:tabs>
          <w:tab w:val="left" w:pos="1080"/>
        </w:tabs>
        <w:snapToGrid w:val="0"/>
        <w:spacing w:line="360" w:lineRule="auto"/>
        <w:ind w:left="1077" w:hanging="720"/>
        <w:rPr>
          <w:sz w:val="24"/>
          <w:highlight w:val="none"/>
        </w:rPr>
      </w:pPr>
      <w:bookmarkStart w:id="792" w:name="_Hlk220085436"/>
      <w:r>
        <w:rPr>
          <w:rFonts w:hint="eastAsia"/>
          <w:sz w:val="24"/>
          <w:highlight w:val="none"/>
        </w:rPr>
        <w:t>异常低价处理</w:t>
      </w:r>
    </w:p>
    <w:p w14:paraId="4E1016B4">
      <w:pPr>
        <w:numPr>
          <w:ilvl w:val="2"/>
          <w:numId w:val="11"/>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3BE7B503">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50</w:t>
      </w:r>
      <w:r>
        <w:rPr>
          <w:rFonts w:hint="eastAsia"/>
          <w:sz w:val="24"/>
          <w:highlight w:val="none"/>
          <w:u w:val="single"/>
        </w:rPr>
        <w:t>%</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50</w:t>
      </w:r>
      <w:r>
        <w:rPr>
          <w:rFonts w:hint="eastAsia"/>
          <w:sz w:val="24"/>
          <w:highlight w:val="none"/>
          <w:u w:val="single"/>
        </w:rPr>
        <w:t>%</w:t>
      </w:r>
      <w:r>
        <w:rPr>
          <w:rFonts w:hint="eastAsia"/>
          <w:sz w:val="24"/>
          <w:highlight w:val="none"/>
        </w:rPr>
        <w:t>；</w:t>
      </w:r>
    </w:p>
    <w:p w14:paraId="55857A86">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50</w:t>
      </w:r>
      <w:r>
        <w:rPr>
          <w:rFonts w:hint="eastAsia"/>
          <w:sz w:val="24"/>
          <w:highlight w:val="none"/>
          <w:u w:val="single"/>
        </w:rPr>
        <w:t>%</w:t>
      </w:r>
      <w:r>
        <w:rPr>
          <w:rFonts w:hint="eastAsia"/>
          <w:sz w:val="24"/>
          <w:highlight w:val="none"/>
        </w:rPr>
        <w:t>的，即投标（响应）报价&lt;通过符合性审查的次低报价供应商投标（响应）报价×</w:t>
      </w:r>
      <w:r>
        <w:rPr>
          <w:rFonts w:hint="eastAsia"/>
          <w:sz w:val="24"/>
          <w:highlight w:val="none"/>
          <w:u w:val="single"/>
          <w:lang w:val="en-US" w:eastAsia="zh-CN"/>
        </w:rPr>
        <w:t>50</w:t>
      </w:r>
      <w:r>
        <w:rPr>
          <w:rFonts w:hint="eastAsia"/>
          <w:sz w:val="24"/>
          <w:highlight w:val="none"/>
          <w:u w:val="single"/>
        </w:rPr>
        <w:t>%</w:t>
      </w:r>
      <w:r>
        <w:rPr>
          <w:rFonts w:hint="eastAsia"/>
          <w:sz w:val="24"/>
          <w:highlight w:val="none"/>
        </w:rPr>
        <w:t>；</w:t>
      </w:r>
    </w:p>
    <w:p w14:paraId="21DDDDCF">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sz w:val="24"/>
          <w:highlight w:val="none"/>
          <w:u w:val="single"/>
          <w:lang w:val="en-US" w:eastAsia="zh-CN"/>
        </w:rPr>
        <w:t>45</w:t>
      </w:r>
      <w:r>
        <w:rPr>
          <w:rFonts w:hint="eastAsia"/>
          <w:sz w:val="24"/>
          <w:highlight w:val="none"/>
          <w:u w:val="single"/>
        </w:rPr>
        <w:t>%</w:t>
      </w:r>
      <w:r>
        <w:rPr>
          <w:rFonts w:hint="eastAsia"/>
          <w:sz w:val="24"/>
          <w:highlight w:val="none"/>
        </w:rPr>
        <w:t>的，即投标（响应）报价&lt;采购项目最高限价×</w:t>
      </w:r>
      <w:r>
        <w:rPr>
          <w:rFonts w:hint="eastAsia"/>
          <w:sz w:val="24"/>
          <w:highlight w:val="none"/>
          <w:u w:val="single"/>
          <w:lang w:val="en-US" w:eastAsia="zh-CN"/>
        </w:rPr>
        <w:t>45</w:t>
      </w:r>
      <w:r>
        <w:rPr>
          <w:rFonts w:hint="eastAsia"/>
          <w:sz w:val="24"/>
          <w:highlight w:val="none"/>
          <w:u w:val="single"/>
        </w:rPr>
        <w:t>%</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35E19844">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50F2E703">
      <w:pPr>
        <w:numPr>
          <w:ilvl w:val="2"/>
          <w:numId w:val="11"/>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7DC768AD">
      <w:pPr>
        <w:numPr>
          <w:ilvl w:val="2"/>
          <w:numId w:val="11"/>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032D7BB7">
      <w:pPr>
        <w:numPr>
          <w:ilvl w:val="2"/>
          <w:numId w:val="11"/>
        </w:numPr>
        <w:tabs>
          <w:tab w:val="left" w:pos="1134"/>
          <w:tab w:val="left" w:pos="1276"/>
          <w:tab w:val="left" w:pos="1560"/>
          <w:tab w:val="left" w:pos="1701"/>
          <w:tab w:val="clear" w:pos="1980"/>
        </w:tabs>
        <w:snapToGrid w:val="0"/>
        <w:spacing w:line="360" w:lineRule="auto"/>
        <w:ind w:left="1843" w:hanging="709"/>
        <w:rPr>
          <w:sz w:val="24"/>
          <w:highlight w:val="none"/>
        </w:rPr>
      </w:pPr>
      <w:bookmarkStart w:id="793"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3"/>
      <w:r>
        <w:rPr>
          <w:rFonts w:hint="eastAsia"/>
          <w:sz w:val="24"/>
          <w:highlight w:val="none"/>
        </w:rPr>
        <w:t>。</w:t>
      </w:r>
    </w:p>
    <w:bookmarkEnd w:id="792"/>
    <w:p w14:paraId="687129B7">
      <w:pPr>
        <w:numPr>
          <w:ilvl w:val="1"/>
          <w:numId w:val="11"/>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0110CD80">
      <w:pPr>
        <w:numPr>
          <w:ilvl w:val="1"/>
          <w:numId w:val="11"/>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36A596D2">
      <w:pPr>
        <w:numPr>
          <w:ilvl w:val="2"/>
          <w:numId w:val="11"/>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1D5A24F7">
      <w:pPr>
        <w:tabs>
          <w:tab w:val="left" w:pos="1080"/>
          <w:tab w:val="left" w:pos="1589"/>
          <w:tab w:val="left" w:pos="2035"/>
          <w:tab w:val="left" w:pos="2114"/>
        </w:tabs>
        <w:snapToGrid w:val="0"/>
        <w:spacing w:line="360" w:lineRule="auto"/>
        <w:ind w:left="2035"/>
        <w:rPr>
          <w:sz w:val="24"/>
          <w:highlight w:val="none"/>
          <w:u w:val="single"/>
        </w:rPr>
      </w:pPr>
      <w:r>
        <w:rPr>
          <w:rFonts w:hint="eastAsia"/>
          <w:sz w:val="24"/>
          <w:highlight w:val="none"/>
          <w:lang w:eastAsia="zh-CN"/>
        </w:rPr>
        <w:t>□</w:t>
      </w:r>
      <w:r>
        <w:rPr>
          <w:sz w:val="24"/>
          <w:highlight w:val="none"/>
        </w:rPr>
        <w:t>有，具体规定为：______________</w:t>
      </w:r>
    </w:p>
    <w:p w14:paraId="27FA5EF9">
      <w:pPr>
        <w:tabs>
          <w:tab w:val="left" w:pos="1080"/>
          <w:tab w:val="left" w:pos="1589"/>
          <w:tab w:val="left" w:pos="2035"/>
          <w:tab w:val="left" w:pos="2114"/>
        </w:tabs>
        <w:snapToGrid w:val="0"/>
        <w:spacing w:line="360" w:lineRule="auto"/>
        <w:ind w:left="2035"/>
        <w:rPr>
          <w:sz w:val="24"/>
          <w:highlight w:val="none"/>
        </w:rPr>
      </w:pPr>
      <w:r>
        <w:rPr>
          <w:rFonts w:hint="eastAsia"/>
          <w:sz w:val="24"/>
          <w:highlight w:val="none"/>
          <w:lang w:eastAsia="zh-CN"/>
        </w:rPr>
        <w:t>☑</w:t>
      </w:r>
      <w:r>
        <w:rPr>
          <w:sz w:val="24"/>
          <w:highlight w:val="none"/>
        </w:rPr>
        <w:t>无，按下述2.4.2-2.4.7项规定修正。</w:t>
      </w:r>
    </w:p>
    <w:p w14:paraId="6C696AEA">
      <w:pPr>
        <w:numPr>
          <w:ilvl w:val="2"/>
          <w:numId w:val="11"/>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6B56B187">
      <w:pPr>
        <w:numPr>
          <w:ilvl w:val="2"/>
          <w:numId w:val="11"/>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5D12D817">
      <w:pPr>
        <w:numPr>
          <w:ilvl w:val="2"/>
          <w:numId w:val="11"/>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513E986B">
      <w:pPr>
        <w:numPr>
          <w:ilvl w:val="2"/>
          <w:numId w:val="11"/>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4A6A1021">
      <w:pPr>
        <w:numPr>
          <w:ilvl w:val="2"/>
          <w:numId w:val="11"/>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5194EAA3">
      <w:pPr>
        <w:numPr>
          <w:ilvl w:val="2"/>
          <w:numId w:val="11"/>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56527B8A">
      <w:pPr>
        <w:numPr>
          <w:ilvl w:val="2"/>
          <w:numId w:val="11"/>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7D93725D">
      <w:pPr>
        <w:numPr>
          <w:ilvl w:val="1"/>
          <w:numId w:val="11"/>
        </w:numPr>
        <w:tabs>
          <w:tab w:val="left" w:pos="1080"/>
        </w:tabs>
        <w:snapToGrid w:val="0"/>
        <w:spacing w:line="360" w:lineRule="auto"/>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4A7E1A0D">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lang w:val="en-US" w:eastAsia="zh-CN"/>
        </w:rPr>
        <w:t>10</w:t>
      </w:r>
      <w:r>
        <w:rPr>
          <w:sz w:val="24"/>
          <w:highlight w:val="none"/>
        </w:rPr>
        <w:t>%的扣除，用扣除后的价格参加评审。</w:t>
      </w:r>
    </w:p>
    <w:p w14:paraId="531CF726">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lang w:val="en-US" w:eastAsia="zh-CN"/>
        </w:rPr>
        <w:t>6</w:t>
      </w:r>
      <w:r>
        <w:rPr>
          <w:sz w:val="24"/>
          <w:highlight w:val="none"/>
        </w:rPr>
        <w:t>%的扣除，用扣除后的价格参加评审。</w:t>
      </w:r>
    </w:p>
    <w:p w14:paraId="5847DDCE">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729343D1">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6FB6B20A">
      <w:pPr>
        <w:numPr>
          <w:ilvl w:val="2"/>
          <w:numId w:val="11"/>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7289FF38">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1A6477D9">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7C235AB8">
      <w:pPr>
        <w:numPr>
          <w:ilvl w:val="2"/>
          <w:numId w:val="11"/>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3C62B561">
      <w:pPr>
        <w:numPr>
          <w:ilvl w:val="1"/>
          <w:numId w:val="11"/>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21564179">
      <w:pPr>
        <w:numPr>
          <w:ilvl w:val="2"/>
          <w:numId w:val="11"/>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1399F74B">
      <w:pPr>
        <w:numPr>
          <w:ilvl w:val="2"/>
          <w:numId w:val="11"/>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3C57A5F">
      <w:pPr>
        <w:numPr>
          <w:ilvl w:val="2"/>
          <w:numId w:val="11"/>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7E294AF3">
      <w:pPr>
        <w:numPr>
          <w:ilvl w:val="0"/>
          <w:numId w:val="11"/>
        </w:numPr>
        <w:tabs>
          <w:tab w:val="left" w:pos="360"/>
        </w:tabs>
        <w:snapToGrid w:val="0"/>
        <w:spacing w:line="360" w:lineRule="auto"/>
        <w:outlineLvl w:val="1"/>
        <w:rPr>
          <w:sz w:val="24"/>
          <w:highlight w:val="none"/>
        </w:rPr>
      </w:pPr>
      <w:r>
        <w:rPr>
          <w:sz w:val="24"/>
          <w:highlight w:val="none"/>
        </w:rPr>
        <w:t>投标文件的比较和评价</w:t>
      </w:r>
      <w:bookmarkEnd w:id="774"/>
      <w:bookmarkEnd w:id="775"/>
    </w:p>
    <w:p w14:paraId="76ACF44D">
      <w:pPr>
        <w:numPr>
          <w:ilvl w:val="1"/>
          <w:numId w:val="11"/>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18AFD1D">
      <w:pPr>
        <w:numPr>
          <w:ilvl w:val="1"/>
          <w:numId w:val="11"/>
        </w:numPr>
        <w:tabs>
          <w:tab w:val="left" w:pos="1080"/>
        </w:tabs>
        <w:snapToGrid w:val="0"/>
        <w:spacing w:line="360" w:lineRule="auto"/>
        <w:ind w:left="1077" w:hanging="720"/>
        <w:rPr>
          <w:sz w:val="24"/>
          <w:highlight w:val="none"/>
        </w:rPr>
      </w:pPr>
      <w:r>
        <w:rPr>
          <w:sz w:val="24"/>
          <w:highlight w:val="none"/>
        </w:rPr>
        <w:t>评标方法和评标标准</w:t>
      </w:r>
    </w:p>
    <w:p w14:paraId="7D000C27">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74752A96">
      <w:pPr>
        <w:tabs>
          <w:tab w:val="left" w:pos="900"/>
          <w:tab w:val="left" w:pos="1589"/>
          <w:tab w:val="left" w:pos="1701"/>
        </w:tabs>
        <w:snapToGrid w:val="0"/>
        <w:spacing w:line="360" w:lineRule="auto"/>
        <w:ind w:left="1985"/>
        <w:rPr>
          <w:sz w:val="24"/>
          <w:highlight w:val="none"/>
        </w:rPr>
      </w:pPr>
      <w:r>
        <w:rPr>
          <w:rFonts w:hint="eastAsia"/>
          <w:sz w:val="24"/>
          <w:highlight w:val="none"/>
          <w:lang w:eastAsia="zh-CN"/>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4E5FC95">
      <w:pPr>
        <w:tabs>
          <w:tab w:val="left" w:pos="900"/>
          <w:tab w:val="left" w:pos="1589"/>
          <w:tab w:val="left" w:pos="1701"/>
        </w:tabs>
        <w:snapToGrid w:val="0"/>
        <w:spacing w:line="360" w:lineRule="auto"/>
        <w:ind w:left="1985"/>
        <w:rPr>
          <w:sz w:val="24"/>
          <w:highlight w:val="none"/>
        </w:rPr>
      </w:pPr>
      <w:r>
        <w:rPr>
          <w:rFonts w:hint="eastAsia"/>
          <w:sz w:val="24"/>
          <w:highlight w:val="none"/>
          <w:lang w:eastAsia="zh-CN"/>
        </w:rPr>
        <w:t>□</w:t>
      </w:r>
      <w:r>
        <w:rPr>
          <w:sz w:val="24"/>
          <w:highlight w:val="none"/>
        </w:rPr>
        <w:t>最低评标价法，指投标文件满足招标文件全部实质性要求，且投标报价最低的投标人为中标候选人的评标方法。</w:t>
      </w:r>
    </w:p>
    <w:p w14:paraId="394D7343">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284586FF">
      <w:pPr>
        <w:tabs>
          <w:tab w:val="left" w:pos="1080"/>
          <w:tab w:val="left" w:pos="1589"/>
          <w:tab w:val="left" w:pos="2035"/>
        </w:tabs>
        <w:snapToGrid w:val="0"/>
        <w:spacing w:line="360" w:lineRule="auto"/>
        <w:ind w:left="2035"/>
        <w:rPr>
          <w:sz w:val="24"/>
          <w:highlight w:val="none"/>
        </w:rPr>
      </w:pPr>
      <w:r>
        <w:rPr>
          <w:rFonts w:hint="eastAsia"/>
          <w:sz w:val="24"/>
          <w:highlight w:val="none"/>
          <w:lang w:eastAsia="zh-CN"/>
        </w:rPr>
        <w:t>□</w:t>
      </w:r>
      <w:r>
        <w:rPr>
          <w:sz w:val="24"/>
          <w:highlight w:val="none"/>
        </w:rPr>
        <w:t>随机抽取</w:t>
      </w:r>
    </w:p>
    <w:p w14:paraId="3251487F">
      <w:pPr>
        <w:tabs>
          <w:tab w:val="left" w:pos="1080"/>
          <w:tab w:val="left" w:pos="1589"/>
          <w:tab w:val="left" w:pos="2035"/>
        </w:tabs>
        <w:snapToGrid w:val="0"/>
        <w:spacing w:line="360" w:lineRule="auto"/>
        <w:ind w:left="2035"/>
        <w:rPr>
          <w:sz w:val="24"/>
          <w:highlight w:val="none"/>
          <w:u w:val="single"/>
        </w:rPr>
      </w:pPr>
      <w:r>
        <w:rPr>
          <w:rFonts w:hint="eastAsia"/>
          <w:sz w:val="24"/>
          <w:highlight w:val="none"/>
          <w:lang w:eastAsia="zh-CN"/>
        </w:rPr>
        <w:t>□</w:t>
      </w:r>
      <w:r>
        <w:rPr>
          <w:sz w:val="24"/>
          <w:highlight w:val="none"/>
        </w:rPr>
        <w:t>其他方式，具体要求：_____</w:t>
      </w:r>
    </w:p>
    <w:p w14:paraId="1D4159D5">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w:t>
      </w:r>
      <w:r>
        <w:rPr>
          <w:rFonts w:hint="eastAsia"/>
          <w:sz w:val="24"/>
          <w:highlight w:val="none"/>
          <w:u w:val="single"/>
        </w:rPr>
        <w:t>详见评分标准</w:t>
      </w:r>
      <w:r>
        <w:rPr>
          <w:sz w:val="24"/>
          <w:highlight w:val="none"/>
        </w:rPr>
        <w:t>。</w:t>
      </w:r>
    </w:p>
    <w:p w14:paraId="5400C338">
      <w:pPr>
        <w:numPr>
          <w:ilvl w:val="0"/>
          <w:numId w:val="11"/>
        </w:numPr>
        <w:tabs>
          <w:tab w:val="left" w:pos="360"/>
        </w:tabs>
        <w:snapToGrid w:val="0"/>
        <w:spacing w:line="360" w:lineRule="auto"/>
        <w:outlineLvl w:val="1"/>
        <w:rPr>
          <w:sz w:val="24"/>
          <w:highlight w:val="none"/>
        </w:rPr>
      </w:pPr>
      <w:r>
        <w:rPr>
          <w:sz w:val="24"/>
          <w:highlight w:val="none"/>
        </w:rPr>
        <w:t>确定</w:t>
      </w:r>
      <w:bookmarkStart w:id="794" w:name="_Toc150774751"/>
      <w:bookmarkStart w:id="795" w:name="_Toc305158814"/>
      <w:bookmarkStart w:id="796" w:name="_Toc164229387"/>
      <w:bookmarkStart w:id="797" w:name="_Toc151193644"/>
      <w:bookmarkStart w:id="798" w:name="_Toc164229241"/>
      <w:bookmarkStart w:id="799" w:name="_Toc264969236"/>
      <w:bookmarkStart w:id="800" w:name="_Toc226965819"/>
      <w:bookmarkStart w:id="801" w:name="_Toc195842911"/>
      <w:bookmarkStart w:id="802" w:name="_Toc164608660"/>
      <w:bookmarkStart w:id="803" w:name="_Toc151190173"/>
      <w:bookmarkStart w:id="804" w:name="_Toc520356170"/>
      <w:bookmarkStart w:id="805" w:name="_Toc151193860"/>
      <w:bookmarkStart w:id="806" w:name="_Toc164351640"/>
      <w:bookmarkStart w:id="807" w:name="_Toc305158888"/>
      <w:bookmarkStart w:id="808" w:name="_Toc150480784"/>
      <w:bookmarkStart w:id="809" w:name="_Toc150509297"/>
      <w:bookmarkStart w:id="810" w:name="_Toc265228384"/>
      <w:bookmarkStart w:id="811" w:name="_Toc127161460"/>
      <w:bookmarkStart w:id="812" w:name="_Toc142311048"/>
      <w:bookmarkStart w:id="813" w:name="_Toc127151546"/>
      <w:bookmarkStart w:id="814" w:name="_Toc151193934"/>
      <w:bookmarkStart w:id="815" w:name="_Toc164608815"/>
      <w:bookmarkStart w:id="816" w:name="_Toc226337242"/>
      <w:bookmarkStart w:id="817" w:name="_Toc151193716"/>
      <w:bookmarkStart w:id="818" w:name="_Ref467307010"/>
      <w:bookmarkStart w:id="819" w:name="_Toc226309790"/>
      <w:bookmarkStart w:id="820" w:name="_Toc226965736"/>
      <w:bookmarkStart w:id="821" w:name="_Toc151193788"/>
      <w:bookmarkStart w:id="822" w:name="_Toc127151747"/>
      <w:bookmarkStart w:id="823" w:name="_Toc149720839"/>
      <w:bookmarkStart w:id="824" w:name="_Toc150774646"/>
      <w:r>
        <w:rPr>
          <w:sz w:val="24"/>
          <w:highlight w:val="none"/>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79B43DE">
      <w:pPr>
        <w:numPr>
          <w:ilvl w:val="1"/>
          <w:numId w:val="11"/>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7C88918">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eastAsia" w:ascii="Times New Roman" w:hAnsi="Times New Roman"/>
          <w:sz w:val="24"/>
          <w:szCs w:val="24"/>
          <w:highlight w:val="none"/>
          <w:lang w:eastAsia="zh-CN"/>
        </w:rPr>
        <w:t>□</w:t>
      </w:r>
      <w:r>
        <w:rPr>
          <w:rFonts w:hint="default" w:ascii="Times New Roman" w:hAnsi="Times New Roman"/>
          <w:sz w:val="24"/>
          <w:szCs w:val="24"/>
          <w:highlight w:val="none"/>
        </w:rPr>
        <w:t>随机抽取</w:t>
      </w:r>
    </w:p>
    <w:p w14:paraId="1050EC38">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u w:val="single"/>
        </w:rPr>
      </w:pPr>
      <w:r>
        <w:rPr>
          <w:rFonts w:hint="eastAsia" w:ascii="Times New Roman" w:hAnsi="Times New Roman"/>
          <w:sz w:val="24"/>
          <w:szCs w:val="24"/>
          <w:highlight w:val="none"/>
          <w:lang w:eastAsia="zh-CN"/>
        </w:rPr>
        <w:t>☑</w:t>
      </w:r>
      <w:r>
        <w:rPr>
          <w:rFonts w:hint="default" w:ascii="Times New Roman" w:hAnsi="Times New Roman"/>
          <w:sz w:val="24"/>
          <w:szCs w:val="24"/>
          <w:highlight w:val="none"/>
        </w:rPr>
        <w:t>其他方式，具体要求：</w:t>
      </w:r>
      <w:r>
        <w:rPr>
          <w:rFonts w:hint="default" w:ascii="Times New Roman" w:hAnsi="Times New Roman"/>
          <w:sz w:val="24"/>
          <w:szCs w:val="24"/>
          <w:highlight w:val="none"/>
          <w:u w:val="single"/>
        </w:rPr>
        <w:t>投标报价低者获得中标人推荐资格；得分且</w:t>
      </w:r>
    </w:p>
    <w:p w14:paraId="7EBF1206">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u w:val="single"/>
        </w:rPr>
        <w:t>投标报价均相同的，以技术部分得分高者获得中标人推荐资格</w:t>
      </w:r>
      <w:r>
        <w:rPr>
          <w:rFonts w:hint="eastAsia" w:ascii="Times New Roman" w:hAnsi="Times New Roman"/>
          <w:sz w:val="24"/>
          <w:szCs w:val="24"/>
          <w:highlight w:val="none"/>
          <w:u w:val="single"/>
          <w:lang w:eastAsia="zh-CN"/>
        </w:rPr>
        <w:t>。</w:t>
      </w:r>
    </w:p>
    <w:p w14:paraId="0723F883">
      <w:pPr>
        <w:numPr>
          <w:ilvl w:val="1"/>
          <w:numId w:val="11"/>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DB4D168">
      <w:pPr>
        <w:numPr>
          <w:ilvl w:val="1"/>
          <w:numId w:val="11"/>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16802239">
      <w:pPr>
        <w:numPr>
          <w:ilvl w:val="1"/>
          <w:numId w:val="11"/>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70D73091">
      <w:pPr>
        <w:numPr>
          <w:ilvl w:val="1"/>
          <w:numId w:val="11"/>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lang w:val="en-US" w:eastAsia="zh-CN"/>
        </w:rPr>
        <w:t xml:space="preserve">  3  </w:t>
      </w:r>
      <w:r>
        <w:rPr>
          <w:sz w:val="24"/>
          <w:highlight w:val="none"/>
        </w:rPr>
        <w:t>名中标候选人。</w:t>
      </w:r>
    </w:p>
    <w:p w14:paraId="1C108F07">
      <w:pPr>
        <w:numPr>
          <w:ilvl w:val="0"/>
          <w:numId w:val="11"/>
        </w:numPr>
        <w:tabs>
          <w:tab w:val="left" w:pos="360"/>
        </w:tabs>
        <w:snapToGrid w:val="0"/>
        <w:spacing w:line="360" w:lineRule="auto"/>
        <w:outlineLvl w:val="1"/>
        <w:rPr>
          <w:sz w:val="24"/>
          <w:highlight w:val="none"/>
        </w:rPr>
      </w:pPr>
      <w:r>
        <w:rPr>
          <w:sz w:val="24"/>
          <w:highlight w:val="none"/>
        </w:rPr>
        <w:t>报告违法行为</w:t>
      </w:r>
    </w:p>
    <w:p w14:paraId="0E06056E">
      <w:pPr>
        <w:numPr>
          <w:ilvl w:val="1"/>
          <w:numId w:val="11"/>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38DEC0BD">
      <w:pPr>
        <w:widowControl/>
        <w:jc w:val="left"/>
        <w:rPr>
          <w:b/>
          <w:sz w:val="24"/>
          <w:highlight w:val="none"/>
        </w:rPr>
      </w:pPr>
      <w:r>
        <w:rPr>
          <w:b/>
          <w:sz w:val="24"/>
          <w:highlight w:val="none"/>
        </w:rPr>
        <w:br w:type="page"/>
      </w:r>
    </w:p>
    <w:p w14:paraId="13255D89">
      <w:pPr>
        <w:tabs>
          <w:tab w:val="left" w:pos="360"/>
          <w:tab w:val="left" w:pos="900"/>
        </w:tabs>
        <w:snapToGrid w:val="0"/>
        <w:spacing w:line="360" w:lineRule="auto"/>
        <w:jc w:val="center"/>
        <w:outlineLvl w:val="1"/>
        <w:rPr>
          <w:b/>
          <w:highlight w:val="none"/>
        </w:rPr>
      </w:pPr>
      <w:r>
        <w:rPr>
          <w:b/>
          <w:sz w:val="24"/>
          <w:highlight w:val="none"/>
        </w:rPr>
        <w:t>二、评标标准</w:t>
      </w:r>
    </w:p>
    <w:p w14:paraId="46DE3806">
      <w:pPr>
        <w:tabs>
          <w:tab w:val="left" w:pos="360"/>
          <w:tab w:val="left" w:pos="900"/>
          <w:tab w:val="left" w:pos="1080"/>
          <w:tab w:val="left" w:pos="2014"/>
        </w:tabs>
        <w:snapToGrid w:val="0"/>
        <w:spacing w:line="360" w:lineRule="auto"/>
        <w:rPr>
          <w:rFonts w:hint="eastAsia" w:eastAsia="宋体"/>
          <w:sz w:val="24"/>
          <w:highlight w:val="none"/>
          <w:lang w:val="en-US" w:eastAsia="zh-CN"/>
        </w:rPr>
      </w:pPr>
      <w:r>
        <w:rPr>
          <w:rFonts w:hint="eastAsia"/>
          <w:sz w:val="24"/>
          <w:highlight w:val="none"/>
          <w:lang w:val="en-US" w:eastAsia="zh-CN"/>
        </w:rPr>
        <w:t>第一包：</w:t>
      </w:r>
    </w:p>
    <w:tbl>
      <w:tblPr>
        <w:tblStyle w:val="42"/>
        <w:tblW w:w="52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332"/>
        <w:gridCol w:w="837"/>
        <w:gridCol w:w="728"/>
        <w:gridCol w:w="5389"/>
      </w:tblGrid>
      <w:tr w14:paraId="12B6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2428E344">
            <w:pPr>
              <w:ind w:firstLine="28"/>
              <w:jc w:val="center"/>
              <w:rPr>
                <w:b/>
                <w:sz w:val="24"/>
                <w:highlight w:val="none"/>
              </w:rPr>
            </w:pPr>
            <w:r>
              <w:rPr>
                <w:b/>
                <w:sz w:val="24"/>
                <w:highlight w:val="none"/>
              </w:rPr>
              <w:t>序号</w:t>
            </w:r>
          </w:p>
        </w:tc>
        <w:tc>
          <w:tcPr>
            <w:tcW w:w="760" w:type="pct"/>
            <w:vAlign w:val="center"/>
          </w:tcPr>
          <w:p w14:paraId="25228FC2">
            <w:pPr>
              <w:ind w:firstLine="28"/>
              <w:jc w:val="center"/>
              <w:rPr>
                <w:rFonts w:hint="eastAsia"/>
                <w:b/>
                <w:sz w:val="24"/>
                <w:highlight w:val="none"/>
                <w:lang w:val="en-US" w:eastAsia="zh-CN"/>
              </w:rPr>
            </w:pPr>
            <w:r>
              <w:rPr>
                <w:rFonts w:hint="eastAsia"/>
                <w:b/>
                <w:sz w:val="24"/>
                <w:highlight w:val="none"/>
                <w:lang w:val="en-US" w:eastAsia="zh-CN"/>
              </w:rPr>
              <w:t>评审</w:t>
            </w:r>
          </w:p>
          <w:p w14:paraId="230D8569">
            <w:pPr>
              <w:ind w:firstLine="28"/>
              <w:jc w:val="center"/>
              <w:rPr>
                <w:rFonts w:hint="eastAsia" w:eastAsia="宋体"/>
                <w:b/>
                <w:sz w:val="24"/>
                <w:highlight w:val="none"/>
                <w:lang w:val="en-US" w:eastAsia="zh-CN"/>
              </w:rPr>
            </w:pPr>
            <w:r>
              <w:rPr>
                <w:rFonts w:hint="eastAsia"/>
                <w:b/>
                <w:sz w:val="24"/>
                <w:highlight w:val="none"/>
                <w:lang w:val="en-US" w:eastAsia="zh-CN"/>
              </w:rPr>
              <w:t>条款</w:t>
            </w:r>
          </w:p>
        </w:tc>
        <w:tc>
          <w:tcPr>
            <w:tcW w:w="478" w:type="pct"/>
            <w:vAlign w:val="center"/>
          </w:tcPr>
          <w:p w14:paraId="37F435AF">
            <w:pPr>
              <w:ind w:firstLine="28"/>
              <w:jc w:val="center"/>
              <w:rPr>
                <w:b/>
                <w:sz w:val="24"/>
                <w:highlight w:val="none"/>
              </w:rPr>
            </w:pPr>
            <w:r>
              <w:rPr>
                <w:b/>
                <w:sz w:val="24"/>
                <w:highlight w:val="none"/>
              </w:rPr>
              <w:t>评分</w:t>
            </w:r>
          </w:p>
          <w:p w14:paraId="7C46FCDC">
            <w:pPr>
              <w:ind w:firstLine="28"/>
              <w:jc w:val="center"/>
              <w:rPr>
                <w:b/>
                <w:sz w:val="24"/>
                <w:highlight w:val="none"/>
              </w:rPr>
            </w:pPr>
            <w:r>
              <w:rPr>
                <w:b/>
                <w:sz w:val="24"/>
                <w:highlight w:val="none"/>
              </w:rPr>
              <w:t>因素</w:t>
            </w:r>
          </w:p>
        </w:tc>
        <w:tc>
          <w:tcPr>
            <w:tcW w:w="416" w:type="pct"/>
            <w:vAlign w:val="center"/>
          </w:tcPr>
          <w:p w14:paraId="177A2B51">
            <w:pPr>
              <w:ind w:firstLine="28"/>
              <w:jc w:val="center"/>
              <w:rPr>
                <w:b/>
                <w:sz w:val="24"/>
                <w:highlight w:val="none"/>
              </w:rPr>
            </w:pPr>
            <w:r>
              <w:rPr>
                <w:b/>
                <w:sz w:val="24"/>
                <w:highlight w:val="none"/>
              </w:rPr>
              <w:t>分值</w:t>
            </w:r>
          </w:p>
        </w:tc>
        <w:tc>
          <w:tcPr>
            <w:tcW w:w="3079" w:type="pct"/>
            <w:vAlign w:val="center"/>
          </w:tcPr>
          <w:p w14:paraId="7941DA2A">
            <w:pPr>
              <w:ind w:firstLine="28"/>
              <w:jc w:val="center"/>
              <w:rPr>
                <w:b/>
                <w:sz w:val="24"/>
                <w:highlight w:val="none"/>
              </w:rPr>
            </w:pPr>
            <w:r>
              <w:rPr>
                <w:b/>
                <w:sz w:val="24"/>
                <w:highlight w:val="none"/>
              </w:rPr>
              <w:t>评分标准</w:t>
            </w:r>
          </w:p>
        </w:tc>
      </w:tr>
      <w:tr w14:paraId="159A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4" w:type="pct"/>
            <w:vAlign w:val="center"/>
          </w:tcPr>
          <w:p w14:paraId="317F970B">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1</w:t>
            </w:r>
          </w:p>
        </w:tc>
        <w:tc>
          <w:tcPr>
            <w:tcW w:w="760" w:type="pct"/>
            <w:vAlign w:val="center"/>
          </w:tcPr>
          <w:p w14:paraId="47CA3504">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价格</w:t>
            </w:r>
          </w:p>
          <w:p w14:paraId="76532B00">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部分</w:t>
            </w:r>
          </w:p>
          <w:p w14:paraId="25FA54D7">
            <w:pPr>
              <w:ind w:firstLine="28"/>
              <w:jc w:val="center"/>
              <w:rPr>
                <w:rFonts w:hint="eastAsia"/>
                <w:highlight w:val="none"/>
                <w:lang w:val="en-US" w:eastAsia="zh-CN"/>
              </w:rPr>
            </w:pPr>
            <w:r>
              <w:rPr>
                <w:rFonts w:hint="eastAsia" w:ascii="Times New Roman" w:hAnsi="Times New Roman" w:eastAsia="宋体" w:cs="Times New Roman"/>
                <w:sz w:val="24"/>
                <w:highlight w:val="none"/>
                <w:lang w:val="en-US" w:eastAsia="zh-CN"/>
              </w:rPr>
              <w:t>（</w:t>
            </w:r>
            <w:r>
              <w:rPr>
                <w:rFonts w:hint="eastAsia" w:cs="Times New Roman"/>
                <w:sz w:val="24"/>
                <w:highlight w:val="none"/>
                <w:lang w:val="en-US" w:eastAsia="zh-CN"/>
              </w:rPr>
              <w:t>3</w:t>
            </w:r>
            <w:r>
              <w:rPr>
                <w:rFonts w:hint="eastAsia" w:ascii="Times New Roman" w:hAnsi="Times New Roman" w:eastAsia="宋体" w:cs="Times New Roman"/>
                <w:sz w:val="24"/>
                <w:highlight w:val="none"/>
                <w:lang w:val="en-US" w:eastAsia="zh-CN"/>
              </w:rPr>
              <w:t>0分）</w:t>
            </w:r>
          </w:p>
        </w:tc>
        <w:tc>
          <w:tcPr>
            <w:tcW w:w="478" w:type="pct"/>
            <w:vAlign w:val="center"/>
          </w:tcPr>
          <w:p w14:paraId="0EF31FF9">
            <w:pPr>
              <w:ind w:firstLine="28"/>
              <w:jc w:val="center"/>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价格</w:t>
            </w:r>
          </w:p>
        </w:tc>
        <w:tc>
          <w:tcPr>
            <w:tcW w:w="416" w:type="pct"/>
            <w:vAlign w:val="center"/>
          </w:tcPr>
          <w:p w14:paraId="6DE984BF">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30</w:t>
            </w:r>
          </w:p>
        </w:tc>
        <w:tc>
          <w:tcPr>
            <w:tcW w:w="3079" w:type="pct"/>
            <w:shd w:val="clear" w:color="auto" w:fill="auto"/>
            <w:vAlign w:val="center"/>
          </w:tcPr>
          <w:p w14:paraId="262AB9BC">
            <w:pPr>
              <w:rPr>
                <w:sz w:val="24"/>
                <w:highlight w:val="none"/>
              </w:rPr>
            </w:pPr>
            <w:r>
              <w:rPr>
                <w:sz w:val="24"/>
                <w:highlight w:val="none"/>
              </w:rPr>
              <w:t>满足招标文件要求且投标价格最低的投标报价为评标基准价，其价格分为满分。其他投标人的价格分统一按照下列公式计算：</w:t>
            </w:r>
          </w:p>
          <w:p w14:paraId="70AE129F">
            <w:pPr>
              <w:rPr>
                <w:sz w:val="24"/>
                <w:highlight w:val="none"/>
              </w:rPr>
            </w:pPr>
            <w:r>
              <w:rPr>
                <w:sz w:val="24"/>
                <w:highlight w:val="none"/>
              </w:rPr>
              <w:t>投标报价得分＝（评标基准价/投标报价）×分值。</w:t>
            </w:r>
          </w:p>
          <w:p w14:paraId="537F729A">
            <w:pPr>
              <w:rPr>
                <w:highlight w:val="none"/>
                <w:lang w:val="en-US" w:eastAsia="zh-CN"/>
              </w:rPr>
            </w:pPr>
            <w:r>
              <w:rPr>
                <w:b/>
                <w:bCs/>
                <w:sz w:val="24"/>
                <w:highlight w:val="none"/>
              </w:rPr>
              <w:t>此处投标报价指经过报价修正，及因落实政府采购政策进行价格调整后的报价，详见第四章《评标程序、评标方法和评标标准》2.4</w:t>
            </w:r>
            <w:r>
              <w:rPr>
                <w:rFonts w:hint="eastAsia"/>
                <w:b/>
                <w:bCs/>
                <w:sz w:val="24"/>
                <w:highlight w:val="none"/>
              </w:rPr>
              <w:t>、</w:t>
            </w:r>
            <w:r>
              <w:rPr>
                <w:b/>
                <w:bCs/>
                <w:sz w:val="24"/>
                <w:highlight w:val="none"/>
              </w:rPr>
              <w:t>2.5</w:t>
            </w:r>
            <w:r>
              <w:rPr>
                <w:rFonts w:hint="eastAsia"/>
                <w:b/>
                <w:bCs/>
                <w:sz w:val="24"/>
                <w:highlight w:val="none"/>
              </w:rPr>
              <w:t>及2</w:t>
            </w:r>
            <w:r>
              <w:rPr>
                <w:b/>
                <w:bCs/>
                <w:sz w:val="24"/>
                <w:highlight w:val="none"/>
              </w:rPr>
              <w:t>.6。</w:t>
            </w:r>
          </w:p>
        </w:tc>
      </w:tr>
      <w:tr w14:paraId="0304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4" w:type="pct"/>
            <w:vAlign w:val="center"/>
          </w:tcPr>
          <w:p w14:paraId="7730CEE7">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2</w:t>
            </w:r>
          </w:p>
        </w:tc>
        <w:tc>
          <w:tcPr>
            <w:tcW w:w="760" w:type="pct"/>
            <w:shd w:val="clear" w:color="auto" w:fill="auto"/>
            <w:vAlign w:val="center"/>
          </w:tcPr>
          <w:p w14:paraId="0D513B7E">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商务</w:t>
            </w:r>
          </w:p>
          <w:p w14:paraId="28D41388">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部分</w:t>
            </w:r>
          </w:p>
          <w:p w14:paraId="0DCF1512">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w:t>
            </w:r>
            <w:r>
              <w:rPr>
                <w:rFonts w:hint="eastAsia" w:cs="Times New Roman"/>
                <w:sz w:val="24"/>
                <w:highlight w:val="none"/>
                <w:lang w:val="en-US" w:eastAsia="zh-CN"/>
              </w:rPr>
              <w:t>10</w:t>
            </w:r>
            <w:r>
              <w:rPr>
                <w:rFonts w:hint="eastAsia" w:ascii="Times New Roman" w:hAnsi="Times New Roman" w:eastAsia="宋体" w:cs="Times New Roman"/>
                <w:sz w:val="24"/>
                <w:highlight w:val="none"/>
                <w:lang w:val="en-US" w:eastAsia="zh-CN"/>
              </w:rPr>
              <w:t>分）</w:t>
            </w:r>
          </w:p>
        </w:tc>
        <w:tc>
          <w:tcPr>
            <w:tcW w:w="478" w:type="pct"/>
            <w:shd w:val="clear" w:color="auto" w:fill="auto"/>
            <w:vAlign w:val="center"/>
          </w:tcPr>
          <w:p w14:paraId="2F653A11">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业绩</w:t>
            </w:r>
          </w:p>
        </w:tc>
        <w:tc>
          <w:tcPr>
            <w:tcW w:w="416" w:type="pct"/>
            <w:vAlign w:val="center"/>
          </w:tcPr>
          <w:p w14:paraId="656F2E34">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10</w:t>
            </w:r>
          </w:p>
        </w:tc>
        <w:tc>
          <w:tcPr>
            <w:tcW w:w="3079" w:type="pct"/>
            <w:shd w:val="clear" w:color="auto" w:fill="auto"/>
            <w:vAlign w:val="top"/>
          </w:tcPr>
          <w:p w14:paraId="1D9C4874">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投标人须提供近三年内（</w:t>
            </w:r>
            <w:r>
              <w:rPr>
                <w:rFonts w:hint="eastAsia" w:ascii="宋体" w:hAnsi="宋体" w:cs="宋体"/>
                <w:color w:val="auto"/>
                <w:kern w:val="0"/>
                <w:sz w:val="24"/>
                <w:szCs w:val="24"/>
                <w:highlight w:val="none"/>
                <w:lang w:val="en-US" w:eastAsia="zh-CN" w:bidi="ar-SA"/>
              </w:rPr>
              <w:t>自</w:t>
            </w:r>
            <w:r>
              <w:rPr>
                <w:rFonts w:hint="eastAsia" w:ascii="宋体" w:hAnsi="宋体" w:eastAsia="宋体" w:cs="宋体"/>
                <w:color w:val="auto"/>
                <w:kern w:val="0"/>
                <w:sz w:val="24"/>
                <w:szCs w:val="24"/>
                <w:highlight w:val="none"/>
                <w:lang w:val="en-US" w:eastAsia="zh-CN" w:bidi="ar-SA"/>
              </w:rPr>
              <w:t>2023年0</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月01日至今）已完成类似供货业绩，每提供一个有效业绩得2分，满分</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分。</w:t>
            </w:r>
          </w:p>
          <w:p w14:paraId="432F9F8D">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注：须提供合同关键页（首页、金额页、供货清单页、签字盖章页、签订日期页等）电子件加盖单位公章，否则评标委员会不予认可。</w:t>
            </w:r>
          </w:p>
        </w:tc>
      </w:tr>
      <w:tr w14:paraId="2C10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4" w:type="pct"/>
            <w:vAlign w:val="center"/>
          </w:tcPr>
          <w:p w14:paraId="5E29F9FF">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3</w:t>
            </w:r>
          </w:p>
        </w:tc>
        <w:tc>
          <w:tcPr>
            <w:tcW w:w="760" w:type="pct"/>
            <w:vMerge w:val="restart"/>
            <w:shd w:val="clear" w:color="auto" w:fill="auto"/>
            <w:vAlign w:val="center"/>
          </w:tcPr>
          <w:p w14:paraId="32028D16">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技术</w:t>
            </w:r>
          </w:p>
          <w:p w14:paraId="25905D9F">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部分</w:t>
            </w:r>
          </w:p>
          <w:p w14:paraId="0844762B">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w:t>
            </w:r>
            <w:r>
              <w:rPr>
                <w:rFonts w:hint="eastAsia" w:cs="Times New Roman"/>
                <w:sz w:val="24"/>
                <w:highlight w:val="none"/>
                <w:lang w:val="en-US" w:eastAsia="zh-CN"/>
              </w:rPr>
              <w:t>60</w:t>
            </w:r>
            <w:r>
              <w:rPr>
                <w:rFonts w:hint="eastAsia" w:ascii="Times New Roman" w:hAnsi="Times New Roman" w:eastAsia="宋体" w:cs="Times New Roman"/>
                <w:sz w:val="24"/>
                <w:highlight w:val="none"/>
                <w:lang w:val="en-US" w:eastAsia="zh-CN"/>
              </w:rPr>
              <w:t>分）</w:t>
            </w:r>
          </w:p>
        </w:tc>
        <w:tc>
          <w:tcPr>
            <w:tcW w:w="478" w:type="pct"/>
            <w:shd w:val="clear" w:color="auto" w:fill="auto"/>
            <w:vAlign w:val="center"/>
          </w:tcPr>
          <w:p w14:paraId="4DF10B7D">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实施方案</w:t>
            </w:r>
          </w:p>
        </w:tc>
        <w:tc>
          <w:tcPr>
            <w:tcW w:w="416" w:type="pct"/>
            <w:vAlign w:val="center"/>
          </w:tcPr>
          <w:p w14:paraId="65F2A5C8">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7</w:t>
            </w:r>
          </w:p>
        </w:tc>
        <w:tc>
          <w:tcPr>
            <w:tcW w:w="3079" w:type="pct"/>
            <w:shd w:val="clear" w:color="auto" w:fill="auto"/>
            <w:vAlign w:val="center"/>
          </w:tcPr>
          <w:p w14:paraId="303C0253">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针对本项目提供的项目实施方案(内容包括但不限于：设备供货、安装方案，项目管理、调试方案等)进行评审。</w:t>
            </w:r>
          </w:p>
          <w:p w14:paraId="434AB3D1">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方案内容完整、详细，项目管理、调试方案科学有效，具有可行性且完全满足项目实际需求，得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7C5E00B2">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方案内容较完整，项目管理、调试方案较科学有效，实施方案大部分可满足项目实际需求，得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455A0FEA">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方案内容有缺失，项目管理、调试方案需进一步修改完善方可满足项目实际需求，得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CAFD1D3">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或不能满足项目实际需求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得0分。</w:t>
            </w:r>
          </w:p>
        </w:tc>
      </w:tr>
      <w:tr w14:paraId="7BD7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4" w:type="pct"/>
            <w:vAlign w:val="center"/>
          </w:tcPr>
          <w:p w14:paraId="574B27CC">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4</w:t>
            </w:r>
          </w:p>
        </w:tc>
        <w:tc>
          <w:tcPr>
            <w:tcW w:w="760" w:type="pct"/>
            <w:vMerge w:val="continue"/>
            <w:vAlign w:val="center"/>
          </w:tcPr>
          <w:p w14:paraId="57AD5EF1">
            <w:pPr>
              <w:ind w:firstLine="28"/>
              <w:jc w:val="center"/>
              <w:rPr>
                <w:rFonts w:hint="eastAsia" w:ascii="Times New Roman" w:hAnsi="Times New Roman" w:eastAsia="宋体" w:cs="Times New Roman"/>
                <w:sz w:val="24"/>
                <w:highlight w:val="none"/>
                <w:lang w:val="en-US" w:eastAsia="zh-CN"/>
              </w:rPr>
            </w:pPr>
          </w:p>
        </w:tc>
        <w:tc>
          <w:tcPr>
            <w:tcW w:w="478" w:type="pct"/>
            <w:shd w:val="clear" w:color="auto" w:fill="auto"/>
            <w:vAlign w:val="center"/>
          </w:tcPr>
          <w:p w14:paraId="0E22B305">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需求响应</w:t>
            </w:r>
          </w:p>
        </w:tc>
        <w:tc>
          <w:tcPr>
            <w:tcW w:w="416" w:type="pct"/>
            <w:vAlign w:val="center"/>
          </w:tcPr>
          <w:p w14:paraId="704FB990">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28</w:t>
            </w:r>
          </w:p>
        </w:tc>
        <w:tc>
          <w:tcPr>
            <w:tcW w:w="3079" w:type="pct"/>
            <w:shd w:val="clear" w:color="auto" w:fill="auto"/>
            <w:vAlign w:val="center"/>
          </w:tcPr>
          <w:p w14:paraId="7A430D64">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对技术参数</w:t>
            </w:r>
            <w:r>
              <w:rPr>
                <w:rFonts w:hint="eastAsia" w:ascii="宋体" w:hAnsi="宋体" w:eastAsia="宋体" w:cs="宋体"/>
                <w:color w:val="auto"/>
                <w:kern w:val="0"/>
                <w:sz w:val="24"/>
                <w:szCs w:val="24"/>
                <w:highlight w:val="none"/>
                <w:lang w:val="en-US" w:eastAsia="zh-CN" w:bidi="ar-SA"/>
              </w:rPr>
              <w:t>响应</w:t>
            </w:r>
            <w:r>
              <w:rPr>
                <w:rFonts w:hint="eastAsia" w:ascii="宋体" w:hAnsi="宋体" w:eastAsia="宋体" w:cs="宋体"/>
                <w:color w:val="auto"/>
                <w:kern w:val="0"/>
                <w:sz w:val="24"/>
                <w:szCs w:val="24"/>
                <w:highlight w:val="none"/>
                <w:lang w:val="en-US" w:eastAsia="en-US" w:bidi="ar-SA"/>
              </w:rPr>
              <w:t>情况进行评审，全部满足“第五章 采购需求”的，得</w:t>
            </w:r>
            <w:r>
              <w:rPr>
                <w:rFonts w:hint="eastAsia" w:ascii="宋体" w:hAnsi="宋体" w:cs="宋体"/>
                <w:color w:val="auto"/>
                <w:kern w:val="0"/>
                <w:sz w:val="24"/>
                <w:szCs w:val="24"/>
                <w:highlight w:val="none"/>
                <w:lang w:val="en-US" w:eastAsia="zh-CN" w:bidi="ar-SA"/>
              </w:rPr>
              <w:t>28</w:t>
            </w:r>
            <w:r>
              <w:rPr>
                <w:rFonts w:hint="eastAsia" w:ascii="宋体" w:hAnsi="宋体" w:eastAsia="宋体" w:cs="宋体"/>
                <w:color w:val="auto"/>
                <w:kern w:val="0"/>
                <w:sz w:val="24"/>
                <w:szCs w:val="24"/>
                <w:highlight w:val="none"/>
                <w:lang w:val="en-US" w:eastAsia="en-US" w:bidi="ar-SA"/>
              </w:rPr>
              <w:t>分。</w:t>
            </w:r>
          </w:p>
          <w:p w14:paraId="0EF2FDE6">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en-US" w:bidi="ar-SA"/>
              </w:rPr>
              <w:t>一般技术参数指标，</w:t>
            </w:r>
            <w:r>
              <w:rPr>
                <w:rFonts w:hint="eastAsia" w:ascii="宋体" w:hAnsi="宋体" w:eastAsia="宋体" w:cs="宋体"/>
                <w:color w:val="auto"/>
                <w:kern w:val="0"/>
                <w:sz w:val="24"/>
                <w:szCs w:val="24"/>
                <w:highlight w:val="none"/>
                <w:lang w:val="en-US" w:eastAsia="zh-CN" w:bidi="ar-SA"/>
              </w:rPr>
              <w:t>共</w:t>
            </w:r>
            <w:r>
              <w:rPr>
                <w:rFonts w:hint="eastAsia" w:ascii="宋体" w:hAnsi="宋体" w:cs="宋体"/>
                <w:color w:val="auto"/>
                <w:kern w:val="0"/>
                <w:sz w:val="24"/>
                <w:szCs w:val="24"/>
                <w:highlight w:val="none"/>
                <w:lang w:val="en-US" w:eastAsia="zh-CN" w:bidi="ar-SA"/>
              </w:rPr>
              <w:t>56</w:t>
            </w:r>
            <w:r>
              <w:rPr>
                <w:rFonts w:hint="eastAsia" w:ascii="宋体" w:hAnsi="宋体" w:eastAsia="宋体" w:cs="宋体"/>
                <w:color w:val="auto"/>
                <w:kern w:val="0"/>
                <w:sz w:val="24"/>
                <w:szCs w:val="24"/>
                <w:highlight w:val="none"/>
                <w:lang w:val="en-US" w:eastAsia="zh-CN" w:bidi="ar-SA"/>
              </w:rPr>
              <w:t>项，</w:t>
            </w:r>
            <w:r>
              <w:rPr>
                <w:rFonts w:hint="eastAsia" w:ascii="宋体" w:hAnsi="宋体" w:eastAsia="宋体" w:cs="宋体"/>
                <w:color w:val="auto"/>
                <w:kern w:val="0"/>
                <w:sz w:val="24"/>
                <w:szCs w:val="24"/>
                <w:highlight w:val="none"/>
                <w:lang w:val="en-US" w:eastAsia="en-US" w:bidi="ar-SA"/>
              </w:rPr>
              <w:t>每有一项</w:t>
            </w:r>
            <w:r>
              <w:rPr>
                <w:rFonts w:hint="eastAsia" w:ascii="宋体" w:hAnsi="宋体" w:eastAsia="宋体" w:cs="宋体"/>
                <w:color w:val="auto"/>
                <w:kern w:val="0"/>
                <w:sz w:val="24"/>
                <w:szCs w:val="24"/>
                <w:highlight w:val="none"/>
                <w:lang w:val="en-US" w:eastAsia="zh-CN" w:bidi="ar-SA"/>
              </w:rPr>
              <w:t>一般</w:t>
            </w:r>
            <w:r>
              <w:rPr>
                <w:rFonts w:hint="eastAsia" w:ascii="宋体" w:hAnsi="宋体" w:eastAsia="宋体" w:cs="宋体"/>
                <w:color w:val="auto"/>
                <w:kern w:val="0"/>
                <w:sz w:val="24"/>
                <w:szCs w:val="24"/>
                <w:highlight w:val="none"/>
                <w:lang w:val="en-US" w:eastAsia="en-US" w:bidi="ar-SA"/>
              </w:rPr>
              <w:t>指标负偏离扣</w:t>
            </w:r>
            <w:r>
              <w:rPr>
                <w:rFonts w:hint="eastAsia" w:ascii="宋体" w:hAnsi="宋体" w:cs="宋体"/>
                <w:color w:val="auto"/>
                <w:kern w:val="0"/>
                <w:sz w:val="24"/>
                <w:szCs w:val="24"/>
                <w:highlight w:val="none"/>
                <w:lang w:val="en-US" w:eastAsia="zh-CN" w:bidi="ar-SA"/>
              </w:rPr>
              <w:t>0.5</w:t>
            </w:r>
            <w:r>
              <w:rPr>
                <w:rFonts w:hint="eastAsia" w:ascii="宋体" w:hAnsi="宋体" w:eastAsia="宋体" w:cs="宋体"/>
                <w:color w:val="auto"/>
                <w:kern w:val="0"/>
                <w:sz w:val="24"/>
                <w:szCs w:val="24"/>
                <w:highlight w:val="none"/>
                <w:lang w:val="en-US" w:eastAsia="en-US" w:bidi="ar-SA"/>
              </w:rPr>
              <w:t>分，最多扣</w:t>
            </w:r>
            <w:r>
              <w:rPr>
                <w:rFonts w:hint="eastAsia" w:ascii="宋体" w:hAnsi="宋体" w:cs="宋体"/>
                <w:color w:val="auto"/>
                <w:kern w:val="0"/>
                <w:sz w:val="24"/>
                <w:szCs w:val="24"/>
                <w:highlight w:val="none"/>
                <w:lang w:val="en-US" w:eastAsia="zh-CN" w:bidi="ar-SA"/>
              </w:rPr>
              <w:t>28</w:t>
            </w:r>
            <w:r>
              <w:rPr>
                <w:rFonts w:hint="eastAsia" w:ascii="宋体" w:hAnsi="宋体" w:eastAsia="宋体" w:cs="宋体"/>
                <w:color w:val="auto"/>
                <w:kern w:val="0"/>
                <w:sz w:val="24"/>
                <w:szCs w:val="24"/>
                <w:highlight w:val="none"/>
                <w:lang w:val="en-US" w:eastAsia="en-US" w:bidi="ar-SA"/>
              </w:rPr>
              <w:t>分。</w:t>
            </w:r>
          </w:p>
        </w:tc>
      </w:tr>
      <w:tr w14:paraId="3587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4" w:type="pct"/>
            <w:vAlign w:val="center"/>
          </w:tcPr>
          <w:p w14:paraId="4E76D902">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p>
        </w:tc>
        <w:tc>
          <w:tcPr>
            <w:tcW w:w="760" w:type="pct"/>
            <w:vMerge w:val="continue"/>
            <w:vAlign w:val="center"/>
          </w:tcPr>
          <w:p w14:paraId="1C22107C">
            <w:pPr>
              <w:ind w:firstLine="28"/>
              <w:jc w:val="center"/>
              <w:rPr>
                <w:rFonts w:hint="eastAsia" w:ascii="Times New Roman" w:hAnsi="Times New Roman" w:eastAsia="宋体" w:cs="Times New Roman"/>
                <w:sz w:val="24"/>
                <w:highlight w:val="none"/>
                <w:lang w:val="en-US" w:eastAsia="zh-CN"/>
              </w:rPr>
            </w:pPr>
          </w:p>
        </w:tc>
        <w:tc>
          <w:tcPr>
            <w:tcW w:w="478" w:type="pct"/>
            <w:shd w:val="clear" w:color="auto" w:fill="auto"/>
            <w:vAlign w:val="center"/>
          </w:tcPr>
          <w:p w14:paraId="0E4CEE1B">
            <w:pPr>
              <w:ind w:firstLine="28" w:firstLineChars="0"/>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项目团队</w:t>
            </w:r>
          </w:p>
        </w:tc>
        <w:tc>
          <w:tcPr>
            <w:tcW w:w="416" w:type="pct"/>
            <w:vAlign w:val="center"/>
          </w:tcPr>
          <w:p w14:paraId="30778497">
            <w:pPr>
              <w:ind w:firstLine="28" w:firstLineChars="0"/>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5</w:t>
            </w:r>
          </w:p>
        </w:tc>
        <w:tc>
          <w:tcPr>
            <w:tcW w:w="3079" w:type="pct"/>
            <w:shd w:val="clear" w:color="auto" w:fill="auto"/>
            <w:vAlign w:val="center"/>
          </w:tcPr>
          <w:p w14:paraId="016CA9ED">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投标人设有针对本项目的项目团队配备，且人员配备合理，职责分工明确，专业性能胜任本工作且经验丰富，得</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分；</w:t>
            </w:r>
          </w:p>
          <w:p w14:paraId="7222906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设有针对本项目的专有服务团队配备，且人员配备基本合理，职责分工基本明确，专业性能基本胜任本工作，得</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分；</w:t>
            </w:r>
          </w:p>
          <w:p w14:paraId="2D51A62D">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设有针对本项目的专有服务团队配备，但未做细化说明，人员配备不够合理，职责分工不明确，且经验和专业性有所欠缺，得</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分；</w:t>
            </w:r>
          </w:p>
          <w:p w14:paraId="60B42D67">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或不能满足项目实际需求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得0分。</w:t>
            </w:r>
          </w:p>
        </w:tc>
      </w:tr>
      <w:tr w14:paraId="1CE0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4" w:type="pct"/>
            <w:vAlign w:val="center"/>
          </w:tcPr>
          <w:p w14:paraId="1A649ACF">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6</w:t>
            </w:r>
          </w:p>
        </w:tc>
        <w:tc>
          <w:tcPr>
            <w:tcW w:w="760" w:type="pct"/>
            <w:vMerge w:val="continue"/>
            <w:vAlign w:val="center"/>
          </w:tcPr>
          <w:p w14:paraId="7386B601">
            <w:pPr>
              <w:ind w:firstLine="28"/>
              <w:jc w:val="center"/>
              <w:rPr>
                <w:rFonts w:hint="eastAsia" w:ascii="Times New Roman" w:hAnsi="Times New Roman" w:eastAsia="宋体" w:cs="Times New Roman"/>
                <w:sz w:val="24"/>
                <w:highlight w:val="none"/>
                <w:lang w:val="en-US" w:eastAsia="zh-CN"/>
              </w:rPr>
            </w:pPr>
          </w:p>
        </w:tc>
        <w:tc>
          <w:tcPr>
            <w:tcW w:w="478" w:type="pct"/>
            <w:shd w:val="clear" w:color="auto" w:fill="auto"/>
            <w:vAlign w:val="center"/>
          </w:tcPr>
          <w:p w14:paraId="443F1D4E">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进度安排</w:t>
            </w:r>
          </w:p>
        </w:tc>
        <w:tc>
          <w:tcPr>
            <w:tcW w:w="416" w:type="pct"/>
            <w:vAlign w:val="center"/>
          </w:tcPr>
          <w:p w14:paraId="0F7FBF35">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p>
        </w:tc>
        <w:tc>
          <w:tcPr>
            <w:tcW w:w="3079" w:type="pct"/>
            <w:shd w:val="clear" w:color="auto" w:fill="auto"/>
            <w:vAlign w:val="center"/>
          </w:tcPr>
          <w:p w14:paraId="31EC938C">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项目整体进度计划科学、可行，项目各阶段工作安排合理、完全满足项目整体要求得</w:t>
            </w:r>
            <w:r>
              <w:rPr>
                <w:rFonts w:hint="eastAsia" w:ascii="宋体" w:hAnsi="宋体" w:cs="宋体"/>
                <w:color w:val="auto"/>
                <w:kern w:val="0"/>
                <w:sz w:val="24"/>
                <w:highlight w:val="none"/>
                <w:lang w:val="en-US" w:eastAsia="zh-CN" w:bidi="ar"/>
              </w:rPr>
              <w:t>5</w:t>
            </w:r>
            <w:r>
              <w:rPr>
                <w:rFonts w:hint="eastAsia" w:ascii="宋体" w:hAnsi="宋体" w:eastAsia="宋体" w:cs="宋体"/>
                <w:color w:val="auto"/>
                <w:kern w:val="0"/>
                <w:sz w:val="24"/>
                <w:highlight w:val="none"/>
                <w:lang w:bidi="ar"/>
              </w:rPr>
              <w:t>分；</w:t>
            </w:r>
          </w:p>
          <w:p w14:paraId="5F358EED">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项目整体进度计划较科学、较可行，项目各阶段工作安排较合理，满足项目整体要求得</w:t>
            </w:r>
            <w:r>
              <w:rPr>
                <w:rFonts w:hint="eastAsia" w:ascii="宋体" w:hAnsi="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分；</w:t>
            </w:r>
          </w:p>
          <w:p w14:paraId="4476BA62">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项目整体进度计划安排存在不足，欠合理，离满足项目要求有一定差距得</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分；</w:t>
            </w:r>
          </w:p>
          <w:p w14:paraId="52352797">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或不能满足项目实际需求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得0分。</w:t>
            </w:r>
          </w:p>
        </w:tc>
      </w:tr>
      <w:tr w14:paraId="2691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4" w:type="pct"/>
            <w:vAlign w:val="center"/>
          </w:tcPr>
          <w:p w14:paraId="67F245FA">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7</w:t>
            </w:r>
          </w:p>
        </w:tc>
        <w:tc>
          <w:tcPr>
            <w:tcW w:w="760" w:type="pct"/>
            <w:vMerge w:val="continue"/>
            <w:vAlign w:val="center"/>
          </w:tcPr>
          <w:p w14:paraId="0A22E65B">
            <w:pPr>
              <w:ind w:firstLine="28"/>
              <w:jc w:val="center"/>
              <w:rPr>
                <w:rFonts w:hint="eastAsia" w:ascii="Times New Roman" w:hAnsi="Times New Roman" w:eastAsia="宋体" w:cs="Times New Roman"/>
                <w:sz w:val="24"/>
                <w:highlight w:val="none"/>
                <w:lang w:val="en-US" w:eastAsia="zh-CN"/>
              </w:rPr>
            </w:pPr>
          </w:p>
        </w:tc>
        <w:tc>
          <w:tcPr>
            <w:tcW w:w="478" w:type="pct"/>
            <w:shd w:val="clear" w:color="auto" w:fill="auto"/>
            <w:vAlign w:val="center"/>
          </w:tcPr>
          <w:p w14:paraId="1EB41E2F">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保障措施方案</w:t>
            </w:r>
          </w:p>
        </w:tc>
        <w:tc>
          <w:tcPr>
            <w:tcW w:w="416" w:type="pct"/>
            <w:vAlign w:val="center"/>
          </w:tcPr>
          <w:p w14:paraId="6C2555B9">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p>
        </w:tc>
        <w:tc>
          <w:tcPr>
            <w:tcW w:w="3079" w:type="pct"/>
            <w:shd w:val="clear" w:color="auto" w:fill="auto"/>
            <w:vAlign w:val="center"/>
          </w:tcPr>
          <w:p w14:paraId="106A8982">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根据投标人针对本项目提供的保障措施方案内容(内容包括但不限于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项目进度保障措施、质量保障措施等)进行评审。</w:t>
            </w:r>
          </w:p>
          <w:p w14:paraId="2EA14028">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内容完整具体、科学、保障措施得力、针对项目需求且具有可行性，得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3143B1C0">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内容较完整具体、较科学、保障措施可行、针对项目需求且可行性单薄，得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586F757A">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内容较完整、可行有欠缺、部分需进一步修改完善方可满足项目要求，得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6C68EDC3">
            <w:pPr>
              <w:pStyle w:val="253"/>
              <w:rPr>
                <w:rFonts w:hint="eastAsia" w:ascii="宋体" w:hAnsi="宋体" w:eastAsia="宋体" w:cs="宋体"/>
                <w:color w:val="auto"/>
                <w:kern w:val="3"/>
                <w:sz w:val="24"/>
                <w:szCs w:val="20"/>
                <w:highlight w:val="none"/>
                <w:lang w:val="en-US" w:eastAsia="zh-CN" w:bidi="ar-SA"/>
              </w:rPr>
            </w:pP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或不能满足项目实际需求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得0分。</w:t>
            </w:r>
          </w:p>
        </w:tc>
      </w:tr>
      <w:tr w14:paraId="3AD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4" w:type="pct"/>
            <w:vAlign w:val="center"/>
          </w:tcPr>
          <w:p w14:paraId="199DAA18">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8</w:t>
            </w:r>
          </w:p>
        </w:tc>
        <w:tc>
          <w:tcPr>
            <w:tcW w:w="760" w:type="pct"/>
            <w:vMerge w:val="continue"/>
            <w:vAlign w:val="center"/>
          </w:tcPr>
          <w:p w14:paraId="4D6C9168">
            <w:pPr>
              <w:ind w:firstLine="28"/>
              <w:jc w:val="center"/>
              <w:rPr>
                <w:rFonts w:hint="eastAsia" w:ascii="Times New Roman" w:hAnsi="Times New Roman" w:eastAsia="宋体" w:cs="Times New Roman"/>
                <w:sz w:val="24"/>
                <w:highlight w:val="none"/>
                <w:lang w:val="en-US" w:eastAsia="zh-CN"/>
              </w:rPr>
            </w:pPr>
          </w:p>
        </w:tc>
        <w:tc>
          <w:tcPr>
            <w:tcW w:w="478" w:type="pct"/>
            <w:shd w:val="clear" w:color="auto" w:fill="auto"/>
            <w:vAlign w:val="center"/>
          </w:tcPr>
          <w:p w14:paraId="4A681D46">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售后服务</w:t>
            </w:r>
          </w:p>
        </w:tc>
        <w:tc>
          <w:tcPr>
            <w:tcW w:w="416" w:type="pct"/>
            <w:vAlign w:val="center"/>
          </w:tcPr>
          <w:p w14:paraId="0EC987D2">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p>
        </w:tc>
        <w:tc>
          <w:tcPr>
            <w:tcW w:w="3079" w:type="pct"/>
            <w:shd w:val="clear" w:color="auto" w:fill="auto"/>
            <w:vAlign w:val="center"/>
          </w:tcPr>
          <w:p w14:paraId="4CE5A533">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根据投标人针对本项目提供的售后服务体系(包括但不限于售后服务内容及响应时间、质保期内的技术支持服务方案、质保期满后的售后服务方案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售后服务承诺</w:t>
            </w:r>
            <w:r>
              <w:rPr>
                <w:rFonts w:hint="eastAsia" w:ascii="宋体" w:hAnsi="宋体" w:eastAsia="宋体" w:cs="宋体"/>
                <w:color w:val="auto"/>
                <w:sz w:val="24"/>
                <w:szCs w:val="24"/>
                <w:highlight w:val="none"/>
              </w:rPr>
              <w:t>等)进行评审。</w:t>
            </w:r>
          </w:p>
          <w:p w14:paraId="727BE2C9">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方案完整、详细，科学有效，具有可行性且完全满足项目实际需求，得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6BFDF6F9">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方案较完整，较可行，大部分可满足项目实际需求，得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6BA8CDA7">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方案对需求的响应有欠缺，需进一步完善，得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06FF1884">
            <w:pPr>
              <w:pStyle w:val="253"/>
              <w:rPr>
                <w:rFonts w:hint="eastAsia" w:ascii="宋体" w:hAnsi="宋体" w:eastAsia="宋体" w:cs="宋体"/>
                <w:color w:val="auto"/>
                <w:kern w:val="3"/>
                <w:sz w:val="24"/>
                <w:szCs w:val="20"/>
                <w:highlight w:val="none"/>
                <w:lang w:val="en-US" w:eastAsia="zh-CN" w:bidi="ar-SA"/>
              </w:rPr>
            </w:pP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或不能满足项目实际需求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得0分。</w:t>
            </w:r>
          </w:p>
        </w:tc>
      </w:tr>
      <w:tr w14:paraId="48FB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 w:type="pct"/>
            <w:vAlign w:val="center"/>
          </w:tcPr>
          <w:p w14:paraId="441C6D79">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9</w:t>
            </w:r>
          </w:p>
        </w:tc>
        <w:tc>
          <w:tcPr>
            <w:tcW w:w="760" w:type="pct"/>
            <w:vMerge w:val="continue"/>
            <w:vAlign w:val="center"/>
          </w:tcPr>
          <w:p w14:paraId="73C1D30A">
            <w:pPr>
              <w:ind w:firstLine="28"/>
              <w:jc w:val="center"/>
              <w:rPr>
                <w:rFonts w:hint="eastAsia" w:ascii="Times New Roman" w:hAnsi="Times New Roman" w:eastAsia="宋体" w:cs="Times New Roman"/>
                <w:sz w:val="24"/>
                <w:highlight w:val="none"/>
                <w:lang w:val="en-US" w:eastAsia="zh-CN"/>
              </w:rPr>
            </w:pPr>
          </w:p>
        </w:tc>
        <w:tc>
          <w:tcPr>
            <w:tcW w:w="478" w:type="pct"/>
            <w:shd w:val="clear" w:color="auto" w:fill="auto"/>
            <w:vAlign w:val="center"/>
          </w:tcPr>
          <w:p w14:paraId="1AB12183">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培训方案</w:t>
            </w:r>
          </w:p>
        </w:tc>
        <w:tc>
          <w:tcPr>
            <w:tcW w:w="416" w:type="pct"/>
            <w:vAlign w:val="center"/>
          </w:tcPr>
          <w:p w14:paraId="21BAE271">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p>
        </w:tc>
        <w:tc>
          <w:tcPr>
            <w:tcW w:w="3079" w:type="pct"/>
            <w:shd w:val="clear" w:color="auto" w:fill="auto"/>
            <w:vAlign w:val="center"/>
          </w:tcPr>
          <w:p w14:paraId="68B87189">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根据投标人针对本项目提供</w:t>
            </w:r>
            <w:r>
              <w:rPr>
                <w:rFonts w:hint="eastAsia" w:ascii="宋体" w:hAnsi="宋体" w:eastAsia="宋体" w:cs="宋体"/>
                <w:color w:val="auto"/>
                <w:sz w:val="24"/>
                <w:szCs w:val="24"/>
                <w:highlight w:val="none"/>
                <w:lang w:val="en-US" w:eastAsia="zh-CN"/>
              </w:rPr>
              <w:t>产品相关</w:t>
            </w:r>
            <w:r>
              <w:rPr>
                <w:rFonts w:hint="eastAsia" w:ascii="宋体" w:hAnsi="宋体" w:eastAsia="宋体" w:cs="宋体"/>
                <w:color w:val="auto"/>
                <w:sz w:val="24"/>
                <w:szCs w:val="24"/>
                <w:highlight w:val="none"/>
              </w:rPr>
              <w:t>的培训方案(包括但不限于培训计划、培训内容、培训方式等)进行评审。</w:t>
            </w:r>
          </w:p>
          <w:p w14:paraId="156A560D">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方案完整、详细，科学有效，具有可行性且完全满足项目实际需求，得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44752E35">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方案较完整，较可行，大部分可满足项目实际需求，得3分；</w:t>
            </w:r>
          </w:p>
          <w:p w14:paraId="656FD22B">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方案对需求的响应有欠缺，需进一步完善，得1分；</w:t>
            </w:r>
          </w:p>
          <w:p w14:paraId="5F51D75C">
            <w:pPr>
              <w:pStyle w:val="253"/>
              <w:rPr>
                <w:rFonts w:hint="eastAsia" w:ascii="宋体" w:hAnsi="宋体" w:eastAsia="宋体" w:cs="宋体"/>
                <w:color w:val="auto"/>
                <w:kern w:val="3"/>
                <w:sz w:val="24"/>
                <w:szCs w:val="20"/>
                <w:highlight w:val="none"/>
                <w:lang w:val="en-US" w:eastAsia="zh-CN" w:bidi="ar-SA"/>
              </w:rPr>
            </w:pP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或不能满足项目实际需求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得0分。</w:t>
            </w:r>
          </w:p>
        </w:tc>
      </w:tr>
      <w:tr w14:paraId="3A9B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 w:type="pct"/>
            <w:gridSpan w:val="2"/>
            <w:vAlign w:val="center"/>
          </w:tcPr>
          <w:p w14:paraId="11BA52E6">
            <w:pPr>
              <w:ind w:firstLine="28"/>
              <w:jc w:val="center"/>
              <w:rPr>
                <w:sz w:val="24"/>
                <w:highlight w:val="none"/>
              </w:rPr>
            </w:pPr>
            <w:r>
              <w:rPr>
                <w:sz w:val="24"/>
                <w:highlight w:val="none"/>
              </w:rPr>
              <w:t>合计</w:t>
            </w:r>
          </w:p>
        </w:tc>
        <w:tc>
          <w:tcPr>
            <w:tcW w:w="478" w:type="pct"/>
            <w:vAlign w:val="center"/>
          </w:tcPr>
          <w:p w14:paraId="3250817E">
            <w:pPr>
              <w:ind w:firstLine="28"/>
              <w:jc w:val="center"/>
              <w:rPr>
                <w:sz w:val="24"/>
                <w:highlight w:val="none"/>
              </w:rPr>
            </w:pPr>
          </w:p>
        </w:tc>
        <w:tc>
          <w:tcPr>
            <w:tcW w:w="416" w:type="pct"/>
            <w:vAlign w:val="center"/>
          </w:tcPr>
          <w:p w14:paraId="42A35A84">
            <w:pPr>
              <w:ind w:firstLine="28"/>
              <w:jc w:val="center"/>
              <w:rPr>
                <w:sz w:val="24"/>
                <w:highlight w:val="none"/>
              </w:rPr>
            </w:pPr>
            <w:r>
              <w:rPr>
                <w:sz w:val="24"/>
                <w:highlight w:val="none"/>
              </w:rPr>
              <w:t>100</w:t>
            </w:r>
          </w:p>
        </w:tc>
        <w:tc>
          <w:tcPr>
            <w:tcW w:w="3079" w:type="pct"/>
            <w:vAlign w:val="center"/>
          </w:tcPr>
          <w:p w14:paraId="611837C4">
            <w:pPr>
              <w:rPr>
                <w:sz w:val="24"/>
                <w:highlight w:val="none"/>
              </w:rPr>
            </w:pPr>
          </w:p>
        </w:tc>
      </w:tr>
    </w:tbl>
    <w:p w14:paraId="26519D84">
      <w:pPr>
        <w:rPr>
          <w:b/>
          <w:sz w:val="36"/>
          <w:szCs w:val="36"/>
          <w:highlight w:val="none"/>
        </w:rPr>
      </w:pPr>
      <w:r>
        <w:rPr>
          <w:b/>
          <w:sz w:val="36"/>
          <w:szCs w:val="36"/>
          <w:highlight w:val="none"/>
        </w:rPr>
        <w:br w:type="page"/>
      </w:r>
    </w:p>
    <w:p w14:paraId="0BD9F879">
      <w:pPr>
        <w:tabs>
          <w:tab w:val="left" w:pos="360"/>
          <w:tab w:val="left" w:pos="900"/>
          <w:tab w:val="left" w:pos="1080"/>
          <w:tab w:val="left" w:pos="2014"/>
        </w:tabs>
        <w:snapToGrid w:val="0"/>
        <w:spacing w:line="360" w:lineRule="auto"/>
        <w:rPr>
          <w:rFonts w:hint="eastAsia" w:eastAsia="宋体"/>
          <w:sz w:val="24"/>
          <w:highlight w:val="none"/>
          <w:lang w:val="en-US" w:eastAsia="zh-CN"/>
        </w:rPr>
      </w:pPr>
      <w:r>
        <w:rPr>
          <w:rFonts w:hint="eastAsia"/>
          <w:sz w:val="24"/>
          <w:highlight w:val="none"/>
          <w:lang w:val="en-US" w:eastAsia="zh-CN"/>
        </w:rPr>
        <w:t>第二包：</w:t>
      </w:r>
    </w:p>
    <w:tbl>
      <w:tblPr>
        <w:tblStyle w:val="42"/>
        <w:tblW w:w="51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1313"/>
        <w:gridCol w:w="838"/>
        <w:gridCol w:w="728"/>
        <w:gridCol w:w="5153"/>
      </w:tblGrid>
      <w:tr w14:paraId="3EE5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14:paraId="33627C96">
            <w:pPr>
              <w:ind w:firstLine="28"/>
              <w:jc w:val="center"/>
              <w:rPr>
                <w:b/>
                <w:sz w:val="24"/>
                <w:highlight w:val="none"/>
              </w:rPr>
            </w:pPr>
            <w:r>
              <w:rPr>
                <w:b/>
                <w:sz w:val="24"/>
                <w:highlight w:val="none"/>
              </w:rPr>
              <w:t>序号</w:t>
            </w:r>
          </w:p>
        </w:tc>
        <w:tc>
          <w:tcPr>
            <w:tcW w:w="771" w:type="pct"/>
            <w:vAlign w:val="center"/>
          </w:tcPr>
          <w:p w14:paraId="72138554">
            <w:pPr>
              <w:ind w:firstLine="28"/>
              <w:jc w:val="center"/>
              <w:rPr>
                <w:rFonts w:hint="eastAsia"/>
                <w:b/>
                <w:sz w:val="24"/>
                <w:highlight w:val="none"/>
                <w:lang w:val="en-US" w:eastAsia="zh-CN"/>
              </w:rPr>
            </w:pPr>
            <w:r>
              <w:rPr>
                <w:rFonts w:hint="eastAsia"/>
                <w:b/>
                <w:sz w:val="24"/>
                <w:highlight w:val="none"/>
                <w:lang w:val="en-US" w:eastAsia="zh-CN"/>
              </w:rPr>
              <w:t>评审</w:t>
            </w:r>
          </w:p>
          <w:p w14:paraId="02D870B9">
            <w:pPr>
              <w:ind w:firstLine="28"/>
              <w:jc w:val="center"/>
              <w:rPr>
                <w:rFonts w:hint="eastAsia" w:eastAsia="宋体"/>
                <w:b/>
                <w:sz w:val="24"/>
                <w:highlight w:val="none"/>
                <w:lang w:val="en-US" w:eastAsia="zh-CN"/>
              </w:rPr>
            </w:pPr>
            <w:r>
              <w:rPr>
                <w:rFonts w:hint="eastAsia"/>
                <w:b/>
                <w:sz w:val="24"/>
                <w:highlight w:val="none"/>
                <w:lang w:val="en-US" w:eastAsia="zh-CN"/>
              </w:rPr>
              <w:t>条款</w:t>
            </w:r>
          </w:p>
        </w:tc>
        <w:tc>
          <w:tcPr>
            <w:tcW w:w="492" w:type="pct"/>
            <w:vAlign w:val="center"/>
          </w:tcPr>
          <w:p w14:paraId="1A4D764B">
            <w:pPr>
              <w:ind w:firstLine="28"/>
              <w:jc w:val="center"/>
              <w:rPr>
                <w:b/>
                <w:sz w:val="24"/>
                <w:highlight w:val="none"/>
              </w:rPr>
            </w:pPr>
            <w:r>
              <w:rPr>
                <w:b/>
                <w:sz w:val="24"/>
                <w:highlight w:val="none"/>
              </w:rPr>
              <w:t>评分</w:t>
            </w:r>
          </w:p>
          <w:p w14:paraId="61141F17">
            <w:pPr>
              <w:ind w:firstLine="28"/>
              <w:jc w:val="center"/>
              <w:rPr>
                <w:b/>
                <w:sz w:val="24"/>
                <w:highlight w:val="none"/>
              </w:rPr>
            </w:pPr>
            <w:r>
              <w:rPr>
                <w:b/>
                <w:sz w:val="24"/>
                <w:highlight w:val="none"/>
              </w:rPr>
              <w:t>因素</w:t>
            </w:r>
          </w:p>
        </w:tc>
        <w:tc>
          <w:tcPr>
            <w:tcW w:w="427" w:type="pct"/>
            <w:vAlign w:val="center"/>
          </w:tcPr>
          <w:p w14:paraId="6718B2AE">
            <w:pPr>
              <w:ind w:firstLine="28"/>
              <w:jc w:val="center"/>
              <w:rPr>
                <w:b/>
                <w:sz w:val="24"/>
                <w:highlight w:val="none"/>
              </w:rPr>
            </w:pPr>
            <w:r>
              <w:rPr>
                <w:b/>
                <w:sz w:val="24"/>
                <w:highlight w:val="none"/>
              </w:rPr>
              <w:t>分值</w:t>
            </w:r>
          </w:p>
        </w:tc>
        <w:tc>
          <w:tcPr>
            <w:tcW w:w="3024" w:type="pct"/>
            <w:vAlign w:val="center"/>
          </w:tcPr>
          <w:p w14:paraId="4076CA35">
            <w:pPr>
              <w:ind w:firstLine="28"/>
              <w:jc w:val="center"/>
              <w:rPr>
                <w:b/>
                <w:sz w:val="24"/>
                <w:highlight w:val="none"/>
              </w:rPr>
            </w:pPr>
            <w:r>
              <w:rPr>
                <w:b/>
                <w:sz w:val="24"/>
                <w:highlight w:val="none"/>
              </w:rPr>
              <w:t>评分标准</w:t>
            </w:r>
          </w:p>
        </w:tc>
      </w:tr>
      <w:tr w14:paraId="391B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84" w:type="pct"/>
            <w:vAlign w:val="center"/>
          </w:tcPr>
          <w:p w14:paraId="0A005398">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1</w:t>
            </w:r>
          </w:p>
        </w:tc>
        <w:tc>
          <w:tcPr>
            <w:tcW w:w="771" w:type="pct"/>
            <w:vAlign w:val="center"/>
          </w:tcPr>
          <w:p w14:paraId="3B11EC46">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价格</w:t>
            </w:r>
          </w:p>
          <w:p w14:paraId="53F03A75">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部分</w:t>
            </w:r>
          </w:p>
          <w:p w14:paraId="6E8E97E4">
            <w:pPr>
              <w:ind w:firstLine="28"/>
              <w:jc w:val="center"/>
              <w:rPr>
                <w:rFonts w:hint="eastAsia"/>
                <w:highlight w:val="none"/>
                <w:lang w:val="en-US" w:eastAsia="zh-CN"/>
              </w:rPr>
            </w:pPr>
            <w:r>
              <w:rPr>
                <w:rFonts w:hint="eastAsia" w:ascii="Times New Roman" w:hAnsi="Times New Roman" w:eastAsia="宋体" w:cs="Times New Roman"/>
                <w:sz w:val="24"/>
                <w:highlight w:val="none"/>
                <w:lang w:val="en-US" w:eastAsia="zh-CN"/>
              </w:rPr>
              <w:t>（</w:t>
            </w:r>
            <w:r>
              <w:rPr>
                <w:rFonts w:hint="eastAsia" w:cs="Times New Roman"/>
                <w:sz w:val="24"/>
                <w:highlight w:val="none"/>
                <w:lang w:val="en-US" w:eastAsia="zh-CN"/>
              </w:rPr>
              <w:t>3</w:t>
            </w:r>
            <w:r>
              <w:rPr>
                <w:rFonts w:hint="eastAsia" w:ascii="Times New Roman" w:hAnsi="Times New Roman" w:eastAsia="宋体" w:cs="Times New Roman"/>
                <w:sz w:val="24"/>
                <w:highlight w:val="none"/>
                <w:lang w:val="en-US" w:eastAsia="zh-CN"/>
              </w:rPr>
              <w:t>0分）</w:t>
            </w:r>
          </w:p>
        </w:tc>
        <w:tc>
          <w:tcPr>
            <w:tcW w:w="492" w:type="pct"/>
            <w:vAlign w:val="center"/>
          </w:tcPr>
          <w:p w14:paraId="12BE0AE1">
            <w:pPr>
              <w:ind w:firstLine="28"/>
              <w:jc w:val="center"/>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价格</w:t>
            </w:r>
          </w:p>
        </w:tc>
        <w:tc>
          <w:tcPr>
            <w:tcW w:w="427" w:type="pct"/>
            <w:vAlign w:val="center"/>
          </w:tcPr>
          <w:p w14:paraId="07B20EE6">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30</w:t>
            </w:r>
          </w:p>
        </w:tc>
        <w:tc>
          <w:tcPr>
            <w:tcW w:w="3024" w:type="pct"/>
            <w:shd w:val="clear" w:color="auto" w:fill="auto"/>
            <w:vAlign w:val="center"/>
          </w:tcPr>
          <w:p w14:paraId="27DB80B8">
            <w:pPr>
              <w:rPr>
                <w:sz w:val="24"/>
                <w:highlight w:val="none"/>
              </w:rPr>
            </w:pPr>
            <w:r>
              <w:rPr>
                <w:sz w:val="24"/>
                <w:highlight w:val="none"/>
              </w:rPr>
              <w:t>满足招标文件要求且投标价格最低的投标报价为评标基准价，其价格分为满分。其他投标人的价格分统一按照下列公式计算：</w:t>
            </w:r>
          </w:p>
          <w:p w14:paraId="1471A0BD">
            <w:pPr>
              <w:rPr>
                <w:sz w:val="24"/>
                <w:highlight w:val="none"/>
              </w:rPr>
            </w:pPr>
            <w:r>
              <w:rPr>
                <w:sz w:val="24"/>
                <w:highlight w:val="none"/>
              </w:rPr>
              <w:t>投标报价得分＝（评标基准价/投标报价）×分值。</w:t>
            </w:r>
          </w:p>
          <w:p w14:paraId="02A45C7D">
            <w:pPr>
              <w:rPr>
                <w:highlight w:val="none"/>
                <w:lang w:val="en-US" w:eastAsia="zh-CN"/>
              </w:rPr>
            </w:pPr>
            <w:r>
              <w:rPr>
                <w:b/>
                <w:bCs/>
                <w:sz w:val="24"/>
                <w:highlight w:val="none"/>
              </w:rPr>
              <w:t>此处投标报价指经过报价修正，及因落实政府采购政策进行价格调整后的报价，详见第四章《评标程序、评标方法和评标标准》2.4</w:t>
            </w:r>
            <w:r>
              <w:rPr>
                <w:rFonts w:hint="eastAsia"/>
                <w:b/>
                <w:bCs/>
                <w:sz w:val="24"/>
                <w:highlight w:val="none"/>
              </w:rPr>
              <w:t>、</w:t>
            </w:r>
            <w:r>
              <w:rPr>
                <w:b/>
                <w:bCs/>
                <w:sz w:val="24"/>
                <w:highlight w:val="none"/>
              </w:rPr>
              <w:t>2.5</w:t>
            </w:r>
            <w:r>
              <w:rPr>
                <w:rFonts w:hint="eastAsia"/>
                <w:b/>
                <w:bCs/>
                <w:sz w:val="24"/>
                <w:highlight w:val="none"/>
              </w:rPr>
              <w:t>及2</w:t>
            </w:r>
            <w:r>
              <w:rPr>
                <w:b/>
                <w:bCs/>
                <w:sz w:val="24"/>
                <w:highlight w:val="none"/>
              </w:rPr>
              <w:t>.6。</w:t>
            </w:r>
          </w:p>
        </w:tc>
      </w:tr>
      <w:tr w14:paraId="63E5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4" w:type="pct"/>
            <w:vAlign w:val="center"/>
          </w:tcPr>
          <w:p w14:paraId="077FC32E">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2</w:t>
            </w:r>
          </w:p>
        </w:tc>
        <w:tc>
          <w:tcPr>
            <w:tcW w:w="771" w:type="pct"/>
            <w:shd w:val="clear" w:color="auto" w:fill="auto"/>
            <w:vAlign w:val="center"/>
          </w:tcPr>
          <w:p w14:paraId="655E2E96">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商务</w:t>
            </w:r>
          </w:p>
          <w:p w14:paraId="4DC38D05">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部分</w:t>
            </w:r>
          </w:p>
          <w:p w14:paraId="61FDCBB8">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w:t>
            </w:r>
            <w:r>
              <w:rPr>
                <w:rFonts w:hint="eastAsia" w:cs="Times New Roman"/>
                <w:sz w:val="24"/>
                <w:highlight w:val="none"/>
                <w:lang w:val="en-US" w:eastAsia="zh-CN"/>
              </w:rPr>
              <w:t>10</w:t>
            </w:r>
            <w:r>
              <w:rPr>
                <w:rFonts w:hint="eastAsia" w:ascii="Times New Roman" w:hAnsi="Times New Roman" w:eastAsia="宋体" w:cs="Times New Roman"/>
                <w:sz w:val="24"/>
                <w:highlight w:val="none"/>
                <w:lang w:val="en-US" w:eastAsia="zh-CN"/>
              </w:rPr>
              <w:t>分）</w:t>
            </w:r>
          </w:p>
        </w:tc>
        <w:tc>
          <w:tcPr>
            <w:tcW w:w="492" w:type="pct"/>
            <w:shd w:val="clear" w:color="auto" w:fill="auto"/>
            <w:vAlign w:val="center"/>
          </w:tcPr>
          <w:p w14:paraId="27025C1E">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业绩</w:t>
            </w:r>
          </w:p>
        </w:tc>
        <w:tc>
          <w:tcPr>
            <w:tcW w:w="427" w:type="pct"/>
            <w:vAlign w:val="center"/>
          </w:tcPr>
          <w:p w14:paraId="3F30AEA1">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10</w:t>
            </w:r>
          </w:p>
        </w:tc>
        <w:tc>
          <w:tcPr>
            <w:tcW w:w="3024" w:type="pct"/>
            <w:shd w:val="clear" w:color="auto" w:fill="auto"/>
            <w:vAlign w:val="top"/>
          </w:tcPr>
          <w:p w14:paraId="007D858B">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投标人须提供近三年内（</w:t>
            </w:r>
            <w:r>
              <w:rPr>
                <w:rFonts w:hint="eastAsia" w:ascii="宋体" w:hAnsi="宋体" w:cs="宋体"/>
                <w:color w:val="auto"/>
                <w:kern w:val="0"/>
                <w:sz w:val="24"/>
                <w:szCs w:val="24"/>
                <w:highlight w:val="none"/>
                <w:lang w:val="en-US" w:eastAsia="zh-CN" w:bidi="ar-SA"/>
              </w:rPr>
              <w:t>自</w:t>
            </w:r>
            <w:r>
              <w:rPr>
                <w:rFonts w:hint="eastAsia" w:ascii="宋体" w:hAnsi="宋体" w:eastAsia="宋体" w:cs="宋体"/>
                <w:color w:val="auto"/>
                <w:kern w:val="0"/>
                <w:sz w:val="24"/>
                <w:szCs w:val="24"/>
                <w:highlight w:val="none"/>
                <w:lang w:val="en-US" w:eastAsia="zh-CN" w:bidi="ar-SA"/>
              </w:rPr>
              <w:t>2023年0</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月01日至今）已完成类似供货业绩，每提供一个有效业绩得</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分，满分</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分。</w:t>
            </w:r>
          </w:p>
          <w:p w14:paraId="770CE2FB">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注：须提供合同关键页（首页、金额页、供货清单页、签字盖章页、签订日期页等）电子件加盖单位公章，否则评标委员会不予认可。</w:t>
            </w:r>
          </w:p>
        </w:tc>
      </w:tr>
      <w:tr w14:paraId="2789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4" w:type="pct"/>
            <w:vAlign w:val="center"/>
          </w:tcPr>
          <w:p w14:paraId="2BEF2795">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3</w:t>
            </w:r>
          </w:p>
        </w:tc>
        <w:tc>
          <w:tcPr>
            <w:tcW w:w="771" w:type="pct"/>
            <w:vMerge w:val="restart"/>
            <w:shd w:val="clear" w:color="auto" w:fill="auto"/>
            <w:vAlign w:val="center"/>
          </w:tcPr>
          <w:p w14:paraId="13188FC5">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技术</w:t>
            </w:r>
          </w:p>
          <w:p w14:paraId="1E3520BF">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部分</w:t>
            </w:r>
          </w:p>
          <w:p w14:paraId="54D52F14">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w:t>
            </w:r>
            <w:r>
              <w:rPr>
                <w:rFonts w:hint="eastAsia" w:cs="Times New Roman"/>
                <w:sz w:val="24"/>
                <w:highlight w:val="none"/>
                <w:lang w:val="en-US" w:eastAsia="zh-CN"/>
              </w:rPr>
              <w:t>60</w:t>
            </w:r>
            <w:r>
              <w:rPr>
                <w:rFonts w:hint="eastAsia" w:ascii="Times New Roman" w:hAnsi="Times New Roman" w:eastAsia="宋体" w:cs="Times New Roman"/>
                <w:sz w:val="24"/>
                <w:highlight w:val="none"/>
                <w:lang w:val="en-US" w:eastAsia="zh-CN"/>
              </w:rPr>
              <w:t>分）</w:t>
            </w:r>
          </w:p>
        </w:tc>
        <w:tc>
          <w:tcPr>
            <w:tcW w:w="492" w:type="pct"/>
            <w:shd w:val="clear" w:color="auto" w:fill="auto"/>
            <w:vAlign w:val="center"/>
          </w:tcPr>
          <w:p w14:paraId="25BE8228">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实施方案</w:t>
            </w:r>
          </w:p>
        </w:tc>
        <w:tc>
          <w:tcPr>
            <w:tcW w:w="427" w:type="pct"/>
            <w:vAlign w:val="center"/>
          </w:tcPr>
          <w:p w14:paraId="296CD480">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7</w:t>
            </w:r>
          </w:p>
        </w:tc>
        <w:tc>
          <w:tcPr>
            <w:tcW w:w="3024" w:type="pct"/>
            <w:shd w:val="clear" w:color="auto" w:fill="auto"/>
            <w:vAlign w:val="center"/>
          </w:tcPr>
          <w:p w14:paraId="1FEE8251">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针对本项目提供的项目实施方案(内容包括但不限于：设备供货、安装方案，项目管理、调试方案等)进行评审。</w:t>
            </w:r>
          </w:p>
          <w:p w14:paraId="55296D14">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方案内容完整、详细，项目管理、调试方案科学有效，具有可行性且完全满足项目实际需求，得</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4E1BD3BF">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方案内容较完整，项目管理、调试方案较科学有效，实施方案大部分可满足项目实际需求，得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22E2277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方案内容有缺失，项目管理、调试方案需进一步修改完善方可满足项目实际需求，得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602059A5">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或不能满足项目实际需求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得0分。</w:t>
            </w:r>
          </w:p>
        </w:tc>
      </w:tr>
      <w:tr w14:paraId="4995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4" w:type="pct"/>
            <w:vAlign w:val="center"/>
          </w:tcPr>
          <w:p w14:paraId="0A94F8A7">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4</w:t>
            </w:r>
          </w:p>
        </w:tc>
        <w:tc>
          <w:tcPr>
            <w:tcW w:w="771" w:type="pct"/>
            <w:vMerge w:val="continue"/>
            <w:vAlign w:val="center"/>
          </w:tcPr>
          <w:p w14:paraId="48FA5689">
            <w:pPr>
              <w:ind w:firstLine="28"/>
              <w:jc w:val="center"/>
              <w:rPr>
                <w:rFonts w:hint="eastAsia" w:ascii="Times New Roman" w:hAnsi="Times New Roman" w:eastAsia="宋体" w:cs="Times New Roman"/>
                <w:sz w:val="24"/>
                <w:highlight w:val="none"/>
                <w:lang w:val="en-US" w:eastAsia="zh-CN"/>
              </w:rPr>
            </w:pPr>
          </w:p>
        </w:tc>
        <w:tc>
          <w:tcPr>
            <w:tcW w:w="492" w:type="pct"/>
            <w:shd w:val="clear" w:color="auto" w:fill="auto"/>
            <w:vAlign w:val="center"/>
          </w:tcPr>
          <w:p w14:paraId="009E81C6">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需求响应</w:t>
            </w:r>
          </w:p>
        </w:tc>
        <w:tc>
          <w:tcPr>
            <w:tcW w:w="427" w:type="pct"/>
            <w:vAlign w:val="center"/>
          </w:tcPr>
          <w:p w14:paraId="36E2553A">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27</w:t>
            </w:r>
          </w:p>
        </w:tc>
        <w:tc>
          <w:tcPr>
            <w:tcW w:w="3024" w:type="pct"/>
            <w:shd w:val="clear" w:color="auto" w:fill="auto"/>
            <w:vAlign w:val="center"/>
          </w:tcPr>
          <w:p w14:paraId="6869D421">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对技术参数</w:t>
            </w:r>
            <w:r>
              <w:rPr>
                <w:rFonts w:hint="eastAsia" w:ascii="宋体" w:hAnsi="宋体" w:eastAsia="宋体" w:cs="宋体"/>
                <w:color w:val="auto"/>
                <w:kern w:val="0"/>
                <w:sz w:val="24"/>
                <w:szCs w:val="24"/>
                <w:highlight w:val="none"/>
                <w:lang w:val="en-US" w:eastAsia="zh-CN" w:bidi="ar-SA"/>
              </w:rPr>
              <w:t>响应</w:t>
            </w:r>
            <w:r>
              <w:rPr>
                <w:rFonts w:hint="eastAsia" w:ascii="宋体" w:hAnsi="宋体" w:eastAsia="宋体" w:cs="宋体"/>
                <w:color w:val="auto"/>
                <w:kern w:val="0"/>
                <w:sz w:val="24"/>
                <w:szCs w:val="24"/>
                <w:highlight w:val="none"/>
                <w:lang w:val="en-US" w:eastAsia="en-US" w:bidi="ar-SA"/>
              </w:rPr>
              <w:t>情况进行评审，全部满足“第五章 采购需求”的，得</w:t>
            </w:r>
            <w:r>
              <w:rPr>
                <w:rFonts w:hint="eastAsia" w:ascii="宋体" w:hAnsi="宋体" w:cs="宋体"/>
                <w:color w:val="auto"/>
                <w:kern w:val="0"/>
                <w:sz w:val="24"/>
                <w:szCs w:val="24"/>
                <w:highlight w:val="none"/>
                <w:lang w:val="en-US" w:eastAsia="zh-CN" w:bidi="ar-SA"/>
              </w:rPr>
              <w:t>27</w:t>
            </w:r>
            <w:r>
              <w:rPr>
                <w:rFonts w:hint="eastAsia" w:ascii="宋体" w:hAnsi="宋体" w:eastAsia="宋体" w:cs="宋体"/>
                <w:color w:val="auto"/>
                <w:kern w:val="0"/>
                <w:sz w:val="24"/>
                <w:szCs w:val="24"/>
                <w:highlight w:val="none"/>
                <w:lang w:val="en-US" w:eastAsia="en-US" w:bidi="ar-SA"/>
              </w:rPr>
              <w:t>分。</w:t>
            </w:r>
          </w:p>
          <w:p w14:paraId="56067DB8">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en-US" w:bidi="ar-SA"/>
              </w:rPr>
              <w:t>一般技术参数指标，</w:t>
            </w:r>
            <w:r>
              <w:rPr>
                <w:rFonts w:hint="eastAsia" w:ascii="宋体" w:hAnsi="宋体" w:eastAsia="宋体" w:cs="宋体"/>
                <w:color w:val="auto"/>
                <w:kern w:val="0"/>
                <w:sz w:val="24"/>
                <w:szCs w:val="24"/>
                <w:highlight w:val="none"/>
                <w:lang w:val="en-US" w:eastAsia="zh-CN" w:bidi="ar-SA"/>
              </w:rPr>
              <w:t>共</w:t>
            </w:r>
            <w:r>
              <w:rPr>
                <w:rFonts w:hint="eastAsia" w:ascii="宋体" w:hAnsi="宋体" w:cs="宋体"/>
                <w:color w:val="auto"/>
                <w:kern w:val="0"/>
                <w:sz w:val="24"/>
                <w:szCs w:val="24"/>
                <w:highlight w:val="none"/>
                <w:lang w:val="en-US" w:eastAsia="zh-CN" w:bidi="ar-SA"/>
              </w:rPr>
              <w:t>54</w:t>
            </w:r>
            <w:r>
              <w:rPr>
                <w:rFonts w:hint="eastAsia" w:ascii="宋体" w:hAnsi="宋体" w:eastAsia="宋体" w:cs="宋体"/>
                <w:color w:val="auto"/>
                <w:kern w:val="0"/>
                <w:sz w:val="24"/>
                <w:szCs w:val="24"/>
                <w:highlight w:val="none"/>
                <w:lang w:val="en-US" w:eastAsia="zh-CN" w:bidi="ar-SA"/>
              </w:rPr>
              <w:t>项，</w:t>
            </w:r>
            <w:r>
              <w:rPr>
                <w:rFonts w:hint="eastAsia" w:ascii="宋体" w:hAnsi="宋体" w:eastAsia="宋体" w:cs="宋体"/>
                <w:color w:val="auto"/>
                <w:kern w:val="0"/>
                <w:sz w:val="24"/>
                <w:szCs w:val="24"/>
                <w:highlight w:val="none"/>
                <w:lang w:val="en-US" w:eastAsia="en-US" w:bidi="ar-SA"/>
              </w:rPr>
              <w:t>每有一项</w:t>
            </w:r>
            <w:r>
              <w:rPr>
                <w:rFonts w:hint="eastAsia" w:ascii="宋体" w:hAnsi="宋体" w:eastAsia="宋体" w:cs="宋体"/>
                <w:color w:val="auto"/>
                <w:kern w:val="0"/>
                <w:sz w:val="24"/>
                <w:szCs w:val="24"/>
                <w:highlight w:val="none"/>
                <w:lang w:val="en-US" w:eastAsia="zh-CN" w:bidi="ar-SA"/>
              </w:rPr>
              <w:t>一般</w:t>
            </w:r>
            <w:r>
              <w:rPr>
                <w:rFonts w:hint="eastAsia" w:ascii="宋体" w:hAnsi="宋体" w:eastAsia="宋体" w:cs="宋体"/>
                <w:color w:val="auto"/>
                <w:kern w:val="0"/>
                <w:sz w:val="24"/>
                <w:szCs w:val="24"/>
                <w:highlight w:val="none"/>
                <w:lang w:val="en-US" w:eastAsia="en-US" w:bidi="ar-SA"/>
              </w:rPr>
              <w:t>指标负偏离扣</w:t>
            </w:r>
            <w:r>
              <w:rPr>
                <w:rFonts w:hint="eastAsia" w:ascii="宋体" w:hAnsi="宋体" w:cs="宋体"/>
                <w:color w:val="auto"/>
                <w:kern w:val="0"/>
                <w:sz w:val="24"/>
                <w:szCs w:val="24"/>
                <w:highlight w:val="none"/>
                <w:lang w:val="en-US" w:eastAsia="zh-CN" w:bidi="ar-SA"/>
              </w:rPr>
              <w:t>0.5</w:t>
            </w:r>
            <w:r>
              <w:rPr>
                <w:rFonts w:hint="eastAsia" w:ascii="宋体" w:hAnsi="宋体" w:eastAsia="宋体" w:cs="宋体"/>
                <w:color w:val="auto"/>
                <w:kern w:val="0"/>
                <w:sz w:val="24"/>
                <w:szCs w:val="24"/>
                <w:highlight w:val="none"/>
                <w:lang w:val="en-US" w:eastAsia="en-US" w:bidi="ar-SA"/>
              </w:rPr>
              <w:t>分，最多扣</w:t>
            </w:r>
            <w:r>
              <w:rPr>
                <w:rFonts w:hint="eastAsia" w:ascii="宋体" w:hAnsi="宋体" w:cs="宋体"/>
                <w:color w:val="auto"/>
                <w:kern w:val="0"/>
                <w:sz w:val="24"/>
                <w:szCs w:val="24"/>
                <w:highlight w:val="none"/>
                <w:lang w:val="en-US" w:eastAsia="zh-CN" w:bidi="ar-SA"/>
              </w:rPr>
              <w:t>27</w:t>
            </w:r>
            <w:r>
              <w:rPr>
                <w:rFonts w:hint="eastAsia" w:ascii="宋体" w:hAnsi="宋体" w:eastAsia="宋体" w:cs="宋体"/>
                <w:color w:val="auto"/>
                <w:kern w:val="0"/>
                <w:sz w:val="24"/>
                <w:szCs w:val="24"/>
                <w:highlight w:val="none"/>
                <w:lang w:val="en-US" w:eastAsia="en-US" w:bidi="ar-SA"/>
              </w:rPr>
              <w:t>分。</w:t>
            </w:r>
          </w:p>
        </w:tc>
      </w:tr>
      <w:tr w14:paraId="57E3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4" w:type="pct"/>
            <w:vAlign w:val="center"/>
          </w:tcPr>
          <w:p w14:paraId="511A5FA9">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p>
        </w:tc>
        <w:tc>
          <w:tcPr>
            <w:tcW w:w="771" w:type="pct"/>
            <w:vMerge w:val="continue"/>
            <w:vAlign w:val="center"/>
          </w:tcPr>
          <w:p w14:paraId="4664ABB6">
            <w:pPr>
              <w:ind w:firstLine="28"/>
              <w:jc w:val="center"/>
              <w:rPr>
                <w:rFonts w:hint="eastAsia" w:ascii="Times New Roman" w:hAnsi="Times New Roman" w:eastAsia="宋体" w:cs="Times New Roman"/>
                <w:sz w:val="24"/>
                <w:highlight w:val="none"/>
                <w:lang w:val="en-US" w:eastAsia="zh-CN"/>
              </w:rPr>
            </w:pPr>
          </w:p>
        </w:tc>
        <w:tc>
          <w:tcPr>
            <w:tcW w:w="492" w:type="pct"/>
            <w:shd w:val="clear" w:color="auto" w:fill="auto"/>
            <w:vAlign w:val="center"/>
          </w:tcPr>
          <w:p w14:paraId="438F4457">
            <w:pPr>
              <w:ind w:firstLine="28" w:firstLineChars="0"/>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项目团队</w:t>
            </w:r>
          </w:p>
        </w:tc>
        <w:tc>
          <w:tcPr>
            <w:tcW w:w="427" w:type="pct"/>
            <w:vAlign w:val="center"/>
          </w:tcPr>
          <w:p w14:paraId="0FCF628C">
            <w:pPr>
              <w:ind w:firstLine="28" w:firstLineChars="0"/>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6</w:t>
            </w:r>
          </w:p>
        </w:tc>
        <w:tc>
          <w:tcPr>
            <w:tcW w:w="3024" w:type="pct"/>
            <w:shd w:val="clear" w:color="auto" w:fill="auto"/>
            <w:vAlign w:val="center"/>
          </w:tcPr>
          <w:p w14:paraId="1658AED0">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投标人设有针对本项目的项目团队配备，且人员配备合理，职责分工明确，专业性能胜任本工作且经验丰富，得</w:t>
            </w: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分；</w:t>
            </w:r>
          </w:p>
          <w:p w14:paraId="54697A2A">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设有针对本项目的专有服务团队配备，且人员配备基本合理，职责分工基本明确，专业性能基本胜任本工作，得</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分；</w:t>
            </w:r>
          </w:p>
          <w:p w14:paraId="351E6F8B">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设有针对本项目的专有服务团队配备，但未做细化说明，人员配备不够合理，职责分工不明确，且经验和专业性有所欠缺，得</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分；</w:t>
            </w:r>
          </w:p>
          <w:p w14:paraId="280104A2">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或不能满足项目实际需求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得0分。</w:t>
            </w:r>
          </w:p>
        </w:tc>
      </w:tr>
      <w:tr w14:paraId="2DC2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4" w:type="pct"/>
            <w:vAlign w:val="center"/>
          </w:tcPr>
          <w:p w14:paraId="3D2661F2">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6</w:t>
            </w:r>
          </w:p>
        </w:tc>
        <w:tc>
          <w:tcPr>
            <w:tcW w:w="771" w:type="pct"/>
            <w:vMerge w:val="continue"/>
            <w:vAlign w:val="center"/>
          </w:tcPr>
          <w:p w14:paraId="1315B82C">
            <w:pPr>
              <w:ind w:firstLine="28"/>
              <w:jc w:val="center"/>
              <w:rPr>
                <w:rFonts w:hint="eastAsia" w:ascii="Times New Roman" w:hAnsi="Times New Roman" w:eastAsia="宋体" w:cs="Times New Roman"/>
                <w:sz w:val="24"/>
                <w:highlight w:val="none"/>
                <w:lang w:val="en-US" w:eastAsia="zh-CN"/>
              </w:rPr>
            </w:pPr>
          </w:p>
        </w:tc>
        <w:tc>
          <w:tcPr>
            <w:tcW w:w="492" w:type="pct"/>
            <w:shd w:val="clear" w:color="auto" w:fill="auto"/>
            <w:vAlign w:val="center"/>
          </w:tcPr>
          <w:p w14:paraId="4058A4CD">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进度安排</w:t>
            </w:r>
          </w:p>
        </w:tc>
        <w:tc>
          <w:tcPr>
            <w:tcW w:w="427" w:type="pct"/>
            <w:vAlign w:val="center"/>
          </w:tcPr>
          <w:p w14:paraId="1DD08A9D">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p>
        </w:tc>
        <w:tc>
          <w:tcPr>
            <w:tcW w:w="3024" w:type="pct"/>
            <w:shd w:val="clear" w:color="auto" w:fill="auto"/>
            <w:vAlign w:val="center"/>
          </w:tcPr>
          <w:p w14:paraId="21E78C15">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项目整体进度计划科学、可行，项目各阶段工作安排合理、完全满足项目整体要求得</w:t>
            </w:r>
            <w:r>
              <w:rPr>
                <w:rFonts w:hint="eastAsia" w:ascii="宋体" w:hAnsi="宋体" w:cs="宋体"/>
                <w:color w:val="auto"/>
                <w:kern w:val="0"/>
                <w:sz w:val="24"/>
                <w:highlight w:val="none"/>
                <w:lang w:val="en-US" w:eastAsia="zh-CN" w:bidi="ar"/>
              </w:rPr>
              <w:t>5</w:t>
            </w:r>
            <w:r>
              <w:rPr>
                <w:rFonts w:hint="eastAsia" w:ascii="宋体" w:hAnsi="宋体" w:eastAsia="宋体" w:cs="宋体"/>
                <w:color w:val="auto"/>
                <w:kern w:val="0"/>
                <w:sz w:val="24"/>
                <w:highlight w:val="none"/>
                <w:lang w:bidi="ar"/>
              </w:rPr>
              <w:t>分；</w:t>
            </w:r>
          </w:p>
          <w:p w14:paraId="531E315C">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项目整体进度计划较科学、较可行，项目各阶段工作安排较合理，满足项目整体要求得</w:t>
            </w:r>
            <w:r>
              <w:rPr>
                <w:rFonts w:hint="eastAsia" w:ascii="宋体" w:hAnsi="宋体" w:cs="宋体"/>
                <w:color w:val="auto"/>
                <w:kern w:val="0"/>
                <w:sz w:val="24"/>
                <w:highlight w:val="none"/>
                <w:lang w:val="en-US" w:eastAsia="zh-CN" w:bidi="ar"/>
              </w:rPr>
              <w:t>3</w:t>
            </w:r>
            <w:r>
              <w:rPr>
                <w:rFonts w:hint="eastAsia" w:ascii="宋体" w:hAnsi="宋体" w:eastAsia="宋体" w:cs="宋体"/>
                <w:color w:val="auto"/>
                <w:kern w:val="0"/>
                <w:sz w:val="24"/>
                <w:highlight w:val="none"/>
                <w:lang w:bidi="ar"/>
              </w:rPr>
              <w:t>分；</w:t>
            </w:r>
          </w:p>
          <w:p w14:paraId="7124FB4C">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项目整体进度计划安排存在不足，欠合理，离满足项目要求有一定差距得</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分；</w:t>
            </w:r>
          </w:p>
          <w:p w14:paraId="7E701FE1">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或不能满足项目实际需求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得0分。</w:t>
            </w:r>
          </w:p>
        </w:tc>
      </w:tr>
      <w:tr w14:paraId="53F2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4" w:type="pct"/>
            <w:vAlign w:val="center"/>
          </w:tcPr>
          <w:p w14:paraId="0C9C0326">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7</w:t>
            </w:r>
          </w:p>
        </w:tc>
        <w:tc>
          <w:tcPr>
            <w:tcW w:w="771" w:type="pct"/>
            <w:vMerge w:val="continue"/>
            <w:vAlign w:val="center"/>
          </w:tcPr>
          <w:p w14:paraId="6538607E">
            <w:pPr>
              <w:ind w:firstLine="28"/>
              <w:jc w:val="center"/>
              <w:rPr>
                <w:rFonts w:hint="eastAsia" w:ascii="Times New Roman" w:hAnsi="Times New Roman" w:eastAsia="宋体" w:cs="Times New Roman"/>
                <w:sz w:val="24"/>
                <w:highlight w:val="none"/>
                <w:lang w:val="en-US" w:eastAsia="zh-CN"/>
              </w:rPr>
            </w:pPr>
          </w:p>
        </w:tc>
        <w:tc>
          <w:tcPr>
            <w:tcW w:w="492" w:type="pct"/>
            <w:shd w:val="clear" w:color="auto" w:fill="auto"/>
            <w:vAlign w:val="center"/>
          </w:tcPr>
          <w:p w14:paraId="62F639DE">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保障措施方案</w:t>
            </w:r>
          </w:p>
        </w:tc>
        <w:tc>
          <w:tcPr>
            <w:tcW w:w="427" w:type="pct"/>
            <w:vAlign w:val="center"/>
          </w:tcPr>
          <w:p w14:paraId="31759EC1">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p>
        </w:tc>
        <w:tc>
          <w:tcPr>
            <w:tcW w:w="3024" w:type="pct"/>
            <w:shd w:val="clear" w:color="auto" w:fill="auto"/>
            <w:vAlign w:val="center"/>
          </w:tcPr>
          <w:p w14:paraId="40653BE4">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根据投标人针对本项目提供的保障措施方案内容(内容包括但不限于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项目进度保障措施、质量保障措施等)进行评审。</w:t>
            </w:r>
          </w:p>
          <w:p w14:paraId="41F6BDA8">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内容完整具体、科学、保障措施得力、针对项目需求且具有可行性，得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E3D02E1">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内容较完整具体、较科学、保障措施可行、针对项目需求且可行性单薄，得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3E46E36E">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内容较完整、可行有欠缺、部分需进一步修改完善方可满足项目要求，得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45B96525">
            <w:pPr>
              <w:pStyle w:val="253"/>
              <w:rPr>
                <w:rFonts w:hint="eastAsia" w:ascii="宋体" w:hAnsi="宋体" w:eastAsia="宋体" w:cs="宋体"/>
                <w:color w:val="auto"/>
                <w:kern w:val="3"/>
                <w:sz w:val="24"/>
                <w:szCs w:val="20"/>
                <w:highlight w:val="none"/>
                <w:lang w:val="en-US" w:eastAsia="zh-CN" w:bidi="ar-SA"/>
              </w:rPr>
            </w:pP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或不能满足项目实际需求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得0分。</w:t>
            </w:r>
          </w:p>
        </w:tc>
      </w:tr>
      <w:tr w14:paraId="232D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4" w:type="pct"/>
            <w:vAlign w:val="center"/>
          </w:tcPr>
          <w:p w14:paraId="6C1C4207">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8</w:t>
            </w:r>
          </w:p>
        </w:tc>
        <w:tc>
          <w:tcPr>
            <w:tcW w:w="771" w:type="pct"/>
            <w:vMerge w:val="continue"/>
            <w:vAlign w:val="center"/>
          </w:tcPr>
          <w:p w14:paraId="40E4C260">
            <w:pPr>
              <w:ind w:firstLine="28"/>
              <w:jc w:val="center"/>
              <w:rPr>
                <w:rFonts w:hint="eastAsia" w:ascii="Times New Roman" w:hAnsi="Times New Roman" w:eastAsia="宋体" w:cs="Times New Roman"/>
                <w:sz w:val="24"/>
                <w:highlight w:val="none"/>
                <w:lang w:val="en-US" w:eastAsia="zh-CN"/>
              </w:rPr>
            </w:pPr>
          </w:p>
        </w:tc>
        <w:tc>
          <w:tcPr>
            <w:tcW w:w="492" w:type="pct"/>
            <w:shd w:val="clear" w:color="auto" w:fill="auto"/>
            <w:vAlign w:val="center"/>
          </w:tcPr>
          <w:p w14:paraId="5196D8FC">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售后服务</w:t>
            </w:r>
          </w:p>
        </w:tc>
        <w:tc>
          <w:tcPr>
            <w:tcW w:w="427" w:type="pct"/>
            <w:vAlign w:val="center"/>
          </w:tcPr>
          <w:p w14:paraId="67FDBDF4">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p>
        </w:tc>
        <w:tc>
          <w:tcPr>
            <w:tcW w:w="3024" w:type="pct"/>
            <w:shd w:val="clear" w:color="auto" w:fill="auto"/>
            <w:vAlign w:val="center"/>
          </w:tcPr>
          <w:p w14:paraId="2CEC92BF">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根据投标人针对本项目提供的售后服务体系(包括但不限于售后服务内容及响应时间、质保期内的技术支持服务方案、质保期满后的售后服务方案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售后服务承诺</w:t>
            </w:r>
            <w:r>
              <w:rPr>
                <w:rFonts w:hint="eastAsia" w:ascii="宋体" w:hAnsi="宋体" w:eastAsia="宋体" w:cs="宋体"/>
                <w:color w:val="auto"/>
                <w:sz w:val="24"/>
                <w:szCs w:val="24"/>
                <w:highlight w:val="none"/>
              </w:rPr>
              <w:t>等)进行评审。</w:t>
            </w:r>
          </w:p>
          <w:p w14:paraId="6E363971">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方案完整、详细，科学有效，具有可行性且完全满足项目实际需求，得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298B5CE4">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方案较完整，较可行，大部分可满足项目实际需求，得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52217D7B">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方案对需求的响应有欠缺，需进一步完善，得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0678463E">
            <w:pPr>
              <w:pStyle w:val="253"/>
              <w:rPr>
                <w:rFonts w:hint="eastAsia" w:ascii="宋体" w:hAnsi="宋体" w:eastAsia="宋体" w:cs="宋体"/>
                <w:color w:val="auto"/>
                <w:kern w:val="3"/>
                <w:sz w:val="24"/>
                <w:szCs w:val="20"/>
                <w:highlight w:val="none"/>
                <w:lang w:val="en-US" w:eastAsia="zh-CN" w:bidi="ar-SA"/>
              </w:rPr>
            </w:pP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或不能满足项目实际需求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得0分。</w:t>
            </w:r>
          </w:p>
        </w:tc>
      </w:tr>
      <w:tr w14:paraId="1D63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pct"/>
            <w:vAlign w:val="center"/>
          </w:tcPr>
          <w:p w14:paraId="0F444428">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9</w:t>
            </w:r>
          </w:p>
        </w:tc>
        <w:tc>
          <w:tcPr>
            <w:tcW w:w="771" w:type="pct"/>
            <w:vMerge w:val="continue"/>
            <w:vAlign w:val="center"/>
          </w:tcPr>
          <w:p w14:paraId="5F6D1403">
            <w:pPr>
              <w:ind w:firstLine="28"/>
              <w:jc w:val="center"/>
              <w:rPr>
                <w:rFonts w:hint="eastAsia" w:ascii="Times New Roman" w:hAnsi="Times New Roman" w:eastAsia="宋体" w:cs="Times New Roman"/>
                <w:sz w:val="24"/>
                <w:highlight w:val="none"/>
                <w:lang w:val="en-US" w:eastAsia="zh-CN"/>
              </w:rPr>
            </w:pPr>
          </w:p>
        </w:tc>
        <w:tc>
          <w:tcPr>
            <w:tcW w:w="492" w:type="pct"/>
            <w:shd w:val="clear" w:color="auto" w:fill="auto"/>
            <w:vAlign w:val="center"/>
          </w:tcPr>
          <w:p w14:paraId="5B6AC762">
            <w:pPr>
              <w:ind w:firstLine="28"/>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培训方案</w:t>
            </w:r>
          </w:p>
        </w:tc>
        <w:tc>
          <w:tcPr>
            <w:tcW w:w="427" w:type="pct"/>
            <w:vAlign w:val="center"/>
          </w:tcPr>
          <w:p w14:paraId="772D0652">
            <w:pPr>
              <w:ind w:firstLine="28"/>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p>
        </w:tc>
        <w:tc>
          <w:tcPr>
            <w:tcW w:w="3024" w:type="pct"/>
            <w:shd w:val="clear" w:color="auto" w:fill="auto"/>
            <w:vAlign w:val="center"/>
          </w:tcPr>
          <w:p w14:paraId="6F6E100D">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根据投标人针对本项目提供</w:t>
            </w:r>
            <w:r>
              <w:rPr>
                <w:rFonts w:hint="eastAsia" w:ascii="宋体" w:hAnsi="宋体" w:eastAsia="宋体" w:cs="宋体"/>
                <w:color w:val="auto"/>
                <w:sz w:val="24"/>
                <w:szCs w:val="24"/>
                <w:highlight w:val="none"/>
                <w:lang w:val="en-US" w:eastAsia="zh-CN"/>
              </w:rPr>
              <w:t>产品相关</w:t>
            </w:r>
            <w:r>
              <w:rPr>
                <w:rFonts w:hint="eastAsia" w:ascii="宋体" w:hAnsi="宋体" w:eastAsia="宋体" w:cs="宋体"/>
                <w:color w:val="auto"/>
                <w:sz w:val="24"/>
                <w:szCs w:val="24"/>
                <w:highlight w:val="none"/>
              </w:rPr>
              <w:t>的培训方案(包括但不限于培训计划、培训内容、培训方式等)进行评审。</w:t>
            </w:r>
          </w:p>
          <w:p w14:paraId="2AC03867">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方案完整、详细，科学有效，具有可行性且完全满足项目实际需求，得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1483B08">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方案较完整，较可行，大部分可满足项目实际需求，得3分；</w:t>
            </w:r>
          </w:p>
          <w:p w14:paraId="577A5ECA">
            <w:pPr>
              <w:pStyle w:val="2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方案对需求的响应有欠缺，需进一步完善，得1分；</w:t>
            </w:r>
          </w:p>
          <w:p w14:paraId="5ECCCB1A">
            <w:pPr>
              <w:pStyle w:val="253"/>
              <w:rPr>
                <w:rFonts w:hint="eastAsia" w:ascii="宋体" w:hAnsi="宋体" w:eastAsia="宋体" w:cs="宋体"/>
                <w:color w:val="auto"/>
                <w:kern w:val="3"/>
                <w:sz w:val="24"/>
                <w:szCs w:val="20"/>
                <w:highlight w:val="none"/>
                <w:lang w:val="en-US" w:eastAsia="zh-CN" w:bidi="ar-SA"/>
              </w:rPr>
            </w:pP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或不能满足项目实际需求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得0分。</w:t>
            </w:r>
          </w:p>
        </w:tc>
      </w:tr>
      <w:tr w14:paraId="0C0A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pct"/>
            <w:gridSpan w:val="2"/>
            <w:vAlign w:val="center"/>
          </w:tcPr>
          <w:p w14:paraId="2D9E84EF">
            <w:pPr>
              <w:ind w:firstLine="28"/>
              <w:jc w:val="center"/>
              <w:rPr>
                <w:sz w:val="24"/>
                <w:highlight w:val="none"/>
              </w:rPr>
            </w:pPr>
            <w:r>
              <w:rPr>
                <w:sz w:val="24"/>
                <w:highlight w:val="none"/>
              </w:rPr>
              <w:t>合计</w:t>
            </w:r>
          </w:p>
        </w:tc>
        <w:tc>
          <w:tcPr>
            <w:tcW w:w="492" w:type="pct"/>
            <w:vAlign w:val="center"/>
          </w:tcPr>
          <w:p w14:paraId="63033AC5">
            <w:pPr>
              <w:ind w:firstLine="28"/>
              <w:jc w:val="center"/>
              <w:rPr>
                <w:sz w:val="24"/>
                <w:highlight w:val="none"/>
              </w:rPr>
            </w:pPr>
          </w:p>
        </w:tc>
        <w:tc>
          <w:tcPr>
            <w:tcW w:w="427" w:type="pct"/>
            <w:vAlign w:val="center"/>
          </w:tcPr>
          <w:p w14:paraId="0103E04E">
            <w:pPr>
              <w:ind w:firstLine="28"/>
              <w:jc w:val="center"/>
              <w:rPr>
                <w:sz w:val="24"/>
                <w:highlight w:val="none"/>
              </w:rPr>
            </w:pPr>
            <w:r>
              <w:rPr>
                <w:sz w:val="24"/>
                <w:highlight w:val="none"/>
              </w:rPr>
              <w:t>100</w:t>
            </w:r>
          </w:p>
        </w:tc>
        <w:tc>
          <w:tcPr>
            <w:tcW w:w="3024" w:type="pct"/>
            <w:vAlign w:val="center"/>
          </w:tcPr>
          <w:p w14:paraId="5575C468">
            <w:pPr>
              <w:rPr>
                <w:sz w:val="24"/>
                <w:highlight w:val="none"/>
              </w:rPr>
            </w:pPr>
          </w:p>
        </w:tc>
      </w:tr>
    </w:tbl>
    <w:p w14:paraId="1897581C">
      <w:pPr>
        <w:spacing w:line="360" w:lineRule="auto"/>
        <w:jc w:val="center"/>
        <w:outlineLvl w:val="0"/>
        <w:rPr>
          <w:b/>
          <w:sz w:val="36"/>
          <w:szCs w:val="36"/>
          <w:highlight w:val="none"/>
        </w:rPr>
      </w:pPr>
      <w:r>
        <w:rPr>
          <w:b/>
          <w:sz w:val="36"/>
          <w:szCs w:val="36"/>
          <w:highlight w:val="none"/>
        </w:rPr>
        <w:br w:type="page"/>
      </w:r>
      <w:bookmarkStart w:id="825" w:name="_Toc19919"/>
      <w:r>
        <w:rPr>
          <w:b/>
          <w:sz w:val="36"/>
          <w:szCs w:val="36"/>
          <w:highlight w:val="none"/>
        </w:rPr>
        <w:t>第五章   采购需求</w:t>
      </w:r>
      <w:bookmarkEnd w:id="825"/>
    </w:p>
    <w:p w14:paraId="077B7AC5">
      <w:pPr>
        <w:pStyle w:val="73"/>
        <w:numPr>
          <w:ilvl w:val="0"/>
          <w:numId w:val="0"/>
        </w:numPr>
        <w:spacing w:line="360" w:lineRule="auto"/>
        <w:ind w:left="500" w:leftChars="0" w:hanging="500" w:firstLineChars="0"/>
        <w:contextualSpacing/>
        <w:rPr>
          <w:rFonts w:hint="default" w:ascii="Times New Roman" w:hAnsi="Times New Roman" w:eastAsia="宋体" w:cs="Times New Roman"/>
          <w:b/>
          <w:kern w:val="2"/>
          <w:sz w:val="24"/>
          <w:szCs w:val="24"/>
          <w:highlight w:val="none"/>
          <w:lang w:val="en-US" w:eastAsia="zh-CN" w:bidi="ar-SA"/>
        </w:rPr>
      </w:pPr>
      <w:r>
        <w:rPr>
          <w:rFonts w:hint="eastAsia" w:ascii="Times New Roman" w:hAnsi="Times New Roman" w:cs="Times New Roman"/>
          <w:b/>
          <w:kern w:val="2"/>
          <w:sz w:val="24"/>
          <w:szCs w:val="24"/>
          <w:highlight w:val="none"/>
          <w:lang w:val="en-US" w:eastAsia="zh-CN" w:bidi="ar-SA"/>
        </w:rPr>
        <w:t>第一包：</w:t>
      </w:r>
    </w:p>
    <w:p w14:paraId="1B67EBB1">
      <w:pPr>
        <w:pStyle w:val="73"/>
        <w:numPr>
          <w:ilvl w:val="0"/>
          <w:numId w:val="0"/>
        </w:numPr>
        <w:spacing w:line="360" w:lineRule="auto"/>
        <w:ind w:left="500" w:leftChars="0" w:hanging="500" w:firstLineChars="0"/>
        <w:contextualSpacing/>
        <w:rPr>
          <w:rFonts w:ascii="Times New Roman" w:hAnsi="Times New Roman"/>
          <w:b/>
          <w:sz w:val="24"/>
          <w:szCs w:val="24"/>
          <w:highlight w:val="none"/>
        </w:rPr>
      </w:pPr>
      <w:r>
        <w:rPr>
          <w:rFonts w:hint="default" w:ascii="Times New Roman" w:hAnsi="Times New Roman" w:eastAsia="宋体" w:cs="Times New Roman"/>
          <w:b/>
          <w:kern w:val="2"/>
          <w:sz w:val="24"/>
          <w:szCs w:val="24"/>
          <w:highlight w:val="none"/>
          <w:lang w:val="en-US" w:eastAsia="zh-CN" w:bidi="ar-SA"/>
        </w:rPr>
        <w:t>一、</w:t>
      </w:r>
      <w:r>
        <w:rPr>
          <w:rFonts w:ascii="Times New Roman" w:hAnsi="Times New Roman"/>
          <w:b/>
          <w:sz w:val="24"/>
          <w:szCs w:val="24"/>
          <w:highlight w:val="none"/>
        </w:rPr>
        <w:t>采购标的</w:t>
      </w:r>
    </w:p>
    <w:p w14:paraId="52574F2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宋体"/>
          <w:bCs/>
          <w:sz w:val="24"/>
          <w:highlight w:val="none"/>
          <w:lang w:eastAsia="zh-CN"/>
        </w:rPr>
      </w:pPr>
      <w:r>
        <w:rPr>
          <w:bCs/>
          <w:sz w:val="24"/>
          <w:highlight w:val="none"/>
        </w:rPr>
        <w:t>1. 采购标的（货物需求一览表</w:t>
      </w:r>
      <w:r>
        <w:rPr>
          <w:rFonts w:hint="eastAsia"/>
          <w:bCs/>
          <w:sz w:val="24"/>
          <w:highlight w:val="none"/>
          <w:lang w:eastAsia="zh-CN"/>
        </w:rPr>
        <w:t>）</w:t>
      </w:r>
    </w:p>
    <w:p w14:paraId="272ADF85">
      <w:pPr>
        <w:spacing w:line="360" w:lineRule="auto"/>
        <w:ind w:firstLine="480" w:firstLineChars="200"/>
        <w:rPr>
          <w:sz w:val="24"/>
          <w:highlight w:val="none"/>
        </w:rPr>
      </w:pPr>
      <w:r>
        <w:rPr>
          <w:rFonts w:hint="eastAsia"/>
          <w:sz w:val="24"/>
          <w:highlight w:val="none"/>
        </w:rPr>
        <w:t>2026年底前新设备投入使用，质量达到达标标准，安全生产标准化合格，提升服务质量和家属满意度，保障工作人员和公众的健康。</w:t>
      </w:r>
    </w:p>
    <w:tbl>
      <w:tblPr>
        <w:tblStyle w:val="42"/>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391"/>
        <w:gridCol w:w="1520"/>
        <w:gridCol w:w="891"/>
        <w:gridCol w:w="3821"/>
      </w:tblGrid>
      <w:tr w14:paraId="56D2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126911D6">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包号</w:t>
            </w:r>
          </w:p>
        </w:tc>
        <w:tc>
          <w:tcPr>
            <w:tcW w:w="843" w:type="pct"/>
            <w:vAlign w:val="center"/>
          </w:tcPr>
          <w:p w14:paraId="1A24AF05">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标的名称</w:t>
            </w:r>
          </w:p>
        </w:tc>
        <w:tc>
          <w:tcPr>
            <w:tcW w:w="921" w:type="pct"/>
            <w:vAlign w:val="center"/>
          </w:tcPr>
          <w:p w14:paraId="5F18FEA4">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采购包</w:t>
            </w:r>
          </w:p>
          <w:p w14:paraId="70047C48">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预算金额</w:t>
            </w:r>
          </w:p>
          <w:p w14:paraId="33630816">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（万元）</w:t>
            </w:r>
          </w:p>
        </w:tc>
        <w:tc>
          <w:tcPr>
            <w:tcW w:w="540" w:type="pct"/>
            <w:vAlign w:val="center"/>
          </w:tcPr>
          <w:p w14:paraId="722C3FC1">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数量</w:t>
            </w:r>
          </w:p>
        </w:tc>
        <w:tc>
          <w:tcPr>
            <w:tcW w:w="2315" w:type="pct"/>
            <w:vAlign w:val="center"/>
          </w:tcPr>
          <w:p w14:paraId="16A34607">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简要技术需求或服务要求</w:t>
            </w:r>
          </w:p>
        </w:tc>
      </w:tr>
      <w:tr w14:paraId="76C0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14BE1B83">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01</w:t>
            </w:r>
          </w:p>
        </w:tc>
        <w:tc>
          <w:tcPr>
            <w:tcW w:w="843" w:type="pct"/>
            <w:vAlign w:val="center"/>
          </w:tcPr>
          <w:p w14:paraId="337CD361">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更新火化机项目</w:t>
            </w:r>
          </w:p>
        </w:tc>
        <w:tc>
          <w:tcPr>
            <w:tcW w:w="921" w:type="pct"/>
            <w:vAlign w:val="center"/>
          </w:tcPr>
          <w:p w14:paraId="5AD1F66E">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140.916806</w:t>
            </w:r>
          </w:p>
        </w:tc>
        <w:tc>
          <w:tcPr>
            <w:tcW w:w="540" w:type="pct"/>
            <w:vAlign w:val="center"/>
          </w:tcPr>
          <w:p w14:paraId="6316062E">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c>
          <w:tcPr>
            <w:tcW w:w="2315" w:type="pct"/>
            <w:vAlign w:val="center"/>
          </w:tcPr>
          <w:p w14:paraId="24EE9BF0">
            <w:pPr>
              <w:jc w:val="both"/>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rPr>
              <w:t>更新火化炉设备2台，降低火化过程中的污染物排放，达到国家最新环保标准。同时提高火化效率，减少火化时间，提升服务质量和家属满意度</w:t>
            </w:r>
            <w:r>
              <w:rPr>
                <w:rFonts w:hint="eastAsia" w:ascii="宋体" w:hAnsi="宋体" w:eastAsia="宋体" w:cs="宋体"/>
                <w:i w:val="0"/>
                <w:iCs w:val="0"/>
                <w:color w:val="auto"/>
                <w:sz w:val="22"/>
                <w:szCs w:val="22"/>
                <w:highlight w:val="none"/>
                <w:u w:val="none"/>
                <w:lang w:eastAsia="zh-CN"/>
              </w:rPr>
              <w:t>。</w:t>
            </w:r>
          </w:p>
        </w:tc>
      </w:tr>
    </w:tbl>
    <w:p w14:paraId="2CC9D147">
      <w:pPr>
        <w:spacing w:line="360" w:lineRule="auto"/>
        <w:ind w:firstLine="480" w:firstLineChars="200"/>
        <w:rPr>
          <w:sz w:val="24"/>
          <w:highlight w:val="none"/>
        </w:rPr>
      </w:pPr>
      <w:r>
        <w:rPr>
          <w:bCs/>
          <w:sz w:val="24"/>
          <w:highlight w:val="none"/>
        </w:rPr>
        <w:t>货物需求一览表</w:t>
      </w:r>
    </w:p>
    <w:tbl>
      <w:tblPr>
        <w:tblStyle w:val="42"/>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91"/>
        <w:gridCol w:w="922"/>
        <w:gridCol w:w="871"/>
        <w:gridCol w:w="1776"/>
        <w:gridCol w:w="1722"/>
        <w:gridCol w:w="1016"/>
      </w:tblGrid>
      <w:tr w14:paraId="30CA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blHeader/>
          <w:jc w:val="center"/>
        </w:trPr>
        <w:tc>
          <w:tcPr>
            <w:tcW w:w="11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8331D">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lang w:val="en-US" w:eastAsia="zh-CN"/>
              </w:rPr>
              <w:t>名称</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49FEB14B">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lang w:val="en-US" w:eastAsia="zh-CN"/>
              </w:rPr>
              <w:t>数量</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132F869A">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lang w:val="en-US" w:eastAsia="zh-CN"/>
              </w:rPr>
              <w:t>单位</w:t>
            </w:r>
          </w:p>
        </w:tc>
        <w:tc>
          <w:tcPr>
            <w:tcW w:w="1069" w:type="pct"/>
            <w:tcBorders>
              <w:top w:val="single" w:color="000000" w:sz="4" w:space="0"/>
              <w:left w:val="single" w:color="000000" w:sz="4" w:space="0"/>
              <w:bottom w:val="single" w:color="000000" w:sz="4" w:space="0"/>
              <w:right w:val="single" w:color="000000" w:sz="4" w:space="0"/>
            </w:tcBorders>
            <w:noWrap/>
            <w:vAlign w:val="center"/>
          </w:tcPr>
          <w:p w14:paraId="3C532B9A">
            <w:pPr>
              <w:jc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是否为进口产品</w:t>
            </w:r>
          </w:p>
        </w:tc>
        <w:tc>
          <w:tcPr>
            <w:tcW w:w="1037" w:type="pct"/>
            <w:tcBorders>
              <w:top w:val="single" w:color="000000" w:sz="4" w:space="0"/>
              <w:left w:val="single" w:color="000000" w:sz="4" w:space="0"/>
              <w:bottom w:val="single" w:color="000000" w:sz="4" w:space="0"/>
              <w:right w:val="single" w:color="000000" w:sz="4" w:space="0"/>
            </w:tcBorders>
            <w:noWrap/>
            <w:vAlign w:val="center"/>
          </w:tcPr>
          <w:p w14:paraId="06657964">
            <w:pPr>
              <w:jc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是否为核心产品</w:t>
            </w:r>
          </w:p>
        </w:tc>
        <w:tc>
          <w:tcPr>
            <w:tcW w:w="612" w:type="pct"/>
            <w:tcBorders>
              <w:top w:val="single" w:color="000000" w:sz="4" w:space="0"/>
              <w:left w:val="single" w:color="000000" w:sz="4" w:space="0"/>
              <w:bottom w:val="single" w:color="000000" w:sz="4" w:space="0"/>
              <w:right w:val="single" w:color="000000" w:sz="4" w:space="0"/>
            </w:tcBorders>
            <w:noWrap/>
            <w:vAlign w:val="center"/>
          </w:tcPr>
          <w:p w14:paraId="030895E5">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lang w:val="en-US" w:eastAsia="zh-CN"/>
              </w:rPr>
              <w:t>备注</w:t>
            </w:r>
          </w:p>
        </w:tc>
      </w:tr>
      <w:tr w14:paraId="0982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1199" w:type="pct"/>
            <w:tcBorders>
              <w:top w:val="single" w:color="000000" w:sz="4" w:space="0"/>
              <w:left w:val="single" w:color="000000" w:sz="4" w:space="0"/>
              <w:bottom w:val="single" w:color="000000" w:sz="4" w:space="0"/>
              <w:right w:val="single" w:color="000000" w:sz="4" w:space="0"/>
            </w:tcBorders>
            <w:noWrap/>
            <w:vAlign w:val="center"/>
          </w:tcPr>
          <w:p w14:paraId="45625CCF">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拣灰火化机</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7245FD2D">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2</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E263ABC">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套</w:t>
            </w:r>
          </w:p>
        </w:tc>
        <w:tc>
          <w:tcPr>
            <w:tcW w:w="1069" w:type="pct"/>
            <w:tcBorders>
              <w:top w:val="single" w:color="000000" w:sz="4" w:space="0"/>
              <w:left w:val="single" w:color="000000" w:sz="4" w:space="0"/>
              <w:bottom w:val="single" w:color="000000" w:sz="4" w:space="0"/>
              <w:right w:val="single" w:color="000000" w:sz="4" w:space="0"/>
            </w:tcBorders>
            <w:noWrap/>
            <w:vAlign w:val="center"/>
          </w:tcPr>
          <w:p w14:paraId="2537D0B2">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否</w:t>
            </w:r>
          </w:p>
        </w:tc>
        <w:tc>
          <w:tcPr>
            <w:tcW w:w="1037" w:type="pct"/>
            <w:tcBorders>
              <w:top w:val="single" w:color="000000" w:sz="4" w:space="0"/>
              <w:left w:val="single" w:color="000000" w:sz="4" w:space="0"/>
              <w:bottom w:val="single" w:color="000000" w:sz="4" w:space="0"/>
              <w:right w:val="single" w:color="000000" w:sz="4" w:space="0"/>
            </w:tcBorders>
            <w:noWrap/>
            <w:vAlign w:val="center"/>
          </w:tcPr>
          <w:p w14:paraId="1C334AB1">
            <w:pPr>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否</w:t>
            </w:r>
          </w:p>
        </w:tc>
        <w:tc>
          <w:tcPr>
            <w:tcW w:w="612" w:type="pct"/>
            <w:tcBorders>
              <w:top w:val="single" w:color="000000" w:sz="4" w:space="0"/>
              <w:left w:val="single" w:color="000000" w:sz="4" w:space="0"/>
              <w:bottom w:val="single" w:color="000000" w:sz="4" w:space="0"/>
              <w:right w:val="single" w:color="000000" w:sz="4" w:space="0"/>
            </w:tcBorders>
            <w:noWrap/>
            <w:vAlign w:val="center"/>
          </w:tcPr>
          <w:p w14:paraId="3DF24BE2">
            <w:pPr>
              <w:jc w:val="center"/>
              <w:rPr>
                <w:rFonts w:hint="eastAsia" w:ascii="宋体" w:hAnsi="宋体" w:eastAsia="宋体" w:cs="宋体"/>
                <w:i w:val="0"/>
                <w:iCs w:val="0"/>
                <w:color w:val="auto"/>
                <w:sz w:val="22"/>
                <w:szCs w:val="22"/>
                <w:highlight w:val="none"/>
                <w:u w:val="none"/>
              </w:rPr>
            </w:pPr>
          </w:p>
        </w:tc>
      </w:tr>
    </w:tbl>
    <w:p w14:paraId="16E07A82">
      <w:pPr>
        <w:spacing w:line="360" w:lineRule="auto"/>
        <w:ind w:firstLine="482"/>
        <w:contextualSpacing/>
        <w:rPr>
          <w:b/>
          <w:sz w:val="24"/>
          <w:highlight w:val="none"/>
        </w:rPr>
      </w:pPr>
    </w:p>
    <w:p w14:paraId="62701434">
      <w:pPr>
        <w:pStyle w:val="73"/>
        <w:numPr>
          <w:ilvl w:val="0"/>
          <w:numId w:val="0"/>
        </w:numPr>
        <w:spacing w:line="360" w:lineRule="auto"/>
        <w:ind w:left="500" w:leftChars="0" w:hanging="500" w:firstLineChars="0"/>
        <w:contextualSpacing/>
        <w:rPr>
          <w:rFonts w:ascii="Times New Roman" w:hAnsi="Times New Roman"/>
          <w:b/>
          <w:sz w:val="24"/>
          <w:szCs w:val="24"/>
          <w:highlight w:val="none"/>
        </w:rPr>
      </w:pPr>
      <w:r>
        <w:rPr>
          <w:rFonts w:hint="default" w:ascii="Times New Roman" w:hAnsi="Times New Roman" w:eastAsia="宋体" w:cs="Times New Roman"/>
          <w:b/>
          <w:kern w:val="2"/>
          <w:sz w:val="24"/>
          <w:szCs w:val="24"/>
          <w:highlight w:val="none"/>
          <w:lang w:val="en-US" w:eastAsia="zh-CN" w:bidi="ar-SA"/>
        </w:rPr>
        <w:t>二、</w:t>
      </w:r>
      <w:r>
        <w:rPr>
          <w:rFonts w:ascii="Times New Roman" w:hAnsi="Times New Roman"/>
          <w:b/>
          <w:sz w:val="24"/>
          <w:szCs w:val="24"/>
          <w:highlight w:val="none"/>
        </w:rPr>
        <w:t>商务要求</w:t>
      </w:r>
    </w:p>
    <w:p w14:paraId="6EEEF7D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宋体"/>
          <w:i/>
          <w:sz w:val="24"/>
          <w:highlight w:val="none"/>
          <w:lang w:eastAsia="zh-CN"/>
        </w:rPr>
      </w:pPr>
      <w:r>
        <w:rPr>
          <w:sz w:val="24"/>
          <w:highlight w:val="none"/>
        </w:rPr>
        <w:t xml:space="preserve">1. </w:t>
      </w:r>
      <w:r>
        <w:rPr>
          <w:rFonts w:hint="eastAsia"/>
          <w:sz w:val="24"/>
          <w:highlight w:val="none"/>
        </w:rPr>
        <w:t>合同履行期限：</w:t>
      </w:r>
      <w:r>
        <w:rPr>
          <w:rFonts w:hint="eastAsia"/>
          <w:sz w:val="24"/>
          <w:highlight w:val="none"/>
          <w:lang w:eastAsia="zh-CN"/>
        </w:rPr>
        <w:t>自合同签订之日起，90天内完成原有设备的拆除工作及所有设备的交货、安装、调试、操作培训等工作。</w:t>
      </w:r>
    </w:p>
    <w:p w14:paraId="6A96D9B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宋体"/>
          <w:sz w:val="24"/>
          <w:highlight w:val="none"/>
          <w:lang w:eastAsia="zh-CN"/>
        </w:rPr>
      </w:pPr>
      <w:r>
        <w:rPr>
          <w:sz w:val="24"/>
          <w:highlight w:val="none"/>
        </w:rPr>
        <w:t>2. 付款条件</w:t>
      </w:r>
      <w:r>
        <w:rPr>
          <w:rFonts w:hint="eastAsia"/>
          <w:sz w:val="24"/>
          <w:highlight w:val="none"/>
          <w:lang w:eastAsia="zh-CN"/>
        </w:rPr>
        <w:t>：合同签订后，支付合同金额30%的预付款，待项目验收合格后支付至合同金额的65%，待项目结算评审完成，由中标方向采购人交纳3%质保金后支付合同剩余金额。（每次支付前须收到中标方开具的等额发票后15日内支付）</w:t>
      </w:r>
    </w:p>
    <w:p w14:paraId="6066993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sz w:val="24"/>
          <w:highlight w:val="none"/>
        </w:rPr>
      </w:pPr>
      <w:r>
        <w:rPr>
          <w:sz w:val="24"/>
          <w:highlight w:val="none"/>
        </w:rPr>
        <w:t>3. 售后服务</w:t>
      </w:r>
      <w:r>
        <w:rPr>
          <w:rFonts w:hint="eastAsia"/>
          <w:sz w:val="24"/>
          <w:highlight w:val="none"/>
          <w:lang w:eastAsia="zh-CN"/>
        </w:rPr>
        <w:t>：质保期3年</w:t>
      </w:r>
      <w:r>
        <w:rPr>
          <w:rFonts w:hint="eastAsia"/>
          <w:sz w:val="24"/>
          <w:highlight w:val="none"/>
        </w:rPr>
        <w:t>。</w:t>
      </w:r>
    </w:p>
    <w:p w14:paraId="5B3EB743">
      <w:pPr>
        <w:pStyle w:val="73"/>
        <w:numPr>
          <w:ilvl w:val="0"/>
          <w:numId w:val="0"/>
        </w:numPr>
        <w:spacing w:line="360" w:lineRule="auto"/>
        <w:ind w:left="500" w:leftChars="0" w:hanging="500" w:firstLineChars="0"/>
        <w:contextualSpacing/>
        <w:rPr>
          <w:rFonts w:ascii="Times New Roman" w:hAnsi="Times New Roman"/>
          <w:b/>
          <w:sz w:val="24"/>
          <w:szCs w:val="24"/>
          <w:highlight w:val="none"/>
        </w:rPr>
      </w:pPr>
      <w:r>
        <w:rPr>
          <w:rFonts w:hint="default" w:ascii="Times New Roman" w:hAnsi="Times New Roman" w:eastAsia="宋体" w:cs="Times New Roman"/>
          <w:b/>
          <w:kern w:val="2"/>
          <w:sz w:val="24"/>
          <w:szCs w:val="24"/>
          <w:highlight w:val="none"/>
          <w:lang w:val="en-US" w:eastAsia="zh-CN" w:bidi="ar-SA"/>
        </w:rPr>
        <w:t>三、</w:t>
      </w:r>
      <w:r>
        <w:rPr>
          <w:rFonts w:ascii="Times New Roman" w:hAnsi="Times New Roman"/>
          <w:b/>
          <w:sz w:val="24"/>
          <w:szCs w:val="24"/>
          <w:highlight w:val="none"/>
        </w:rPr>
        <w:t>技术要求</w:t>
      </w:r>
    </w:p>
    <w:p w14:paraId="1676022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sz w:val="24"/>
          <w:highlight w:val="none"/>
        </w:rPr>
      </w:pPr>
      <w:r>
        <w:rPr>
          <w:sz w:val="24"/>
          <w:highlight w:val="none"/>
        </w:rPr>
        <w:t>1. 基本要求</w:t>
      </w:r>
    </w:p>
    <w:p w14:paraId="13A0C465">
      <w:pPr>
        <w:spacing w:line="360" w:lineRule="auto"/>
        <w:ind w:firstLine="480" w:firstLineChars="200"/>
        <w:contextualSpacing/>
        <w:rPr>
          <w:rFonts w:hint="eastAsia"/>
          <w:sz w:val="24"/>
          <w:highlight w:val="none"/>
          <w:lang w:eastAsia="zh-CN"/>
        </w:rPr>
      </w:pPr>
      <w:r>
        <w:rPr>
          <w:sz w:val="24"/>
          <w:highlight w:val="none"/>
        </w:rPr>
        <w:t>1.1 采购标的需实现的功能</w:t>
      </w:r>
      <w:r>
        <w:rPr>
          <w:rFonts w:hint="eastAsia"/>
          <w:sz w:val="24"/>
          <w:highlight w:val="none"/>
          <w:lang w:eastAsia="zh-CN"/>
        </w:rPr>
        <w:t>：双台车火化机，含炉体、鼓风系统、炉门系统、燃烧系统、输送车系统、升降换位系统、预备门系统、电控系统、火化机壳体系统等。</w:t>
      </w:r>
    </w:p>
    <w:p w14:paraId="59DF760C">
      <w:pPr>
        <w:rPr>
          <w:rFonts w:hint="eastAsia"/>
          <w:sz w:val="24"/>
          <w:highlight w:val="none"/>
          <w:lang w:eastAsia="zh-CN"/>
        </w:rPr>
      </w:pPr>
      <w:r>
        <w:rPr>
          <w:rFonts w:hint="eastAsia"/>
          <w:sz w:val="24"/>
          <w:highlight w:val="none"/>
          <w:lang w:eastAsia="zh-CN"/>
        </w:rPr>
        <w:br w:type="page"/>
      </w:r>
    </w:p>
    <w:p w14:paraId="153BE1A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sz w:val="24"/>
          <w:highlight w:val="none"/>
        </w:rPr>
      </w:pPr>
      <w:r>
        <w:rPr>
          <w:sz w:val="24"/>
          <w:highlight w:val="none"/>
        </w:rPr>
        <w:t>2. 货物技术要求</w:t>
      </w:r>
    </w:p>
    <w:tbl>
      <w:tblPr>
        <w:tblStyle w:val="42"/>
        <w:tblW w:w="9142" w:type="dxa"/>
        <w:jc w:val="center"/>
        <w:tblLayout w:type="fixed"/>
        <w:tblCellMar>
          <w:top w:w="0" w:type="dxa"/>
          <w:left w:w="108" w:type="dxa"/>
          <w:bottom w:w="0" w:type="dxa"/>
          <w:right w:w="108" w:type="dxa"/>
        </w:tblCellMar>
      </w:tblPr>
      <w:tblGrid>
        <w:gridCol w:w="531"/>
        <w:gridCol w:w="975"/>
        <w:gridCol w:w="818"/>
        <w:gridCol w:w="500"/>
        <w:gridCol w:w="500"/>
        <w:gridCol w:w="5818"/>
      </w:tblGrid>
      <w:tr w14:paraId="65DAEF09">
        <w:trPr>
          <w:trHeight w:val="550" w:hRule="atLeast"/>
          <w:tblHeader/>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50C5E3BB">
            <w:pPr>
              <w:widowControl/>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rPr>
              <w:t>序号</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52BE5965">
            <w:pPr>
              <w:widowControl/>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rPr>
              <w:t>名称</w:t>
            </w:r>
          </w:p>
        </w:tc>
        <w:tc>
          <w:tcPr>
            <w:tcW w:w="818" w:type="dxa"/>
            <w:tcBorders>
              <w:top w:val="single" w:color="000000" w:sz="4" w:space="0"/>
              <w:left w:val="single" w:color="000000" w:sz="4" w:space="0"/>
              <w:bottom w:val="single" w:color="000000" w:sz="4" w:space="0"/>
              <w:right w:val="single" w:color="000000" w:sz="4" w:space="0"/>
            </w:tcBorders>
            <w:vAlign w:val="center"/>
          </w:tcPr>
          <w:p w14:paraId="6B785713">
            <w:pPr>
              <w:widowControl/>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rPr>
              <w:t>用途</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472AE1B2">
            <w:pPr>
              <w:widowControl/>
              <w:jc w:val="center"/>
              <w:textAlignment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数量</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3B2CFE1B">
            <w:pPr>
              <w:widowControl/>
              <w:jc w:val="center"/>
              <w:textAlignment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单位</w:t>
            </w:r>
          </w:p>
        </w:tc>
        <w:tc>
          <w:tcPr>
            <w:tcW w:w="5818" w:type="dxa"/>
            <w:tcBorders>
              <w:top w:val="single" w:color="000000" w:sz="4" w:space="0"/>
              <w:left w:val="single" w:color="000000" w:sz="4" w:space="0"/>
              <w:bottom w:val="single" w:color="000000" w:sz="4" w:space="0"/>
              <w:right w:val="single" w:color="000000" w:sz="4" w:space="0"/>
            </w:tcBorders>
            <w:noWrap/>
            <w:vAlign w:val="center"/>
          </w:tcPr>
          <w:p w14:paraId="02B15683">
            <w:pPr>
              <w:widowControl/>
              <w:jc w:val="center"/>
              <w:textAlignment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规格及描述</w:t>
            </w:r>
          </w:p>
        </w:tc>
      </w:tr>
      <w:tr w14:paraId="21729CBD">
        <w:tblPrEx>
          <w:tblCellMar>
            <w:top w:w="0" w:type="dxa"/>
            <w:left w:w="108" w:type="dxa"/>
            <w:bottom w:w="0" w:type="dxa"/>
            <w:right w:w="108" w:type="dxa"/>
          </w:tblCellMar>
        </w:tblPrEx>
        <w:trPr>
          <w:trHeight w:val="9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1B111F4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1</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7AEA0663">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拣灰</w:t>
            </w:r>
          </w:p>
          <w:p w14:paraId="7F04001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火化机</w:t>
            </w:r>
          </w:p>
        </w:tc>
        <w:tc>
          <w:tcPr>
            <w:tcW w:w="818" w:type="dxa"/>
            <w:tcBorders>
              <w:top w:val="single" w:color="000000" w:sz="4" w:space="0"/>
              <w:left w:val="single" w:color="000000" w:sz="4" w:space="0"/>
              <w:bottom w:val="single" w:color="000000" w:sz="4" w:space="0"/>
              <w:right w:val="single" w:color="000000" w:sz="4" w:space="0"/>
            </w:tcBorders>
            <w:vAlign w:val="center"/>
          </w:tcPr>
          <w:p w14:paraId="57857E5A">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遗体火化</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497FADDA">
            <w:pPr>
              <w:widowControl/>
              <w:jc w:val="center"/>
              <w:textAlignment w:val="center"/>
              <w:rPr>
                <w:rFonts w:hint="eastAsia" w:cs="宋体"/>
                <w:highlight w:val="none"/>
              </w:rPr>
            </w:pPr>
            <w:r>
              <w:rPr>
                <w:rFonts w:hint="eastAsia" w:ascii="宋体" w:hAnsi="宋体" w:cs="宋体"/>
                <w:color w:val="000000"/>
                <w:kern w:val="0"/>
                <w:sz w:val="24"/>
                <w:highlight w:val="none"/>
              </w:rPr>
              <w:t>2</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1F81A16B">
            <w:pPr>
              <w:widowControl/>
              <w:jc w:val="center"/>
              <w:textAlignment w:val="center"/>
              <w:rPr>
                <w:rFonts w:hint="eastAsia" w:cs="宋体"/>
                <w:highlight w:val="none"/>
              </w:rPr>
            </w:pPr>
            <w:r>
              <w:rPr>
                <w:rFonts w:hint="eastAsia" w:ascii="宋体" w:hAnsi="宋体" w:cs="宋体"/>
                <w:color w:val="000000"/>
                <w:sz w:val="24"/>
                <w:highlight w:val="none"/>
              </w:rPr>
              <w:t>套</w:t>
            </w:r>
          </w:p>
        </w:tc>
        <w:tc>
          <w:tcPr>
            <w:tcW w:w="5818" w:type="dxa"/>
            <w:tcBorders>
              <w:top w:val="single" w:color="000000" w:sz="4" w:space="0"/>
              <w:left w:val="single" w:color="000000" w:sz="4" w:space="0"/>
              <w:bottom w:val="single" w:color="000000" w:sz="4" w:space="0"/>
              <w:right w:val="single" w:color="000000" w:sz="4" w:space="0"/>
            </w:tcBorders>
            <w:noWrap/>
            <w:vAlign w:val="center"/>
          </w:tcPr>
          <w:p w14:paraId="774E7192">
            <w:pPr>
              <w:pStyle w:val="17"/>
              <w:spacing w:before="0" w:line="360" w:lineRule="auto"/>
              <w:rPr>
                <w:rFonts w:hint="eastAsia" w:cs="宋体"/>
                <w:highlight w:val="none"/>
              </w:rPr>
            </w:pPr>
            <w:r>
              <w:rPr>
                <w:rFonts w:hint="eastAsia" w:cs="宋体"/>
                <w:highlight w:val="none"/>
                <w:lang w:val="en-US" w:eastAsia="zh-CN"/>
              </w:rPr>
              <w:t>1</w:t>
            </w:r>
            <w:r>
              <w:rPr>
                <w:rFonts w:hint="eastAsia" w:cs="宋体"/>
                <w:highlight w:val="none"/>
              </w:rPr>
              <w:t>、基本技术参数</w:t>
            </w:r>
          </w:p>
          <w:p w14:paraId="0F77F378">
            <w:pPr>
              <w:pStyle w:val="17"/>
              <w:spacing w:before="0" w:line="360" w:lineRule="auto"/>
              <w:rPr>
                <w:rFonts w:hint="eastAsia" w:cs="宋体"/>
                <w:highlight w:val="none"/>
              </w:rPr>
            </w:pPr>
            <w:r>
              <w:rPr>
                <w:rFonts w:hint="eastAsia" w:cs="宋体"/>
                <w:highlight w:val="none"/>
              </w:rPr>
              <w:t>1</w:t>
            </w:r>
            <w:r>
              <w:rPr>
                <w:rFonts w:hint="eastAsia" w:cs="宋体"/>
                <w:highlight w:val="none"/>
                <w:lang w:eastAsia="zh-CN"/>
              </w:rPr>
              <w:t>）</w:t>
            </w:r>
            <w:r>
              <w:rPr>
                <w:rFonts w:hint="eastAsia" w:cs="宋体"/>
                <w:highlight w:val="none"/>
              </w:rPr>
              <w:t>炉体外形尺寸</w:t>
            </w:r>
            <w:r>
              <w:rPr>
                <w:rFonts w:hint="eastAsia" w:cs="宋体"/>
                <w:highlight w:val="none"/>
                <w:lang w:eastAsia="zh-CN"/>
              </w:rPr>
              <w:t>（</w:t>
            </w:r>
            <w:r>
              <w:rPr>
                <w:rFonts w:hint="eastAsia" w:cs="宋体"/>
                <w:highlight w:val="none"/>
              </w:rPr>
              <w:t>mm</w:t>
            </w:r>
            <w:r>
              <w:rPr>
                <w:rFonts w:hint="eastAsia" w:cs="宋体"/>
                <w:highlight w:val="none"/>
                <w:lang w:eastAsia="zh-CN"/>
              </w:rPr>
              <w:t>）</w:t>
            </w:r>
            <w:r>
              <w:rPr>
                <w:rFonts w:hint="eastAsia" w:cs="宋体"/>
                <w:highlight w:val="none"/>
              </w:rPr>
              <w:t>：L*W*H=3600*2400*320</w:t>
            </w:r>
            <w:r>
              <w:rPr>
                <w:rFonts w:hint="eastAsia" w:cs="宋体"/>
                <w:highlight w:val="none"/>
                <w:lang w:val="en-US" w:eastAsia="zh-CN"/>
              </w:rPr>
              <w:t>0</w:t>
            </w:r>
            <w:r>
              <w:rPr>
                <w:rFonts w:hint="eastAsia" w:cs="宋体"/>
                <w:highlight w:val="none"/>
              </w:rPr>
              <w:t>（±3%）</w:t>
            </w:r>
          </w:p>
          <w:p w14:paraId="4201197C">
            <w:pPr>
              <w:pStyle w:val="17"/>
              <w:spacing w:before="0" w:line="360" w:lineRule="auto"/>
              <w:rPr>
                <w:rFonts w:hint="eastAsia" w:cs="宋体"/>
                <w:highlight w:val="none"/>
              </w:rPr>
            </w:pPr>
            <w:r>
              <w:rPr>
                <w:rFonts w:hint="eastAsia" w:cs="宋体"/>
                <w:highlight w:val="none"/>
              </w:rPr>
              <w:t>2</w:t>
            </w:r>
            <w:r>
              <w:rPr>
                <w:rFonts w:hint="eastAsia" w:cs="宋体"/>
                <w:highlight w:val="none"/>
                <w:lang w:eastAsia="zh-CN"/>
              </w:rPr>
              <w:t>）</w:t>
            </w:r>
            <w:r>
              <w:rPr>
                <w:rFonts w:hint="eastAsia" w:cs="宋体"/>
                <w:highlight w:val="none"/>
              </w:rPr>
              <w:t>遗体输送小车外形尺寸</w:t>
            </w:r>
            <w:r>
              <w:rPr>
                <w:rFonts w:hint="eastAsia" w:cs="宋体"/>
                <w:highlight w:val="none"/>
                <w:lang w:eastAsia="zh-CN"/>
              </w:rPr>
              <w:t>（</w:t>
            </w:r>
            <w:r>
              <w:rPr>
                <w:rFonts w:hint="eastAsia" w:cs="宋体"/>
                <w:highlight w:val="none"/>
              </w:rPr>
              <w:t>mm</w:t>
            </w:r>
            <w:r>
              <w:rPr>
                <w:rFonts w:hint="eastAsia" w:cs="宋体"/>
                <w:highlight w:val="none"/>
                <w:lang w:eastAsia="zh-CN"/>
              </w:rPr>
              <w:t>）</w:t>
            </w:r>
            <w:r>
              <w:rPr>
                <w:rFonts w:hint="eastAsia" w:cs="宋体"/>
                <w:highlight w:val="none"/>
              </w:rPr>
              <w:t>：L*W*H=2800*600*550（±3%）</w:t>
            </w:r>
          </w:p>
          <w:p w14:paraId="373D641B">
            <w:pPr>
              <w:pStyle w:val="17"/>
              <w:spacing w:before="0" w:line="360" w:lineRule="auto"/>
              <w:rPr>
                <w:rFonts w:hint="eastAsia" w:cs="宋体"/>
                <w:highlight w:val="none"/>
              </w:rPr>
            </w:pPr>
            <w:r>
              <w:rPr>
                <w:rFonts w:hint="eastAsia" w:cs="宋体"/>
                <w:highlight w:val="none"/>
              </w:rPr>
              <w:t>3</w:t>
            </w:r>
            <w:r>
              <w:rPr>
                <w:rFonts w:hint="eastAsia" w:cs="宋体"/>
                <w:highlight w:val="none"/>
                <w:lang w:eastAsia="zh-CN"/>
              </w:rPr>
              <w:t>）</w:t>
            </w:r>
            <w:r>
              <w:rPr>
                <w:rFonts w:hint="eastAsia" w:cs="宋体"/>
                <w:highlight w:val="none"/>
              </w:rPr>
              <w:t>固定输送大车外形尺寸</w:t>
            </w:r>
            <w:r>
              <w:rPr>
                <w:rFonts w:hint="eastAsia" w:cs="宋体"/>
                <w:highlight w:val="none"/>
                <w:lang w:eastAsia="zh-CN"/>
              </w:rPr>
              <w:t>（</w:t>
            </w:r>
            <w:r>
              <w:rPr>
                <w:rFonts w:hint="eastAsia" w:cs="宋体"/>
                <w:highlight w:val="none"/>
              </w:rPr>
              <w:t>mm</w:t>
            </w:r>
            <w:r>
              <w:rPr>
                <w:rFonts w:hint="eastAsia" w:cs="宋体"/>
                <w:highlight w:val="none"/>
                <w:lang w:eastAsia="zh-CN"/>
              </w:rPr>
              <w:t>）</w:t>
            </w:r>
            <w:r>
              <w:rPr>
                <w:rFonts w:hint="eastAsia" w:cs="宋体"/>
                <w:highlight w:val="none"/>
              </w:rPr>
              <w:t>：L*W*H=2600*1000*770（±3%）</w:t>
            </w:r>
          </w:p>
          <w:p w14:paraId="6E26BA5E">
            <w:pPr>
              <w:pStyle w:val="17"/>
              <w:spacing w:before="0" w:line="360" w:lineRule="auto"/>
              <w:rPr>
                <w:rFonts w:hint="eastAsia" w:cs="宋体"/>
                <w:highlight w:val="none"/>
              </w:rPr>
            </w:pPr>
            <w:r>
              <w:rPr>
                <w:rFonts w:hint="eastAsia" w:cs="宋体"/>
                <w:highlight w:val="none"/>
              </w:rPr>
              <w:t>4</w:t>
            </w:r>
            <w:r>
              <w:rPr>
                <w:rFonts w:hint="eastAsia" w:cs="宋体"/>
                <w:highlight w:val="none"/>
                <w:lang w:eastAsia="zh-CN"/>
              </w:rPr>
              <w:t>）</w:t>
            </w:r>
            <w:r>
              <w:rPr>
                <w:rFonts w:hint="eastAsia" w:cs="宋体"/>
                <w:highlight w:val="none"/>
              </w:rPr>
              <w:t>预备门尺寸</w:t>
            </w:r>
            <w:r>
              <w:rPr>
                <w:rFonts w:hint="eastAsia" w:cs="宋体"/>
                <w:highlight w:val="none"/>
                <w:lang w:eastAsia="zh-CN"/>
              </w:rPr>
              <w:t>（</w:t>
            </w:r>
            <w:r>
              <w:rPr>
                <w:rFonts w:hint="eastAsia" w:cs="宋体"/>
                <w:highlight w:val="none"/>
              </w:rPr>
              <w:t>mm</w:t>
            </w:r>
            <w:r>
              <w:rPr>
                <w:rFonts w:hint="eastAsia" w:cs="宋体"/>
                <w:highlight w:val="none"/>
                <w:lang w:eastAsia="zh-CN"/>
              </w:rPr>
              <w:t>）</w:t>
            </w:r>
            <w:r>
              <w:rPr>
                <w:rFonts w:hint="eastAsia" w:cs="宋体"/>
                <w:highlight w:val="none"/>
              </w:rPr>
              <w:t>：H*W=1950*1300（±3%）</w:t>
            </w:r>
          </w:p>
          <w:p w14:paraId="138CC3BB">
            <w:pPr>
              <w:pStyle w:val="17"/>
              <w:spacing w:before="0" w:line="360" w:lineRule="auto"/>
              <w:rPr>
                <w:rFonts w:hint="eastAsia" w:cs="宋体"/>
                <w:highlight w:val="none"/>
              </w:rPr>
            </w:pPr>
            <w:r>
              <w:rPr>
                <w:rFonts w:hint="eastAsia" w:cs="宋体"/>
                <w:highlight w:val="none"/>
              </w:rPr>
              <w:t>5</w:t>
            </w:r>
            <w:r>
              <w:rPr>
                <w:rFonts w:hint="eastAsia" w:cs="宋体"/>
                <w:highlight w:val="none"/>
                <w:lang w:eastAsia="zh-CN"/>
              </w:rPr>
              <w:t>）</w:t>
            </w:r>
            <w:r>
              <w:rPr>
                <w:rFonts w:hint="eastAsia" w:cs="宋体"/>
                <w:highlight w:val="none"/>
              </w:rPr>
              <w:t>主炉膛尺寸</w:t>
            </w:r>
            <w:r>
              <w:rPr>
                <w:rFonts w:hint="eastAsia" w:cs="宋体"/>
                <w:highlight w:val="none"/>
                <w:lang w:eastAsia="zh-CN"/>
              </w:rPr>
              <w:t>（</w:t>
            </w:r>
            <w:r>
              <w:rPr>
                <w:rFonts w:hint="eastAsia" w:cs="宋体"/>
                <w:highlight w:val="none"/>
              </w:rPr>
              <w:t>mm</w:t>
            </w:r>
            <w:r>
              <w:rPr>
                <w:rFonts w:hint="eastAsia" w:cs="宋体"/>
                <w:highlight w:val="none"/>
                <w:lang w:eastAsia="zh-CN"/>
              </w:rPr>
              <w:t>）</w:t>
            </w:r>
            <w:r>
              <w:rPr>
                <w:rFonts w:hint="eastAsia" w:cs="宋体"/>
                <w:highlight w:val="none"/>
              </w:rPr>
              <w:t>：L*W*H=2200*800*700（±3%）</w:t>
            </w:r>
          </w:p>
          <w:p w14:paraId="47DCABAF">
            <w:pPr>
              <w:pStyle w:val="17"/>
              <w:spacing w:before="0" w:line="360" w:lineRule="auto"/>
              <w:rPr>
                <w:rFonts w:hint="eastAsia" w:cs="宋体"/>
                <w:highlight w:val="none"/>
              </w:rPr>
            </w:pPr>
            <w:r>
              <w:rPr>
                <w:rFonts w:hint="eastAsia" w:cs="宋体"/>
                <w:highlight w:val="none"/>
              </w:rPr>
              <w:t>6</w:t>
            </w:r>
            <w:r>
              <w:rPr>
                <w:rFonts w:hint="eastAsia" w:cs="宋体"/>
                <w:highlight w:val="none"/>
                <w:lang w:eastAsia="zh-CN"/>
              </w:rPr>
              <w:t>）</w:t>
            </w:r>
            <w:r>
              <w:rPr>
                <w:rFonts w:hint="eastAsia" w:cs="宋体"/>
                <w:highlight w:val="none"/>
              </w:rPr>
              <w:t>主燃烧室工作温度：850～950℃</w:t>
            </w:r>
          </w:p>
          <w:p w14:paraId="21D46709">
            <w:pPr>
              <w:pStyle w:val="17"/>
              <w:spacing w:before="0" w:line="360" w:lineRule="auto"/>
              <w:rPr>
                <w:rFonts w:hint="eastAsia" w:cs="宋体"/>
                <w:highlight w:val="none"/>
              </w:rPr>
            </w:pPr>
            <w:r>
              <w:rPr>
                <w:rFonts w:hint="eastAsia" w:cs="宋体"/>
                <w:highlight w:val="none"/>
              </w:rPr>
              <w:t>7</w:t>
            </w:r>
            <w:r>
              <w:rPr>
                <w:rFonts w:hint="eastAsia" w:cs="宋体"/>
                <w:highlight w:val="none"/>
                <w:lang w:eastAsia="zh-CN"/>
              </w:rPr>
              <w:t>）</w:t>
            </w:r>
            <w:r>
              <w:rPr>
                <w:rFonts w:hint="eastAsia" w:cs="宋体"/>
                <w:highlight w:val="none"/>
              </w:rPr>
              <w:t>炉膛工作压力：-10Pa～-50Pa</w:t>
            </w:r>
          </w:p>
          <w:p w14:paraId="7B919A48">
            <w:pPr>
              <w:pStyle w:val="17"/>
              <w:spacing w:before="0" w:line="360" w:lineRule="auto"/>
              <w:rPr>
                <w:rFonts w:hint="eastAsia" w:cs="宋体"/>
                <w:highlight w:val="none"/>
              </w:rPr>
            </w:pPr>
            <w:r>
              <w:rPr>
                <w:rFonts w:hint="eastAsia" w:cs="宋体"/>
                <w:highlight w:val="none"/>
              </w:rPr>
              <w:t>8</w:t>
            </w:r>
            <w:r>
              <w:rPr>
                <w:rFonts w:hint="eastAsia" w:cs="宋体"/>
                <w:highlight w:val="none"/>
                <w:lang w:eastAsia="zh-CN"/>
              </w:rPr>
              <w:t>）</w:t>
            </w:r>
            <w:r>
              <w:rPr>
                <w:rFonts w:hint="eastAsia" w:cs="宋体"/>
                <w:highlight w:val="none"/>
              </w:rPr>
              <w:t>鼓风机功率：≥7.5KW</w:t>
            </w:r>
          </w:p>
          <w:p w14:paraId="0FB709B6">
            <w:pPr>
              <w:pStyle w:val="17"/>
              <w:spacing w:before="0" w:line="360" w:lineRule="auto"/>
              <w:rPr>
                <w:rFonts w:hint="eastAsia" w:cs="宋体"/>
                <w:highlight w:val="none"/>
              </w:rPr>
            </w:pPr>
            <w:r>
              <w:rPr>
                <w:rFonts w:hint="eastAsia" w:cs="宋体"/>
                <w:highlight w:val="none"/>
              </w:rPr>
              <w:t>9</w:t>
            </w:r>
            <w:r>
              <w:rPr>
                <w:rFonts w:hint="eastAsia" w:cs="宋体"/>
                <w:highlight w:val="none"/>
                <w:lang w:eastAsia="zh-CN"/>
              </w:rPr>
              <w:t>）</w:t>
            </w:r>
            <w:r>
              <w:rPr>
                <w:rFonts w:hint="eastAsia" w:cs="宋体"/>
                <w:highlight w:val="none"/>
              </w:rPr>
              <w:t>耗油量：轻柴油≤20升/具。</w:t>
            </w:r>
          </w:p>
          <w:p w14:paraId="546C1303">
            <w:pPr>
              <w:pStyle w:val="17"/>
              <w:spacing w:before="0" w:line="360" w:lineRule="auto"/>
              <w:rPr>
                <w:rFonts w:hint="eastAsia" w:cs="宋体"/>
                <w:highlight w:val="none"/>
              </w:rPr>
            </w:pPr>
            <w:r>
              <w:rPr>
                <w:rFonts w:hint="eastAsia" w:cs="宋体"/>
                <w:highlight w:val="none"/>
              </w:rPr>
              <w:t>10</w:t>
            </w:r>
            <w:r>
              <w:rPr>
                <w:rFonts w:hint="eastAsia" w:cs="宋体"/>
                <w:highlight w:val="none"/>
                <w:lang w:eastAsia="zh-CN"/>
              </w:rPr>
              <w:t>）</w:t>
            </w:r>
            <w:r>
              <w:rPr>
                <w:rFonts w:hint="eastAsia" w:cs="宋体"/>
                <w:highlight w:val="none"/>
              </w:rPr>
              <w:t>连续火化平均用时：单具火化时间≤60分钟，连续火化时间≤45分钟/具。</w:t>
            </w:r>
          </w:p>
          <w:p w14:paraId="013E52EE">
            <w:pPr>
              <w:pStyle w:val="17"/>
              <w:spacing w:before="0" w:line="360" w:lineRule="auto"/>
              <w:rPr>
                <w:rFonts w:hint="eastAsia" w:cs="宋体"/>
                <w:highlight w:val="none"/>
              </w:rPr>
            </w:pPr>
            <w:r>
              <w:rPr>
                <w:rFonts w:hint="eastAsia" w:cs="宋体"/>
                <w:highlight w:val="none"/>
              </w:rPr>
              <w:t>11</w:t>
            </w:r>
            <w:r>
              <w:rPr>
                <w:rFonts w:hint="eastAsia" w:cs="宋体"/>
                <w:highlight w:val="none"/>
                <w:lang w:eastAsia="zh-CN"/>
              </w:rPr>
              <w:t>）</w:t>
            </w:r>
            <w:r>
              <w:rPr>
                <w:rFonts w:hint="eastAsia" w:cs="宋体"/>
                <w:highlight w:val="none"/>
              </w:rPr>
              <w:t>燃料：轻柴油</w:t>
            </w:r>
          </w:p>
          <w:p w14:paraId="673E5CD9">
            <w:pPr>
              <w:pStyle w:val="17"/>
              <w:spacing w:before="0" w:line="360" w:lineRule="auto"/>
              <w:rPr>
                <w:rFonts w:hint="eastAsia" w:cs="宋体"/>
                <w:highlight w:val="none"/>
              </w:rPr>
            </w:pPr>
            <w:r>
              <w:rPr>
                <w:rFonts w:hint="eastAsia" w:cs="宋体"/>
                <w:highlight w:val="none"/>
                <w:lang w:val="en-US" w:eastAsia="zh-CN"/>
              </w:rPr>
              <w:t>2</w:t>
            </w:r>
            <w:r>
              <w:rPr>
                <w:rFonts w:hint="eastAsia" w:cs="宋体"/>
                <w:highlight w:val="none"/>
              </w:rPr>
              <w:t>、旧火化机拆除</w:t>
            </w:r>
          </w:p>
          <w:p w14:paraId="03D5F2A0">
            <w:pPr>
              <w:pStyle w:val="17"/>
              <w:spacing w:before="0" w:line="360" w:lineRule="auto"/>
              <w:rPr>
                <w:rFonts w:hint="eastAsia" w:cs="宋体"/>
                <w:highlight w:val="none"/>
              </w:rPr>
            </w:pPr>
            <w:r>
              <w:rPr>
                <w:rFonts w:hint="eastAsia" w:cs="宋体"/>
                <w:highlight w:val="none"/>
              </w:rPr>
              <w:t>1</w:t>
            </w:r>
            <w:r>
              <w:rPr>
                <w:rFonts w:hint="eastAsia" w:cs="宋体"/>
                <w:highlight w:val="none"/>
                <w:lang w:eastAsia="zh-CN"/>
              </w:rPr>
              <w:t>）</w:t>
            </w:r>
            <w:r>
              <w:rPr>
                <w:rFonts w:hint="eastAsia" w:cs="宋体"/>
                <w:highlight w:val="none"/>
              </w:rPr>
              <w:t>旧火化机炉体</w:t>
            </w:r>
            <w:r>
              <w:rPr>
                <w:rFonts w:hint="eastAsia" w:cs="宋体"/>
                <w:highlight w:val="none"/>
                <w:lang w:eastAsia="zh-CN"/>
              </w:rPr>
              <w:t>、</w:t>
            </w:r>
            <w:r>
              <w:rPr>
                <w:rFonts w:hint="eastAsia" w:cs="宋体"/>
                <w:highlight w:val="none"/>
              </w:rPr>
              <w:t>遗体输送车等解体拆除。</w:t>
            </w:r>
          </w:p>
          <w:p w14:paraId="76874AA6">
            <w:pPr>
              <w:pStyle w:val="17"/>
              <w:spacing w:before="0" w:line="360" w:lineRule="auto"/>
              <w:rPr>
                <w:rFonts w:hint="eastAsia" w:cs="宋体"/>
                <w:highlight w:val="none"/>
              </w:rPr>
            </w:pPr>
            <w:r>
              <w:rPr>
                <w:rFonts w:hint="eastAsia" w:cs="宋体"/>
                <w:highlight w:val="none"/>
              </w:rPr>
              <w:t>2</w:t>
            </w:r>
            <w:r>
              <w:rPr>
                <w:rFonts w:hint="eastAsia" w:cs="宋体"/>
                <w:highlight w:val="none"/>
                <w:lang w:eastAsia="zh-CN"/>
              </w:rPr>
              <w:t>）</w:t>
            </w:r>
            <w:r>
              <w:rPr>
                <w:rFonts w:hint="eastAsia" w:cs="宋体"/>
                <w:highlight w:val="none"/>
              </w:rPr>
              <w:t>拆除后炉体耐火材料等垃圾采用专车专运、定点销纳。</w:t>
            </w:r>
          </w:p>
          <w:p w14:paraId="52FE7DFD">
            <w:pPr>
              <w:pStyle w:val="17"/>
              <w:spacing w:before="0" w:line="360" w:lineRule="auto"/>
              <w:rPr>
                <w:rFonts w:hint="eastAsia" w:cs="宋体"/>
                <w:highlight w:val="none"/>
              </w:rPr>
            </w:pPr>
            <w:r>
              <w:rPr>
                <w:rFonts w:hint="eastAsia" w:cs="宋体"/>
                <w:highlight w:val="none"/>
                <w:lang w:val="en-US" w:eastAsia="zh-CN"/>
              </w:rPr>
              <w:t>3</w:t>
            </w:r>
            <w:r>
              <w:rPr>
                <w:rFonts w:hint="eastAsia" w:cs="宋体"/>
                <w:highlight w:val="none"/>
              </w:rPr>
              <w:t>、火化炉炉体</w:t>
            </w:r>
          </w:p>
          <w:p w14:paraId="755928B1">
            <w:pPr>
              <w:pStyle w:val="17"/>
              <w:spacing w:before="0" w:line="360" w:lineRule="auto"/>
              <w:rPr>
                <w:rFonts w:hint="eastAsia" w:cs="宋体"/>
                <w:highlight w:val="none"/>
              </w:rPr>
            </w:pPr>
            <w:r>
              <w:rPr>
                <w:rFonts w:hint="eastAsia" w:cs="宋体"/>
                <w:highlight w:val="none"/>
              </w:rPr>
              <w:t>1</w:t>
            </w:r>
            <w:r>
              <w:rPr>
                <w:rFonts w:hint="eastAsia" w:cs="宋体"/>
                <w:highlight w:val="none"/>
                <w:lang w:eastAsia="zh-CN"/>
              </w:rPr>
              <w:t>）</w:t>
            </w:r>
            <w:r>
              <w:rPr>
                <w:rFonts w:hint="eastAsia" w:cs="宋体"/>
                <w:highlight w:val="none"/>
              </w:rPr>
              <w:t>炉体框架：采用50方管制作，模块化组装。</w:t>
            </w:r>
          </w:p>
          <w:p w14:paraId="3D534CFF">
            <w:pPr>
              <w:pStyle w:val="17"/>
              <w:spacing w:before="0" w:line="360" w:lineRule="auto"/>
              <w:rPr>
                <w:rFonts w:hint="eastAsia" w:cs="宋体"/>
                <w:highlight w:val="none"/>
              </w:rPr>
            </w:pPr>
            <w:r>
              <w:rPr>
                <w:rFonts w:hint="eastAsia" w:cs="宋体"/>
                <w:highlight w:val="none"/>
              </w:rPr>
              <w:t>2</w:t>
            </w:r>
            <w:r>
              <w:rPr>
                <w:rFonts w:hint="eastAsia" w:cs="宋体"/>
                <w:highlight w:val="none"/>
                <w:lang w:eastAsia="zh-CN"/>
              </w:rPr>
              <w:t>）</w:t>
            </w:r>
            <w:r>
              <w:rPr>
                <w:rFonts w:hint="eastAsia" w:cs="宋体"/>
                <w:highlight w:val="none"/>
              </w:rPr>
              <w:t>炉体设主燃室及再燃室，吸火口、主燃室拱顶、再燃室拱顶采用耐高温浇注料一次浇筑成型制作工艺。</w:t>
            </w:r>
          </w:p>
          <w:p w14:paraId="3196F3F4">
            <w:pPr>
              <w:pStyle w:val="17"/>
              <w:spacing w:before="0" w:line="360" w:lineRule="auto"/>
              <w:rPr>
                <w:rFonts w:hint="eastAsia" w:cs="宋体"/>
                <w:highlight w:val="none"/>
              </w:rPr>
            </w:pPr>
            <w:r>
              <w:rPr>
                <w:rFonts w:hint="eastAsia" w:cs="宋体"/>
                <w:highlight w:val="none"/>
              </w:rPr>
              <w:t>3</w:t>
            </w:r>
            <w:r>
              <w:rPr>
                <w:rFonts w:hint="eastAsia" w:cs="宋体"/>
                <w:highlight w:val="none"/>
                <w:lang w:eastAsia="zh-CN"/>
              </w:rPr>
              <w:t>）</w:t>
            </w:r>
            <w:r>
              <w:rPr>
                <w:rFonts w:hint="eastAsia" w:cs="宋体"/>
                <w:highlight w:val="none"/>
              </w:rPr>
              <w:t>炉体侧烟道及再燃室设有清灰口。</w:t>
            </w:r>
          </w:p>
          <w:p w14:paraId="2CF76555">
            <w:pPr>
              <w:pStyle w:val="17"/>
              <w:spacing w:before="0" w:line="360" w:lineRule="auto"/>
              <w:rPr>
                <w:rFonts w:hint="eastAsia" w:cs="宋体"/>
                <w:highlight w:val="none"/>
              </w:rPr>
            </w:pPr>
            <w:r>
              <w:rPr>
                <w:rFonts w:hint="eastAsia" w:cs="宋体"/>
                <w:highlight w:val="none"/>
              </w:rPr>
              <w:t>4</w:t>
            </w:r>
            <w:r>
              <w:rPr>
                <w:rFonts w:hint="eastAsia" w:cs="宋体"/>
                <w:highlight w:val="none"/>
                <w:lang w:eastAsia="zh-CN"/>
              </w:rPr>
              <w:t>）</w:t>
            </w:r>
            <w:r>
              <w:rPr>
                <w:rFonts w:hint="eastAsia" w:cs="宋体"/>
                <w:highlight w:val="none"/>
              </w:rPr>
              <w:t>增设侧烟道，延长烟气滞留时间，充分燃烧烟气中未完全燃烧的物质。</w:t>
            </w:r>
          </w:p>
          <w:p w14:paraId="27A268A9">
            <w:pPr>
              <w:pStyle w:val="17"/>
              <w:spacing w:before="0" w:line="360" w:lineRule="auto"/>
              <w:rPr>
                <w:rFonts w:hint="eastAsia" w:cs="宋体"/>
                <w:highlight w:val="none"/>
              </w:rPr>
            </w:pPr>
            <w:r>
              <w:rPr>
                <w:rFonts w:hint="eastAsia" w:cs="宋体"/>
                <w:highlight w:val="none"/>
              </w:rPr>
              <w:t>5</w:t>
            </w:r>
            <w:r>
              <w:rPr>
                <w:rFonts w:hint="eastAsia" w:cs="宋体"/>
                <w:highlight w:val="none"/>
                <w:lang w:eastAsia="zh-CN"/>
              </w:rPr>
              <w:t>）</w:t>
            </w:r>
            <w:r>
              <w:rPr>
                <w:rFonts w:hint="eastAsia" w:cs="宋体"/>
                <w:highlight w:val="none"/>
              </w:rPr>
              <w:t>炉膛内墙采用磷酸盐耐火砖砌筑。</w:t>
            </w:r>
          </w:p>
          <w:p w14:paraId="61EC8C5F">
            <w:pPr>
              <w:pStyle w:val="17"/>
              <w:spacing w:before="0" w:line="360" w:lineRule="auto"/>
              <w:rPr>
                <w:rFonts w:hint="eastAsia" w:cs="宋体"/>
                <w:highlight w:val="none"/>
              </w:rPr>
            </w:pPr>
            <w:r>
              <w:rPr>
                <w:rFonts w:hint="eastAsia" w:cs="宋体"/>
                <w:highlight w:val="none"/>
              </w:rPr>
              <w:t>6</w:t>
            </w:r>
            <w:r>
              <w:rPr>
                <w:rFonts w:hint="eastAsia" w:cs="宋体"/>
                <w:highlight w:val="none"/>
                <w:lang w:eastAsia="zh-CN"/>
              </w:rPr>
              <w:t>）</w:t>
            </w:r>
            <w:r>
              <w:rPr>
                <w:rFonts w:hint="eastAsia" w:cs="宋体"/>
                <w:highlight w:val="none"/>
              </w:rPr>
              <w:t>炉体砌筑砖缝≤3mm。</w:t>
            </w:r>
          </w:p>
          <w:p w14:paraId="3DAB6D92">
            <w:pPr>
              <w:pStyle w:val="17"/>
              <w:spacing w:before="0" w:line="360" w:lineRule="auto"/>
              <w:rPr>
                <w:rFonts w:hint="eastAsia" w:cs="宋体"/>
                <w:highlight w:val="none"/>
              </w:rPr>
            </w:pPr>
            <w:r>
              <w:rPr>
                <w:rFonts w:hint="eastAsia" w:cs="宋体"/>
                <w:highlight w:val="none"/>
              </w:rPr>
              <w:t>7</w:t>
            </w:r>
            <w:r>
              <w:rPr>
                <w:rFonts w:hint="eastAsia" w:cs="宋体"/>
                <w:highlight w:val="none"/>
                <w:lang w:eastAsia="zh-CN"/>
              </w:rPr>
              <w:t>）</w:t>
            </w:r>
            <w:r>
              <w:rPr>
                <w:rFonts w:hint="eastAsia" w:cs="宋体"/>
                <w:highlight w:val="none"/>
              </w:rPr>
              <w:t>炉体采用耐高温纤维毡包裹保温、隔热。表面如常温，队炉门口及观察口处。</w:t>
            </w:r>
          </w:p>
          <w:p w14:paraId="682529AD">
            <w:pPr>
              <w:pStyle w:val="17"/>
              <w:spacing w:before="0" w:line="360" w:lineRule="auto"/>
              <w:rPr>
                <w:rFonts w:hint="eastAsia" w:cs="宋体"/>
                <w:highlight w:val="none"/>
              </w:rPr>
            </w:pPr>
            <w:r>
              <w:rPr>
                <w:rFonts w:hint="eastAsia" w:cs="宋体"/>
                <w:highlight w:val="none"/>
                <w:lang w:val="en-US" w:eastAsia="zh-CN"/>
              </w:rPr>
              <w:t>4</w:t>
            </w:r>
            <w:r>
              <w:rPr>
                <w:rFonts w:hint="eastAsia" w:cs="宋体"/>
                <w:highlight w:val="none"/>
              </w:rPr>
              <w:t>、鼓风系统</w:t>
            </w:r>
          </w:p>
          <w:p w14:paraId="621C7A29">
            <w:pPr>
              <w:pStyle w:val="17"/>
              <w:spacing w:before="0" w:line="360" w:lineRule="auto"/>
              <w:rPr>
                <w:rFonts w:hint="eastAsia" w:cs="宋体"/>
                <w:highlight w:val="none"/>
              </w:rPr>
            </w:pPr>
            <w:r>
              <w:rPr>
                <w:rFonts w:hint="eastAsia" w:cs="宋体"/>
                <w:highlight w:val="none"/>
              </w:rPr>
              <w:t>1</w:t>
            </w:r>
            <w:r>
              <w:rPr>
                <w:rFonts w:hint="eastAsia" w:cs="宋体"/>
                <w:highlight w:val="none"/>
                <w:lang w:eastAsia="zh-CN"/>
              </w:rPr>
              <w:t>）</w:t>
            </w:r>
            <w:r>
              <w:rPr>
                <w:rFonts w:hint="eastAsia" w:cs="宋体"/>
                <w:highlight w:val="none"/>
              </w:rPr>
              <w:t>鼓风机功率≥7.5KW，底座采用减震器减震定位。</w:t>
            </w:r>
          </w:p>
          <w:p w14:paraId="5FCF74B9">
            <w:pPr>
              <w:pStyle w:val="17"/>
              <w:spacing w:before="0" w:line="360" w:lineRule="auto"/>
              <w:rPr>
                <w:rFonts w:hint="eastAsia" w:cs="宋体"/>
                <w:highlight w:val="none"/>
              </w:rPr>
            </w:pPr>
            <w:r>
              <w:rPr>
                <w:rFonts w:hint="eastAsia" w:cs="宋体"/>
                <w:highlight w:val="none"/>
              </w:rPr>
              <w:t>2</w:t>
            </w:r>
            <w:r>
              <w:rPr>
                <w:rFonts w:hint="eastAsia" w:cs="宋体"/>
                <w:highlight w:val="none"/>
                <w:lang w:eastAsia="zh-CN"/>
              </w:rPr>
              <w:t>）</w:t>
            </w:r>
            <w:r>
              <w:rPr>
                <w:rFonts w:hint="eastAsia" w:cs="宋体"/>
                <w:highlight w:val="none"/>
              </w:rPr>
              <w:t>炉膛供风管路采用加厚304不锈钢管制作。供风阀采用304不锈钢材质，不小于3路供风阀。</w:t>
            </w:r>
          </w:p>
          <w:p w14:paraId="28CDDA12">
            <w:pPr>
              <w:pStyle w:val="17"/>
              <w:spacing w:before="0" w:line="360" w:lineRule="auto"/>
              <w:rPr>
                <w:rFonts w:hint="eastAsia" w:cs="宋体"/>
                <w:highlight w:val="none"/>
              </w:rPr>
            </w:pPr>
            <w:r>
              <w:rPr>
                <w:rFonts w:hint="eastAsia" w:cs="宋体"/>
                <w:highlight w:val="none"/>
                <w:lang w:val="en-US" w:eastAsia="zh-CN"/>
              </w:rPr>
              <w:t>5</w:t>
            </w:r>
            <w:r>
              <w:rPr>
                <w:rFonts w:hint="eastAsia" w:cs="宋体"/>
                <w:highlight w:val="none"/>
              </w:rPr>
              <w:t>、炉门系统</w:t>
            </w:r>
          </w:p>
          <w:p w14:paraId="47047EF6">
            <w:pPr>
              <w:pStyle w:val="17"/>
              <w:spacing w:before="0" w:line="360" w:lineRule="auto"/>
              <w:rPr>
                <w:rFonts w:hint="eastAsia" w:cs="宋体"/>
                <w:highlight w:val="none"/>
              </w:rPr>
            </w:pPr>
            <w:r>
              <w:rPr>
                <w:rFonts w:hint="eastAsia" w:cs="宋体"/>
                <w:highlight w:val="none"/>
              </w:rPr>
              <w:t>1</w:t>
            </w:r>
            <w:r>
              <w:rPr>
                <w:rFonts w:hint="eastAsia" w:cs="宋体"/>
                <w:highlight w:val="none"/>
                <w:lang w:eastAsia="zh-CN"/>
              </w:rPr>
              <w:t>）</w:t>
            </w:r>
            <w:r>
              <w:rPr>
                <w:rFonts w:hint="eastAsia" w:cs="宋体"/>
                <w:highlight w:val="none"/>
              </w:rPr>
              <w:t>炉门内胆采用耐高温纤维毡及耐高温浇注料压制而成。</w:t>
            </w:r>
          </w:p>
          <w:p w14:paraId="331FB5D5">
            <w:pPr>
              <w:pStyle w:val="17"/>
              <w:spacing w:before="0" w:line="360" w:lineRule="auto"/>
              <w:rPr>
                <w:rFonts w:hint="eastAsia" w:cs="宋体"/>
                <w:highlight w:val="none"/>
              </w:rPr>
            </w:pPr>
            <w:r>
              <w:rPr>
                <w:rFonts w:hint="eastAsia" w:cs="宋体"/>
                <w:highlight w:val="none"/>
              </w:rPr>
              <w:t>2</w:t>
            </w:r>
            <w:r>
              <w:rPr>
                <w:rFonts w:hint="eastAsia" w:cs="宋体"/>
                <w:highlight w:val="none"/>
                <w:lang w:eastAsia="zh-CN"/>
              </w:rPr>
              <w:t>）</w:t>
            </w:r>
            <w:r>
              <w:rPr>
                <w:rFonts w:hint="eastAsia" w:cs="宋体"/>
                <w:highlight w:val="none"/>
              </w:rPr>
              <w:t>传动系统采用封闭链式传动，系统功率≥1.1KW。</w:t>
            </w:r>
          </w:p>
          <w:p w14:paraId="4905D869">
            <w:pPr>
              <w:pStyle w:val="17"/>
              <w:spacing w:before="0" w:line="360" w:lineRule="auto"/>
              <w:rPr>
                <w:rFonts w:hint="eastAsia" w:cs="宋体"/>
                <w:highlight w:val="none"/>
              </w:rPr>
            </w:pPr>
            <w:r>
              <w:rPr>
                <w:rFonts w:hint="eastAsia" w:cs="宋体"/>
                <w:highlight w:val="none"/>
              </w:rPr>
              <w:t>3</w:t>
            </w:r>
            <w:r>
              <w:rPr>
                <w:rFonts w:hint="eastAsia" w:cs="宋体"/>
                <w:highlight w:val="none"/>
                <w:lang w:eastAsia="zh-CN"/>
              </w:rPr>
              <w:t>）</w:t>
            </w:r>
            <w:r>
              <w:rPr>
                <w:rFonts w:hint="eastAsia" w:cs="宋体"/>
                <w:highlight w:val="none"/>
              </w:rPr>
              <w:t>炉门要求关闭严密，不得跑风漏气。</w:t>
            </w:r>
          </w:p>
          <w:p w14:paraId="02C8E6CB">
            <w:pPr>
              <w:pStyle w:val="17"/>
              <w:spacing w:before="0" w:line="360" w:lineRule="auto"/>
              <w:rPr>
                <w:rFonts w:hint="eastAsia" w:cs="宋体"/>
                <w:highlight w:val="none"/>
              </w:rPr>
            </w:pPr>
            <w:r>
              <w:rPr>
                <w:rFonts w:hint="eastAsia" w:cs="宋体"/>
                <w:highlight w:val="none"/>
                <w:lang w:val="en-US" w:eastAsia="zh-CN"/>
              </w:rPr>
              <w:t>6</w:t>
            </w:r>
            <w:r>
              <w:rPr>
                <w:rFonts w:hint="eastAsia" w:cs="宋体"/>
                <w:highlight w:val="none"/>
              </w:rPr>
              <w:t>、燃烧系统</w:t>
            </w:r>
          </w:p>
          <w:p w14:paraId="4B0845C4">
            <w:pPr>
              <w:pStyle w:val="17"/>
              <w:spacing w:before="0" w:line="360" w:lineRule="auto"/>
              <w:rPr>
                <w:rFonts w:hint="eastAsia" w:cs="宋体"/>
                <w:highlight w:val="none"/>
              </w:rPr>
            </w:pPr>
            <w:r>
              <w:rPr>
                <w:rFonts w:hint="eastAsia" w:cs="宋体"/>
                <w:highlight w:val="none"/>
              </w:rPr>
              <w:t>1</w:t>
            </w:r>
            <w:r>
              <w:rPr>
                <w:rFonts w:hint="eastAsia" w:cs="宋体"/>
                <w:highlight w:val="none"/>
                <w:lang w:eastAsia="zh-CN"/>
              </w:rPr>
              <w:t>）</w:t>
            </w:r>
            <w:r>
              <w:rPr>
                <w:rFonts w:hint="eastAsia" w:cs="宋体"/>
                <w:highlight w:val="none"/>
              </w:rPr>
              <w:t>点火采用点火燃烧机。</w:t>
            </w:r>
          </w:p>
          <w:p w14:paraId="1952EA70">
            <w:pPr>
              <w:pStyle w:val="17"/>
              <w:spacing w:before="0" w:line="360" w:lineRule="auto"/>
              <w:rPr>
                <w:rFonts w:hint="eastAsia" w:cs="宋体"/>
                <w:highlight w:val="none"/>
              </w:rPr>
            </w:pPr>
            <w:r>
              <w:rPr>
                <w:rFonts w:hint="eastAsia" w:cs="宋体"/>
                <w:highlight w:val="none"/>
              </w:rPr>
              <w:t>2</w:t>
            </w:r>
            <w:r>
              <w:rPr>
                <w:rFonts w:hint="eastAsia" w:cs="宋体"/>
                <w:highlight w:val="none"/>
                <w:lang w:eastAsia="zh-CN"/>
              </w:rPr>
              <w:t>）</w:t>
            </w:r>
            <w:r>
              <w:rPr>
                <w:rFonts w:hint="eastAsia" w:cs="宋体"/>
                <w:highlight w:val="none"/>
              </w:rPr>
              <w:t>主燃烧器可根据燃烧情况调节供风大小</w:t>
            </w:r>
            <w:r>
              <w:rPr>
                <w:rFonts w:hint="eastAsia" w:cs="宋体"/>
                <w:highlight w:val="none"/>
                <w:lang w:eastAsia="zh-CN"/>
              </w:rPr>
              <w:t>、</w:t>
            </w:r>
            <w:r>
              <w:rPr>
                <w:rFonts w:hint="eastAsia" w:cs="宋体"/>
                <w:highlight w:val="none"/>
              </w:rPr>
              <w:t>油量大小</w:t>
            </w:r>
            <w:r>
              <w:rPr>
                <w:rFonts w:hint="eastAsia" w:cs="宋体"/>
                <w:highlight w:val="none"/>
                <w:lang w:eastAsia="zh-CN"/>
              </w:rPr>
              <w:t>、</w:t>
            </w:r>
            <w:r>
              <w:rPr>
                <w:rFonts w:hint="eastAsia" w:cs="宋体"/>
                <w:highlight w:val="none"/>
              </w:rPr>
              <w:t>调节燃烧角度减少能耗。</w:t>
            </w:r>
          </w:p>
          <w:p w14:paraId="42F23B79">
            <w:pPr>
              <w:pStyle w:val="17"/>
              <w:spacing w:before="0" w:line="360" w:lineRule="auto"/>
              <w:rPr>
                <w:rFonts w:hint="eastAsia" w:cs="宋体"/>
                <w:highlight w:val="none"/>
              </w:rPr>
            </w:pPr>
            <w:r>
              <w:rPr>
                <w:rFonts w:hint="eastAsia" w:cs="宋体"/>
                <w:highlight w:val="none"/>
              </w:rPr>
              <w:t>3</w:t>
            </w:r>
            <w:r>
              <w:rPr>
                <w:rFonts w:hint="eastAsia" w:cs="宋体"/>
                <w:highlight w:val="none"/>
                <w:lang w:eastAsia="zh-CN"/>
              </w:rPr>
              <w:t>）</w:t>
            </w:r>
            <w:r>
              <w:rPr>
                <w:rFonts w:hint="eastAsia" w:cs="宋体"/>
                <w:highlight w:val="none"/>
              </w:rPr>
              <w:t>油路管道、滤网及各针型阀、电磁阀接头，无堵塞或泄漏。</w:t>
            </w:r>
          </w:p>
          <w:p w14:paraId="6720C22E">
            <w:pPr>
              <w:pStyle w:val="17"/>
              <w:spacing w:before="0" w:line="360" w:lineRule="auto"/>
              <w:rPr>
                <w:rFonts w:hint="eastAsia" w:cs="宋体"/>
                <w:highlight w:val="none"/>
              </w:rPr>
            </w:pPr>
            <w:r>
              <w:rPr>
                <w:rFonts w:hint="eastAsia" w:cs="宋体"/>
                <w:highlight w:val="none"/>
              </w:rPr>
              <w:t>4</w:t>
            </w:r>
            <w:r>
              <w:rPr>
                <w:rFonts w:hint="eastAsia" w:cs="宋体"/>
                <w:highlight w:val="none"/>
                <w:lang w:eastAsia="zh-CN"/>
              </w:rPr>
              <w:t>）</w:t>
            </w:r>
            <w:r>
              <w:rPr>
                <w:rFonts w:hint="eastAsia" w:cs="宋体"/>
                <w:highlight w:val="none"/>
              </w:rPr>
              <w:t>点火装置应加装保闸板，防止炉膛高温影响点火装置。</w:t>
            </w:r>
          </w:p>
          <w:p w14:paraId="3E0D4DE9">
            <w:pPr>
              <w:pStyle w:val="17"/>
              <w:spacing w:before="0" w:line="360" w:lineRule="auto"/>
              <w:rPr>
                <w:rFonts w:hint="eastAsia" w:cs="宋体"/>
                <w:highlight w:val="none"/>
              </w:rPr>
            </w:pPr>
            <w:r>
              <w:rPr>
                <w:rFonts w:hint="eastAsia" w:cs="宋体"/>
                <w:highlight w:val="none"/>
              </w:rPr>
              <w:t>5</w:t>
            </w:r>
            <w:r>
              <w:rPr>
                <w:rFonts w:hint="eastAsia" w:cs="宋体"/>
                <w:highlight w:val="none"/>
                <w:lang w:eastAsia="zh-CN"/>
              </w:rPr>
              <w:t>）</w:t>
            </w:r>
            <w:r>
              <w:rPr>
                <w:rFonts w:hint="eastAsia" w:cs="宋体"/>
                <w:highlight w:val="none"/>
              </w:rPr>
              <w:t>主燃烧器采用PLC控制，可调节燃烧器角度。</w:t>
            </w:r>
          </w:p>
          <w:p w14:paraId="72975CC1">
            <w:pPr>
              <w:pStyle w:val="17"/>
              <w:spacing w:before="0" w:line="360" w:lineRule="auto"/>
              <w:rPr>
                <w:rFonts w:hint="eastAsia" w:cs="宋体"/>
                <w:highlight w:val="none"/>
              </w:rPr>
            </w:pPr>
            <w:r>
              <w:rPr>
                <w:rFonts w:hint="eastAsia" w:cs="宋体"/>
                <w:highlight w:val="none"/>
              </w:rPr>
              <w:t>6</w:t>
            </w:r>
            <w:r>
              <w:rPr>
                <w:rFonts w:hint="eastAsia" w:cs="宋体"/>
                <w:highlight w:val="none"/>
                <w:lang w:eastAsia="zh-CN"/>
              </w:rPr>
              <w:t>）</w:t>
            </w:r>
            <w:r>
              <w:rPr>
                <w:rFonts w:hint="eastAsia" w:cs="宋体"/>
                <w:highlight w:val="none"/>
              </w:rPr>
              <w:t>燃烧器应设有安全保护装置，点火时，安全点火时间为5S～7S，如点火失败，安全保护装置能自动切断燃料供应。</w:t>
            </w:r>
          </w:p>
          <w:p w14:paraId="5E876D88">
            <w:pPr>
              <w:pStyle w:val="17"/>
              <w:spacing w:before="0" w:line="360" w:lineRule="auto"/>
              <w:rPr>
                <w:rFonts w:hint="eastAsia" w:cs="宋体"/>
                <w:highlight w:val="none"/>
              </w:rPr>
            </w:pPr>
            <w:r>
              <w:rPr>
                <w:rFonts w:hint="eastAsia" w:cs="宋体"/>
                <w:highlight w:val="none"/>
                <w:lang w:val="en-US" w:eastAsia="zh-CN"/>
              </w:rPr>
              <w:t>7</w:t>
            </w:r>
            <w:r>
              <w:rPr>
                <w:rFonts w:hint="eastAsia" w:cs="宋体"/>
                <w:highlight w:val="none"/>
              </w:rPr>
              <w:t>、输送车系统</w:t>
            </w:r>
          </w:p>
          <w:p w14:paraId="6BE084C2">
            <w:pPr>
              <w:pStyle w:val="17"/>
              <w:spacing w:before="0" w:line="360" w:lineRule="auto"/>
              <w:rPr>
                <w:rFonts w:hint="eastAsia" w:cs="宋体"/>
                <w:highlight w:val="none"/>
              </w:rPr>
            </w:pPr>
            <w:r>
              <w:rPr>
                <w:rFonts w:hint="eastAsia" w:cs="宋体"/>
                <w:highlight w:val="none"/>
              </w:rPr>
              <w:t>★1</w:t>
            </w:r>
            <w:r>
              <w:rPr>
                <w:rFonts w:hint="eastAsia" w:cs="宋体"/>
                <w:highlight w:val="none"/>
                <w:lang w:eastAsia="zh-CN"/>
              </w:rPr>
              <w:t>）</w:t>
            </w:r>
            <w:r>
              <w:rPr>
                <w:rFonts w:hint="eastAsia" w:cs="宋体"/>
                <w:highlight w:val="none"/>
              </w:rPr>
              <w:t>遗体输送小车可以在告别厅和冷却间移动，并配备炉膛清扫功能，输送小车具备升降功能，满足双炕面循环工作。</w:t>
            </w:r>
          </w:p>
          <w:p w14:paraId="5A013F07">
            <w:pPr>
              <w:pStyle w:val="17"/>
              <w:spacing w:before="0" w:line="360" w:lineRule="auto"/>
              <w:rPr>
                <w:rFonts w:hint="eastAsia" w:cs="宋体"/>
                <w:highlight w:val="none"/>
              </w:rPr>
            </w:pPr>
            <w:r>
              <w:rPr>
                <w:rFonts w:hint="eastAsia" w:cs="宋体"/>
                <w:highlight w:val="none"/>
              </w:rPr>
              <w:t>2</w:t>
            </w:r>
            <w:r>
              <w:rPr>
                <w:rFonts w:hint="eastAsia" w:cs="宋体"/>
                <w:highlight w:val="none"/>
                <w:lang w:eastAsia="zh-CN"/>
              </w:rPr>
              <w:t>）</w:t>
            </w:r>
            <w:r>
              <w:rPr>
                <w:rFonts w:hint="eastAsia" w:cs="宋体"/>
                <w:highlight w:val="none"/>
              </w:rPr>
              <w:t>炉膛清扫系统须配备收集装配。</w:t>
            </w:r>
          </w:p>
          <w:p w14:paraId="2D9CAA6B">
            <w:pPr>
              <w:pStyle w:val="17"/>
              <w:spacing w:before="0" w:line="360" w:lineRule="auto"/>
              <w:rPr>
                <w:rFonts w:hint="eastAsia" w:cs="宋体"/>
                <w:highlight w:val="none"/>
              </w:rPr>
            </w:pPr>
            <w:r>
              <w:rPr>
                <w:rFonts w:hint="eastAsia" w:cs="宋体"/>
                <w:highlight w:val="none"/>
              </w:rPr>
              <w:t>3</w:t>
            </w:r>
            <w:r>
              <w:rPr>
                <w:rFonts w:hint="eastAsia" w:cs="宋体"/>
                <w:highlight w:val="none"/>
                <w:lang w:eastAsia="zh-CN"/>
              </w:rPr>
              <w:t>）</w:t>
            </w:r>
            <w:r>
              <w:rPr>
                <w:rFonts w:hint="eastAsia" w:cs="宋体"/>
                <w:highlight w:val="none"/>
              </w:rPr>
              <w:t>炕面采用耐火浇注料定模浇筑成型整体或分体。</w:t>
            </w:r>
          </w:p>
          <w:p w14:paraId="668FB4B4">
            <w:pPr>
              <w:pStyle w:val="17"/>
              <w:spacing w:before="0" w:line="360" w:lineRule="auto"/>
              <w:rPr>
                <w:rFonts w:hint="eastAsia" w:cs="宋体"/>
                <w:highlight w:val="none"/>
              </w:rPr>
            </w:pPr>
            <w:r>
              <w:rPr>
                <w:rFonts w:hint="eastAsia" w:cs="宋体"/>
                <w:highlight w:val="none"/>
              </w:rPr>
              <w:t>4</w:t>
            </w:r>
            <w:r>
              <w:rPr>
                <w:rFonts w:hint="eastAsia" w:cs="宋体"/>
                <w:highlight w:val="none"/>
                <w:lang w:eastAsia="zh-CN"/>
              </w:rPr>
              <w:t>）</w:t>
            </w:r>
            <w:r>
              <w:rPr>
                <w:rFonts w:hint="eastAsia" w:cs="宋体"/>
                <w:highlight w:val="none"/>
              </w:rPr>
              <w:t>固定输送大车固定在告别厅外。</w:t>
            </w:r>
          </w:p>
          <w:p w14:paraId="621DF863">
            <w:pPr>
              <w:pStyle w:val="17"/>
              <w:spacing w:before="0" w:line="360" w:lineRule="auto"/>
              <w:rPr>
                <w:rFonts w:hint="eastAsia" w:cs="宋体"/>
                <w:highlight w:val="none"/>
              </w:rPr>
            </w:pPr>
            <w:r>
              <w:rPr>
                <w:rFonts w:hint="eastAsia" w:cs="宋体"/>
                <w:highlight w:val="none"/>
                <w:lang w:val="en-US" w:eastAsia="zh-CN"/>
              </w:rPr>
              <w:t>8</w:t>
            </w:r>
            <w:r>
              <w:rPr>
                <w:rFonts w:hint="eastAsia" w:cs="宋体"/>
                <w:highlight w:val="none"/>
              </w:rPr>
              <w:t>、升降换位系统</w:t>
            </w:r>
          </w:p>
          <w:p w14:paraId="06151A31">
            <w:pPr>
              <w:pStyle w:val="17"/>
              <w:spacing w:before="0" w:line="360" w:lineRule="auto"/>
              <w:rPr>
                <w:rFonts w:hint="eastAsia" w:cs="宋体"/>
                <w:highlight w:val="none"/>
              </w:rPr>
            </w:pPr>
            <w:r>
              <w:rPr>
                <w:rFonts w:hint="eastAsia" w:cs="宋体"/>
                <w:highlight w:val="none"/>
              </w:rPr>
              <w:t>1</w:t>
            </w:r>
            <w:r>
              <w:rPr>
                <w:rFonts w:hint="eastAsia" w:cs="宋体"/>
                <w:highlight w:val="none"/>
                <w:lang w:eastAsia="zh-CN"/>
              </w:rPr>
              <w:t>）</w:t>
            </w:r>
            <w:r>
              <w:rPr>
                <w:rFonts w:hint="eastAsia" w:cs="宋体"/>
                <w:highlight w:val="none"/>
              </w:rPr>
              <w:t>升降换位系统采用侧换位方式，主体结构采用型材制作。确保运行平稳。</w:t>
            </w:r>
          </w:p>
          <w:p w14:paraId="2E0F5BF0">
            <w:pPr>
              <w:pStyle w:val="17"/>
              <w:spacing w:before="0" w:line="360" w:lineRule="auto"/>
              <w:rPr>
                <w:rFonts w:hint="eastAsia" w:cs="宋体"/>
                <w:highlight w:val="none"/>
              </w:rPr>
            </w:pPr>
            <w:r>
              <w:rPr>
                <w:rFonts w:hint="eastAsia" w:cs="宋体"/>
                <w:highlight w:val="none"/>
              </w:rPr>
              <w:t>2</w:t>
            </w:r>
            <w:r>
              <w:rPr>
                <w:rFonts w:hint="eastAsia" w:cs="宋体"/>
                <w:highlight w:val="none"/>
                <w:lang w:eastAsia="zh-CN"/>
              </w:rPr>
              <w:t>）</w:t>
            </w:r>
            <w:r>
              <w:rPr>
                <w:rFonts w:hint="eastAsia" w:cs="宋体"/>
                <w:highlight w:val="none"/>
              </w:rPr>
              <w:t>冷却烟罩采用304不锈钢拉丝板制作，厚度不小于1.0mm厚。</w:t>
            </w:r>
          </w:p>
          <w:p w14:paraId="0AD6006F">
            <w:pPr>
              <w:pStyle w:val="17"/>
              <w:spacing w:before="0" w:line="360" w:lineRule="auto"/>
              <w:rPr>
                <w:rFonts w:hint="eastAsia" w:cs="宋体"/>
                <w:highlight w:val="none"/>
              </w:rPr>
            </w:pPr>
            <w:r>
              <w:rPr>
                <w:rFonts w:hint="eastAsia" w:cs="宋体"/>
                <w:highlight w:val="none"/>
              </w:rPr>
              <w:t>3</w:t>
            </w:r>
            <w:r>
              <w:rPr>
                <w:rFonts w:hint="eastAsia" w:cs="宋体"/>
                <w:highlight w:val="none"/>
                <w:lang w:eastAsia="zh-CN"/>
              </w:rPr>
              <w:t>）</w:t>
            </w:r>
            <w:r>
              <w:rPr>
                <w:rFonts w:hint="eastAsia" w:cs="宋体"/>
                <w:highlight w:val="none"/>
              </w:rPr>
              <w:t>冷却风机功率≥5.5KW，冷却时间15-20分钟，确保骨灰冷却效果。</w:t>
            </w:r>
          </w:p>
          <w:p w14:paraId="540A587F">
            <w:pPr>
              <w:pStyle w:val="17"/>
              <w:spacing w:before="0" w:line="360" w:lineRule="auto"/>
              <w:rPr>
                <w:rFonts w:hint="eastAsia" w:cs="宋体"/>
                <w:highlight w:val="none"/>
              </w:rPr>
            </w:pPr>
            <w:r>
              <w:rPr>
                <w:rFonts w:hint="eastAsia" w:cs="宋体"/>
                <w:highlight w:val="none"/>
                <w:lang w:val="en-US" w:eastAsia="zh-CN"/>
              </w:rPr>
              <w:t>9</w:t>
            </w:r>
            <w:r>
              <w:rPr>
                <w:rFonts w:hint="eastAsia" w:cs="宋体"/>
                <w:highlight w:val="none"/>
              </w:rPr>
              <w:t>、预备门系统</w:t>
            </w:r>
          </w:p>
          <w:p w14:paraId="1D26CF7C">
            <w:pPr>
              <w:pStyle w:val="17"/>
              <w:spacing w:before="0" w:line="360" w:lineRule="auto"/>
              <w:rPr>
                <w:rFonts w:hint="eastAsia" w:cs="宋体"/>
                <w:highlight w:val="none"/>
              </w:rPr>
            </w:pPr>
            <w:r>
              <w:rPr>
                <w:rFonts w:hint="eastAsia" w:cs="宋体"/>
                <w:highlight w:val="none"/>
              </w:rPr>
              <w:t>1</w:t>
            </w:r>
            <w:r>
              <w:rPr>
                <w:rFonts w:hint="eastAsia" w:cs="宋体"/>
                <w:highlight w:val="none"/>
                <w:lang w:eastAsia="zh-CN"/>
              </w:rPr>
              <w:t>）</w:t>
            </w:r>
            <w:r>
              <w:rPr>
                <w:rFonts w:hint="eastAsia" w:cs="宋体"/>
                <w:highlight w:val="none"/>
              </w:rPr>
              <w:t>预备门控制系统采用配有LED显示屏的电脑自动控制，确保前厅、后厅操作工况能显示LED显示屏上。采用小型电机皮带传动控制预备门自动打开、关闭。</w:t>
            </w:r>
          </w:p>
          <w:p w14:paraId="5C7F8D4D">
            <w:pPr>
              <w:pStyle w:val="17"/>
              <w:spacing w:before="0" w:line="360" w:lineRule="auto"/>
              <w:rPr>
                <w:rFonts w:hint="eastAsia" w:cs="宋体"/>
                <w:highlight w:val="none"/>
              </w:rPr>
            </w:pPr>
            <w:r>
              <w:rPr>
                <w:rFonts w:hint="eastAsia" w:cs="宋体"/>
                <w:highlight w:val="none"/>
              </w:rPr>
              <w:t>2</w:t>
            </w:r>
            <w:r>
              <w:rPr>
                <w:rFonts w:hint="eastAsia" w:cs="宋体"/>
                <w:highlight w:val="none"/>
                <w:lang w:eastAsia="zh-CN"/>
              </w:rPr>
              <w:t>）</w:t>
            </w:r>
            <w:r>
              <w:rPr>
                <w:rFonts w:hint="eastAsia" w:cs="宋体"/>
                <w:highlight w:val="none"/>
              </w:rPr>
              <w:t>预备门采用碳钢板折弯焊接制作，表面喷塑处理工艺。</w:t>
            </w:r>
          </w:p>
          <w:p w14:paraId="75FBC76E">
            <w:pPr>
              <w:pStyle w:val="17"/>
              <w:spacing w:before="0" w:line="360" w:lineRule="auto"/>
              <w:rPr>
                <w:rFonts w:hint="eastAsia" w:cs="宋体"/>
                <w:highlight w:val="none"/>
              </w:rPr>
            </w:pPr>
            <w:r>
              <w:rPr>
                <w:rFonts w:hint="eastAsia" w:cs="宋体"/>
                <w:highlight w:val="none"/>
                <w:lang w:val="en-US" w:eastAsia="zh-CN"/>
              </w:rPr>
              <w:t>10</w:t>
            </w:r>
            <w:r>
              <w:rPr>
                <w:rFonts w:hint="eastAsia" w:cs="宋体"/>
                <w:highlight w:val="none"/>
              </w:rPr>
              <w:t>、电控系统</w:t>
            </w:r>
          </w:p>
          <w:p w14:paraId="58BF924E">
            <w:pPr>
              <w:pStyle w:val="17"/>
              <w:spacing w:before="0" w:line="360" w:lineRule="auto"/>
              <w:rPr>
                <w:rFonts w:hint="eastAsia" w:cs="宋体"/>
                <w:highlight w:val="none"/>
              </w:rPr>
            </w:pPr>
            <w:r>
              <w:rPr>
                <w:rFonts w:hint="eastAsia" w:cs="宋体"/>
                <w:highlight w:val="none"/>
              </w:rPr>
              <w:t>1</w:t>
            </w:r>
            <w:r>
              <w:rPr>
                <w:rFonts w:hint="eastAsia" w:cs="宋体"/>
                <w:highlight w:val="none"/>
                <w:lang w:eastAsia="zh-CN"/>
              </w:rPr>
              <w:t>）</w:t>
            </w:r>
            <w:r>
              <w:rPr>
                <w:rFonts w:hint="eastAsia" w:cs="宋体"/>
                <w:highlight w:val="none"/>
              </w:rPr>
              <w:t>采用TFT彩色液晶触摸屏，画面动态显示，具有故障诊断显示和完善的保护功能的火化机专用电脑控制（PLC），配有无干扰切换的三种操作系统：手动、半自动、电脑全自动。</w:t>
            </w:r>
          </w:p>
          <w:p w14:paraId="5FEC0DA5">
            <w:pPr>
              <w:pStyle w:val="17"/>
              <w:spacing w:before="0" w:line="360" w:lineRule="auto"/>
              <w:rPr>
                <w:rFonts w:hint="eastAsia" w:cs="宋体"/>
                <w:highlight w:val="none"/>
              </w:rPr>
            </w:pPr>
            <w:r>
              <w:rPr>
                <w:rFonts w:hint="eastAsia" w:cs="宋体"/>
                <w:highlight w:val="none"/>
              </w:rPr>
              <w:t>2</w:t>
            </w:r>
            <w:r>
              <w:rPr>
                <w:rFonts w:hint="eastAsia" w:cs="宋体"/>
                <w:highlight w:val="none"/>
                <w:lang w:eastAsia="zh-CN"/>
              </w:rPr>
              <w:t>）</w:t>
            </w:r>
            <w:r>
              <w:rPr>
                <w:rFonts w:hint="eastAsia" w:cs="宋体"/>
                <w:highlight w:val="none"/>
              </w:rPr>
              <w:t>电气控制柜采用单独的电器控制柜，配有过载、短路等电器保护功能及系统综合控制功能。</w:t>
            </w:r>
          </w:p>
          <w:p w14:paraId="5F89D890">
            <w:pPr>
              <w:pStyle w:val="17"/>
              <w:spacing w:before="0" w:line="360" w:lineRule="auto"/>
              <w:rPr>
                <w:rFonts w:hint="eastAsia" w:cs="宋体"/>
                <w:highlight w:val="none"/>
              </w:rPr>
            </w:pPr>
            <w:r>
              <w:rPr>
                <w:rFonts w:hint="eastAsia" w:cs="宋体"/>
                <w:highlight w:val="none"/>
              </w:rPr>
              <w:t>3</w:t>
            </w:r>
            <w:r>
              <w:rPr>
                <w:rFonts w:hint="eastAsia" w:cs="宋体"/>
                <w:highlight w:val="none"/>
                <w:lang w:eastAsia="zh-CN"/>
              </w:rPr>
              <w:t>）</w:t>
            </w:r>
            <w:r>
              <w:rPr>
                <w:rFonts w:hint="eastAsia" w:cs="宋体"/>
                <w:highlight w:val="none"/>
              </w:rPr>
              <w:t>电器元件：采用低压电器元件,利用压力模块、温度模块自动检测炉膛压力和温度。</w:t>
            </w:r>
          </w:p>
          <w:p w14:paraId="35D3FB71">
            <w:pPr>
              <w:pStyle w:val="17"/>
              <w:spacing w:before="0" w:line="360" w:lineRule="auto"/>
              <w:rPr>
                <w:rFonts w:hint="eastAsia" w:cs="宋体"/>
                <w:highlight w:val="none"/>
              </w:rPr>
            </w:pPr>
            <w:r>
              <w:rPr>
                <w:rFonts w:hint="eastAsia" w:cs="宋体"/>
                <w:highlight w:val="none"/>
              </w:rPr>
              <w:t>4</w:t>
            </w:r>
            <w:r>
              <w:rPr>
                <w:rFonts w:hint="eastAsia" w:cs="宋体"/>
                <w:highlight w:val="none"/>
                <w:lang w:eastAsia="zh-CN"/>
              </w:rPr>
              <w:t>）</w:t>
            </w:r>
            <w:r>
              <w:rPr>
                <w:rFonts w:hint="eastAsia" w:cs="宋体"/>
                <w:highlight w:val="none"/>
              </w:rPr>
              <w:t>系统工作电压：380V±5%（三相五线制）。</w:t>
            </w:r>
          </w:p>
          <w:p w14:paraId="60B110B7">
            <w:pPr>
              <w:pStyle w:val="17"/>
              <w:spacing w:before="0" w:line="360" w:lineRule="auto"/>
              <w:rPr>
                <w:rFonts w:hint="eastAsia" w:cs="宋体"/>
                <w:highlight w:val="none"/>
              </w:rPr>
            </w:pPr>
            <w:r>
              <w:rPr>
                <w:rFonts w:hint="eastAsia" w:cs="宋体"/>
                <w:highlight w:val="none"/>
              </w:rPr>
              <w:t>5</w:t>
            </w:r>
            <w:r>
              <w:rPr>
                <w:rFonts w:hint="eastAsia" w:cs="宋体"/>
                <w:highlight w:val="none"/>
                <w:lang w:eastAsia="zh-CN"/>
              </w:rPr>
              <w:t>）</w:t>
            </w:r>
            <w:r>
              <w:rPr>
                <w:rFonts w:hint="eastAsia" w:cs="宋体"/>
                <w:highlight w:val="none"/>
              </w:rPr>
              <w:t>电器控制工作电压：220VAC，24VDC。</w:t>
            </w:r>
          </w:p>
          <w:p w14:paraId="6EC50452">
            <w:pPr>
              <w:pStyle w:val="17"/>
              <w:spacing w:before="0" w:line="360" w:lineRule="auto"/>
              <w:rPr>
                <w:rFonts w:hint="eastAsia" w:cs="宋体"/>
                <w:highlight w:val="none"/>
              </w:rPr>
            </w:pPr>
            <w:r>
              <w:rPr>
                <w:rFonts w:hint="eastAsia" w:cs="宋体"/>
                <w:highlight w:val="none"/>
              </w:rPr>
              <w:t>6</w:t>
            </w:r>
            <w:r>
              <w:rPr>
                <w:rFonts w:hint="eastAsia" w:cs="宋体"/>
                <w:highlight w:val="none"/>
                <w:lang w:eastAsia="zh-CN"/>
              </w:rPr>
              <w:t>）</w:t>
            </w:r>
            <w:r>
              <w:rPr>
                <w:rFonts w:hint="eastAsia" w:cs="宋体"/>
                <w:highlight w:val="none"/>
              </w:rPr>
              <w:t>具备急停功能。</w:t>
            </w:r>
          </w:p>
          <w:p w14:paraId="57746221">
            <w:pPr>
              <w:pStyle w:val="17"/>
              <w:spacing w:before="0" w:line="360" w:lineRule="auto"/>
              <w:rPr>
                <w:rFonts w:hint="eastAsia" w:cs="宋体"/>
                <w:highlight w:val="none"/>
              </w:rPr>
            </w:pPr>
            <w:r>
              <w:rPr>
                <w:rFonts w:hint="eastAsia" w:cs="宋体"/>
                <w:highlight w:val="none"/>
              </w:rPr>
              <w:t>7</w:t>
            </w:r>
            <w:r>
              <w:rPr>
                <w:rFonts w:hint="eastAsia" w:cs="宋体"/>
                <w:highlight w:val="none"/>
                <w:lang w:eastAsia="zh-CN"/>
              </w:rPr>
              <w:t>）</w:t>
            </w:r>
            <w:r>
              <w:rPr>
                <w:rFonts w:hint="eastAsia" w:cs="宋体"/>
                <w:highlight w:val="none"/>
              </w:rPr>
              <w:t>火化炉后厅控制系统可与尾气处理设备实现联动控制，确保设备运行安全。</w:t>
            </w:r>
          </w:p>
          <w:p w14:paraId="6F386965">
            <w:pPr>
              <w:pStyle w:val="17"/>
              <w:spacing w:before="0" w:line="360" w:lineRule="auto"/>
              <w:rPr>
                <w:rFonts w:hint="eastAsia" w:cs="宋体"/>
                <w:highlight w:val="none"/>
              </w:rPr>
            </w:pPr>
            <w:r>
              <w:rPr>
                <w:rFonts w:hint="eastAsia" w:cs="宋体"/>
                <w:highlight w:val="none"/>
                <w:lang w:val="en-US" w:eastAsia="zh-CN"/>
              </w:rPr>
              <w:t>8</w:t>
            </w:r>
            <w:r>
              <w:rPr>
                <w:rFonts w:hint="eastAsia" w:cs="宋体"/>
                <w:highlight w:val="none"/>
                <w:lang w:eastAsia="zh-CN"/>
              </w:rPr>
              <w:t>）</w:t>
            </w:r>
            <w:r>
              <w:rPr>
                <w:rFonts w:hint="eastAsia" w:cs="宋体"/>
                <w:highlight w:val="none"/>
              </w:rPr>
              <w:t>设备触摸屏采用可视化HMI人机界面≥10寸触摸屏。</w:t>
            </w:r>
          </w:p>
          <w:p w14:paraId="5A5D232D">
            <w:pPr>
              <w:pStyle w:val="17"/>
              <w:spacing w:before="0" w:line="360" w:lineRule="auto"/>
              <w:rPr>
                <w:rFonts w:hint="eastAsia" w:cs="宋体"/>
                <w:highlight w:val="none"/>
              </w:rPr>
            </w:pPr>
            <w:r>
              <w:rPr>
                <w:rFonts w:hint="eastAsia" w:cs="宋体"/>
                <w:highlight w:val="none"/>
                <w:lang w:val="en-US" w:eastAsia="zh-CN"/>
              </w:rPr>
              <w:t>9</w:t>
            </w:r>
            <w:r>
              <w:rPr>
                <w:rFonts w:hint="eastAsia" w:cs="宋体"/>
                <w:highlight w:val="none"/>
                <w:lang w:eastAsia="zh-CN"/>
              </w:rPr>
              <w:t>）</w:t>
            </w:r>
            <w:r>
              <w:rPr>
                <w:rFonts w:hint="eastAsia" w:cs="宋体"/>
                <w:highlight w:val="none"/>
              </w:rPr>
              <w:t>控制系统须有欠压、过载、报警保护、电流控制器。</w:t>
            </w:r>
          </w:p>
          <w:p w14:paraId="7B879312">
            <w:pPr>
              <w:pStyle w:val="17"/>
              <w:spacing w:before="0" w:line="360" w:lineRule="auto"/>
              <w:rPr>
                <w:rFonts w:hint="eastAsia" w:cs="宋体"/>
                <w:highlight w:val="none"/>
              </w:rPr>
            </w:pPr>
            <w:r>
              <w:rPr>
                <w:rFonts w:hint="eastAsia" w:cs="宋体"/>
                <w:highlight w:val="none"/>
                <w:lang w:val="en-US" w:eastAsia="zh-CN"/>
              </w:rPr>
              <w:t>11</w:t>
            </w:r>
            <w:r>
              <w:rPr>
                <w:rFonts w:hint="eastAsia" w:cs="宋体"/>
                <w:highlight w:val="none"/>
              </w:rPr>
              <w:t>、火化机壳体系统</w:t>
            </w:r>
          </w:p>
          <w:p w14:paraId="5FEEF713">
            <w:pPr>
              <w:pStyle w:val="17"/>
              <w:spacing w:before="0" w:line="360" w:lineRule="auto"/>
              <w:rPr>
                <w:rFonts w:hint="eastAsia" w:cs="宋体"/>
                <w:highlight w:val="none"/>
              </w:rPr>
            </w:pPr>
            <w:r>
              <w:rPr>
                <w:rFonts w:hint="eastAsia" w:cs="宋体"/>
                <w:highlight w:val="none"/>
              </w:rPr>
              <w:t>1</w:t>
            </w:r>
            <w:r>
              <w:rPr>
                <w:rFonts w:hint="eastAsia" w:cs="宋体"/>
                <w:highlight w:val="none"/>
                <w:lang w:eastAsia="zh-CN"/>
              </w:rPr>
              <w:t>）</w:t>
            </w:r>
            <w:r>
              <w:rPr>
                <w:rFonts w:hint="eastAsia" w:cs="宋体"/>
                <w:highlight w:val="none"/>
              </w:rPr>
              <w:t>炉体壳体采用采用碳钢板折弯焊接制作，表面喷塑处理工艺，碳钢板厚度不小于1.5mm。</w:t>
            </w:r>
          </w:p>
          <w:p w14:paraId="28B48B67">
            <w:pPr>
              <w:pStyle w:val="17"/>
              <w:spacing w:before="0" w:line="360" w:lineRule="auto"/>
              <w:rPr>
                <w:rFonts w:hint="eastAsia" w:cs="宋体"/>
                <w:highlight w:val="none"/>
              </w:rPr>
            </w:pPr>
            <w:r>
              <w:rPr>
                <w:rFonts w:hint="eastAsia" w:cs="宋体"/>
                <w:highlight w:val="none"/>
              </w:rPr>
              <w:t>2</w:t>
            </w:r>
            <w:r>
              <w:rPr>
                <w:rFonts w:hint="eastAsia" w:cs="宋体"/>
                <w:highlight w:val="none"/>
                <w:lang w:eastAsia="zh-CN"/>
              </w:rPr>
              <w:t>）</w:t>
            </w:r>
            <w:r>
              <w:rPr>
                <w:rFonts w:hint="eastAsia" w:cs="宋体"/>
                <w:highlight w:val="none"/>
              </w:rPr>
              <w:t>炉体壳体须设有检修门，方便检修、清灰等操作。</w:t>
            </w:r>
          </w:p>
          <w:p w14:paraId="60AD8D47">
            <w:pPr>
              <w:pStyle w:val="17"/>
              <w:spacing w:before="0" w:line="360" w:lineRule="auto"/>
              <w:rPr>
                <w:rFonts w:hint="eastAsia" w:cs="宋体"/>
                <w:highlight w:val="none"/>
              </w:rPr>
            </w:pPr>
            <w:r>
              <w:rPr>
                <w:rFonts w:hint="eastAsia" w:cs="宋体"/>
                <w:highlight w:val="none"/>
              </w:rPr>
              <w:t>3</w:t>
            </w:r>
            <w:r>
              <w:rPr>
                <w:rFonts w:hint="eastAsia" w:cs="宋体"/>
                <w:highlight w:val="none"/>
                <w:lang w:eastAsia="zh-CN"/>
              </w:rPr>
              <w:t>）</w:t>
            </w:r>
            <w:r>
              <w:rPr>
                <w:rFonts w:hint="eastAsia" w:cs="宋体"/>
                <w:highlight w:val="none"/>
              </w:rPr>
              <w:t>遗体输送车壳体采用采用碳钢板折弯焊接制作，表面喷塑处理工艺，碳钢板厚度不小于1.5mm。</w:t>
            </w:r>
          </w:p>
          <w:p w14:paraId="2F8FD8E4">
            <w:pPr>
              <w:pStyle w:val="17"/>
              <w:spacing w:before="0" w:line="360" w:lineRule="auto"/>
              <w:rPr>
                <w:rFonts w:hint="eastAsia" w:cs="宋体"/>
                <w:highlight w:val="none"/>
              </w:rPr>
            </w:pPr>
            <w:r>
              <w:rPr>
                <w:rFonts w:hint="eastAsia" w:cs="宋体"/>
                <w:highlight w:val="none"/>
              </w:rPr>
              <w:t>4</w:t>
            </w:r>
            <w:r>
              <w:rPr>
                <w:rFonts w:hint="eastAsia" w:cs="宋体"/>
                <w:highlight w:val="none"/>
                <w:lang w:eastAsia="zh-CN"/>
              </w:rPr>
              <w:t>）</w:t>
            </w:r>
            <w:r>
              <w:rPr>
                <w:rFonts w:hint="eastAsia" w:cs="宋体"/>
                <w:highlight w:val="none"/>
              </w:rPr>
              <w:t>其</w:t>
            </w:r>
            <w:r>
              <w:rPr>
                <w:rFonts w:hint="eastAsia" w:cs="宋体"/>
                <w:highlight w:val="none"/>
                <w:lang w:eastAsia="zh-CN"/>
              </w:rPr>
              <w:t>他</w:t>
            </w:r>
            <w:r>
              <w:rPr>
                <w:rFonts w:hint="eastAsia" w:cs="宋体"/>
                <w:highlight w:val="none"/>
              </w:rPr>
              <w:t>炉体局部高温处采用304不锈钢拉丝板制作，如炉门口、观察口、输送小车等。</w:t>
            </w:r>
          </w:p>
        </w:tc>
      </w:tr>
      <w:tr w14:paraId="0B11240E">
        <w:tblPrEx>
          <w:tblCellMar>
            <w:top w:w="0" w:type="dxa"/>
            <w:left w:w="108" w:type="dxa"/>
            <w:bottom w:w="0" w:type="dxa"/>
            <w:right w:w="108" w:type="dxa"/>
          </w:tblCellMar>
        </w:tblPrEx>
        <w:trPr>
          <w:trHeight w:val="9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6C20B3C5">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2</w:t>
            </w:r>
          </w:p>
        </w:tc>
        <w:tc>
          <w:tcPr>
            <w:tcW w:w="975" w:type="dxa"/>
            <w:vMerge w:val="restart"/>
            <w:tcBorders>
              <w:top w:val="single" w:color="000000" w:sz="4" w:space="0"/>
              <w:left w:val="single" w:color="000000" w:sz="4" w:space="0"/>
              <w:right w:val="single" w:color="000000" w:sz="4" w:space="0"/>
            </w:tcBorders>
            <w:noWrap/>
            <w:vAlign w:val="center"/>
          </w:tcPr>
          <w:p w14:paraId="26C18AA3">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配套施工</w:t>
            </w:r>
          </w:p>
        </w:tc>
        <w:tc>
          <w:tcPr>
            <w:tcW w:w="818" w:type="dxa"/>
            <w:tcBorders>
              <w:top w:val="single" w:color="000000" w:sz="4" w:space="0"/>
              <w:left w:val="single" w:color="000000" w:sz="4" w:space="0"/>
              <w:bottom w:val="single" w:color="000000" w:sz="4" w:space="0"/>
              <w:right w:val="single" w:color="000000" w:sz="4" w:space="0"/>
            </w:tcBorders>
            <w:vAlign w:val="center"/>
          </w:tcPr>
          <w:p w14:paraId="4F6BFECC">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地烟道</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C5B3">
            <w:pPr>
              <w:widowControl/>
              <w:jc w:val="center"/>
              <w:textAlignment w:val="center"/>
              <w:rPr>
                <w:rFonts w:hint="eastAsia" w:ascii="宋体" w:hAnsi="宋体" w:eastAsia="宋体" w:cs="宋体"/>
                <w:bCs/>
                <w:kern w:val="0"/>
                <w:sz w:val="24"/>
                <w:szCs w:val="20"/>
                <w:highlight w:val="none"/>
                <w:lang w:val="en-US" w:eastAsia="zh-CN" w:bidi="ar-SA"/>
              </w:rPr>
            </w:pPr>
            <w:r>
              <w:rPr>
                <w:rFonts w:hint="eastAsia" w:ascii="宋体" w:hAnsi="宋体" w:eastAsia="宋体" w:cs="宋体"/>
                <w:bCs/>
                <w:kern w:val="0"/>
                <w:sz w:val="24"/>
                <w:szCs w:val="20"/>
                <w:highlight w:val="none"/>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8DB9">
            <w:pPr>
              <w:widowControl/>
              <w:jc w:val="center"/>
              <w:textAlignment w:val="center"/>
              <w:rPr>
                <w:rFonts w:hint="eastAsia" w:ascii="宋体" w:hAnsi="宋体" w:eastAsia="宋体" w:cs="宋体"/>
                <w:bCs/>
                <w:kern w:val="0"/>
                <w:sz w:val="24"/>
                <w:szCs w:val="20"/>
                <w:highlight w:val="none"/>
                <w:lang w:val="en-US" w:eastAsia="zh-CN" w:bidi="ar-SA"/>
              </w:rPr>
            </w:pPr>
            <w:r>
              <w:rPr>
                <w:rFonts w:hint="eastAsia" w:ascii="宋体" w:hAnsi="宋体" w:eastAsia="宋体" w:cs="宋体"/>
                <w:bCs/>
                <w:kern w:val="0"/>
                <w:sz w:val="24"/>
                <w:szCs w:val="20"/>
                <w:highlight w:val="none"/>
              </w:rPr>
              <w:t>项</w:t>
            </w:r>
          </w:p>
        </w:tc>
        <w:tc>
          <w:tcPr>
            <w:tcW w:w="5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322D">
            <w:pPr>
              <w:pStyle w:val="254"/>
              <w:rPr>
                <w:rFonts w:hint="eastAsia" w:ascii="宋体" w:hAnsi="宋体" w:eastAsia="宋体" w:cs="宋体"/>
                <w:bCs/>
                <w:kern w:val="0"/>
                <w:sz w:val="24"/>
                <w:szCs w:val="20"/>
                <w:highlight w:val="none"/>
                <w:lang w:val="en-US" w:eastAsia="zh-CN" w:bidi="ar-SA"/>
                <w14:ligatures w14:val="none"/>
              </w:rPr>
            </w:pPr>
            <w:r>
              <w:rPr>
                <w:rFonts w:hint="eastAsia" w:ascii="宋体" w:hAnsi="宋体" w:eastAsia="宋体" w:cs="宋体"/>
                <w:bCs/>
                <w:sz w:val="24"/>
                <w:highlight w:val="none"/>
                <w:lang w:eastAsia="zh-CN"/>
              </w:rPr>
              <w:t>旧烟道拆除，砌筑新烟道，烟道长度约8米，烟道截面≥0.6*1米，采用耐高温材料制作，地烟道具备防水措施，地烟道须设有检修口。</w:t>
            </w:r>
          </w:p>
        </w:tc>
      </w:tr>
      <w:tr w14:paraId="0425A9B2">
        <w:tblPrEx>
          <w:tblCellMar>
            <w:top w:w="0" w:type="dxa"/>
            <w:left w:w="108" w:type="dxa"/>
            <w:bottom w:w="0" w:type="dxa"/>
            <w:right w:w="108" w:type="dxa"/>
          </w:tblCellMar>
        </w:tblPrEx>
        <w:trPr>
          <w:trHeight w:val="9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28B80050">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3</w:t>
            </w:r>
          </w:p>
        </w:tc>
        <w:tc>
          <w:tcPr>
            <w:tcW w:w="975" w:type="dxa"/>
            <w:vMerge w:val="continue"/>
            <w:tcBorders>
              <w:left w:val="single" w:color="000000" w:sz="4" w:space="0"/>
              <w:right w:val="single" w:color="000000" w:sz="4" w:space="0"/>
            </w:tcBorders>
            <w:noWrap/>
            <w:vAlign w:val="center"/>
          </w:tcPr>
          <w:p w14:paraId="41C58D22">
            <w:pPr>
              <w:widowControl/>
              <w:jc w:val="center"/>
              <w:textAlignment w:val="center"/>
              <w:rPr>
                <w:rFonts w:hint="eastAsia" w:ascii="宋体" w:hAnsi="宋体" w:cs="宋体"/>
                <w:color w:val="000000"/>
                <w:kern w:val="0"/>
                <w:sz w:val="24"/>
                <w:highlight w:val="none"/>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66EDD88F">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地面基础</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D5D4">
            <w:pPr>
              <w:widowControl/>
              <w:jc w:val="center"/>
              <w:textAlignment w:val="center"/>
              <w:rPr>
                <w:rFonts w:hint="eastAsia" w:ascii="宋体" w:hAnsi="宋体" w:eastAsia="宋体" w:cs="宋体"/>
                <w:bCs/>
                <w:kern w:val="0"/>
                <w:sz w:val="24"/>
                <w:szCs w:val="20"/>
                <w:highlight w:val="none"/>
                <w:lang w:val="en-US" w:eastAsia="zh-CN" w:bidi="ar-SA"/>
              </w:rPr>
            </w:pPr>
            <w:r>
              <w:rPr>
                <w:rFonts w:hint="eastAsia" w:ascii="宋体" w:hAnsi="宋体" w:eastAsia="宋体" w:cs="宋体"/>
                <w:bCs/>
                <w:kern w:val="0"/>
                <w:sz w:val="24"/>
                <w:szCs w:val="20"/>
                <w:highlight w:val="none"/>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5754">
            <w:pPr>
              <w:widowControl/>
              <w:jc w:val="center"/>
              <w:textAlignment w:val="center"/>
              <w:rPr>
                <w:rFonts w:hint="eastAsia" w:ascii="宋体" w:hAnsi="宋体" w:eastAsia="宋体" w:cs="宋体"/>
                <w:bCs/>
                <w:kern w:val="0"/>
                <w:sz w:val="24"/>
                <w:szCs w:val="20"/>
                <w:highlight w:val="none"/>
                <w:lang w:val="en-US" w:eastAsia="zh-CN" w:bidi="ar-SA"/>
              </w:rPr>
            </w:pPr>
            <w:r>
              <w:rPr>
                <w:rFonts w:hint="eastAsia" w:ascii="宋体" w:hAnsi="宋体" w:eastAsia="宋体" w:cs="宋体"/>
                <w:bCs/>
                <w:kern w:val="0"/>
                <w:sz w:val="24"/>
                <w:szCs w:val="20"/>
                <w:highlight w:val="none"/>
              </w:rPr>
              <w:t>项</w:t>
            </w:r>
          </w:p>
        </w:tc>
        <w:tc>
          <w:tcPr>
            <w:tcW w:w="5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8843">
            <w:pPr>
              <w:pStyle w:val="254"/>
              <w:rPr>
                <w:rFonts w:hint="eastAsia" w:ascii="宋体" w:hAnsi="宋体" w:eastAsia="宋体" w:cs="宋体"/>
                <w:bCs/>
                <w:kern w:val="0"/>
                <w:sz w:val="24"/>
                <w:szCs w:val="20"/>
                <w:highlight w:val="none"/>
                <w:lang w:val="en-US" w:eastAsia="zh-CN" w:bidi="ar-SA"/>
                <w14:ligatures w14:val="none"/>
              </w:rPr>
            </w:pPr>
            <w:r>
              <w:rPr>
                <w:rFonts w:hint="eastAsia" w:ascii="宋体" w:hAnsi="宋体" w:eastAsia="宋体" w:cs="宋体"/>
                <w:bCs/>
                <w:sz w:val="24"/>
                <w:highlight w:val="none"/>
                <w:lang w:eastAsia="zh-CN"/>
              </w:rPr>
              <w:t>火化机改造区域地面基础垫高处理，垫高约0.72米，约70</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eastAsia="zh-CN"/>
              </w:rPr>
              <w:t>。火化机基础制作，厚度300mm，约7.5</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eastAsia="zh-CN"/>
              </w:rPr>
              <w:t>。</w:t>
            </w:r>
          </w:p>
        </w:tc>
      </w:tr>
      <w:tr w14:paraId="371CF5FF">
        <w:tblPrEx>
          <w:tblCellMar>
            <w:top w:w="0" w:type="dxa"/>
            <w:left w:w="108" w:type="dxa"/>
            <w:bottom w:w="0" w:type="dxa"/>
            <w:right w:w="108" w:type="dxa"/>
          </w:tblCellMar>
        </w:tblPrEx>
        <w:trPr>
          <w:trHeight w:val="9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7C220610">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4</w:t>
            </w:r>
          </w:p>
        </w:tc>
        <w:tc>
          <w:tcPr>
            <w:tcW w:w="975" w:type="dxa"/>
            <w:vMerge w:val="continue"/>
            <w:tcBorders>
              <w:left w:val="single" w:color="000000" w:sz="4" w:space="0"/>
              <w:bottom w:val="single" w:color="000000" w:sz="4" w:space="0"/>
              <w:right w:val="single" w:color="000000" w:sz="4" w:space="0"/>
            </w:tcBorders>
            <w:noWrap/>
            <w:vAlign w:val="center"/>
          </w:tcPr>
          <w:p w14:paraId="5910FAEF">
            <w:pPr>
              <w:widowControl/>
              <w:jc w:val="center"/>
              <w:textAlignment w:val="center"/>
              <w:rPr>
                <w:rFonts w:hint="eastAsia" w:ascii="宋体" w:hAnsi="宋体" w:cs="宋体"/>
                <w:color w:val="000000"/>
                <w:kern w:val="0"/>
                <w:sz w:val="24"/>
                <w:highlight w:val="none"/>
              </w:rPr>
            </w:pPr>
          </w:p>
        </w:tc>
        <w:tc>
          <w:tcPr>
            <w:tcW w:w="818" w:type="dxa"/>
            <w:tcBorders>
              <w:top w:val="single" w:color="000000" w:sz="4" w:space="0"/>
              <w:left w:val="single" w:color="000000" w:sz="4" w:space="0"/>
              <w:bottom w:val="single" w:color="000000" w:sz="4" w:space="0"/>
              <w:right w:val="single" w:color="000000" w:sz="4" w:space="0"/>
            </w:tcBorders>
            <w:vAlign w:val="center"/>
          </w:tcPr>
          <w:p w14:paraId="6742F8D4">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隔断墙</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1A4C">
            <w:pPr>
              <w:widowControl/>
              <w:jc w:val="center"/>
              <w:textAlignment w:val="center"/>
              <w:rPr>
                <w:rFonts w:hint="eastAsia" w:ascii="宋体" w:hAnsi="宋体" w:eastAsia="宋体" w:cs="宋体"/>
                <w:bCs/>
                <w:kern w:val="0"/>
                <w:sz w:val="24"/>
                <w:szCs w:val="20"/>
                <w:highlight w:val="none"/>
                <w:lang w:val="en-US" w:eastAsia="zh-CN" w:bidi="ar-SA"/>
              </w:rPr>
            </w:pPr>
            <w:r>
              <w:rPr>
                <w:rFonts w:hint="eastAsia" w:ascii="宋体" w:hAnsi="宋体" w:eastAsia="宋体" w:cs="宋体"/>
                <w:bCs/>
                <w:kern w:val="0"/>
                <w:sz w:val="24"/>
                <w:szCs w:val="20"/>
                <w:highlight w:val="none"/>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F4AC">
            <w:pPr>
              <w:widowControl/>
              <w:jc w:val="center"/>
              <w:textAlignment w:val="center"/>
              <w:rPr>
                <w:rFonts w:hint="eastAsia" w:ascii="宋体" w:hAnsi="宋体" w:eastAsia="宋体" w:cs="宋体"/>
                <w:bCs/>
                <w:kern w:val="0"/>
                <w:sz w:val="24"/>
                <w:szCs w:val="20"/>
                <w:highlight w:val="none"/>
                <w:lang w:val="en-US" w:eastAsia="zh-CN" w:bidi="ar-SA"/>
              </w:rPr>
            </w:pPr>
            <w:r>
              <w:rPr>
                <w:rFonts w:hint="eastAsia" w:ascii="宋体" w:hAnsi="宋体" w:eastAsia="宋体" w:cs="宋体"/>
                <w:bCs/>
                <w:kern w:val="0"/>
                <w:sz w:val="24"/>
                <w:szCs w:val="20"/>
                <w:highlight w:val="none"/>
              </w:rPr>
              <w:t>项</w:t>
            </w:r>
          </w:p>
        </w:tc>
        <w:tc>
          <w:tcPr>
            <w:tcW w:w="5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A4CA">
            <w:pPr>
              <w:pStyle w:val="254"/>
              <w:rPr>
                <w:rFonts w:hint="eastAsia" w:ascii="宋体" w:hAnsi="宋体" w:eastAsia="宋体" w:cs="宋体"/>
                <w:bCs/>
                <w:kern w:val="0"/>
                <w:sz w:val="24"/>
                <w:szCs w:val="20"/>
                <w:highlight w:val="none"/>
                <w:lang w:val="en-US" w:eastAsia="zh-CN" w:bidi="ar-SA"/>
                <w14:ligatures w14:val="none"/>
              </w:rPr>
            </w:pPr>
            <w:r>
              <w:rPr>
                <w:rFonts w:hint="eastAsia" w:ascii="宋体" w:hAnsi="宋体" w:eastAsia="宋体" w:cs="宋体"/>
                <w:bCs/>
                <w:sz w:val="24"/>
                <w:highlight w:val="none"/>
                <w:lang w:eastAsia="zh-CN"/>
              </w:rPr>
              <w:t>在火化机冷却区域及告别区域之间安装轻钢龙骨隔断墙，约32</w:t>
            </w:r>
            <w:r>
              <w:rPr>
                <w:rFonts w:hint="eastAsia" w:ascii="宋体" w:hAnsi="宋体" w:eastAsia="宋体" w:cs="宋体"/>
                <w:bCs/>
                <w:sz w:val="24"/>
                <w:highlight w:val="none"/>
                <w:lang w:val="en-US" w:eastAsia="zh-CN"/>
              </w:rPr>
              <w:t>㎡</w:t>
            </w:r>
            <w:r>
              <w:rPr>
                <w:rFonts w:hint="eastAsia" w:ascii="宋体" w:hAnsi="宋体" w:eastAsia="宋体" w:cs="宋体"/>
                <w:bCs/>
                <w:sz w:val="24"/>
                <w:highlight w:val="none"/>
                <w:lang w:eastAsia="zh-CN"/>
              </w:rPr>
              <w:t>。</w:t>
            </w:r>
          </w:p>
        </w:tc>
      </w:tr>
    </w:tbl>
    <w:p w14:paraId="29225BBF">
      <w:pPr>
        <w:pStyle w:val="73"/>
        <w:adjustRightInd w:val="0"/>
        <w:spacing w:line="360" w:lineRule="auto"/>
        <w:ind w:firstLine="424" w:firstLineChars="177"/>
        <w:contextualSpacing/>
        <w:jc w:val="left"/>
        <w:rPr>
          <w:rFonts w:ascii="Times New Roman" w:hAnsi="Times New Roman"/>
          <w:sz w:val="24"/>
          <w:szCs w:val="24"/>
          <w:highlight w:val="none"/>
        </w:rPr>
      </w:pPr>
    </w:p>
    <w:p w14:paraId="02C00F93">
      <w:pPr>
        <w:numPr>
          <w:ilvl w:val="0"/>
          <w:numId w:val="0"/>
        </w:numPr>
        <w:spacing w:line="360" w:lineRule="auto"/>
        <w:contextualSpacing/>
        <w:rPr>
          <w:rFonts w:hint="eastAsia"/>
          <w:sz w:val="24"/>
          <w:highlight w:val="none"/>
          <w:lang w:eastAsia="zh-CN"/>
        </w:rPr>
      </w:pPr>
      <w:r>
        <w:rPr>
          <w:rFonts w:hint="eastAsia" w:ascii="Times New Roman" w:hAnsi="Times New Roman" w:eastAsia="宋体" w:cs="Times New Roman"/>
          <w:kern w:val="2"/>
          <w:sz w:val="24"/>
          <w:szCs w:val="24"/>
          <w:highlight w:val="none"/>
          <w:lang w:val="en-US" w:eastAsia="zh-CN" w:bidi="ar-SA"/>
        </w:rPr>
        <w:t>3.</w:t>
      </w:r>
      <w:r>
        <w:rPr>
          <w:sz w:val="24"/>
          <w:highlight w:val="none"/>
        </w:rPr>
        <w:t>其他要求</w:t>
      </w:r>
      <w:r>
        <w:rPr>
          <w:rFonts w:hint="eastAsia"/>
          <w:sz w:val="24"/>
          <w:highlight w:val="none"/>
          <w:lang w:eastAsia="zh-CN"/>
        </w:rPr>
        <w:t>：</w:t>
      </w:r>
    </w:p>
    <w:p w14:paraId="26C18CF0">
      <w:pPr>
        <w:widowControl/>
        <w:spacing w:line="360" w:lineRule="auto"/>
        <w:ind w:firstLine="480" w:firstLineChars="200"/>
        <w:contextualSpacing/>
        <w:rPr>
          <w:rFonts w:hint="eastAsia"/>
          <w:sz w:val="24"/>
          <w:highlight w:val="none"/>
          <w:lang w:val="en-US" w:eastAsia="zh-CN"/>
        </w:rPr>
      </w:pPr>
      <w:r>
        <w:rPr>
          <w:rFonts w:hint="eastAsia"/>
          <w:sz w:val="24"/>
          <w:highlight w:val="none"/>
          <w:lang w:val="en-US" w:eastAsia="zh-CN"/>
        </w:rPr>
        <w:t>3.1响应时间：设备出现问题要求30分钟内电话响应，2小时内上门。</w:t>
      </w:r>
    </w:p>
    <w:p w14:paraId="3AF953C1">
      <w:pPr>
        <w:widowControl/>
        <w:spacing w:line="360" w:lineRule="auto"/>
        <w:ind w:firstLine="480" w:firstLineChars="200"/>
        <w:contextualSpacing/>
        <w:rPr>
          <w:rFonts w:hint="eastAsia"/>
          <w:sz w:val="24"/>
          <w:highlight w:val="none"/>
          <w:lang w:val="en-US" w:eastAsia="zh-CN"/>
        </w:rPr>
      </w:pPr>
      <w:r>
        <w:rPr>
          <w:rFonts w:hint="eastAsia"/>
          <w:sz w:val="24"/>
          <w:highlight w:val="none"/>
          <w:lang w:val="en-US" w:eastAsia="zh-CN"/>
        </w:rPr>
        <w:t>3.2要求设备厂家提供必要的维修服务、备件供应、操作培训。</w:t>
      </w:r>
    </w:p>
    <w:p w14:paraId="3EA05FE9">
      <w:pPr>
        <w:widowControl/>
        <w:spacing w:line="360" w:lineRule="auto"/>
        <w:ind w:firstLine="480" w:firstLineChars="200"/>
        <w:contextualSpacing/>
        <w:rPr>
          <w:rFonts w:hint="eastAsia"/>
          <w:sz w:val="24"/>
          <w:highlight w:val="none"/>
          <w:lang w:val="en-US" w:eastAsia="zh-CN"/>
        </w:rPr>
      </w:pPr>
      <w:r>
        <w:rPr>
          <w:rFonts w:hint="eastAsia"/>
          <w:sz w:val="24"/>
          <w:highlight w:val="none"/>
          <w:lang w:val="en-US" w:eastAsia="zh-CN"/>
        </w:rPr>
        <w:t>3.3安装与调试：由供应商负责，费用包含在设备采购预算内。</w:t>
      </w:r>
    </w:p>
    <w:p w14:paraId="62495CA1">
      <w:pPr>
        <w:rPr>
          <w:rFonts w:hint="eastAsia" w:ascii="Times New Roman" w:hAnsi="Times New Roman" w:cs="Times New Roman"/>
          <w:b/>
          <w:kern w:val="2"/>
          <w:sz w:val="24"/>
          <w:szCs w:val="24"/>
          <w:highlight w:val="none"/>
          <w:lang w:val="en-US" w:eastAsia="zh-CN" w:bidi="ar-SA"/>
        </w:rPr>
      </w:pPr>
      <w:r>
        <w:rPr>
          <w:rFonts w:hint="eastAsia" w:ascii="Times New Roman" w:hAnsi="Times New Roman" w:cs="Times New Roman"/>
          <w:b/>
          <w:kern w:val="2"/>
          <w:sz w:val="24"/>
          <w:szCs w:val="24"/>
          <w:highlight w:val="none"/>
          <w:lang w:val="en-US" w:eastAsia="zh-CN" w:bidi="ar-SA"/>
        </w:rPr>
        <w:br w:type="page"/>
      </w:r>
    </w:p>
    <w:p w14:paraId="5D06A375">
      <w:pPr>
        <w:pStyle w:val="73"/>
        <w:numPr>
          <w:ilvl w:val="0"/>
          <w:numId w:val="0"/>
        </w:numPr>
        <w:spacing w:line="360" w:lineRule="auto"/>
        <w:ind w:left="500" w:leftChars="0" w:hanging="500" w:firstLineChars="0"/>
        <w:contextualSpacing/>
        <w:rPr>
          <w:rFonts w:hint="default" w:ascii="Times New Roman" w:hAnsi="Times New Roman" w:eastAsia="宋体" w:cs="Times New Roman"/>
          <w:b/>
          <w:kern w:val="2"/>
          <w:sz w:val="24"/>
          <w:szCs w:val="24"/>
          <w:highlight w:val="none"/>
          <w:lang w:val="en-US" w:eastAsia="zh-CN" w:bidi="ar-SA"/>
        </w:rPr>
      </w:pPr>
      <w:r>
        <w:rPr>
          <w:rFonts w:hint="eastAsia" w:ascii="Times New Roman" w:hAnsi="Times New Roman" w:cs="Times New Roman"/>
          <w:b/>
          <w:kern w:val="2"/>
          <w:sz w:val="24"/>
          <w:szCs w:val="24"/>
          <w:highlight w:val="none"/>
          <w:lang w:val="en-US" w:eastAsia="zh-CN" w:bidi="ar-SA"/>
        </w:rPr>
        <w:t>第二包：</w:t>
      </w:r>
    </w:p>
    <w:p w14:paraId="73D050FC">
      <w:pPr>
        <w:pStyle w:val="73"/>
        <w:numPr>
          <w:ilvl w:val="0"/>
          <w:numId w:val="0"/>
        </w:numPr>
        <w:spacing w:line="360" w:lineRule="auto"/>
        <w:ind w:left="500" w:leftChars="0" w:hanging="500" w:firstLineChars="0"/>
        <w:contextualSpacing/>
        <w:rPr>
          <w:rFonts w:ascii="Times New Roman" w:hAnsi="Times New Roman"/>
          <w:b/>
          <w:sz w:val="24"/>
          <w:szCs w:val="24"/>
          <w:highlight w:val="none"/>
        </w:rPr>
      </w:pPr>
      <w:r>
        <w:rPr>
          <w:rFonts w:hint="default" w:ascii="Times New Roman" w:hAnsi="Times New Roman" w:eastAsia="宋体" w:cs="Times New Roman"/>
          <w:b/>
          <w:kern w:val="2"/>
          <w:sz w:val="24"/>
          <w:szCs w:val="24"/>
          <w:highlight w:val="none"/>
          <w:lang w:val="en-US" w:eastAsia="zh-CN" w:bidi="ar-SA"/>
        </w:rPr>
        <w:t>一、</w:t>
      </w:r>
      <w:r>
        <w:rPr>
          <w:rFonts w:ascii="Times New Roman" w:hAnsi="Times New Roman"/>
          <w:b/>
          <w:sz w:val="24"/>
          <w:szCs w:val="24"/>
          <w:highlight w:val="none"/>
        </w:rPr>
        <w:t>采购标的</w:t>
      </w:r>
    </w:p>
    <w:p w14:paraId="0034BC3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宋体"/>
          <w:bCs/>
          <w:sz w:val="24"/>
          <w:highlight w:val="none"/>
          <w:lang w:eastAsia="zh-CN"/>
        </w:rPr>
      </w:pPr>
      <w:r>
        <w:rPr>
          <w:bCs/>
          <w:sz w:val="24"/>
          <w:highlight w:val="none"/>
        </w:rPr>
        <w:t>1. 采购标的（货物需求一览表</w:t>
      </w:r>
      <w:r>
        <w:rPr>
          <w:rFonts w:hint="eastAsia"/>
          <w:bCs/>
          <w:sz w:val="24"/>
          <w:highlight w:val="none"/>
          <w:lang w:eastAsia="zh-CN"/>
        </w:rPr>
        <w:t>）</w:t>
      </w:r>
    </w:p>
    <w:p w14:paraId="48FE1AC6">
      <w:pPr>
        <w:spacing w:line="360" w:lineRule="auto"/>
        <w:ind w:firstLine="480" w:firstLineChars="200"/>
        <w:rPr>
          <w:sz w:val="24"/>
          <w:highlight w:val="none"/>
        </w:rPr>
      </w:pPr>
      <w:r>
        <w:rPr>
          <w:rFonts w:hint="eastAsia"/>
          <w:sz w:val="24"/>
          <w:highlight w:val="none"/>
        </w:rPr>
        <w:t>2026年底前新设备投入使用，质量达到达标标准，安全生产标准化合格，提升服务质量和家属满意度，保障工作人员和公众的健康。</w:t>
      </w:r>
    </w:p>
    <w:tbl>
      <w:tblPr>
        <w:tblStyle w:val="42"/>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391"/>
        <w:gridCol w:w="1520"/>
        <w:gridCol w:w="891"/>
        <w:gridCol w:w="3821"/>
      </w:tblGrid>
      <w:tr w14:paraId="6086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2AFCADB7">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包号</w:t>
            </w:r>
          </w:p>
        </w:tc>
        <w:tc>
          <w:tcPr>
            <w:tcW w:w="843" w:type="pct"/>
            <w:vAlign w:val="center"/>
          </w:tcPr>
          <w:p w14:paraId="7EF95A3A">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标的名称</w:t>
            </w:r>
          </w:p>
        </w:tc>
        <w:tc>
          <w:tcPr>
            <w:tcW w:w="921" w:type="pct"/>
            <w:vAlign w:val="center"/>
          </w:tcPr>
          <w:p w14:paraId="7D6B309C">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采购包</w:t>
            </w:r>
          </w:p>
          <w:p w14:paraId="6D16E8F1">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预算金额</w:t>
            </w:r>
          </w:p>
          <w:p w14:paraId="29FB115E">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（万元）</w:t>
            </w:r>
          </w:p>
        </w:tc>
        <w:tc>
          <w:tcPr>
            <w:tcW w:w="540" w:type="pct"/>
            <w:vAlign w:val="center"/>
          </w:tcPr>
          <w:p w14:paraId="5E01200F">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数量</w:t>
            </w:r>
          </w:p>
        </w:tc>
        <w:tc>
          <w:tcPr>
            <w:tcW w:w="2315" w:type="pct"/>
            <w:vAlign w:val="center"/>
          </w:tcPr>
          <w:p w14:paraId="4BD2A5A9">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rPr>
              <w:t>简要技术需求或服务要求</w:t>
            </w:r>
          </w:p>
        </w:tc>
      </w:tr>
      <w:tr w14:paraId="533D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066234C2">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02</w:t>
            </w:r>
          </w:p>
        </w:tc>
        <w:tc>
          <w:tcPr>
            <w:tcW w:w="843" w:type="pct"/>
            <w:vAlign w:val="center"/>
          </w:tcPr>
          <w:p w14:paraId="2A6F772A">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遗体消毒房设备采购及安装项目</w:t>
            </w:r>
          </w:p>
        </w:tc>
        <w:tc>
          <w:tcPr>
            <w:tcW w:w="921" w:type="pct"/>
            <w:vAlign w:val="center"/>
          </w:tcPr>
          <w:p w14:paraId="32963854">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14.577026</w:t>
            </w:r>
          </w:p>
        </w:tc>
        <w:tc>
          <w:tcPr>
            <w:tcW w:w="540" w:type="pct"/>
            <w:vAlign w:val="center"/>
          </w:tcPr>
          <w:p w14:paraId="3C377685">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c>
          <w:tcPr>
            <w:tcW w:w="2315" w:type="pct"/>
            <w:vAlign w:val="center"/>
          </w:tcPr>
          <w:p w14:paraId="73E58DB4">
            <w:pPr>
              <w:jc w:val="both"/>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通过配置遗体消毒设备，确保在遗体接收、存放和处理过程中的卫生安全，有效预防疾病传播，保障工作人员和公众的健康。</w:t>
            </w:r>
          </w:p>
        </w:tc>
      </w:tr>
    </w:tbl>
    <w:p w14:paraId="70BAA14C">
      <w:pPr>
        <w:spacing w:line="360" w:lineRule="auto"/>
        <w:ind w:firstLine="480" w:firstLineChars="200"/>
        <w:rPr>
          <w:sz w:val="24"/>
          <w:highlight w:val="none"/>
        </w:rPr>
      </w:pPr>
      <w:r>
        <w:rPr>
          <w:bCs/>
          <w:sz w:val="24"/>
          <w:highlight w:val="none"/>
        </w:rPr>
        <w:t>货物需求一览表</w:t>
      </w:r>
    </w:p>
    <w:tbl>
      <w:tblPr>
        <w:tblStyle w:val="42"/>
        <w:tblW w:w="499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91"/>
        <w:gridCol w:w="922"/>
        <w:gridCol w:w="871"/>
        <w:gridCol w:w="1776"/>
        <w:gridCol w:w="1754"/>
        <w:gridCol w:w="984"/>
      </w:tblGrid>
      <w:tr w14:paraId="721A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tblHeader/>
          <w:jc w:val="center"/>
        </w:trPr>
        <w:tc>
          <w:tcPr>
            <w:tcW w:w="119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C01F5">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lang w:val="en-US" w:eastAsia="zh-CN"/>
              </w:rPr>
              <w:t>名称</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2A28E78C">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lang w:val="en-US" w:eastAsia="zh-CN"/>
              </w:rPr>
              <w:t>数量</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EC67C5D">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lang w:val="en-US" w:eastAsia="zh-CN"/>
              </w:rPr>
              <w:t>单位</w:t>
            </w:r>
          </w:p>
        </w:tc>
        <w:tc>
          <w:tcPr>
            <w:tcW w:w="1069" w:type="pct"/>
            <w:tcBorders>
              <w:top w:val="single" w:color="000000" w:sz="4" w:space="0"/>
              <w:left w:val="single" w:color="000000" w:sz="4" w:space="0"/>
              <w:bottom w:val="single" w:color="000000" w:sz="4" w:space="0"/>
              <w:right w:val="single" w:color="000000" w:sz="4" w:space="0"/>
            </w:tcBorders>
            <w:noWrap/>
            <w:vAlign w:val="center"/>
          </w:tcPr>
          <w:p w14:paraId="54F056B6">
            <w:pPr>
              <w:jc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是否为进口产品</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256E8A6C">
            <w:pPr>
              <w:jc w:val="center"/>
              <w:rPr>
                <w:rFonts w:hint="eastAsia" w:ascii="宋体" w:hAnsi="宋体" w:eastAsia="宋体" w:cs="宋体"/>
                <w:b/>
                <w:bCs/>
                <w:i w:val="0"/>
                <w:iCs w:val="0"/>
                <w:color w:val="auto"/>
                <w:sz w:val="22"/>
                <w:szCs w:val="22"/>
                <w:highlight w:val="none"/>
                <w:u w:val="none"/>
                <w:lang w:val="en-US" w:eastAsia="zh-CN"/>
              </w:rPr>
            </w:pPr>
            <w:r>
              <w:rPr>
                <w:rFonts w:hint="eastAsia" w:ascii="宋体" w:hAnsi="宋体" w:eastAsia="宋体" w:cs="宋体"/>
                <w:b/>
                <w:bCs/>
                <w:i w:val="0"/>
                <w:iCs w:val="0"/>
                <w:color w:val="auto"/>
                <w:sz w:val="22"/>
                <w:szCs w:val="22"/>
                <w:highlight w:val="none"/>
                <w:u w:val="none"/>
                <w:lang w:val="en-US" w:eastAsia="zh-CN"/>
              </w:rPr>
              <w:t>是否为核心产品</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00456326">
            <w:pPr>
              <w:jc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sz w:val="22"/>
                <w:szCs w:val="22"/>
                <w:highlight w:val="none"/>
                <w:u w:val="none"/>
                <w:lang w:val="en-US" w:eastAsia="zh-CN"/>
              </w:rPr>
              <w:t>备注</w:t>
            </w:r>
          </w:p>
        </w:tc>
      </w:tr>
      <w:tr w14:paraId="2024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exact"/>
          <w:jc w:val="center"/>
        </w:trPr>
        <w:tc>
          <w:tcPr>
            <w:tcW w:w="1199" w:type="pct"/>
            <w:tcBorders>
              <w:top w:val="single" w:color="000000" w:sz="4" w:space="0"/>
              <w:left w:val="single" w:color="000000" w:sz="4" w:space="0"/>
              <w:bottom w:val="single" w:color="000000" w:sz="4" w:space="0"/>
              <w:right w:val="single" w:color="000000" w:sz="4" w:space="0"/>
            </w:tcBorders>
            <w:noWrap/>
            <w:vAlign w:val="center"/>
          </w:tcPr>
          <w:p w14:paraId="12FC33EA">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智能遗体消毒房</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226A054F">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1</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672F5419">
            <w:pPr>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台</w:t>
            </w:r>
          </w:p>
        </w:tc>
        <w:tc>
          <w:tcPr>
            <w:tcW w:w="1069" w:type="pct"/>
            <w:tcBorders>
              <w:top w:val="single" w:color="000000" w:sz="4" w:space="0"/>
              <w:left w:val="single" w:color="000000" w:sz="4" w:space="0"/>
              <w:bottom w:val="single" w:color="000000" w:sz="4" w:space="0"/>
              <w:right w:val="single" w:color="000000" w:sz="4" w:space="0"/>
            </w:tcBorders>
            <w:noWrap/>
            <w:vAlign w:val="center"/>
          </w:tcPr>
          <w:p w14:paraId="246B4C49">
            <w:pPr>
              <w:jc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否</w:t>
            </w:r>
          </w:p>
        </w:tc>
        <w:tc>
          <w:tcPr>
            <w:tcW w:w="1056" w:type="pct"/>
            <w:tcBorders>
              <w:top w:val="single" w:color="000000" w:sz="4" w:space="0"/>
              <w:left w:val="single" w:color="000000" w:sz="4" w:space="0"/>
              <w:bottom w:val="single" w:color="000000" w:sz="4" w:space="0"/>
              <w:right w:val="single" w:color="000000" w:sz="4" w:space="0"/>
            </w:tcBorders>
            <w:noWrap/>
            <w:vAlign w:val="center"/>
          </w:tcPr>
          <w:p w14:paraId="2E7712D2">
            <w:pPr>
              <w:jc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sz w:val="22"/>
                <w:szCs w:val="22"/>
                <w:highlight w:val="none"/>
                <w:u w:val="none"/>
                <w:lang w:val="en-US" w:eastAsia="zh-CN"/>
              </w:rPr>
              <w:t>否</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50864466">
            <w:pPr>
              <w:jc w:val="center"/>
              <w:rPr>
                <w:rFonts w:hint="eastAsia" w:ascii="宋体" w:hAnsi="宋体" w:eastAsia="宋体" w:cs="宋体"/>
                <w:i w:val="0"/>
                <w:iCs w:val="0"/>
                <w:color w:val="auto"/>
                <w:sz w:val="22"/>
                <w:szCs w:val="22"/>
                <w:highlight w:val="none"/>
                <w:u w:val="none"/>
              </w:rPr>
            </w:pPr>
          </w:p>
        </w:tc>
      </w:tr>
    </w:tbl>
    <w:p w14:paraId="71276F41">
      <w:pPr>
        <w:pStyle w:val="73"/>
        <w:numPr>
          <w:ilvl w:val="0"/>
          <w:numId w:val="0"/>
        </w:numPr>
        <w:spacing w:line="360" w:lineRule="auto"/>
        <w:ind w:left="500" w:leftChars="0" w:hanging="500" w:firstLineChars="0"/>
        <w:contextualSpacing/>
        <w:rPr>
          <w:rFonts w:ascii="Times New Roman" w:hAnsi="Times New Roman"/>
          <w:b/>
          <w:sz w:val="24"/>
          <w:szCs w:val="24"/>
          <w:highlight w:val="none"/>
        </w:rPr>
      </w:pPr>
      <w:r>
        <w:rPr>
          <w:rFonts w:hint="default" w:ascii="Times New Roman" w:hAnsi="Times New Roman" w:eastAsia="宋体" w:cs="Times New Roman"/>
          <w:b/>
          <w:kern w:val="2"/>
          <w:sz w:val="24"/>
          <w:szCs w:val="24"/>
          <w:highlight w:val="none"/>
          <w:lang w:val="en-US" w:eastAsia="zh-CN" w:bidi="ar-SA"/>
        </w:rPr>
        <w:t>二、</w:t>
      </w:r>
      <w:r>
        <w:rPr>
          <w:rFonts w:ascii="Times New Roman" w:hAnsi="Times New Roman"/>
          <w:b/>
          <w:sz w:val="24"/>
          <w:szCs w:val="24"/>
          <w:highlight w:val="none"/>
        </w:rPr>
        <w:t>商务要求</w:t>
      </w:r>
    </w:p>
    <w:p w14:paraId="7E1EDD6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宋体"/>
          <w:i/>
          <w:sz w:val="24"/>
          <w:highlight w:val="none"/>
          <w:lang w:eastAsia="zh-CN"/>
        </w:rPr>
      </w:pPr>
      <w:r>
        <w:rPr>
          <w:sz w:val="24"/>
          <w:highlight w:val="none"/>
        </w:rPr>
        <w:t xml:space="preserve">1. </w:t>
      </w:r>
      <w:r>
        <w:rPr>
          <w:rFonts w:hint="eastAsia"/>
          <w:sz w:val="24"/>
          <w:highlight w:val="none"/>
        </w:rPr>
        <w:t>合同履行期限：</w:t>
      </w:r>
      <w:r>
        <w:rPr>
          <w:rFonts w:hint="eastAsia"/>
          <w:sz w:val="24"/>
          <w:highlight w:val="none"/>
          <w:lang w:eastAsia="zh-CN"/>
        </w:rPr>
        <w:t>自合同签订之日起，90天内完成原有设备的拆除工作及所有设备的交货、安装、调试、操作培训等工作。</w:t>
      </w:r>
    </w:p>
    <w:p w14:paraId="2E42504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宋体"/>
          <w:sz w:val="24"/>
          <w:highlight w:val="none"/>
          <w:lang w:eastAsia="zh-CN"/>
        </w:rPr>
      </w:pPr>
      <w:r>
        <w:rPr>
          <w:sz w:val="24"/>
          <w:highlight w:val="none"/>
        </w:rPr>
        <w:t>2. 付款条件</w:t>
      </w:r>
      <w:r>
        <w:rPr>
          <w:rFonts w:hint="eastAsia"/>
          <w:sz w:val="24"/>
          <w:highlight w:val="none"/>
          <w:lang w:eastAsia="zh-CN"/>
        </w:rPr>
        <w:t>：合同签订后，支付合同金额30%的预付款，待项目验收合格后支付至合同金额的65%，待项目结算评审完成，由中标方向采购人交纳3%质保金后支付合同剩余金额。（每次支付前须收到中标方开具的等额发票后15日内支付）</w:t>
      </w:r>
    </w:p>
    <w:p w14:paraId="1E72960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sz w:val="24"/>
          <w:highlight w:val="none"/>
        </w:rPr>
      </w:pPr>
      <w:r>
        <w:rPr>
          <w:sz w:val="24"/>
          <w:highlight w:val="none"/>
        </w:rPr>
        <w:t>3. 售后服务</w:t>
      </w:r>
      <w:r>
        <w:rPr>
          <w:rFonts w:hint="eastAsia"/>
          <w:sz w:val="24"/>
          <w:highlight w:val="none"/>
          <w:lang w:eastAsia="zh-CN"/>
        </w:rPr>
        <w:t>：质保期3年</w:t>
      </w:r>
      <w:r>
        <w:rPr>
          <w:rFonts w:hint="eastAsia"/>
          <w:sz w:val="24"/>
          <w:highlight w:val="none"/>
        </w:rPr>
        <w:t>。</w:t>
      </w:r>
    </w:p>
    <w:p w14:paraId="3E359674">
      <w:pPr>
        <w:pStyle w:val="73"/>
        <w:numPr>
          <w:ilvl w:val="0"/>
          <w:numId w:val="0"/>
        </w:numPr>
        <w:spacing w:line="360" w:lineRule="auto"/>
        <w:ind w:left="500" w:leftChars="0" w:hanging="500" w:firstLineChars="0"/>
        <w:contextualSpacing/>
        <w:rPr>
          <w:rFonts w:ascii="Times New Roman" w:hAnsi="Times New Roman"/>
          <w:b/>
          <w:sz w:val="24"/>
          <w:szCs w:val="24"/>
          <w:highlight w:val="none"/>
        </w:rPr>
      </w:pPr>
      <w:r>
        <w:rPr>
          <w:rFonts w:hint="default" w:ascii="Times New Roman" w:hAnsi="Times New Roman" w:eastAsia="宋体" w:cs="Times New Roman"/>
          <w:b/>
          <w:kern w:val="2"/>
          <w:sz w:val="24"/>
          <w:szCs w:val="24"/>
          <w:highlight w:val="none"/>
          <w:lang w:val="en-US" w:eastAsia="zh-CN" w:bidi="ar-SA"/>
        </w:rPr>
        <w:t>三、</w:t>
      </w:r>
      <w:r>
        <w:rPr>
          <w:rFonts w:ascii="Times New Roman" w:hAnsi="Times New Roman"/>
          <w:b/>
          <w:sz w:val="24"/>
          <w:szCs w:val="24"/>
          <w:highlight w:val="none"/>
        </w:rPr>
        <w:t>技术要求</w:t>
      </w:r>
    </w:p>
    <w:p w14:paraId="4C484DB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sz w:val="24"/>
          <w:highlight w:val="none"/>
        </w:rPr>
      </w:pPr>
      <w:r>
        <w:rPr>
          <w:sz w:val="24"/>
          <w:highlight w:val="none"/>
        </w:rPr>
        <w:t>1. 基本要求</w:t>
      </w:r>
    </w:p>
    <w:p w14:paraId="382326B8">
      <w:pPr>
        <w:spacing w:line="360" w:lineRule="auto"/>
        <w:ind w:firstLine="480" w:firstLineChars="200"/>
        <w:contextualSpacing/>
        <w:rPr>
          <w:rFonts w:hint="eastAsia" w:eastAsia="宋体"/>
          <w:sz w:val="24"/>
          <w:highlight w:val="none"/>
          <w:lang w:eastAsia="zh-CN"/>
        </w:rPr>
      </w:pPr>
      <w:r>
        <w:rPr>
          <w:sz w:val="24"/>
          <w:highlight w:val="none"/>
        </w:rPr>
        <w:t>1.1 采购标的需实现的功能</w:t>
      </w:r>
      <w:r>
        <w:rPr>
          <w:rFonts w:hint="eastAsia"/>
          <w:sz w:val="24"/>
          <w:highlight w:val="none"/>
          <w:lang w:eastAsia="zh-CN"/>
        </w:rPr>
        <w:t>：</w:t>
      </w:r>
    </w:p>
    <w:p w14:paraId="2788567F">
      <w:pPr>
        <w:spacing w:line="360" w:lineRule="auto"/>
        <w:ind w:firstLine="480" w:firstLineChars="200"/>
        <w:contextualSpacing/>
        <w:rPr>
          <w:sz w:val="24"/>
          <w:highlight w:val="none"/>
        </w:rPr>
      </w:pPr>
      <w:r>
        <w:rPr>
          <w:sz w:val="24"/>
          <w:highlight w:val="none"/>
        </w:rPr>
        <w:t xml:space="preserve">1.2 </w:t>
      </w:r>
      <w:r>
        <w:rPr>
          <w:rFonts w:hint="eastAsia"/>
          <w:sz w:val="24"/>
          <w:highlight w:val="none"/>
        </w:rPr>
        <w:t>遗体消毒房全部按照洁净房间设计标准建造。</w:t>
      </w:r>
    </w:p>
    <w:p w14:paraId="25CEA08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sz w:val="24"/>
          <w:highlight w:val="none"/>
        </w:rPr>
      </w:pPr>
      <w:r>
        <w:rPr>
          <w:sz w:val="24"/>
          <w:highlight w:val="none"/>
        </w:rPr>
        <w:t>2. 货物技术要求</w:t>
      </w:r>
    </w:p>
    <w:tbl>
      <w:tblPr>
        <w:tblStyle w:val="42"/>
        <w:tblW w:w="9123" w:type="dxa"/>
        <w:jc w:val="center"/>
        <w:tblLayout w:type="fixed"/>
        <w:tblCellMar>
          <w:top w:w="0" w:type="dxa"/>
          <w:left w:w="108" w:type="dxa"/>
          <w:bottom w:w="0" w:type="dxa"/>
          <w:right w:w="108" w:type="dxa"/>
        </w:tblCellMar>
      </w:tblPr>
      <w:tblGrid>
        <w:gridCol w:w="531"/>
        <w:gridCol w:w="975"/>
        <w:gridCol w:w="836"/>
        <w:gridCol w:w="566"/>
        <w:gridCol w:w="500"/>
        <w:gridCol w:w="5715"/>
      </w:tblGrid>
      <w:tr w14:paraId="78DFF2C0">
        <w:tblPrEx>
          <w:tblCellMar>
            <w:top w:w="0" w:type="dxa"/>
            <w:left w:w="108" w:type="dxa"/>
            <w:bottom w:w="0" w:type="dxa"/>
            <w:right w:w="108" w:type="dxa"/>
          </w:tblCellMar>
        </w:tblPrEx>
        <w:trPr>
          <w:trHeight w:val="550" w:hRule="atLeast"/>
          <w:tblHeader/>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426762FE">
            <w:pPr>
              <w:widowControl/>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rPr>
              <w:t>序号</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0D27826">
            <w:pPr>
              <w:widowControl/>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rPr>
              <w:t>名称</w:t>
            </w:r>
          </w:p>
        </w:tc>
        <w:tc>
          <w:tcPr>
            <w:tcW w:w="836" w:type="dxa"/>
            <w:tcBorders>
              <w:top w:val="single" w:color="000000" w:sz="4" w:space="0"/>
              <w:left w:val="single" w:color="000000" w:sz="4" w:space="0"/>
              <w:bottom w:val="single" w:color="000000" w:sz="4" w:space="0"/>
              <w:right w:val="single" w:color="000000" w:sz="4" w:space="0"/>
            </w:tcBorders>
            <w:vAlign w:val="center"/>
          </w:tcPr>
          <w:p w14:paraId="1479308D">
            <w:pPr>
              <w:widowControl/>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rPr>
              <w:t>用途</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26891560">
            <w:pPr>
              <w:widowControl/>
              <w:jc w:val="center"/>
              <w:textAlignment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数量</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4695109D">
            <w:pPr>
              <w:widowControl/>
              <w:jc w:val="center"/>
              <w:textAlignment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单位</w:t>
            </w:r>
          </w:p>
        </w:tc>
        <w:tc>
          <w:tcPr>
            <w:tcW w:w="5715" w:type="dxa"/>
            <w:tcBorders>
              <w:top w:val="single" w:color="000000" w:sz="4" w:space="0"/>
              <w:left w:val="single" w:color="000000" w:sz="4" w:space="0"/>
              <w:bottom w:val="single" w:color="000000" w:sz="4" w:space="0"/>
              <w:right w:val="single" w:color="000000" w:sz="4" w:space="0"/>
            </w:tcBorders>
            <w:noWrap/>
            <w:vAlign w:val="center"/>
          </w:tcPr>
          <w:p w14:paraId="31375DE3">
            <w:pPr>
              <w:widowControl/>
              <w:jc w:val="center"/>
              <w:textAlignment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规格及描述</w:t>
            </w:r>
          </w:p>
        </w:tc>
      </w:tr>
      <w:tr w14:paraId="1BAB451A">
        <w:tblPrEx>
          <w:tblCellMar>
            <w:top w:w="0" w:type="dxa"/>
            <w:left w:w="108" w:type="dxa"/>
            <w:bottom w:w="0" w:type="dxa"/>
            <w:right w:w="108" w:type="dxa"/>
          </w:tblCellMar>
        </w:tblPrEx>
        <w:trPr>
          <w:trHeight w:val="9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39BDC6A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1</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39872C8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智能遗体消毒房</w:t>
            </w:r>
          </w:p>
        </w:tc>
        <w:tc>
          <w:tcPr>
            <w:tcW w:w="836" w:type="dxa"/>
            <w:tcBorders>
              <w:top w:val="single" w:color="000000" w:sz="4" w:space="0"/>
              <w:left w:val="single" w:color="000000" w:sz="4" w:space="0"/>
              <w:bottom w:val="single" w:color="000000" w:sz="4" w:space="0"/>
              <w:right w:val="single" w:color="000000" w:sz="4" w:space="0"/>
            </w:tcBorders>
            <w:vAlign w:val="center"/>
          </w:tcPr>
          <w:p w14:paraId="05FAC4D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遗体消毒</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184DF572">
            <w:pPr>
              <w:widowControl/>
              <w:jc w:val="center"/>
              <w:textAlignment w:val="center"/>
              <w:rPr>
                <w:rFonts w:hint="eastAsia" w:eastAsia="宋体" w:cs="宋体"/>
                <w:highlight w:val="none"/>
                <w:lang w:eastAsia="zh-CN"/>
              </w:rPr>
            </w:pPr>
            <w:r>
              <w:rPr>
                <w:rFonts w:hint="eastAsia" w:ascii="宋体" w:hAnsi="宋体" w:cs="宋体"/>
                <w:color w:val="000000"/>
                <w:kern w:val="0"/>
                <w:sz w:val="24"/>
                <w:highlight w:val="none"/>
                <w:lang w:val="en-US" w:eastAsia="zh-CN"/>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515AA7A3">
            <w:pPr>
              <w:widowControl/>
              <w:jc w:val="center"/>
              <w:textAlignment w:val="center"/>
              <w:rPr>
                <w:rFonts w:hint="eastAsia" w:eastAsia="宋体" w:cs="宋体"/>
                <w:highlight w:val="none"/>
                <w:lang w:eastAsia="zh-CN"/>
              </w:rPr>
            </w:pPr>
            <w:r>
              <w:rPr>
                <w:rFonts w:hint="eastAsia" w:ascii="宋体" w:hAnsi="宋体" w:cs="宋体"/>
                <w:color w:val="000000"/>
                <w:sz w:val="24"/>
                <w:highlight w:val="none"/>
                <w:lang w:val="en-US" w:eastAsia="zh-CN"/>
              </w:rPr>
              <w:t>台</w:t>
            </w:r>
          </w:p>
        </w:tc>
        <w:tc>
          <w:tcPr>
            <w:tcW w:w="5715" w:type="dxa"/>
            <w:tcBorders>
              <w:top w:val="single" w:color="000000" w:sz="4" w:space="0"/>
              <w:left w:val="single" w:color="000000" w:sz="4" w:space="0"/>
              <w:bottom w:val="single" w:color="000000" w:sz="4" w:space="0"/>
              <w:right w:val="single" w:color="000000" w:sz="4" w:space="0"/>
            </w:tcBorders>
            <w:noWrap/>
            <w:vAlign w:val="center"/>
          </w:tcPr>
          <w:p w14:paraId="3A204AD9">
            <w:pPr>
              <w:pStyle w:val="17"/>
              <w:spacing w:before="0" w:line="360" w:lineRule="auto"/>
              <w:rPr>
                <w:rFonts w:hint="eastAsia" w:cs="宋体"/>
                <w:highlight w:val="none"/>
              </w:rPr>
            </w:pPr>
            <w:r>
              <w:rPr>
                <w:rFonts w:hint="eastAsia" w:cs="宋体"/>
                <w:highlight w:val="none"/>
              </w:rPr>
              <w:t>1、基本技术参数</w:t>
            </w:r>
          </w:p>
          <w:p w14:paraId="3B7E1D1C">
            <w:pPr>
              <w:pStyle w:val="17"/>
              <w:spacing w:before="0" w:line="360" w:lineRule="auto"/>
              <w:rPr>
                <w:rFonts w:hint="eastAsia" w:cs="宋体"/>
                <w:highlight w:val="none"/>
              </w:rPr>
            </w:pPr>
            <w:r>
              <w:rPr>
                <w:rFonts w:hint="eastAsia" w:cs="宋体"/>
                <w:highlight w:val="none"/>
                <w:lang w:val="en-US" w:eastAsia="zh-CN"/>
              </w:rPr>
              <w:t>1）</w:t>
            </w:r>
            <w:r>
              <w:rPr>
                <w:rFonts w:hint="eastAsia" w:cs="宋体"/>
                <w:highlight w:val="none"/>
              </w:rPr>
              <w:t>智能遗体消毒房外形尺寸（mm）：L*W*H=3200*2240*2445（±5%）</w:t>
            </w:r>
          </w:p>
          <w:p w14:paraId="673DA392">
            <w:pPr>
              <w:pStyle w:val="17"/>
              <w:spacing w:before="0" w:line="360" w:lineRule="auto"/>
              <w:rPr>
                <w:rFonts w:hint="eastAsia" w:cs="宋体"/>
                <w:highlight w:val="none"/>
              </w:rPr>
            </w:pPr>
            <w:r>
              <w:rPr>
                <w:rFonts w:hint="eastAsia" w:cs="宋体"/>
                <w:highlight w:val="none"/>
                <w:lang w:val="en-US" w:eastAsia="zh-CN"/>
              </w:rPr>
              <w:t>2）</w:t>
            </w:r>
            <w:r>
              <w:rPr>
                <w:rFonts w:hint="eastAsia" w:cs="宋体"/>
                <w:highlight w:val="none"/>
              </w:rPr>
              <w:t>内空尺寸（mm）:L*W*H=2870*865*1835（±5%）</w:t>
            </w:r>
          </w:p>
          <w:p w14:paraId="60E0FBCD">
            <w:pPr>
              <w:pStyle w:val="17"/>
              <w:spacing w:before="0" w:line="360" w:lineRule="auto"/>
              <w:rPr>
                <w:rFonts w:hint="eastAsia" w:cs="宋体"/>
                <w:highlight w:val="none"/>
              </w:rPr>
            </w:pPr>
            <w:r>
              <w:rPr>
                <w:rFonts w:hint="eastAsia" w:cs="宋体"/>
                <w:highlight w:val="none"/>
                <w:lang w:val="en-US" w:eastAsia="zh-CN"/>
              </w:rPr>
              <w:t>3）</w:t>
            </w:r>
            <w:r>
              <w:rPr>
                <w:rFonts w:hint="eastAsia" w:cs="宋体"/>
                <w:highlight w:val="none"/>
              </w:rPr>
              <w:t>通行尺寸</w:t>
            </w:r>
            <w:r>
              <w:rPr>
                <w:rFonts w:hint="eastAsia" w:cs="宋体"/>
                <w:highlight w:val="none"/>
                <w:lang w:eastAsia="zh-CN"/>
              </w:rPr>
              <w:t>（</w:t>
            </w:r>
            <w:r>
              <w:rPr>
                <w:rFonts w:hint="eastAsia" w:cs="宋体"/>
                <w:highlight w:val="none"/>
              </w:rPr>
              <w:t>mm</w:t>
            </w:r>
            <w:r>
              <w:rPr>
                <w:rFonts w:hint="eastAsia" w:cs="宋体"/>
                <w:highlight w:val="none"/>
                <w:lang w:eastAsia="zh-CN"/>
              </w:rPr>
              <w:t>）</w:t>
            </w:r>
            <w:r>
              <w:rPr>
                <w:rFonts w:hint="eastAsia" w:cs="宋体"/>
                <w:highlight w:val="none"/>
              </w:rPr>
              <w:t>：865*1835（±5%）</w:t>
            </w:r>
          </w:p>
          <w:p w14:paraId="753B3972">
            <w:pPr>
              <w:pStyle w:val="17"/>
              <w:spacing w:before="0" w:line="360" w:lineRule="auto"/>
              <w:rPr>
                <w:rFonts w:hint="eastAsia" w:cs="宋体"/>
                <w:highlight w:val="none"/>
              </w:rPr>
            </w:pPr>
            <w:r>
              <w:rPr>
                <w:rFonts w:hint="eastAsia" w:cs="宋体"/>
                <w:highlight w:val="none"/>
              </w:rPr>
              <w:t>2、消毒房采用优质不锈钢门，可实现自动开合。观察窗采用中空钢化镀膜玻璃，可以有效防止紫外线对操作人员眼睛的伤害。</w:t>
            </w:r>
          </w:p>
          <w:p w14:paraId="79F79BFF">
            <w:pPr>
              <w:pStyle w:val="17"/>
              <w:spacing w:before="0" w:line="360" w:lineRule="auto"/>
              <w:rPr>
                <w:rFonts w:hint="eastAsia" w:cs="宋体"/>
                <w:highlight w:val="none"/>
              </w:rPr>
            </w:pPr>
            <w:r>
              <w:rPr>
                <w:rFonts w:hint="eastAsia" w:cs="宋体"/>
                <w:highlight w:val="none"/>
              </w:rPr>
              <w:t>3</w:t>
            </w:r>
            <w:r>
              <w:rPr>
                <w:rFonts w:hint="eastAsia" w:cs="宋体"/>
                <w:highlight w:val="none"/>
                <w:lang w:eastAsia="zh-CN"/>
              </w:rPr>
              <w:t>、</w:t>
            </w:r>
            <w:r>
              <w:rPr>
                <w:rFonts w:hint="eastAsia" w:cs="宋体"/>
                <w:highlight w:val="none"/>
              </w:rPr>
              <w:t>材料：</w:t>
            </w:r>
          </w:p>
          <w:p w14:paraId="5A823FEA">
            <w:pPr>
              <w:pStyle w:val="17"/>
              <w:spacing w:before="0" w:line="360" w:lineRule="auto"/>
              <w:rPr>
                <w:rFonts w:hint="eastAsia" w:cs="宋体"/>
                <w:highlight w:val="none"/>
              </w:rPr>
            </w:pPr>
            <w:r>
              <w:rPr>
                <w:rFonts w:hint="eastAsia" w:cs="宋体"/>
                <w:highlight w:val="none"/>
                <w:lang w:val="en-US" w:eastAsia="zh-CN"/>
              </w:rPr>
              <w:t>1）</w:t>
            </w:r>
            <w:r>
              <w:rPr>
                <w:rFonts w:hint="eastAsia" w:cs="宋体"/>
                <w:highlight w:val="none"/>
              </w:rPr>
              <w:t>内部封板采用拉丝不锈钢板（厚度为≥1mm）</w:t>
            </w:r>
          </w:p>
          <w:p w14:paraId="77E5BDC9">
            <w:pPr>
              <w:pStyle w:val="17"/>
              <w:spacing w:before="0" w:line="360" w:lineRule="auto"/>
              <w:rPr>
                <w:rFonts w:hint="eastAsia" w:cs="宋体"/>
                <w:highlight w:val="none"/>
              </w:rPr>
            </w:pPr>
            <w:r>
              <w:rPr>
                <w:rFonts w:hint="eastAsia" w:cs="宋体"/>
                <w:highlight w:val="none"/>
                <w:lang w:val="en-US" w:eastAsia="zh-CN"/>
              </w:rPr>
              <w:t>2）</w:t>
            </w:r>
            <w:r>
              <w:rPr>
                <w:rFonts w:hint="eastAsia" w:cs="宋体"/>
                <w:highlight w:val="none"/>
              </w:rPr>
              <w:t>外部封板采用碳钢冷板喷涂（厚度≥1.5mm）</w:t>
            </w:r>
          </w:p>
          <w:p w14:paraId="2D2CF7AD">
            <w:pPr>
              <w:pStyle w:val="17"/>
              <w:spacing w:before="0" w:line="360" w:lineRule="auto"/>
              <w:rPr>
                <w:rFonts w:hint="eastAsia" w:cs="宋体"/>
                <w:highlight w:val="none"/>
              </w:rPr>
            </w:pPr>
            <w:r>
              <w:rPr>
                <w:rFonts w:hint="eastAsia" w:cs="宋体"/>
                <w:highlight w:val="none"/>
                <w:lang w:val="en-US" w:eastAsia="zh-CN"/>
              </w:rPr>
              <w:t>3）</w:t>
            </w:r>
            <w:r>
              <w:rPr>
                <w:rFonts w:hint="eastAsia" w:cs="宋体"/>
                <w:highlight w:val="none"/>
              </w:rPr>
              <w:t>整体框架为国标碳钢管。</w:t>
            </w:r>
          </w:p>
          <w:p w14:paraId="2AB94BE0">
            <w:pPr>
              <w:pStyle w:val="17"/>
              <w:spacing w:before="0" w:line="360" w:lineRule="auto"/>
              <w:rPr>
                <w:rFonts w:hint="eastAsia" w:cs="宋体"/>
                <w:highlight w:val="none"/>
              </w:rPr>
            </w:pPr>
            <w:r>
              <w:rPr>
                <w:rFonts w:hint="eastAsia" w:cs="宋体"/>
                <w:highlight w:val="none"/>
              </w:rPr>
              <w:t>4</w:t>
            </w:r>
            <w:r>
              <w:rPr>
                <w:rFonts w:hint="eastAsia" w:cs="宋体"/>
                <w:highlight w:val="none"/>
                <w:lang w:eastAsia="zh-CN"/>
              </w:rPr>
              <w:t>、</w:t>
            </w:r>
            <w:r>
              <w:rPr>
                <w:rFonts w:hint="eastAsia" w:cs="宋体"/>
                <w:highlight w:val="none"/>
              </w:rPr>
              <w:t>消毒房前后各设置一扇电动门对开门。</w:t>
            </w:r>
          </w:p>
          <w:p w14:paraId="1CC3F11A">
            <w:pPr>
              <w:pStyle w:val="17"/>
              <w:spacing w:before="0" w:line="360" w:lineRule="auto"/>
              <w:rPr>
                <w:rFonts w:hint="eastAsia" w:cs="宋体"/>
                <w:highlight w:val="none"/>
              </w:rPr>
            </w:pPr>
            <w:r>
              <w:rPr>
                <w:rFonts w:hint="eastAsia" w:cs="宋体"/>
                <w:highlight w:val="none"/>
              </w:rPr>
              <w:t>1）门面采用优质不锈钢板拼装组成。</w:t>
            </w:r>
          </w:p>
          <w:p w14:paraId="303B28B7">
            <w:pPr>
              <w:pStyle w:val="17"/>
              <w:spacing w:before="0" w:line="360" w:lineRule="auto"/>
              <w:rPr>
                <w:rFonts w:hint="eastAsia" w:cs="宋体"/>
                <w:highlight w:val="none"/>
              </w:rPr>
            </w:pPr>
            <w:r>
              <w:rPr>
                <w:rFonts w:hint="eastAsia" w:cs="宋体"/>
                <w:highlight w:val="none"/>
              </w:rPr>
              <w:t>2）内支架全部采用国标碳钢管。</w:t>
            </w:r>
          </w:p>
          <w:p w14:paraId="18222ACF">
            <w:pPr>
              <w:pStyle w:val="17"/>
              <w:spacing w:before="0" w:line="360" w:lineRule="auto"/>
              <w:rPr>
                <w:rFonts w:hint="eastAsia" w:cs="宋体"/>
                <w:highlight w:val="none"/>
              </w:rPr>
            </w:pPr>
            <w:r>
              <w:rPr>
                <w:rFonts w:hint="eastAsia" w:cs="宋体"/>
                <w:highlight w:val="none"/>
              </w:rPr>
              <w:t>5</w:t>
            </w:r>
            <w:r>
              <w:rPr>
                <w:rFonts w:hint="eastAsia" w:cs="宋体"/>
                <w:highlight w:val="none"/>
                <w:lang w:eastAsia="zh-CN"/>
              </w:rPr>
              <w:t>、</w:t>
            </w:r>
            <w:r>
              <w:rPr>
                <w:rFonts w:hint="eastAsia" w:cs="宋体"/>
                <w:highlight w:val="none"/>
              </w:rPr>
              <w:t>消杀方式</w:t>
            </w:r>
          </w:p>
          <w:p w14:paraId="1567E81C">
            <w:pPr>
              <w:pStyle w:val="17"/>
              <w:spacing w:before="0" w:line="360" w:lineRule="auto"/>
              <w:rPr>
                <w:rFonts w:hint="eastAsia" w:cs="宋体"/>
                <w:highlight w:val="none"/>
              </w:rPr>
            </w:pPr>
            <w:r>
              <w:rPr>
                <w:rFonts w:hint="eastAsia" w:cs="宋体"/>
                <w:highlight w:val="none"/>
              </w:rPr>
              <w:t>1）采用风淋＋臭氧＋等离子＋紫外线+药物喷洒组合式消杀方式，可实现对遗体快速、高效的消杀。</w:t>
            </w:r>
          </w:p>
          <w:p w14:paraId="6EBD9226">
            <w:pPr>
              <w:pStyle w:val="17"/>
              <w:spacing w:before="0" w:line="360" w:lineRule="auto"/>
              <w:rPr>
                <w:rFonts w:hint="eastAsia" w:cs="宋体"/>
                <w:highlight w:val="none"/>
              </w:rPr>
            </w:pPr>
            <w:r>
              <w:rPr>
                <w:rFonts w:hint="eastAsia" w:cs="宋体"/>
                <w:highlight w:val="none"/>
              </w:rPr>
              <w:t>2）模块化设计，功能配置可根据客户实际需求增减，方便用户不同需求的选择。</w:t>
            </w:r>
          </w:p>
          <w:p w14:paraId="761AB460">
            <w:pPr>
              <w:pStyle w:val="17"/>
              <w:spacing w:before="0" w:line="360" w:lineRule="auto"/>
              <w:rPr>
                <w:rFonts w:hint="eastAsia" w:cs="宋体"/>
                <w:highlight w:val="none"/>
              </w:rPr>
            </w:pPr>
            <w:r>
              <w:rPr>
                <w:rFonts w:hint="eastAsia" w:cs="宋体"/>
                <w:highlight w:val="none"/>
              </w:rPr>
              <w:t>6</w:t>
            </w:r>
            <w:r>
              <w:rPr>
                <w:rFonts w:hint="eastAsia" w:cs="宋体"/>
                <w:highlight w:val="none"/>
                <w:lang w:eastAsia="zh-CN"/>
              </w:rPr>
              <w:t>、</w:t>
            </w:r>
            <w:r>
              <w:rPr>
                <w:rFonts w:hint="eastAsia" w:cs="宋体"/>
                <w:highlight w:val="none"/>
              </w:rPr>
              <w:t>紫外消毒系统</w:t>
            </w:r>
          </w:p>
          <w:p w14:paraId="58865F66">
            <w:pPr>
              <w:pStyle w:val="17"/>
              <w:spacing w:before="0" w:line="360" w:lineRule="auto"/>
              <w:rPr>
                <w:rFonts w:hint="eastAsia" w:cs="宋体"/>
                <w:highlight w:val="none"/>
              </w:rPr>
            </w:pPr>
            <w:r>
              <w:rPr>
                <w:rFonts w:hint="eastAsia" w:cs="宋体"/>
                <w:highlight w:val="none"/>
              </w:rPr>
              <w:t>1）紫外线消毒装置利用紫外线直接照射到遗体上，病菌杀灭效果≥99%。</w:t>
            </w:r>
          </w:p>
          <w:p w14:paraId="19F4213C">
            <w:pPr>
              <w:pStyle w:val="17"/>
              <w:spacing w:before="0" w:line="360" w:lineRule="auto"/>
              <w:rPr>
                <w:rFonts w:hint="eastAsia" w:cs="宋体"/>
                <w:highlight w:val="none"/>
              </w:rPr>
            </w:pPr>
            <w:r>
              <w:rPr>
                <w:rFonts w:hint="eastAsia" w:cs="宋体"/>
                <w:highlight w:val="none"/>
              </w:rPr>
              <w:t>2）紫外消毒灯数量：≥4 盏，每盏至少20W。</w:t>
            </w:r>
          </w:p>
          <w:p w14:paraId="16D0A2A9">
            <w:pPr>
              <w:pStyle w:val="17"/>
              <w:spacing w:before="0" w:line="360" w:lineRule="auto"/>
              <w:rPr>
                <w:rFonts w:hint="eastAsia" w:cs="宋体"/>
                <w:highlight w:val="none"/>
              </w:rPr>
            </w:pPr>
            <w:r>
              <w:rPr>
                <w:rFonts w:hint="eastAsia" w:cs="宋体"/>
                <w:highlight w:val="none"/>
              </w:rPr>
              <w:t>3）紫外线功率：≥80W</w:t>
            </w:r>
          </w:p>
          <w:p w14:paraId="7CEA98BB">
            <w:pPr>
              <w:pStyle w:val="17"/>
              <w:spacing w:before="0" w:line="360" w:lineRule="auto"/>
              <w:rPr>
                <w:rFonts w:hint="eastAsia" w:cs="宋体"/>
                <w:highlight w:val="none"/>
              </w:rPr>
            </w:pPr>
            <w:r>
              <w:rPr>
                <w:rFonts w:hint="eastAsia" w:cs="宋体"/>
                <w:highlight w:val="none"/>
              </w:rPr>
              <w:t>4）紫外线波长：≥185nm</w:t>
            </w:r>
          </w:p>
          <w:p w14:paraId="1A6FBE47">
            <w:pPr>
              <w:pStyle w:val="17"/>
              <w:spacing w:before="0" w:line="360" w:lineRule="auto"/>
              <w:rPr>
                <w:rFonts w:hint="eastAsia" w:cs="宋体"/>
                <w:highlight w:val="none"/>
              </w:rPr>
            </w:pPr>
            <w:r>
              <w:rPr>
                <w:rFonts w:hint="eastAsia" w:cs="宋体"/>
                <w:highlight w:val="none"/>
              </w:rPr>
              <w:t>7</w:t>
            </w:r>
            <w:r>
              <w:rPr>
                <w:rFonts w:hint="eastAsia" w:cs="宋体"/>
                <w:highlight w:val="none"/>
                <w:lang w:eastAsia="zh-CN"/>
              </w:rPr>
              <w:t>、</w:t>
            </w:r>
            <w:r>
              <w:rPr>
                <w:rFonts w:hint="eastAsia" w:cs="宋体"/>
                <w:highlight w:val="none"/>
              </w:rPr>
              <w:t>等离子消毒系统技术参数：</w:t>
            </w:r>
          </w:p>
          <w:p w14:paraId="6C944DF4">
            <w:pPr>
              <w:pStyle w:val="17"/>
              <w:spacing w:before="0" w:line="360" w:lineRule="auto"/>
              <w:rPr>
                <w:rFonts w:hint="eastAsia" w:cs="宋体"/>
                <w:highlight w:val="none"/>
              </w:rPr>
            </w:pPr>
            <w:r>
              <w:rPr>
                <w:rFonts w:hint="eastAsia" w:cs="宋体"/>
                <w:highlight w:val="none"/>
                <w:lang w:val="en-US" w:eastAsia="zh-CN"/>
              </w:rPr>
              <w:t>1）</w:t>
            </w:r>
            <w:r>
              <w:rPr>
                <w:rFonts w:hint="eastAsia" w:cs="宋体"/>
                <w:highlight w:val="none"/>
              </w:rPr>
              <w:t>消毒方法：等离子体</w:t>
            </w:r>
          </w:p>
          <w:p w14:paraId="76278F1E">
            <w:pPr>
              <w:pStyle w:val="17"/>
              <w:spacing w:before="0" w:line="360" w:lineRule="auto"/>
              <w:rPr>
                <w:rFonts w:hint="eastAsia" w:cs="宋体"/>
                <w:highlight w:val="none"/>
              </w:rPr>
            </w:pPr>
            <w:r>
              <w:rPr>
                <w:rFonts w:hint="eastAsia" w:cs="宋体"/>
                <w:highlight w:val="none"/>
                <w:lang w:val="en-US" w:eastAsia="zh-CN"/>
              </w:rPr>
              <w:t>2）</w:t>
            </w:r>
            <w:r>
              <w:rPr>
                <w:rFonts w:hint="eastAsia" w:cs="宋体"/>
                <w:highlight w:val="none"/>
              </w:rPr>
              <w:t xml:space="preserve">额定循环风量：≥2300 </w:t>
            </w:r>
            <w:r>
              <w:rPr>
                <w:rFonts w:hint="eastAsia" w:cs="宋体"/>
                <w:highlight w:val="none"/>
                <w:lang w:val="en-US" w:eastAsia="zh-CN"/>
              </w:rPr>
              <w:t>m³</w:t>
            </w:r>
            <w:r>
              <w:rPr>
                <w:rFonts w:hint="eastAsia" w:cs="宋体"/>
                <w:highlight w:val="none"/>
              </w:rPr>
              <w:t>/h</w:t>
            </w:r>
          </w:p>
          <w:p w14:paraId="13302673">
            <w:pPr>
              <w:pStyle w:val="17"/>
              <w:spacing w:before="0" w:line="360" w:lineRule="auto"/>
              <w:rPr>
                <w:rFonts w:hint="eastAsia" w:cs="宋体"/>
                <w:highlight w:val="none"/>
              </w:rPr>
            </w:pPr>
            <w:r>
              <w:rPr>
                <w:rFonts w:hint="eastAsia" w:cs="宋体"/>
                <w:highlight w:val="none"/>
                <w:lang w:val="en-US" w:eastAsia="zh-CN"/>
              </w:rPr>
              <w:t>3）</w:t>
            </w:r>
            <w:r>
              <w:rPr>
                <w:rFonts w:hint="eastAsia" w:cs="宋体"/>
                <w:highlight w:val="none"/>
              </w:rPr>
              <w:t>噪声：≤55dB(A)</w:t>
            </w:r>
          </w:p>
          <w:p w14:paraId="3EBAB7B7">
            <w:pPr>
              <w:pStyle w:val="17"/>
              <w:spacing w:before="0" w:line="360" w:lineRule="auto"/>
              <w:rPr>
                <w:rFonts w:hint="eastAsia" w:cs="宋体"/>
                <w:highlight w:val="none"/>
              </w:rPr>
            </w:pPr>
            <w:r>
              <w:rPr>
                <w:rFonts w:hint="eastAsia" w:cs="宋体"/>
                <w:highlight w:val="none"/>
                <w:lang w:val="en-US" w:eastAsia="zh-CN"/>
              </w:rPr>
              <w:t>4）</w:t>
            </w:r>
            <w:r>
              <w:rPr>
                <w:rFonts w:hint="eastAsia" w:cs="宋体"/>
                <w:highlight w:val="none"/>
              </w:rPr>
              <w:t>负离子浓度：≥6×106 个/c</w:t>
            </w:r>
            <w:r>
              <w:rPr>
                <w:rFonts w:hint="eastAsia" w:cs="宋体"/>
                <w:highlight w:val="none"/>
                <w:lang w:val="en-US" w:eastAsia="zh-CN"/>
              </w:rPr>
              <w:t>m³</w:t>
            </w:r>
          </w:p>
          <w:p w14:paraId="3028E3A6">
            <w:pPr>
              <w:pStyle w:val="17"/>
              <w:spacing w:before="0" w:line="360" w:lineRule="auto"/>
              <w:rPr>
                <w:rFonts w:hint="eastAsia" w:cs="宋体"/>
                <w:highlight w:val="none"/>
              </w:rPr>
            </w:pPr>
            <w:r>
              <w:rPr>
                <w:rFonts w:hint="eastAsia" w:cs="宋体"/>
                <w:highlight w:val="none"/>
                <w:lang w:val="en-US" w:eastAsia="zh-CN"/>
              </w:rPr>
              <w:t>5）</w:t>
            </w:r>
            <w:r>
              <w:rPr>
                <w:rFonts w:hint="eastAsia" w:cs="宋体"/>
                <w:highlight w:val="none"/>
              </w:rPr>
              <w:t>等离子体场强度：8 kV±0.3 kV</w:t>
            </w:r>
          </w:p>
          <w:p w14:paraId="2563EFBA">
            <w:pPr>
              <w:pStyle w:val="17"/>
              <w:spacing w:before="0" w:line="360" w:lineRule="auto"/>
              <w:rPr>
                <w:rFonts w:hint="eastAsia" w:cs="宋体"/>
                <w:highlight w:val="none"/>
              </w:rPr>
            </w:pPr>
            <w:r>
              <w:rPr>
                <w:rFonts w:hint="eastAsia" w:cs="宋体"/>
                <w:highlight w:val="none"/>
                <w:lang w:val="en-US" w:eastAsia="zh-CN"/>
              </w:rPr>
              <w:t>6）</w:t>
            </w:r>
            <w:r>
              <w:rPr>
                <w:rFonts w:hint="eastAsia" w:cs="宋体"/>
                <w:highlight w:val="none"/>
              </w:rPr>
              <w:t>消毒过程空气中臭氧浓度：＞5mg/m³</w:t>
            </w:r>
          </w:p>
          <w:p w14:paraId="2CD9DDB1">
            <w:pPr>
              <w:pStyle w:val="17"/>
              <w:spacing w:before="0" w:line="360" w:lineRule="auto"/>
              <w:rPr>
                <w:rFonts w:hint="eastAsia" w:cs="宋体"/>
                <w:highlight w:val="none"/>
              </w:rPr>
            </w:pPr>
            <w:r>
              <w:rPr>
                <w:rFonts w:hint="eastAsia" w:cs="宋体"/>
                <w:highlight w:val="none"/>
                <w:lang w:val="en-US" w:eastAsia="zh-CN"/>
              </w:rPr>
              <w:t>7）</w:t>
            </w:r>
            <w:r>
              <w:rPr>
                <w:rFonts w:hint="eastAsia" w:cs="宋体"/>
                <w:highlight w:val="none"/>
              </w:rPr>
              <w:t>颗粒物(0.5μ m）去除率＞99.99%</w:t>
            </w:r>
          </w:p>
          <w:p w14:paraId="05A39CE4">
            <w:pPr>
              <w:pStyle w:val="17"/>
              <w:spacing w:before="0" w:line="360" w:lineRule="auto"/>
              <w:rPr>
                <w:rFonts w:hint="eastAsia" w:cs="宋体"/>
                <w:highlight w:val="none"/>
              </w:rPr>
            </w:pPr>
            <w:r>
              <w:rPr>
                <w:rFonts w:hint="eastAsia" w:cs="宋体"/>
                <w:highlight w:val="none"/>
                <w:lang w:val="en-US" w:eastAsia="zh-CN"/>
              </w:rPr>
              <w:t>8）</w:t>
            </w:r>
            <w:r>
              <w:rPr>
                <w:rFonts w:hint="eastAsia" w:cs="宋体"/>
                <w:highlight w:val="none"/>
              </w:rPr>
              <w:t>气雾室细菌的杀灭率均＞99.99%</w:t>
            </w:r>
          </w:p>
          <w:p w14:paraId="2F0EE38E">
            <w:pPr>
              <w:pStyle w:val="17"/>
              <w:spacing w:before="0" w:line="360" w:lineRule="auto"/>
              <w:rPr>
                <w:rFonts w:hint="eastAsia" w:cs="宋体"/>
                <w:highlight w:val="none"/>
              </w:rPr>
            </w:pPr>
            <w:r>
              <w:rPr>
                <w:rFonts w:hint="eastAsia" w:cs="宋体"/>
                <w:highlight w:val="none"/>
                <w:lang w:val="en-US" w:eastAsia="zh-CN"/>
              </w:rPr>
              <w:t>9）</w:t>
            </w:r>
            <w:r>
              <w:rPr>
                <w:rFonts w:hint="eastAsia" w:cs="宋体"/>
                <w:highlight w:val="none"/>
              </w:rPr>
              <w:t>自然菌平均消亡率(消毒时间 60min)＞96.00%</w:t>
            </w:r>
          </w:p>
          <w:p w14:paraId="02F42DDA">
            <w:pPr>
              <w:pStyle w:val="17"/>
              <w:spacing w:before="0" w:line="360" w:lineRule="auto"/>
              <w:rPr>
                <w:rFonts w:hint="eastAsia" w:cs="宋体"/>
                <w:highlight w:val="none"/>
              </w:rPr>
            </w:pPr>
            <w:r>
              <w:rPr>
                <w:rFonts w:hint="eastAsia" w:cs="宋体"/>
                <w:highlight w:val="none"/>
                <w:lang w:val="en-US" w:eastAsia="zh-CN"/>
              </w:rPr>
              <w:t>10）</w:t>
            </w:r>
            <w:r>
              <w:rPr>
                <w:rFonts w:hint="eastAsia" w:cs="宋体"/>
                <w:highlight w:val="none"/>
              </w:rPr>
              <w:t>采用新型两段式等离子体电场，杀菌效率高，积尘效果好。</w:t>
            </w:r>
          </w:p>
          <w:p w14:paraId="3322AA8F">
            <w:pPr>
              <w:pStyle w:val="17"/>
              <w:spacing w:before="0" w:line="360" w:lineRule="auto"/>
              <w:rPr>
                <w:rFonts w:hint="eastAsia" w:cs="宋体"/>
                <w:highlight w:val="none"/>
              </w:rPr>
            </w:pPr>
            <w:r>
              <w:rPr>
                <w:rFonts w:hint="eastAsia" w:cs="宋体"/>
                <w:highlight w:val="none"/>
                <w:lang w:val="en-US" w:eastAsia="zh-CN"/>
              </w:rPr>
              <w:t>11）</w:t>
            </w:r>
            <w:r>
              <w:rPr>
                <w:rFonts w:hint="eastAsia" w:cs="宋体"/>
                <w:highlight w:val="none"/>
              </w:rPr>
              <w:t>选用优质分子过滤器，可有效去除微小颗粒物、有机气体和异味。</w:t>
            </w:r>
          </w:p>
          <w:p w14:paraId="19284CE2">
            <w:pPr>
              <w:pStyle w:val="17"/>
              <w:spacing w:before="0" w:line="360" w:lineRule="auto"/>
              <w:rPr>
                <w:rFonts w:hint="eastAsia" w:cs="宋体"/>
                <w:highlight w:val="none"/>
              </w:rPr>
            </w:pPr>
            <w:r>
              <w:rPr>
                <w:rFonts w:hint="eastAsia" w:cs="宋体"/>
                <w:highlight w:val="none"/>
                <w:lang w:val="en-US" w:eastAsia="zh-CN"/>
              </w:rPr>
              <w:t>12）</w:t>
            </w:r>
            <w:r>
              <w:rPr>
                <w:rFonts w:hint="eastAsia" w:cs="宋体"/>
                <w:highlight w:val="none"/>
              </w:rPr>
              <w:t>配有手动、自动切换模式，满足用户更多使用需求。</w:t>
            </w:r>
          </w:p>
          <w:p w14:paraId="1D5C4FF3">
            <w:pPr>
              <w:pStyle w:val="17"/>
              <w:spacing w:before="0" w:line="360" w:lineRule="auto"/>
              <w:rPr>
                <w:rFonts w:hint="eastAsia" w:cs="宋体"/>
                <w:highlight w:val="none"/>
              </w:rPr>
            </w:pPr>
            <w:r>
              <w:rPr>
                <w:rFonts w:hint="eastAsia" w:cs="宋体"/>
                <w:highlight w:val="none"/>
              </w:rPr>
              <w:t>8</w:t>
            </w:r>
            <w:r>
              <w:rPr>
                <w:rFonts w:hint="eastAsia" w:cs="宋体"/>
                <w:highlight w:val="none"/>
                <w:lang w:eastAsia="zh-CN"/>
              </w:rPr>
              <w:t>、</w:t>
            </w:r>
            <w:r>
              <w:rPr>
                <w:rFonts w:hint="eastAsia" w:cs="宋体"/>
                <w:highlight w:val="none"/>
              </w:rPr>
              <w:t>臭氧消杀系统</w:t>
            </w:r>
          </w:p>
          <w:p w14:paraId="2DEF3DAA">
            <w:pPr>
              <w:pStyle w:val="17"/>
              <w:spacing w:before="0" w:line="360" w:lineRule="auto"/>
              <w:rPr>
                <w:rFonts w:hint="eastAsia" w:cs="宋体"/>
                <w:highlight w:val="none"/>
              </w:rPr>
            </w:pPr>
            <w:r>
              <w:rPr>
                <w:rFonts w:hint="eastAsia" w:cs="宋体"/>
                <w:highlight w:val="none"/>
              </w:rPr>
              <w:t>采用国内知名品牌臭氧发生装置，臭氧产生量为10g/h,消杀过程中的臭氧浓度符合国家标准，可对遗体进行快速高效的消杀，并且无死角。</w:t>
            </w:r>
          </w:p>
          <w:p w14:paraId="728891FC">
            <w:pPr>
              <w:pStyle w:val="17"/>
              <w:spacing w:before="0" w:line="360" w:lineRule="auto"/>
              <w:rPr>
                <w:rFonts w:hint="eastAsia" w:cs="宋体"/>
                <w:highlight w:val="none"/>
              </w:rPr>
            </w:pPr>
            <w:r>
              <w:rPr>
                <w:rFonts w:hint="eastAsia" w:cs="宋体"/>
                <w:highlight w:val="none"/>
              </w:rPr>
              <w:t>9</w:t>
            </w:r>
            <w:r>
              <w:rPr>
                <w:rFonts w:hint="eastAsia" w:cs="宋体"/>
                <w:highlight w:val="none"/>
                <w:lang w:eastAsia="zh-CN"/>
              </w:rPr>
              <w:t>、</w:t>
            </w:r>
            <w:r>
              <w:rPr>
                <w:rFonts w:hint="eastAsia" w:cs="宋体"/>
                <w:highlight w:val="none"/>
              </w:rPr>
              <w:t>祛除异味系统</w:t>
            </w:r>
          </w:p>
          <w:p w14:paraId="3D0A9454">
            <w:pPr>
              <w:pStyle w:val="17"/>
              <w:spacing w:before="0" w:line="360" w:lineRule="auto"/>
              <w:rPr>
                <w:rFonts w:hint="eastAsia" w:cs="宋体"/>
                <w:highlight w:val="none"/>
              </w:rPr>
            </w:pPr>
            <w:r>
              <w:rPr>
                <w:rFonts w:hint="eastAsia" w:cs="宋体"/>
                <w:highlight w:val="none"/>
              </w:rPr>
              <w:t>1）采用国内知名品牌风机高效低噪音、风量大，配合等离子模块可以快速的祛除消毒房内部的异味。</w:t>
            </w:r>
          </w:p>
          <w:p w14:paraId="780F33D1">
            <w:pPr>
              <w:pStyle w:val="17"/>
              <w:spacing w:before="0" w:line="360" w:lineRule="auto"/>
              <w:rPr>
                <w:rFonts w:hint="eastAsia" w:cs="宋体"/>
                <w:highlight w:val="none"/>
              </w:rPr>
            </w:pPr>
            <w:r>
              <w:rPr>
                <w:rFonts w:hint="eastAsia" w:cs="宋体"/>
                <w:highlight w:val="none"/>
                <w:lang w:val="en-US" w:eastAsia="zh-CN"/>
              </w:rPr>
              <w:t>2）</w:t>
            </w:r>
            <w:r>
              <w:rPr>
                <w:rFonts w:hint="eastAsia" w:cs="宋体"/>
                <w:highlight w:val="none"/>
              </w:rPr>
              <w:t>风机参数：功率≥1.1KW,风量2442-1748m³/h,风压777-1017Pa</w:t>
            </w:r>
          </w:p>
          <w:p w14:paraId="3F6D9C30">
            <w:pPr>
              <w:pStyle w:val="17"/>
              <w:spacing w:before="0" w:line="360" w:lineRule="auto"/>
              <w:rPr>
                <w:rFonts w:hint="eastAsia" w:cs="宋体"/>
                <w:highlight w:val="none"/>
              </w:rPr>
            </w:pPr>
            <w:r>
              <w:rPr>
                <w:rFonts w:hint="eastAsia" w:cs="宋体"/>
                <w:highlight w:val="none"/>
              </w:rPr>
              <w:t>2）抽排风系统通过风机将杀菌后的气体自动排出。</w:t>
            </w:r>
          </w:p>
          <w:p w14:paraId="13CCE538">
            <w:pPr>
              <w:pStyle w:val="17"/>
              <w:spacing w:before="0" w:line="360" w:lineRule="auto"/>
              <w:rPr>
                <w:rFonts w:hint="eastAsia" w:cs="宋体"/>
                <w:highlight w:val="none"/>
              </w:rPr>
            </w:pPr>
            <w:r>
              <w:rPr>
                <w:rFonts w:hint="eastAsia" w:cs="宋体"/>
                <w:highlight w:val="none"/>
              </w:rPr>
              <w:t>10</w:t>
            </w:r>
            <w:r>
              <w:rPr>
                <w:rFonts w:hint="eastAsia" w:cs="宋体"/>
                <w:highlight w:val="none"/>
                <w:lang w:eastAsia="zh-CN"/>
              </w:rPr>
              <w:t>、</w:t>
            </w:r>
            <w:r>
              <w:rPr>
                <w:rFonts w:hint="eastAsia" w:cs="宋体"/>
                <w:highlight w:val="none"/>
              </w:rPr>
              <w:t>控制模式</w:t>
            </w:r>
          </w:p>
          <w:p w14:paraId="5F0510D4">
            <w:pPr>
              <w:pStyle w:val="17"/>
              <w:spacing w:before="0" w:line="360" w:lineRule="auto"/>
              <w:rPr>
                <w:rFonts w:hint="eastAsia" w:cs="宋体"/>
                <w:highlight w:val="none"/>
              </w:rPr>
            </w:pPr>
            <w:r>
              <w:rPr>
                <w:rFonts w:hint="eastAsia" w:cs="宋体"/>
                <w:highlight w:val="none"/>
              </w:rPr>
              <w:t>1）触摸屏控制模式</w:t>
            </w:r>
          </w:p>
          <w:p w14:paraId="3619CED5">
            <w:pPr>
              <w:pStyle w:val="17"/>
              <w:spacing w:before="0" w:line="360" w:lineRule="auto"/>
              <w:rPr>
                <w:rFonts w:hint="eastAsia" w:cs="宋体"/>
                <w:highlight w:val="none"/>
              </w:rPr>
            </w:pPr>
            <w:r>
              <w:rPr>
                <w:rFonts w:hint="eastAsia" w:cs="宋体"/>
                <w:highlight w:val="none"/>
              </w:rPr>
              <w:t>2）应急手动控制模式；</w:t>
            </w:r>
          </w:p>
          <w:p w14:paraId="67D6D832">
            <w:pPr>
              <w:pStyle w:val="17"/>
              <w:spacing w:before="0" w:line="360" w:lineRule="auto"/>
              <w:rPr>
                <w:rFonts w:hint="eastAsia" w:cs="宋体"/>
                <w:highlight w:val="none"/>
              </w:rPr>
            </w:pPr>
            <w:r>
              <w:rPr>
                <w:rFonts w:hint="eastAsia" w:cs="宋体"/>
                <w:highlight w:val="none"/>
              </w:rPr>
              <w:t>11</w:t>
            </w:r>
            <w:r>
              <w:rPr>
                <w:rFonts w:hint="eastAsia" w:cs="宋体"/>
                <w:highlight w:val="none"/>
                <w:lang w:eastAsia="zh-CN"/>
              </w:rPr>
              <w:t>、</w:t>
            </w:r>
            <w:r>
              <w:rPr>
                <w:rFonts w:hint="eastAsia" w:cs="宋体"/>
                <w:highlight w:val="none"/>
              </w:rPr>
              <w:t>常规消毒时间：遗体消毒时间为 10~30 分钟，客户可以根据遗体腐败的程度合理的设置消毒时间。</w:t>
            </w:r>
          </w:p>
          <w:p w14:paraId="42AB15B8">
            <w:pPr>
              <w:pStyle w:val="17"/>
              <w:spacing w:before="0" w:line="360" w:lineRule="auto"/>
              <w:rPr>
                <w:rFonts w:hint="eastAsia" w:cs="宋体"/>
                <w:highlight w:val="none"/>
              </w:rPr>
            </w:pPr>
            <w:r>
              <w:rPr>
                <w:rFonts w:hint="eastAsia" w:cs="宋体"/>
                <w:highlight w:val="none"/>
              </w:rPr>
              <w:t>12</w:t>
            </w:r>
            <w:r>
              <w:rPr>
                <w:rFonts w:hint="eastAsia" w:cs="宋体"/>
                <w:highlight w:val="none"/>
                <w:lang w:eastAsia="zh-CN"/>
              </w:rPr>
              <w:t>、</w:t>
            </w:r>
            <w:r>
              <w:rPr>
                <w:rFonts w:hint="eastAsia" w:cs="宋体"/>
                <w:highlight w:val="none"/>
              </w:rPr>
              <w:t>过滤系统：采用优质品牌初效、高效过滤装置。采用多级空气过滤系统，可以快速去除消毒房内部的粉尘颗粒。</w:t>
            </w:r>
          </w:p>
          <w:p w14:paraId="73FBFEAC">
            <w:pPr>
              <w:pStyle w:val="17"/>
              <w:spacing w:before="0" w:line="360" w:lineRule="auto"/>
              <w:rPr>
                <w:rFonts w:hint="eastAsia" w:cs="宋体"/>
                <w:highlight w:val="none"/>
              </w:rPr>
            </w:pPr>
            <w:r>
              <w:rPr>
                <w:rFonts w:hint="eastAsia" w:cs="宋体"/>
                <w:highlight w:val="none"/>
              </w:rPr>
              <w:t>13</w:t>
            </w:r>
            <w:r>
              <w:rPr>
                <w:rFonts w:hint="eastAsia" w:cs="宋体"/>
                <w:highlight w:val="none"/>
                <w:lang w:eastAsia="zh-CN"/>
              </w:rPr>
              <w:t>、</w:t>
            </w:r>
            <w:r>
              <w:rPr>
                <w:rFonts w:hint="eastAsia" w:cs="宋体"/>
                <w:highlight w:val="none"/>
              </w:rPr>
              <w:t xml:space="preserve">触摸屏控制 </w:t>
            </w:r>
          </w:p>
          <w:p w14:paraId="5846E45D">
            <w:pPr>
              <w:pStyle w:val="17"/>
              <w:spacing w:before="0" w:line="360" w:lineRule="auto"/>
              <w:rPr>
                <w:rFonts w:hint="eastAsia" w:cs="宋体"/>
                <w:highlight w:val="none"/>
              </w:rPr>
            </w:pPr>
            <w:r>
              <w:rPr>
                <w:rFonts w:hint="eastAsia" w:cs="宋体"/>
                <w:highlight w:val="none"/>
              </w:rPr>
              <w:t xml:space="preserve">1）触摸屏采用国内知名品牌。 </w:t>
            </w:r>
          </w:p>
          <w:p w14:paraId="397954E6">
            <w:pPr>
              <w:pStyle w:val="17"/>
              <w:spacing w:before="0" w:line="360" w:lineRule="auto"/>
              <w:rPr>
                <w:rFonts w:hint="eastAsia" w:cs="宋体"/>
                <w:highlight w:val="none"/>
              </w:rPr>
            </w:pPr>
            <w:r>
              <w:rPr>
                <w:rFonts w:hint="eastAsia" w:cs="宋体"/>
                <w:highlight w:val="none"/>
              </w:rPr>
              <w:t xml:space="preserve">2）触摸屏采用高清彩色 10 寸超大屏幕液晶显示屏 </w:t>
            </w:r>
          </w:p>
          <w:p w14:paraId="19C1D818">
            <w:pPr>
              <w:pStyle w:val="17"/>
              <w:spacing w:before="0" w:line="360" w:lineRule="auto"/>
              <w:rPr>
                <w:rFonts w:hint="eastAsia" w:cs="宋体"/>
                <w:highlight w:val="none"/>
              </w:rPr>
            </w:pPr>
            <w:r>
              <w:rPr>
                <w:rFonts w:hint="eastAsia" w:cs="宋体"/>
                <w:highlight w:val="none"/>
              </w:rPr>
              <w:t xml:space="preserve">3）触摸屏控制采用人机互动界面操作方便。 </w:t>
            </w:r>
          </w:p>
          <w:p w14:paraId="32FD4109">
            <w:pPr>
              <w:pStyle w:val="17"/>
              <w:spacing w:before="0" w:line="360" w:lineRule="auto"/>
              <w:rPr>
                <w:rFonts w:hint="eastAsia" w:cs="宋体"/>
                <w:highlight w:val="none"/>
              </w:rPr>
            </w:pPr>
            <w:r>
              <w:rPr>
                <w:rFonts w:hint="eastAsia" w:cs="宋体"/>
                <w:highlight w:val="none"/>
                <w:lang w:val="en-US" w:eastAsia="zh-CN"/>
              </w:rPr>
              <w:t>4</w:t>
            </w:r>
            <w:r>
              <w:rPr>
                <w:rFonts w:hint="eastAsia" w:cs="宋体"/>
                <w:highlight w:val="none"/>
              </w:rPr>
              <w:t xml:space="preserve">）具有一键启停功能。 </w:t>
            </w:r>
          </w:p>
          <w:p w14:paraId="08D2EA39">
            <w:pPr>
              <w:pStyle w:val="17"/>
              <w:spacing w:before="0" w:line="360" w:lineRule="auto"/>
              <w:rPr>
                <w:rFonts w:hint="eastAsia" w:cs="宋体"/>
                <w:highlight w:val="none"/>
              </w:rPr>
            </w:pPr>
            <w:r>
              <w:rPr>
                <w:rFonts w:hint="eastAsia" w:cs="宋体"/>
                <w:highlight w:val="none"/>
                <w:lang w:val="en-US" w:eastAsia="zh-CN"/>
              </w:rPr>
              <w:t>5</w:t>
            </w:r>
            <w:r>
              <w:rPr>
                <w:rFonts w:hint="eastAsia" w:cs="宋体"/>
                <w:highlight w:val="none"/>
              </w:rPr>
              <w:t xml:space="preserve">）自定义设置各项设备参数 </w:t>
            </w:r>
          </w:p>
          <w:p w14:paraId="3C1679C9">
            <w:pPr>
              <w:pStyle w:val="17"/>
              <w:spacing w:before="0" w:line="360" w:lineRule="auto"/>
              <w:rPr>
                <w:rFonts w:hint="eastAsia" w:cs="宋体"/>
                <w:highlight w:val="none"/>
              </w:rPr>
            </w:pPr>
            <w:r>
              <w:rPr>
                <w:rFonts w:hint="eastAsia" w:cs="宋体"/>
                <w:highlight w:val="none"/>
                <w:lang w:val="en-US" w:eastAsia="zh-CN"/>
              </w:rPr>
              <w:t>6</w:t>
            </w:r>
            <w:r>
              <w:rPr>
                <w:rFonts w:hint="eastAsia" w:cs="宋体"/>
                <w:highlight w:val="none"/>
              </w:rPr>
              <w:t xml:space="preserve">）智能控制部分由门磁感应器，智能电子联锁，微电脑控制组合而成。并且设有手动开关装置，工作状态全程显示。 </w:t>
            </w:r>
          </w:p>
          <w:p w14:paraId="46E67D05">
            <w:pPr>
              <w:pStyle w:val="17"/>
              <w:spacing w:before="0" w:line="360" w:lineRule="auto"/>
              <w:rPr>
                <w:rFonts w:hint="eastAsia" w:cs="宋体"/>
                <w:highlight w:val="none"/>
              </w:rPr>
            </w:pPr>
            <w:r>
              <w:rPr>
                <w:rFonts w:hint="eastAsia" w:cs="宋体"/>
                <w:highlight w:val="none"/>
                <w:lang w:val="en-US" w:eastAsia="zh-CN"/>
              </w:rPr>
              <w:t>7</w:t>
            </w:r>
            <w:r>
              <w:rPr>
                <w:rFonts w:hint="eastAsia" w:cs="宋体"/>
                <w:highlight w:val="none"/>
              </w:rPr>
              <w:t xml:space="preserve">）电路采用国际先进技术，确保控制电路的运行稳定、电路安全。 </w:t>
            </w:r>
          </w:p>
          <w:p w14:paraId="5933F361">
            <w:pPr>
              <w:pStyle w:val="17"/>
              <w:spacing w:before="0" w:line="360" w:lineRule="auto"/>
              <w:rPr>
                <w:rFonts w:hint="eastAsia" w:cs="宋体"/>
                <w:highlight w:val="none"/>
              </w:rPr>
            </w:pPr>
            <w:r>
              <w:rPr>
                <w:rFonts w:hint="eastAsia" w:cs="宋体"/>
                <w:highlight w:val="none"/>
              </w:rPr>
              <w:t>14</w:t>
            </w:r>
            <w:r>
              <w:rPr>
                <w:rFonts w:hint="eastAsia" w:cs="宋体"/>
                <w:highlight w:val="none"/>
                <w:lang w:eastAsia="zh-CN"/>
              </w:rPr>
              <w:t>、</w:t>
            </w:r>
            <w:r>
              <w:rPr>
                <w:rFonts w:hint="eastAsia" w:cs="宋体"/>
                <w:highlight w:val="none"/>
              </w:rPr>
              <w:t xml:space="preserve">操作流程为：开门---推车输送--关门--杀菌消毒除味--排风分解--开门--推出遗体--关门。 </w:t>
            </w:r>
          </w:p>
          <w:p w14:paraId="0F5972AE">
            <w:pPr>
              <w:pStyle w:val="17"/>
              <w:spacing w:before="0" w:line="360" w:lineRule="auto"/>
              <w:rPr>
                <w:rFonts w:hint="eastAsia" w:cs="宋体"/>
                <w:highlight w:val="none"/>
              </w:rPr>
            </w:pPr>
            <w:r>
              <w:rPr>
                <w:rFonts w:hint="eastAsia" w:cs="宋体"/>
                <w:highlight w:val="none"/>
              </w:rPr>
              <w:t>15</w:t>
            </w:r>
            <w:r>
              <w:rPr>
                <w:rFonts w:hint="eastAsia" w:cs="宋体"/>
                <w:highlight w:val="none"/>
                <w:lang w:eastAsia="zh-CN"/>
              </w:rPr>
              <w:t>、</w:t>
            </w:r>
            <w:r>
              <w:rPr>
                <w:rFonts w:hint="eastAsia" w:cs="宋体"/>
                <w:highlight w:val="none"/>
              </w:rPr>
              <w:t>其他参数：</w:t>
            </w:r>
          </w:p>
          <w:p w14:paraId="11937AEE">
            <w:pPr>
              <w:pStyle w:val="17"/>
              <w:spacing w:before="0" w:line="360" w:lineRule="auto"/>
              <w:rPr>
                <w:rFonts w:hint="eastAsia" w:cs="宋体"/>
                <w:highlight w:val="none"/>
              </w:rPr>
            </w:pPr>
            <w:r>
              <w:rPr>
                <w:rFonts w:hint="eastAsia" w:cs="宋体"/>
                <w:highlight w:val="none"/>
                <w:lang w:val="en-US" w:eastAsia="zh-CN"/>
              </w:rPr>
              <w:t>1）</w:t>
            </w:r>
            <w:r>
              <w:rPr>
                <w:rFonts w:hint="eastAsia" w:cs="宋体"/>
                <w:highlight w:val="none"/>
              </w:rPr>
              <w:t xml:space="preserve">额定电压：AC220 50HZ </w:t>
            </w:r>
          </w:p>
          <w:p w14:paraId="68541DC1">
            <w:pPr>
              <w:pStyle w:val="17"/>
              <w:spacing w:before="0" w:line="360" w:lineRule="auto"/>
              <w:rPr>
                <w:rFonts w:hint="eastAsia" w:cs="宋体"/>
                <w:highlight w:val="none"/>
              </w:rPr>
            </w:pPr>
            <w:r>
              <w:rPr>
                <w:rFonts w:hint="eastAsia" w:cs="宋体"/>
                <w:highlight w:val="none"/>
                <w:lang w:val="en-US" w:eastAsia="zh-CN"/>
              </w:rPr>
              <w:t>2）</w:t>
            </w:r>
            <w:r>
              <w:rPr>
                <w:rFonts w:hint="eastAsia" w:cs="宋体"/>
                <w:highlight w:val="none"/>
              </w:rPr>
              <w:t xml:space="preserve">额定频率：50Hz±1HZ </w:t>
            </w:r>
          </w:p>
          <w:p w14:paraId="4B93F0ED">
            <w:pPr>
              <w:pStyle w:val="17"/>
              <w:spacing w:before="0" w:line="360" w:lineRule="auto"/>
              <w:rPr>
                <w:rFonts w:hint="eastAsia" w:cs="宋体"/>
                <w:highlight w:val="none"/>
              </w:rPr>
            </w:pPr>
            <w:r>
              <w:rPr>
                <w:rFonts w:hint="eastAsia" w:cs="宋体"/>
                <w:highlight w:val="none"/>
                <w:lang w:val="en-US" w:eastAsia="zh-CN"/>
              </w:rPr>
              <w:t>3）</w:t>
            </w:r>
            <w:r>
              <w:rPr>
                <w:rFonts w:hint="eastAsia" w:cs="宋体"/>
                <w:highlight w:val="none"/>
              </w:rPr>
              <w:t>等离子功率：&lt;15W</w:t>
            </w:r>
          </w:p>
          <w:p w14:paraId="286A4FA7">
            <w:pPr>
              <w:pStyle w:val="17"/>
              <w:spacing w:before="0" w:line="360" w:lineRule="auto"/>
              <w:rPr>
                <w:rFonts w:hint="eastAsia" w:cs="宋体"/>
                <w:highlight w:val="none"/>
              </w:rPr>
            </w:pPr>
            <w:r>
              <w:rPr>
                <w:rFonts w:hint="eastAsia" w:cs="宋体"/>
                <w:highlight w:val="none"/>
                <w:lang w:val="en-US" w:eastAsia="zh-CN"/>
              </w:rPr>
              <w:t>4）</w:t>
            </w:r>
            <w:r>
              <w:rPr>
                <w:rFonts w:hint="eastAsia" w:cs="宋体"/>
                <w:highlight w:val="none"/>
              </w:rPr>
              <w:t xml:space="preserve">工作噪音：&lt;55dB </w:t>
            </w:r>
          </w:p>
          <w:p w14:paraId="69C9D81B">
            <w:pPr>
              <w:pStyle w:val="17"/>
              <w:spacing w:before="0" w:line="360" w:lineRule="auto"/>
              <w:rPr>
                <w:rFonts w:hint="eastAsia" w:cs="宋体"/>
                <w:highlight w:val="none"/>
              </w:rPr>
            </w:pPr>
            <w:r>
              <w:rPr>
                <w:rFonts w:hint="eastAsia" w:cs="宋体"/>
                <w:highlight w:val="none"/>
                <w:lang w:val="en-US" w:eastAsia="zh-CN"/>
              </w:rPr>
              <w:t>5）</w:t>
            </w:r>
            <w:r>
              <w:rPr>
                <w:rFonts w:hint="eastAsia" w:cs="宋体"/>
                <w:highlight w:val="none"/>
              </w:rPr>
              <w:t xml:space="preserve">输入总功率：&lt;2kW </w:t>
            </w:r>
          </w:p>
          <w:p w14:paraId="19611942">
            <w:pPr>
              <w:pStyle w:val="17"/>
              <w:spacing w:before="0" w:line="360" w:lineRule="auto"/>
              <w:rPr>
                <w:rFonts w:hint="eastAsia" w:cs="宋体"/>
                <w:highlight w:val="none"/>
              </w:rPr>
            </w:pPr>
            <w:r>
              <w:rPr>
                <w:rFonts w:hint="eastAsia" w:cs="宋体"/>
                <w:highlight w:val="none"/>
              </w:rPr>
              <w:t>16</w:t>
            </w:r>
            <w:r>
              <w:rPr>
                <w:rFonts w:hint="eastAsia" w:cs="宋体"/>
                <w:highlight w:val="none"/>
                <w:lang w:eastAsia="zh-CN"/>
              </w:rPr>
              <w:t>、</w:t>
            </w:r>
            <w:r>
              <w:rPr>
                <w:rFonts w:hint="eastAsia" w:cs="宋体"/>
                <w:highlight w:val="none"/>
              </w:rPr>
              <w:t>人性化触摸屏采用一键启停，消毒完毕语音提示工作人员取遗体，整体消杀方式不会造成二次污染。</w:t>
            </w:r>
          </w:p>
        </w:tc>
      </w:tr>
      <w:tr w14:paraId="2FF34F24">
        <w:tblPrEx>
          <w:tblCellMar>
            <w:top w:w="0" w:type="dxa"/>
            <w:left w:w="108" w:type="dxa"/>
            <w:bottom w:w="0" w:type="dxa"/>
            <w:right w:w="108" w:type="dxa"/>
          </w:tblCellMar>
        </w:tblPrEx>
        <w:trPr>
          <w:trHeight w:val="9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14C848C8">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2</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69B7C98">
            <w:pPr>
              <w:widowControl/>
              <w:jc w:val="center"/>
              <w:textAlignment w:val="center"/>
              <w:rPr>
                <w:rFonts w:hint="eastAsia" w:ascii="宋体" w:hAnsi="宋体" w:cs="宋体"/>
                <w:color w:val="000000"/>
                <w:kern w:val="0"/>
                <w:sz w:val="24"/>
                <w:highlight w:val="none"/>
              </w:rPr>
            </w:pPr>
            <w:r>
              <w:rPr>
                <w:rFonts w:hint="eastAsia" w:ascii="宋体" w:hAnsi="宋体" w:eastAsia="宋体" w:cs="宋体"/>
                <w:color w:val="000000"/>
                <w:kern w:val="0"/>
                <w:sz w:val="24"/>
                <w:highlight w:val="none"/>
                <w:lang w:val="en-US" w:eastAsia="zh-CN"/>
              </w:rPr>
              <w:t>配套遗体推尸车</w:t>
            </w:r>
          </w:p>
        </w:tc>
        <w:tc>
          <w:tcPr>
            <w:tcW w:w="836" w:type="dxa"/>
            <w:tcBorders>
              <w:top w:val="single" w:color="000000" w:sz="4" w:space="0"/>
              <w:left w:val="single" w:color="000000" w:sz="4" w:space="0"/>
              <w:bottom w:val="single" w:color="000000" w:sz="4" w:space="0"/>
              <w:right w:val="single" w:color="000000" w:sz="4" w:space="0"/>
            </w:tcBorders>
            <w:vAlign w:val="center"/>
          </w:tcPr>
          <w:p w14:paraId="3E8A9DCF">
            <w:pPr>
              <w:widowControl/>
              <w:jc w:val="center"/>
              <w:textAlignment w:val="center"/>
              <w:rPr>
                <w:rFonts w:hint="eastAsia" w:ascii="宋体" w:hAnsi="宋体" w:cs="宋体"/>
                <w:color w:val="000000"/>
                <w:kern w:val="0"/>
                <w:sz w:val="24"/>
                <w:highlight w:val="none"/>
              </w:rPr>
            </w:pPr>
            <w:r>
              <w:rPr>
                <w:rFonts w:hint="eastAsia" w:ascii="宋体" w:hAnsi="宋体" w:eastAsia="宋体" w:cs="宋体"/>
                <w:color w:val="000000"/>
                <w:kern w:val="0"/>
                <w:sz w:val="24"/>
                <w:highlight w:val="none"/>
                <w:lang w:val="en-US" w:eastAsia="zh-CN"/>
              </w:rPr>
              <w:t>遗体推尸车</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7E1015C1">
            <w:pPr>
              <w:widowControl/>
              <w:jc w:val="center"/>
              <w:textAlignment w:val="center"/>
              <w:rPr>
                <w:rFonts w:hint="eastAsia" w:ascii="宋体" w:hAnsi="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4513A926">
            <w:pPr>
              <w:widowControl/>
              <w:jc w:val="center"/>
              <w:textAlignment w:val="center"/>
              <w:rPr>
                <w:rFonts w:hint="eastAsia" w:ascii="宋体" w:hAnsi="宋体" w:cs="宋体"/>
                <w:color w:val="000000"/>
                <w:sz w:val="24"/>
                <w:highlight w:val="none"/>
                <w:lang w:val="en-US" w:eastAsia="zh-CN"/>
              </w:rPr>
            </w:pPr>
            <w:r>
              <w:rPr>
                <w:rFonts w:hint="eastAsia" w:ascii="宋体" w:hAnsi="宋体" w:eastAsia="宋体" w:cs="宋体"/>
                <w:color w:val="000000"/>
                <w:kern w:val="0"/>
                <w:sz w:val="24"/>
                <w:highlight w:val="none"/>
                <w:lang w:val="en-US" w:eastAsia="zh-CN"/>
              </w:rPr>
              <w:t>辆</w:t>
            </w:r>
          </w:p>
        </w:tc>
        <w:tc>
          <w:tcPr>
            <w:tcW w:w="5715" w:type="dxa"/>
            <w:tcBorders>
              <w:top w:val="single" w:color="000000" w:sz="4" w:space="0"/>
              <w:left w:val="single" w:color="000000" w:sz="4" w:space="0"/>
              <w:bottom w:val="single" w:color="000000" w:sz="4" w:space="0"/>
              <w:right w:val="single" w:color="000000" w:sz="4" w:space="0"/>
            </w:tcBorders>
            <w:noWrap/>
            <w:vAlign w:val="center"/>
          </w:tcPr>
          <w:p w14:paraId="0B9254A9">
            <w:pPr>
              <w:pStyle w:val="17"/>
              <w:spacing w:before="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主要技术参数：</w:t>
            </w:r>
          </w:p>
          <w:p w14:paraId="1B2557B7">
            <w:pPr>
              <w:pStyle w:val="17"/>
              <w:spacing w:before="0" w:line="360" w:lineRule="auto"/>
              <w:rPr>
                <w:rFonts w:hint="eastAsia" w:ascii="宋体" w:hAnsi="宋体" w:eastAsia="宋体" w:cs="宋体"/>
                <w:highlight w:val="none"/>
                <w:lang w:val="en-US" w:eastAsia="zh-CN"/>
              </w:rPr>
            </w:pPr>
            <w:r>
              <w:rPr>
                <w:rFonts w:hint="eastAsia" w:cs="宋体"/>
                <w:highlight w:val="none"/>
                <w:lang w:val="en-US" w:eastAsia="zh-CN"/>
              </w:rPr>
              <w:t>1）</w:t>
            </w:r>
            <w:r>
              <w:rPr>
                <w:rFonts w:hint="eastAsia" w:ascii="宋体" w:hAnsi="宋体" w:eastAsia="宋体" w:cs="宋体"/>
                <w:highlight w:val="none"/>
                <w:lang w:val="en-US" w:eastAsia="zh-CN"/>
              </w:rPr>
              <w:t>最大负载：200kg;</w:t>
            </w:r>
          </w:p>
          <w:p w14:paraId="7D348A39">
            <w:pPr>
              <w:pStyle w:val="17"/>
              <w:spacing w:before="0" w:line="360" w:lineRule="auto"/>
              <w:rPr>
                <w:rFonts w:hint="eastAsia" w:ascii="宋体" w:hAnsi="宋体" w:eastAsia="宋体" w:cs="宋体"/>
                <w:highlight w:val="none"/>
                <w:lang w:val="en-US" w:eastAsia="zh-CN"/>
              </w:rPr>
            </w:pPr>
            <w:r>
              <w:rPr>
                <w:rFonts w:hint="eastAsia" w:cs="宋体"/>
                <w:highlight w:val="none"/>
                <w:lang w:val="en-US" w:eastAsia="zh-CN"/>
              </w:rPr>
              <w:t>2）</w:t>
            </w:r>
            <w:r>
              <w:rPr>
                <w:rFonts w:hint="eastAsia" w:ascii="宋体" w:hAnsi="宋体" w:eastAsia="宋体" w:cs="宋体"/>
                <w:highlight w:val="none"/>
                <w:lang w:val="en-US" w:eastAsia="zh-CN"/>
              </w:rPr>
              <w:t>外形尺寸：2480×660×850（+-5%）（长*宽*高）；</w:t>
            </w:r>
          </w:p>
          <w:p w14:paraId="34C13419">
            <w:pPr>
              <w:pStyle w:val="17"/>
              <w:spacing w:before="0" w:line="360" w:lineRule="auto"/>
              <w:rPr>
                <w:rFonts w:hint="eastAsia" w:cs="宋体"/>
                <w:highlight w:val="none"/>
              </w:rPr>
            </w:pPr>
            <w:r>
              <w:rPr>
                <w:rFonts w:hint="eastAsia" w:cs="宋体"/>
                <w:highlight w:val="none"/>
                <w:lang w:val="en-US" w:eastAsia="zh-CN"/>
              </w:rPr>
              <w:t>3）</w:t>
            </w:r>
            <w:r>
              <w:rPr>
                <w:rFonts w:hint="eastAsia" w:ascii="宋体" w:hAnsi="宋体" w:eastAsia="宋体" w:cs="宋体"/>
                <w:highlight w:val="none"/>
                <w:lang w:val="en-US" w:eastAsia="zh-CN"/>
              </w:rPr>
              <w:t>用于消毒房遗体转运工作，整体采用304不锈钢材质，框架采用壁厚1.5mm不锈钢型材，强度大，结构稳定可靠，脚轮采用了不锈钢万向静音轮结合超大铝合金充气轮</w:t>
            </w:r>
          </w:p>
        </w:tc>
      </w:tr>
      <w:tr w14:paraId="28CC6A04">
        <w:tblPrEx>
          <w:tblCellMar>
            <w:top w:w="0" w:type="dxa"/>
            <w:left w:w="108" w:type="dxa"/>
            <w:bottom w:w="0" w:type="dxa"/>
            <w:right w:w="108" w:type="dxa"/>
          </w:tblCellMar>
        </w:tblPrEx>
        <w:trPr>
          <w:trHeight w:val="9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49CDCBEB">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3</w:t>
            </w:r>
          </w:p>
        </w:tc>
        <w:tc>
          <w:tcPr>
            <w:tcW w:w="975" w:type="dxa"/>
            <w:vMerge w:val="restart"/>
            <w:tcBorders>
              <w:top w:val="single" w:color="000000" w:sz="4" w:space="0"/>
              <w:left w:val="single" w:color="000000" w:sz="4" w:space="0"/>
              <w:right w:val="single" w:color="000000" w:sz="4" w:space="0"/>
            </w:tcBorders>
            <w:noWrap/>
            <w:vAlign w:val="center"/>
          </w:tcPr>
          <w:p w14:paraId="15E8214F">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配套施工</w:t>
            </w:r>
          </w:p>
        </w:tc>
        <w:tc>
          <w:tcPr>
            <w:tcW w:w="836" w:type="dxa"/>
            <w:tcBorders>
              <w:top w:val="single" w:color="000000" w:sz="4" w:space="0"/>
              <w:left w:val="single" w:color="000000" w:sz="4" w:space="0"/>
              <w:bottom w:val="single" w:color="000000" w:sz="4" w:space="0"/>
              <w:right w:val="single" w:color="000000" w:sz="4" w:space="0"/>
            </w:tcBorders>
            <w:vAlign w:val="center"/>
          </w:tcPr>
          <w:p w14:paraId="504A8839">
            <w:pPr>
              <w:widowControl/>
              <w:jc w:val="center"/>
              <w:textAlignment w:val="center"/>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更换地砖</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122182DD">
            <w:pPr>
              <w:widowControl/>
              <w:jc w:val="center"/>
              <w:textAlignment w:val="center"/>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2CB1328F">
            <w:pPr>
              <w:widowControl/>
              <w:jc w:val="center"/>
              <w:textAlignment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项</w:t>
            </w:r>
          </w:p>
        </w:tc>
        <w:tc>
          <w:tcPr>
            <w:tcW w:w="5715" w:type="dxa"/>
            <w:tcBorders>
              <w:top w:val="single" w:color="000000" w:sz="4" w:space="0"/>
              <w:left w:val="single" w:color="000000" w:sz="4" w:space="0"/>
              <w:bottom w:val="single" w:color="000000" w:sz="4" w:space="0"/>
              <w:right w:val="single" w:color="000000" w:sz="4" w:space="0"/>
            </w:tcBorders>
            <w:noWrap/>
            <w:vAlign w:val="center"/>
          </w:tcPr>
          <w:p w14:paraId="3B16F72D">
            <w:pPr>
              <w:pStyle w:val="17"/>
              <w:spacing w:before="0" w:line="360" w:lineRule="auto"/>
              <w:rPr>
                <w:rFonts w:hint="eastAsia" w:cs="宋体"/>
                <w:highlight w:val="none"/>
              </w:rPr>
            </w:pPr>
            <w:r>
              <w:rPr>
                <w:rFonts w:hint="eastAsia" w:cs="宋体"/>
                <w:highlight w:val="none"/>
              </w:rPr>
              <w:t>设备基础地面破除、地面规整夯实、混凝土地面找平，破损的地面更换地砖（地砖规格600×600mm，数量约20块）。</w:t>
            </w:r>
          </w:p>
        </w:tc>
      </w:tr>
      <w:tr w14:paraId="6A265A26">
        <w:tblPrEx>
          <w:tblCellMar>
            <w:top w:w="0" w:type="dxa"/>
            <w:left w:w="108" w:type="dxa"/>
            <w:bottom w:w="0" w:type="dxa"/>
            <w:right w:w="108" w:type="dxa"/>
          </w:tblCellMar>
        </w:tblPrEx>
        <w:trPr>
          <w:trHeight w:val="9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11DEAB8D">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4</w:t>
            </w:r>
          </w:p>
        </w:tc>
        <w:tc>
          <w:tcPr>
            <w:tcW w:w="975" w:type="dxa"/>
            <w:vMerge w:val="continue"/>
            <w:tcBorders>
              <w:left w:val="single" w:color="000000" w:sz="4" w:space="0"/>
              <w:bottom w:val="single" w:color="000000" w:sz="4" w:space="0"/>
              <w:right w:val="single" w:color="000000" w:sz="4" w:space="0"/>
            </w:tcBorders>
            <w:noWrap/>
            <w:vAlign w:val="center"/>
          </w:tcPr>
          <w:p w14:paraId="152E91D0">
            <w:pPr>
              <w:widowControl/>
              <w:jc w:val="center"/>
              <w:textAlignment w:val="center"/>
              <w:rPr>
                <w:rFonts w:hint="eastAsia" w:ascii="宋体" w:hAnsi="宋体" w:cs="宋体"/>
                <w:color w:val="000000"/>
                <w:kern w:val="0"/>
                <w:sz w:val="24"/>
                <w:highlight w:val="none"/>
              </w:rPr>
            </w:pPr>
          </w:p>
        </w:tc>
        <w:tc>
          <w:tcPr>
            <w:tcW w:w="836" w:type="dxa"/>
            <w:tcBorders>
              <w:top w:val="single" w:color="000000" w:sz="4" w:space="0"/>
              <w:left w:val="single" w:color="000000" w:sz="4" w:space="0"/>
              <w:bottom w:val="single" w:color="000000" w:sz="4" w:space="0"/>
              <w:right w:val="single" w:color="000000" w:sz="4" w:space="0"/>
            </w:tcBorders>
            <w:vAlign w:val="center"/>
          </w:tcPr>
          <w:p w14:paraId="1768492F">
            <w:pPr>
              <w:widowControl/>
              <w:jc w:val="center"/>
              <w:textAlignment w:val="center"/>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更换配电箱</w:t>
            </w:r>
          </w:p>
        </w:tc>
        <w:tc>
          <w:tcPr>
            <w:tcW w:w="566" w:type="dxa"/>
            <w:tcBorders>
              <w:top w:val="single" w:color="000000" w:sz="4" w:space="0"/>
              <w:left w:val="single" w:color="000000" w:sz="4" w:space="0"/>
              <w:bottom w:val="single" w:color="000000" w:sz="4" w:space="0"/>
              <w:right w:val="single" w:color="000000" w:sz="4" w:space="0"/>
            </w:tcBorders>
            <w:noWrap/>
            <w:vAlign w:val="center"/>
          </w:tcPr>
          <w:p w14:paraId="76DFB8BA">
            <w:pPr>
              <w:widowControl/>
              <w:jc w:val="center"/>
              <w:textAlignment w:val="center"/>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1</w:t>
            </w:r>
          </w:p>
        </w:tc>
        <w:tc>
          <w:tcPr>
            <w:tcW w:w="500" w:type="dxa"/>
            <w:tcBorders>
              <w:top w:val="single" w:color="000000" w:sz="4" w:space="0"/>
              <w:left w:val="single" w:color="000000" w:sz="4" w:space="0"/>
              <w:bottom w:val="single" w:color="000000" w:sz="4" w:space="0"/>
              <w:right w:val="single" w:color="000000" w:sz="4" w:space="0"/>
            </w:tcBorders>
            <w:noWrap/>
            <w:vAlign w:val="center"/>
          </w:tcPr>
          <w:p w14:paraId="3258E5B1">
            <w:pPr>
              <w:widowControl/>
              <w:jc w:val="center"/>
              <w:textAlignment w:val="center"/>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项</w:t>
            </w:r>
          </w:p>
        </w:tc>
        <w:tc>
          <w:tcPr>
            <w:tcW w:w="5715" w:type="dxa"/>
            <w:tcBorders>
              <w:top w:val="single" w:color="000000" w:sz="4" w:space="0"/>
              <w:left w:val="single" w:color="000000" w:sz="4" w:space="0"/>
              <w:bottom w:val="single" w:color="000000" w:sz="4" w:space="0"/>
              <w:right w:val="single" w:color="000000" w:sz="4" w:space="0"/>
            </w:tcBorders>
            <w:noWrap/>
            <w:vAlign w:val="center"/>
          </w:tcPr>
          <w:p w14:paraId="173B0720">
            <w:pPr>
              <w:pStyle w:val="17"/>
              <w:spacing w:before="0" w:line="360" w:lineRule="auto"/>
              <w:rPr>
                <w:rFonts w:hint="eastAsia" w:cs="宋体"/>
                <w:highlight w:val="none"/>
              </w:rPr>
            </w:pPr>
            <w:r>
              <w:rPr>
                <w:rFonts w:hint="eastAsia" w:cs="宋体"/>
                <w:highlight w:val="none"/>
              </w:rPr>
              <w:t>地面、墙体机械开槽，预埋金属穿线管、设备用电线电缆（规格1.5㎡，长度约20</w:t>
            </w:r>
            <w:r>
              <w:rPr>
                <w:rFonts w:hint="eastAsia" w:cs="宋体"/>
                <w:highlight w:val="none"/>
                <w:lang w:val="en-US" w:eastAsia="zh-CN"/>
              </w:rPr>
              <w:t>m</w:t>
            </w:r>
            <w:r>
              <w:rPr>
                <w:rFonts w:hint="eastAsia" w:cs="宋体"/>
                <w:highlight w:val="none"/>
              </w:rPr>
              <w:t>）、更换原有配电箱，所有金属设备、线管、配电箱外壳可靠接地。</w:t>
            </w:r>
          </w:p>
        </w:tc>
      </w:tr>
    </w:tbl>
    <w:p w14:paraId="4DFAD5BB">
      <w:pPr>
        <w:pStyle w:val="73"/>
        <w:adjustRightInd w:val="0"/>
        <w:spacing w:line="360" w:lineRule="auto"/>
        <w:ind w:firstLine="424" w:firstLineChars="177"/>
        <w:contextualSpacing/>
        <w:jc w:val="left"/>
        <w:rPr>
          <w:rFonts w:ascii="Times New Roman" w:hAnsi="Times New Roman"/>
          <w:sz w:val="24"/>
          <w:szCs w:val="24"/>
          <w:highlight w:val="none"/>
        </w:rPr>
      </w:pPr>
    </w:p>
    <w:p w14:paraId="360ABD7B">
      <w:pPr>
        <w:numPr>
          <w:ilvl w:val="0"/>
          <w:numId w:val="0"/>
        </w:numPr>
        <w:spacing w:line="360" w:lineRule="auto"/>
        <w:contextualSpacing/>
        <w:rPr>
          <w:rFonts w:hint="eastAsia"/>
          <w:sz w:val="24"/>
          <w:highlight w:val="none"/>
          <w:lang w:eastAsia="zh-CN"/>
        </w:rPr>
      </w:pPr>
      <w:r>
        <w:rPr>
          <w:rFonts w:hint="eastAsia" w:cs="Times New Roman"/>
          <w:kern w:val="2"/>
          <w:sz w:val="24"/>
          <w:szCs w:val="24"/>
          <w:highlight w:val="none"/>
          <w:lang w:val="en-US" w:eastAsia="zh-CN" w:bidi="ar-SA"/>
        </w:rPr>
        <w:t>3</w:t>
      </w:r>
      <w:r>
        <w:rPr>
          <w:rFonts w:hint="eastAsia" w:ascii="Times New Roman" w:hAnsi="Times New Roman" w:eastAsia="宋体" w:cs="Times New Roman"/>
          <w:kern w:val="2"/>
          <w:sz w:val="24"/>
          <w:szCs w:val="24"/>
          <w:highlight w:val="none"/>
          <w:lang w:val="en-US" w:eastAsia="zh-CN" w:bidi="ar-SA"/>
        </w:rPr>
        <w:t>.</w:t>
      </w:r>
      <w:r>
        <w:rPr>
          <w:sz w:val="24"/>
          <w:highlight w:val="none"/>
        </w:rPr>
        <w:t>其他要求</w:t>
      </w:r>
      <w:r>
        <w:rPr>
          <w:rFonts w:hint="eastAsia"/>
          <w:sz w:val="24"/>
          <w:highlight w:val="none"/>
          <w:lang w:eastAsia="zh-CN"/>
        </w:rPr>
        <w:t>：</w:t>
      </w:r>
    </w:p>
    <w:p w14:paraId="036730B6">
      <w:pPr>
        <w:widowControl/>
        <w:spacing w:line="360" w:lineRule="auto"/>
        <w:ind w:firstLine="480" w:firstLineChars="200"/>
        <w:contextualSpacing/>
        <w:rPr>
          <w:rFonts w:hint="eastAsia"/>
          <w:sz w:val="24"/>
          <w:highlight w:val="none"/>
          <w:lang w:val="en-US" w:eastAsia="zh-CN"/>
        </w:rPr>
      </w:pPr>
      <w:r>
        <w:rPr>
          <w:rFonts w:hint="eastAsia"/>
          <w:sz w:val="24"/>
          <w:highlight w:val="none"/>
          <w:lang w:val="en-US" w:eastAsia="zh-CN"/>
        </w:rPr>
        <w:t>3.1响应时间：设备出现问题要求30分钟内电话响应，2小时内上门。</w:t>
      </w:r>
    </w:p>
    <w:p w14:paraId="0374D0BA">
      <w:pPr>
        <w:widowControl/>
        <w:spacing w:line="360" w:lineRule="auto"/>
        <w:ind w:firstLine="480" w:firstLineChars="200"/>
        <w:contextualSpacing/>
        <w:rPr>
          <w:rFonts w:hint="eastAsia"/>
          <w:sz w:val="24"/>
          <w:highlight w:val="none"/>
          <w:lang w:val="en-US" w:eastAsia="zh-CN"/>
        </w:rPr>
      </w:pPr>
      <w:r>
        <w:rPr>
          <w:rFonts w:hint="eastAsia"/>
          <w:sz w:val="24"/>
          <w:highlight w:val="none"/>
          <w:lang w:val="en-US" w:eastAsia="zh-CN"/>
        </w:rPr>
        <w:t>3.2要求设备厂家提供必要的维修服务、备件供应、操作培训。</w:t>
      </w:r>
    </w:p>
    <w:p w14:paraId="64BA9720">
      <w:pPr>
        <w:widowControl/>
        <w:spacing w:line="360" w:lineRule="auto"/>
        <w:ind w:firstLine="480" w:firstLineChars="200"/>
        <w:contextualSpacing/>
        <w:rPr>
          <w:rFonts w:hint="eastAsia"/>
          <w:sz w:val="24"/>
          <w:highlight w:val="none"/>
          <w:lang w:val="en-US" w:eastAsia="zh-CN"/>
        </w:rPr>
      </w:pPr>
      <w:r>
        <w:rPr>
          <w:rFonts w:hint="eastAsia"/>
          <w:sz w:val="24"/>
          <w:highlight w:val="none"/>
          <w:lang w:val="en-US" w:eastAsia="zh-CN"/>
        </w:rPr>
        <w:t>3.3安装与调试：由供应商负责，费用包含在设备采购预算内。</w:t>
      </w:r>
    </w:p>
    <w:p w14:paraId="30E8829F">
      <w:pPr>
        <w:spacing w:line="360" w:lineRule="auto"/>
        <w:jc w:val="center"/>
        <w:outlineLvl w:val="0"/>
        <w:rPr>
          <w:b/>
          <w:sz w:val="36"/>
          <w:szCs w:val="36"/>
          <w:highlight w:val="none"/>
        </w:rPr>
      </w:pPr>
      <w:r>
        <w:rPr>
          <w:b/>
          <w:sz w:val="36"/>
          <w:szCs w:val="36"/>
          <w:highlight w:val="none"/>
        </w:rPr>
        <w:br w:type="page"/>
      </w:r>
      <w:bookmarkStart w:id="826" w:name="_Toc19057"/>
      <w:r>
        <w:rPr>
          <w:b/>
          <w:sz w:val="36"/>
          <w:szCs w:val="36"/>
          <w:highlight w:val="none"/>
        </w:rPr>
        <w:t>第六章   拟签订的合同文本</w:t>
      </w:r>
      <w:bookmarkEnd w:id="826"/>
    </w:p>
    <w:p w14:paraId="51509BD5">
      <w:pPr>
        <w:pStyle w:val="17"/>
        <w:jc w:val="center"/>
        <w:rPr>
          <w:rFonts w:cs="宋体"/>
          <w:b/>
          <w:bCs/>
          <w:color w:val="auto"/>
          <w:spacing w:val="-20"/>
          <w:kern w:val="44"/>
          <w:sz w:val="48"/>
          <w:szCs w:val="48"/>
          <w:highlight w:val="none"/>
        </w:rPr>
      </w:pPr>
    </w:p>
    <w:p w14:paraId="01A73CF2">
      <w:pPr>
        <w:rPr>
          <w:rFonts w:hint="eastAsia"/>
          <w:color w:val="auto"/>
          <w:highlight w:val="none"/>
        </w:rPr>
      </w:pPr>
    </w:p>
    <w:p w14:paraId="1C771139">
      <w:pPr>
        <w:pStyle w:val="17"/>
        <w:jc w:val="center"/>
        <w:rPr>
          <w:rFonts w:hint="eastAsia" w:cs="宋体"/>
          <w:b/>
          <w:bCs/>
          <w:color w:val="auto"/>
          <w:spacing w:val="-20"/>
          <w:kern w:val="44"/>
          <w:sz w:val="48"/>
          <w:szCs w:val="48"/>
          <w:highlight w:val="none"/>
        </w:rPr>
      </w:pPr>
    </w:p>
    <w:p w14:paraId="1EDC7F31">
      <w:pPr>
        <w:pStyle w:val="17"/>
        <w:jc w:val="center"/>
        <w:rPr>
          <w:rFonts w:hint="eastAsia" w:cs="宋体"/>
          <w:b/>
          <w:bCs/>
          <w:color w:val="auto"/>
          <w:spacing w:val="-20"/>
          <w:kern w:val="44"/>
          <w:sz w:val="48"/>
          <w:szCs w:val="48"/>
          <w:highlight w:val="none"/>
        </w:rPr>
      </w:pPr>
    </w:p>
    <w:p w14:paraId="0C083938">
      <w:pPr>
        <w:pStyle w:val="17"/>
        <w:jc w:val="center"/>
        <w:rPr>
          <w:rFonts w:hint="eastAsia" w:cs="宋体"/>
          <w:b/>
          <w:bCs/>
          <w:color w:val="auto"/>
          <w:spacing w:val="-20"/>
          <w:kern w:val="44"/>
          <w:sz w:val="48"/>
          <w:szCs w:val="48"/>
          <w:highlight w:val="none"/>
        </w:rPr>
      </w:pPr>
    </w:p>
    <w:p w14:paraId="3287D896">
      <w:pPr>
        <w:pStyle w:val="17"/>
        <w:jc w:val="center"/>
        <w:rPr>
          <w:rFonts w:hint="eastAsia" w:cs="宋体"/>
          <w:b/>
          <w:bCs/>
          <w:color w:val="auto"/>
          <w:spacing w:val="-20"/>
          <w:kern w:val="44"/>
          <w:sz w:val="48"/>
          <w:szCs w:val="48"/>
          <w:highlight w:val="none"/>
        </w:rPr>
      </w:pPr>
    </w:p>
    <w:p w14:paraId="208CB1A9">
      <w:pPr>
        <w:pStyle w:val="17"/>
        <w:jc w:val="center"/>
        <w:rPr>
          <w:rFonts w:hint="eastAsia" w:cs="宋体"/>
          <w:b/>
          <w:bCs/>
          <w:color w:val="auto"/>
          <w:spacing w:val="-20"/>
          <w:kern w:val="44"/>
          <w:sz w:val="48"/>
          <w:szCs w:val="48"/>
          <w:highlight w:val="none"/>
        </w:rPr>
      </w:pPr>
      <w:r>
        <w:rPr>
          <w:rFonts w:hint="eastAsia" w:cs="宋体"/>
          <w:b/>
          <w:bCs/>
          <w:color w:val="auto"/>
          <w:spacing w:val="-20"/>
          <w:kern w:val="44"/>
          <w:sz w:val="48"/>
          <w:szCs w:val="48"/>
          <w:highlight w:val="none"/>
        </w:rPr>
        <w:t>政府采购货物买卖合同</w:t>
      </w:r>
    </w:p>
    <w:p w14:paraId="50885897">
      <w:pPr>
        <w:rPr>
          <w:rFonts w:hint="eastAsia" w:ascii="宋体" w:hAnsi="宋体" w:cs="宋体"/>
          <w:b/>
          <w:bCs/>
          <w:color w:val="auto"/>
          <w:spacing w:val="-20"/>
          <w:kern w:val="44"/>
          <w:sz w:val="40"/>
          <w:szCs w:val="40"/>
          <w:highlight w:val="none"/>
        </w:rPr>
      </w:pPr>
    </w:p>
    <w:p w14:paraId="19BB7B8A">
      <w:pPr>
        <w:rPr>
          <w:rFonts w:hint="eastAsia" w:ascii="宋体" w:hAnsi="宋体" w:cs="宋体"/>
          <w:b/>
          <w:bCs/>
          <w:color w:val="auto"/>
          <w:spacing w:val="-20"/>
          <w:kern w:val="44"/>
          <w:sz w:val="40"/>
          <w:szCs w:val="40"/>
          <w:highlight w:val="none"/>
        </w:rPr>
      </w:pPr>
    </w:p>
    <w:p w14:paraId="487F1913">
      <w:pPr>
        <w:rPr>
          <w:rFonts w:hint="eastAsia" w:ascii="宋体" w:hAnsi="宋体" w:cs="宋体"/>
          <w:b/>
          <w:bCs/>
          <w:color w:val="auto"/>
          <w:spacing w:val="-20"/>
          <w:kern w:val="44"/>
          <w:sz w:val="40"/>
          <w:szCs w:val="40"/>
          <w:highlight w:val="none"/>
        </w:rPr>
      </w:pPr>
    </w:p>
    <w:p w14:paraId="4EF1D3BB">
      <w:pPr>
        <w:spacing w:line="360" w:lineRule="auto"/>
        <w:ind w:left="420" w:leftChars="200"/>
        <w:rPr>
          <w:rFonts w:ascii="宋体" w:hAnsi="宋体"/>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olor w:val="auto"/>
          <w:sz w:val="32"/>
          <w:szCs w:val="32"/>
          <w:highlight w:val="none"/>
          <w:u w:val="single"/>
        </w:rPr>
        <w:t xml:space="preserve">                             </w:t>
      </w:r>
    </w:p>
    <w:p w14:paraId="2E548101">
      <w:pPr>
        <w:spacing w:line="360" w:lineRule="auto"/>
        <w:ind w:left="420" w:leftChars="200"/>
        <w:rPr>
          <w:rFonts w:ascii="宋体" w:hAnsi="宋体"/>
          <w:color w:val="auto"/>
          <w:sz w:val="32"/>
          <w:szCs w:val="32"/>
          <w:highlight w:val="none"/>
          <w:u w:val="single"/>
        </w:rPr>
      </w:pPr>
      <w:r>
        <w:rPr>
          <w:rFonts w:hint="eastAsia" w:ascii="宋体" w:hAnsi="宋体"/>
          <w:color w:val="auto"/>
          <w:sz w:val="32"/>
          <w:szCs w:val="32"/>
          <w:highlight w:val="none"/>
        </w:rPr>
        <w:t>合同编号：</w:t>
      </w:r>
      <w:r>
        <w:rPr>
          <w:rFonts w:hint="eastAsia" w:ascii="宋体" w:hAnsi="宋体"/>
          <w:color w:val="auto"/>
          <w:sz w:val="32"/>
          <w:szCs w:val="32"/>
          <w:highlight w:val="none"/>
          <w:u w:val="single"/>
        </w:rPr>
        <w:t xml:space="preserve">                             </w:t>
      </w:r>
    </w:p>
    <w:p w14:paraId="7AE5D58E">
      <w:pPr>
        <w:spacing w:line="360" w:lineRule="auto"/>
        <w:ind w:left="420" w:leftChars="200"/>
        <w:rPr>
          <w:rFonts w:hint="eastAsia" w:ascii="宋体" w:hAnsi="宋体"/>
          <w:color w:val="auto"/>
          <w:sz w:val="32"/>
          <w:szCs w:val="32"/>
          <w:highlight w:val="none"/>
        </w:rPr>
      </w:pPr>
      <w:r>
        <w:rPr>
          <w:rFonts w:hint="eastAsia" w:ascii="宋体" w:hAnsi="宋体"/>
          <w:color w:val="auto"/>
          <w:sz w:val="32"/>
          <w:szCs w:val="32"/>
          <w:highlight w:val="none"/>
        </w:rPr>
        <w:t>甲    方：</w:t>
      </w:r>
      <w:r>
        <w:rPr>
          <w:rFonts w:hint="eastAsia" w:ascii="宋体" w:hAnsi="宋体"/>
          <w:color w:val="auto"/>
          <w:sz w:val="32"/>
          <w:szCs w:val="32"/>
          <w:highlight w:val="none"/>
          <w:u w:val="single"/>
        </w:rPr>
        <w:t xml:space="preserve">                             </w:t>
      </w:r>
    </w:p>
    <w:p w14:paraId="5E3EB2C1">
      <w:pPr>
        <w:spacing w:line="360" w:lineRule="auto"/>
        <w:ind w:left="420" w:leftChars="200"/>
        <w:rPr>
          <w:rFonts w:hint="eastAsia" w:ascii="宋体" w:hAnsi="宋体"/>
          <w:color w:val="auto"/>
          <w:sz w:val="32"/>
          <w:szCs w:val="32"/>
          <w:highlight w:val="none"/>
          <w:u w:val="single"/>
        </w:rPr>
      </w:pPr>
      <w:r>
        <w:rPr>
          <w:rFonts w:hint="eastAsia" w:ascii="宋体" w:hAnsi="宋体"/>
          <w:color w:val="auto"/>
          <w:sz w:val="32"/>
          <w:szCs w:val="32"/>
          <w:highlight w:val="none"/>
        </w:rPr>
        <w:t>乙    方：</w:t>
      </w:r>
      <w:r>
        <w:rPr>
          <w:rFonts w:hint="eastAsia" w:ascii="宋体" w:hAnsi="宋体"/>
          <w:color w:val="auto"/>
          <w:sz w:val="32"/>
          <w:szCs w:val="32"/>
          <w:highlight w:val="none"/>
          <w:u w:val="single"/>
        </w:rPr>
        <w:t xml:space="preserve">                             </w:t>
      </w:r>
    </w:p>
    <w:p w14:paraId="265C6DDB">
      <w:pPr>
        <w:spacing w:line="360" w:lineRule="auto"/>
        <w:ind w:left="420" w:leftChars="200"/>
        <w:rPr>
          <w:rFonts w:hint="eastAsia" w:ascii="宋体" w:hAnsi="宋体"/>
          <w:color w:val="auto"/>
          <w:sz w:val="32"/>
          <w:szCs w:val="32"/>
          <w:highlight w:val="none"/>
        </w:rPr>
      </w:pPr>
      <w:r>
        <w:rPr>
          <w:rFonts w:hint="eastAsia" w:ascii="宋体" w:hAnsi="宋体"/>
          <w:color w:val="auto"/>
          <w:sz w:val="32"/>
          <w:szCs w:val="32"/>
          <w:highlight w:val="none"/>
        </w:rPr>
        <w:t>签订时间：</w:t>
      </w:r>
      <w:r>
        <w:rPr>
          <w:rFonts w:hint="eastAsia" w:ascii="宋体" w:hAnsi="宋体"/>
          <w:color w:val="auto"/>
          <w:sz w:val="32"/>
          <w:szCs w:val="32"/>
          <w:highlight w:val="none"/>
          <w:u w:val="single"/>
        </w:rPr>
        <w:t xml:space="preserve">                             </w:t>
      </w:r>
    </w:p>
    <w:p w14:paraId="42EF38EF">
      <w:pPr>
        <w:rPr>
          <w:rFonts w:ascii="宋体" w:hAnsi="宋体"/>
          <w:color w:val="auto"/>
          <w:highlight w:val="none"/>
        </w:rPr>
      </w:pPr>
    </w:p>
    <w:p w14:paraId="6E680283">
      <w:pPr>
        <w:rPr>
          <w:rFonts w:ascii="宋体" w:hAnsi="宋体"/>
          <w:color w:val="auto"/>
          <w:sz w:val="44"/>
          <w:szCs w:val="44"/>
          <w:highlight w:val="none"/>
        </w:rPr>
      </w:pPr>
      <w:r>
        <w:rPr>
          <w:rFonts w:ascii="宋体" w:hAnsi="宋体"/>
          <w:color w:val="auto"/>
          <w:sz w:val="44"/>
          <w:szCs w:val="44"/>
          <w:highlight w:val="none"/>
        </w:rPr>
        <w:br w:type="page"/>
      </w:r>
    </w:p>
    <w:p w14:paraId="63CF7883">
      <w:pPr>
        <w:jc w:val="center"/>
        <w:rPr>
          <w:rFonts w:ascii="宋体" w:hAnsi="宋体"/>
          <w:color w:val="auto"/>
          <w:sz w:val="44"/>
          <w:szCs w:val="44"/>
          <w:highlight w:val="none"/>
        </w:rPr>
      </w:pPr>
      <w:r>
        <w:rPr>
          <w:rFonts w:hint="eastAsia" w:ascii="宋体" w:hAnsi="宋体"/>
          <w:color w:val="auto"/>
          <w:sz w:val="44"/>
          <w:szCs w:val="44"/>
          <w:highlight w:val="none"/>
        </w:rPr>
        <w:t>使 用 说 明</w:t>
      </w:r>
    </w:p>
    <w:p w14:paraId="294F32C0">
      <w:pPr>
        <w:ind w:firstLine="640" w:firstLineChars="200"/>
        <w:rPr>
          <w:rFonts w:hint="eastAsia" w:ascii="宋体" w:hAnsi="宋体" w:cs="仿宋_GB2312"/>
          <w:color w:val="auto"/>
          <w:sz w:val="32"/>
          <w:szCs w:val="32"/>
          <w:highlight w:val="none"/>
        </w:rPr>
      </w:pPr>
    </w:p>
    <w:p w14:paraId="5E5ABE93">
      <w:pPr>
        <w:ind w:firstLine="640" w:firstLineChars="200"/>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1.本合同标准文本适用于购买现成货物的采购项目，不包括需要供应商定制开发、创新研发的货物采购项目。</w:t>
      </w:r>
    </w:p>
    <w:p w14:paraId="5A4DEA89">
      <w:pPr>
        <w:ind w:firstLine="640" w:firstLineChars="200"/>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2.本合同标准文本为政府采购货物买卖合同编制提供参考，可以结合采购项目具体情况，对文本作必要的调整修订后使用。</w:t>
      </w:r>
    </w:p>
    <w:p w14:paraId="7A2B8180">
      <w:pPr>
        <w:ind w:firstLine="640" w:firstLineChars="200"/>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3.本合同标准文本各条款中，如涉及填写多家供应商、制造商，多种采购标的、分包主要内容等信息的，可根据采购项目具体情况添加信息项。</w:t>
      </w:r>
    </w:p>
    <w:p w14:paraId="721415BD">
      <w:pPr>
        <w:ind w:firstLine="880" w:firstLineChars="200"/>
        <w:rPr>
          <w:rFonts w:ascii="宋体" w:hAnsi="宋体"/>
          <w:color w:val="auto"/>
          <w:sz w:val="44"/>
          <w:szCs w:val="44"/>
          <w:highlight w:val="none"/>
        </w:rPr>
        <w:sectPr>
          <w:headerReference r:id="rId9" w:type="default"/>
          <w:footerReference r:id="rId10" w:type="default"/>
          <w:pgSz w:w="11906" w:h="16838"/>
          <w:pgMar w:top="1440" w:right="1800" w:bottom="1440" w:left="1800" w:header="851" w:footer="992" w:gutter="0"/>
          <w:cols w:space="425" w:num="1"/>
          <w:docGrid w:type="lines" w:linePitch="312" w:charSpace="0"/>
        </w:sectPr>
      </w:pPr>
    </w:p>
    <w:p w14:paraId="2C5FEE7F">
      <w:pPr>
        <w:rPr>
          <w:rFonts w:hint="eastAsia"/>
          <w:b/>
          <w:color w:val="auto"/>
          <w:sz w:val="24"/>
          <w:highlight w:val="none"/>
        </w:rPr>
      </w:pPr>
      <w:bookmarkStart w:id="827" w:name="_Toc22209"/>
      <w:r>
        <w:rPr>
          <w:rFonts w:hint="eastAsia"/>
          <w:color w:val="auto"/>
          <w:sz w:val="24"/>
          <w:highlight w:val="none"/>
        </w:rPr>
        <w:t>第一节 政府采购合同协议书</w:t>
      </w:r>
      <w:bookmarkEnd w:id="827"/>
    </w:p>
    <w:p w14:paraId="6DAABE30">
      <w:pPr>
        <w:adjustRightInd w:val="0"/>
        <w:snapToGrid w:val="0"/>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甲方（全称）：</w:t>
      </w:r>
      <w:r>
        <w:rPr>
          <w:rFonts w:hint="eastAsia"/>
          <w:color w:val="auto"/>
          <w:sz w:val="21"/>
          <w:szCs w:val="21"/>
          <w:highlight w:val="none"/>
          <w:u w:val="single"/>
          <w:lang w:val="en-US" w:eastAsia="zh-CN"/>
        </w:rPr>
        <w:t xml:space="preserve">          </w:t>
      </w:r>
      <w:r>
        <w:rPr>
          <w:rFonts w:hint="eastAsia" w:ascii="宋体" w:hAnsi="宋体"/>
          <w:color w:val="auto"/>
          <w:sz w:val="21"/>
          <w:szCs w:val="21"/>
          <w:highlight w:val="none"/>
        </w:rPr>
        <w:t>（采购人、受采购人委托签订合同的单位或采购文件约定的合同甲方）</w:t>
      </w:r>
    </w:p>
    <w:p w14:paraId="4A4F27C1">
      <w:pPr>
        <w:adjustRightInd w:val="0"/>
        <w:snapToGrid w:val="0"/>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乙方（全称）：</w:t>
      </w:r>
      <w:r>
        <w:rPr>
          <w:rFonts w:hint="eastAsia"/>
          <w:color w:val="auto"/>
          <w:sz w:val="21"/>
          <w:szCs w:val="21"/>
          <w:highlight w:val="none"/>
          <w:u w:val="single"/>
          <w:lang w:val="en-US" w:eastAsia="zh-CN"/>
        </w:rPr>
        <w:t xml:space="preserve">          </w:t>
      </w:r>
      <w:r>
        <w:rPr>
          <w:rFonts w:hint="eastAsia" w:ascii="宋体" w:hAnsi="宋体"/>
          <w:color w:val="auto"/>
          <w:sz w:val="21"/>
          <w:szCs w:val="21"/>
          <w:highlight w:val="none"/>
        </w:rPr>
        <w:t>（供应商）</w:t>
      </w:r>
    </w:p>
    <w:p w14:paraId="59B4FBBE">
      <w:pPr>
        <w:spacing w:line="400" w:lineRule="exact"/>
        <w:rPr>
          <w:rFonts w:ascii="宋体" w:hAnsi="宋体"/>
          <w:color w:val="auto"/>
          <w:highlight w:val="none"/>
        </w:rPr>
      </w:pPr>
    </w:p>
    <w:p w14:paraId="0F2A7FB1">
      <w:pPr>
        <w:pStyle w:val="18"/>
        <w:adjustRightInd w:val="0"/>
        <w:snapToGrid w:val="0"/>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C7170B4">
      <w:pPr>
        <w:numPr>
          <w:ilvl w:val="0"/>
          <w:numId w:val="13"/>
        </w:numPr>
        <w:adjustRightInd w:val="0"/>
        <w:snapToGrid w:val="0"/>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项目信息</w:t>
      </w:r>
    </w:p>
    <w:p w14:paraId="56FDAD90">
      <w:pPr>
        <w:pStyle w:val="18"/>
        <w:numPr>
          <w:ilvl w:val="0"/>
          <w:numId w:val="14"/>
        </w:numPr>
        <w:adjustRightInd w:val="0"/>
        <w:snapToGrid w:val="0"/>
        <w:spacing w:line="400" w:lineRule="exact"/>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采购项目名称：</w:t>
      </w:r>
      <w:r>
        <w:rPr>
          <w:rFonts w:hint="eastAsia"/>
          <w:color w:val="auto"/>
          <w:sz w:val="21"/>
          <w:szCs w:val="21"/>
          <w:highlight w:val="none"/>
          <w:u w:val="single"/>
          <w:lang w:val="en-US" w:eastAsia="zh-CN"/>
        </w:rPr>
        <w:t xml:space="preserve">          </w:t>
      </w:r>
    </w:p>
    <w:p w14:paraId="5CF85709">
      <w:pPr>
        <w:pStyle w:val="18"/>
        <w:numPr>
          <w:ilvl w:val="255"/>
          <w:numId w:val="0"/>
        </w:numPr>
        <w:tabs>
          <w:tab w:val="left" w:pos="999"/>
        </w:tabs>
        <w:adjustRightInd w:val="0"/>
        <w:snapToGrid w:val="0"/>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采购项目编号：</w:t>
      </w:r>
      <w:r>
        <w:rPr>
          <w:rFonts w:hint="eastAsia"/>
          <w:color w:val="auto"/>
          <w:sz w:val="21"/>
          <w:szCs w:val="21"/>
          <w:highlight w:val="none"/>
          <w:u w:val="single"/>
          <w:lang w:val="en-US" w:eastAsia="zh-CN"/>
        </w:rPr>
        <w:t xml:space="preserve">          </w:t>
      </w:r>
    </w:p>
    <w:p w14:paraId="3E2FD96C">
      <w:pPr>
        <w:pStyle w:val="18"/>
        <w:adjustRightInd w:val="0"/>
        <w:snapToGrid w:val="0"/>
        <w:spacing w:line="40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（2）采购计划编号：</w:t>
      </w:r>
      <w:r>
        <w:rPr>
          <w:rFonts w:hint="eastAsia"/>
          <w:color w:val="auto"/>
          <w:sz w:val="21"/>
          <w:szCs w:val="21"/>
          <w:highlight w:val="none"/>
          <w:u w:val="single"/>
          <w:lang w:val="en-US" w:eastAsia="zh-CN"/>
        </w:rPr>
        <w:t xml:space="preserve">          </w:t>
      </w:r>
      <w:r>
        <w:rPr>
          <w:rFonts w:hint="eastAsia" w:ascii="宋体" w:hAnsi="宋体" w:cs="宋体"/>
          <w:color w:val="auto"/>
          <w:sz w:val="21"/>
          <w:szCs w:val="21"/>
          <w:highlight w:val="none"/>
        </w:rPr>
        <w:t xml:space="preserve"> </w:t>
      </w:r>
    </w:p>
    <w:p w14:paraId="4CB4E651">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52F48259">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color w:val="auto"/>
          <w:sz w:val="21"/>
          <w:szCs w:val="21"/>
          <w:highlight w:val="none"/>
          <w:u w:val="single"/>
          <w:lang w:val="en-US" w:eastAsia="zh-CN"/>
        </w:rPr>
        <w:t xml:space="preserve">          </w:t>
      </w:r>
      <w:r>
        <w:rPr>
          <w:rFonts w:hint="eastAsia" w:ascii="宋体" w:hAnsi="宋体"/>
          <w:color w:val="auto"/>
          <w:szCs w:val="21"/>
          <w:highlight w:val="none"/>
        </w:rPr>
        <w:t xml:space="preserve"> </w:t>
      </w:r>
    </w:p>
    <w:p w14:paraId="093970C5">
      <w:pPr>
        <w:numPr>
          <w:ilvl w:val="255"/>
          <w:numId w:val="0"/>
        </w:numPr>
        <w:adjustRightInd w:val="0"/>
        <w:snapToGrid w:val="0"/>
        <w:spacing w:line="400" w:lineRule="exact"/>
        <w:ind w:firstLine="420" w:firstLineChars="200"/>
        <w:rPr>
          <w:rFonts w:hint="eastAsia"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color w:val="auto"/>
          <w:sz w:val="21"/>
          <w:szCs w:val="21"/>
          <w:highlight w:val="none"/>
          <w:u w:val="single"/>
          <w:lang w:val="en-US" w:eastAsia="zh-CN"/>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color w:val="auto"/>
          <w:sz w:val="21"/>
          <w:szCs w:val="21"/>
          <w:highlight w:val="none"/>
          <w:u w:val="single"/>
          <w:lang w:val="en-US" w:eastAsia="zh-CN"/>
        </w:rPr>
        <w:t xml:space="preserve">          </w:t>
      </w:r>
      <w:r>
        <w:rPr>
          <w:rFonts w:hint="eastAsia" w:ascii="宋体" w:hAnsi="宋体" w:cs="宋体"/>
          <w:color w:val="auto"/>
          <w:szCs w:val="21"/>
          <w:highlight w:val="none"/>
        </w:rPr>
        <w:t>。</w:t>
      </w:r>
    </w:p>
    <w:p w14:paraId="7BA7E046">
      <w:pPr>
        <w:adjustRightInd w:val="0"/>
        <w:snapToGrid w:val="0"/>
        <w:spacing w:line="400" w:lineRule="exact"/>
        <w:ind w:firstLine="945" w:firstLineChars="450"/>
        <w:rPr>
          <w:rFonts w:hint="eastAsia" w:ascii="宋体" w:hAnsi="宋体" w:cstheme="minorEastAsia"/>
          <w:color w:val="auto"/>
          <w:szCs w:val="21"/>
          <w:highlight w:val="none"/>
        </w:rPr>
      </w:pPr>
      <w:r>
        <w:rPr>
          <w:rFonts w:hint="eastAsia" w:ascii="宋体" w:hAnsi="宋体"/>
          <w:color w:val="auto"/>
          <w:szCs w:val="21"/>
          <w:highlight w:val="none"/>
        </w:rPr>
        <w:t>采购标的的技术要求、商务要求具体见附件。</w:t>
      </w:r>
      <w:r>
        <w:rPr>
          <w:rFonts w:hint="eastAsia" w:ascii="宋体" w:hAnsi="宋体" w:cs="宋体"/>
          <w:color w:val="auto"/>
          <w:szCs w:val="21"/>
          <w:highlight w:val="none"/>
        </w:rPr>
        <w:t xml:space="preserve"> </w:t>
      </w:r>
    </w:p>
    <w:p w14:paraId="7253CBCC">
      <w:pPr>
        <w:pStyle w:val="53"/>
        <w:numPr>
          <w:ilvl w:val="255"/>
          <w:numId w:val="0"/>
        </w:numPr>
        <w:snapToGrid w:val="0"/>
        <w:rPr>
          <w:rFonts w:hint="eastAsia" w:ascii="宋体" w:hAnsi="宋体" w:eastAsia="宋体" w:cstheme="minorEastAsia"/>
          <w:color w:val="auto"/>
          <w:sz w:val="21"/>
          <w:highlight w:val="none"/>
        </w:rPr>
      </w:pPr>
      <w:r>
        <w:rPr>
          <w:rFonts w:hint="eastAsia" w:ascii="宋体" w:hAnsi="宋体" w:eastAsia="宋体" w:cstheme="minorEastAsia"/>
          <w:color w:val="auto"/>
          <w:sz w:val="21"/>
          <w:highlight w:val="none"/>
        </w:rPr>
        <w:t xml:space="preserve">    （</w:t>
      </w:r>
      <w:r>
        <w:rPr>
          <w:rFonts w:ascii="宋体" w:hAnsi="宋体" w:eastAsia="宋体" w:cstheme="minorEastAsia"/>
          <w:color w:val="auto"/>
          <w:sz w:val="21"/>
          <w:highlight w:val="none"/>
          <w:lang w:val="en"/>
        </w:rPr>
        <w:t>4</w:t>
      </w:r>
      <w:r>
        <w:rPr>
          <w:rFonts w:hint="eastAsia" w:ascii="宋体" w:hAnsi="宋体" w:eastAsia="宋体" w:cstheme="minorEastAsia"/>
          <w:color w:val="auto"/>
          <w:sz w:val="21"/>
          <w:highlight w:val="none"/>
        </w:rPr>
        <w:t>）政府采购组织形式：</w:t>
      </w:r>
      <w:r>
        <w:rPr>
          <w:rFonts w:hint="eastAsia" w:ascii="宋体" w:hAnsi="宋体" w:eastAsia="宋体" w:cstheme="minorEastAsia"/>
          <w:color w:val="auto"/>
          <w:sz w:val="21"/>
          <w:highlight w:val="none"/>
        </w:rPr>
        <w:sym w:font="Wingdings" w:char="00A8"/>
      </w:r>
      <w:r>
        <w:rPr>
          <w:rFonts w:hint="eastAsia" w:ascii="宋体" w:hAnsi="宋体" w:eastAsia="宋体" w:cstheme="minorEastAsia"/>
          <w:color w:val="auto"/>
          <w:sz w:val="21"/>
          <w:highlight w:val="none"/>
        </w:rPr>
        <w:t xml:space="preserve">政府集中采购  </w:t>
      </w:r>
      <w:r>
        <w:rPr>
          <w:rFonts w:hint="eastAsia" w:ascii="宋体" w:hAnsi="宋体" w:eastAsia="宋体" w:cstheme="minorEastAsia"/>
          <w:color w:val="auto"/>
          <w:sz w:val="21"/>
          <w:highlight w:val="none"/>
        </w:rPr>
        <w:sym w:font="Wingdings" w:char="00A8"/>
      </w:r>
      <w:r>
        <w:rPr>
          <w:rFonts w:hint="eastAsia" w:ascii="宋体" w:hAnsi="宋体" w:eastAsia="宋体" w:cstheme="minorEastAsia"/>
          <w:color w:val="auto"/>
          <w:sz w:val="21"/>
          <w:highlight w:val="none"/>
        </w:rPr>
        <w:t xml:space="preserve">部门集中采购  </w:t>
      </w:r>
      <w:bookmarkStart w:id="828" w:name="OLE_LINK27"/>
      <w:r>
        <w:rPr>
          <w:rFonts w:hint="eastAsia" w:ascii="宋体" w:hAnsi="宋体" w:eastAsia="宋体" w:cstheme="minorEastAsia"/>
          <w:color w:val="auto"/>
          <w:sz w:val="21"/>
          <w:highlight w:val="none"/>
        </w:rPr>
        <w:sym w:font="Wingdings" w:char="00FE"/>
      </w:r>
      <w:bookmarkEnd w:id="828"/>
      <w:r>
        <w:rPr>
          <w:rFonts w:hint="eastAsia" w:ascii="宋体" w:hAnsi="宋体" w:eastAsia="宋体" w:cstheme="minorEastAsia"/>
          <w:color w:val="auto"/>
          <w:sz w:val="21"/>
          <w:highlight w:val="none"/>
        </w:rPr>
        <w:t>分散采购</w:t>
      </w:r>
    </w:p>
    <w:p w14:paraId="13BE4062">
      <w:pPr>
        <w:pStyle w:val="53"/>
        <w:numPr>
          <w:ilvl w:val="255"/>
          <w:numId w:val="0"/>
        </w:numPr>
        <w:snapToGrid w:val="0"/>
        <w:ind w:firstLine="420"/>
        <w:rPr>
          <w:rFonts w:hint="eastAsia" w:ascii="宋体" w:hAnsi="宋体" w:eastAsia="宋体" w:cstheme="minorEastAsia"/>
          <w:color w:val="auto"/>
          <w:sz w:val="21"/>
          <w:highlight w:val="none"/>
        </w:rPr>
      </w:pPr>
      <w:r>
        <w:rPr>
          <w:rFonts w:hint="eastAsia" w:ascii="宋体" w:hAnsi="宋体" w:eastAsia="宋体" w:cstheme="minorEastAsia"/>
          <w:color w:val="auto"/>
          <w:sz w:val="21"/>
          <w:highlight w:val="none"/>
        </w:rPr>
        <w:t>（</w:t>
      </w:r>
      <w:r>
        <w:rPr>
          <w:rFonts w:ascii="宋体" w:hAnsi="宋体" w:eastAsia="宋体" w:cstheme="minorEastAsia"/>
          <w:color w:val="auto"/>
          <w:sz w:val="21"/>
          <w:highlight w:val="none"/>
          <w:lang w:val="en"/>
        </w:rPr>
        <w:t>5</w:t>
      </w:r>
      <w:r>
        <w:rPr>
          <w:rFonts w:hint="eastAsia" w:ascii="宋体" w:hAnsi="宋体" w:eastAsia="宋体" w:cstheme="minorEastAsia"/>
          <w:color w:val="auto"/>
          <w:sz w:val="21"/>
          <w:highlight w:val="none"/>
        </w:rPr>
        <w:t>）政府采购方式：</w:t>
      </w:r>
      <w:r>
        <w:rPr>
          <w:rFonts w:hint="eastAsia" w:ascii="宋体" w:hAnsi="宋体" w:eastAsia="宋体" w:cstheme="minorEastAsia"/>
          <w:color w:val="auto"/>
          <w:sz w:val="21"/>
          <w:highlight w:val="none"/>
        </w:rPr>
        <w:sym w:font="Wingdings" w:char="00FE"/>
      </w:r>
      <w:r>
        <w:rPr>
          <w:rFonts w:hint="eastAsia" w:ascii="宋体" w:hAnsi="宋体" w:eastAsia="宋体" w:cstheme="minorEastAsia"/>
          <w:color w:val="auto"/>
          <w:sz w:val="21"/>
          <w:highlight w:val="none"/>
        </w:rPr>
        <w:t xml:space="preserve">公开招标 </w:t>
      </w:r>
      <w:r>
        <w:rPr>
          <w:rFonts w:hint="eastAsia" w:ascii="宋体" w:hAnsi="宋体" w:eastAsia="宋体" w:cstheme="minorEastAsia"/>
          <w:color w:val="auto"/>
          <w:sz w:val="21"/>
          <w:highlight w:val="none"/>
        </w:rPr>
        <w:sym w:font="Wingdings" w:char="00A8"/>
      </w:r>
      <w:r>
        <w:rPr>
          <w:rFonts w:hint="eastAsia" w:ascii="宋体" w:hAnsi="宋体" w:eastAsia="宋体" w:cstheme="minorEastAsia"/>
          <w:color w:val="auto"/>
          <w:sz w:val="21"/>
          <w:highlight w:val="none"/>
        </w:rPr>
        <w:t xml:space="preserve">邀请招标 </w:t>
      </w:r>
      <w:r>
        <w:rPr>
          <w:rFonts w:hint="eastAsia" w:ascii="宋体" w:hAnsi="宋体" w:eastAsia="宋体" w:cstheme="minorEastAsia"/>
          <w:color w:val="auto"/>
          <w:sz w:val="21"/>
          <w:highlight w:val="none"/>
        </w:rPr>
        <w:sym w:font="Wingdings" w:char="00A8"/>
      </w:r>
      <w:r>
        <w:rPr>
          <w:rFonts w:hint="eastAsia" w:ascii="宋体" w:hAnsi="宋体" w:eastAsia="宋体" w:cstheme="minorEastAsia"/>
          <w:color w:val="auto"/>
          <w:sz w:val="21"/>
          <w:highlight w:val="none"/>
        </w:rPr>
        <w:t xml:space="preserve">竞争性谈判 </w:t>
      </w:r>
      <w:r>
        <w:rPr>
          <w:rFonts w:hint="eastAsia" w:ascii="宋体" w:hAnsi="宋体" w:eastAsia="宋体" w:cstheme="minorEastAsia"/>
          <w:color w:val="auto"/>
          <w:sz w:val="21"/>
          <w:highlight w:val="none"/>
        </w:rPr>
        <w:sym w:font="Wingdings" w:char="00A8"/>
      </w:r>
      <w:r>
        <w:rPr>
          <w:rFonts w:hint="eastAsia" w:ascii="宋体" w:hAnsi="宋体" w:eastAsia="宋体" w:cstheme="minorEastAsia"/>
          <w:color w:val="auto"/>
          <w:sz w:val="21"/>
          <w:highlight w:val="none"/>
        </w:rPr>
        <w:t>竞争性磋商</w:t>
      </w:r>
    </w:p>
    <w:p w14:paraId="04B8990A">
      <w:pPr>
        <w:pStyle w:val="53"/>
        <w:numPr>
          <w:ilvl w:val="255"/>
          <w:numId w:val="0"/>
        </w:numPr>
        <w:snapToGrid w:val="0"/>
        <w:ind w:firstLine="420"/>
        <w:rPr>
          <w:rFonts w:hint="eastAsia" w:ascii="宋体" w:hAnsi="宋体" w:eastAsia="宋体" w:cs="宋体"/>
          <w:color w:val="auto"/>
          <w:sz w:val="21"/>
          <w:highlight w:val="none"/>
          <w:u w:val="single"/>
        </w:rPr>
      </w:pPr>
      <w:r>
        <w:rPr>
          <w:rFonts w:hint="eastAsia" w:ascii="宋体" w:hAnsi="宋体" w:eastAsia="宋体" w:cs="宋体"/>
          <w:color w:val="auto"/>
          <w:highlight w:val="none"/>
        </w:rPr>
        <w:t xml:space="preserve">                  </w:t>
      </w:r>
      <w:r>
        <w:rPr>
          <w:rFonts w:hint="eastAsia" w:ascii="宋体" w:hAnsi="宋体" w:eastAsia="宋体" w:cstheme="minorEastAsia"/>
          <w:color w:val="auto"/>
          <w:sz w:val="21"/>
          <w:highlight w:val="none"/>
        </w:rPr>
        <w:sym w:font="Wingdings" w:char="00A8"/>
      </w:r>
      <w:r>
        <w:rPr>
          <w:rFonts w:hint="eastAsia" w:ascii="宋体" w:hAnsi="宋体" w:eastAsia="宋体" w:cstheme="minorEastAsia"/>
          <w:color w:val="auto"/>
          <w:sz w:val="21"/>
          <w:highlight w:val="none"/>
        </w:rPr>
        <w:t xml:space="preserve">询价 </w:t>
      </w:r>
      <w:r>
        <w:rPr>
          <w:rFonts w:hint="eastAsia" w:ascii="宋体" w:hAnsi="宋体" w:eastAsia="宋体" w:cstheme="minorEastAsia"/>
          <w:color w:val="auto"/>
          <w:sz w:val="21"/>
          <w:highlight w:val="none"/>
        </w:rPr>
        <w:sym w:font="Wingdings" w:char="00A8"/>
      </w:r>
      <w:r>
        <w:rPr>
          <w:rFonts w:hint="eastAsia" w:ascii="宋体" w:hAnsi="宋体" w:eastAsia="宋体" w:cstheme="minorEastAsia"/>
          <w:color w:val="auto"/>
          <w:sz w:val="21"/>
          <w:highlight w:val="none"/>
        </w:rPr>
        <w:t xml:space="preserve">单一来源 </w:t>
      </w:r>
      <w:r>
        <w:rPr>
          <w:rFonts w:hint="eastAsia" w:ascii="宋体" w:hAnsi="宋体" w:eastAsia="宋体" w:cstheme="minorEastAsia"/>
          <w:color w:val="auto"/>
          <w:sz w:val="21"/>
          <w:highlight w:val="none"/>
        </w:rPr>
        <w:sym w:font="Wingdings" w:char="00A8"/>
      </w:r>
      <w:r>
        <w:rPr>
          <w:rFonts w:hint="eastAsia" w:ascii="宋体" w:hAnsi="宋体" w:eastAsia="宋体" w:cstheme="minorEastAsia"/>
          <w:color w:val="auto"/>
          <w:sz w:val="21"/>
          <w:highlight w:val="none"/>
        </w:rPr>
        <w:t xml:space="preserve">框架协议 </w:t>
      </w:r>
      <w:r>
        <w:rPr>
          <w:rFonts w:hint="eastAsia" w:ascii="宋体" w:hAnsi="宋体" w:eastAsia="宋体" w:cstheme="minorEastAsia"/>
          <w:color w:val="auto"/>
          <w:sz w:val="21"/>
          <w:highlight w:val="none"/>
        </w:rPr>
        <w:sym w:font="Wingdings" w:char="00A8"/>
      </w:r>
      <w:r>
        <w:rPr>
          <w:rFonts w:hint="eastAsia" w:ascii="宋体" w:hAnsi="宋体" w:eastAsia="宋体" w:cstheme="minorEastAsia"/>
          <w:color w:val="auto"/>
          <w:sz w:val="21"/>
          <w:highlight w:val="none"/>
        </w:rPr>
        <w:t>其他：</w:t>
      </w:r>
      <w:r>
        <w:rPr>
          <w:rFonts w:hint="eastAsia" w:ascii="宋体" w:hAnsi="宋体" w:eastAsia="宋体" w:cs="宋体"/>
          <w:color w:val="auto"/>
          <w:sz w:val="21"/>
          <w:highlight w:val="none"/>
          <w:u w:val="single"/>
        </w:rPr>
        <w:t xml:space="preserve">          </w:t>
      </w:r>
    </w:p>
    <w:p w14:paraId="38D3D945">
      <w:pPr>
        <w:pStyle w:val="53"/>
        <w:numPr>
          <w:ilvl w:val="255"/>
          <w:numId w:val="0"/>
        </w:numPr>
        <w:snapToGrid w:val="0"/>
        <w:ind w:firstLine="220" w:firstLineChars="100"/>
        <w:rPr>
          <w:rFonts w:hint="eastAsia" w:ascii="宋体" w:hAnsi="宋体" w:eastAsia="宋体" w:cs="Times New Roman"/>
          <w:color w:val="auto"/>
          <w:kern w:val="2"/>
          <w:sz w:val="21"/>
          <w:highlight w:val="none"/>
        </w:rPr>
      </w:pPr>
      <w:r>
        <w:rPr>
          <w:rFonts w:hint="eastAsia" w:ascii="宋体" w:hAnsi="宋体" w:eastAsia="宋体"/>
          <w:color w:val="auto"/>
          <w:highlight w:val="none"/>
        </w:rPr>
        <w:t xml:space="preserve"> （</w:t>
      </w:r>
      <w:r>
        <w:rPr>
          <w:rFonts w:ascii="宋体" w:hAnsi="宋体" w:eastAsia="宋体"/>
          <w:color w:val="auto"/>
          <w:highlight w:val="none"/>
          <w:lang w:val="en"/>
        </w:rPr>
        <w:t>6</w:t>
      </w:r>
      <w:r>
        <w:rPr>
          <w:rFonts w:hint="eastAsia" w:ascii="宋体" w:hAnsi="宋体" w:eastAsia="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heme="minorEastAsia"/>
          <w:color w:val="auto"/>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3242EE3B">
      <w:pPr>
        <w:numPr>
          <w:ilvl w:val="255"/>
          <w:numId w:val="0"/>
        </w:numPr>
        <w:adjustRightInd w:val="0"/>
        <w:snapToGrid w:val="0"/>
        <w:spacing w:line="400" w:lineRule="exact"/>
        <w:rPr>
          <w:rFonts w:hint="eastAsia"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cstheme="minorEastAsia"/>
          <w:color w:val="auto"/>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CBA0FD2">
      <w:pPr>
        <w:numPr>
          <w:ilvl w:val="255"/>
          <w:numId w:val="0"/>
        </w:numPr>
        <w:adjustRightInd w:val="0"/>
        <w:snapToGrid w:val="0"/>
        <w:spacing w:line="400" w:lineRule="exact"/>
        <w:rPr>
          <w:rFonts w:hint="eastAsia" w:ascii="宋体" w:hAnsi="宋体"/>
          <w:iCs/>
          <w:color w:val="auto"/>
          <w:szCs w:val="21"/>
          <w:highlight w:val="none"/>
        </w:rPr>
      </w:pPr>
      <w:r>
        <w:rPr>
          <w:rFonts w:hint="eastAsia" w:ascii="宋体" w:hAnsi="宋体"/>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18FDC295">
      <w:pPr>
        <w:numPr>
          <w:ilvl w:val="255"/>
          <w:numId w:val="0"/>
        </w:numPr>
        <w:adjustRightInd w:val="0"/>
        <w:snapToGrid w:val="0"/>
        <w:spacing w:line="400" w:lineRule="exact"/>
        <w:rPr>
          <w:rFonts w:hint="eastAsia" w:ascii="宋体" w:hAnsi="宋体"/>
          <w:iCs/>
          <w:color w:val="auto"/>
          <w:szCs w:val="21"/>
          <w:highlight w:val="none"/>
        </w:rPr>
      </w:pPr>
      <w:r>
        <w:rPr>
          <w:rFonts w:hint="eastAsia" w:ascii="宋体" w:hAnsi="宋体"/>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ascii="宋体" w:hAnsi="宋体"/>
          <w:iCs/>
          <w:color w:val="auto"/>
          <w:szCs w:val="21"/>
          <w:highlight w:val="none"/>
        </w:rPr>
        <w:sym w:font="Wingdings" w:char="00A8"/>
      </w:r>
      <w:r>
        <w:rPr>
          <w:rFonts w:hint="eastAsia" w:ascii="宋体" w:hAnsi="宋体"/>
          <w:iCs/>
          <w:color w:val="auto"/>
          <w:szCs w:val="21"/>
          <w:highlight w:val="none"/>
        </w:rPr>
        <w:t>否</w:t>
      </w:r>
    </w:p>
    <w:p w14:paraId="5A1E990E">
      <w:pPr>
        <w:snapToGrid w:val="0"/>
        <w:spacing w:line="400" w:lineRule="exact"/>
        <w:rPr>
          <w:rFonts w:ascii="宋体" w:hAnsi="宋体"/>
          <w:color w:val="auto"/>
          <w:highlight w:val="none"/>
        </w:rPr>
      </w:pPr>
      <w:r>
        <w:rPr>
          <w:rFonts w:hint="eastAsia" w:ascii="宋体" w:hAnsi="宋体"/>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bookmarkStart w:id="829" w:name="OLE_LINK29"/>
      <w:r>
        <w:rPr>
          <w:rFonts w:ascii="宋体" w:hAnsi="宋体"/>
          <w:iCs/>
          <w:color w:val="auto"/>
          <w:szCs w:val="21"/>
          <w:highlight w:val="none"/>
        </w:rPr>
        <w:sym w:font="Wingdings" w:char="00A8"/>
      </w:r>
      <w:r>
        <w:rPr>
          <w:rFonts w:hint="eastAsia" w:ascii="宋体" w:hAnsi="宋体"/>
          <w:iCs/>
          <w:color w:val="auto"/>
          <w:szCs w:val="21"/>
          <w:highlight w:val="none"/>
        </w:rPr>
        <w:t>否</w:t>
      </w:r>
      <w:bookmarkEnd w:id="829"/>
    </w:p>
    <w:p w14:paraId="62E2A080">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B34365A">
      <w:pPr>
        <w:adjustRightInd w:val="0"/>
        <w:snapToGrid w:val="0"/>
        <w:spacing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
    <w:p w14:paraId="0D15EB19">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1CE8CDBD">
      <w:pPr>
        <w:adjustRightInd w:val="0"/>
        <w:snapToGrid w:val="0"/>
        <w:spacing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
    <w:p w14:paraId="2A299338">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180190BB">
      <w:pPr>
        <w:adjustRightInd w:val="0"/>
        <w:snapToGrid w:val="0"/>
        <w:spacing w:line="400" w:lineRule="exact"/>
        <w:ind w:firstLine="840" w:firstLineChars="400"/>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0F1A110E">
      <w:pPr>
        <w:adjustRightInd w:val="0"/>
        <w:snapToGrid w:val="0"/>
        <w:spacing w:line="400" w:lineRule="exact"/>
        <w:ind w:firstLine="840" w:firstLineChars="400"/>
        <w:rPr>
          <w:rFonts w:ascii="宋体" w:hAnsi="宋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760D059F">
      <w:pPr>
        <w:numPr>
          <w:ilvl w:val="255"/>
          <w:numId w:val="0"/>
        </w:numPr>
        <w:adjustRightInd w:val="0"/>
        <w:snapToGrid w:val="0"/>
        <w:spacing w:line="400" w:lineRule="exact"/>
        <w:rPr>
          <w:rFonts w:hint="eastAsia"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ascii="宋体" w:hAnsi="宋体"/>
          <w:iCs/>
          <w:color w:val="auto"/>
          <w:szCs w:val="21"/>
          <w:highlight w:val="none"/>
        </w:rPr>
        <w:sym w:font="Wingdings" w:char="00A8"/>
      </w:r>
      <w:r>
        <w:rPr>
          <w:rFonts w:hint="eastAsia" w:ascii="宋体" w:hAnsi="宋体" w:cs="宋体"/>
          <w:iCs/>
          <w:color w:val="auto"/>
          <w:szCs w:val="21"/>
          <w:highlight w:val="none"/>
        </w:rPr>
        <w:t>否</w:t>
      </w:r>
    </w:p>
    <w:p w14:paraId="6C9DA629">
      <w:pPr>
        <w:pStyle w:val="53"/>
        <w:tabs>
          <w:tab w:val="left" w:pos="1340"/>
        </w:tabs>
        <w:ind w:firstLine="420"/>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76FC6768">
      <w:pPr>
        <w:numPr>
          <w:ilvl w:val="255"/>
          <w:numId w:val="0"/>
        </w:num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4C17EC01">
      <w:pPr>
        <w:numPr>
          <w:ilvl w:val="255"/>
          <w:numId w:val="0"/>
        </w:numPr>
        <w:adjustRightInd w:val="0"/>
        <w:snapToGrid w:val="0"/>
        <w:spacing w:line="400" w:lineRule="exact"/>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4CC5B981">
      <w:pPr>
        <w:numPr>
          <w:ilvl w:val="255"/>
          <w:numId w:val="0"/>
        </w:num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586A6D38">
      <w:p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 </w:t>
      </w:r>
      <w:bookmarkStart w:id="830" w:name="OLE_LINK31"/>
      <w:r>
        <w:rPr>
          <w:rFonts w:hint="eastAsia" w:ascii="宋体" w:hAnsi="宋体"/>
          <w:color w:val="auto"/>
          <w:szCs w:val="21"/>
          <w:highlight w:val="none"/>
        </w:rPr>
        <w:sym w:font="Wingdings" w:char="00A8"/>
      </w:r>
      <w:r>
        <w:rPr>
          <w:rFonts w:hint="eastAsia" w:ascii="宋体" w:hAnsi="宋体"/>
          <w:color w:val="auto"/>
          <w:szCs w:val="21"/>
          <w:highlight w:val="none"/>
        </w:rPr>
        <w:t>否</w:t>
      </w:r>
      <w:bookmarkEnd w:id="830"/>
    </w:p>
    <w:p w14:paraId="05ECD1A4">
      <w:pPr>
        <w:numPr>
          <w:ilvl w:val="255"/>
          <w:numId w:val="0"/>
        </w:numPr>
        <w:tabs>
          <w:tab w:val="left" w:pos="740"/>
        </w:tabs>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69334150">
      <w:pPr>
        <w:numPr>
          <w:ilvl w:val="255"/>
          <w:numId w:val="0"/>
        </w:num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6E5D97DD">
      <w:pPr>
        <w:numPr>
          <w:ilvl w:val="255"/>
          <w:numId w:val="0"/>
        </w:num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1797F884">
      <w:pPr>
        <w:numPr>
          <w:ilvl w:val="255"/>
          <w:numId w:val="0"/>
        </w:numPr>
        <w:tabs>
          <w:tab w:val="left" w:pos="740"/>
        </w:tabs>
        <w:adjustRightInd w:val="0"/>
        <w:snapToGrid w:val="0"/>
        <w:spacing w:line="400" w:lineRule="exact"/>
        <w:rPr>
          <w:rFonts w:hint="eastAsia" w:ascii="宋体" w:hAnsi="宋体"/>
          <w:color w:val="auto"/>
          <w:szCs w:val="21"/>
          <w:highlight w:val="none"/>
        </w:rPr>
      </w:pPr>
      <w:r>
        <w:rPr>
          <w:rFonts w:hint="eastAsia" w:ascii="宋体" w:hAnsi="宋体"/>
          <w:iCs/>
          <w:color w:val="auto"/>
          <w:szCs w:val="21"/>
          <w:highlight w:val="none"/>
        </w:rPr>
        <w:t xml:space="preserve">         </w:t>
      </w:r>
      <w:bookmarkStart w:id="831" w:name="OLE_LINK32"/>
      <w:r>
        <w:rPr>
          <w:rFonts w:hint="eastAsia" w:ascii="宋体" w:hAnsi="宋体"/>
          <w:color w:val="auto"/>
          <w:szCs w:val="21"/>
          <w:highlight w:val="none"/>
        </w:rPr>
        <w:sym w:font="Wingdings" w:char="00A8"/>
      </w:r>
      <w:r>
        <w:rPr>
          <w:rFonts w:hint="eastAsia" w:ascii="宋体" w:hAnsi="宋体"/>
          <w:color w:val="auto"/>
          <w:szCs w:val="21"/>
          <w:highlight w:val="none"/>
        </w:rPr>
        <w:t>否</w:t>
      </w:r>
      <w:bookmarkEnd w:id="831"/>
    </w:p>
    <w:p w14:paraId="3C25A3EA">
      <w:pPr>
        <w:numPr>
          <w:ilvl w:val="255"/>
          <w:numId w:val="0"/>
        </w:numPr>
        <w:tabs>
          <w:tab w:val="left" w:pos="740"/>
        </w:tabs>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是否涉及环境标志产品：</w:t>
      </w:r>
    </w:p>
    <w:p w14:paraId="0B0E182F">
      <w:pPr>
        <w:numPr>
          <w:ilvl w:val="255"/>
          <w:numId w:val="0"/>
        </w:numPr>
        <w:tabs>
          <w:tab w:val="left" w:pos="740"/>
        </w:tabs>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36C28430">
      <w:pPr>
        <w:numPr>
          <w:ilvl w:val="255"/>
          <w:numId w:val="0"/>
        </w:num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5F55F95B">
      <w:pPr>
        <w:numPr>
          <w:ilvl w:val="255"/>
          <w:numId w:val="0"/>
        </w:numPr>
        <w:tabs>
          <w:tab w:val="left" w:pos="740"/>
        </w:tabs>
        <w:adjustRightInd w:val="0"/>
        <w:snapToGrid w:val="0"/>
        <w:spacing w:line="400" w:lineRule="exact"/>
        <w:rPr>
          <w:rFonts w:hint="eastAsia" w:ascii="宋体" w:hAnsi="宋体"/>
          <w:color w:val="auto"/>
          <w:szCs w:val="21"/>
          <w:highlight w:val="none"/>
        </w:rPr>
      </w:pPr>
      <w:r>
        <w:rPr>
          <w:rFonts w:hint="eastAsia" w:ascii="宋体" w:hAnsi="宋体"/>
          <w:iCs/>
          <w:color w:val="auto"/>
          <w:szCs w:val="21"/>
          <w:highlight w:val="none"/>
        </w:rPr>
        <w:t xml:space="preserve">         </w:t>
      </w:r>
      <w:bookmarkStart w:id="832" w:name="OLE_LINK33"/>
      <w:r>
        <w:rPr>
          <w:rFonts w:hint="eastAsia" w:ascii="宋体" w:hAnsi="宋体"/>
          <w:color w:val="auto"/>
          <w:szCs w:val="21"/>
          <w:highlight w:val="none"/>
        </w:rPr>
        <w:sym w:font="Wingdings" w:char="00A8"/>
      </w:r>
      <w:r>
        <w:rPr>
          <w:rFonts w:hint="eastAsia" w:ascii="宋体" w:hAnsi="宋体"/>
          <w:color w:val="auto"/>
          <w:szCs w:val="21"/>
          <w:highlight w:val="none"/>
        </w:rPr>
        <w:t>否</w:t>
      </w:r>
      <w:bookmarkEnd w:id="832"/>
    </w:p>
    <w:p w14:paraId="004C02B0">
      <w:pPr>
        <w:pStyle w:val="53"/>
        <w:numPr>
          <w:ilvl w:val="255"/>
          <w:numId w:val="0"/>
        </w:numPr>
        <w:snapToGrid w:val="0"/>
        <w:rPr>
          <w:rFonts w:hint="eastAsia" w:ascii="宋体" w:hAnsi="宋体" w:eastAsia="宋体" w:cs="Times New Roman"/>
          <w:color w:val="auto"/>
          <w:kern w:val="2"/>
          <w:sz w:val="21"/>
          <w:highlight w:val="none"/>
        </w:rPr>
      </w:pPr>
      <w:r>
        <w:rPr>
          <w:rFonts w:hint="eastAsia" w:ascii="宋体" w:hAnsi="宋体" w:eastAsia="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7F0FB941">
      <w:pPr>
        <w:pStyle w:val="53"/>
        <w:ind w:firstLine="420" w:firstLineChars="0"/>
        <w:rPr>
          <w:rFonts w:hint="eastAsia"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1942EFF9">
      <w:pPr>
        <w:numPr>
          <w:ilvl w:val="255"/>
          <w:numId w:val="0"/>
        </w:numPr>
        <w:tabs>
          <w:tab w:val="left" w:pos="740"/>
        </w:tabs>
        <w:adjustRightInd w:val="0"/>
        <w:snapToGrid w:val="0"/>
        <w:spacing w:line="400" w:lineRule="exact"/>
        <w:rPr>
          <w:rFonts w:hint="eastAsia"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37FCE0F9">
      <w:pPr>
        <w:pStyle w:val="53"/>
        <w:ind w:firstLine="420" w:firstLineChars="0"/>
        <w:rPr>
          <w:rFonts w:hint="eastAsia" w:ascii="宋体" w:hAnsi="宋体" w:eastAsia="宋体"/>
          <w:color w:val="auto"/>
          <w:sz w:val="21"/>
          <w:highlight w:val="none"/>
        </w:rPr>
      </w:pPr>
      <w:r>
        <w:rPr>
          <w:rFonts w:hint="eastAsia" w:ascii="宋体" w:hAnsi="宋体" w:eastAsia="宋体" w:cs="Times New Roman"/>
          <w:color w:val="auto"/>
          <w:kern w:val="2"/>
          <w:sz w:val="21"/>
          <w:highlight w:val="none"/>
        </w:rPr>
        <w:t xml:space="preserve">     </w:t>
      </w:r>
      <w:bookmarkStart w:id="833" w:name="OLE_LINK34"/>
      <w:r>
        <w:rPr>
          <w:rFonts w:hint="eastAsia" w:ascii="宋体" w:hAnsi="宋体" w:eastAsia="宋体"/>
          <w:color w:val="auto"/>
          <w:highlight w:val="none"/>
        </w:rPr>
        <w:sym w:font="Wingdings" w:char="00A8"/>
      </w:r>
      <w:r>
        <w:rPr>
          <w:rFonts w:hint="eastAsia" w:ascii="宋体" w:hAnsi="宋体" w:eastAsia="宋体"/>
          <w:color w:val="auto"/>
          <w:highlight w:val="none"/>
        </w:rPr>
        <w:t xml:space="preserve"> 否</w:t>
      </w:r>
      <w:bookmarkEnd w:id="833"/>
    </w:p>
    <w:p w14:paraId="7B4F8F2A">
      <w:pPr>
        <w:numPr>
          <w:ilvl w:val="255"/>
          <w:numId w:val="0"/>
        </w:num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36342EE0">
      <w:pPr>
        <w:numPr>
          <w:ilvl w:val="255"/>
          <w:numId w:val="0"/>
        </w:numPr>
        <w:adjustRightInd w:val="0"/>
        <w:snapToGrid w:val="0"/>
        <w:spacing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ascii="宋体" w:hAnsi="宋体"/>
          <w:color w:val="auto"/>
          <w:szCs w:val="21"/>
          <w:highlight w:val="none"/>
        </w:rPr>
        <w:sym w:font="Wingdings" w:char="00A8"/>
      </w:r>
      <w:r>
        <w:rPr>
          <w:rFonts w:ascii="宋体" w:hAnsi="宋体"/>
          <w:color w:val="auto"/>
          <w:szCs w:val="21"/>
          <w:highlight w:val="none"/>
        </w:rPr>
        <w:t xml:space="preserve"> </w:t>
      </w:r>
      <w:r>
        <w:rPr>
          <w:rFonts w:hint="eastAsia" w:ascii="宋体" w:hAnsi="宋体"/>
          <w:color w:val="auto"/>
          <w:szCs w:val="21"/>
          <w:highlight w:val="none"/>
        </w:rPr>
        <w:t>不涉及</w:t>
      </w:r>
    </w:p>
    <w:p w14:paraId="0AF72184">
      <w:pPr>
        <w:numPr>
          <w:ilvl w:val="0"/>
          <w:numId w:val="13"/>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合同金额</w:t>
      </w:r>
    </w:p>
    <w:p w14:paraId="45CD8C23">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（1）合同金额小写：</w:t>
      </w:r>
      <w:r>
        <w:rPr>
          <w:rFonts w:hint="eastAsia"/>
          <w:color w:val="auto"/>
          <w:sz w:val="21"/>
          <w:szCs w:val="21"/>
          <w:highlight w:val="none"/>
          <w:u w:val="single"/>
          <w:lang w:val="en-US" w:eastAsia="zh-CN"/>
        </w:rPr>
        <w:t xml:space="preserve">          </w:t>
      </w:r>
      <w:r>
        <w:rPr>
          <w:rFonts w:hint="eastAsia" w:ascii="宋体" w:hAnsi="宋体"/>
          <w:color w:val="auto"/>
          <w:szCs w:val="21"/>
          <w:highlight w:val="none"/>
          <w:u w:val="single"/>
        </w:rPr>
        <w:t>元</w:t>
      </w:r>
    </w:p>
    <w:p w14:paraId="7985E39E">
      <w:pPr>
        <w:adjustRightInd w:val="0"/>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 xml:space="preserve">                 大写：</w:t>
      </w:r>
      <w:r>
        <w:rPr>
          <w:rFonts w:hint="eastAsia"/>
          <w:color w:val="auto"/>
          <w:sz w:val="21"/>
          <w:szCs w:val="21"/>
          <w:highlight w:val="none"/>
          <w:u w:val="single"/>
          <w:lang w:val="en-US" w:eastAsia="zh-CN"/>
        </w:rPr>
        <w:t xml:space="preserve">          </w:t>
      </w:r>
    </w:p>
    <w:p w14:paraId="207A1A7D">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无           </w:t>
      </w:r>
    </w:p>
    <w:p w14:paraId="0756EB14">
      <w:pPr>
        <w:adjustRightInd w:val="0"/>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无               </w:t>
      </w:r>
    </w:p>
    <w:p w14:paraId="2C85248D">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0AD7F73D">
      <w:pPr>
        <w:numPr>
          <w:ilvl w:val="255"/>
          <w:numId w:val="0"/>
        </w:num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1A34939D">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6E0FA734">
      <w:pPr>
        <w:pStyle w:val="159"/>
        <w:spacing w:line="400" w:lineRule="exact"/>
        <w:rPr>
          <w:rFonts w:ascii="宋体" w:hAnsi="宋体"/>
          <w:color w:val="auto"/>
          <w:highlight w:val="none"/>
        </w:rPr>
      </w:pPr>
      <w:r>
        <w:rPr>
          <w:rFonts w:hint="eastAsia" w:ascii="宋体" w:hAnsi="宋体"/>
          <w:color w:val="auto"/>
          <w:highlight w:val="none"/>
        </w:rPr>
        <w:t>（3）付款方式（按项目实际勾选填写）：</w:t>
      </w:r>
    </w:p>
    <w:p w14:paraId="698E666E">
      <w:pPr>
        <w:adjustRightInd w:val="0"/>
        <w:snapToGrid w:val="0"/>
        <w:spacing w:line="400" w:lineRule="exact"/>
        <w:ind w:firstLine="630" w:firstLineChars="300"/>
        <w:rPr>
          <w:rFonts w:hint="eastAsia"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（应明确一次性支付合同款项的条件）</w:t>
      </w:r>
    </w:p>
    <w:p w14:paraId="477C7646">
      <w:pPr>
        <w:snapToGrid w:val="0"/>
        <w:spacing w:line="400" w:lineRule="exact"/>
        <w:ind w:firstLine="630" w:firstLineChars="300"/>
        <w:rPr>
          <w:rFonts w:hint="eastAsia" w:ascii="宋体" w:hAnsi="宋体"/>
          <w:color w:val="auto"/>
          <w:szCs w:val="21"/>
          <w:highlight w:val="none"/>
          <w:u w:val="single"/>
        </w:rPr>
      </w:pPr>
      <w:r>
        <w:rPr>
          <w:rFonts w:hint="eastAsia" w:ascii="宋体" w:hAnsi="宋体"/>
          <w:color w:val="auto"/>
          <w:szCs w:val="21"/>
          <w:highlight w:val="none"/>
        </w:rPr>
        <w:sym w:font="Wingdings" w:char="00FE"/>
      </w:r>
      <w:r>
        <w:rPr>
          <w:rFonts w:hint="eastAsia" w:ascii="宋体" w:hAnsi="宋体"/>
          <w:color w:val="auto"/>
          <w:szCs w:val="21"/>
          <w:highlight w:val="none"/>
        </w:rPr>
        <w:t>分期付款：</w:t>
      </w:r>
      <w:r>
        <w:rPr>
          <w:rFonts w:hint="eastAsia" w:ascii="宋体" w:hAnsi="宋体"/>
          <w:color w:val="auto"/>
          <w:szCs w:val="21"/>
          <w:highlight w:val="none"/>
          <w:u w:val="single"/>
        </w:rPr>
        <w:t>合同签订后，</w:t>
      </w:r>
      <w:r>
        <w:rPr>
          <w:rFonts w:hint="eastAsia" w:ascii="宋体" w:hAnsi="宋体"/>
          <w:color w:val="auto"/>
          <w:szCs w:val="21"/>
          <w:highlight w:val="none"/>
          <w:u w:val="single"/>
          <w:lang w:val="en-US" w:eastAsia="zh-CN"/>
        </w:rPr>
        <w:t>甲方向乙方</w:t>
      </w:r>
      <w:r>
        <w:rPr>
          <w:rFonts w:hint="eastAsia" w:ascii="宋体" w:hAnsi="宋体"/>
          <w:color w:val="auto"/>
          <w:szCs w:val="21"/>
          <w:highlight w:val="none"/>
          <w:u w:val="single"/>
        </w:rPr>
        <w:t>支付合同金额30%的预付款，待项目验收合格后</w:t>
      </w:r>
      <w:r>
        <w:rPr>
          <w:rFonts w:hint="eastAsia" w:ascii="宋体" w:hAnsi="宋体"/>
          <w:color w:val="auto"/>
          <w:szCs w:val="21"/>
          <w:highlight w:val="none"/>
          <w:u w:val="single"/>
          <w:lang w:val="en-US" w:eastAsia="zh-CN"/>
        </w:rPr>
        <w:t>甲方向乙方</w:t>
      </w:r>
      <w:r>
        <w:rPr>
          <w:rFonts w:hint="eastAsia" w:ascii="宋体" w:hAnsi="宋体"/>
          <w:color w:val="auto"/>
          <w:szCs w:val="21"/>
          <w:highlight w:val="none"/>
          <w:u w:val="single"/>
        </w:rPr>
        <w:t>支付至合同金额的65%，待项目结算评审完成，由</w:t>
      </w:r>
      <w:r>
        <w:rPr>
          <w:rFonts w:hint="eastAsia" w:ascii="宋体" w:hAnsi="宋体"/>
          <w:color w:val="auto"/>
          <w:szCs w:val="21"/>
          <w:highlight w:val="none"/>
          <w:u w:val="single"/>
          <w:lang w:val="en-US" w:eastAsia="zh-CN"/>
        </w:rPr>
        <w:t>乙方</w:t>
      </w:r>
      <w:r>
        <w:rPr>
          <w:rFonts w:hint="eastAsia" w:ascii="宋体" w:hAnsi="宋体"/>
          <w:color w:val="auto"/>
          <w:szCs w:val="21"/>
          <w:highlight w:val="none"/>
          <w:u w:val="single"/>
        </w:rPr>
        <w:t>向</w:t>
      </w:r>
      <w:r>
        <w:rPr>
          <w:rFonts w:hint="eastAsia" w:ascii="宋体" w:hAnsi="宋体"/>
          <w:color w:val="auto"/>
          <w:szCs w:val="21"/>
          <w:highlight w:val="none"/>
          <w:u w:val="single"/>
          <w:lang w:val="en-US" w:eastAsia="zh-CN"/>
        </w:rPr>
        <w:t>甲方</w:t>
      </w:r>
      <w:r>
        <w:rPr>
          <w:rFonts w:hint="eastAsia" w:ascii="宋体" w:hAnsi="宋体"/>
          <w:color w:val="auto"/>
          <w:szCs w:val="21"/>
          <w:highlight w:val="none"/>
          <w:u w:val="single"/>
        </w:rPr>
        <w:t>交纳3%质保金后</w:t>
      </w:r>
      <w:r>
        <w:rPr>
          <w:rFonts w:hint="eastAsia" w:ascii="宋体" w:hAnsi="宋体"/>
          <w:color w:val="auto"/>
          <w:szCs w:val="21"/>
          <w:highlight w:val="none"/>
          <w:u w:val="single"/>
          <w:lang w:val="en-US" w:eastAsia="zh-CN"/>
        </w:rPr>
        <w:t>甲方向乙方</w:t>
      </w:r>
      <w:r>
        <w:rPr>
          <w:rFonts w:hint="eastAsia" w:ascii="宋体" w:hAnsi="宋体"/>
          <w:color w:val="auto"/>
          <w:szCs w:val="21"/>
          <w:highlight w:val="none"/>
          <w:u w:val="single"/>
        </w:rPr>
        <w:t>支付合同剩余金额。（每次支付前须收到中标方开具的等额发票后15日内支付）</w:t>
      </w:r>
    </w:p>
    <w:p w14:paraId="0E8129EE">
      <w:pPr>
        <w:snapToGrid w:val="0"/>
        <w:spacing w:line="400" w:lineRule="exact"/>
        <w:ind w:firstLine="630" w:firstLineChars="300"/>
        <w:rPr>
          <w:rFonts w:hint="eastAsia" w:ascii="宋体" w:hAnsi="宋体"/>
          <w:color w:val="auto"/>
          <w:szCs w:val="21"/>
          <w:highlight w:val="none"/>
          <w:u w:val="single"/>
        </w:rPr>
      </w:pPr>
      <w:r>
        <w:rPr>
          <w:rFonts w:hint="eastAsia" w:ascii="宋体" w:hAnsi="宋体"/>
          <w:color w:val="auto"/>
          <w:szCs w:val="21"/>
          <w:highlight w:val="none"/>
          <w:u w:val="single"/>
        </w:rPr>
        <w:t>发包人支付每笔款项前 ，承包人应向发包人提供符合发包人要求的等额、真实、正规、合法、有效的增值税普通发票 ，否则发包人有权暂不付款 ，并且不承担任何逾期付款的违约责任 。</w:t>
      </w:r>
    </w:p>
    <w:p w14:paraId="16FC8393">
      <w:pPr>
        <w:snapToGrid w:val="0"/>
        <w:spacing w:line="400" w:lineRule="exact"/>
        <w:ind w:firstLine="630" w:firstLineChars="300"/>
        <w:rPr>
          <w:rFonts w:ascii="宋体" w:hAnsi="宋体"/>
          <w:color w:val="auto"/>
          <w:highlight w:val="none"/>
        </w:rPr>
      </w:pPr>
      <w:r>
        <w:rPr>
          <w:rFonts w:hint="eastAsia" w:ascii="宋体" w:hAnsi="宋体"/>
          <w:color w:val="auto"/>
          <w:szCs w:val="21"/>
          <w:highlight w:val="none"/>
          <w:u w:val="single"/>
        </w:rPr>
        <w:t xml:space="preserve"> 本项目的资金来源于政府投资，发包人、承包人双方对本合同的付款条件达成共识并做出如下约定：发包人在收到政府专项拨款后应及时按照合同的约定向承包人支付合同价款，但因审计或政府资金拨付延迟而导致发包人不能按照合同的约定及时向承包人支付合同价款时，不构成发包人的违约行为，承包人不得因此追究发包人违约责任。</w:t>
      </w:r>
    </w:p>
    <w:p w14:paraId="70504A4F">
      <w:pPr>
        <w:adjustRightInd w:val="0"/>
        <w:snapToGrid w:val="0"/>
        <w:spacing w:line="400" w:lineRule="exact"/>
        <w:ind w:firstLine="630" w:firstLineChars="300"/>
        <w:rPr>
          <w:rFonts w:hint="eastAsia"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
    <w:p w14:paraId="533FA379">
      <w:pPr>
        <w:adjustRightInd w:val="0"/>
        <w:snapToGrid w:val="0"/>
        <w:spacing w:line="400" w:lineRule="exact"/>
        <w:ind w:firstLine="630" w:firstLineChars="300"/>
        <w:rPr>
          <w:rFonts w:hint="eastAsia"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
    <w:p w14:paraId="4B6F2CA7">
      <w:pPr>
        <w:numPr>
          <w:ilvl w:val="0"/>
          <w:numId w:val="13"/>
        </w:numPr>
        <w:adjustRightInd w:val="0"/>
        <w:snapToGrid w:val="0"/>
        <w:spacing w:line="400" w:lineRule="exact"/>
        <w:ind w:firstLine="422" w:firstLineChars="200"/>
        <w:rPr>
          <w:rFonts w:hint="eastAsia" w:ascii="宋体" w:hAnsi="宋体"/>
          <w:b/>
          <w:color w:val="auto"/>
          <w:szCs w:val="21"/>
          <w:highlight w:val="none"/>
          <w:u w:val="single"/>
        </w:rPr>
      </w:pPr>
      <w:r>
        <w:rPr>
          <w:rFonts w:hint="eastAsia" w:ascii="宋体" w:hAnsi="宋体"/>
          <w:b/>
          <w:color w:val="auto"/>
          <w:szCs w:val="21"/>
          <w:highlight w:val="none"/>
        </w:rPr>
        <w:t>合同履行</w:t>
      </w:r>
    </w:p>
    <w:p w14:paraId="39A7E4FB">
      <w:pPr>
        <w:numPr>
          <w:ilvl w:val="0"/>
          <w:numId w:val="15"/>
        </w:numPr>
        <w:adjustRightInd w:val="0"/>
        <w:snapToGrid w:val="0"/>
        <w:spacing w:line="400" w:lineRule="exact"/>
        <w:ind w:firstLine="420" w:firstLineChars="200"/>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rPr>
        <w:t>起始日期：</w:t>
      </w:r>
      <w:r>
        <w:rPr>
          <w:rFonts w:hint="eastAsia" w:ascii="宋体" w:hAnsi="宋体" w:cs="宋体"/>
          <w:color w:val="auto"/>
          <w:szCs w:val="21"/>
          <w:highlight w:val="none"/>
          <w:u w:val="single"/>
          <w:lang w:val="en-US" w:eastAsia="zh-CN"/>
        </w:rPr>
        <w:t>自合同签订之日起，90天内完成原有设备的拆除工作及所有设备的交货、安装、调试、操作培训等工作。</w:t>
      </w:r>
    </w:p>
    <w:p w14:paraId="384A2003">
      <w:pPr>
        <w:numPr>
          <w:ilvl w:val="0"/>
          <w:numId w:val="0"/>
        </w:numP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lang w:val="en-US" w:eastAsia="zh-CN"/>
        </w:rPr>
        <w:t>甲方</w:t>
      </w:r>
      <w:r>
        <w:rPr>
          <w:rFonts w:hint="eastAsia" w:ascii="宋体" w:hAnsi="宋体" w:cs="宋体"/>
          <w:color w:val="auto"/>
          <w:szCs w:val="21"/>
          <w:highlight w:val="none"/>
          <w:u w:val="single"/>
        </w:rPr>
        <w:t>指定地点</w:t>
      </w:r>
    </w:p>
    <w:p w14:paraId="0EBAE8F7">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3387F5FE">
      <w:pPr>
        <w:pStyle w:val="53"/>
        <w:rPr>
          <w:rFonts w:hint="eastAsia" w:ascii="宋体" w:hAnsi="宋体" w:eastAsia="宋体" w:cs="宋体"/>
          <w:color w:val="auto"/>
          <w:sz w:val="21"/>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履约担保函</w:t>
      </w:r>
    </w:p>
    <w:p w14:paraId="01F4D5D6">
      <w:pPr>
        <w:pStyle w:val="53"/>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合同金额的10%</w:t>
      </w:r>
    </w:p>
    <w:p w14:paraId="28BC2DF0">
      <w:pPr>
        <w:snapToGrid w:val="0"/>
        <w:spacing w:line="400" w:lineRule="exact"/>
        <w:ind w:firstLine="420" w:firstLineChars="200"/>
        <w:rPr>
          <w:rFonts w:hint="eastAsia"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履约担保函</w:t>
      </w:r>
      <w:r>
        <w:rPr>
          <w:rFonts w:hint="eastAsia" w:ascii="宋体" w:hAnsi="宋体" w:cs="宋体"/>
          <w:bCs/>
          <w:color w:val="auto"/>
          <w:szCs w:val="21"/>
          <w:highlight w:val="none"/>
          <w:u w:val="single"/>
          <w:lang w:val="en-US" w:eastAsia="zh-CN"/>
        </w:rPr>
        <w:t>自开具之日起至</w:t>
      </w:r>
      <w:r>
        <w:rPr>
          <w:rFonts w:hint="eastAsia" w:ascii="宋体" w:hAnsi="宋体" w:cs="宋体"/>
          <w:bCs/>
          <w:color w:val="auto"/>
          <w:szCs w:val="21"/>
          <w:highlight w:val="none"/>
          <w:u w:val="single"/>
        </w:rPr>
        <w:t>验收合格。</w:t>
      </w:r>
    </w:p>
    <w:p w14:paraId="563B16B2">
      <w:pPr>
        <w:adjustRightInd w:val="0"/>
        <w:snapToGrid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w:t>
      </w:r>
    </w:p>
    <w:p w14:paraId="33E29896">
      <w:pPr>
        <w:adjustRightInd w:val="0"/>
        <w:snapToGri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p>
    <w:p w14:paraId="170477E1">
      <w:pPr>
        <w:numPr>
          <w:ilvl w:val="0"/>
          <w:numId w:val="13"/>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合同验收</w:t>
      </w:r>
    </w:p>
    <w:p w14:paraId="2177ADDC">
      <w:pPr>
        <w:numPr>
          <w:ilvl w:val="0"/>
          <w:numId w:val="16"/>
        </w:numPr>
        <w:adjustRightInd w:val="0"/>
        <w:snapToGrid w:val="0"/>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07559077">
      <w:pPr>
        <w:adjustRightInd w:val="0"/>
        <w:snapToGrid w:val="0"/>
        <w:spacing w:line="400" w:lineRule="exact"/>
        <w:rPr>
          <w:rFonts w:hint="default" w:ascii="宋体" w:hAnsi="宋体" w:eastAsia="宋体"/>
          <w:bCs/>
          <w:color w:val="auto"/>
          <w:szCs w:val="21"/>
          <w:highlight w:val="none"/>
          <w:lang w:val="en-US" w:eastAsia="zh-CN"/>
        </w:rPr>
      </w:pPr>
      <w:r>
        <w:rPr>
          <w:rFonts w:hint="eastAsia" w:ascii="宋体" w:hAnsi="宋体"/>
          <w:bCs/>
          <w:color w:val="auto"/>
          <w:szCs w:val="21"/>
          <w:highlight w:val="none"/>
        </w:rPr>
        <w:t xml:space="preserve">         验收主体：</w:t>
      </w:r>
      <w:r>
        <w:rPr>
          <w:rFonts w:hint="eastAsia"/>
          <w:color w:val="auto"/>
          <w:sz w:val="21"/>
          <w:szCs w:val="21"/>
          <w:highlight w:val="none"/>
          <w:u w:val="single"/>
          <w:lang w:val="en-US" w:eastAsia="zh-CN"/>
        </w:rPr>
        <w:t xml:space="preserve">          </w:t>
      </w:r>
    </w:p>
    <w:p w14:paraId="7893D9E7">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B1B675B">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4558F263">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057A220">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3CF35727">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5E634F7B">
      <w:pPr>
        <w:adjustRightInd w:val="0"/>
        <w:snapToGrid w:val="0"/>
        <w:spacing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22ED0185">
      <w:pPr>
        <w:adjustRightInd w:val="0"/>
        <w:snapToGrid w:val="0"/>
        <w:spacing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79600B01">
      <w:pPr>
        <w:adjustRightInd w:val="0"/>
        <w:snapToGrid w:val="0"/>
        <w:spacing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w:t>
      </w:r>
      <w:r>
        <w:rPr>
          <w:rFonts w:hint="eastAsia" w:ascii="宋体" w:hAnsi="宋体"/>
          <w:bCs/>
          <w:color w:val="auto"/>
          <w:szCs w:val="21"/>
          <w:highlight w:val="none"/>
          <w:u w:val="single"/>
        </w:rPr>
        <w:t xml:space="preserve">              </w:t>
      </w:r>
    </w:p>
    <w:p w14:paraId="74930E56">
      <w:pPr>
        <w:adjustRightInd w:val="0"/>
        <w:snapToGrid w:val="0"/>
        <w:spacing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供应商提出验收申请之日起</w:t>
      </w:r>
      <w:r>
        <w:rPr>
          <w:rFonts w:hint="eastAsia" w:ascii="宋体" w:hAnsi="宋体"/>
          <w:bCs/>
          <w:color w:val="auto"/>
          <w:szCs w:val="21"/>
          <w:highlight w:val="none"/>
          <w:u w:val="single"/>
          <w:lang w:val="en-US" w:eastAsia="zh-CN"/>
        </w:rPr>
        <w:t>7个工作</w:t>
      </w:r>
      <w:r>
        <w:rPr>
          <w:rFonts w:hint="eastAsia" w:ascii="宋体" w:hAnsi="宋体"/>
          <w:bCs/>
          <w:color w:val="auto"/>
          <w:szCs w:val="21"/>
          <w:highlight w:val="none"/>
          <w:u w:val="single"/>
        </w:rPr>
        <w:t>日内组织验收</w:t>
      </w:r>
    </w:p>
    <w:p w14:paraId="4899E583">
      <w:pPr>
        <w:adjustRightInd w:val="0"/>
        <w:snapToGrid w:val="0"/>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5306BE90">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10D1A543">
      <w:pPr>
        <w:adjustRightInd w:val="0"/>
        <w:snapToGrid w:val="0"/>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乙方完成设备安装、调试及人员培训后，向甲方提交书面验收申请，并附完整验收资料；甲方收到申请后，在约定时间组成验收小组</w:t>
      </w:r>
      <w:r>
        <w:rPr>
          <w:rFonts w:hint="eastAsia" w:ascii="宋体" w:hAnsi="宋体"/>
          <w:bCs/>
          <w:color w:val="auto"/>
          <w:szCs w:val="21"/>
          <w:highlight w:val="none"/>
          <w:u w:val="single"/>
          <w:lang w:val="en-US" w:eastAsia="zh-CN"/>
        </w:rPr>
        <w:t>进行验收</w:t>
      </w:r>
      <w:r>
        <w:rPr>
          <w:rFonts w:hint="eastAsia" w:ascii="宋体" w:hAnsi="宋体"/>
          <w:bCs/>
          <w:color w:val="auto"/>
          <w:szCs w:val="21"/>
          <w:highlight w:val="none"/>
          <w:u w:val="single"/>
        </w:rPr>
        <w:t>；验收小组</w:t>
      </w:r>
      <w:r>
        <w:rPr>
          <w:rFonts w:hint="eastAsia" w:ascii="宋体" w:hAnsi="宋体"/>
          <w:bCs/>
          <w:color w:val="auto"/>
          <w:szCs w:val="21"/>
          <w:highlight w:val="none"/>
          <w:u w:val="single"/>
          <w:lang w:val="en-US" w:eastAsia="zh-CN"/>
        </w:rPr>
        <w:t>查看</w:t>
      </w:r>
      <w:r>
        <w:rPr>
          <w:rFonts w:hint="eastAsia" w:ascii="宋体" w:hAnsi="宋体"/>
          <w:bCs/>
          <w:color w:val="auto"/>
          <w:szCs w:val="21"/>
          <w:highlight w:val="none"/>
          <w:u w:val="single"/>
        </w:rPr>
        <w:t>运行状态是否正常；</w:t>
      </w:r>
      <w:r>
        <w:rPr>
          <w:rFonts w:hint="eastAsia" w:ascii="宋体" w:hAnsi="宋体"/>
          <w:bCs/>
          <w:color w:val="auto"/>
          <w:szCs w:val="21"/>
          <w:highlight w:val="none"/>
          <w:u w:val="single"/>
          <w:lang w:val="en-US" w:eastAsia="zh-CN"/>
        </w:rPr>
        <w:t>并</w:t>
      </w:r>
      <w:r>
        <w:rPr>
          <w:rFonts w:hint="eastAsia" w:ascii="宋体" w:hAnsi="宋体"/>
          <w:bCs/>
          <w:color w:val="auto"/>
          <w:szCs w:val="21"/>
          <w:highlight w:val="none"/>
          <w:u w:val="single"/>
        </w:rPr>
        <w:t>形成验收意见；验收合格的，签署</w:t>
      </w:r>
      <w:r>
        <w:rPr>
          <w:rFonts w:hint="eastAsia" w:ascii="宋体" w:hAnsi="宋体"/>
          <w:bCs/>
          <w:color w:val="auto"/>
          <w:szCs w:val="21"/>
          <w:highlight w:val="none"/>
          <w:u w:val="single"/>
          <w:lang w:val="en-US" w:eastAsia="zh-CN"/>
        </w:rPr>
        <w:t>验收单</w:t>
      </w:r>
      <w:r>
        <w:rPr>
          <w:rFonts w:hint="eastAsia" w:ascii="宋体" w:hAnsi="宋体"/>
          <w:bCs/>
          <w:color w:val="auto"/>
          <w:szCs w:val="21"/>
          <w:highlight w:val="none"/>
          <w:u w:val="single"/>
        </w:rPr>
        <w:t>；验收不合格的，出具《整改通知书》，明确整改要求及期限，乙方整改后重新申请验收。</w:t>
      </w:r>
    </w:p>
    <w:p w14:paraId="2F4D42FB">
      <w:pPr>
        <w:adjustRightInd w:val="0"/>
        <w:snapToGrid w:val="0"/>
        <w:spacing w:line="400" w:lineRule="exact"/>
        <w:ind w:firstLine="420" w:firstLineChars="200"/>
        <w:rPr>
          <w:rFonts w:hint="eastAsia" w:ascii="宋体" w:hAnsi="宋体"/>
          <w:bCs/>
          <w:color w:val="auto"/>
          <w:szCs w:val="21"/>
          <w:highlight w:val="none"/>
        </w:rPr>
      </w:pPr>
    </w:p>
    <w:p w14:paraId="0DA58968">
      <w:pPr>
        <w:adjustRightInd w:val="0"/>
        <w:snapToGrid w:val="0"/>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（5）履约验收的内容：</w:t>
      </w:r>
    </w:p>
    <w:p w14:paraId="1AAC6213">
      <w:pPr>
        <w:adjustRightInd w:val="0"/>
        <w:snapToGrid w:val="0"/>
        <w:spacing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u w:val="single"/>
          <w:lang w:val="en-US" w:eastAsia="zh-CN"/>
        </w:rPr>
        <w:t>1.</w:t>
      </w:r>
      <w:r>
        <w:rPr>
          <w:rFonts w:hint="eastAsia" w:ascii="宋体" w:hAnsi="宋体"/>
          <w:bCs/>
          <w:color w:val="auto"/>
          <w:szCs w:val="21"/>
          <w:highlight w:val="none"/>
          <w:u w:val="single"/>
        </w:rPr>
        <w:t>设备符合性：品牌、规格型号、数量、配置是否与合同及投标文件一致；</w:t>
      </w:r>
    </w:p>
    <w:p w14:paraId="1BD601DA">
      <w:pPr>
        <w:adjustRightInd w:val="0"/>
        <w:snapToGrid w:val="0"/>
        <w:spacing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u w:val="single"/>
          <w:lang w:val="en-US" w:eastAsia="zh-CN"/>
        </w:rPr>
        <w:t>2.</w:t>
      </w:r>
      <w:r>
        <w:rPr>
          <w:rFonts w:hint="eastAsia" w:ascii="宋体" w:hAnsi="宋体"/>
          <w:bCs/>
          <w:color w:val="auto"/>
          <w:szCs w:val="21"/>
          <w:highlight w:val="none"/>
          <w:u w:val="single"/>
        </w:rPr>
        <w:t>性能</w:t>
      </w:r>
      <w:r>
        <w:rPr>
          <w:rFonts w:hint="eastAsia" w:ascii="宋体" w:hAnsi="宋体"/>
          <w:bCs/>
          <w:color w:val="auto"/>
          <w:szCs w:val="21"/>
          <w:highlight w:val="none"/>
          <w:u w:val="single"/>
          <w:lang w:val="en-US" w:eastAsia="zh-CN"/>
        </w:rPr>
        <w:t>是否符合国家标准</w:t>
      </w:r>
      <w:r>
        <w:rPr>
          <w:rFonts w:hint="eastAsia" w:ascii="宋体" w:hAnsi="宋体"/>
          <w:bCs/>
          <w:color w:val="auto"/>
          <w:szCs w:val="21"/>
          <w:highlight w:val="none"/>
          <w:u w:val="single"/>
        </w:rPr>
        <w:t>；</w:t>
      </w:r>
    </w:p>
    <w:p w14:paraId="1C8525D3">
      <w:pPr>
        <w:adjustRightInd w:val="0"/>
        <w:snapToGrid w:val="0"/>
        <w:spacing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资料是否齐全、规范；</w:t>
      </w:r>
    </w:p>
    <w:p w14:paraId="07369704">
      <w:pPr>
        <w:adjustRightInd w:val="0"/>
        <w:snapToGrid w:val="0"/>
        <w:spacing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安装工艺是否符合规范，调试后设备运行是否稳定；</w:t>
      </w:r>
    </w:p>
    <w:p w14:paraId="6C713AB8">
      <w:pPr>
        <w:adjustRightInd w:val="0"/>
        <w:snapToGrid w:val="0"/>
        <w:spacing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甲方操作人员是否掌握设备操作及日常维护技能；</w:t>
      </w:r>
    </w:p>
    <w:p w14:paraId="7E013EC7">
      <w:pPr>
        <w:adjustRightInd w:val="0"/>
        <w:snapToGrid w:val="0"/>
        <w:spacing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乙方是否提供售后服务保障方案。</w:t>
      </w:r>
    </w:p>
    <w:p w14:paraId="0CD1DE1C">
      <w:pPr>
        <w:adjustRightInd w:val="0"/>
        <w:snapToGrid w:val="0"/>
        <w:spacing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合同约定标准：采购文件、投标文件、技术协议中明确的技术参数、商务要求；​</w:t>
      </w:r>
    </w:p>
    <w:p w14:paraId="10D25AD2">
      <w:pPr>
        <w:adjustRightInd w:val="0"/>
        <w:snapToGrid w:val="0"/>
        <w:spacing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全部验收指标达到合格标准，且无重大缺陷的，视为验收合格；单项指标不合格但不影响整体使用的，允许乙方限期整改后复验。</w:t>
      </w:r>
    </w:p>
    <w:p w14:paraId="70F2EDF2">
      <w:pPr>
        <w:pStyle w:val="53"/>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337DE876">
      <w:pPr>
        <w:adjustRightInd w:val="0"/>
        <w:snapToGrid w:val="0"/>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验收合格后，设备产权正式转移至甲方，乙方配合甲方办理设备资产登记手续；</w:t>
      </w:r>
    </w:p>
    <w:p w14:paraId="2C356ACF">
      <w:pPr>
        <w:adjustRightInd w:val="0"/>
        <w:snapToGrid w:val="0"/>
        <w:spacing w:line="400" w:lineRule="exact"/>
        <w:ind w:firstLine="420" w:firstLineChars="200"/>
        <w:rPr>
          <w:rFonts w:hint="eastAsia" w:ascii="宋体" w:hAnsi="宋体" w:cs="宋体"/>
          <w:bCs/>
          <w:color w:val="auto"/>
          <w:szCs w:val="21"/>
          <w:highlight w:val="none"/>
          <w:u w:val="single"/>
          <w:lang w:eastAsia="zh-CN"/>
        </w:rPr>
      </w:pPr>
      <w:r>
        <w:rPr>
          <w:rFonts w:hint="eastAsia" w:ascii="宋体" w:hAnsi="宋体" w:cs="宋体"/>
          <w:bCs/>
          <w:color w:val="auto"/>
          <w:szCs w:val="21"/>
          <w:highlight w:val="none"/>
          <w:u w:val="single"/>
        </w:rPr>
        <w:t>验收过程中形成的所有文件</w:t>
      </w:r>
      <w:r>
        <w:rPr>
          <w:rFonts w:hint="eastAsia" w:ascii="宋体" w:hAnsi="宋体" w:cs="宋体"/>
          <w:bCs/>
          <w:color w:val="auto"/>
          <w:szCs w:val="21"/>
          <w:highlight w:val="none"/>
          <w:u w:val="single"/>
          <w:lang w:val="en-US" w:eastAsia="zh-CN"/>
        </w:rPr>
        <w:t>全部移交甲方</w:t>
      </w: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val="en-US" w:eastAsia="zh-CN"/>
        </w:rPr>
        <w:t>如：</w:t>
      </w:r>
      <w:r>
        <w:rPr>
          <w:rFonts w:hint="eastAsia" w:ascii="宋体" w:hAnsi="宋体" w:cs="宋体"/>
          <w:bCs/>
          <w:color w:val="auto"/>
          <w:szCs w:val="21"/>
          <w:highlight w:val="none"/>
          <w:u w:val="single"/>
        </w:rPr>
        <w:t>验收申请、资料清单、检测报告、验收意见、签字文件等）</w:t>
      </w:r>
      <w:r>
        <w:rPr>
          <w:rFonts w:hint="eastAsia" w:ascii="宋体" w:hAnsi="宋体" w:cs="宋体"/>
          <w:bCs/>
          <w:color w:val="auto"/>
          <w:szCs w:val="21"/>
          <w:highlight w:val="none"/>
          <w:u w:val="single"/>
          <w:lang w:eastAsia="zh-CN"/>
        </w:rPr>
        <w:t>；</w:t>
      </w:r>
    </w:p>
    <w:p w14:paraId="3B58DC5B">
      <w:pPr>
        <w:adjustRightInd w:val="0"/>
        <w:snapToGrid w:val="0"/>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验收合格后，乙方应在</w:t>
      </w:r>
      <w:r>
        <w:rPr>
          <w:rFonts w:hint="eastAsia" w:ascii="宋体" w:hAnsi="宋体" w:cs="宋体"/>
          <w:bCs/>
          <w:color w:val="auto"/>
          <w:szCs w:val="21"/>
          <w:highlight w:val="none"/>
          <w:u w:val="single"/>
          <w:lang w:val="en-US" w:eastAsia="zh-CN"/>
        </w:rPr>
        <w:t>14</w:t>
      </w:r>
      <w:r>
        <w:rPr>
          <w:rFonts w:hint="eastAsia" w:ascii="宋体" w:hAnsi="宋体" w:cs="宋体"/>
          <w:bCs/>
          <w:color w:val="auto"/>
          <w:szCs w:val="21"/>
          <w:highlight w:val="none"/>
          <w:u w:val="single"/>
        </w:rPr>
        <w:t>个工作日内清理现场，移交相关设备及技术资料；​</w:t>
      </w:r>
    </w:p>
    <w:p w14:paraId="329F5DF1">
      <w:pPr>
        <w:adjustRightInd w:val="0"/>
        <w:snapToGrid w:val="0"/>
        <w:spacing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复验仍不合格的，按本合同第 15.1 款质量不合格违约责任执行。</w:t>
      </w:r>
    </w:p>
    <w:p w14:paraId="26E3B84D">
      <w:pPr>
        <w:numPr>
          <w:ilvl w:val="0"/>
          <w:numId w:val="13"/>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09221BF9">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7C97C332">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（1）政府采购合同协议书及其变更、补充协议</w:t>
      </w:r>
    </w:p>
    <w:p w14:paraId="652847A7">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（2）政府采购合同专用条款</w:t>
      </w:r>
    </w:p>
    <w:p w14:paraId="5551C07C">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（3）政府采购合同通用条款</w:t>
      </w:r>
    </w:p>
    <w:p w14:paraId="3C5247B0">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（4）中标（成交）通知书</w:t>
      </w:r>
    </w:p>
    <w:p w14:paraId="3B950155">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（5）投标（响应）文件</w:t>
      </w:r>
    </w:p>
    <w:p w14:paraId="5E60DDEA">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（6）采购文件</w:t>
      </w:r>
    </w:p>
    <w:p w14:paraId="452E3126">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（7）有关技术文件，图纸</w:t>
      </w:r>
    </w:p>
    <w:p w14:paraId="1820622A">
      <w:pPr>
        <w:pStyle w:val="53"/>
        <w:ind w:firstLine="42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2D629331">
      <w:pPr>
        <w:numPr>
          <w:ilvl w:val="0"/>
          <w:numId w:val="13"/>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39B57F8A">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签订之日起</w:t>
      </w:r>
      <w:r>
        <w:rPr>
          <w:rFonts w:hint="eastAsia" w:ascii="宋体" w:hAnsi="宋体"/>
          <w:color w:val="auto"/>
          <w:szCs w:val="21"/>
          <w:highlight w:val="none"/>
        </w:rPr>
        <w:t>生效。</w:t>
      </w:r>
    </w:p>
    <w:p w14:paraId="02EAA894">
      <w:pPr>
        <w:numPr>
          <w:ilvl w:val="0"/>
          <w:numId w:val="13"/>
        </w:numPr>
        <w:adjustRightInd w:val="0"/>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7F51E844">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6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4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2  </w:t>
      </w:r>
      <w:r>
        <w:rPr>
          <w:rFonts w:hint="eastAsia" w:ascii="宋体" w:hAnsi="宋体"/>
          <w:color w:val="auto"/>
          <w:szCs w:val="21"/>
          <w:highlight w:val="none"/>
        </w:rPr>
        <w:t>份，均具有同等法律效力。</w:t>
      </w:r>
    </w:p>
    <w:p w14:paraId="044862E2">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w:t>
      </w:r>
    </w:p>
    <w:p w14:paraId="68062AFA">
      <w:pPr>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合同订立地点：</w:t>
      </w:r>
      <w:r>
        <w:rPr>
          <w:rFonts w:hint="eastAsia"/>
          <w:color w:val="auto"/>
          <w:sz w:val="21"/>
          <w:szCs w:val="21"/>
          <w:highlight w:val="none"/>
          <w:u w:val="single"/>
          <w:lang w:val="en-US" w:eastAsia="zh-CN"/>
        </w:rPr>
        <w:t xml:space="preserve">          </w:t>
      </w:r>
    </w:p>
    <w:p w14:paraId="477F522A">
      <w:pPr>
        <w:adjustRightInd w:val="0"/>
        <w:snapToGrid w:val="0"/>
        <w:spacing w:line="400" w:lineRule="exact"/>
        <w:ind w:firstLine="420" w:firstLineChars="200"/>
        <w:rPr>
          <w:rFonts w:hint="eastAsia" w:ascii="宋体" w:hAnsi="宋体"/>
          <w:highlight w:val="none"/>
        </w:rPr>
      </w:pPr>
      <w:r>
        <w:rPr>
          <w:rFonts w:hint="eastAsia" w:ascii="宋体" w:hAnsi="宋体"/>
          <w:szCs w:val="21"/>
          <w:highlight w:val="none"/>
        </w:rPr>
        <w:t>附件：具体标的及其技术要求和商务要求、联合协议、分包意向协议等。</w:t>
      </w:r>
    </w:p>
    <w:p w14:paraId="4F03BE6B">
      <w:pPr>
        <w:widowControl/>
        <w:jc w:val="left"/>
        <w:rPr>
          <w:rFonts w:hint="eastAsia" w:ascii="宋体" w:hAnsi="宋体"/>
          <w:highlight w:val="none"/>
        </w:rPr>
      </w:pPr>
      <w:r>
        <w:rPr>
          <w:rFonts w:hint="eastAsia" w:ascii="宋体" w:hAnsi="宋体"/>
          <w:highlight w:val="none"/>
        </w:rPr>
        <w:br w:type="page"/>
      </w:r>
    </w:p>
    <w:p w14:paraId="0F232D04">
      <w:pPr>
        <w:rPr>
          <w:rFonts w:hint="eastAsia" w:ascii="宋体" w:hAnsi="宋体"/>
          <w:highlight w:val="none"/>
        </w:rPr>
      </w:pPr>
      <w:bookmarkStart w:id="834" w:name="OLE_LINK12"/>
      <w:r>
        <w:rPr>
          <w:rFonts w:hint="eastAsia" w:ascii="宋体" w:hAnsi="宋体"/>
          <w:highlight w:val="none"/>
        </w:rPr>
        <w:t>附件1 标的物一览表</w:t>
      </w:r>
    </w:p>
    <w:bookmarkEnd w:id="834"/>
    <w:p w14:paraId="0D1FCD5C">
      <w:pPr>
        <w:tabs>
          <w:tab w:val="left" w:pos="1800"/>
          <w:tab w:val="left" w:pos="5580"/>
        </w:tabs>
        <w:spacing w:line="360" w:lineRule="auto"/>
        <w:rPr>
          <w:rFonts w:hint="eastAsia" w:ascii="宋体" w:hAnsi="宋体" w:cs="宋体"/>
          <w:color w:val="000000"/>
          <w:kern w:val="0"/>
          <w:sz w:val="24"/>
          <w:highlight w:val="none"/>
        </w:rPr>
      </w:pPr>
    </w:p>
    <w:tbl>
      <w:tblPr>
        <w:tblStyle w:val="42"/>
        <w:tblW w:w="53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544"/>
        <w:gridCol w:w="718"/>
        <w:gridCol w:w="529"/>
        <w:gridCol w:w="1554"/>
        <w:gridCol w:w="637"/>
        <w:gridCol w:w="727"/>
        <w:gridCol w:w="727"/>
        <w:gridCol w:w="637"/>
        <w:gridCol w:w="698"/>
        <w:gridCol w:w="939"/>
        <w:gridCol w:w="458"/>
        <w:gridCol w:w="999"/>
      </w:tblGrid>
      <w:tr w14:paraId="7E1B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48" w:type="pct"/>
            <w:vAlign w:val="center"/>
          </w:tcPr>
          <w:p w14:paraId="1815FAB2">
            <w:pPr>
              <w:adjustRightInd w:val="0"/>
              <w:snapToGrid w:val="0"/>
              <w:jc w:val="left"/>
              <w:rPr>
                <w:rFonts w:hint="eastAsia" w:ascii="宋体" w:hAnsi="宋体" w:cs="宋体"/>
                <w:b/>
                <w:color w:val="000000"/>
                <w:kern w:val="0"/>
                <w:sz w:val="24"/>
                <w:highlight w:val="none"/>
              </w:rPr>
            </w:pPr>
            <w:r>
              <w:rPr>
                <w:rFonts w:hint="eastAsia" w:ascii="宋体" w:hAnsi="宋体" w:cs="宋体"/>
                <w:b/>
                <w:color w:val="000000"/>
                <w:kern w:val="0"/>
                <w:sz w:val="24"/>
                <w:highlight w:val="none"/>
              </w:rPr>
              <w:t>序号</w:t>
            </w:r>
          </w:p>
        </w:tc>
        <w:tc>
          <w:tcPr>
            <w:tcW w:w="286" w:type="pct"/>
            <w:vAlign w:val="center"/>
          </w:tcPr>
          <w:p w14:paraId="1E3F41F4">
            <w:pPr>
              <w:adjustRightInd w:val="0"/>
              <w:snapToGrid w:val="0"/>
              <w:jc w:val="left"/>
              <w:rPr>
                <w:rFonts w:hint="eastAsia" w:ascii="宋体" w:hAnsi="宋体" w:cs="宋体"/>
                <w:b/>
                <w:color w:val="000000"/>
                <w:kern w:val="0"/>
                <w:sz w:val="24"/>
                <w:highlight w:val="none"/>
              </w:rPr>
            </w:pPr>
            <w:r>
              <w:rPr>
                <w:rFonts w:hint="eastAsia" w:ascii="宋体" w:hAnsi="宋体" w:cs="宋体"/>
                <w:b/>
                <w:color w:val="000000"/>
                <w:kern w:val="0"/>
                <w:sz w:val="24"/>
                <w:highlight w:val="none"/>
              </w:rPr>
              <w:t>分项名称</w:t>
            </w:r>
          </w:p>
        </w:tc>
        <w:tc>
          <w:tcPr>
            <w:tcW w:w="376" w:type="pct"/>
            <w:vAlign w:val="center"/>
          </w:tcPr>
          <w:p w14:paraId="7BD1E575">
            <w:pPr>
              <w:adjustRightInd w:val="0"/>
              <w:snapToGrid w:val="0"/>
              <w:jc w:val="left"/>
              <w:rPr>
                <w:rFonts w:hint="eastAsia" w:ascii="宋体" w:hAnsi="宋体" w:cs="宋体"/>
                <w:b/>
                <w:color w:val="000000"/>
                <w:kern w:val="0"/>
                <w:sz w:val="24"/>
                <w:highlight w:val="none"/>
              </w:rPr>
            </w:pPr>
            <w:r>
              <w:rPr>
                <w:rFonts w:hint="eastAsia" w:ascii="宋体" w:hAnsi="宋体" w:cs="宋体"/>
                <w:b/>
                <w:color w:val="000000"/>
                <w:kern w:val="0"/>
                <w:sz w:val="24"/>
                <w:highlight w:val="none"/>
              </w:rPr>
              <w:t>制造商</w:t>
            </w:r>
          </w:p>
        </w:tc>
        <w:tc>
          <w:tcPr>
            <w:tcW w:w="278" w:type="pct"/>
            <w:vAlign w:val="center"/>
          </w:tcPr>
          <w:p w14:paraId="3E5CC612">
            <w:pPr>
              <w:adjustRightInd w:val="0"/>
              <w:snapToGrid w:val="0"/>
              <w:jc w:val="left"/>
              <w:rPr>
                <w:rFonts w:hint="eastAsia" w:ascii="宋体" w:hAnsi="宋体" w:cs="宋体"/>
                <w:b/>
                <w:color w:val="000000"/>
                <w:kern w:val="0"/>
                <w:sz w:val="24"/>
                <w:highlight w:val="none"/>
              </w:rPr>
            </w:pPr>
            <w:r>
              <w:rPr>
                <w:rFonts w:hint="eastAsia" w:ascii="宋体" w:hAnsi="宋体" w:cs="宋体"/>
                <w:b/>
                <w:color w:val="000000"/>
                <w:kern w:val="0"/>
                <w:sz w:val="24"/>
                <w:highlight w:val="none"/>
              </w:rPr>
              <w:t>产地/国别</w:t>
            </w:r>
          </w:p>
        </w:tc>
        <w:tc>
          <w:tcPr>
            <w:tcW w:w="810" w:type="pct"/>
            <w:vAlign w:val="center"/>
          </w:tcPr>
          <w:p w14:paraId="08277117">
            <w:pPr>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制造商</w:t>
            </w:r>
          </w:p>
          <w:p w14:paraId="6C2A3CF2">
            <w:pPr>
              <w:adjustRightInd w:val="0"/>
              <w:snapToGrid w:val="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统一社会信用代码</w:t>
            </w:r>
          </w:p>
        </w:tc>
        <w:tc>
          <w:tcPr>
            <w:tcW w:w="334" w:type="pct"/>
            <w:vAlign w:val="center"/>
          </w:tcPr>
          <w:p w14:paraId="2B70F598">
            <w:pPr>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制造商</w:t>
            </w:r>
          </w:p>
          <w:p w14:paraId="278A8E6E">
            <w:pPr>
              <w:adjustRightInd w:val="0"/>
              <w:snapToGrid w:val="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规模</w:t>
            </w:r>
          </w:p>
        </w:tc>
        <w:tc>
          <w:tcPr>
            <w:tcW w:w="381" w:type="pct"/>
          </w:tcPr>
          <w:p w14:paraId="0986CD02">
            <w:pPr>
              <w:adjustRightInd w:val="0"/>
              <w:snapToGrid w:val="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制造商所属性别</w:t>
            </w:r>
          </w:p>
        </w:tc>
        <w:tc>
          <w:tcPr>
            <w:tcW w:w="381" w:type="pct"/>
          </w:tcPr>
          <w:p w14:paraId="13737E4D">
            <w:pPr>
              <w:adjustRightInd w:val="0"/>
              <w:snapToGrid w:val="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外商投资类型</w:t>
            </w:r>
          </w:p>
        </w:tc>
        <w:tc>
          <w:tcPr>
            <w:tcW w:w="334" w:type="pct"/>
            <w:vAlign w:val="center"/>
          </w:tcPr>
          <w:p w14:paraId="50C108C5">
            <w:pPr>
              <w:adjustRightInd w:val="0"/>
              <w:snapToGrid w:val="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品牌</w:t>
            </w:r>
          </w:p>
        </w:tc>
        <w:tc>
          <w:tcPr>
            <w:tcW w:w="333" w:type="pct"/>
            <w:vAlign w:val="center"/>
          </w:tcPr>
          <w:p w14:paraId="187A3B45">
            <w:pPr>
              <w:adjustRightInd w:val="0"/>
              <w:snapToGrid w:val="0"/>
              <w:jc w:val="left"/>
              <w:rPr>
                <w:rFonts w:hint="eastAsia" w:ascii="宋体" w:hAnsi="宋体" w:cs="宋体"/>
                <w:b/>
                <w:color w:val="000000"/>
                <w:kern w:val="0"/>
                <w:sz w:val="24"/>
                <w:highlight w:val="none"/>
              </w:rPr>
            </w:pPr>
            <w:r>
              <w:rPr>
                <w:rFonts w:hint="eastAsia" w:ascii="宋体" w:hAnsi="宋体" w:cs="宋体"/>
                <w:b/>
                <w:color w:val="000000"/>
                <w:kern w:val="0"/>
                <w:sz w:val="24"/>
                <w:highlight w:val="none"/>
              </w:rPr>
              <w:t>规格、型号</w:t>
            </w:r>
          </w:p>
        </w:tc>
        <w:tc>
          <w:tcPr>
            <w:tcW w:w="477" w:type="pct"/>
            <w:vAlign w:val="center"/>
          </w:tcPr>
          <w:p w14:paraId="24408768">
            <w:pPr>
              <w:adjustRightInd w:val="0"/>
              <w:snapToGrid w:val="0"/>
              <w:jc w:val="left"/>
              <w:rPr>
                <w:rFonts w:hint="eastAsia" w:ascii="宋体" w:hAnsi="宋体" w:cs="宋体"/>
                <w:b/>
                <w:color w:val="000000"/>
                <w:kern w:val="0"/>
                <w:sz w:val="24"/>
                <w:highlight w:val="none"/>
              </w:rPr>
            </w:pPr>
            <w:r>
              <w:rPr>
                <w:rFonts w:hint="eastAsia" w:ascii="宋体" w:hAnsi="宋体" w:cs="宋体"/>
                <w:b/>
                <w:color w:val="000000"/>
                <w:kern w:val="0"/>
                <w:sz w:val="24"/>
                <w:highlight w:val="none"/>
              </w:rPr>
              <w:t>单价（元）</w:t>
            </w:r>
          </w:p>
        </w:tc>
        <w:tc>
          <w:tcPr>
            <w:tcW w:w="239" w:type="pct"/>
            <w:vAlign w:val="center"/>
          </w:tcPr>
          <w:p w14:paraId="5A97633E">
            <w:pPr>
              <w:adjustRightInd w:val="0"/>
              <w:snapToGrid w:val="0"/>
              <w:jc w:val="left"/>
              <w:rPr>
                <w:rFonts w:hint="eastAsia" w:ascii="宋体" w:hAnsi="宋体" w:cs="宋体"/>
                <w:b/>
                <w:color w:val="000000"/>
                <w:kern w:val="0"/>
                <w:sz w:val="24"/>
                <w:highlight w:val="none"/>
              </w:rPr>
            </w:pPr>
            <w:r>
              <w:rPr>
                <w:rFonts w:hint="eastAsia" w:ascii="宋体" w:hAnsi="宋体" w:cs="宋体"/>
                <w:b/>
                <w:color w:val="000000"/>
                <w:kern w:val="0"/>
                <w:sz w:val="24"/>
                <w:highlight w:val="none"/>
              </w:rPr>
              <w:t>数量</w:t>
            </w:r>
          </w:p>
        </w:tc>
        <w:tc>
          <w:tcPr>
            <w:tcW w:w="523" w:type="pct"/>
            <w:vAlign w:val="center"/>
          </w:tcPr>
          <w:p w14:paraId="7CC71FC8">
            <w:pPr>
              <w:adjustRightInd w:val="0"/>
              <w:snapToGrid w:val="0"/>
              <w:jc w:val="left"/>
              <w:rPr>
                <w:rFonts w:hint="eastAsia" w:ascii="宋体" w:hAnsi="宋体" w:cs="宋体"/>
                <w:b/>
                <w:color w:val="000000"/>
                <w:kern w:val="0"/>
                <w:sz w:val="24"/>
                <w:highlight w:val="none"/>
              </w:rPr>
            </w:pPr>
            <w:r>
              <w:rPr>
                <w:rFonts w:hint="eastAsia" w:ascii="宋体" w:hAnsi="宋体" w:cs="宋体"/>
                <w:b/>
                <w:color w:val="000000"/>
                <w:kern w:val="0"/>
                <w:sz w:val="24"/>
                <w:highlight w:val="none"/>
              </w:rPr>
              <w:t>合价（元）</w:t>
            </w:r>
          </w:p>
        </w:tc>
      </w:tr>
      <w:tr w14:paraId="5EF8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vAlign w:val="center"/>
          </w:tcPr>
          <w:p w14:paraId="72FA1984">
            <w:pPr>
              <w:adjustRightInd w:val="0"/>
              <w:snapToGrid w:val="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457" w:type="dxa"/>
            <w:vAlign w:val="center"/>
          </w:tcPr>
          <w:p w14:paraId="7FB1C852">
            <w:pPr>
              <w:adjustRightInd w:val="0"/>
              <w:snapToGrid w:val="0"/>
              <w:jc w:val="left"/>
              <w:rPr>
                <w:rFonts w:hint="eastAsia" w:ascii="宋体" w:hAnsi="宋体" w:cs="宋体"/>
                <w:color w:val="000000"/>
                <w:kern w:val="0"/>
                <w:sz w:val="24"/>
                <w:highlight w:val="none"/>
              </w:rPr>
            </w:pPr>
          </w:p>
        </w:tc>
        <w:tc>
          <w:tcPr>
            <w:tcW w:w="457" w:type="dxa"/>
            <w:vAlign w:val="center"/>
          </w:tcPr>
          <w:p w14:paraId="625EFD3B">
            <w:pPr>
              <w:adjustRightInd w:val="0"/>
              <w:snapToGrid w:val="0"/>
              <w:jc w:val="left"/>
              <w:rPr>
                <w:rFonts w:hint="eastAsia" w:ascii="宋体" w:hAnsi="宋体" w:cs="宋体"/>
                <w:color w:val="000000"/>
                <w:kern w:val="0"/>
                <w:sz w:val="24"/>
                <w:highlight w:val="none"/>
              </w:rPr>
            </w:pPr>
          </w:p>
        </w:tc>
        <w:tc>
          <w:tcPr>
            <w:tcW w:w="457" w:type="dxa"/>
            <w:vAlign w:val="center"/>
          </w:tcPr>
          <w:p w14:paraId="71259B9E">
            <w:pPr>
              <w:adjustRightInd w:val="0"/>
              <w:snapToGrid w:val="0"/>
              <w:jc w:val="left"/>
              <w:rPr>
                <w:rFonts w:hint="eastAsia" w:ascii="宋体" w:hAnsi="宋体" w:cs="宋体"/>
                <w:color w:val="000000"/>
                <w:kern w:val="0"/>
                <w:sz w:val="24"/>
                <w:highlight w:val="none"/>
              </w:rPr>
            </w:pPr>
          </w:p>
        </w:tc>
        <w:tc>
          <w:tcPr>
            <w:tcW w:w="2376" w:type="dxa"/>
            <w:vAlign w:val="center"/>
          </w:tcPr>
          <w:p w14:paraId="4ACFFEC6">
            <w:pPr>
              <w:adjustRightInd w:val="0"/>
              <w:snapToGrid w:val="0"/>
              <w:jc w:val="left"/>
              <w:rPr>
                <w:rFonts w:hint="eastAsia" w:ascii="宋体" w:hAnsi="宋体" w:cs="宋体"/>
                <w:color w:val="000000"/>
                <w:kern w:val="0"/>
                <w:sz w:val="24"/>
                <w:highlight w:val="none"/>
              </w:rPr>
            </w:pPr>
          </w:p>
        </w:tc>
        <w:tc>
          <w:tcPr>
            <w:tcW w:w="457" w:type="dxa"/>
            <w:vAlign w:val="center"/>
          </w:tcPr>
          <w:p w14:paraId="286DCDDE">
            <w:pPr>
              <w:adjustRightInd w:val="0"/>
              <w:snapToGrid w:val="0"/>
              <w:jc w:val="left"/>
              <w:rPr>
                <w:rFonts w:hint="eastAsia" w:ascii="宋体" w:hAnsi="宋体" w:cs="宋体"/>
                <w:color w:val="000000"/>
                <w:kern w:val="0"/>
                <w:sz w:val="24"/>
                <w:highlight w:val="none"/>
              </w:rPr>
            </w:pPr>
          </w:p>
        </w:tc>
        <w:tc>
          <w:tcPr>
            <w:tcW w:w="457" w:type="dxa"/>
            <w:vAlign w:val="center"/>
          </w:tcPr>
          <w:p w14:paraId="177F929F">
            <w:pPr>
              <w:adjustRightInd w:val="0"/>
              <w:snapToGrid w:val="0"/>
              <w:jc w:val="left"/>
              <w:rPr>
                <w:rFonts w:hint="eastAsia" w:ascii="宋体" w:hAnsi="宋体" w:cs="宋体"/>
                <w:color w:val="000000"/>
                <w:kern w:val="0"/>
                <w:sz w:val="24"/>
                <w:highlight w:val="none"/>
              </w:rPr>
            </w:pPr>
          </w:p>
        </w:tc>
        <w:tc>
          <w:tcPr>
            <w:tcW w:w="457" w:type="dxa"/>
            <w:vAlign w:val="center"/>
          </w:tcPr>
          <w:p w14:paraId="1428907E">
            <w:pPr>
              <w:adjustRightInd w:val="0"/>
              <w:snapToGrid w:val="0"/>
              <w:jc w:val="left"/>
              <w:rPr>
                <w:rFonts w:hint="eastAsia" w:ascii="宋体" w:hAnsi="宋体" w:cs="宋体"/>
                <w:color w:val="000000"/>
                <w:kern w:val="0"/>
                <w:sz w:val="24"/>
                <w:highlight w:val="none"/>
              </w:rPr>
            </w:pPr>
          </w:p>
        </w:tc>
        <w:tc>
          <w:tcPr>
            <w:tcW w:w="457" w:type="dxa"/>
            <w:vAlign w:val="center"/>
          </w:tcPr>
          <w:p w14:paraId="733BE41F">
            <w:pPr>
              <w:adjustRightInd w:val="0"/>
              <w:snapToGrid w:val="0"/>
              <w:jc w:val="left"/>
              <w:rPr>
                <w:rFonts w:hint="eastAsia" w:ascii="宋体" w:hAnsi="宋体" w:cs="宋体"/>
                <w:color w:val="000000"/>
                <w:kern w:val="0"/>
                <w:sz w:val="24"/>
                <w:highlight w:val="none"/>
              </w:rPr>
            </w:pPr>
          </w:p>
        </w:tc>
        <w:tc>
          <w:tcPr>
            <w:tcW w:w="1176" w:type="dxa"/>
            <w:vAlign w:val="center"/>
          </w:tcPr>
          <w:p w14:paraId="5BAB7BDC">
            <w:pPr>
              <w:adjustRightInd w:val="0"/>
              <w:snapToGrid w:val="0"/>
              <w:jc w:val="left"/>
              <w:rPr>
                <w:rFonts w:hint="eastAsia" w:ascii="宋体" w:hAnsi="宋体" w:cs="宋体"/>
                <w:color w:val="000000"/>
                <w:kern w:val="0"/>
                <w:sz w:val="24"/>
                <w:highlight w:val="none"/>
              </w:rPr>
            </w:pPr>
          </w:p>
        </w:tc>
        <w:tc>
          <w:tcPr>
            <w:tcW w:w="1296" w:type="dxa"/>
            <w:vAlign w:val="center"/>
          </w:tcPr>
          <w:p w14:paraId="5CBB97D6">
            <w:pPr>
              <w:adjustRightInd w:val="0"/>
              <w:snapToGrid w:val="0"/>
              <w:jc w:val="left"/>
              <w:rPr>
                <w:rFonts w:hint="eastAsia" w:ascii="宋体" w:hAnsi="宋体" w:cs="宋体"/>
                <w:color w:val="000000"/>
                <w:kern w:val="0"/>
                <w:sz w:val="24"/>
                <w:highlight w:val="none"/>
              </w:rPr>
            </w:pPr>
          </w:p>
        </w:tc>
        <w:tc>
          <w:tcPr>
            <w:tcW w:w="457" w:type="dxa"/>
            <w:vAlign w:val="center"/>
          </w:tcPr>
          <w:p w14:paraId="23BCE2AE">
            <w:pPr>
              <w:adjustRightInd w:val="0"/>
              <w:snapToGrid w:val="0"/>
              <w:jc w:val="left"/>
              <w:rPr>
                <w:rFonts w:hint="eastAsia" w:ascii="宋体" w:hAnsi="宋体" w:cs="宋体"/>
                <w:color w:val="000000"/>
                <w:kern w:val="0"/>
                <w:sz w:val="24"/>
                <w:highlight w:val="none"/>
              </w:rPr>
            </w:pPr>
          </w:p>
        </w:tc>
        <w:tc>
          <w:tcPr>
            <w:tcW w:w="1416" w:type="dxa"/>
            <w:vAlign w:val="center"/>
          </w:tcPr>
          <w:p w14:paraId="2051034E">
            <w:pPr>
              <w:adjustRightInd w:val="0"/>
              <w:snapToGrid w:val="0"/>
              <w:jc w:val="left"/>
              <w:rPr>
                <w:rFonts w:hint="eastAsia" w:ascii="宋体" w:hAnsi="宋体" w:cs="宋体"/>
                <w:color w:val="000000"/>
                <w:kern w:val="0"/>
                <w:sz w:val="24"/>
                <w:highlight w:val="none"/>
              </w:rPr>
            </w:pPr>
          </w:p>
        </w:tc>
      </w:tr>
      <w:tr w14:paraId="43BA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vAlign w:val="center"/>
          </w:tcPr>
          <w:p w14:paraId="019A008D">
            <w:pPr>
              <w:adjustRightInd w:val="0"/>
              <w:snapToGrid w:val="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2</w:t>
            </w:r>
          </w:p>
        </w:tc>
        <w:tc>
          <w:tcPr>
            <w:tcW w:w="457" w:type="dxa"/>
            <w:vAlign w:val="center"/>
          </w:tcPr>
          <w:p w14:paraId="0C13DCB8">
            <w:pPr>
              <w:adjustRightInd w:val="0"/>
              <w:snapToGrid w:val="0"/>
              <w:jc w:val="left"/>
              <w:rPr>
                <w:rFonts w:hint="eastAsia" w:ascii="宋体" w:hAnsi="宋体" w:cs="宋体"/>
                <w:color w:val="000000"/>
                <w:kern w:val="0"/>
                <w:sz w:val="24"/>
                <w:highlight w:val="none"/>
              </w:rPr>
            </w:pPr>
          </w:p>
        </w:tc>
        <w:tc>
          <w:tcPr>
            <w:tcW w:w="457" w:type="dxa"/>
            <w:vAlign w:val="center"/>
          </w:tcPr>
          <w:p w14:paraId="71073ADC">
            <w:pPr>
              <w:adjustRightInd w:val="0"/>
              <w:snapToGrid w:val="0"/>
              <w:jc w:val="left"/>
              <w:rPr>
                <w:rFonts w:hint="eastAsia" w:ascii="宋体" w:hAnsi="宋体" w:cs="宋体"/>
                <w:color w:val="000000"/>
                <w:kern w:val="0"/>
                <w:sz w:val="24"/>
                <w:highlight w:val="none"/>
              </w:rPr>
            </w:pPr>
          </w:p>
        </w:tc>
        <w:tc>
          <w:tcPr>
            <w:tcW w:w="457" w:type="dxa"/>
            <w:vAlign w:val="center"/>
          </w:tcPr>
          <w:p w14:paraId="3D6A0238">
            <w:pPr>
              <w:adjustRightInd w:val="0"/>
              <w:snapToGrid w:val="0"/>
              <w:jc w:val="left"/>
              <w:rPr>
                <w:rFonts w:hint="eastAsia" w:ascii="宋体" w:hAnsi="宋体" w:cs="宋体"/>
                <w:color w:val="000000"/>
                <w:kern w:val="0"/>
                <w:sz w:val="24"/>
                <w:highlight w:val="none"/>
              </w:rPr>
            </w:pPr>
          </w:p>
        </w:tc>
        <w:tc>
          <w:tcPr>
            <w:tcW w:w="2376" w:type="dxa"/>
            <w:vAlign w:val="center"/>
          </w:tcPr>
          <w:p w14:paraId="26E3FCFB">
            <w:pPr>
              <w:adjustRightInd w:val="0"/>
              <w:snapToGrid w:val="0"/>
              <w:jc w:val="left"/>
              <w:rPr>
                <w:rFonts w:hint="eastAsia" w:ascii="宋体" w:hAnsi="宋体" w:cs="宋体"/>
                <w:color w:val="000000"/>
                <w:kern w:val="0"/>
                <w:sz w:val="24"/>
                <w:highlight w:val="none"/>
              </w:rPr>
            </w:pPr>
          </w:p>
        </w:tc>
        <w:tc>
          <w:tcPr>
            <w:tcW w:w="457" w:type="dxa"/>
            <w:vAlign w:val="center"/>
          </w:tcPr>
          <w:p w14:paraId="136CEC79">
            <w:pPr>
              <w:adjustRightInd w:val="0"/>
              <w:snapToGrid w:val="0"/>
              <w:jc w:val="left"/>
              <w:rPr>
                <w:rFonts w:hint="eastAsia" w:ascii="宋体" w:hAnsi="宋体" w:cs="宋体"/>
                <w:color w:val="000000"/>
                <w:kern w:val="0"/>
                <w:sz w:val="24"/>
                <w:highlight w:val="none"/>
              </w:rPr>
            </w:pPr>
          </w:p>
        </w:tc>
        <w:tc>
          <w:tcPr>
            <w:tcW w:w="457" w:type="dxa"/>
            <w:vAlign w:val="center"/>
          </w:tcPr>
          <w:p w14:paraId="54B895C7">
            <w:pPr>
              <w:adjustRightInd w:val="0"/>
              <w:snapToGrid w:val="0"/>
              <w:jc w:val="left"/>
              <w:rPr>
                <w:rFonts w:hint="eastAsia" w:ascii="宋体" w:hAnsi="宋体" w:cs="宋体"/>
                <w:color w:val="000000"/>
                <w:kern w:val="0"/>
                <w:sz w:val="24"/>
                <w:highlight w:val="none"/>
              </w:rPr>
            </w:pPr>
          </w:p>
        </w:tc>
        <w:tc>
          <w:tcPr>
            <w:tcW w:w="457" w:type="dxa"/>
            <w:vAlign w:val="center"/>
          </w:tcPr>
          <w:p w14:paraId="4856D97F">
            <w:pPr>
              <w:adjustRightInd w:val="0"/>
              <w:snapToGrid w:val="0"/>
              <w:jc w:val="left"/>
              <w:rPr>
                <w:rFonts w:hint="eastAsia" w:ascii="宋体" w:hAnsi="宋体" w:cs="宋体"/>
                <w:color w:val="000000"/>
                <w:kern w:val="0"/>
                <w:sz w:val="24"/>
                <w:highlight w:val="none"/>
              </w:rPr>
            </w:pPr>
          </w:p>
        </w:tc>
        <w:tc>
          <w:tcPr>
            <w:tcW w:w="457" w:type="dxa"/>
            <w:vAlign w:val="center"/>
          </w:tcPr>
          <w:p w14:paraId="46E2ADAF">
            <w:pPr>
              <w:adjustRightInd w:val="0"/>
              <w:snapToGrid w:val="0"/>
              <w:jc w:val="left"/>
              <w:rPr>
                <w:rFonts w:hint="eastAsia" w:ascii="宋体" w:hAnsi="宋体" w:cs="宋体"/>
                <w:color w:val="000000"/>
                <w:kern w:val="0"/>
                <w:sz w:val="24"/>
                <w:highlight w:val="none"/>
              </w:rPr>
            </w:pPr>
          </w:p>
        </w:tc>
        <w:tc>
          <w:tcPr>
            <w:tcW w:w="1176" w:type="dxa"/>
            <w:vAlign w:val="center"/>
          </w:tcPr>
          <w:p w14:paraId="012DF688">
            <w:pPr>
              <w:adjustRightInd w:val="0"/>
              <w:snapToGrid w:val="0"/>
              <w:jc w:val="left"/>
              <w:rPr>
                <w:rFonts w:hint="eastAsia" w:ascii="宋体" w:hAnsi="宋体" w:cs="宋体"/>
                <w:color w:val="000000"/>
                <w:kern w:val="0"/>
                <w:sz w:val="24"/>
                <w:highlight w:val="none"/>
              </w:rPr>
            </w:pPr>
          </w:p>
        </w:tc>
        <w:tc>
          <w:tcPr>
            <w:tcW w:w="1296" w:type="dxa"/>
            <w:vAlign w:val="center"/>
          </w:tcPr>
          <w:p w14:paraId="5B577EB8">
            <w:pPr>
              <w:adjustRightInd w:val="0"/>
              <w:snapToGrid w:val="0"/>
              <w:jc w:val="left"/>
              <w:rPr>
                <w:rFonts w:hint="eastAsia" w:ascii="宋体" w:hAnsi="宋体" w:cs="宋体"/>
                <w:color w:val="000000"/>
                <w:kern w:val="0"/>
                <w:sz w:val="24"/>
                <w:highlight w:val="none"/>
              </w:rPr>
            </w:pPr>
          </w:p>
        </w:tc>
        <w:tc>
          <w:tcPr>
            <w:tcW w:w="457" w:type="dxa"/>
            <w:vAlign w:val="center"/>
          </w:tcPr>
          <w:p w14:paraId="46A54557">
            <w:pPr>
              <w:adjustRightInd w:val="0"/>
              <w:snapToGrid w:val="0"/>
              <w:jc w:val="left"/>
              <w:rPr>
                <w:rFonts w:hint="eastAsia" w:ascii="宋体" w:hAnsi="宋体" w:cs="宋体"/>
                <w:color w:val="000000"/>
                <w:kern w:val="0"/>
                <w:sz w:val="24"/>
                <w:highlight w:val="none"/>
              </w:rPr>
            </w:pPr>
          </w:p>
        </w:tc>
        <w:tc>
          <w:tcPr>
            <w:tcW w:w="1416" w:type="dxa"/>
            <w:vAlign w:val="center"/>
          </w:tcPr>
          <w:p w14:paraId="4D620082">
            <w:pPr>
              <w:adjustRightInd w:val="0"/>
              <w:snapToGrid w:val="0"/>
              <w:jc w:val="left"/>
              <w:rPr>
                <w:rFonts w:hint="eastAsia" w:ascii="宋体" w:hAnsi="宋体" w:cs="宋体"/>
                <w:color w:val="000000"/>
                <w:kern w:val="0"/>
                <w:sz w:val="24"/>
                <w:highlight w:val="none"/>
              </w:rPr>
            </w:pPr>
          </w:p>
        </w:tc>
      </w:tr>
      <w:tr w14:paraId="0418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vAlign w:val="center"/>
          </w:tcPr>
          <w:p w14:paraId="5E8C3CC7">
            <w:pPr>
              <w:adjustRightInd w:val="0"/>
              <w:snapToGrid w:val="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3</w:t>
            </w:r>
          </w:p>
        </w:tc>
        <w:tc>
          <w:tcPr>
            <w:tcW w:w="286" w:type="pct"/>
            <w:vAlign w:val="center"/>
          </w:tcPr>
          <w:p w14:paraId="45048279">
            <w:pPr>
              <w:adjustRightInd w:val="0"/>
              <w:snapToGrid w:val="0"/>
              <w:jc w:val="left"/>
              <w:rPr>
                <w:rFonts w:hint="eastAsia" w:ascii="宋体" w:hAnsi="宋体" w:cs="宋体"/>
                <w:color w:val="000000"/>
                <w:kern w:val="0"/>
                <w:sz w:val="24"/>
                <w:highlight w:val="none"/>
              </w:rPr>
            </w:pPr>
          </w:p>
        </w:tc>
        <w:tc>
          <w:tcPr>
            <w:tcW w:w="376" w:type="pct"/>
            <w:vAlign w:val="center"/>
          </w:tcPr>
          <w:p w14:paraId="590E302D">
            <w:pPr>
              <w:adjustRightInd w:val="0"/>
              <w:snapToGrid w:val="0"/>
              <w:jc w:val="left"/>
              <w:rPr>
                <w:rFonts w:hint="eastAsia" w:ascii="宋体" w:hAnsi="宋体" w:cs="宋体"/>
                <w:color w:val="000000"/>
                <w:kern w:val="0"/>
                <w:sz w:val="24"/>
                <w:highlight w:val="none"/>
              </w:rPr>
            </w:pPr>
          </w:p>
        </w:tc>
        <w:tc>
          <w:tcPr>
            <w:tcW w:w="278" w:type="pct"/>
          </w:tcPr>
          <w:p w14:paraId="105B0E7C">
            <w:pPr>
              <w:adjustRightInd w:val="0"/>
              <w:snapToGrid w:val="0"/>
              <w:jc w:val="left"/>
              <w:rPr>
                <w:rFonts w:hint="eastAsia" w:ascii="宋体" w:hAnsi="宋体" w:cs="宋体"/>
                <w:color w:val="000000"/>
                <w:kern w:val="0"/>
                <w:sz w:val="24"/>
                <w:highlight w:val="none"/>
              </w:rPr>
            </w:pPr>
          </w:p>
        </w:tc>
        <w:tc>
          <w:tcPr>
            <w:tcW w:w="810" w:type="pct"/>
            <w:vAlign w:val="center"/>
          </w:tcPr>
          <w:p w14:paraId="10476040">
            <w:pPr>
              <w:adjustRightInd w:val="0"/>
              <w:snapToGrid w:val="0"/>
              <w:jc w:val="center"/>
              <w:rPr>
                <w:rFonts w:hint="eastAsia" w:ascii="宋体" w:hAnsi="宋体" w:cs="宋体"/>
                <w:color w:val="000000"/>
                <w:kern w:val="0"/>
                <w:sz w:val="24"/>
                <w:highlight w:val="none"/>
              </w:rPr>
            </w:pPr>
          </w:p>
        </w:tc>
        <w:tc>
          <w:tcPr>
            <w:tcW w:w="334" w:type="pct"/>
            <w:vAlign w:val="center"/>
          </w:tcPr>
          <w:p w14:paraId="1D442961">
            <w:pPr>
              <w:adjustRightInd w:val="0"/>
              <w:snapToGrid w:val="0"/>
              <w:jc w:val="center"/>
              <w:rPr>
                <w:rFonts w:hint="eastAsia" w:ascii="宋体" w:hAnsi="宋体" w:cs="宋体"/>
                <w:color w:val="000000"/>
                <w:kern w:val="0"/>
                <w:sz w:val="24"/>
                <w:highlight w:val="none"/>
              </w:rPr>
            </w:pPr>
          </w:p>
        </w:tc>
        <w:tc>
          <w:tcPr>
            <w:tcW w:w="381" w:type="pct"/>
          </w:tcPr>
          <w:p w14:paraId="5AF43592">
            <w:pPr>
              <w:adjustRightInd w:val="0"/>
              <w:snapToGrid w:val="0"/>
              <w:jc w:val="center"/>
              <w:rPr>
                <w:rFonts w:hint="eastAsia" w:ascii="宋体" w:hAnsi="宋体" w:cs="宋体"/>
                <w:color w:val="000000"/>
                <w:kern w:val="0"/>
                <w:sz w:val="24"/>
                <w:highlight w:val="none"/>
              </w:rPr>
            </w:pPr>
          </w:p>
        </w:tc>
        <w:tc>
          <w:tcPr>
            <w:tcW w:w="381" w:type="pct"/>
          </w:tcPr>
          <w:p w14:paraId="65B7F8E1">
            <w:pPr>
              <w:adjustRightInd w:val="0"/>
              <w:snapToGrid w:val="0"/>
              <w:jc w:val="center"/>
              <w:rPr>
                <w:rFonts w:hint="eastAsia" w:ascii="宋体" w:hAnsi="宋体" w:cs="宋体"/>
                <w:color w:val="000000"/>
                <w:kern w:val="0"/>
                <w:sz w:val="24"/>
                <w:highlight w:val="none"/>
              </w:rPr>
            </w:pPr>
          </w:p>
        </w:tc>
        <w:tc>
          <w:tcPr>
            <w:tcW w:w="334" w:type="pct"/>
            <w:vAlign w:val="center"/>
          </w:tcPr>
          <w:p w14:paraId="5DD3BD95">
            <w:pPr>
              <w:adjustRightInd w:val="0"/>
              <w:snapToGrid w:val="0"/>
              <w:jc w:val="center"/>
              <w:rPr>
                <w:rFonts w:hint="eastAsia" w:ascii="宋体" w:hAnsi="宋体" w:cs="宋体"/>
                <w:color w:val="000000"/>
                <w:kern w:val="0"/>
                <w:sz w:val="24"/>
                <w:highlight w:val="none"/>
              </w:rPr>
            </w:pPr>
          </w:p>
        </w:tc>
        <w:tc>
          <w:tcPr>
            <w:tcW w:w="333" w:type="pct"/>
            <w:vAlign w:val="center"/>
          </w:tcPr>
          <w:p w14:paraId="1F1CE1E9">
            <w:pPr>
              <w:adjustRightInd w:val="0"/>
              <w:snapToGrid w:val="0"/>
              <w:jc w:val="left"/>
              <w:rPr>
                <w:rFonts w:hint="eastAsia" w:ascii="宋体" w:hAnsi="宋体" w:cs="宋体"/>
                <w:color w:val="000000"/>
                <w:kern w:val="0"/>
                <w:sz w:val="24"/>
                <w:highlight w:val="none"/>
              </w:rPr>
            </w:pPr>
          </w:p>
        </w:tc>
        <w:tc>
          <w:tcPr>
            <w:tcW w:w="477" w:type="pct"/>
            <w:vAlign w:val="center"/>
          </w:tcPr>
          <w:p w14:paraId="321366E3">
            <w:pPr>
              <w:adjustRightInd w:val="0"/>
              <w:snapToGrid w:val="0"/>
              <w:jc w:val="left"/>
              <w:rPr>
                <w:rFonts w:hint="eastAsia" w:ascii="宋体" w:hAnsi="宋体" w:cs="宋体"/>
                <w:color w:val="000000"/>
                <w:kern w:val="0"/>
                <w:sz w:val="24"/>
                <w:highlight w:val="none"/>
              </w:rPr>
            </w:pPr>
          </w:p>
        </w:tc>
        <w:tc>
          <w:tcPr>
            <w:tcW w:w="239" w:type="pct"/>
            <w:vAlign w:val="center"/>
          </w:tcPr>
          <w:p w14:paraId="2D5ED1A2">
            <w:pPr>
              <w:adjustRightInd w:val="0"/>
              <w:snapToGrid w:val="0"/>
              <w:jc w:val="left"/>
              <w:rPr>
                <w:rFonts w:hint="eastAsia" w:ascii="宋体" w:hAnsi="宋体" w:cs="宋体"/>
                <w:color w:val="000000"/>
                <w:kern w:val="0"/>
                <w:sz w:val="24"/>
                <w:highlight w:val="none"/>
              </w:rPr>
            </w:pPr>
          </w:p>
        </w:tc>
        <w:tc>
          <w:tcPr>
            <w:tcW w:w="523" w:type="pct"/>
            <w:vAlign w:val="center"/>
          </w:tcPr>
          <w:p w14:paraId="299CEC0D">
            <w:pPr>
              <w:adjustRightInd w:val="0"/>
              <w:snapToGrid w:val="0"/>
              <w:jc w:val="left"/>
              <w:rPr>
                <w:rFonts w:hint="eastAsia" w:ascii="宋体" w:hAnsi="宋体" w:cs="宋体"/>
                <w:color w:val="000000"/>
                <w:kern w:val="0"/>
                <w:sz w:val="24"/>
                <w:highlight w:val="none"/>
              </w:rPr>
            </w:pPr>
          </w:p>
        </w:tc>
      </w:tr>
      <w:tr w14:paraId="4379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vAlign w:val="center"/>
          </w:tcPr>
          <w:p w14:paraId="37CF40F1">
            <w:pPr>
              <w:adjustRightInd w:val="0"/>
              <w:snapToGrid w:val="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4</w:t>
            </w:r>
          </w:p>
        </w:tc>
        <w:tc>
          <w:tcPr>
            <w:tcW w:w="286" w:type="pct"/>
            <w:vAlign w:val="center"/>
          </w:tcPr>
          <w:p w14:paraId="24FB1D04">
            <w:pPr>
              <w:adjustRightInd w:val="0"/>
              <w:snapToGrid w:val="0"/>
              <w:jc w:val="left"/>
              <w:rPr>
                <w:rFonts w:hint="eastAsia" w:ascii="宋体" w:hAnsi="宋体" w:cs="宋体"/>
                <w:color w:val="000000"/>
                <w:kern w:val="0"/>
                <w:sz w:val="24"/>
                <w:highlight w:val="none"/>
              </w:rPr>
            </w:pPr>
          </w:p>
        </w:tc>
        <w:tc>
          <w:tcPr>
            <w:tcW w:w="376" w:type="pct"/>
            <w:vAlign w:val="center"/>
          </w:tcPr>
          <w:p w14:paraId="5094F686">
            <w:pPr>
              <w:adjustRightInd w:val="0"/>
              <w:snapToGrid w:val="0"/>
              <w:jc w:val="left"/>
              <w:rPr>
                <w:rFonts w:hint="eastAsia" w:ascii="宋体" w:hAnsi="宋体" w:cs="宋体"/>
                <w:color w:val="000000"/>
                <w:kern w:val="0"/>
                <w:sz w:val="24"/>
                <w:highlight w:val="none"/>
              </w:rPr>
            </w:pPr>
          </w:p>
        </w:tc>
        <w:tc>
          <w:tcPr>
            <w:tcW w:w="278" w:type="pct"/>
          </w:tcPr>
          <w:p w14:paraId="7DC244DF">
            <w:pPr>
              <w:adjustRightInd w:val="0"/>
              <w:snapToGrid w:val="0"/>
              <w:jc w:val="left"/>
              <w:rPr>
                <w:rFonts w:hint="eastAsia" w:ascii="宋体" w:hAnsi="宋体" w:cs="宋体"/>
                <w:color w:val="000000"/>
                <w:kern w:val="0"/>
                <w:sz w:val="24"/>
                <w:highlight w:val="none"/>
              </w:rPr>
            </w:pPr>
          </w:p>
        </w:tc>
        <w:tc>
          <w:tcPr>
            <w:tcW w:w="810" w:type="pct"/>
            <w:vAlign w:val="center"/>
          </w:tcPr>
          <w:p w14:paraId="20D9292F">
            <w:pPr>
              <w:adjustRightInd w:val="0"/>
              <w:snapToGrid w:val="0"/>
              <w:jc w:val="center"/>
              <w:rPr>
                <w:rFonts w:hint="eastAsia" w:ascii="宋体" w:hAnsi="宋体" w:cs="宋体"/>
                <w:color w:val="000000"/>
                <w:kern w:val="0"/>
                <w:sz w:val="24"/>
                <w:highlight w:val="none"/>
              </w:rPr>
            </w:pPr>
          </w:p>
        </w:tc>
        <w:tc>
          <w:tcPr>
            <w:tcW w:w="334" w:type="pct"/>
            <w:vAlign w:val="center"/>
          </w:tcPr>
          <w:p w14:paraId="460DA174">
            <w:pPr>
              <w:adjustRightInd w:val="0"/>
              <w:snapToGrid w:val="0"/>
              <w:jc w:val="center"/>
              <w:rPr>
                <w:rFonts w:hint="eastAsia" w:ascii="宋体" w:hAnsi="宋体" w:cs="宋体"/>
                <w:color w:val="000000"/>
                <w:kern w:val="0"/>
                <w:sz w:val="24"/>
                <w:highlight w:val="none"/>
              </w:rPr>
            </w:pPr>
          </w:p>
        </w:tc>
        <w:tc>
          <w:tcPr>
            <w:tcW w:w="381" w:type="pct"/>
          </w:tcPr>
          <w:p w14:paraId="13F7AD85">
            <w:pPr>
              <w:adjustRightInd w:val="0"/>
              <w:snapToGrid w:val="0"/>
              <w:jc w:val="center"/>
              <w:rPr>
                <w:rFonts w:hint="eastAsia" w:ascii="宋体" w:hAnsi="宋体" w:cs="宋体"/>
                <w:color w:val="000000"/>
                <w:kern w:val="0"/>
                <w:sz w:val="24"/>
                <w:highlight w:val="none"/>
              </w:rPr>
            </w:pPr>
          </w:p>
        </w:tc>
        <w:tc>
          <w:tcPr>
            <w:tcW w:w="381" w:type="pct"/>
          </w:tcPr>
          <w:p w14:paraId="1FC87AA5">
            <w:pPr>
              <w:adjustRightInd w:val="0"/>
              <w:snapToGrid w:val="0"/>
              <w:jc w:val="center"/>
              <w:rPr>
                <w:rFonts w:hint="eastAsia" w:ascii="宋体" w:hAnsi="宋体" w:cs="宋体"/>
                <w:color w:val="000000"/>
                <w:kern w:val="0"/>
                <w:sz w:val="24"/>
                <w:highlight w:val="none"/>
              </w:rPr>
            </w:pPr>
          </w:p>
        </w:tc>
        <w:tc>
          <w:tcPr>
            <w:tcW w:w="334" w:type="pct"/>
            <w:vAlign w:val="center"/>
          </w:tcPr>
          <w:p w14:paraId="6915CFAD">
            <w:pPr>
              <w:adjustRightInd w:val="0"/>
              <w:snapToGrid w:val="0"/>
              <w:jc w:val="center"/>
              <w:rPr>
                <w:rFonts w:hint="eastAsia" w:ascii="宋体" w:hAnsi="宋体" w:cs="宋体"/>
                <w:color w:val="000000"/>
                <w:kern w:val="0"/>
                <w:sz w:val="24"/>
                <w:highlight w:val="none"/>
              </w:rPr>
            </w:pPr>
          </w:p>
        </w:tc>
        <w:tc>
          <w:tcPr>
            <w:tcW w:w="333" w:type="pct"/>
            <w:vAlign w:val="center"/>
          </w:tcPr>
          <w:p w14:paraId="04CD017C">
            <w:pPr>
              <w:adjustRightInd w:val="0"/>
              <w:snapToGrid w:val="0"/>
              <w:jc w:val="left"/>
              <w:rPr>
                <w:rFonts w:hint="eastAsia" w:ascii="宋体" w:hAnsi="宋体" w:cs="宋体"/>
                <w:color w:val="000000"/>
                <w:kern w:val="0"/>
                <w:sz w:val="24"/>
                <w:highlight w:val="none"/>
              </w:rPr>
            </w:pPr>
          </w:p>
        </w:tc>
        <w:tc>
          <w:tcPr>
            <w:tcW w:w="477" w:type="pct"/>
            <w:vAlign w:val="center"/>
          </w:tcPr>
          <w:p w14:paraId="47BE9929">
            <w:pPr>
              <w:adjustRightInd w:val="0"/>
              <w:snapToGrid w:val="0"/>
              <w:jc w:val="left"/>
              <w:rPr>
                <w:rFonts w:hint="eastAsia" w:ascii="宋体" w:hAnsi="宋体" w:cs="宋体"/>
                <w:color w:val="000000"/>
                <w:kern w:val="0"/>
                <w:sz w:val="24"/>
                <w:highlight w:val="none"/>
              </w:rPr>
            </w:pPr>
          </w:p>
        </w:tc>
        <w:tc>
          <w:tcPr>
            <w:tcW w:w="239" w:type="pct"/>
            <w:vAlign w:val="center"/>
          </w:tcPr>
          <w:p w14:paraId="76068CB0">
            <w:pPr>
              <w:adjustRightInd w:val="0"/>
              <w:snapToGrid w:val="0"/>
              <w:jc w:val="left"/>
              <w:rPr>
                <w:rFonts w:hint="eastAsia" w:ascii="宋体" w:hAnsi="宋体" w:cs="宋体"/>
                <w:color w:val="000000"/>
                <w:kern w:val="0"/>
                <w:sz w:val="24"/>
                <w:highlight w:val="none"/>
              </w:rPr>
            </w:pPr>
          </w:p>
        </w:tc>
        <w:tc>
          <w:tcPr>
            <w:tcW w:w="523" w:type="pct"/>
            <w:vAlign w:val="center"/>
          </w:tcPr>
          <w:p w14:paraId="7450311F">
            <w:pPr>
              <w:adjustRightInd w:val="0"/>
              <w:snapToGrid w:val="0"/>
              <w:jc w:val="left"/>
              <w:rPr>
                <w:rFonts w:hint="eastAsia" w:ascii="宋体" w:hAnsi="宋体" w:cs="宋体"/>
                <w:color w:val="000000"/>
                <w:kern w:val="0"/>
                <w:sz w:val="24"/>
                <w:highlight w:val="none"/>
              </w:rPr>
            </w:pPr>
          </w:p>
        </w:tc>
      </w:tr>
      <w:tr w14:paraId="2522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vAlign w:val="center"/>
          </w:tcPr>
          <w:p w14:paraId="25A78B4A">
            <w:pPr>
              <w:adjustRightInd w:val="0"/>
              <w:snapToGrid w:val="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w:t>
            </w:r>
          </w:p>
        </w:tc>
        <w:tc>
          <w:tcPr>
            <w:tcW w:w="286" w:type="pct"/>
            <w:vAlign w:val="center"/>
          </w:tcPr>
          <w:p w14:paraId="27975A5E">
            <w:pPr>
              <w:adjustRightInd w:val="0"/>
              <w:snapToGrid w:val="0"/>
              <w:jc w:val="left"/>
              <w:rPr>
                <w:rFonts w:hint="eastAsia" w:ascii="宋体" w:hAnsi="宋体" w:cs="宋体"/>
                <w:color w:val="000000"/>
                <w:kern w:val="0"/>
                <w:sz w:val="24"/>
                <w:highlight w:val="none"/>
              </w:rPr>
            </w:pPr>
          </w:p>
        </w:tc>
        <w:tc>
          <w:tcPr>
            <w:tcW w:w="376" w:type="pct"/>
            <w:vAlign w:val="center"/>
          </w:tcPr>
          <w:p w14:paraId="7472A2BC">
            <w:pPr>
              <w:adjustRightInd w:val="0"/>
              <w:snapToGrid w:val="0"/>
              <w:jc w:val="left"/>
              <w:rPr>
                <w:rFonts w:hint="eastAsia" w:ascii="宋体" w:hAnsi="宋体" w:cs="宋体"/>
                <w:color w:val="000000"/>
                <w:kern w:val="0"/>
                <w:sz w:val="24"/>
                <w:highlight w:val="none"/>
              </w:rPr>
            </w:pPr>
          </w:p>
        </w:tc>
        <w:tc>
          <w:tcPr>
            <w:tcW w:w="278" w:type="pct"/>
          </w:tcPr>
          <w:p w14:paraId="6CD9F749">
            <w:pPr>
              <w:adjustRightInd w:val="0"/>
              <w:snapToGrid w:val="0"/>
              <w:jc w:val="left"/>
              <w:rPr>
                <w:rFonts w:hint="eastAsia" w:ascii="宋体" w:hAnsi="宋体" w:cs="宋体"/>
                <w:color w:val="000000"/>
                <w:kern w:val="0"/>
                <w:sz w:val="24"/>
                <w:highlight w:val="none"/>
              </w:rPr>
            </w:pPr>
          </w:p>
        </w:tc>
        <w:tc>
          <w:tcPr>
            <w:tcW w:w="810" w:type="pct"/>
            <w:vAlign w:val="center"/>
          </w:tcPr>
          <w:p w14:paraId="00F0A86E">
            <w:pPr>
              <w:adjustRightInd w:val="0"/>
              <w:snapToGrid w:val="0"/>
              <w:jc w:val="center"/>
              <w:rPr>
                <w:rFonts w:hint="eastAsia" w:ascii="宋体" w:hAnsi="宋体" w:cs="宋体"/>
                <w:color w:val="000000"/>
                <w:kern w:val="0"/>
                <w:sz w:val="24"/>
                <w:highlight w:val="none"/>
              </w:rPr>
            </w:pPr>
          </w:p>
        </w:tc>
        <w:tc>
          <w:tcPr>
            <w:tcW w:w="334" w:type="pct"/>
            <w:vAlign w:val="center"/>
          </w:tcPr>
          <w:p w14:paraId="2B7A2FA5">
            <w:pPr>
              <w:adjustRightInd w:val="0"/>
              <w:snapToGrid w:val="0"/>
              <w:jc w:val="center"/>
              <w:rPr>
                <w:rFonts w:hint="eastAsia" w:ascii="宋体" w:hAnsi="宋体" w:cs="宋体"/>
                <w:color w:val="000000"/>
                <w:kern w:val="0"/>
                <w:sz w:val="24"/>
                <w:highlight w:val="none"/>
              </w:rPr>
            </w:pPr>
          </w:p>
        </w:tc>
        <w:tc>
          <w:tcPr>
            <w:tcW w:w="381" w:type="pct"/>
          </w:tcPr>
          <w:p w14:paraId="0982A2D0">
            <w:pPr>
              <w:adjustRightInd w:val="0"/>
              <w:snapToGrid w:val="0"/>
              <w:jc w:val="center"/>
              <w:rPr>
                <w:rFonts w:hint="eastAsia" w:ascii="宋体" w:hAnsi="宋体" w:cs="宋体"/>
                <w:color w:val="000000"/>
                <w:kern w:val="0"/>
                <w:sz w:val="24"/>
                <w:highlight w:val="none"/>
              </w:rPr>
            </w:pPr>
          </w:p>
        </w:tc>
        <w:tc>
          <w:tcPr>
            <w:tcW w:w="381" w:type="pct"/>
          </w:tcPr>
          <w:p w14:paraId="73ACCAAE">
            <w:pPr>
              <w:adjustRightInd w:val="0"/>
              <w:snapToGrid w:val="0"/>
              <w:jc w:val="center"/>
              <w:rPr>
                <w:rFonts w:hint="eastAsia" w:ascii="宋体" w:hAnsi="宋体" w:cs="宋体"/>
                <w:color w:val="000000"/>
                <w:kern w:val="0"/>
                <w:sz w:val="24"/>
                <w:highlight w:val="none"/>
              </w:rPr>
            </w:pPr>
          </w:p>
        </w:tc>
        <w:tc>
          <w:tcPr>
            <w:tcW w:w="334" w:type="pct"/>
            <w:vAlign w:val="center"/>
          </w:tcPr>
          <w:p w14:paraId="46E877D9">
            <w:pPr>
              <w:adjustRightInd w:val="0"/>
              <w:snapToGrid w:val="0"/>
              <w:jc w:val="center"/>
              <w:rPr>
                <w:rFonts w:hint="eastAsia" w:ascii="宋体" w:hAnsi="宋体" w:cs="宋体"/>
                <w:color w:val="000000"/>
                <w:kern w:val="0"/>
                <w:sz w:val="24"/>
                <w:highlight w:val="none"/>
              </w:rPr>
            </w:pPr>
          </w:p>
        </w:tc>
        <w:tc>
          <w:tcPr>
            <w:tcW w:w="333" w:type="pct"/>
            <w:vAlign w:val="center"/>
          </w:tcPr>
          <w:p w14:paraId="5F4AA103">
            <w:pPr>
              <w:adjustRightInd w:val="0"/>
              <w:snapToGrid w:val="0"/>
              <w:jc w:val="left"/>
              <w:rPr>
                <w:rFonts w:hint="eastAsia" w:ascii="宋体" w:hAnsi="宋体" w:cs="宋体"/>
                <w:color w:val="000000"/>
                <w:kern w:val="0"/>
                <w:sz w:val="24"/>
                <w:highlight w:val="none"/>
              </w:rPr>
            </w:pPr>
          </w:p>
        </w:tc>
        <w:tc>
          <w:tcPr>
            <w:tcW w:w="477" w:type="pct"/>
            <w:vAlign w:val="center"/>
          </w:tcPr>
          <w:p w14:paraId="4D0FE07B">
            <w:pPr>
              <w:adjustRightInd w:val="0"/>
              <w:snapToGrid w:val="0"/>
              <w:jc w:val="left"/>
              <w:rPr>
                <w:rFonts w:hint="eastAsia" w:ascii="宋体" w:hAnsi="宋体" w:cs="宋体"/>
                <w:color w:val="000000"/>
                <w:kern w:val="0"/>
                <w:sz w:val="24"/>
                <w:highlight w:val="none"/>
              </w:rPr>
            </w:pPr>
          </w:p>
        </w:tc>
        <w:tc>
          <w:tcPr>
            <w:tcW w:w="239" w:type="pct"/>
            <w:vAlign w:val="center"/>
          </w:tcPr>
          <w:p w14:paraId="7523BA34">
            <w:pPr>
              <w:adjustRightInd w:val="0"/>
              <w:snapToGrid w:val="0"/>
              <w:jc w:val="left"/>
              <w:rPr>
                <w:rFonts w:hint="eastAsia" w:ascii="宋体" w:hAnsi="宋体" w:cs="宋体"/>
                <w:color w:val="000000"/>
                <w:kern w:val="0"/>
                <w:sz w:val="24"/>
                <w:highlight w:val="none"/>
              </w:rPr>
            </w:pPr>
          </w:p>
        </w:tc>
        <w:tc>
          <w:tcPr>
            <w:tcW w:w="523" w:type="pct"/>
            <w:vAlign w:val="center"/>
          </w:tcPr>
          <w:p w14:paraId="76AB4FD4">
            <w:pPr>
              <w:adjustRightInd w:val="0"/>
              <w:snapToGrid w:val="0"/>
              <w:jc w:val="left"/>
              <w:rPr>
                <w:rFonts w:hint="eastAsia" w:ascii="宋体" w:hAnsi="宋体" w:cs="宋体"/>
                <w:color w:val="000000"/>
                <w:kern w:val="0"/>
                <w:sz w:val="24"/>
                <w:highlight w:val="none"/>
              </w:rPr>
            </w:pPr>
          </w:p>
        </w:tc>
      </w:tr>
      <w:tr w14:paraId="435A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7" w:type="pct"/>
            <w:gridSpan w:val="12"/>
          </w:tcPr>
          <w:p w14:paraId="3459E5E3">
            <w:pPr>
              <w:jc w:val="right"/>
              <w:rPr>
                <w:rFonts w:hint="eastAsia" w:ascii="宋体" w:hAnsi="宋体" w:cs="宋体"/>
                <w:b/>
                <w:kern w:val="0"/>
                <w:sz w:val="24"/>
                <w:highlight w:val="none"/>
              </w:rPr>
            </w:pPr>
            <w:r>
              <w:rPr>
                <w:rFonts w:hint="eastAsia" w:ascii="宋体" w:hAnsi="宋体" w:cs="宋体"/>
                <w:b/>
                <w:kern w:val="0"/>
                <w:sz w:val="24"/>
                <w:highlight w:val="none"/>
              </w:rPr>
              <w:t>总价（元）</w:t>
            </w:r>
          </w:p>
        </w:tc>
        <w:tc>
          <w:tcPr>
            <w:tcW w:w="523" w:type="pct"/>
            <w:vAlign w:val="center"/>
          </w:tcPr>
          <w:p w14:paraId="77D50CD4">
            <w:pPr>
              <w:adjustRightInd w:val="0"/>
              <w:snapToGrid w:val="0"/>
              <w:jc w:val="left"/>
              <w:rPr>
                <w:rFonts w:hint="eastAsia" w:ascii="宋体" w:hAnsi="宋体" w:cs="宋体"/>
                <w:color w:val="000000"/>
                <w:kern w:val="0"/>
                <w:sz w:val="24"/>
                <w:highlight w:val="none"/>
              </w:rPr>
            </w:pPr>
          </w:p>
        </w:tc>
      </w:tr>
    </w:tbl>
    <w:p w14:paraId="7A7FE820">
      <w:pPr>
        <w:rPr>
          <w:rFonts w:hint="eastAsia" w:ascii="宋体" w:hAnsi="宋体"/>
          <w:highlight w:val="none"/>
        </w:rPr>
      </w:pPr>
      <w:r>
        <w:rPr>
          <w:rFonts w:hint="eastAsia" w:ascii="宋体" w:hAnsi="宋体"/>
          <w:highlight w:val="none"/>
        </w:rPr>
        <w:br w:type="page"/>
      </w:r>
    </w:p>
    <w:p w14:paraId="35CEA35C">
      <w:pPr>
        <w:rPr>
          <w:rFonts w:hint="eastAsia" w:ascii="宋体" w:hAnsi="宋体"/>
          <w:highlight w:val="none"/>
        </w:rPr>
      </w:pPr>
      <w:bookmarkStart w:id="835" w:name="OLE_LINK13"/>
      <w:r>
        <w:rPr>
          <w:rFonts w:hint="eastAsia" w:ascii="宋体" w:hAnsi="宋体"/>
          <w:highlight w:val="none"/>
        </w:rPr>
        <w:t>附件2 技术要求</w:t>
      </w:r>
    </w:p>
    <w:bookmarkEnd w:id="835"/>
    <w:tbl>
      <w:tblPr>
        <w:tblStyle w:val="42"/>
        <w:tblW w:w="8778" w:type="dxa"/>
        <w:jc w:val="center"/>
        <w:tblLayout w:type="fixed"/>
        <w:tblCellMar>
          <w:top w:w="0" w:type="dxa"/>
          <w:left w:w="108" w:type="dxa"/>
          <w:bottom w:w="0" w:type="dxa"/>
          <w:right w:w="108" w:type="dxa"/>
        </w:tblCellMar>
      </w:tblPr>
      <w:tblGrid>
        <w:gridCol w:w="531"/>
        <w:gridCol w:w="975"/>
        <w:gridCol w:w="563"/>
        <w:gridCol w:w="562"/>
        <w:gridCol w:w="525"/>
        <w:gridCol w:w="5622"/>
      </w:tblGrid>
      <w:tr w14:paraId="298BACF0">
        <w:tblPrEx>
          <w:tblCellMar>
            <w:top w:w="0" w:type="dxa"/>
            <w:left w:w="108" w:type="dxa"/>
            <w:bottom w:w="0" w:type="dxa"/>
            <w:right w:w="108" w:type="dxa"/>
          </w:tblCellMar>
        </w:tblPrEx>
        <w:trPr>
          <w:trHeight w:val="55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5D449B9E">
            <w:pPr>
              <w:widowControl/>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rPr>
              <w:t>序号</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73306881">
            <w:pPr>
              <w:widowControl/>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rPr>
              <w:t>名称</w:t>
            </w:r>
          </w:p>
        </w:tc>
        <w:tc>
          <w:tcPr>
            <w:tcW w:w="563" w:type="dxa"/>
            <w:tcBorders>
              <w:top w:val="single" w:color="000000" w:sz="4" w:space="0"/>
              <w:left w:val="single" w:color="000000" w:sz="4" w:space="0"/>
              <w:bottom w:val="single" w:color="000000" w:sz="4" w:space="0"/>
              <w:right w:val="single" w:color="000000" w:sz="4" w:space="0"/>
            </w:tcBorders>
            <w:vAlign w:val="center"/>
          </w:tcPr>
          <w:p w14:paraId="039C8F30">
            <w:pPr>
              <w:widowControl/>
              <w:jc w:val="center"/>
              <w:textAlignment w:val="center"/>
              <w:rPr>
                <w:rFonts w:hint="eastAsia" w:ascii="宋体" w:hAnsi="宋体" w:cs="宋体"/>
                <w:b/>
                <w:color w:val="000000"/>
                <w:sz w:val="24"/>
                <w:highlight w:val="none"/>
              </w:rPr>
            </w:pPr>
            <w:r>
              <w:rPr>
                <w:rFonts w:hint="eastAsia" w:ascii="宋体" w:hAnsi="宋体" w:cs="宋体"/>
                <w:b/>
                <w:color w:val="000000"/>
                <w:kern w:val="0"/>
                <w:sz w:val="24"/>
                <w:highlight w:val="none"/>
              </w:rPr>
              <w:t>用途</w:t>
            </w:r>
          </w:p>
        </w:tc>
        <w:tc>
          <w:tcPr>
            <w:tcW w:w="562" w:type="dxa"/>
            <w:tcBorders>
              <w:top w:val="single" w:color="000000" w:sz="4" w:space="0"/>
              <w:left w:val="single" w:color="000000" w:sz="4" w:space="0"/>
              <w:bottom w:val="single" w:color="000000" w:sz="4" w:space="0"/>
              <w:right w:val="single" w:color="000000" w:sz="4" w:space="0"/>
            </w:tcBorders>
            <w:noWrap/>
            <w:vAlign w:val="center"/>
          </w:tcPr>
          <w:p w14:paraId="3EA241F4">
            <w:pPr>
              <w:widowControl/>
              <w:jc w:val="center"/>
              <w:textAlignment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数量</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70BB53">
            <w:pPr>
              <w:widowControl/>
              <w:jc w:val="center"/>
              <w:textAlignment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单位</w:t>
            </w:r>
          </w:p>
        </w:tc>
        <w:tc>
          <w:tcPr>
            <w:tcW w:w="5622" w:type="dxa"/>
            <w:tcBorders>
              <w:top w:val="single" w:color="000000" w:sz="4" w:space="0"/>
              <w:left w:val="single" w:color="000000" w:sz="4" w:space="0"/>
              <w:bottom w:val="single" w:color="000000" w:sz="4" w:space="0"/>
              <w:right w:val="single" w:color="000000" w:sz="4" w:space="0"/>
            </w:tcBorders>
            <w:noWrap/>
            <w:vAlign w:val="center"/>
          </w:tcPr>
          <w:p w14:paraId="7BDF72B3">
            <w:pPr>
              <w:widowControl/>
              <w:jc w:val="center"/>
              <w:textAlignment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规格及描述</w:t>
            </w:r>
          </w:p>
        </w:tc>
      </w:tr>
      <w:tr w14:paraId="6E247A43">
        <w:tblPrEx>
          <w:tblCellMar>
            <w:top w:w="0" w:type="dxa"/>
            <w:left w:w="108" w:type="dxa"/>
            <w:bottom w:w="0" w:type="dxa"/>
            <w:right w:w="108" w:type="dxa"/>
          </w:tblCellMar>
        </w:tblPrEx>
        <w:trPr>
          <w:trHeight w:val="9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399D359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 w:val="24"/>
                <w:highlight w:val="none"/>
              </w:rPr>
              <w:t>1</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494EC47">
            <w:pPr>
              <w:widowControl/>
              <w:jc w:val="center"/>
              <w:textAlignment w:val="center"/>
              <w:rPr>
                <w:rFonts w:hint="eastAsia" w:ascii="宋体" w:hAnsi="宋体" w:cs="宋体"/>
                <w:color w:val="000000"/>
                <w:sz w:val="24"/>
                <w:highlight w:val="none"/>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1A50C805">
            <w:pPr>
              <w:widowControl/>
              <w:jc w:val="center"/>
              <w:textAlignment w:val="center"/>
              <w:rPr>
                <w:rFonts w:hint="eastAsia" w:ascii="宋体" w:hAnsi="宋体" w:cs="宋体"/>
                <w:color w:val="000000"/>
                <w:sz w:val="24"/>
                <w:highlight w:val="none"/>
              </w:rPr>
            </w:pPr>
          </w:p>
        </w:tc>
        <w:tc>
          <w:tcPr>
            <w:tcW w:w="562" w:type="dxa"/>
            <w:tcBorders>
              <w:top w:val="single" w:color="000000" w:sz="4" w:space="0"/>
              <w:left w:val="single" w:color="000000" w:sz="4" w:space="0"/>
              <w:bottom w:val="single" w:color="000000" w:sz="4" w:space="0"/>
              <w:right w:val="single" w:color="000000" w:sz="4" w:space="0"/>
            </w:tcBorders>
            <w:noWrap/>
            <w:vAlign w:val="center"/>
          </w:tcPr>
          <w:p w14:paraId="6C023324">
            <w:pPr>
              <w:widowControl/>
              <w:jc w:val="center"/>
              <w:textAlignment w:val="center"/>
              <w:rPr>
                <w:rFonts w:hint="eastAsia" w:eastAsia="宋体" w:cs="宋体"/>
                <w:highlight w:val="none"/>
                <w:lang w:eastAsia="zh-CN"/>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E87600">
            <w:pPr>
              <w:widowControl/>
              <w:jc w:val="center"/>
              <w:textAlignment w:val="center"/>
              <w:rPr>
                <w:rFonts w:hint="eastAsia" w:eastAsia="宋体" w:cs="宋体"/>
                <w:highlight w:val="none"/>
                <w:lang w:eastAsia="zh-CN"/>
              </w:rPr>
            </w:pPr>
          </w:p>
        </w:tc>
        <w:tc>
          <w:tcPr>
            <w:tcW w:w="5622" w:type="dxa"/>
            <w:tcBorders>
              <w:top w:val="single" w:color="000000" w:sz="4" w:space="0"/>
              <w:left w:val="single" w:color="000000" w:sz="4" w:space="0"/>
              <w:bottom w:val="single" w:color="000000" w:sz="4" w:space="0"/>
              <w:right w:val="single" w:color="000000" w:sz="4" w:space="0"/>
            </w:tcBorders>
            <w:noWrap/>
            <w:vAlign w:val="center"/>
          </w:tcPr>
          <w:p w14:paraId="086B7F47">
            <w:pPr>
              <w:widowControl/>
              <w:jc w:val="center"/>
              <w:textAlignment w:val="center"/>
              <w:rPr>
                <w:rFonts w:hint="eastAsia" w:cs="宋体"/>
                <w:highlight w:val="none"/>
              </w:rPr>
            </w:pPr>
          </w:p>
        </w:tc>
      </w:tr>
      <w:tr w14:paraId="060BB39D">
        <w:tblPrEx>
          <w:tblCellMar>
            <w:top w:w="0" w:type="dxa"/>
            <w:left w:w="108" w:type="dxa"/>
            <w:bottom w:w="0" w:type="dxa"/>
            <w:right w:w="108" w:type="dxa"/>
          </w:tblCellMar>
        </w:tblPrEx>
        <w:trPr>
          <w:trHeight w:val="9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7CEFA6DA">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2</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2B4B80D4">
            <w:pPr>
              <w:widowControl/>
              <w:jc w:val="center"/>
              <w:textAlignment w:val="center"/>
              <w:rPr>
                <w:rFonts w:hint="eastAsia" w:ascii="宋体" w:hAnsi="宋体" w:cs="宋体"/>
                <w:color w:val="000000"/>
                <w:sz w:val="24"/>
                <w:highlight w:val="none"/>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7A91878D">
            <w:pPr>
              <w:widowControl/>
              <w:jc w:val="center"/>
              <w:textAlignment w:val="center"/>
              <w:rPr>
                <w:rFonts w:hint="eastAsia" w:ascii="宋体" w:hAnsi="宋体" w:cs="宋体"/>
                <w:color w:val="000000"/>
                <w:sz w:val="24"/>
                <w:highlight w:val="none"/>
              </w:rPr>
            </w:pPr>
          </w:p>
        </w:tc>
        <w:tc>
          <w:tcPr>
            <w:tcW w:w="562" w:type="dxa"/>
            <w:tcBorders>
              <w:top w:val="single" w:color="000000" w:sz="4" w:space="0"/>
              <w:left w:val="single" w:color="000000" w:sz="4" w:space="0"/>
              <w:bottom w:val="single" w:color="000000" w:sz="4" w:space="0"/>
              <w:right w:val="single" w:color="000000" w:sz="4" w:space="0"/>
            </w:tcBorders>
            <w:noWrap/>
            <w:vAlign w:val="center"/>
          </w:tcPr>
          <w:p w14:paraId="746216AD">
            <w:pPr>
              <w:widowControl/>
              <w:jc w:val="center"/>
              <w:textAlignment w:val="center"/>
              <w:rPr>
                <w:rFonts w:hint="eastAsia" w:eastAsia="宋体" w:cs="宋体"/>
                <w:highlight w:val="none"/>
                <w:lang w:eastAsia="zh-CN"/>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90BD53">
            <w:pPr>
              <w:widowControl/>
              <w:jc w:val="center"/>
              <w:textAlignment w:val="center"/>
              <w:rPr>
                <w:rFonts w:hint="eastAsia" w:eastAsia="宋体" w:cs="宋体"/>
                <w:highlight w:val="none"/>
                <w:lang w:eastAsia="zh-CN"/>
              </w:rPr>
            </w:pPr>
          </w:p>
        </w:tc>
        <w:tc>
          <w:tcPr>
            <w:tcW w:w="5622" w:type="dxa"/>
            <w:tcBorders>
              <w:top w:val="single" w:color="000000" w:sz="4" w:space="0"/>
              <w:left w:val="single" w:color="000000" w:sz="4" w:space="0"/>
              <w:bottom w:val="single" w:color="000000" w:sz="4" w:space="0"/>
              <w:right w:val="single" w:color="000000" w:sz="4" w:space="0"/>
            </w:tcBorders>
            <w:noWrap/>
            <w:vAlign w:val="center"/>
          </w:tcPr>
          <w:p w14:paraId="1F0E9124">
            <w:pPr>
              <w:widowControl/>
              <w:jc w:val="center"/>
              <w:textAlignment w:val="center"/>
              <w:rPr>
                <w:rFonts w:hint="eastAsia" w:cs="宋体"/>
                <w:highlight w:val="none"/>
              </w:rPr>
            </w:pPr>
          </w:p>
        </w:tc>
      </w:tr>
      <w:tr w14:paraId="76E742BD">
        <w:tblPrEx>
          <w:tblCellMar>
            <w:top w:w="0" w:type="dxa"/>
            <w:left w:w="108" w:type="dxa"/>
            <w:bottom w:w="0" w:type="dxa"/>
            <w:right w:w="108" w:type="dxa"/>
          </w:tblCellMar>
        </w:tblPrEx>
        <w:trPr>
          <w:trHeight w:val="9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2FB380C2">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3</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8EDAD62">
            <w:pPr>
              <w:widowControl/>
              <w:jc w:val="center"/>
              <w:textAlignment w:val="center"/>
              <w:rPr>
                <w:rFonts w:hint="eastAsia" w:ascii="宋体" w:hAnsi="宋体" w:cs="宋体"/>
                <w:color w:val="000000"/>
                <w:sz w:val="24"/>
                <w:highlight w:val="none"/>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55D4D023">
            <w:pPr>
              <w:widowControl/>
              <w:jc w:val="center"/>
              <w:textAlignment w:val="center"/>
              <w:rPr>
                <w:rFonts w:hint="eastAsia" w:ascii="宋体" w:hAnsi="宋体" w:cs="宋体"/>
                <w:color w:val="000000"/>
                <w:sz w:val="24"/>
                <w:highlight w:val="none"/>
              </w:rPr>
            </w:pPr>
          </w:p>
        </w:tc>
        <w:tc>
          <w:tcPr>
            <w:tcW w:w="562" w:type="dxa"/>
            <w:tcBorders>
              <w:top w:val="single" w:color="000000" w:sz="4" w:space="0"/>
              <w:left w:val="single" w:color="000000" w:sz="4" w:space="0"/>
              <w:bottom w:val="single" w:color="000000" w:sz="4" w:space="0"/>
              <w:right w:val="single" w:color="000000" w:sz="4" w:space="0"/>
            </w:tcBorders>
            <w:noWrap/>
            <w:vAlign w:val="center"/>
          </w:tcPr>
          <w:p w14:paraId="16B2AEFF">
            <w:pPr>
              <w:widowControl/>
              <w:jc w:val="center"/>
              <w:textAlignment w:val="center"/>
              <w:rPr>
                <w:rFonts w:hint="eastAsia" w:eastAsia="宋体" w:cs="宋体"/>
                <w:highlight w:val="none"/>
                <w:lang w:eastAsia="zh-CN"/>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040E5C">
            <w:pPr>
              <w:widowControl/>
              <w:jc w:val="center"/>
              <w:textAlignment w:val="center"/>
              <w:rPr>
                <w:rFonts w:hint="eastAsia" w:eastAsia="宋体" w:cs="宋体"/>
                <w:highlight w:val="none"/>
                <w:lang w:eastAsia="zh-CN"/>
              </w:rPr>
            </w:pPr>
          </w:p>
        </w:tc>
        <w:tc>
          <w:tcPr>
            <w:tcW w:w="5622" w:type="dxa"/>
            <w:tcBorders>
              <w:top w:val="single" w:color="000000" w:sz="4" w:space="0"/>
              <w:left w:val="single" w:color="000000" w:sz="4" w:space="0"/>
              <w:bottom w:val="single" w:color="000000" w:sz="4" w:space="0"/>
              <w:right w:val="single" w:color="000000" w:sz="4" w:space="0"/>
            </w:tcBorders>
            <w:noWrap/>
            <w:vAlign w:val="center"/>
          </w:tcPr>
          <w:p w14:paraId="10721F24">
            <w:pPr>
              <w:widowControl/>
              <w:jc w:val="center"/>
              <w:textAlignment w:val="center"/>
              <w:rPr>
                <w:rFonts w:hint="eastAsia" w:cs="宋体"/>
                <w:highlight w:val="none"/>
              </w:rPr>
            </w:pPr>
          </w:p>
        </w:tc>
      </w:tr>
      <w:tr w14:paraId="583F6DCD">
        <w:tblPrEx>
          <w:tblCellMar>
            <w:top w:w="0" w:type="dxa"/>
            <w:left w:w="108" w:type="dxa"/>
            <w:bottom w:w="0" w:type="dxa"/>
            <w:right w:w="108" w:type="dxa"/>
          </w:tblCellMar>
        </w:tblPrEx>
        <w:trPr>
          <w:trHeight w:val="90" w:hRule="atLeast"/>
          <w:jc w:val="center"/>
        </w:trPr>
        <w:tc>
          <w:tcPr>
            <w:tcW w:w="531" w:type="dxa"/>
            <w:tcBorders>
              <w:top w:val="single" w:color="000000" w:sz="4" w:space="0"/>
              <w:left w:val="single" w:color="000000" w:sz="4" w:space="0"/>
              <w:bottom w:val="single" w:color="000000" w:sz="4" w:space="0"/>
              <w:right w:val="single" w:color="000000" w:sz="4" w:space="0"/>
            </w:tcBorders>
            <w:vAlign w:val="center"/>
          </w:tcPr>
          <w:p w14:paraId="5FC3C079">
            <w:pPr>
              <w:widowControl/>
              <w:jc w:val="center"/>
              <w:textAlignment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4</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4859276C">
            <w:pPr>
              <w:widowControl/>
              <w:jc w:val="center"/>
              <w:textAlignment w:val="center"/>
              <w:rPr>
                <w:rFonts w:hint="eastAsia" w:ascii="宋体" w:hAnsi="宋体" w:cs="宋体"/>
                <w:color w:val="000000"/>
                <w:sz w:val="24"/>
                <w:highlight w:val="none"/>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61F3CC02">
            <w:pPr>
              <w:widowControl/>
              <w:jc w:val="center"/>
              <w:textAlignment w:val="center"/>
              <w:rPr>
                <w:rFonts w:hint="eastAsia" w:ascii="宋体" w:hAnsi="宋体" w:cs="宋体"/>
                <w:color w:val="000000"/>
                <w:sz w:val="24"/>
                <w:highlight w:val="none"/>
              </w:rPr>
            </w:pPr>
          </w:p>
        </w:tc>
        <w:tc>
          <w:tcPr>
            <w:tcW w:w="562" w:type="dxa"/>
            <w:tcBorders>
              <w:top w:val="single" w:color="000000" w:sz="4" w:space="0"/>
              <w:left w:val="single" w:color="000000" w:sz="4" w:space="0"/>
              <w:bottom w:val="single" w:color="000000" w:sz="4" w:space="0"/>
              <w:right w:val="single" w:color="000000" w:sz="4" w:space="0"/>
            </w:tcBorders>
            <w:noWrap/>
            <w:vAlign w:val="center"/>
          </w:tcPr>
          <w:p w14:paraId="78CC4420">
            <w:pPr>
              <w:widowControl/>
              <w:jc w:val="center"/>
              <w:textAlignment w:val="center"/>
              <w:rPr>
                <w:rFonts w:hint="eastAsia" w:eastAsia="宋体" w:cs="宋体"/>
                <w:highlight w:val="none"/>
                <w:lang w:eastAsia="zh-CN"/>
              </w:rPr>
            </w:pP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AAE4A3">
            <w:pPr>
              <w:widowControl/>
              <w:jc w:val="center"/>
              <w:textAlignment w:val="center"/>
              <w:rPr>
                <w:rFonts w:hint="eastAsia" w:eastAsia="宋体" w:cs="宋体"/>
                <w:highlight w:val="none"/>
                <w:lang w:eastAsia="zh-CN"/>
              </w:rPr>
            </w:pPr>
          </w:p>
        </w:tc>
        <w:tc>
          <w:tcPr>
            <w:tcW w:w="5622" w:type="dxa"/>
            <w:tcBorders>
              <w:top w:val="single" w:color="000000" w:sz="4" w:space="0"/>
              <w:left w:val="single" w:color="000000" w:sz="4" w:space="0"/>
              <w:bottom w:val="single" w:color="000000" w:sz="4" w:space="0"/>
              <w:right w:val="single" w:color="000000" w:sz="4" w:space="0"/>
            </w:tcBorders>
            <w:noWrap/>
            <w:vAlign w:val="center"/>
          </w:tcPr>
          <w:p w14:paraId="781EF027">
            <w:pPr>
              <w:widowControl/>
              <w:jc w:val="center"/>
              <w:textAlignment w:val="center"/>
              <w:rPr>
                <w:rFonts w:hint="eastAsia" w:cs="宋体"/>
                <w:highlight w:val="none"/>
              </w:rPr>
            </w:pPr>
          </w:p>
        </w:tc>
      </w:tr>
    </w:tbl>
    <w:p w14:paraId="1C20EB59">
      <w:pPr>
        <w:tabs>
          <w:tab w:val="left" w:pos="449"/>
        </w:tabs>
        <w:jc w:val="left"/>
        <w:rPr>
          <w:highlight w:val="none"/>
        </w:rPr>
      </w:pPr>
    </w:p>
    <w:p w14:paraId="3F8530B4">
      <w:pPr>
        <w:widowControl/>
        <w:jc w:val="left"/>
        <w:rPr>
          <w:rFonts w:hint="eastAsia" w:ascii="宋体" w:hAnsi="宋体"/>
          <w:highlight w:val="none"/>
        </w:rPr>
      </w:pPr>
      <w:r>
        <w:rPr>
          <w:rFonts w:hint="eastAsia" w:ascii="宋体" w:hAnsi="宋体"/>
          <w:highlight w:val="none"/>
        </w:rPr>
        <w:br w:type="page"/>
      </w:r>
      <w:r>
        <w:rPr>
          <w:rFonts w:hint="eastAsia" w:ascii="宋体" w:hAnsi="宋体"/>
          <w:highlight w:val="none"/>
        </w:rPr>
        <w:t>附件3 商务要求</w:t>
      </w:r>
    </w:p>
    <w:p w14:paraId="61F5582C">
      <w:pPr>
        <w:pStyle w:val="17"/>
        <w:spacing w:before="0" w:line="360" w:lineRule="auto"/>
        <w:ind w:firstLine="420" w:firstLineChars="200"/>
        <w:rPr>
          <w:rFonts w:hint="eastAsia" w:eastAsia="宋体"/>
          <w:sz w:val="21"/>
          <w:szCs w:val="21"/>
          <w:highlight w:val="none"/>
          <w:lang w:eastAsia="zh-CN"/>
        </w:rPr>
      </w:pPr>
      <w:r>
        <w:rPr>
          <w:rFonts w:hint="eastAsia"/>
          <w:sz w:val="21"/>
          <w:szCs w:val="21"/>
          <w:highlight w:val="none"/>
        </w:rPr>
        <w:t>1.合同履行期限</w:t>
      </w:r>
      <w:r>
        <w:rPr>
          <w:sz w:val="21"/>
          <w:szCs w:val="21"/>
          <w:highlight w:val="none"/>
        </w:rPr>
        <w:t>：</w:t>
      </w:r>
      <w:r>
        <w:rPr>
          <w:rFonts w:hint="eastAsia"/>
          <w:sz w:val="21"/>
          <w:szCs w:val="21"/>
          <w:highlight w:val="none"/>
          <w:lang w:eastAsia="zh-CN"/>
        </w:rPr>
        <w:t>自合同签订之日起，90天内完成原有设备的拆除工作及所有设备的交货、安装、调试、操作培训等工作。</w:t>
      </w:r>
    </w:p>
    <w:p w14:paraId="1C446841">
      <w:pPr>
        <w:pStyle w:val="17"/>
        <w:spacing w:before="0" w:line="360" w:lineRule="auto"/>
        <w:ind w:firstLine="420" w:firstLineChars="200"/>
        <w:rPr>
          <w:rFonts w:hint="eastAsia"/>
          <w:sz w:val="21"/>
          <w:szCs w:val="21"/>
          <w:highlight w:val="none"/>
        </w:rPr>
      </w:pPr>
      <w:r>
        <w:rPr>
          <w:rFonts w:hint="eastAsia"/>
          <w:sz w:val="21"/>
          <w:szCs w:val="21"/>
          <w:highlight w:val="none"/>
        </w:rPr>
        <w:t>2.</w:t>
      </w:r>
      <w:r>
        <w:rPr>
          <w:rFonts w:hint="eastAsia"/>
          <w:sz w:val="21"/>
          <w:szCs w:val="21"/>
          <w:highlight w:val="none"/>
          <w:lang w:eastAsia="zh-CN"/>
        </w:rPr>
        <w:t>合同签订后，甲方向乙方支付合同金额30%的预付款，待项目验收合格后甲方向乙方支付至合同金额的65%，待项目结算评审完成，由乙方向甲方交纳3%质保金后甲方向乙方支付合同剩余金额</w:t>
      </w:r>
      <w:r>
        <w:rPr>
          <w:rFonts w:hint="eastAsia"/>
          <w:sz w:val="21"/>
          <w:szCs w:val="21"/>
          <w:highlight w:val="none"/>
        </w:rPr>
        <w:t>。（每次支付前须收到中标方开具的等额发票后15日内支付）</w:t>
      </w:r>
    </w:p>
    <w:p w14:paraId="0760380B">
      <w:pPr>
        <w:pStyle w:val="17"/>
        <w:spacing w:before="0" w:line="360" w:lineRule="auto"/>
        <w:ind w:firstLine="420" w:firstLineChars="200"/>
        <w:rPr>
          <w:rFonts w:hint="eastAsia"/>
          <w:sz w:val="21"/>
          <w:szCs w:val="21"/>
          <w:highlight w:val="none"/>
        </w:rPr>
      </w:pPr>
      <w:r>
        <w:rPr>
          <w:rFonts w:hint="eastAsia"/>
          <w:sz w:val="21"/>
          <w:szCs w:val="21"/>
          <w:highlight w:val="none"/>
        </w:rPr>
        <w:t>3.</w:t>
      </w:r>
      <w:r>
        <w:rPr>
          <w:sz w:val="21"/>
          <w:szCs w:val="21"/>
          <w:highlight w:val="none"/>
        </w:rPr>
        <w:t>售后服务：</w:t>
      </w:r>
      <w:r>
        <w:rPr>
          <w:rFonts w:hint="eastAsia"/>
          <w:sz w:val="21"/>
          <w:szCs w:val="21"/>
          <w:highlight w:val="none"/>
        </w:rPr>
        <w:t xml:space="preserve">质保期3年。 </w:t>
      </w:r>
    </w:p>
    <w:p w14:paraId="1152BAD7">
      <w:pPr>
        <w:pStyle w:val="17"/>
        <w:spacing w:before="0" w:line="360" w:lineRule="auto"/>
        <w:ind w:firstLine="420" w:firstLineChars="200"/>
        <w:rPr>
          <w:rFonts w:hint="eastAsia"/>
          <w:sz w:val="21"/>
          <w:szCs w:val="21"/>
          <w:highlight w:val="none"/>
        </w:rPr>
      </w:pPr>
      <w:r>
        <w:rPr>
          <w:rFonts w:hint="eastAsia"/>
          <w:sz w:val="21"/>
          <w:szCs w:val="21"/>
          <w:highlight w:val="none"/>
        </w:rPr>
        <w:t>4.</w:t>
      </w:r>
      <w:r>
        <w:rPr>
          <w:sz w:val="21"/>
          <w:szCs w:val="21"/>
          <w:highlight w:val="none"/>
        </w:rPr>
        <w:t>响应时间</w:t>
      </w:r>
      <w:r>
        <w:rPr>
          <w:rFonts w:hint="eastAsia"/>
          <w:sz w:val="21"/>
          <w:szCs w:val="21"/>
          <w:highlight w:val="none"/>
        </w:rPr>
        <w:t>：设备出现问题要求30分钟内电话响应，2小时内上门</w:t>
      </w:r>
      <w:r>
        <w:rPr>
          <w:sz w:val="21"/>
          <w:szCs w:val="21"/>
          <w:highlight w:val="none"/>
        </w:rPr>
        <w:t>。</w:t>
      </w:r>
    </w:p>
    <w:p w14:paraId="2DD69077">
      <w:pPr>
        <w:pStyle w:val="17"/>
        <w:spacing w:before="0" w:line="360" w:lineRule="auto"/>
        <w:ind w:firstLine="420" w:firstLineChars="200"/>
        <w:rPr>
          <w:rFonts w:hint="eastAsia"/>
          <w:sz w:val="21"/>
          <w:szCs w:val="21"/>
          <w:highlight w:val="none"/>
        </w:rPr>
      </w:pPr>
      <w:r>
        <w:rPr>
          <w:rFonts w:hint="eastAsia"/>
          <w:sz w:val="21"/>
          <w:szCs w:val="21"/>
          <w:highlight w:val="none"/>
        </w:rPr>
        <w:t>5.要求设备厂家提供必要的</w:t>
      </w:r>
      <w:r>
        <w:rPr>
          <w:sz w:val="21"/>
          <w:szCs w:val="21"/>
          <w:highlight w:val="none"/>
        </w:rPr>
        <w:t>维修服务、备件供应、操作培训。</w:t>
      </w:r>
    </w:p>
    <w:p w14:paraId="1B70EE37">
      <w:pPr>
        <w:widowControl/>
        <w:kinsoku w:val="0"/>
        <w:snapToGrid w:val="0"/>
        <w:spacing w:line="360" w:lineRule="auto"/>
        <w:ind w:firstLine="420" w:firstLineChars="200"/>
        <w:textAlignment w:val="baseline"/>
        <w:rPr>
          <w:rFonts w:hint="eastAsia" w:ascii="宋体" w:hAnsi="宋体"/>
          <w:szCs w:val="21"/>
          <w:highlight w:val="none"/>
        </w:rPr>
      </w:pPr>
      <w:r>
        <w:rPr>
          <w:rFonts w:hint="eastAsia" w:ascii="宋体" w:hAnsi="宋体"/>
          <w:szCs w:val="21"/>
          <w:highlight w:val="none"/>
        </w:rPr>
        <w:t>6.</w:t>
      </w:r>
      <w:r>
        <w:rPr>
          <w:rFonts w:ascii="宋体" w:hAnsi="宋体"/>
          <w:szCs w:val="21"/>
          <w:highlight w:val="none"/>
        </w:rPr>
        <w:t>安装与调试：由供应商负责，费用包含</w:t>
      </w:r>
      <w:r>
        <w:rPr>
          <w:rFonts w:hint="eastAsia" w:ascii="宋体" w:hAnsi="宋体"/>
          <w:szCs w:val="21"/>
          <w:highlight w:val="none"/>
        </w:rPr>
        <w:t>在设备采购预算内。</w:t>
      </w:r>
    </w:p>
    <w:p w14:paraId="36E008EE">
      <w:pPr>
        <w:pStyle w:val="53"/>
        <w:rPr>
          <w:rFonts w:hint="eastAsia"/>
          <w:highlight w:val="none"/>
        </w:rPr>
      </w:pPr>
      <w:r>
        <w:rPr>
          <w:rFonts w:hint="eastAsia"/>
          <w:highlight w:val="none"/>
        </w:rPr>
        <w:br w:type="page"/>
      </w:r>
    </w:p>
    <w:p w14:paraId="6D286ED3">
      <w:pPr>
        <w:widowControl/>
        <w:kinsoku w:val="0"/>
        <w:snapToGrid w:val="0"/>
        <w:spacing w:line="360" w:lineRule="auto"/>
        <w:textAlignment w:val="baseline"/>
        <w:rPr>
          <w:rFonts w:ascii="宋体" w:hAnsi="宋体"/>
          <w:highlight w:val="none"/>
        </w:rPr>
      </w:pPr>
      <w:r>
        <w:rPr>
          <w:rFonts w:hint="eastAsia" w:ascii="宋体" w:hAnsi="宋体"/>
          <w:highlight w:val="none"/>
        </w:rPr>
        <w:t>附件4 中标通知书</w:t>
      </w:r>
    </w:p>
    <w:p w14:paraId="16A1D1A0">
      <w:pPr>
        <w:pStyle w:val="53"/>
        <w:ind w:firstLine="0" w:firstLineChars="0"/>
        <w:rPr>
          <w:rFonts w:hint="eastAsia"/>
          <w:highlight w:val="none"/>
        </w:rPr>
      </w:pPr>
    </w:p>
    <w:p w14:paraId="3C8E70AB">
      <w:pPr>
        <w:widowControl/>
        <w:jc w:val="left"/>
        <w:rPr>
          <w:rFonts w:hint="eastAsia" w:ascii="宋体" w:hAnsi="宋体"/>
          <w:szCs w:val="22"/>
          <w:highlight w:val="none"/>
        </w:rPr>
      </w:pPr>
      <w:r>
        <w:rPr>
          <w:rFonts w:hint="eastAsia" w:ascii="宋体" w:hAnsi="宋体"/>
          <w:szCs w:val="22"/>
          <w:highlight w:val="none"/>
        </w:rPr>
        <w:br w:type="page"/>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80"/>
        <w:gridCol w:w="2443"/>
        <w:gridCol w:w="1878"/>
        <w:gridCol w:w="2727"/>
      </w:tblGrid>
      <w:tr w14:paraId="4FD098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421" w:type="pct"/>
            <w:gridSpan w:val="2"/>
            <w:tcBorders>
              <w:bottom w:val="single" w:color="auto" w:sz="2" w:space="0"/>
              <w:right w:val="single" w:color="auto" w:sz="2" w:space="0"/>
            </w:tcBorders>
            <w:vAlign w:val="center"/>
          </w:tcPr>
          <w:p w14:paraId="13166869">
            <w:pPr>
              <w:adjustRightInd w:val="0"/>
              <w:snapToGrid w:val="0"/>
              <w:spacing w:line="300" w:lineRule="exact"/>
              <w:jc w:val="center"/>
              <w:rPr>
                <w:rFonts w:ascii="宋体" w:hAnsi="宋体"/>
                <w:color w:val="auto"/>
                <w:highlight w:val="none"/>
              </w:rPr>
            </w:pPr>
            <w:r>
              <w:rPr>
                <w:rFonts w:ascii="宋体" w:hAnsi="宋体"/>
                <w:color w:val="auto"/>
                <w:szCs w:val="21"/>
                <w:highlight w:val="none"/>
              </w:rPr>
              <w:t>甲方</w:t>
            </w:r>
            <w:r>
              <w:rPr>
                <w:rFonts w:hint="eastAsia" w:ascii="宋体" w:hAnsi="宋体"/>
                <w:color w:val="auto"/>
                <w:szCs w:val="21"/>
                <w:highlight w:val="none"/>
              </w:rPr>
              <w:t>（采购人、受采购人委托签订合同的单位或采购文件约定的合同甲方）</w:t>
            </w:r>
          </w:p>
        </w:tc>
        <w:tc>
          <w:tcPr>
            <w:tcW w:w="2578" w:type="pct"/>
            <w:gridSpan w:val="2"/>
            <w:tcBorders>
              <w:left w:val="single" w:color="auto" w:sz="2" w:space="0"/>
              <w:bottom w:val="single" w:color="auto" w:sz="2" w:space="0"/>
            </w:tcBorders>
            <w:vAlign w:val="center"/>
          </w:tcPr>
          <w:p w14:paraId="5DB04EEC">
            <w:pPr>
              <w:adjustRightInd w:val="0"/>
              <w:snapToGrid w:val="0"/>
              <w:spacing w:line="300" w:lineRule="exact"/>
              <w:jc w:val="center"/>
              <w:rPr>
                <w:rFonts w:ascii="宋体" w:hAnsi="宋体"/>
                <w:color w:val="auto"/>
                <w:highlight w:val="none"/>
              </w:rPr>
            </w:pPr>
            <w:r>
              <w:rPr>
                <w:rFonts w:ascii="宋体" w:hAnsi="宋体"/>
                <w:color w:val="auto"/>
                <w:szCs w:val="21"/>
                <w:highlight w:val="none"/>
              </w:rPr>
              <w:t>乙方</w:t>
            </w:r>
            <w:r>
              <w:rPr>
                <w:rFonts w:hint="eastAsia" w:ascii="宋体" w:hAnsi="宋体"/>
                <w:color w:val="auto"/>
                <w:szCs w:val="21"/>
                <w:highlight w:val="none"/>
              </w:rPr>
              <w:t>（供应商）</w:t>
            </w:r>
          </w:p>
        </w:tc>
      </w:tr>
      <w:tr w14:paraId="1F0A16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053" w:type="pct"/>
            <w:tcBorders>
              <w:top w:val="single" w:color="auto" w:sz="2" w:space="0"/>
              <w:bottom w:val="single" w:color="auto" w:sz="2" w:space="0"/>
              <w:right w:val="single" w:color="auto" w:sz="2" w:space="0"/>
            </w:tcBorders>
            <w:vAlign w:val="center"/>
          </w:tcPr>
          <w:p w14:paraId="106C3FB7">
            <w:pPr>
              <w:adjustRightInd w:val="0"/>
              <w:snapToGrid w:val="0"/>
              <w:spacing w:line="300" w:lineRule="exact"/>
              <w:jc w:val="center"/>
              <w:rPr>
                <w:rFonts w:ascii="宋体" w:hAnsi="宋体"/>
                <w:color w:val="auto"/>
                <w:szCs w:val="21"/>
                <w:highlight w:val="none"/>
              </w:rPr>
            </w:pPr>
            <w:r>
              <w:rPr>
                <w:rFonts w:ascii="宋体" w:hAnsi="宋体"/>
                <w:color w:val="auto"/>
                <w:szCs w:val="21"/>
                <w:highlight w:val="none"/>
              </w:rPr>
              <w:t>单位名称</w:t>
            </w:r>
            <w:r>
              <w:rPr>
                <w:rFonts w:hint="eastAsia" w:ascii="宋体" w:hAnsi="宋体"/>
                <w:color w:val="auto"/>
                <w:szCs w:val="21"/>
                <w:highlight w:val="none"/>
              </w:rPr>
              <w:t>（公章或合同章）</w:t>
            </w:r>
          </w:p>
        </w:tc>
        <w:tc>
          <w:tcPr>
            <w:tcW w:w="1367" w:type="pct"/>
            <w:tcBorders>
              <w:top w:val="single" w:color="auto" w:sz="2" w:space="0"/>
              <w:left w:val="single" w:color="auto" w:sz="2" w:space="0"/>
              <w:bottom w:val="single" w:color="auto" w:sz="2" w:space="0"/>
              <w:right w:val="single" w:color="auto" w:sz="2" w:space="0"/>
            </w:tcBorders>
            <w:vAlign w:val="center"/>
          </w:tcPr>
          <w:p w14:paraId="23D4F8C5">
            <w:pPr>
              <w:adjustRightInd w:val="0"/>
              <w:snapToGrid w:val="0"/>
              <w:spacing w:line="300" w:lineRule="exact"/>
              <w:jc w:val="center"/>
              <w:rPr>
                <w:rFonts w:ascii="宋体" w:hAnsi="宋体"/>
                <w:color w:val="auto"/>
                <w:szCs w:val="21"/>
                <w:highlight w:val="none"/>
              </w:rPr>
            </w:pPr>
          </w:p>
        </w:tc>
        <w:tc>
          <w:tcPr>
            <w:tcW w:w="1052" w:type="pct"/>
            <w:tcBorders>
              <w:top w:val="single" w:color="auto" w:sz="2" w:space="0"/>
              <w:left w:val="single" w:color="auto" w:sz="2" w:space="0"/>
              <w:bottom w:val="single" w:color="auto" w:sz="2" w:space="0"/>
              <w:right w:val="single" w:color="auto" w:sz="2" w:space="0"/>
            </w:tcBorders>
            <w:vAlign w:val="center"/>
          </w:tcPr>
          <w:p w14:paraId="3C585444">
            <w:pPr>
              <w:adjustRightInd w:val="0"/>
              <w:snapToGrid w:val="0"/>
              <w:spacing w:line="300" w:lineRule="exact"/>
              <w:jc w:val="center"/>
              <w:rPr>
                <w:rFonts w:ascii="宋体" w:hAnsi="宋体"/>
                <w:color w:val="auto"/>
                <w:szCs w:val="21"/>
                <w:highlight w:val="none"/>
              </w:rPr>
            </w:pPr>
            <w:r>
              <w:rPr>
                <w:rFonts w:ascii="宋体" w:hAnsi="宋体"/>
                <w:color w:val="auto"/>
                <w:szCs w:val="21"/>
                <w:highlight w:val="none"/>
              </w:rPr>
              <w:t>单位名称</w:t>
            </w:r>
            <w:r>
              <w:rPr>
                <w:rFonts w:hint="eastAsia" w:ascii="宋体" w:hAnsi="宋体"/>
                <w:color w:val="auto"/>
                <w:szCs w:val="21"/>
                <w:highlight w:val="none"/>
              </w:rPr>
              <w:t>（公章或合同章）</w:t>
            </w:r>
          </w:p>
        </w:tc>
        <w:tc>
          <w:tcPr>
            <w:tcW w:w="1526" w:type="pct"/>
            <w:tcBorders>
              <w:top w:val="single" w:color="auto" w:sz="2" w:space="0"/>
              <w:left w:val="single" w:color="auto" w:sz="2" w:space="0"/>
              <w:bottom w:val="single" w:color="auto" w:sz="2" w:space="0"/>
            </w:tcBorders>
            <w:vAlign w:val="center"/>
          </w:tcPr>
          <w:p w14:paraId="23A57F1C">
            <w:pPr>
              <w:adjustRightInd w:val="0"/>
              <w:snapToGrid w:val="0"/>
              <w:spacing w:line="300" w:lineRule="exact"/>
              <w:jc w:val="center"/>
              <w:rPr>
                <w:rFonts w:ascii="宋体" w:hAnsi="宋体"/>
                <w:color w:val="auto"/>
                <w:spacing w:val="20"/>
                <w:szCs w:val="21"/>
                <w:highlight w:val="none"/>
              </w:rPr>
            </w:pPr>
          </w:p>
        </w:tc>
      </w:tr>
      <w:tr w14:paraId="02F7AC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053" w:type="pct"/>
            <w:tcBorders>
              <w:top w:val="single" w:color="auto" w:sz="2" w:space="0"/>
              <w:right w:val="single" w:color="auto" w:sz="2" w:space="0"/>
            </w:tcBorders>
            <w:vAlign w:val="center"/>
          </w:tcPr>
          <w:p w14:paraId="6119E188">
            <w:pPr>
              <w:adjustRightInd w:val="0"/>
              <w:snapToGrid w:val="0"/>
              <w:spacing w:line="300" w:lineRule="exact"/>
              <w:jc w:val="center"/>
              <w:rPr>
                <w:rFonts w:ascii="宋体" w:hAnsi="宋体"/>
                <w:color w:val="auto"/>
                <w:szCs w:val="21"/>
                <w:highlight w:val="none"/>
              </w:rPr>
            </w:pPr>
            <w:r>
              <w:rPr>
                <w:rFonts w:ascii="宋体" w:hAnsi="宋体"/>
                <w:color w:val="auto"/>
                <w:szCs w:val="21"/>
                <w:highlight w:val="none"/>
              </w:rPr>
              <w:t>法定代表人</w:t>
            </w:r>
          </w:p>
          <w:p w14:paraId="38EE128C">
            <w:pPr>
              <w:adjustRightInd w:val="0"/>
              <w:snapToGrid w:val="0"/>
              <w:spacing w:line="300" w:lineRule="exact"/>
              <w:ind w:firstLine="100" w:firstLineChars="48"/>
              <w:jc w:val="center"/>
              <w:rPr>
                <w:rFonts w:ascii="宋体" w:hAnsi="宋体"/>
                <w:color w:val="auto"/>
                <w:szCs w:val="21"/>
                <w:highlight w:val="none"/>
              </w:rPr>
            </w:pPr>
            <w:r>
              <w:rPr>
                <w:rFonts w:hint="eastAsia" w:ascii="宋体" w:hAnsi="宋体"/>
                <w:color w:val="auto"/>
                <w:szCs w:val="21"/>
                <w:highlight w:val="none"/>
              </w:rPr>
              <w:t>或其</w:t>
            </w:r>
            <w:r>
              <w:rPr>
                <w:rFonts w:ascii="宋体" w:hAnsi="宋体"/>
                <w:color w:val="auto"/>
                <w:szCs w:val="21"/>
                <w:highlight w:val="none"/>
              </w:rPr>
              <w:t>委托代理人</w:t>
            </w:r>
            <w:r>
              <w:rPr>
                <w:rFonts w:hint="eastAsia" w:ascii="宋体" w:hAnsi="宋体"/>
                <w:color w:val="auto"/>
                <w:szCs w:val="21"/>
                <w:highlight w:val="none"/>
              </w:rPr>
              <w:t>（签章）</w:t>
            </w:r>
          </w:p>
        </w:tc>
        <w:tc>
          <w:tcPr>
            <w:tcW w:w="1367" w:type="pct"/>
            <w:tcBorders>
              <w:top w:val="single" w:color="auto" w:sz="2" w:space="0"/>
              <w:left w:val="single" w:color="auto" w:sz="2" w:space="0"/>
              <w:right w:val="single" w:color="auto" w:sz="2" w:space="0"/>
            </w:tcBorders>
            <w:vAlign w:val="center"/>
          </w:tcPr>
          <w:p w14:paraId="204A4D2B">
            <w:pPr>
              <w:adjustRightInd w:val="0"/>
              <w:snapToGrid w:val="0"/>
              <w:spacing w:line="300" w:lineRule="exact"/>
              <w:jc w:val="center"/>
              <w:rPr>
                <w:rFonts w:ascii="宋体" w:hAnsi="宋体"/>
                <w:color w:val="auto"/>
                <w:szCs w:val="21"/>
                <w:highlight w:val="none"/>
              </w:rPr>
            </w:pPr>
          </w:p>
        </w:tc>
        <w:tc>
          <w:tcPr>
            <w:tcW w:w="1052" w:type="pct"/>
            <w:tcBorders>
              <w:top w:val="single" w:color="auto" w:sz="2" w:space="0"/>
              <w:left w:val="single" w:color="auto" w:sz="2" w:space="0"/>
              <w:right w:val="single" w:color="auto" w:sz="2" w:space="0"/>
            </w:tcBorders>
            <w:vAlign w:val="center"/>
          </w:tcPr>
          <w:p w14:paraId="5D7F28F6">
            <w:pPr>
              <w:adjustRightInd w:val="0"/>
              <w:snapToGrid w:val="0"/>
              <w:spacing w:line="300" w:lineRule="exact"/>
              <w:jc w:val="center"/>
              <w:rPr>
                <w:rFonts w:ascii="宋体" w:hAnsi="宋体"/>
                <w:color w:val="auto"/>
                <w:szCs w:val="21"/>
                <w:highlight w:val="none"/>
              </w:rPr>
            </w:pPr>
            <w:r>
              <w:rPr>
                <w:rFonts w:ascii="宋体" w:hAnsi="宋体"/>
                <w:color w:val="auto"/>
                <w:szCs w:val="21"/>
                <w:highlight w:val="none"/>
              </w:rPr>
              <w:t>法定代表人</w:t>
            </w:r>
          </w:p>
          <w:p w14:paraId="7F649DA5">
            <w:pPr>
              <w:adjustRightInd w:val="0"/>
              <w:snapToGrid w:val="0"/>
              <w:spacing w:line="300" w:lineRule="exact"/>
              <w:jc w:val="center"/>
              <w:rPr>
                <w:rFonts w:ascii="宋体" w:hAnsi="宋体"/>
                <w:color w:val="auto"/>
                <w:szCs w:val="21"/>
                <w:highlight w:val="none"/>
              </w:rPr>
            </w:pPr>
            <w:r>
              <w:rPr>
                <w:rFonts w:hint="eastAsia" w:ascii="宋体" w:hAnsi="宋体"/>
                <w:color w:val="auto"/>
                <w:szCs w:val="21"/>
                <w:highlight w:val="none"/>
              </w:rPr>
              <w:t>或其</w:t>
            </w:r>
            <w:r>
              <w:rPr>
                <w:rFonts w:ascii="宋体" w:hAnsi="宋体"/>
                <w:color w:val="auto"/>
                <w:szCs w:val="21"/>
                <w:highlight w:val="none"/>
              </w:rPr>
              <w:t>委托代理人</w:t>
            </w:r>
            <w:r>
              <w:rPr>
                <w:rFonts w:hint="eastAsia" w:ascii="宋体" w:hAnsi="宋体"/>
                <w:color w:val="auto"/>
                <w:szCs w:val="21"/>
                <w:highlight w:val="none"/>
              </w:rPr>
              <w:t>（签章）</w:t>
            </w:r>
          </w:p>
        </w:tc>
        <w:tc>
          <w:tcPr>
            <w:tcW w:w="1526" w:type="pct"/>
            <w:tcBorders>
              <w:top w:val="single" w:color="auto" w:sz="2" w:space="0"/>
              <w:left w:val="single" w:color="auto" w:sz="2" w:space="0"/>
              <w:bottom w:val="single" w:color="auto" w:sz="2" w:space="0"/>
            </w:tcBorders>
            <w:vAlign w:val="center"/>
          </w:tcPr>
          <w:p w14:paraId="5200C7A3">
            <w:pPr>
              <w:adjustRightInd w:val="0"/>
              <w:snapToGrid w:val="0"/>
              <w:spacing w:line="300" w:lineRule="exact"/>
              <w:jc w:val="center"/>
              <w:rPr>
                <w:rFonts w:ascii="宋体" w:hAnsi="宋体"/>
                <w:color w:val="auto"/>
                <w:szCs w:val="21"/>
                <w:highlight w:val="none"/>
              </w:rPr>
            </w:pPr>
          </w:p>
        </w:tc>
      </w:tr>
      <w:tr w14:paraId="0A616F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3" w:type="pct"/>
            <w:tcBorders>
              <w:top w:val="single" w:color="auto" w:sz="2" w:space="0"/>
              <w:bottom w:val="single" w:color="auto" w:sz="2" w:space="0"/>
              <w:right w:val="single" w:color="auto" w:sz="2" w:space="0"/>
            </w:tcBorders>
            <w:vAlign w:val="center"/>
          </w:tcPr>
          <w:p w14:paraId="729EC73B">
            <w:pPr>
              <w:adjustRightInd w:val="0"/>
              <w:snapToGrid w:val="0"/>
              <w:spacing w:line="300" w:lineRule="exact"/>
              <w:jc w:val="center"/>
              <w:rPr>
                <w:rFonts w:ascii="宋体" w:hAnsi="宋体"/>
                <w:color w:val="auto"/>
                <w:szCs w:val="21"/>
                <w:highlight w:val="none"/>
              </w:rPr>
            </w:pPr>
            <w:r>
              <w:rPr>
                <w:rFonts w:hint="eastAsia" w:ascii="宋体" w:hAnsi="宋体"/>
                <w:color w:val="auto"/>
                <w:szCs w:val="21"/>
                <w:highlight w:val="none"/>
              </w:rPr>
              <w:t>住  所</w:t>
            </w:r>
          </w:p>
        </w:tc>
        <w:tc>
          <w:tcPr>
            <w:tcW w:w="1367" w:type="pct"/>
            <w:tcBorders>
              <w:top w:val="single" w:color="auto" w:sz="2" w:space="0"/>
              <w:left w:val="single" w:color="auto" w:sz="2" w:space="0"/>
              <w:bottom w:val="single" w:color="auto" w:sz="2" w:space="0"/>
              <w:right w:val="single" w:color="auto" w:sz="2" w:space="0"/>
            </w:tcBorders>
            <w:vAlign w:val="center"/>
          </w:tcPr>
          <w:p w14:paraId="504E2962">
            <w:pPr>
              <w:adjustRightInd w:val="0"/>
              <w:snapToGrid w:val="0"/>
              <w:spacing w:line="300" w:lineRule="exact"/>
              <w:jc w:val="center"/>
              <w:rPr>
                <w:rFonts w:ascii="宋体" w:hAnsi="宋体"/>
                <w:color w:val="auto"/>
                <w:szCs w:val="21"/>
                <w:highlight w:val="none"/>
              </w:rPr>
            </w:pPr>
          </w:p>
        </w:tc>
        <w:tc>
          <w:tcPr>
            <w:tcW w:w="1052" w:type="pct"/>
            <w:tcBorders>
              <w:top w:val="single" w:color="auto" w:sz="2" w:space="0"/>
              <w:left w:val="single" w:color="auto" w:sz="2" w:space="0"/>
              <w:bottom w:val="single" w:color="auto" w:sz="2" w:space="0"/>
              <w:right w:val="single" w:color="auto" w:sz="2" w:space="0"/>
            </w:tcBorders>
            <w:vAlign w:val="center"/>
          </w:tcPr>
          <w:p w14:paraId="61966440">
            <w:pPr>
              <w:adjustRightInd w:val="0"/>
              <w:snapToGrid w:val="0"/>
              <w:spacing w:line="300" w:lineRule="exact"/>
              <w:jc w:val="center"/>
              <w:rPr>
                <w:rFonts w:ascii="宋体" w:hAnsi="宋体"/>
                <w:color w:val="auto"/>
                <w:szCs w:val="21"/>
                <w:highlight w:val="none"/>
              </w:rPr>
            </w:pPr>
            <w:r>
              <w:rPr>
                <w:rFonts w:hint="eastAsia" w:ascii="宋体" w:hAnsi="宋体"/>
                <w:color w:val="auto"/>
                <w:szCs w:val="21"/>
                <w:highlight w:val="none"/>
              </w:rPr>
              <w:t>住  所</w:t>
            </w:r>
          </w:p>
        </w:tc>
        <w:tc>
          <w:tcPr>
            <w:tcW w:w="1526" w:type="pct"/>
            <w:tcBorders>
              <w:top w:val="single" w:color="auto" w:sz="2" w:space="0"/>
              <w:left w:val="single" w:color="auto" w:sz="2" w:space="0"/>
              <w:bottom w:val="single" w:color="auto" w:sz="2" w:space="0"/>
            </w:tcBorders>
            <w:vAlign w:val="center"/>
          </w:tcPr>
          <w:p w14:paraId="6190C84F">
            <w:pPr>
              <w:adjustRightInd w:val="0"/>
              <w:snapToGrid w:val="0"/>
              <w:spacing w:line="300" w:lineRule="exact"/>
              <w:jc w:val="center"/>
              <w:rPr>
                <w:rFonts w:hint="eastAsia" w:ascii="宋体" w:hAnsi="宋体"/>
                <w:color w:val="auto"/>
                <w:spacing w:val="20"/>
                <w:szCs w:val="21"/>
                <w:highlight w:val="none"/>
              </w:rPr>
            </w:pPr>
          </w:p>
        </w:tc>
      </w:tr>
      <w:tr w14:paraId="388DFD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3" w:type="pct"/>
            <w:tcBorders>
              <w:top w:val="single" w:color="auto" w:sz="2" w:space="0"/>
              <w:bottom w:val="single" w:color="auto" w:sz="2" w:space="0"/>
              <w:right w:val="single" w:color="auto" w:sz="2" w:space="0"/>
            </w:tcBorders>
            <w:vAlign w:val="center"/>
          </w:tcPr>
          <w:p w14:paraId="56FE103B">
            <w:pPr>
              <w:adjustRightInd w:val="0"/>
              <w:snapToGrid w:val="0"/>
              <w:spacing w:line="300" w:lineRule="exact"/>
              <w:jc w:val="center"/>
              <w:rPr>
                <w:rFonts w:ascii="宋体" w:hAnsi="宋体"/>
                <w:color w:val="auto"/>
                <w:szCs w:val="21"/>
                <w:highlight w:val="none"/>
              </w:rPr>
            </w:pPr>
            <w:r>
              <w:rPr>
                <w:rFonts w:ascii="宋体" w:hAnsi="宋体"/>
                <w:color w:val="auto"/>
                <w:szCs w:val="21"/>
                <w:highlight w:val="none"/>
              </w:rPr>
              <w:t>联 系 人</w:t>
            </w:r>
          </w:p>
        </w:tc>
        <w:tc>
          <w:tcPr>
            <w:tcW w:w="1367" w:type="pct"/>
            <w:tcBorders>
              <w:top w:val="single" w:color="auto" w:sz="2" w:space="0"/>
              <w:left w:val="single" w:color="auto" w:sz="2" w:space="0"/>
              <w:bottom w:val="single" w:color="auto" w:sz="2" w:space="0"/>
              <w:right w:val="single" w:color="auto" w:sz="2" w:space="0"/>
            </w:tcBorders>
            <w:vAlign w:val="center"/>
          </w:tcPr>
          <w:p w14:paraId="6BC185C4">
            <w:pPr>
              <w:adjustRightInd w:val="0"/>
              <w:snapToGrid w:val="0"/>
              <w:spacing w:line="300" w:lineRule="exact"/>
              <w:jc w:val="center"/>
              <w:rPr>
                <w:rFonts w:hint="eastAsia" w:ascii="宋体" w:hAnsi="宋体" w:eastAsia="宋体"/>
                <w:color w:val="auto"/>
                <w:szCs w:val="21"/>
                <w:highlight w:val="none"/>
                <w:lang w:val="en-US" w:eastAsia="zh-CN"/>
              </w:rPr>
            </w:pPr>
          </w:p>
        </w:tc>
        <w:tc>
          <w:tcPr>
            <w:tcW w:w="1052" w:type="pct"/>
            <w:tcBorders>
              <w:top w:val="single" w:color="auto" w:sz="2" w:space="0"/>
              <w:left w:val="single" w:color="auto" w:sz="2" w:space="0"/>
              <w:bottom w:val="single" w:color="auto" w:sz="2" w:space="0"/>
              <w:right w:val="single" w:color="auto" w:sz="2" w:space="0"/>
            </w:tcBorders>
            <w:vAlign w:val="center"/>
          </w:tcPr>
          <w:p w14:paraId="7A35A457">
            <w:pPr>
              <w:adjustRightInd w:val="0"/>
              <w:snapToGrid w:val="0"/>
              <w:spacing w:line="300" w:lineRule="exact"/>
              <w:jc w:val="center"/>
              <w:rPr>
                <w:rFonts w:ascii="宋体" w:hAnsi="宋体"/>
                <w:color w:val="auto"/>
                <w:szCs w:val="21"/>
                <w:highlight w:val="none"/>
              </w:rPr>
            </w:pPr>
            <w:r>
              <w:rPr>
                <w:rFonts w:ascii="宋体" w:hAnsi="宋体"/>
                <w:color w:val="auto"/>
                <w:szCs w:val="21"/>
                <w:highlight w:val="none"/>
              </w:rPr>
              <w:t>联 系 人</w:t>
            </w:r>
          </w:p>
        </w:tc>
        <w:tc>
          <w:tcPr>
            <w:tcW w:w="1526" w:type="pct"/>
            <w:tcBorders>
              <w:top w:val="single" w:color="auto" w:sz="2" w:space="0"/>
              <w:left w:val="single" w:color="auto" w:sz="2" w:space="0"/>
              <w:bottom w:val="single" w:color="auto" w:sz="2" w:space="0"/>
            </w:tcBorders>
            <w:vAlign w:val="center"/>
          </w:tcPr>
          <w:p w14:paraId="76EE8C6C">
            <w:pPr>
              <w:adjustRightInd w:val="0"/>
              <w:snapToGrid w:val="0"/>
              <w:spacing w:line="300" w:lineRule="exact"/>
              <w:jc w:val="center"/>
              <w:rPr>
                <w:rFonts w:hint="eastAsia" w:ascii="宋体" w:hAnsi="宋体"/>
                <w:color w:val="auto"/>
                <w:spacing w:val="20"/>
                <w:szCs w:val="21"/>
                <w:highlight w:val="none"/>
              </w:rPr>
            </w:pPr>
          </w:p>
        </w:tc>
      </w:tr>
      <w:tr w14:paraId="5E1C97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3" w:type="pct"/>
            <w:tcBorders>
              <w:top w:val="single" w:color="auto" w:sz="2" w:space="0"/>
              <w:bottom w:val="single" w:color="auto" w:sz="2" w:space="0"/>
              <w:right w:val="single" w:color="auto" w:sz="2" w:space="0"/>
            </w:tcBorders>
            <w:vAlign w:val="center"/>
          </w:tcPr>
          <w:p w14:paraId="3A5430B7">
            <w:pPr>
              <w:adjustRightInd w:val="0"/>
              <w:snapToGrid w:val="0"/>
              <w:spacing w:line="300" w:lineRule="exact"/>
              <w:jc w:val="center"/>
              <w:rPr>
                <w:rFonts w:ascii="宋体" w:hAnsi="宋体"/>
                <w:color w:val="auto"/>
                <w:szCs w:val="21"/>
                <w:highlight w:val="none"/>
              </w:rPr>
            </w:pPr>
            <w:r>
              <w:rPr>
                <w:rFonts w:ascii="宋体" w:hAnsi="宋体"/>
                <w:color w:val="auto"/>
                <w:szCs w:val="21"/>
                <w:highlight w:val="none"/>
              </w:rPr>
              <w:t>联系电话</w:t>
            </w:r>
          </w:p>
        </w:tc>
        <w:tc>
          <w:tcPr>
            <w:tcW w:w="1367" w:type="pct"/>
            <w:tcBorders>
              <w:top w:val="single" w:color="auto" w:sz="2" w:space="0"/>
              <w:left w:val="single" w:color="auto" w:sz="2" w:space="0"/>
              <w:bottom w:val="single" w:color="auto" w:sz="2" w:space="0"/>
              <w:right w:val="single" w:color="auto" w:sz="2" w:space="0"/>
            </w:tcBorders>
            <w:vAlign w:val="center"/>
          </w:tcPr>
          <w:p w14:paraId="4ADDA35D">
            <w:pPr>
              <w:adjustRightInd w:val="0"/>
              <w:snapToGrid w:val="0"/>
              <w:spacing w:line="300" w:lineRule="exact"/>
              <w:jc w:val="center"/>
              <w:rPr>
                <w:rFonts w:ascii="宋体" w:hAnsi="宋体"/>
                <w:color w:val="auto"/>
                <w:szCs w:val="21"/>
                <w:highlight w:val="none"/>
              </w:rPr>
            </w:pPr>
          </w:p>
        </w:tc>
        <w:tc>
          <w:tcPr>
            <w:tcW w:w="1052" w:type="pct"/>
            <w:tcBorders>
              <w:top w:val="single" w:color="auto" w:sz="2" w:space="0"/>
              <w:left w:val="single" w:color="auto" w:sz="2" w:space="0"/>
              <w:bottom w:val="single" w:color="auto" w:sz="2" w:space="0"/>
              <w:right w:val="single" w:color="auto" w:sz="2" w:space="0"/>
            </w:tcBorders>
            <w:vAlign w:val="center"/>
          </w:tcPr>
          <w:p w14:paraId="33D0FA2E">
            <w:pPr>
              <w:adjustRightInd w:val="0"/>
              <w:snapToGrid w:val="0"/>
              <w:spacing w:line="300" w:lineRule="exact"/>
              <w:jc w:val="center"/>
              <w:rPr>
                <w:rFonts w:ascii="宋体" w:hAnsi="宋体"/>
                <w:color w:val="auto"/>
                <w:szCs w:val="21"/>
                <w:highlight w:val="none"/>
              </w:rPr>
            </w:pPr>
            <w:r>
              <w:rPr>
                <w:rFonts w:ascii="宋体" w:hAnsi="宋体"/>
                <w:color w:val="auto"/>
                <w:szCs w:val="21"/>
                <w:highlight w:val="none"/>
              </w:rPr>
              <w:t>联系电话</w:t>
            </w:r>
          </w:p>
        </w:tc>
        <w:tc>
          <w:tcPr>
            <w:tcW w:w="1526" w:type="pct"/>
            <w:tcBorders>
              <w:top w:val="single" w:color="auto" w:sz="2" w:space="0"/>
              <w:left w:val="single" w:color="auto" w:sz="2" w:space="0"/>
              <w:bottom w:val="single" w:color="auto" w:sz="2" w:space="0"/>
            </w:tcBorders>
            <w:vAlign w:val="center"/>
          </w:tcPr>
          <w:p w14:paraId="731A96EB">
            <w:pPr>
              <w:adjustRightInd w:val="0"/>
              <w:snapToGrid w:val="0"/>
              <w:spacing w:line="300" w:lineRule="exact"/>
              <w:jc w:val="center"/>
              <w:rPr>
                <w:rFonts w:ascii="宋体" w:hAnsi="宋体"/>
                <w:color w:val="auto"/>
                <w:spacing w:val="20"/>
                <w:szCs w:val="21"/>
                <w:highlight w:val="none"/>
              </w:rPr>
            </w:pPr>
          </w:p>
        </w:tc>
      </w:tr>
      <w:tr w14:paraId="58A35A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3" w:type="pct"/>
            <w:tcBorders>
              <w:top w:val="single" w:color="auto" w:sz="2" w:space="0"/>
              <w:bottom w:val="single" w:color="auto" w:sz="2" w:space="0"/>
              <w:right w:val="single" w:color="auto" w:sz="2" w:space="0"/>
            </w:tcBorders>
            <w:vAlign w:val="center"/>
          </w:tcPr>
          <w:p w14:paraId="09FC4D5E">
            <w:pPr>
              <w:adjustRightInd w:val="0"/>
              <w:snapToGrid w:val="0"/>
              <w:spacing w:line="300" w:lineRule="exact"/>
              <w:jc w:val="center"/>
              <w:rPr>
                <w:rFonts w:ascii="宋体" w:hAnsi="宋体"/>
                <w:color w:val="auto"/>
                <w:szCs w:val="21"/>
                <w:highlight w:val="none"/>
              </w:rPr>
            </w:pPr>
            <w:r>
              <w:rPr>
                <w:rFonts w:hint="eastAsia" w:ascii="宋体" w:hAnsi="宋体"/>
                <w:color w:val="auto"/>
                <w:szCs w:val="21"/>
                <w:highlight w:val="none"/>
              </w:rPr>
              <w:t>通信地址</w:t>
            </w:r>
          </w:p>
        </w:tc>
        <w:tc>
          <w:tcPr>
            <w:tcW w:w="1367" w:type="pct"/>
            <w:tcBorders>
              <w:top w:val="single" w:color="auto" w:sz="2" w:space="0"/>
              <w:left w:val="single" w:color="auto" w:sz="2" w:space="0"/>
              <w:bottom w:val="single" w:color="auto" w:sz="2" w:space="0"/>
              <w:right w:val="single" w:color="auto" w:sz="2" w:space="0"/>
            </w:tcBorders>
            <w:vAlign w:val="center"/>
          </w:tcPr>
          <w:p w14:paraId="2F30B776">
            <w:pPr>
              <w:adjustRightInd w:val="0"/>
              <w:snapToGrid w:val="0"/>
              <w:spacing w:line="300" w:lineRule="exact"/>
              <w:jc w:val="center"/>
              <w:rPr>
                <w:rFonts w:ascii="宋体" w:hAnsi="宋体"/>
                <w:color w:val="auto"/>
                <w:szCs w:val="21"/>
                <w:highlight w:val="none"/>
              </w:rPr>
            </w:pPr>
          </w:p>
        </w:tc>
        <w:tc>
          <w:tcPr>
            <w:tcW w:w="1052" w:type="pct"/>
            <w:tcBorders>
              <w:top w:val="single" w:color="auto" w:sz="2" w:space="0"/>
              <w:left w:val="single" w:color="auto" w:sz="2" w:space="0"/>
              <w:bottom w:val="single" w:color="auto" w:sz="2" w:space="0"/>
              <w:right w:val="single" w:color="auto" w:sz="2" w:space="0"/>
            </w:tcBorders>
            <w:vAlign w:val="center"/>
          </w:tcPr>
          <w:p w14:paraId="7AFAF910">
            <w:pPr>
              <w:adjustRightInd w:val="0"/>
              <w:snapToGrid w:val="0"/>
              <w:spacing w:line="300" w:lineRule="exact"/>
              <w:jc w:val="center"/>
              <w:rPr>
                <w:rFonts w:ascii="宋体" w:hAnsi="宋体"/>
                <w:color w:val="auto"/>
                <w:szCs w:val="21"/>
                <w:highlight w:val="none"/>
              </w:rPr>
            </w:pPr>
            <w:r>
              <w:rPr>
                <w:rFonts w:hint="eastAsia" w:ascii="宋体" w:hAnsi="宋体"/>
                <w:color w:val="auto"/>
                <w:szCs w:val="21"/>
                <w:highlight w:val="none"/>
              </w:rPr>
              <w:t>通信地址</w:t>
            </w:r>
          </w:p>
        </w:tc>
        <w:tc>
          <w:tcPr>
            <w:tcW w:w="1526" w:type="pct"/>
            <w:tcBorders>
              <w:top w:val="single" w:color="auto" w:sz="2" w:space="0"/>
              <w:left w:val="single" w:color="auto" w:sz="2" w:space="0"/>
              <w:bottom w:val="single" w:color="auto" w:sz="2" w:space="0"/>
            </w:tcBorders>
            <w:vAlign w:val="center"/>
          </w:tcPr>
          <w:p w14:paraId="0931DACB">
            <w:pPr>
              <w:adjustRightInd w:val="0"/>
              <w:snapToGrid w:val="0"/>
              <w:spacing w:line="300" w:lineRule="exact"/>
              <w:jc w:val="center"/>
              <w:rPr>
                <w:rFonts w:hint="eastAsia" w:ascii="宋体" w:hAnsi="宋体"/>
                <w:color w:val="auto"/>
                <w:spacing w:val="20"/>
                <w:szCs w:val="21"/>
                <w:highlight w:val="none"/>
              </w:rPr>
            </w:pPr>
          </w:p>
        </w:tc>
      </w:tr>
      <w:tr w14:paraId="1B7A6B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3" w:type="pct"/>
            <w:tcBorders>
              <w:top w:val="single" w:color="auto" w:sz="2" w:space="0"/>
              <w:bottom w:val="single" w:color="auto" w:sz="2" w:space="0"/>
              <w:right w:val="single" w:color="auto" w:sz="2" w:space="0"/>
            </w:tcBorders>
            <w:vAlign w:val="center"/>
          </w:tcPr>
          <w:p w14:paraId="0DD43959">
            <w:pPr>
              <w:adjustRightInd w:val="0"/>
              <w:snapToGrid w:val="0"/>
              <w:spacing w:line="300" w:lineRule="exact"/>
              <w:jc w:val="center"/>
              <w:rPr>
                <w:rFonts w:ascii="宋体" w:hAnsi="宋体"/>
                <w:color w:val="auto"/>
                <w:szCs w:val="21"/>
                <w:highlight w:val="none"/>
              </w:rPr>
            </w:pPr>
            <w:r>
              <w:rPr>
                <w:rFonts w:ascii="宋体" w:hAnsi="宋体"/>
                <w:color w:val="auto"/>
                <w:szCs w:val="21"/>
                <w:highlight w:val="none"/>
              </w:rPr>
              <w:t>邮政编码</w:t>
            </w:r>
          </w:p>
        </w:tc>
        <w:tc>
          <w:tcPr>
            <w:tcW w:w="1367" w:type="pct"/>
            <w:tcBorders>
              <w:top w:val="single" w:color="auto" w:sz="2" w:space="0"/>
              <w:left w:val="single" w:color="auto" w:sz="2" w:space="0"/>
              <w:bottom w:val="single" w:color="auto" w:sz="2" w:space="0"/>
              <w:right w:val="single" w:color="auto" w:sz="2" w:space="0"/>
            </w:tcBorders>
            <w:vAlign w:val="center"/>
          </w:tcPr>
          <w:p w14:paraId="21A8B212">
            <w:pPr>
              <w:adjustRightInd w:val="0"/>
              <w:snapToGrid w:val="0"/>
              <w:spacing w:line="300" w:lineRule="exact"/>
              <w:jc w:val="center"/>
              <w:rPr>
                <w:rFonts w:hint="default" w:ascii="宋体" w:hAnsi="宋体" w:eastAsia="宋体"/>
                <w:color w:val="auto"/>
                <w:szCs w:val="21"/>
                <w:highlight w:val="none"/>
                <w:lang w:val="en-US" w:eastAsia="zh-CN"/>
              </w:rPr>
            </w:pPr>
          </w:p>
        </w:tc>
        <w:tc>
          <w:tcPr>
            <w:tcW w:w="1052" w:type="pct"/>
            <w:tcBorders>
              <w:top w:val="single" w:color="auto" w:sz="2" w:space="0"/>
              <w:left w:val="single" w:color="auto" w:sz="2" w:space="0"/>
              <w:bottom w:val="single" w:color="auto" w:sz="2" w:space="0"/>
              <w:right w:val="single" w:color="auto" w:sz="2" w:space="0"/>
            </w:tcBorders>
            <w:vAlign w:val="center"/>
          </w:tcPr>
          <w:p w14:paraId="5FC432DB">
            <w:pPr>
              <w:adjustRightInd w:val="0"/>
              <w:snapToGrid w:val="0"/>
              <w:spacing w:line="300" w:lineRule="exact"/>
              <w:jc w:val="center"/>
              <w:rPr>
                <w:rFonts w:ascii="宋体" w:hAnsi="宋体"/>
                <w:color w:val="auto"/>
                <w:szCs w:val="21"/>
                <w:highlight w:val="none"/>
              </w:rPr>
            </w:pPr>
            <w:r>
              <w:rPr>
                <w:rFonts w:ascii="宋体" w:hAnsi="宋体"/>
                <w:color w:val="auto"/>
                <w:szCs w:val="21"/>
                <w:highlight w:val="none"/>
              </w:rPr>
              <w:t>邮政编码</w:t>
            </w:r>
          </w:p>
        </w:tc>
        <w:tc>
          <w:tcPr>
            <w:tcW w:w="1526" w:type="pct"/>
            <w:tcBorders>
              <w:top w:val="single" w:color="auto" w:sz="2" w:space="0"/>
              <w:left w:val="single" w:color="auto" w:sz="2" w:space="0"/>
              <w:bottom w:val="single" w:color="auto" w:sz="2" w:space="0"/>
            </w:tcBorders>
            <w:vAlign w:val="center"/>
          </w:tcPr>
          <w:p w14:paraId="04DFDEFE">
            <w:pPr>
              <w:adjustRightInd w:val="0"/>
              <w:snapToGrid w:val="0"/>
              <w:spacing w:line="300" w:lineRule="exact"/>
              <w:jc w:val="center"/>
              <w:rPr>
                <w:rFonts w:hint="eastAsia" w:ascii="宋体" w:hAnsi="宋体"/>
                <w:color w:val="auto"/>
                <w:spacing w:val="20"/>
                <w:szCs w:val="21"/>
                <w:highlight w:val="none"/>
              </w:rPr>
            </w:pPr>
          </w:p>
        </w:tc>
      </w:tr>
      <w:tr w14:paraId="336FD2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3" w:type="pct"/>
            <w:tcBorders>
              <w:top w:val="single" w:color="auto" w:sz="2" w:space="0"/>
              <w:bottom w:val="single" w:color="auto" w:sz="2" w:space="0"/>
              <w:right w:val="single" w:color="auto" w:sz="2" w:space="0"/>
            </w:tcBorders>
            <w:vAlign w:val="center"/>
          </w:tcPr>
          <w:p w14:paraId="426E59F7">
            <w:pPr>
              <w:adjustRightInd w:val="0"/>
              <w:snapToGrid w:val="0"/>
              <w:spacing w:line="300" w:lineRule="exact"/>
              <w:jc w:val="center"/>
              <w:rPr>
                <w:rFonts w:ascii="宋体" w:hAnsi="宋体"/>
                <w:color w:val="auto"/>
                <w:szCs w:val="21"/>
                <w:highlight w:val="none"/>
              </w:rPr>
            </w:pPr>
            <w:r>
              <w:rPr>
                <w:rFonts w:hint="eastAsia" w:ascii="宋体" w:hAnsi="宋体"/>
                <w:color w:val="auto"/>
                <w:szCs w:val="21"/>
                <w:highlight w:val="none"/>
              </w:rPr>
              <w:t>电子邮箱</w:t>
            </w:r>
          </w:p>
        </w:tc>
        <w:tc>
          <w:tcPr>
            <w:tcW w:w="1367" w:type="pct"/>
            <w:tcBorders>
              <w:top w:val="single" w:color="auto" w:sz="2" w:space="0"/>
              <w:left w:val="single" w:color="auto" w:sz="2" w:space="0"/>
              <w:bottom w:val="single" w:color="auto" w:sz="2" w:space="0"/>
              <w:right w:val="single" w:color="auto" w:sz="2" w:space="0"/>
            </w:tcBorders>
            <w:vAlign w:val="center"/>
          </w:tcPr>
          <w:p w14:paraId="1E7E308C">
            <w:pPr>
              <w:adjustRightInd w:val="0"/>
              <w:snapToGrid w:val="0"/>
              <w:spacing w:line="300" w:lineRule="exact"/>
              <w:jc w:val="center"/>
              <w:rPr>
                <w:rFonts w:hint="eastAsia" w:ascii="宋体" w:hAnsi="宋体" w:eastAsia="宋体"/>
                <w:color w:val="auto"/>
                <w:szCs w:val="21"/>
                <w:highlight w:val="none"/>
                <w:lang w:val="en-US" w:eastAsia="zh-CN"/>
              </w:rPr>
            </w:pPr>
          </w:p>
        </w:tc>
        <w:tc>
          <w:tcPr>
            <w:tcW w:w="1052" w:type="pct"/>
            <w:tcBorders>
              <w:top w:val="single" w:color="auto" w:sz="2" w:space="0"/>
              <w:left w:val="single" w:color="auto" w:sz="2" w:space="0"/>
              <w:bottom w:val="single" w:color="auto" w:sz="2" w:space="0"/>
              <w:right w:val="single" w:color="auto" w:sz="2" w:space="0"/>
            </w:tcBorders>
            <w:vAlign w:val="center"/>
          </w:tcPr>
          <w:p w14:paraId="6A194033">
            <w:pPr>
              <w:adjustRightInd w:val="0"/>
              <w:snapToGrid w:val="0"/>
              <w:spacing w:line="300" w:lineRule="exact"/>
              <w:jc w:val="center"/>
              <w:rPr>
                <w:rFonts w:ascii="宋体" w:hAnsi="宋体"/>
                <w:color w:val="auto"/>
                <w:szCs w:val="21"/>
                <w:highlight w:val="none"/>
              </w:rPr>
            </w:pPr>
            <w:r>
              <w:rPr>
                <w:rFonts w:hint="eastAsia" w:ascii="宋体" w:hAnsi="宋体"/>
                <w:color w:val="auto"/>
                <w:szCs w:val="21"/>
                <w:highlight w:val="none"/>
              </w:rPr>
              <w:t>电子邮箱</w:t>
            </w:r>
          </w:p>
        </w:tc>
        <w:tc>
          <w:tcPr>
            <w:tcW w:w="1526" w:type="pct"/>
            <w:tcBorders>
              <w:top w:val="single" w:color="auto" w:sz="2" w:space="0"/>
              <w:left w:val="single" w:color="auto" w:sz="2" w:space="0"/>
              <w:bottom w:val="single" w:color="auto" w:sz="2" w:space="0"/>
            </w:tcBorders>
            <w:vAlign w:val="center"/>
          </w:tcPr>
          <w:p w14:paraId="65C0E075">
            <w:pPr>
              <w:adjustRightInd w:val="0"/>
              <w:snapToGrid w:val="0"/>
              <w:spacing w:line="300" w:lineRule="exact"/>
              <w:jc w:val="center"/>
              <w:rPr>
                <w:rFonts w:hint="eastAsia" w:ascii="宋体" w:hAnsi="宋体"/>
                <w:color w:val="auto"/>
                <w:spacing w:val="20"/>
                <w:szCs w:val="21"/>
                <w:highlight w:val="none"/>
              </w:rPr>
            </w:pPr>
          </w:p>
        </w:tc>
      </w:tr>
      <w:tr w14:paraId="470985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3" w:type="pct"/>
            <w:tcBorders>
              <w:top w:val="single" w:color="auto" w:sz="2" w:space="0"/>
              <w:bottom w:val="single" w:color="auto" w:sz="2" w:space="0"/>
              <w:right w:val="single" w:color="auto" w:sz="2" w:space="0"/>
            </w:tcBorders>
            <w:vAlign w:val="center"/>
          </w:tcPr>
          <w:p w14:paraId="63FD9EEE">
            <w:pPr>
              <w:adjustRightInd w:val="0"/>
              <w:snapToGrid w:val="0"/>
              <w:spacing w:line="300" w:lineRule="exact"/>
              <w:jc w:val="center"/>
              <w:rPr>
                <w:rFonts w:ascii="宋体" w:hAnsi="宋体"/>
                <w:color w:val="auto"/>
                <w:szCs w:val="21"/>
                <w:highlight w:val="none"/>
              </w:rPr>
            </w:pPr>
            <w:r>
              <w:rPr>
                <w:rFonts w:hint="eastAsia" w:ascii="宋体" w:hAnsi="宋体"/>
                <w:color w:val="auto"/>
                <w:szCs w:val="21"/>
                <w:highlight w:val="none"/>
              </w:rPr>
              <w:t>统一社会信用代码</w:t>
            </w:r>
          </w:p>
        </w:tc>
        <w:tc>
          <w:tcPr>
            <w:tcW w:w="1367" w:type="pct"/>
            <w:tcBorders>
              <w:top w:val="single" w:color="auto" w:sz="2" w:space="0"/>
              <w:left w:val="single" w:color="auto" w:sz="2" w:space="0"/>
              <w:bottom w:val="single" w:color="auto" w:sz="2" w:space="0"/>
              <w:right w:val="single" w:color="auto" w:sz="2" w:space="0"/>
            </w:tcBorders>
            <w:vAlign w:val="center"/>
          </w:tcPr>
          <w:p w14:paraId="13C6EFB3">
            <w:pPr>
              <w:adjustRightInd w:val="0"/>
              <w:snapToGrid w:val="0"/>
              <w:spacing w:line="300" w:lineRule="exact"/>
              <w:jc w:val="center"/>
              <w:rPr>
                <w:rFonts w:hint="default" w:ascii="宋体" w:hAnsi="宋体" w:eastAsia="宋体"/>
                <w:color w:val="auto"/>
                <w:szCs w:val="21"/>
                <w:highlight w:val="none"/>
                <w:lang w:val="en-US" w:eastAsia="zh-CN"/>
              </w:rPr>
            </w:pPr>
          </w:p>
        </w:tc>
        <w:tc>
          <w:tcPr>
            <w:tcW w:w="1052" w:type="pct"/>
            <w:tcBorders>
              <w:top w:val="single" w:color="auto" w:sz="2" w:space="0"/>
              <w:left w:val="single" w:color="auto" w:sz="2" w:space="0"/>
              <w:bottom w:val="single" w:color="auto" w:sz="2" w:space="0"/>
              <w:right w:val="single" w:color="auto" w:sz="2" w:space="0"/>
            </w:tcBorders>
            <w:vAlign w:val="center"/>
          </w:tcPr>
          <w:p w14:paraId="51E65455">
            <w:pPr>
              <w:adjustRightInd w:val="0"/>
              <w:snapToGrid w:val="0"/>
              <w:spacing w:line="300" w:lineRule="exact"/>
              <w:jc w:val="center"/>
              <w:rPr>
                <w:rFonts w:ascii="宋体" w:hAnsi="宋体"/>
                <w:color w:val="auto"/>
                <w:szCs w:val="21"/>
                <w:highlight w:val="none"/>
              </w:rPr>
            </w:pPr>
            <w:r>
              <w:rPr>
                <w:rFonts w:hint="eastAsia" w:ascii="宋体" w:hAnsi="宋体"/>
                <w:color w:val="auto"/>
                <w:szCs w:val="21"/>
                <w:highlight w:val="none"/>
              </w:rPr>
              <w:t>统一社会信用代码</w:t>
            </w:r>
          </w:p>
        </w:tc>
        <w:tc>
          <w:tcPr>
            <w:tcW w:w="1526" w:type="pct"/>
            <w:tcBorders>
              <w:top w:val="single" w:color="auto" w:sz="2" w:space="0"/>
              <w:left w:val="single" w:color="auto" w:sz="2" w:space="0"/>
              <w:bottom w:val="single" w:color="auto" w:sz="2" w:space="0"/>
            </w:tcBorders>
            <w:vAlign w:val="center"/>
          </w:tcPr>
          <w:p w14:paraId="0C3E2476">
            <w:pPr>
              <w:adjustRightInd w:val="0"/>
              <w:snapToGrid w:val="0"/>
              <w:spacing w:line="300" w:lineRule="exact"/>
              <w:jc w:val="center"/>
              <w:rPr>
                <w:rFonts w:hint="eastAsia" w:ascii="宋体" w:hAnsi="宋体"/>
                <w:color w:val="auto"/>
                <w:spacing w:val="20"/>
                <w:szCs w:val="21"/>
                <w:highlight w:val="none"/>
              </w:rPr>
            </w:pPr>
          </w:p>
        </w:tc>
      </w:tr>
      <w:tr w14:paraId="55BAB8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3" w:type="pct"/>
            <w:tcBorders>
              <w:top w:val="single" w:color="auto" w:sz="2" w:space="0"/>
              <w:bottom w:val="single" w:color="auto" w:sz="2" w:space="0"/>
              <w:right w:val="single" w:color="auto" w:sz="2" w:space="0"/>
            </w:tcBorders>
            <w:shd w:val="clear" w:color="auto" w:fill="auto"/>
            <w:vAlign w:val="center"/>
          </w:tcPr>
          <w:p w14:paraId="535B2521">
            <w:pPr>
              <w:adjustRightInd w:val="0"/>
              <w:snapToGrid w:val="0"/>
              <w:spacing w:line="300" w:lineRule="exact"/>
              <w:jc w:val="center"/>
              <w:rPr>
                <w:rFonts w:hint="default" w:ascii="宋体" w:hAnsi="宋体" w:eastAsia="宋体" w:cs="Times New Roman"/>
                <w:kern w:val="2"/>
                <w:sz w:val="21"/>
                <w:szCs w:val="21"/>
                <w:highlight w:val="none"/>
                <w:lang w:val="en-US" w:eastAsia="zh-CN" w:bidi="ar-SA"/>
                <w14:ligatures w14:val="none"/>
              </w:rPr>
            </w:pPr>
            <w:r>
              <w:rPr>
                <w:rFonts w:ascii="宋体" w:hAnsi="宋体"/>
                <w:szCs w:val="21"/>
                <w:highlight w:val="none"/>
              </w:rPr>
              <w:t>开户名称</w:t>
            </w:r>
          </w:p>
        </w:tc>
        <w:tc>
          <w:tcPr>
            <w:tcW w:w="1367" w:type="pct"/>
            <w:tcBorders>
              <w:top w:val="single" w:color="auto" w:sz="2" w:space="0"/>
              <w:left w:val="single" w:color="auto" w:sz="2" w:space="0"/>
              <w:bottom w:val="single" w:color="auto" w:sz="2" w:space="0"/>
              <w:right w:val="single" w:color="auto" w:sz="2" w:space="0"/>
            </w:tcBorders>
            <w:shd w:val="clear" w:color="auto" w:fill="auto"/>
            <w:vAlign w:val="center"/>
          </w:tcPr>
          <w:p w14:paraId="6AAC3B8D">
            <w:pPr>
              <w:adjustRightInd w:val="0"/>
              <w:snapToGrid w:val="0"/>
              <w:spacing w:line="300" w:lineRule="exact"/>
              <w:jc w:val="center"/>
              <w:rPr>
                <w:rFonts w:hint="default" w:ascii="宋体" w:hAnsi="宋体" w:eastAsia="宋体" w:cs="Times New Roman"/>
                <w:kern w:val="2"/>
                <w:sz w:val="21"/>
                <w:szCs w:val="21"/>
                <w:highlight w:val="none"/>
                <w:lang w:val="en-US" w:eastAsia="zh-CN" w:bidi="ar-SA"/>
                <w14:ligatures w14:val="none"/>
              </w:rPr>
            </w:pPr>
          </w:p>
        </w:tc>
        <w:tc>
          <w:tcPr>
            <w:tcW w:w="1052" w:type="pct"/>
            <w:tcBorders>
              <w:top w:val="single" w:color="auto" w:sz="2" w:space="0"/>
              <w:left w:val="single" w:color="auto" w:sz="2" w:space="0"/>
              <w:bottom w:val="single" w:color="auto" w:sz="2" w:space="0"/>
              <w:right w:val="single" w:color="auto" w:sz="2" w:space="0"/>
            </w:tcBorders>
            <w:vAlign w:val="center"/>
          </w:tcPr>
          <w:p w14:paraId="6C7584E2">
            <w:pPr>
              <w:adjustRightInd w:val="0"/>
              <w:snapToGrid w:val="0"/>
              <w:spacing w:line="300" w:lineRule="exact"/>
              <w:jc w:val="center"/>
              <w:rPr>
                <w:rFonts w:ascii="宋体" w:hAnsi="宋体"/>
                <w:color w:val="auto"/>
                <w:szCs w:val="21"/>
                <w:highlight w:val="none"/>
              </w:rPr>
            </w:pPr>
            <w:r>
              <w:rPr>
                <w:rFonts w:ascii="宋体" w:hAnsi="宋体"/>
                <w:color w:val="auto"/>
                <w:szCs w:val="21"/>
                <w:highlight w:val="none"/>
              </w:rPr>
              <w:t>开户名称</w:t>
            </w:r>
          </w:p>
        </w:tc>
        <w:tc>
          <w:tcPr>
            <w:tcW w:w="1526" w:type="pct"/>
            <w:tcBorders>
              <w:top w:val="single" w:color="auto" w:sz="2" w:space="0"/>
              <w:left w:val="single" w:color="auto" w:sz="2" w:space="0"/>
              <w:bottom w:val="single" w:color="auto" w:sz="2" w:space="0"/>
            </w:tcBorders>
            <w:vAlign w:val="center"/>
          </w:tcPr>
          <w:p w14:paraId="7377CB2F">
            <w:pPr>
              <w:adjustRightInd w:val="0"/>
              <w:snapToGrid w:val="0"/>
              <w:spacing w:line="300" w:lineRule="exact"/>
              <w:jc w:val="center"/>
              <w:rPr>
                <w:rFonts w:ascii="宋体" w:hAnsi="宋体"/>
                <w:color w:val="auto"/>
                <w:spacing w:val="20"/>
                <w:szCs w:val="21"/>
                <w:highlight w:val="none"/>
              </w:rPr>
            </w:pPr>
          </w:p>
        </w:tc>
      </w:tr>
      <w:tr w14:paraId="6E692E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3" w:type="pct"/>
            <w:tcBorders>
              <w:top w:val="single" w:color="auto" w:sz="2" w:space="0"/>
              <w:bottom w:val="single" w:color="auto" w:sz="2" w:space="0"/>
              <w:right w:val="single" w:color="auto" w:sz="2" w:space="0"/>
            </w:tcBorders>
            <w:shd w:val="clear" w:color="auto" w:fill="auto"/>
            <w:vAlign w:val="center"/>
          </w:tcPr>
          <w:p w14:paraId="773CF693">
            <w:pPr>
              <w:adjustRightInd w:val="0"/>
              <w:snapToGrid w:val="0"/>
              <w:spacing w:line="300" w:lineRule="exact"/>
              <w:jc w:val="center"/>
              <w:rPr>
                <w:rFonts w:hint="default" w:ascii="宋体" w:hAnsi="宋体" w:eastAsia="宋体" w:cs="Times New Roman"/>
                <w:kern w:val="2"/>
                <w:sz w:val="21"/>
                <w:szCs w:val="21"/>
                <w:highlight w:val="none"/>
                <w:lang w:val="en-US" w:eastAsia="zh-CN" w:bidi="ar-SA"/>
                <w14:ligatures w14:val="none"/>
              </w:rPr>
            </w:pPr>
            <w:r>
              <w:rPr>
                <w:rFonts w:hint="eastAsia" w:ascii="宋体" w:hAnsi="宋体"/>
                <w:szCs w:val="21"/>
                <w:highlight w:val="none"/>
                <w:lang w:val="en-US" w:eastAsia="zh-CN"/>
              </w:rPr>
              <w:t>开户银行</w:t>
            </w:r>
          </w:p>
        </w:tc>
        <w:tc>
          <w:tcPr>
            <w:tcW w:w="1367" w:type="pct"/>
            <w:tcBorders>
              <w:top w:val="single" w:color="auto" w:sz="2" w:space="0"/>
              <w:left w:val="single" w:color="auto" w:sz="2" w:space="0"/>
              <w:bottom w:val="single" w:color="auto" w:sz="2" w:space="0"/>
              <w:right w:val="single" w:color="auto" w:sz="2" w:space="0"/>
            </w:tcBorders>
            <w:shd w:val="clear" w:color="auto" w:fill="auto"/>
            <w:vAlign w:val="center"/>
          </w:tcPr>
          <w:p w14:paraId="78CC63BA">
            <w:pPr>
              <w:adjustRightInd w:val="0"/>
              <w:snapToGrid w:val="0"/>
              <w:spacing w:line="300" w:lineRule="exact"/>
              <w:jc w:val="center"/>
              <w:rPr>
                <w:rFonts w:hint="default" w:ascii="宋体" w:hAnsi="宋体" w:eastAsia="宋体" w:cs="Times New Roman"/>
                <w:kern w:val="2"/>
                <w:sz w:val="21"/>
                <w:szCs w:val="21"/>
                <w:highlight w:val="none"/>
                <w:lang w:val="en-US" w:eastAsia="zh-CN" w:bidi="ar-SA"/>
                <w14:ligatures w14:val="none"/>
              </w:rPr>
            </w:pPr>
          </w:p>
        </w:tc>
        <w:tc>
          <w:tcPr>
            <w:tcW w:w="1052" w:type="pct"/>
            <w:tcBorders>
              <w:top w:val="single" w:color="auto" w:sz="2" w:space="0"/>
              <w:left w:val="single" w:color="auto" w:sz="2" w:space="0"/>
              <w:bottom w:val="single" w:color="auto" w:sz="2" w:space="0"/>
              <w:right w:val="single" w:color="auto" w:sz="2" w:space="0"/>
            </w:tcBorders>
            <w:vAlign w:val="center"/>
          </w:tcPr>
          <w:p w14:paraId="541AE05D">
            <w:pPr>
              <w:adjustRightInd w:val="0"/>
              <w:snapToGrid w:val="0"/>
              <w:spacing w:line="300" w:lineRule="exact"/>
              <w:jc w:val="center"/>
              <w:rPr>
                <w:rFonts w:ascii="宋体" w:hAnsi="宋体"/>
                <w:color w:val="auto"/>
                <w:szCs w:val="21"/>
                <w:highlight w:val="none"/>
              </w:rPr>
            </w:pPr>
            <w:r>
              <w:rPr>
                <w:rFonts w:ascii="宋体" w:hAnsi="宋体"/>
                <w:color w:val="auto"/>
                <w:szCs w:val="21"/>
                <w:highlight w:val="none"/>
              </w:rPr>
              <w:t>开户银行</w:t>
            </w:r>
          </w:p>
        </w:tc>
        <w:tc>
          <w:tcPr>
            <w:tcW w:w="1526" w:type="pct"/>
            <w:tcBorders>
              <w:top w:val="single" w:color="auto" w:sz="2" w:space="0"/>
              <w:left w:val="single" w:color="auto" w:sz="2" w:space="0"/>
              <w:bottom w:val="single" w:color="auto" w:sz="2" w:space="0"/>
            </w:tcBorders>
            <w:vAlign w:val="center"/>
          </w:tcPr>
          <w:p w14:paraId="261E2B20">
            <w:pPr>
              <w:adjustRightInd w:val="0"/>
              <w:snapToGrid w:val="0"/>
              <w:spacing w:line="300" w:lineRule="exact"/>
              <w:jc w:val="center"/>
              <w:rPr>
                <w:rFonts w:ascii="宋体" w:hAnsi="宋体"/>
                <w:color w:val="auto"/>
                <w:spacing w:val="20"/>
                <w:szCs w:val="21"/>
                <w:highlight w:val="none"/>
              </w:rPr>
            </w:pPr>
          </w:p>
        </w:tc>
      </w:tr>
      <w:tr w14:paraId="27A26C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3" w:type="pct"/>
            <w:tcBorders>
              <w:top w:val="single" w:color="auto" w:sz="2" w:space="0"/>
              <w:bottom w:val="single" w:color="auto" w:sz="2" w:space="0"/>
              <w:right w:val="single" w:color="auto" w:sz="2" w:space="0"/>
            </w:tcBorders>
            <w:shd w:val="clear" w:color="auto" w:fill="auto"/>
            <w:vAlign w:val="center"/>
          </w:tcPr>
          <w:p w14:paraId="541EA150">
            <w:pPr>
              <w:adjustRightInd w:val="0"/>
              <w:snapToGrid w:val="0"/>
              <w:spacing w:line="300" w:lineRule="exact"/>
              <w:jc w:val="center"/>
              <w:rPr>
                <w:rFonts w:hint="default" w:ascii="宋体" w:hAnsi="宋体" w:eastAsia="宋体" w:cs="Times New Roman"/>
                <w:kern w:val="2"/>
                <w:sz w:val="21"/>
                <w:szCs w:val="21"/>
                <w:highlight w:val="none"/>
                <w:lang w:val="en-US" w:eastAsia="zh-CN" w:bidi="ar-SA"/>
                <w14:ligatures w14:val="none"/>
              </w:rPr>
            </w:pPr>
            <w:r>
              <w:rPr>
                <w:rFonts w:hint="eastAsia" w:ascii="宋体" w:hAnsi="宋体"/>
                <w:szCs w:val="21"/>
                <w:highlight w:val="none"/>
                <w:lang w:val="en-US" w:eastAsia="zh-CN"/>
              </w:rPr>
              <w:t>银行账号</w:t>
            </w:r>
          </w:p>
        </w:tc>
        <w:tc>
          <w:tcPr>
            <w:tcW w:w="1367" w:type="pct"/>
            <w:tcBorders>
              <w:top w:val="single" w:color="auto" w:sz="2" w:space="0"/>
              <w:left w:val="single" w:color="auto" w:sz="2" w:space="0"/>
              <w:bottom w:val="single" w:color="auto" w:sz="2" w:space="0"/>
              <w:right w:val="single" w:color="auto" w:sz="2" w:space="0"/>
            </w:tcBorders>
            <w:shd w:val="clear" w:color="auto" w:fill="auto"/>
            <w:vAlign w:val="center"/>
          </w:tcPr>
          <w:p w14:paraId="361F4FDB">
            <w:pPr>
              <w:adjustRightInd w:val="0"/>
              <w:snapToGrid w:val="0"/>
              <w:spacing w:line="300" w:lineRule="exact"/>
              <w:jc w:val="center"/>
              <w:rPr>
                <w:rFonts w:hint="default" w:ascii="宋体" w:hAnsi="宋体" w:eastAsia="宋体" w:cs="Times New Roman"/>
                <w:kern w:val="2"/>
                <w:sz w:val="21"/>
                <w:szCs w:val="21"/>
                <w:highlight w:val="none"/>
                <w:lang w:val="en-US" w:eastAsia="zh-CN" w:bidi="ar-SA"/>
                <w14:ligatures w14:val="none"/>
              </w:rPr>
            </w:pPr>
          </w:p>
        </w:tc>
        <w:tc>
          <w:tcPr>
            <w:tcW w:w="1052" w:type="pct"/>
            <w:tcBorders>
              <w:top w:val="single" w:color="auto" w:sz="2" w:space="0"/>
              <w:left w:val="single" w:color="auto" w:sz="2" w:space="0"/>
              <w:bottom w:val="single" w:color="auto" w:sz="2" w:space="0"/>
              <w:right w:val="single" w:color="auto" w:sz="2" w:space="0"/>
            </w:tcBorders>
            <w:vAlign w:val="center"/>
          </w:tcPr>
          <w:p w14:paraId="6A475D92">
            <w:pPr>
              <w:adjustRightInd w:val="0"/>
              <w:snapToGrid w:val="0"/>
              <w:spacing w:line="300" w:lineRule="exact"/>
              <w:jc w:val="center"/>
              <w:rPr>
                <w:rFonts w:ascii="宋体" w:hAnsi="宋体"/>
                <w:color w:val="auto"/>
                <w:szCs w:val="21"/>
                <w:highlight w:val="none"/>
              </w:rPr>
            </w:pPr>
            <w:r>
              <w:rPr>
                <w:rFonts w:ascii="宋体" w:hAnsi="宋体"/>
                <w:color w:val="auto"/>
                <w:szCs w:val="21"/>
                <w:highlight w:val="none"/>
              </w:rPr>
              <w:t>银行账号</w:t>
            </w:r>
          </w:p>
        </w:tc>
        <w:tc>
          <w:tcPr>
            <w:tcW w:w="1526" w:type="pct"/>
            <w:tcBorders>
              <w:top w:val="single" w:color="auto" w:sz="2" w:space="0"/>
              <w:left w:val="single" w:color="auto" w:sz="2" w:space="0"/>
              <w:bottom w:val="single" w:color="auto" w:sz="2" w:space="0"/>
            </w:tcBorders>
            <w:vAlign w:val="center"/>
          </w:tcPr>
          <w:p w14:paraId="4EDDA226">
            <w:pPr>
              <w:adjustRightInd w:val="0"/>
              <w:snapToGrid w:val="0"/>
              <w:spacing w:line="300" w:lineRule="exact"/>
              <w:jc w:val="center"/>
              <w:rPr>
                <w:rFonts w:ascii="宋体" w:hAnsi="宋体"/>
                <w:color w:val="auto"/>
                <w:spacing w:val="20"/>
                <w:szCs w:val="21"/>
                <w:highlight w:val="none"/>
              </w:rPr>
            </w:pPr>
          </w:p>
        </w:tc>
      </w:tr>
      <w:tr w14:paraId="626A28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D1C515D">
            <w:pPr>
              <w:pStyle w:val="18"/>
              <w:adjustRightInd w:val="0"/>
              <w:snapToGrid w:val="0"/>
              <w:spacing w:before="156" w:beforeLines="50"/>
              <w:jc w:val="left"/>
              <w:rPr>
                <w:rFonts w:ascii="宋体" w:hAnsi="宋体"/>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1DB06177">
      <w:pPr>
        <w:rPr>
          <w:rFonts w:hint="eastAsia" w:ascii="宋体" w:hAnsi="宋体"/>
          <w:color w:val="auto"/>
          <w:sz w:val="28"/>
          <w:szCs w:val="28"/>
          <w:highlight w:val="none"/>
        </w:rPr>
      </w:pPr>
      <w:r>
        <w:rPr>
          <w:rFonts w:ascii="宋体" w:hAnsi="宋体"/>
          <w:color w:val="auto"/>
          <w:szCs w:val="21"/>
          <w:highlight w:val="none"/>
          <w:u w:val="single"/>
        </w:rPr>
        <w:br w:type="page"/>
      </w:r>
      <w:bookmarkStart w:id="836" w:name="_Toc27624"/>
      <w:r>
        <w:rPr>
          <w:rFonts w:hint="eastAsia"/>
          <w:color w:val="auto"/>
          <w:sz w:val="24"/>
          <w:highlight w:val="none"/>
        </w:rPr>
        <w:t>第二节 政府采购合同通用条款</w:t>
      </w:r>
      <w:bookmarkEnd w:id="836"/>
    </w:p>
    <w:p w14:paraId="1297DE83">
      <w:pPr>
        <w:tabs>
          <w:tab w:val="left" w:pos="8820"/>
          <w:tab w:val="left" w:pos="9345"/>
          <w:tab w:val="left" w:pos="9765"/>
        </w:tabs>
        <w:adjustRightInd w:val="0"/>
        <w:snapToGrid w:val="0"/>
        <w:spacing w:line="400" w:lineRule="exact"/>
        <w:jc w:val="left"/>
        <w:rPr>
          <w:rFonts w:hint="eastAsia"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673FF79E">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1.1合同当事人</w:t>
      </w:r>
    </w:p>
    <w:p w14:paraId="1C0B52CD">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7974333F">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79DF019A">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7B4D6BC0">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1.2本合同下列术语应解释为：</w:t>
      </w:r>
    </w:p>
    <w:p w14:paraId="642B99DC">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77BA8986">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4A3ADC81">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4F2A2065">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1E29B33C">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40CDD7E5">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33E03087">
      <w:pPr>
        <w:tabs>
          <w:tab w:val="left" w:pos="570"/>
          <w:tab w:val="left" w:pos="9240"/>
          <w:tab w:val="left" w:pos="9555"/>
        </w:tabs>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3AB277B2">
      <w:pPr>
        <w:numPr>
          <w:ilvl w:val="0"/>
          <w:numId w:val="17"/>
        </w:num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color w:val="auto"/>
          <w:sz w:val="24"/>
          <w:highlight w:val="none"/>
        </w:rPr>
        <w:t>合同标的及金额</w:t>
      </w:r>
    </w:p>
    <w:p w14:paraId="6BA6BA88">
      <w:pPr>
        <w:autoSpaceDE w:val="0"/>
        <w:autoSpaceDN w:val="0"/>
        <w:adjustRightInd w:val="0"/>
        <w:snapToGrid w:val="0"/>
        <w:spacing w:line="400" w:lineRule="exact"/>
        <w:ind w:firstLine="420" w:firstLineChars="200"/>
        <w:jc w:val="left"/>
        <w:rPr>
          <w:rFonts w:hint="eastAsia"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764EEF8F">
      <w:pPr>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3. 履行合同的时间、地点和方式</w:t>
      </w:r>
    </w:p>
    <w:p w14:paraId="4D494067">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0E388836">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4. 甲方的权利和义务</w:t>
      </w:r>
    </w:p>
    <w:p w14:paraId="29CE3C76">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67F24139">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53BD170D">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182A246B">
      <w:pPr>
        <w:snapToGrid w:val="0"/>
        <w:spacing w:line="400" w:lineRule="exact"/>
        <w:ind w:firstLine="420" w:firstLineChars="200"/>
        <w:rPr>
          <w:rFonts w:ascii="宋体" w:hAnsi="宋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23C3D66B">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2B058D8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0F1358E6">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5. 乙方的权利和义务</w:t>
      </w:r>
    </w:p>
    <w:p w14:paraId="744635C2">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44895B3F">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647E5ED2">
      <w:pPr>
        <w:pStyle w:val="17"/>
        <w:spacing w:line="400" w:lineRule="exact"/>
        <w:ind w:firstLine="369" w:firstLineChars="176"/>
        <w:rPr>
          <w:rFonts w:hint="eastAsia" w:cs="宋体"/>
          <w:color w:val="auto"/>
          <w:sz w:val="21"/>
          <w:szCs w:val="18"/>
          <w:highlight w:val="none"/>
        </w:rPr>
      </w:pPr>
      <w:r>
        <w:rPr>
          <w:rFonts w:hint="eastAsia" w:cs="宋体"/>
          <w:color w:val="auto"/>
          <w:sz w:val="21"/>
          <w:szCs w:val="18"/>
          <w:highlight w:val="none"/>
        </w:rPr>
        <w:t>5.3乙方有权根据合同约定向甲方收取合同价款。</w:t>
      </w:r>
    </w:p>
    <w:p w14:paraId="5F087D72">
      <w:pPr>
        <w:pStyle w:val="17"/>
        <w:spacing w:line="400" w:lineRule="exact"/>
        <w:ind w:firstLine="369" w:firstLineChars="176"/>
        <w:rPr>
          <w:rFonts w:hint="eastAsia" w:cs="宋体"/>
          <w:color w:val="auto"/>
          <w:sz w:val="21"/>
          <w:szCs w:val="18"/>
          <w:highlight w:val="none"/>
        </w:rPr>
      </w:pPr>
      <w:r>
        <w:rPr>
          <w:rFonts w:hint="eastAsia" w:cs="宋体"/>
          <w:color w:val="auto"/>
          <w:sz w:val="21"/>
          <w:szCs w:val="18"/>
          <w:highlight w:val="none"/>
        </w:rPr>
        <w:t>5.4国家法律法规规定及</w:t>
      </w:r>
      <w:r>
        <w:rPr>
          <w:rFonts w:hint="eastAsia" w:cs="宋体"/>
          <w:b/>
          <w:bCs/>
          <w:color w:val="auto"/>
          <w:sz w:val="21"/>
          <w:szCs w:val="18"/>
          <w:highlight w:val="none"/>
        </w:rPr>
        <w:t>【政府采购合同专用条款】</w:t>
      </w:r>
      <w:r>
        <w:rPr>
          <w:rFonts w:hint="eastAsia" w:cs="宋体"/>
          <w:color w:val="auto"/>
          <w:sz w:val="21"/>
          <w:szCs w:val="18"/>
          <w:highlight w:val="none"/>
        </w:rPr>
        <w:t>约定应由乙方承担的其他义务和责任。</w:t>
      </w:r>
    </w:p>
    <w:p w14:paraId="63C1727A">
      <w:pPr>
        <w:numPr>
          <w:ilvl w:val="0"/>
          <w:numId w:val="18"/>
        </w:num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合同履行</w:t>
      </w:r>
    </w:p>
    <w:p w14:paraId="0F519A06">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488E9AA4">
      <w:pPr>
        <w:autoSpaceDE w:val="0"/>
        <w:autoSpaceDN w:val="0"/>
        <w:adjustRightInd w:val="0"/>
        <w:snapToGrid w:val="0"/>
        <w:spacing w:line="400" w:lineRule="exact"/>
        <w:ind w:firstLine="420" w:firstLineChars="200"/>
        <w:jc w:val="left"/>
        <w:rPr>
          <w:rFonts w:ascii="宋体" w:hAnsi="宋体"/>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21CF63D7">
      <w:pPr>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7. 货物包装、运输、保险和交付要求</w:t>
      </w:r>
    </w:p>
    <w:p w14:paraId="2C35F5EA">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2D27DE70">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6D8D2CA7">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5BF6E4D3">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9B54AB2">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2AFF528D">
      <w:pPr>
        <w:pStyle w:val="53"/>
        <w:ind w:firstLine="420"/>
        <w:rPr>
          <w:rFonts w:hint="eastAsia" w:ascii="宋体" w:hAnsi="宋体" w:eastAsia="宋体"/>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200EB46E">
      <w:pPr>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8. 质量标准和保证</w:t>
      </w:r>
    </w:p>
    <w:p w14:paraId="6F2CA531">
      <w:pPr>
        <w:pStyle w:val="23"/>
        <w:adjustRightInd w:val="0"/>
        <w:snapToGrid w:val="0"/>
        <w:spacing w:line="400" w:lineRule="exact"/>
        <w:ind w:firstLine="420" w:firstLineChars="200"/>
        <w:jc w:val="left"/>
        <w:rPr>
          <w:rFonts w:hAnsi="宋体"/>
          <w:b/>
          <w:color w:val="auto"/>
          <w:highlight w:val="none"/>
        </w:rPr>
      </w:pPr>
      <w:r>
        <w:rPr>
          <w:rFonts w:hAnsi="宋体"/>
          <w:color w:val="auto"/>
          <w:highlight w:val="none"/>
        </w:rPr>
        <w:t>8.1 质量标准</w:t>
      </w:r>
    </w:p>
    <w:p w14:paraId="1ECA42B6">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06E07F9">
      <w:pPr>
        <w:pStyle w:val="23"/>
        <w:adjustRightInd w:val="0"/>
        <w:snapToGrid w:val="0"/>
        <w:spacing w:line="400" w:lineRule="exact"/>
        <w:ind w:firstLine="420" w:firstLineChars="200"/>
        <w:jc w:val="left"/>
        <w:rPr>
          <w:rFonts w:hAnsi="宋体"/>
          <w:color w:val="auto"/>
          <w:highlight w:val="none"/>
        </w:rPr>
      </w:pPr>
      <w:r>
        <w:rPr>
          <w:rFonts w:hAnsi="宋体"/>
          <w:color w:val="auto"/>
          <w:highlight w:val="none"/>
        </w:rPr>
        <w:t>（2）采用中华人民共和国法定计量单位。</w:t>
      </w:r>
    </w:p>
    <w:p w14:paraId="2834BCB7">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0A38897B">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35FEF4B9">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8.2 保证</w:t>
      </w:r>
    </w:p>
    <w:p w14:paraId="10FF2A29">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28012F47">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507F7C1A">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45C8CBF5">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3456007">
      <w:pPr>
        <w:adjustRightInd w:val="0"/>
        <w:snapToGrid w:val="0"/>
        <w:spacing w:line="400" w:lineRule="exact"/>
        <w:ind w:firstLine="420" w:firstLineChars="200"/>
        <w:jc w:val="left"/>
        <w:rPr>
          <w:rFonts w:ascii="宋体" w:hAnsi="宋体"/>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5781C735">
      <w:pPr>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9. 权利瑕疵担保</w:t>
      </w:r>
    </w:p>
    <w:p w14:paraId="28C40DDA">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9.1 乙方保证对其出售的货物享有合法的权利。</w:t>
      </w:r>
    </w:p>
    <w:p w14:paraId="0454369F">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2DC01DBF">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3E41F3C4">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10. 知识产权保护</w:t>
      </w:r>
    </w:p>
    <w:p w14:paraId="033175B5">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837"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837"/>
      <w:r>
        <w:rPr>
          <w:rFonts w:hint="eastAsia" w:ascii="宋体" w:hAnsi="宋体"/>
          <w:color w:val="auto"/>
          <w:szCs w:val="21"/>
          <w:highlight w:val="none"/>
        </w:rPr>
        <w:t>。</w:t>
      </w:r>
    </w:p>
    <w:p w14:paraId="1B7D4984">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11. 保密义务</w:t>
      </w:r>
    </w:p>
    <w:p w14:paraId="307A1F9A">
      <w:pPr>
        <w:autoSpaceDE w:val="0"/>
        <w:autoSpaceDN w:val="0"/>
        <w:adjustRightInd w:val="0"/>
        <w:snapToGrid w:val="0"/>
        <w:spacing w:line="400" w:lineRule="exact"/>
        <w:ind w:firstLine="420" w:firstLineChars="200"/>
        <w:jc w:val="left"/>
        <w:rPr>
          <w:rFonts w:hint="eastAsia"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581B2ED6">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12. 合同价款支付</w:t>
      </w:r>
    </w:p>
    <w:p w14:paraId="25E0A40E">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36027E89">
      <w:pPr>
        <w:ind w:firstLine="420" w:firstLineChars="200"/>
        <w:rPr>
          <w:rFonts w:ascii="宋体" w:hAnsi="宋体"/>
          <w:color w:val="auto"/>
          <w:szCs w:val="21"/>
          <w:highlight w:val="none"/>
        </w:rPr>
      </w:pPr>
      <w:r>
        <w:rPr>
          <w:rFonts w:hint="eastAsia" w:ascii="宋体" w:hAnsi="宋体"/>
          <w:color w:val="auto"/>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18BD1242">
      <w:pPr>
        <w:pStyle w:val="17"/>
        <w:spacing w:line="400" w:lineRule="exact"/>
        <w:rPr>
          <w:rFonts w:hint="eastAsia"/>
          <w:b/>
          <w:bCs/>
          <w:color w:val="auto"/>
          <w:highlight w:val="none"/>
        </w:rPr>
      </w:pPr>
      <w:r>
        <w:rPr>
          <w:rFonts w:hint="eastAsia"/>
          <w:b/>
          <w:bCs/>
          <w:color w:val="auto"/>
          <w:highlight w:val="none"/>
        </w:rPr>
        <w:t>13. 履约保证金</w:t>
      </w:r>
    </w:p>
    <w:p w14:paraId="28722234">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3D96EF85">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626F97DB">
      <w:pPr>
        <w:spacing w:line="400" w:lineRule="exact"/>
        <w:ind w:firstLine="420"/>
        <w:rPr>
          <w:rFonts w:ascii="宋体" w:hAnsi="宋体"/>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6E21A4E4">
      <w:p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bCs/>
          <w:color w:val="auto"/>
          <w:sz w:val="24"/>
          <w:highlight w:val="none"/>
        </w:rPr>
        <w:t xml:space="preserve">14. </w:t>
      </w:r>
      <w:r>
        <w:rPr>
          <w:rFonts w:hint="eastAsia" w:ascii="宋体" w:hAnsi="宋体"/>
          <w:b/>
          <w:color w:val="auto"/>
          <w:sz w:val="24"/>
          <w:highlight w:val="none"/>
        </w:rPr>
        <w:t>售后服务</w:t>
      </w:r>
    </w:p>
    <w:p w14:paraId="1BBFB41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246CBA89">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A3CEDFC">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E82E30C">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4E4CF8A2">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79EB3E4F">
      <w:pPr>
        <w:pStyle w:val="53"/>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50C24646">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480EC2B9">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7950FE22">
      <w:pPr>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15. 违约责任</w:t>
      </w:r>
    </w:p>
    <w:p w14:paraId="333250C5">
      <w:pPr>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15.1</w:t>
      </w:r>
      <w:r>
        <w:rPr>
          <w:rFonts w:hint="eastAsia" w:ascii="宋体" w:hAnsi="宋体"/>
          <w:color w:val="auto"/>
          <w:highlight w:val="none"/>
        </w:rPr>
        <w:t>质量不合格的违约责任</w:t>
      </w:r>
    </w:p>
    <w:p w14:paraId="2C515721">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4788645B">
      <w:pPr>
        <w:autoSpaceDE w:val="0"/>
        <w:autoSpaceDN w:val="0"/>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15.2 迟延交货的违约责任</w:t>
      </w:r>
    </w:p>
    <w:p w14:paraId="567EC8F4">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8F026EF">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1012870D">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15.3 迟延支付的违约责任</w:t>
      </w:r>
    </w:p>
    <w:p w14:paraId="31D3CA9A">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510375C">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A288DD9">
      <w:pPr>
        <w:numPr>
          <w:ilvl w:val="0"/>
          <w:numId w:val="19"/>
        </w:num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合同变更、中止与终止</w:t>
      </w:r>
    </w:p>
    <w:p w14:paraId="00D6BE57">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    16.1合同的变更</w:t>
      </w:r>
    </w:p>
    <w:p w14:paraId="4950B080">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378FEE60">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16.2合同的中止</w:t>
      </w:r>
    </w:p>
    <w:p w14:paraId="27B8AFF2">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73428CEF">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B25AB9A">
      <w:pPr>
        <w:pStyle w:val="53"/>
        <w:ind w:firstLine="420"/>
        <w:jc w:val="both"/>
        <w:rPr>
          <w:rFonts w:hint="eastAsia" w:ascii="宋体" w:hAnsi="宋体" w:eastAsia="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F3519AC">
      <w:pPr>
        <w:snapToGrid w:val="0"/>
        <w:spacing w:line="400" w:lineRule="exact"/>
        <w:ind w:firstLine="420" w:firstLineChars="200"/>
        <w:jc w:val="left"/>
        <w:rPr>
          <w:rFonts w:ascii="宋体" w:hAnsi="宋体"/>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4326B673">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16.3合同的终止</w:t>
      </w:r>
    </w:p>
    <w:p w14:paraId="3F3220E2">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（1）合同因有效期限届满而终止；</w:t>
      </w:r>
    </w:p>
    <w:p w14:paraId="01246668">
      <w:pPr>
        <w:snapToGrid w:val="0"/>
        <w:spacing w:line="40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6C795143">
      <w:pPr>
        <w:pStyle w:val="53"/>
        <w:rPr>
          <w:rFonts w:hint="eastAsia" w:ascii="宋体" w:hAnsi="宋体" w:eastAsia="宋体"/>
          <w:color w:val="auto"/>
          <w:highlight w:val="none"/>
        </w:rPr>
      </w:pPr>
      <w:r>
        <w:rPr>
          <w:rFonts w:hint="eastAsia" w:ascii="宋体" w:hAnsi="宋体" w:eastAsia="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052F5B00">
      <w:pPr>
        <w:pStyle w:val="53"/>
        <w:ind w:firstLine="420"/>
        <w:jc w:val="both"/>
        <w:rPr>
          <w:rFonts w:hint="eastAsia" w:ascii="宋体" w:hAnsi="宋体" w:eastAsia="宋体"/>
          <w:color w:val="auto"/>
          <w:sz w:val="21"/>
          <w:highlight w:val="none"/>
        </w:rPr>
      </w:pPr>
      <w:r>
        <w:rPr>
          <w:rFonts w:hint="eastAsia" w:ascii="宋体" w:hAnsi="宋体" w:eastAsia="宋体" w:cs="宋体"/>
          <w:color w:val="auto"/>
          <w:sz w:val="21"/>
          <w:highlight w:val="none"/>
        </w:rPr>
        <w:t>双方当事人应当协商变更、中止或者终止合同；协商不成的，或根据法律、行政法规的规定，有权机关可依法作出相关决定。</w:t>
      </w:r>
    </w:p>
    <w:p w14:paraId="04C2BDFC">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17. 合同分包</w:t>
      </w:r>
    </w:p>
    <w:p w14:paraId="3DFF1BC1">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7ED87F3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52958BD1">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18. 不可抗力</w:t>
      </w:r>
    </w:p>
    <w:p w14:paraId="4E21B029">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7D6FE98F">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49601CE4">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741401B">
      <w:pPr>
        <w:autoSpaceDE w:val="0"/>
        <w:autoSpaceDN w:val="0"/>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19. 解决争议的方法</w:t>
      </w:r>
    </w:p>
    <w:p w14:paraId="6D450726">
      <w:pPr>
        <w:pStyle w:val="5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C30379E">
      <w:pPr>
        <w:pStyle w:val="5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30D250C9">
      <w:pPr>
        <w:pStyle w:val="5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0F720531">
      <w:pPr>
        <w:autoSpaceDE w:val="0"/>
        <w:autoSpaceDN w:val="0"/>
        <w:adjustRightInd w:val="0"/>
        <w:snapToGrid w:val="0"/>
        <w:spacing w:line="400" w:lineRule="exact"/>
        <w:jc w:val="left"/>
        <w:rPr>
          <w:rFonts w:hint="eastAsia" w:ascii="宋体" w:hAnsi="宋体"/>
          <w:color w:val="auto"/>
          <w:sz w:val="24"/>
          <w:highlight w:val="none"/>
        </w:rPr>
      </w:pPr>
      <w:r>
        <w:rPr>
          <w:rFonts w:hint="eastAsia" w:ascii="宋体" w:hAnsi="宋体"/>
          <w:b/>
          <w:color w:val="auto"/>
          <w:sz w:val="24"/>
          <w:highlight w:val="none"/>
        </w:rPr>
        <w:t>20. 政府采购政策</w:t>
      </w:r>
    </w:p>
    <w:p w14:paraId="243DD7EF">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7391A8F6">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360BEDF6">
      <w:pPr>
        <w:pStyle w:val="17"/>
        <w:spacing w:line="400" w:lineRule="exact"/>
        <w:ind w:firstLine="420" w:firstLineChars="200"/>
        <w:rPr>
          <w:rFonts w:hint="eastAsia" w:cs="宋体"/>
          <w:color w:val="auto"/>
          <w:sz w:val="21"/>
          <w:szCs w:val="21"/>
          <w:highlight w:val="none"/>
        </w:rPr>
      </w:pPr>
      <w:r>
        <w:rPr>
          <w:rFonts w:hint="eastAsia" w:cs="宋体"/>
          <w:color w:val="auto"/>
          <w:sz w:val="21"/>
          <w:szCs w:val="18"/>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2B4D54E">
      <w:p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21. 法律适用</w:t>
      </w:r>
    </w:p>
    <w:p w14:paraId="6E67CA21">
      <w:pPr>
        <w:pStyle w:val="5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1EC2480F">
      <w:pPr>
        <w:pStyle w:val="5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1E53196E">
      <w:pPr>
        <w:numPr>
          <w:ilvl w:val="255"/>
          <w:numId w:val="0"/>
        </w:numPr>
        <w:autoSpaceDE w:val="0"/>
        <w:autoSpaceDN w:val="0"/>
        <w:adjustRightInd w:val="0"/>
        <w:snapToGrid w:val="0"/>
        <w:spacing w:line="400" w:lineRule="exact"/>
        <w:jc w:val="left"/>
        <w:rPr>
          <w:rFonts w:hint="eastAsia" w:ascii="宋体" w:hAnsi="宋体"/>
          <w:b/>
          <w:color w:val="auto"/>
          <w:sz w:val="24"/>
          <w:highlight w:val="none"/>
        </w:rPr>
      </w:pPr>
      <w:r>
        <w:rPr>
          <w:rFonts w:hint="eastAsia" w:ascii="宋体" w:hAnsi="宋体"/>
          <w:b/>
          <w:color w:val="auto"/>
          <w:sz w:val="24"/>
          <w:highlight w:val="none"/>
        </w:rPr>
        <w:t>22. 通知</w:t>
      </w:r>
    </w:p>
    <w:p w14:paraId="75034A5A">
      <w:pPr>
        <w:pStyle w:val="53"/>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1A486425">
      <w:pPr>
        <w:pStyle w:val="53"/>
        <w:ind w:firstLine="0" w:firstLineChars="0"/>
        <w:jc w:val="both"/>
        <w:rPr>
          <w:rFonts w:hint="eastAsia" w:ascii="宋体" w:hAnsi="宋体" w:eastAsia="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6636A63F">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5994B1AD">
      <w:pPr>
        <w:adjustRightInd w:val="0"/>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38711E2D">
      <w:pPr>
        <w:numPr>
          <w:ilvl w:val="0"/>
          <w:numId w:val="20"/>
        </w:numPr>
        <w:adjustRightInd w:val="0"/>
        <w:snapToGrid w:val="0"/>
        <w:spacing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合同未尽事项</w:t>
      </w:r>
    </w:p>
    <w:p w14:paraId="669F8680">
      <w:pPr>
        <w:adjustRightInd w:val="0"/>
        <w:snapToGrid w:val="0"/>
        <w:spacing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10F7DAC2">
      <w:pPr>
        <w:adjustRightInd w:val="0"/>
        <w:snapToGrid w:val="0"/>
        <w:spacing w:line="400" w:lineRule="exact"/>
        <w:jc w:val="left"/>
        <w:rPr>
          <w:rFonts w:hint="eastAsia" w:ascii="宋体" w:hAnsi="宋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838" w:name="_Toc20313"/>
    </w:p>
    <w:p w14:paraId="0F8FFA6E">
      <w:pPr>
        <w:adjustRightInd w:val="0"/>
        <w:snapToGrid w:val="0"/>
        <w:jc w:val="center"/>
        <w:rPr>
          <w:rFonts w:hint="eastAsia" w:ascii="宋体" w:hAnsi="宋体"/>
          <w:color w:val="auto"/>
          <w:sz w:val="28"/>
          <w:szCs w:val="28"/>
          <w:highlight w:val="none"/>
        </w:rPr>
      </w:pPr>
      <w:r>
        <w:rPr>
          <w:rFonts w:hint="eastAsia" w:ascii="宋体" w:hAnsi="宋体"/>
          <w:color w:val="auto"/>
          <w:sz w:val="28"/>
          <w:szCs w:val="28"/>
          <w:highlight w:val="none"/>
        </w:rPr>
        <w:br w:type="page"/>
      </w:r>
    </w:p>
    <w:bookmarkEnd w:id="838"/>
    <w:p w14:paraId="77FD2829">
      <w:pPr>
        <w:rPr>
          <w:sz w:val="24"/>
          <w:highlight w:val="none"/>
        </w:rPr>
      </w:pPr>
      <w:r>
        <w:rPr>
          <w:rFonts w:hint="eastAsia"/>
          <w:sz w:val="24"/>
          <w:highlight w:val="none"/>
        </w:rPr>
        <w:t>第三节 政府采购合同专用条款</w:t>
      </w:r>
    </w:p>
    <w:tbl>
      <w:tblPr>
        <w:tblStyle w:val="4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38F6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738B1DB8">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88CA9F6">
            <w:pPr>
              <w:adjustRightInd w:val="0"/>
              <w:snapToGrid w:val="0"/>
              <w:jc w:val="center"/>
              <w:rPr>
                <w:rFonts w:hint="eastAsia" w:ascii="宋体" w:hAnsi="宋体"/>
                <w:szCs w:val="21"/>
                <w:highlight w:val="none"/>
              </w:rPr>
            </w:pPr>
            <w:r>
              <w:rPr>
                <w:rFonts w:hint="eastAsia" w:ascii="宋体" w:hAnsi="宋体"/>
                <w:szCs w:val="21"/>
                <w:highlight w:val="none"/>
              </w:rPr>
              <w:t>第1.2（6）项</w:t>
            </w:r>
          </w:p>
        </w:tc>
        <w:tc>
          <w:tcPr>
            <w:tcW w:w="1742" w:type="dxa"/>
            <w:vAlign w:val="center"/>
          </w:tcPr>
          <w:p w14:paraId="06F8146E">
            <w:pPr>
              <w:adjustRightInd w:val="0"/>
              <w:snapToGrid w:val="0"/>
              <w:jc w:val="left"/>
              <w:rPr>
                <w:rFonts w:hint="eastAsia" w:ascii="宋体" w:hAnsi="宋体"/>
                <w:szCs w:val="21"/>
                <w:highlight w:val="none"/>
              </w:rPr>
            </w:pPr>
            <w:r>
              <w:rPr>
                <w:rFonts w:hint="eastAsia" w:ascii="宋体" w:hAnsi="宋体"/>
                <w:szCs w:val="21"/>
                <w:highlight w:val="none"/>
              </w:rPr>
              <w:t>联合体具体要求</w:t>
            </w:r>
          </w:p>
        </w:tc>
        <w:tc>
          <w:tcPr>
            <w:tcW w:w="5170" w:type="dxa"/>
            <w:vAlign w:val="center"/>
          </w:tcPr>
          <w:p w14:paraId="79BA4E66">
            <w:pPr>
              <w:adjustRightInd w:val="0"/>
              <w:snapToGrid w:val="0"/>
              <w:jc w:val="left"/>
              <w:rPr>
                <w:rFonts w:hint="eastAsia" w:ascii="宋体" w:hAnsi="宋体"/>
                <w:szCs w:val="21"/>
                <w:highlight w:val="none"/>
              </w:rPr>
            </w:pPr>
            <w:r>
              <w:rPr>
                <w:rFonts w:hint="eastAsia" w:ascii="宋体" w:hAnsi="宋体"/>
                <w:szCs w:val="21"/>
                <w:highlight w:val="none"/>
              </w:rPr>
              <w:t>本项目不接受联合体</w:t>
            </w:r>
          </w:p>
        </w:tc>
      </w:tr>
      <w:tr w14:paraId="4BC5A8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8C590E9">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8CCDFC2">
            <w:pPr>
              <w:adjustRightInd w:val="0"/>
              <w:snapToGrid w:val="0"/>
              <w:jc w:val="center"/>
              <w:rPr>
                <w:rFonts w:hint="eastAsia" w:ascii="宋体" w:hAnsi="宋体"/>
                <w:szCs w:val="21"/>
                <w:highlight w:val="none"/>
              </w:rPr>
            </w:pPr>
            <w:r>
              <w:rPr>
                <w:rFonts w:hint="eastAsia" w:ascii="宋体" w:hAnsi="宋体"/>
                <w:szCs w:val="21"/>
                <w:highlight w:val="none"/>
              </w:rPr>
              <w:t>第1.2（7）项</w:t>
            </w:r>
          </w:p>
        </w:tc>
        <w:tc>
          <w:tcPr>
            <w:tcW w:w="1742" w:type="dxa"/>
            <w:vAlign w:val="center"/>
          </w:tcPr>
          <w:p w14:paraId="118EA1D0">
            <w:pPr>
              <w:adjustRightInd w:val="0"/>
              <w:snapToGrid w:val="0"/>
              <w:jc w:val="left"/>
              <w:rPr>
                <w:rFonts w:hint="eastAsia" w:ascii="宋体" w:hAnsi="宋体"/>
                <w:szCs w:val="21"/>
                <w:highlight w:val="none"/>
              </w:rPr>
            </w:pPr>
            <w:r>
              <w:rPr>
                <w:rFonts w:hint="eastAsia" w:ascii="宋体" w:hAnsi="宋体"/>
                <w:szCs w:val="21"/>
                <w:highlight w:val="none"/>
              </w:rPr>
              <w:t>其他术语解释</w:t>
            </w:r>
          </w:p>
        </w:tc>
        <w:tc>
          <w:tcPr>
            <w:tcW w:w="5170" w:type="dxa"/>
            <w:vAlign w:val="center"/>
          </w:tcPr>
          <w:p w14:paraId="2EF238F9">
            <w:pPr>
              <w:adjustRightInd w:val="0"/>
              <w:snapToGrid w:val="0"/>
              <w:jc w:val="left"/>
              <w:rPr>
                <w:rFonts w:hint="eastAsia" w:ascii="宋体" w:hAnsi="宋体"/>
                <w:szCs w:val="21"/>
                <w:highlight w:val="none"/>
              </w:rPr>
            </w:pPr>
            <w:r>
              <w:rPr>
                <w:rFonts w:hint="eastAsia" w:ascii="宋体" w:hAnsi="宋体"/>
                <w:szCs w:val="21"/>
                <w:highlight w:val="none"/>
              </w:rPr>
              <w:t>“合同价”系指根据合同约定，在乙方正确，完全履行合同义务后，甲方应付的价格。</w:t>
            </w:r>
          </w:p>
        </w:tc>
      </w:tr>
      <w:tr w14:paraId="0FDCAF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00648A">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E48F4B9">
            <w:pPr>
              <w:adjustRightInd w:val="0"/>
              <w:snapToGrid w:val="0"/>
              <w:jc w:val="center"/>
              <w:rPr>
                <w:rFonts w:hint="eastAsia" w:ascii="宋体" w:hAnsi="宋体"/>
                <w:szCs w:val="21"/>
                <w:highlight w:val="none"/>
              </w:rPr>
            </w:pPr>
            <w:r>
              <w:rPr>
                <w:rFonts w:hint="eastAsia" w:ascii="宋体" w:hAnsi="宋体"/>
                <w:szCs w:val="21"/>
                <w:highlight w:val="none"/>
              </w:rPr>
              <w:t>第4.4款</w:t>
            </w:r>
          </w:p>
        </w:tc>
        <w:tc>
          <w:tcPr>
            <w:tcW w:w="1742" w:type="dxa"/>
            <w:vAlign w:val="center"/>
          </w:tcPr>
          <w:p w14:paraId="1635DD10">
            <w:pPr>
              <w:adjustRightInd w:val="0"/>
              <w:snapToGrid w:val="0"/>
              <w:jc w:val="left"/>
              <w:rPr>
                <w:rFonts w:hint="eastAsia" w:ascii="宋体" w:hAnsi="宋体"/>
                <w:szCs w:val="21"/>
                <w:highlight w:val="none"/>
              </w:rPr>
            </w:pPr>
            <w:r>
              <w:rPr>
                <w:rFonts w:hint="eastAsia" w:ascii="宋体" w:hAnsi="宋体"/>
                <w:szCs w:val="21"/>
                <w:highlight w:val="none"/>
              </w:rPr>
              <w:t>履约验收中甲方提出异议或作出说明的期限</w:t>
            </w:r>
          </w:p>
        </w:tc>
        <w:tc>
          <w:tcPr>
            <w:tcW w:w="5170" w:type="dxa"/>
            <w:vAlign w:val="center"/>
          </w:tcPr>
          <w:p w14:paraId="2994BC6C">
            <w:pPr>
              <w:adjustRightInd w:val="0"/>
              <w:snapToGrid w:val="0"/>
              <w:jc w:val="left"/>
              <w:rPr>
                <w:rFonts w:hint="eastAsia" w:ascii="宋体" w:hAnsi="宋体"/>
                <w:szCs w:val="21"/>
                <w:highlight w:val="none"/>
              </w:rPr>
            </w:pPr>
            <w:r>
              <w:rPr>
                <w:rFonts w:hint="eastAsia" w:ascii="宋体" w:hAnsi="宋体"/>
                <w:szCs w:val="21"/>
                <w:highlight w:val="none"/>
              </w:rPr>
              <w:t>甲方应在验收完成后7个工作日内，就乙方履约情况提出书面异议或确认说明；逾期未提出的，视为验收合格。</w:t>
            </w:r>
          </w:p>
        </w:tc>
      </w:tr>
      <w:tr w14:paraId="3A12F2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2A015F">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3D745E27">
            <w:pPr>
              <w:adjustRightInd w:val="0"/>
              <w:snapToGrid w:val="0"/>
              <w:jc w:val="center"/>
              <w:rPr>
                <w:rFonts w:hint="eastAsia" w:ascii="宋体" w:hAnsi="宋体"/>
                <w:szCs w:val="21"/>
                <w:highlight w:val="none"/>
              </w:rPr>
            </w:pPr>
            <w:r>
              <w:rPr>
                <w:rFonts w:hint="eastAsia" w:ascii="宋体" w:hAnsi="宋体"/>
                <w:szCs w:val="21"/>
                <w:highlight w:val="none"/>
              </w:rPr>
              <w:t>第4.6款</w:t>
            </w:r>
          </w:p>
        </w:tc>
        <w:tc>
          <w:tcPr>
            <w:tcW w:w="1742" w:type="dxa"/>
            <w:vAlign w:val="center"/>
          </w:tcPr>
          <w:p w14:paraId="22F51174">
            <w:pPr>
              <w:adjustRightInd w:val="0"/>
              <w:snapToGrid w:val="0"/>
              <w:jc w:val="left"/>
              <w:rPr>
                <w:rFonts w:hint="eastAsia" w:ascii="宋体" w:hAnsi="宋体"/>
                <w:szCs w:val="21"/>
                <w:highlight w:val="none"/>
              </w:rPr>
            </w:pPr>
            <w:r>
              <w:rPr>
                <w:rFonts w:hint="eastAsia" w:ascii="宋体" w:hAnsi="宋体"/>
                <w:szCs w:val="21"/>
                <w:highlight w:val="none"/>
              </w:rPr>
              <w:t>约定甲方承担的其他义务和责任</w:t>
            </w:r>
          </w:p>
        </w:tc>
        <w:tc>
          <w:tcPr>
            <w:tcW w:w="5170" w:type="dxa"/>
            <w:vAlign w:val="center"/>
          </w:tcPr>
          <w:p w14:paraId="061C046A">
            <w:pPr>
              <w:adjustRightInd w:val="0"/>
              <w:snapToGrid w:val="0"/>
              <w:jc w:val="left"/>
              <w:rPr>
                <w:rFonts w:hint="eastAsia" w:ascii="宋体" w:hAnsi="宋体"/>
                <w:szCs w:val="21"/>
                <w:highlight w:val="none"/>
              </w:rPr>
            </w:pPr>
            <w:r>
              <w:rPr>
                <w:rFonts w:hint="eastAsia" w:ascii="宋体" w:hAnsi="宋体"/>
                <w:szCs w:val="21"/>
                <w:highlight w:val="none"/>
              </w:rPr>
              <w:t>1. 提供符合设备安装条件的现场场地（包括电源、排水、通风等基础配套设施）；                                     2. 指派专人作为项目联系人，负责对接履约过程中的沟通协调、文件签收等事宜；                                           3. 配合乙方完成设备调试。</w:t>
            </w:r>
          </w:p>
        </w:tc>
      </w:tr>
      <w:tr w14:paraId="02A814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475D1C">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7404EEAE">
            <w:pPr>
              <w:snapToGrid w:val="0"/>
              <w:jc w:val="center"/>
              <w:rPr>
                <w:rFonts w:hint="eastAsia" w:ascii="宋体" w:hAnsi="宋体"/>
                <w:highlight w:val="none"/>
              </w:rPr>
            </w:pPr>
            <w:r>
              <w:rPr>
                <w:rFonts w:hint="eastAsia" w:ascii="宋体" w:hAnsi="宋体"/>
                <w:szCs w:val="21"/>
                <w:highlight w:val="none"/>
              </w:rPr>
              <w:t>第5.4款</w:t>
            </w:r>
          </w:p>
        </w:tc>
        <w:tc>
          <w:tcPr>
            <w:tcW w:w="1742" w:type="dxa"/>
            <w:vAlign w:val="center"/>
          </w:tcPr>
          <w:p w14:paraId="692DC268">
            <w:pPr>
              <w:adjustRightInd w:val="0"/>
              <w:snapToGrid w:val="0"/>
              <w:jc w:val="left"/>
              <w:rPr>
                <w:rFonts w:hint="eastAsia" w:ascii="宋体" w:hAnsi="宋体"/>
                <w:szCs w:val="21"/>
                <w:highlight w:val="none"/>
              </w:rPr>
            </w:pPr>
            <w:r>
              <w:rPr>
                <w:rFonts w:hint="eastAsia" w:ascii="宋体" w:hAnsi="宋体"/>
                <w:szCs w:val="21"/>
                <w:highlight w:val="none"/>
              </w:rPr>
              <w:t>约定乙方承担的其他义务和责任</w:t>
            </w:r>
          </w:p>
        </w:tc>
        <w:tc>
          <w:tcPr>
            <w:tcW w:w="5170" w:type="dxa"/>
            <w:vAlign w:val="center"/>
          </w:tcPr>
          <w:p w14:paraId="2366BFBB">
            <w:pPr>
              <w:adjustRightInd w:val="0"/>
              <w:snapToGrid w:val="0"/>
              <w:jc w:val="left"/>
              <w:rPr>
                <w:rFonts w:hint="eastAsia" w:ascii="宋体" w:hAnsi="宋体"/>
                <w:szCs w:val="21"/>
                <w:highlight w:val="none"/>
              </w:rPr>
            </w:pPr>
            <w:r>
              <w:rPr>
                <w:rFonts w:hint="eastAsia" w:ascii="宋体" w:hAnsi="宋体"/>
                <w:szCs w:val="21"/>
                <w:highlight w:val="none"/>
              </w:rPr>
              <w:t>1. 设备交付前须提前3个工作日通知甲方，明确交货时间、运输方式及需甲方配合的事项；                2. 负责设备的安装、调试，确保安装过程符合国家相关安全规范及环保标准，施工期间做好现场安全防护及环境卫生清理；                                 3. 提供设备相关的全套中文技术文件（包括但不限于安装手册、操作指南、维修手册、电路图、零部件清单等），并确保文件的准确性和完整性；                4. 设备安装调试完成后，对甲方操作人员进行免费现场培训，确保操作人员熟练掌握设备的操作；                        5. 严格遵守殡仪馆相关管理规定，施工及服务期间尊重场地特殊属性，遵守安全管理要求，不得影响甲方正常运营。</w:t>
            </w:r>
          </w:p>
        </w:tc>
      </w:tr>
      <w:tr w14:paraId="77485F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5FFCEA">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D7E25F8">
            <w:pPr>
              <w:snapToGrid w:val="0"/>
              <w:jc w:val="center"/>
              <w:rPr>
                <w:rFonts w:hint="eastAsia" w:ascii="宋体" w:hAnsi="宋体"/>
                <w:szCs w:val="21"/>
                <w:highlight w:val="none"/>
              </w:rPr>
            </w:pPr>
            <w:r>
              <w:rPr>
                <w:rFonts w:hint="eastAsia" w:ascii="宋体" w:hAnsi="宋体"/>
                <w:szCs w:val="21"/>
                <w:highlight w:val="none"/>
              </w:rPr>
              <w:t>第6.1款</w:t>
            </w:r>
          </w:p>
        </w:tc>
        <w:tc>
          <w:tcPr>
            <w:tcW w:w="1742" w:type="dxa"/>
            <w:vAlign w:val="center"/>
          </w:tcPr>
          <w:p w14:paraId="1BDC00E4">
            <w:pPr>
              <w:adjustRightInd w:val="0"/>
              <w:snapToGrid w:val="0"/>
              <w:jc w:val="left"/>
              <w:rPr>
                <w:rFonts w:hint="eastAsia" w:ascii="宋体" w:hAnsi="宋体"/>
                <w:szCs w:val="21"/>
                <w:highlight w:val="none"/>
              </w:rPr>
            </w:pPr>
            <w:r>
              <w:rPr>
                <w:rFonts w:hint="eastAsia" w:ascii="宋体" w:hAnsi="宋体"/>
                <w:szCs w:val="21"/>
                <w:highlight w:val="none"/>
              </w:rPr>
              <w:t>履行合同义务的顺序</w:t>
            </w:r>
          </w:p>
        </w:tc>
        <w:tc>
          <w:tcPr>
            <w:tcW w:w="5170" w:type="dxa"/>
            <w:vAlign w:val="center"/>
          </w:tcPr>
          <w:p w14:paraId="32EF5ADA">
            <w:pPr>
              <w:adjustRightInd w:val="0"/>
              <w:snapToGrid w:val="0"/>
              <w:jc w:val="left"/>
              <w:rPr>
                <w:rFonts w:hint="eastAsia" w:ascii="宋体" w:hAnsi="宋体"/>
                <w:szCs w:val="21"/>
                <w:highlight w:val="none"/>
              </w:rPr>
            </w:pPr>
            <w:r>
              <w:rPr>
                <w:rFonts w:hint="eastAsia" w:ascii="宋体" w:hAnsi="宋体"/>
                <w:szCs w:val="21"/>
                <w:highlight w:val="none"/>
              </w:rPr>
              <w:t>同时履行合同义务。</w:t>
            </w:r>
          </w:p>
        </w:tc>
      </w:tr>
      <w:tr w14:paraId="660A1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ED9425E">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540EEE7">
            <w:pPr>
              <w:adjustRightInd w:val="0"/>
              <w:snapToGrid w:val="0"/>
              <w:jc w:val="center"/>
              <w:rPr>
                <w:rFonts w:hint="eastAsia" w:ascii="宋体" w:hAnsi="宋体"/>
                <w:szCs w:val="21"/>
                <w:highlight w:val="none"/>
              </w:rPr>
            </w:pPr>
            <w:r>
              <w:rPr>
                <w:rFonts w:hint="eastAsia" w:ascii="宋体" w:hAnsi="宋体"/>
                <w:szCs w:val="21"/>
                <w:highlight w:val="none"/>
              </w:rPr>
              <w:t>第7.1款</w:t>
            </w:r>
          </w:p>
        </w:tc>
        <w:tc>
          <w:tcPr>
            <w:tcW w:w="1742" w:type="dxa"/>
            <w:vAlign w:val="center"/>
          </w:tcPr>
          <w:p w14:paraId="2582BE76">
            <w:pPr>
              <w:adjustRightInd w:val="0"/>
              <w:snapToGrid w:val="0"/>
              <w:jc w:val="left"/>
              <w:rPr>
                <w:rFonts w:hint="eastAsia" w:ascii="宋体" w:hAnsi="宋体"/>
                <w:szCs w:val="21"/>
                <w:highlight w:val="none"/>
              </w:rPr>
            </w:pPr>
            <w:r>
              <w:rPr>
                <w:rFonts w:hint="eastAsia" w:ascii="宋体" w:hAnsi="宋体"/>
                <w:szCs w:val="21"/>
                <w:highlight w:val="none"/>
              </w:rPr>
              <w:t>包装特殊要求</w:t>
            </w:r>
          </w:p>
        </w:tc>
        <w:tc>
          <w:tcPr>
            <w:tcW w:w="5170" w:type="dxa"/>
            <w:vAlign w:val="center"/>
          </w:tcPr>
          <w:p w14:paraId="0506D007">
            <w:pPr>
              <w:rPr>
                <w:rFonts w:hint="eastAsia" w:ascii="宋体" w:hAnsi="宋体"/>
                <w:highlight w:val="none"/>
              </w:rPr>
            </w:pPr>
            <w:r>
              <w:rPr>
                <w:rFonts w:hint="eastAsia" w:ascii="宋体" w:hAnsi="宋体"/>
                <w:highlight w:val="none"/>
              </w:rPr>
              <w:t>乙方提供的全部货物均应采用保护措施进行包装，确保货物在运输过程中无损坏、无锈蚀、无变形，能够安全无损抵达安装现场。</w:t>
            </w:r>
          </w:p>
        </w:tc>
      </w:tr>
      <w:tr w14:paraId="44ADCA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FE09D3A">
            <w:pPr>
              <w:adjustRightInd w:val="0"/>
              <w:snapToGrid w:val="0"/>
              <w:jc w:val="center"/>
              <w:rPr>
                <w:rFonts w:hint="eastAsia" w:ascii="宋体" w:hAnsi="宋体"/>
                <w:szCs w:val="21"/>
                <w:highlight w:val="none"/>
              </w:rPr>
            </w:pPr>
          </w:p>
        </w:tc>
        <w:tc>
          <w:tcPr>
            <w:tcW w:w="1742" w:type="dxa"/>
            <w:vAlign w:val="center"/>
          </w:tcPr>
          <w:p w14:paraId="185C41FD">
            <w:pPr>
              <w:adjustRightInd w:val="0"/>
              <w:snapToGrid w:val="0"/>
              <w:jc w:val="left"/>
              <w:rPr>
                <w:rFonts w:hint="eastAsia" w:ascii="宋体" w:hAnsi="宋体"/>
                <w:szCs w:val="21"/>
                <w:highlight w:val="none"/>
              </w:rPr>
            </w:pPr>
            <w:r>
              <w:rPr>
                <w:rFonts w:hint="eastAsia" w:ascii="宋体" w:hAnsi="宋体"/>
                <w:szCs w:val="21"/>
                <w:highlight w:val="none"/>
              </w:rPr>
              <w:t>指定现场</w:t>
            </w:r>
          </w:p>
        </w:tc>
        <w:tc>
          <w:tcPr>
            <w:tcW w:w="5170" w:type="dxa"/>
            <w:vAlign w:val="center"/>
          </w:tcPr>
          <w:p w14:paraId="5224C1D4">
            <w:pPr>
              <w:rPr>
                <w:rFonts w:hint="eastAsia" w:ascii="宋体" w:hAnsi="宋体"/>
                <w:highlight w:val="none"/>
              </w:rPr>
            </w:pPr>
            <w:r>
              <w:rPr>
                <w:rFonts w:hint="eastAsia" w:ascii="宋体" w:hAnsi="宋体"/>
                <w:highlight w:val="none"/>
                <w:lang w:eastAsia="zh-CN"/>
              </w:rPr>
              <w:t>北京市密云区</w:t>
            </w:r>
            <w:r>
              <w:rPr>
                <w:rFonts w:hint="eastAsia" w:ascii="宋体" w:hAnsi="宋体"/>
                <w:highlight w:val="none"/>
              </w:rPr>
              <w:t>民政局指定地点（</w:t>
            </w:r>
            <w:r>
              <w:rPr>
                <w:rFonts w:hint="eastAsia" w:ascii="宋体" w:hAnsi="宋体"/>
                <w:highlight w:val="none"/>
                <w:lang w:val="en-US" w:eastAsia="zh-CN"/>
              </w:rPr>
              <w:t>密云</w:t>
            </w:r>
            <w:r>
              <w:rPr>
                <w:rFonts w:hint="eastAsia" w:ascii="宋体" w:hAnsi="宋体"/>
                <w:highlight w:val="none"/>
              </w:rPr>
              <w:t>区殡仪馆内指定设备安装区域）</w:t>
            </w:r>
          </w:p>
        </w:tc>
      </w:tr>
      <w:tr w14:paraId="1876B9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16BF4FA">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21E7F247">
            <w:pPr>
              <w:adjustRightInd w:val="0"/>
              <w:snapToGrid w:val="0"/>
              <w:jc w:val="center"/>
              <w:rPr>
                <w:rFonts w:hint="eastAsia" w:ascii="宋体" w:hAnsi="宋体"/>
                <w:szCs w:val="21"/>
                <w:highlight w:val="none"/>
              </w:rPr>
            </w:pPr>
            <w:r>
              <w:rPr>
                <w:rFonts w:hint="eastAsia" w:ascii="宋体" w:hAnsi="宋体"/>
                <w:szCs w:val="21"/>
                <w:highlight w:val="none"/>
              </w:rPr>
              <w:t>第7.2款</w:t>
            </w:r>
          </w:p>
        </w:tc>
        <w:tc>
          <w:tcPr>
            <w:tcW w:w="1742" w:type="dxa"/>
            <w:vAlign w:val="center"/>
          </w:tcPr>
          <w:p w14:paraId="00853D2C">
            <w:pPr>
              <w:adjustRightInd w:val="0"/>
              <w:snapToGrid w:val="0"/>
              <w:jc w:val="left"/>
              <w:rPr>
                <w:rFonts w:hint="eastAsia" w:ascii="宋体" w:hAnsi="宋体"/>
                <w:szCs w:val="21"/>
                <w:highlight w:val="none"/>
              </w:rPr>
            </w:pPr>
            <w:r>
              <w:rPr>
                <w:rFonts w:hint="eastAsia" w:ascii="宋体" w:hAnsi="宋体"/>
                <w:szCs w:val="21"/>
                <w:highlight w:val="none"/>
              </w:rPr>
              <w:t>运输特殊要求</w:t>
            </w:r>
          </w:p>
        </w:tc>
        <w:tc>
          <w:tcPr>
            <w:tcW w:w="5170" w:type="dxa"/>
            <w:vAlign w:val="center"/>
          </w:tcPr>
          <w:p w14:paraId="4025EB25">
            <w:pPr>
              <w:numPr>
                <w:ilvl w:val="0"/>
                <w:numId w:val="0"/>
              </w:numPr>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1.</w:t>
            </w:r>
            <w:r>
              <w:rPr>
                <w:rFonts w:hint="eastAsia" w:ascii="宋体" w:hAnsi="宋体"/>
                <w:szCs w:val="21"/>
                <w:highlight w:val="none"/>
              </w:rPr>
              <w:t>乙方选择具备相应资质的运输单位及适合的运输工具，确保设备安全、准时送达指定地点；</w:t>
            </w:r>
          </w:p>
          <w:p w14:paraId="576D5017">
            <w:pPr>
              <w:numPr>
                <w:ilvl w:val="0"/>
                <w:numId w:val="0"/>
              </w:numPr>
              <w:rPr>
                <w:rFonts w:hint="eastAsia" w:ascii="宋体" w:hAnsi="宋体"/>
                <w:szCs w:val="21"/>
                <w:highlight w:val="none"/>
              </w:rPr>
            </w:pPr>
            <w:r>
              <w:rPr>
                <w:rFonts w:hint="eastAsia" w:ascii="宋体" w:hAnsi="宋体"/>
                <w:szCs w:val="21"/>
                <w:highlight w:val="none"/>
              </w:rPr>
              <w:t>2. 运输过程中产生的一切费用（含运输费、装卸费）由乙方自行承担；</w:t>
            </w:r>
          </w:p>
          <w:p w14:paraId="13A1F915">
            <w:pPr>
              <w:numPr>
                <w:ilvl w:val="0"/>
                <w:numId w:val="0"/>
              </w:numPr>
              <w:rPr>
                <w:rFonts w:hint="eastAsia" w:ascii="宋体" w:hAnsi="宋体"/>
                <w:highlight w:val="none"/>
              </w:rPr>
            </w:pPr>
            <w:r>
              <w:rPr>
                <w:rFonts w:hint="eastAsia" w:ascii="宋体" w:hAnsi="宋体"/>
                <w:szCs w:val="21"/>
                <w:highlight w:val="none"/>
              </w:rPr>
              <w:t>3. 货物运输途中发生损毁、丢失的，由乙方负责更换或补货，并承担相应的工期延误责任。</w:t>
            </w:r>
          </w:p>
        </w:tc>
      </w:tr>
      <w:tr w14:paraId="4D48C3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2F35B35">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0F0AE40">
            <w:pPr>
              <w:adjustRightInd w:val="0"/>
              <w:snapToGrid w:val="0"/>
              <w:jc w:val="center"/>
              <w:rPr>
                <w:rFonts w:hint="eastAsia" w:ascii="宋体" w:hAnsi="宋体"/>
                <w:szCs w:val="21"/>
                <w:highlight w:val="none"/>
              </w:rPr>
            </w:pPr>
            <w:r>
              <w:rPr>
                <w:rFonts w:hint="eastAsia" w:ascii="宋体" w:hAnsi="宋体"/>
                <w:szCs w:val="21"/>
                <w:highlight w:val="none"/>
              </w:rPr>
              <w:t>第7.3款</w:t>
            </w:r>
          </w:p>
        </w:tc>
        <w:tc>
          <w:tcPr>
            <w:tcW w:w="1742" w:type="dxa"/>
            <w:vAlign w:val="center"/>
          </w:tcPr>
          <w:p w14:paraId="22060195">
            <w:pPr>
              <w:adjustRightInd w:val="0"/>
              <w:snapToGrid w:val="0"/>
              <w:jc w:val="left"/>
              <w:rPr>
                <w:rFonts w:hint="eastAsia" w:ascii="宋体" w:hAnsi="宋体"/>
                <w:szCs w:val="21"/>
                <w:highlight w:val="none"/>
              </w:rPr>
            </w:pPr>
            <w:r>
              <w:rPr>
                <w:rFonts w:hint="eastAsia" w:ascii="宋体" w:hAnsi="宋体"/>
                <w:szCs w:val="21"/>
                <w:highlight w:val="none"/>
              </w:rPr>
              <w:t>保险要求</w:t>
            </w:r>
          </w:p>
        </w:tc>
        <w:tc>
          <w:tcPr>
            <w:tcW w:w="5170" w:type="dxa"/>
            <w:vAlign w:val="center"/>
          </w:tcPr>
          <w:p w14:paraId="20922690">
            <w:pPr>
              <w:rPr>
                <w:rFonts w:hint="eastAsia" w:ascii="宋体" w:hAnsi="宋体"/>
                <w:highlight w:val="none"/>
              </w:rPr>
            </w:pPr>
            <w:r>
              <w:rPr>
                <w:rFonts w:hint="eastAsia" w:ascii="宋体" w:hAnsi="宋体"/>
                <w:highlight w:val="none"/>
              </w:rPr>
              <w:t>乙方应在货物运输及安装期间，为货物购买足额的运输险、财产险及安装工程一切险，保险责任覆盖货物从出厂、运输、装卸、安装至验收合格的全过程，保险费用由乙方自行承担。</w:t>
            </w:r>
          </w:p>
        </w:tc>
      </w:tr>
      <w:tr w14:paraId="2709DB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A87338">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D1F1EBB">
            <w:pPr>
              <w:adjustRightInd w:val="0"/>
              <w:snapToGrid w:val="0"/>
              <w:jc w:val="center"/>
              <w:rPr>
                <w:rFonts w:hint="eastAsia" w:ascii="宋体" w:hAnsi="宋体"/>
                <w:szCs w:val="21"/>
                <w:highlight w:val="none"/>
              </w:rPr>
            </w:pPr>
            <w:r>
              <w:rPr>
                <w:rFonts w:hint="eastAsia" w:ascii="宋体" w:hAnsi="宋体"/>
                <w:szCs w:val="21"/>
                <w:highlight w:val="none"/>
              </w:rPr>
              <w:t>第8.2（1）项</w:t>
            </w:r>
          </w:p>
        </w:tc>
        <w:tc>
          <w:tcPr>
            <w:tcW w:w="1742" w:type="dxa"/>
            <w:vAlign w:val="center"/>
          </w:tcPr>
          <w:p w14:paraId="22050F02">
            <w:pPr>
              <w:adjustRightInd w:val="0"/>
              <w:snapToGrid w:val="0"/>
              <w:jc w:val="left"/>
              <w:rPr>
                <w:rFonts w:hint="eastAsia" w:ascii="宋体" w:hAnsi="宋体"/>
                <w:szCs w:val="21"/>
                <w:highlight w:val="none"/>
              </w:rPr>
            </w:pPr>
            <w:r>
              <w:rPr>
                <w:rFonts w:hint="eastAsia" w:ascii="宋体" w:hAnsi="宋体"/>
                <w:szCs w:val="21"/>
                <w:highlight w:val="none"/>
              </w:rPr>
              <w:t>质量保证期</w:t>
            </w:r>
          </w:p>
        </w:tc>
        <w:tc>
          <w:tcPr>
            <w:tcW w:w="5170" w:type="dxa"/>
            <w:vAlign w:val="center"/>
          </w:tcPr>
          <w:p w14:paraId="1A785337">
            <w:pPr>
              <w:rPr>
                <w:rFonts w:hint="eastAsia" w:ascii="宋体" w:hAnsi="宋体"/>
                <w:szCs w:val="21"/>
                <w:highlight w:val="none"/>
              </w:rPr>
            </w:pPr>
            <w:r>
              <w:rPr>
                <w:rFonts w:hint="eastAsia" w:ascii="宋体" w:hAnsi="宋体"/>
                <w:szCs w:val="21"/>
                <w:highlight w:val="none"/>
              </w:rPr>
              <w:t>质保期3年。</w:t>
            </w:r>
          </w:p>
        </w:tc>
      </w:tr>
      <w:tr w14:paraId="38CB66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CB8B60">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949ED4C">
            <w:pPr>
              <w:adjustRightInd w:val="0"/>
              <w:snapToGrid w:val="0"/>
              <w:jc w:val="center"/>
              <w:rPr>
                <w:rFonts w:hint="eastAsia" w:ascii="宋体" w:hAnsi="宋体"/>
                <w:szCs w:val="21"/>
                <w:highlight w:val="none"/>
              </w:rPr>
            </w:pPr>
            <w:r>
              <w:rPr>
                <w:rFonts w:hint="eastAsia" w:ascii="宋体" w:hAnsi="宋体"/>
                <w:szCs w:val="21"/>
                <w:highlight w:val="none"/>
              </w:rPr>
              <w:t>第8.2（3）项</w:t>
            </w:r>
          </w:p>
        </w:tc>
        <w:tc>
          <w:tcPr>
            <w:tcW w:w="1742" w:type="dxa"/>
            <w:vAlign w:val="center"/>
          </w:tcPr>
          <w:p w14:paraId="0E6B288C">
            <w:pPr>
              <w:adjustRightInd w:val="0"/>
              <w:snapToGrid w:val="0"/>
              <w:jc w:val="left"/>
              <w:rPr>
                <w:rFonts w:hint="eastAsia" w:ascii="宋体" w:hAnsi="宋体"/>
                <w:szCs w:val="21"/>
                <w:highlight w:val="none"/>
              </w:rPr>
            </w:pPr>
            <w:r>
              <w:rPr>
                <w:rFonts w:hint="eastAsia" w:ascii="宋体" w:hAnsi="宋体"/>
                <w:szCs w:val="21"/>
                <w:highlight w:val="none"/>
              </w:rPr>
              <w:t>货物质量缺陷</w:t>
            </w:r>
          </w:p>
          <w:p w14:paraId="42CD7558">
            <w:pPr>
              <w:adjustRightInd w:val="0"/>
              <w:snapToGrid w:val="0"/>
              <w:jc w:val="left"/>
              <w:rPr>
                <w:rFonts w:hint="eastAsia" w:ascii="宋体" w:hAnsi="宋体"/>
                <w:szCs w:val="21"/>
                <w:highlight w:val="none"/>
              </w:rPr>
            </w:pPr>
            <w:r>
              <w:rPr>
                <w:rFonts w:hint="eastAsia" w:ascii="宋体" w:hAnsi="宋体"/>
                <w:szCs w:val="21"/>
                <w:highlight w:val="none"/>
              </w:rPr>
              <w:t>响应时间</w:t>
            </w:r>
          </w:p>
        </w:tc>
        <w:tc>
          <w:tcPr>
            <w:tcW w:w="5170" w:type="dxa"/>
            <w:vAlign w:val="center"/>
          </w:tcPr>
          <w:p w14:paraId="2FE642A7">
            <w:pPr>
              <w:adjustRightInd w:val="0"/>
              <w:snapToGrid w:val="0"/>
              <w:rPr>
                <w:rFonts w:hint="eastAsia" w:ascii="宋体" w:hAnsi="宋体"/>
                <w:szCs w:val="21"/>
                <w:highlight w:val="none"/>
              </w:rPr>
            </w:pPr>
            <w:r>
              <w:rPr>
                <w:rFonts w:hint="eastAsia" w:ascii="宋体" w:hAnsi="宋体"/>
                <w:szCs w:val="21"/>
                <w:highlight w:val="none"/>
              </w:rPr>
              <w:t>设备出现问题要求30分钟内电话响应，2小时内上门。若乙方未按约定时间响应或处理故障，甲方有权委托第三方维修，相关费用由乙方承担，且不免除乙方的其他责任。</w:t>
            </w:r>
          </w:p>
        </w:tc>
      </w:tr>
      <w:tr w14:paraId="5788E6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5B0921">
            <w:pPr>
              <w:snapToGrid w:val="0"/>
              <w:jc w:val="center"/>
              <w:rPr>
                <w:rFonts w:hint="eastAsia" w:ascii="宋体" w:hAnsi="宋体" w:cs="宋体"/>
                <w:szCs w:val="21"/>
                <w:highlight w:val="none"/>
              </w:rPr>
            </w:pPr>
            <w:r>
              <w:rPr>
                <w:rFonts w:hint="eastAsia" w:ascii="宋体" w:hAnsi="宋体" w:cs="宋体"/>
                <w:szCs w:val="21"/>
                <w:highlight w:val="none"/>
              </w:rPr>
              <w:t>第二节</w:t>
            </w:r>
          </w:p>
          <w:p w14:paraId="7B44BE77">
            <w:pPr>
              <w:pStyle w:val="53"/>
              <w:ind w:firstLine="0" w:firstLineChars="0"/>
              <w:jc w:val="center"/>
              <w:rPr>
                <w:rFonts w:hint="eastAsia" w:ascii="宋体" w:hAnsi="宋体" w:eastAsia="宋体"/>
                <w:highlight w:val="none"/>
              </w:rPr>
            </w:pPr>
            <w:r>
              <w:rPr>
                <w:rFonts w:hint="eastAsia" w:ascii="宋体" w:hAnsi="宋体" w:eastAsia="宋体" w:cs="宋体"/>
                <w:highlight w:val="none"/>
              </w:rPr>
              <w:t>第11.1款</w:t>
            </w:r>
          </w:p>
        </w:tc>
        <w:tc>
          <w:tcPr>
            <w:tcW w:w="1742" w:type="dxa"/>
            <w:vAlign w:val="center"/>
          </w:tcPr>
          <w:p w14:paraId="69623797">
            <w:pPr>
              <w:adjustRightInd w:val="0"/>
              <w:snapToGrid w:val="0"/>
              <w:rPr>
                <w:rFonts w:hint="eastAsia" w:ascii="宋体" w:hAnsi="宋体"/>
                <w:szCs w:val="21"/>
                <w:highlight w:val="none"/>
              </w:rPr>
            </w:pPr>
            <w:r>
              <w:rPr>
                <w:rFonts w:hint="eastAsia" w:ascii="宋体" w:hAnsi="宋体"/>
                <w:szCs w:val="21"/>
                <w:highlight w:val="none"/>
              </w:rPr>
              <w:t>其他应当保密的信息</w:t>
            </w:r>
          </w:p>
        </w:tc>
        <w:tc>
          <w:tcPr>
            <w:tcW w:w="5170" w:type="dxa"/>
            <w:vAlign w:val="center"/>
          </w:tcPr>
          <w:p w14:paraId="4A7258C7">
            <w:pPr>
              <w:adjustRightInd w:val="0"/>
              <w:snapToGrid w:val="0"/>
              <w:jc w:val="left"/>
              <w:rPr>
                <w:rFonts w:hint="eastAsia" w:ascii="宋体" w:hAnsi="宋体"/>
                <w:szCs w:val="21"/>
                <w:highlight w:val="none"/>
              </w:rPr>
            </w:pPr>
            <w:r>
              <w:rPr>
                <w:rFonts w:hint="eastAsia" w:ascii="宋体" w:hAnsi="宋体"/>
                <w:szCs w:val="21"/>
                <w:highlight w:val="none"/>
              </w:rPr>
              <w:t>1. 甲方的项目实施方案、设备运行数据、财务支付信息等；                                                                             2. 双方在合同履行过程中获悉的与殡仪馆运营相关的敏感信息；                                      3. 未经对方书面同意，任何一方不得向第三方泄露上述保密信息，保密义务期限为永久。</w:t>
            </w:r>
          </w:p>
        </w:tc>
      </w:tr>
      <w:tr w14:paraId="16417B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5F69E2A">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43185B1">
            <w:pPr>
              <w:adjustRightInd w:val="0"/>
              <w:snapToGrid w:val="0"/>
              <w:jc w:val="center"/>
              <w:rPr>
                <w:rFonts w:hint="eastAsia" w:ascii="宋体" w:hAnsi="宋体"/>
                <w:szCs w:val="21"/>
                <w:highlight w:val="none"/>
              </w:rPr>
            </w:pPr>
            <w:r>
              <w:rPr>
                <w:rFonts w:hint="eastAsia" w:ascii="宋体" w:hAnsi="宋体"/>
                <w:szCs w:val="21"/>
                <w:highlight w:val="none"/>
              </w:rPr>
              <w:t>第12.2款</w:t>
            </w:r>
          </w:p>
        </w:tc>
        <w:tc>
          <w:tcPr>
            <w:tcW w:w="1742" w:type="dxa"/>
            <w:vAlign w:val="center"/>
          </w:tcPr>
          <w:p w14:paraId="619C7CBC">
            <w:pPr>
              <w:adjustRightInd w:val="0"/>
              <w:snapToGrid w:val="0"/>
              <w:jc w:val="left"/>
              <w:rPr>
                <w:rFonts w:hint="eastAsia" w:ascii="宋体" w:hAnsi="宋体"/>
                <w:szCs w:val="21"/>
                <w:highlight w:val="none"/>
              </w:rPr>
            </w:pPr>
            <w:r>
              <w:rPr>
                <w:rFonts w:hint="eastAsia" w:ascii="宋体" w:hAnsi="宋体"/>
                <w:szCs w:val="21"/>
                <w:highlight w:val="none"/>
              </w:rPr>
              <w:t>合同价款支付时间</w:t>
            </w:r>
          </w:p>
        </w:tc>
        <w:tc>
          <w:tcPr>
            <w:tcW w:w="5170" w:type="dxa"/>
            <w:vAlign w:val="center"/>
          </w:tcPr>
          <w:p w14:paraId="741DCFCE">
            <w:pPr>
              <w:adjustRightInd w:val="0"/>
              <w:snapToGrid w:val="0"/>
              <w:rPr>
                <w:rFonts w:hint="eastAsia" w:ascii="宋体" w:hAnsi="宋体"/>
                <w:szCs w:val="21"/>
                <w:highlight w:val="none"/>
              </w:rPr>
            </w:pPr>
            <w:r>
              <w:rPr>
                <w:rFonts w:hint="eastAsia" w:ascii="宋体" w:hAnsi="宋体"/>
                <w:szCs w:val="21"/>
                <w:highlight w:val="none"/>
              </w:rPr>
              <w:t>合同签订后，甲方向乙方支付合同金额30%的预付款，待项目验收合格后甲方向乙方支付至合同金额的65%，待项目结算评审完成，由乙方向甲方交纳3%质保金后甲方向乙方支付合同剩余金额。（每次支付前须收到中标方开具的等额发票后15日内支付）</w:t>
            </w:r>
          </w:p>
          <w:p w14:paraId="7FA267BF">
            <w:pPr>
              <w:adjustRightInd w:val="0"/>
              <w:snapToGrid w:val="0"/>
              <w:rPr>
                <w:rFonts w:hint="eastAsia" w:ascii="宋体" w:hAnsi="宋体"/>
                <w:szCs w:val="21"/>
                <w:highlight w:val="none"/>
              </w:rPr>
            </w:pPr>
            <w:r>
              <w:rPr>
                <w:rFonts w:hint="eastAsia" w:ascii="宋体" w:hAnsi="宋体"/>
                <w:szCs w:val="21"/>
                <w:highlight w:val="none"/>
              </w:rPr>
              <w:t>发包人支付每笔款项前，承包人应向发包人提供符合发包人要求的等额、真实、正规、合法、有效的增值税普通发票，否则发包人有权暂不付款，并且不承担任何逾期付款的违约责任 。</w:t>
            </w:r>
          </w:p>
          <w:p w14:paraId="5C4EF793">
            <w:pPr>
              <w:adjustRightInd w:val="0"/>
              <w:snapToGrid w:val="0"/>
              <w:rPr>
                <w:rFonts w:hint="eastAsia" w:ascii="宋体" w:hAnsi="宋体"/>
                <w:szCs w:val="21"/>
                <w:highlight w:val="none"/>
              </w:rPr>
            </w:pPr>
            <w:r>
              <w:rPr>
                <w:rFonts w:hint="eastAsia" w:ascii="宋体" w:hAnsi="宋体"/>
                <w:szCs w:val="21"/>
                <w:highlight w:val="none"/>
              </w:rPr>
              <w:t>本项目的资金来源于政府投资，发包人、承包人双方对本合同的付款条件达成共识并做出如下约定：发包人在收到政府专项拨款后应及时按照合同的约定向承包人支付合同价款，但因审计或政府资金拨付延迟而导致发包人不能按照合同的约定及时向承包人支付合同价款时，不构成发包人的违约行为，承包人不得因此追究发包人违约责任。</w:t>
            </w:r>
          </w:p>
        </w:tc>
      </w:tr>
      <w:tr w14:paraId="1DE41D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41F9BE6">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24344E2B">
            <w:pPr>
              <w:adjustRightInd w:val="0"/>
              <w:snapToGrid w:val="0"/>
              <w:jc w:val="center"/>
              <w:rPr>
                <w:rFonts w:hint="eastAsia" w:ascii="宋体" w:hAnsi="宋体"/>
                <w:szCs w:val="21"/>
                <w:highlight w:val="none"/>
              </w:rPr>
            </w:pPr>
            <w:r>
              <w:rPr>
                <w:rFonts w:hint="eastAsia" w:ascii="宋体" w:hAnsi="宋体"/>
                <w:szCs w:val="21"/>
                <w:highlight w:val="none"/>
              </w:rPr>
              <w:t>第13.2款</w:t>
            </w:r>
          </w:p>
        </w:tc>
        <w:tc>
          <w:tcPr>
            <w:tcW w:w="1742" w:type="dxa"/>
            <w:vAlign w:val="center"/>
          </w:tcPr>
          <w:p w14:paraId="1D6E4BD0">
            <w:pPr>
              <w:adjustRightInd w:val="0"/>
              <w:snapToGrid w:val="0"/>
              <w:jc w:val="left"/>
              <w:rPr>
                <w:rFonts w:hint="eastAsia" w:ascii="宋体" w:hAnsi="宋体"/>
                <w:szCs w:val="21"/>
                <w:highlight w:val="none"/>
              </w:rPr>
            </w:pPr>
            <w:r>
              <w:rPr>
                <w:rFonts w:hint="eastAsia" w:ascii="宋体" w:hAnsi="宋体"/>
                <w:szCs w:val="21"/>
                <w:highlight w:val="none"/>
              </w:rPr>
              <w:t>履约保证金不予退还的情形</w:t>
            </w:r>
          </w:p>
        </w:tc>
        <w:tc>
          <w:tcPr>
            <w:tcW w:w="5170" w:type="dxa"/>
            <w:vAlign w:val="center"/>
          </w:tcPr>
          <w:p w14:paraId="2CF211DB">
            <w:pPr>
              <w:adjustRightInd w:val="0"/>
              <w:snapToGrid w:val="0"/>
              <w:jc w:val="left"/>
              <w:rPr>
                <w:rFonts w:hint="eastAsia" w:ascii="宋体" w:hAnsi="宋体"/>
                <w:szCs w:val="21"/>
                <w:highlight w:val="none"/>
              </w:rPr>
            </w:pPr>
            <w:r>
              <w:rPr>
                <w:rFonts w:hint="eastAsia" w:ascii="宋体" w:hAnsi="宋体"/>
                <w:szCs w:val="21"/>
                <w:highlight w:val="none"/>
              </w:rPr>
              <w:t>1. 乙方未按合同约定履行交货义务，逾期超过30日的；                                           2. 乙方提供的货物质量不符合合同约定，经两次整改后仍不合格的；                                 3. 乙方擅自将合同转包或违法分包的；                4. 乙方在合同履行过程中存在欺诈、虚假承诺等违约行为，给甲方造成损失的；                        5. 乙方违反保密义务，泄露核心保密信息，给甲方造成损失的。</w:t>
            </w:r>
          </w:p>
        </w:tc>
      </w:tr>
      <w:tr w14:paraId="1DD6A4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F0BC3D">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75E8F9F4">
            <w:pPr>
              <w:adjustRightInd w:val="0"/>
              <w:snapToGrid w:val="0"/>
              <w:jc w:val="center"/>
              <w:rPr>
                <w:rFonts w:hint="eastAsia" w:ascii="宋体" w:hAnsi="宋体"/>
                <w:szCs w:val="21"/>
                <w:highlight w:val="none"/>
              </w:rPr>
            </w:pPr>
            <w:r>
              <w:rPr>
                <w:rFonts w:hint="eastAsia" w:ascii="宋体" w:hAnsi="宋体"/>
                <w:szCs w:val="21"/>
                <w:highlight w:val="none"/>
              </w:rPr>
              <w:t>第13.3款</w:t>
            </w:r>
          </w:p>
        </w:tc>
        <w:tc>
          <w:tcPr>
            <w:tcW w:w="1742" w:type="dxa"/>
            <w:vAlign w:val="center"/>
          </w:tcPr>
          <w:p w14:paraId="747C8D58">
            <w:pPr>
              <w:adjustRightInd w:val="0"/>
              <w:snapToGrid w:val="0"/>
              <w:jc w:val="left"/>
              <w:rPr>
                <w:rFonts w:hint="eastAsia" w:ascii="宋体" w:hAnsi="宋体"/>
                <w:szCs w:val="21"/>
                <w:highlight w:val="none"/>
              </w:rPr>
            </w:pPr>
            <w:r>
              <w:rPr>
                <w:rFonts w:hint="eastAsia" w:ascii="宋体" w:hAnsi="宋体"/>
                <w:szCs w:val="21"/>
                <w:highlight w:val="none"/>
              </w:rPr>
              <w:t>履约保证金退还时间及逾期退还的违约金</w:t>
            </w:r>
          </w:p>
        </w:tc>
        <w:tc>
          <w:tcPr>
            <w:tcW w:w="5170" w:type="dxa"/>
            <w:vAlign w:val="center"/>
          </w:tcPr>
          <w:p w14:paraId="3F9228B7">
            <w:pPr>
              <w:adjustRightInd w:val="0"/>
              <w:snapToGrid w:val="0"/>
              <w:jc w:val="left"/>
              <w:rPr>
                <w:rFonts w:hint="eastAsia" w:ascii="宋体" w:hAnsi="宋体"/>
                <w:szCs w:val="21"/>
                <w:highlight w:val="none"/>
              </w:rPr>
            </w:pPr>
            <w:r>
              <w:rPr>
                <w:rFonts w:hint="eastAsia" w:ascii="宋体" w:hAnsi="宋体"/>
                <w:szCs w:val="21"/>
                <w:highlight w:val="none"/>
              </w:rPr>
              <w:t>履约担保函自开具之日起至验收合格。</w:t>
            </w:r>
          </w:p>
        </w:tc>
      </w:tr>
      <w:tr w14:paraId="30B5C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DF8A612">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05E8AAE3">
            <w:pPr>
              <w:adjustRightInd w:val="0"/>
              <w:snapToGrid w:val="0"/>
              <w:jc w:val="center"/>
              <w:rPr>
                <w:rFonts w:hint="eastAsia" w:ascii="宋体" w:hAnsi="宋体"/>
                <w:szCs w:val="21"/>
                <w:highlight w:val="none"/>
              </w:rPr>
            </w:pPr>
            <w:r>
              <w:rPr>
                <w:rFonts w:hint="eastAsia" w:ascii="宋体" w:hAnsi="宋体"/>
                <w:szCs w:val="21"/>
                <w:highlight w:val="none"/>
              </w:rPr>
              <w:t>第14.1（3）项</w:t>
            </w:r>
          </w:p>
        </w:tc>
        <w:tc>
          <w:tcPr>
            <w:tcW w:w="1742" w:type="dxa"/>
            <w:vAlign w:val="center"/>
          </w:tcPr>
          <w:p w14:paraId="3B4FF870">
            <w:pPr>
              <w:adjustRightInd w:val="0"/>
              <w:snapToGrid w:val="0"/>
              <w:jc w:val="left"/>
              <w:rPr>
                <w:rFonts w:hint="eastAsia" w:ascii="宋体" w:hAnsi="宋体"/>
                <w:szCs w:val="21"/>
                <w:highlight w:val="none"/>
              </w:rPr>
            </w:pPr>
            <w:r>
              <w:rPr>
                <w:rFonts w:hint="eastAsia" w:ascii="宋体" w:hAnsi="宋体"/>
                <w:szCs w:val="21"/>
                <w:highlight w:val="none"/>
              </w:rPr>
              <w:t>运行监督、维修期限</w:t>
            </w:r>
          </w:p>
        </w:tc>
        <w:tc>
          <w:tcPr>
            <w:tcW w:w="5170" w:type="dxa"/>
            <w:vAlign w:val="center"/>
          </w:tcPr>
          <w:p w14:paraId="4074182A">
            <w:pPr>
              <w:adjustRightInd w:val="0"/>
              <w:snapToGrid w:val="0"/>
              <w:jc w:val="left"/>
              <w:rPr>
                <w:rFonts w:hint="eastAsia" w:ascii="宋体" w:hAnsi="宋体"/>
                <w:szCs w:val="21"/>
                <w:highlight w:val="none"/>
              </w:rPr>
            </w:pPr>
            <w:r>
              <w:rPr>
                <w:rFonts w:hint="eastAsia" w:ascii="宋体" w:hAnsi="宋体"/>
                <w:szCs w:val="21"/>
                <w:highlight w:val="none"/>
              </w:rPr>
              <w:t>质保期3年。</w:t>
            </w:r>
          </w:p>
        </w:tc>
      </w:tr>
      <w:tr w14:paraId="297B2E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7C77718">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6BAF28AC">
            <w:pPr>
              <w:adjustRightInd w:val="0"/>
              <w:snapToGrid w:val="0"/>
              <w:jc w:val="center"/>
              <w:rPr>
                <w:rFonts w:hint="eastAsia" w:ascii="宋体" w:hAnsi="宋体"/>
                <w:szCs w:val="21"/>
                <w:highlight w:val="none"/>
              </w:rPr>
            </w:pPr>
            <w:r>
              <w:rPr>
                <w:rFonts w:hint="eastAsia" w:ascii="宋体" w:hAnsi="宋体"/>
                <w:szCs w:val="21"/>
                <w:highlight w:val="none"/>
              </w:rPr>
              <w:t>第14.1（5）项</w:t>
            </w:r>
          </w:p>
        </w:tc>
        <w:tc>
          <w:tcPr>
            <w:tcW w:w="1742" w:type="dxa"/>
            <w:vAlign w:val="center"/>
          </w:tcPr>
          <w:p w14:paraId="05AFE4E1">
            <w:pPr>
              <w:adjustRightInd w:val="0"/>
              <w:snapToGrid w:val="0"/>
              <w:jc w:val="left"/>
              <w:rPr>
                <w:rFonts w:hint="eastAsia" w:ascii="宋体" w:hAnsi="宋体"/>
                <w:szCs w:val="21"/>
                <w:highlight w:val="none"/>
              </w:rPr>
            </w:pPr>
            <w:r>
              <w:rPr>
                <w:rFonts w:hint="eastAsia" w:ascii="宋体" w:hAnsi="宋体"/>
                <w:szCs w:val="21"/>
                <w:highlight w:val="none"/>
              </w:rPr>
              <w:t>货物回收的约定</w:t>
            </w:r>
          </w:p>
        </w:tc>
        <w:tc>
          <w:tcPr>
            <w:tcW w:w="5170" w:type="dxa"/>
            <w:vAlign w:val="center"/>
          </w:tcPr>
          <w:p w14:paraId="19DC0723">
            <w:pPr>
              <w:adjustRightInd w:val="0"/>
              <w:snapToGrid w:val="0"/>
              <w:jc w:val="left"/>
              <w:rPr>
                <w:rFonts w:hint="eastAsia" w:ascii="宋体" w:hAnsi="宋体"/>
                <w:szCs w:val="21"/>
                <w:highlight w:val="none"/>
              </w:rPr>
            </w:pPr>
            <w:r>
              <w:rPr>
                <w:rFonts w:hint="eastAsia" w:ascii="宋体" w:hAnsi="宋体"/>
                <w:szCs w:val="21"/>
                <w:highlight w:val="none"/>
              </w:rPr>
              <w:t>/</w:t>
            </w:r>
          </w:p>
        </w:tc>
      </w:tr>
      <w:tr w14:paraId="2A5340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D27D6D">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7BEC49E">
            <w:pPr>
              <w:adjustRightInd w:val="0"/>
              <w:snapToGrid w:val="0"/>
              <w:jc w:val="center"/>
              <w:rPr>
                <w:rFonts w:hint="eastAsia" w:ascii="宋体" w:hAnsi="宋体"/>
                <w:szCs w:val="21"/>
                <w:highlight w:val="none"/>
              </w:rPr>
            </w:pPr>
            <w:r>
              <w:rPr>
                <w:rFonts w:hint="eastAsia" w:ascii="宋体" w:hAnsi="宋体"/>
                <w:szCs w:val="21"/>
                <w:highlight w:val="none"/>
              </w:rPr>
              <w:t>第14.1（6）项</w:t>
            </w:r>
          </w:p>
        </w:tc>
        <w:tc>
          <w:tcPr>
            <w:tcW w:w="1742" w:type="dxa"/>
            <w:vAlign w:val="center"/>
          </w:tcPr>
          <w:p w14:paraId="7EF2B2D4">
            <w:pPr>
              <w:adjustRightInd w:val="0"/>
              <w:snapToGrid w:val="0"/>
              <w:jc w:val="left"/>
              <w:rPr>
                <w:rFonts w:hint="eastAsia" w:ascii="宋体" w:hAnsi="宋体"/>
                <w:szCs w:val="21"/>
                <w:highlight w:val="none"/>
              </w:rPr>
            </w:pPr>
            <w:r>
              <w:rPr>
                <w:rFonts w:hint="eastAsia" w:ascii="宋体" w:hAnsi="宋体"/>
                <w:szCs w:val="21"/>
                <w:highlight w:val="none"/>
              </w:rPr>
              <w:t>乙方提供的其他服务</w:t>
            </w:r>
          </w:p>
        </w:tc>
        <w:tc>
          <w:tcPr>
            <w:tcW w:w="5170" w:type="dxa"/>
            <w:vAlign w:val="center"/>
          </w:tcPr>
          <w:p w14:paraId="18BD121E">
            <w:pPr>
              <w:adjustRightInd w:val="0"/>
              <w:snapToGrid w:val="0"/>
              <w:jc w:val="left"/>
              <w:rPr>
                <w:rFonts w:hint="eastAsia" w:ascii="宋体" w:hAnsi="宋体"/>
                <w:szCs w:val="21"/>
                <w:highlight w:val="none"/>
              </w:rPr>
            </w:pPr>
            <w:r>
              <w:rPr>
                <w:rFonts w:hint="eastAsia" w:ascii="宋体" w:hAnsi="宋体"/>
                <w:szCs w:val="21"/>
                <w:highlight w:val="none"/>
              </w:rPr>
              <w:t>在交货前乙方应对货物的质量、规格、性能、数量等进行详细而全面的检验。</w:t>
            </w:r>
          </w:p>
        </w:tc>
      </w:tr>
      <w:tr w14:paraId="5568F8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31D493">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74A110A4">
            <w:pPr>
              <w:adjustRightInd w:val="0"/>
              <w:snapToGrid w:val="0"/>
              <w:jc w:val="center"/>
              <w:rPr>
                <w:rFonts w:hint="eastAsia" w:ascii="宋体" w:hAnsi="宋体"/>
                <w:szCs w:val="21"/>
                <w:highlight w:val="none"/>
              </w:rPr>
            </w:pPr>
            <w:r>
              <w:rPr>
                <w:rFonts w:hint="eastAsia" w:ascii="宋体" w:hAnsi="宋体"/>
                <w:szCs w:val="21"/>
                <w:highlight w:val="none"/>
              </w:rPr>
              <w:t>第15.1款</w:t>
            </w:r>
          </w:p>
        </w:tc>
        <w:tc>
          <w:tcPr>
            <w:tcW w:w="1742" w:type="dxa"/>
            <w:vAlign w:val="center"/>
          </w:tcPr>
          <w:p w14:paraId="12EEED98">
            <w:pPr>
              <w:adjustRightInd w:val="0"/>
              <w:snapToGrid w:val="0"/>
              <w:jc w:val="left"/>
              <w:rPr>
                <w:rFonts w:hint="eastAsia" w:ascii="宋体" w:hAnsi="宋体"/>
                <w:szCs w:val="21"/>
                <w:highlight w:val="none"/>
              </w:rPr>
            </w:pPr>
            <w:r>
              <w:rPr>
                <w:rFonts w:hint="eastAsia" w:ascii="宋体" w:hAnsi="宋体"/>
                <w:szCs w:val="21"/>
                <w:highlight w:val="none"/>
              </w:rPr>
              <w:t>修理、重作、更换相关具体规定</w:t>
            </w:r>
          </w:p>
        </w:tc>
        <w:tc>
          <w:tcPr>
            <w:tcW w:w="5170" w:type="dxa"/>
            <w:vAlign w:val="center"/>
          </w:tcPr>
          <w:p w14:paraId="31848EC4">
            <w:pPr>
              <w:adjustRightInd w:val="0"/>
              <w:snapToGrid w:val="0"/>
              <w:jc w:val="left"/>
              <w:rPr>
                <w:rFonts w:hint="eastAsia" w:ascii="宋体" w:hAnsi="宋体"/>
                <w:szCs w:val="21"/>
                <w:highlight w:val="none"/>
              </w:rPr>
            </w:pPr>
            <w:r>
              <w:rPr>
                <w:rFonts w:hint="eastAsia" w:ascii="宋体" w:hAnsi="宋体"/>
                <w:szCs w:val="21"/>
                <w:highlight w:val="none"/>
              </w:rPr>
              <w:t>1. 货物存在质量缺陷的，乙方应在约定的质保期内进行维修；维修后仍无法达到合同约定质量标准的，应免费为甲方更换同品牌、同规格型号的货物；          2. 若更换货物后仍不符合要求，或乙方无能力维修、更换的，甲方有权解除合同，乙方应退还甲方已支付的全部合同价款，并按合同总金额的20%向甲方支付违约金；                                           3. 因货物质量缺陷导致甲方无法正常运营造成的损失（包括但不限于临时租赁设备的费用、运营损失等），由乙方承担赔偿责任。</w:t>
            </w:r>
          </w:p>
        </w:tc>
      </w:tr>
      <w:tr w14:paraId="0FADBF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8BD85A">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9AD37C1">
            <w:pPr>
              <w:adjustRightInd w:val="0"/>
              <w:snapToGrid w:val="0"/>
              <w:jc w:val="center"/>
              <w:rPr>
                <w:rFonts w:hint="eastAsia" w:ascii="宋体" w:hAnsi="宋体"/>
                <w:szCs w:val="21"/>
                <w:highlight w:val="none"/>
              </w:rPr>
            </w:pPr>
            <w:r>
              <w:rPr>
                <w:rFonts w:hint="eastAsia" w:ascii="宋体" w:hAnsi="宋体"/>
                <w:szCs w:val="21"/>
                <w:highlight w:val="none"/>
              </w:rPr>
              <w:t>第15.2（2）项</w:t>
            </w:r>
          </w:p>
        </w:tc>
        <w:tc>
          <w:tcPr>
            <w:tcW w:w="1742" w:type="dxa"/>
            <w:vAlign w:val="center"/>
          </w:tcPr>
          <w:p w14:paraId="5231520A">
            <w:pPr>
              <w:adjustRightInd w:val="0"/>
              <w:snapToGrid w:val="0"/>
              <w:jc w:val="left"/>
              <w:rPr>
                <w:rFonts w:hint="eastAsia" w:ascii="宋体" w:hAnsi="宋体"/>
                <w:szCs w:val="21"/>
                <w:highlight w:val="none"/>
              </w:rPr>
            </w:pPr>
            <w:r>
              <w:rPr>
                <w:rFonts w:hint="eastAsia" w:ascii="宋体" w:hAnsi="宋体"/>
                <w:szCs w:val="21"/>
                <w:highlight w:val="none"/>
              </w:rPr>
              <w:t>迟延交货赔偿费</w:t>
            </w:r>
          </w:p>
        </w:tc>
        <w:tc>
          <w:tcPr>
            <w:tcW w:w="5170" w:type="dxa"/>
            <w:vAlign w:val="center"/>
          </w:tcPr>
          <w:p w14:paraId="4F2EFDD1">
            <w:pPr>
              <w:adjustRightInd w:val="0"/>
              <w:snapToGrid w:val="0"/>
              <w:jc w:val="left"/>
              <w:rPr>
                <w:rFonts w:hint="eastAsia" w:ascii="宋体" w:hAnsi="宋体"/>
                <w:szCs w:val="21"/>
                <w:highlight w:val="none"/>
              </w:rPr>
            </w:pPr>
            <w:r>
              <w:rPr>
                <w:rFonts w:hint="eastAsia" w:ascii="宋体" w:hAnsi="宋体"/>
                <w:szCs w:val="21"/>
                <w:highlight w:val="none"/>
              </w:rPr>
              <w:t>1. 乙方逾期交货的，每逾期一日，按合同总金额的万分之五向甲方支付赔偿费；                       2. 逾期交货超过15日的，甲方有权选择继续履行合同或解除合同；若甲方选择继续履行，乙方仍应按上述标准支付赔偿费；若甲方选择解除合同，乙方应退还甲方已支付的全部款项，并按合同总金额的15%向甲方支付违约金；                                       3. 赔偿费累计最高不超过合同总金额的20%，但不免除乙方的交货义务。</w:t>
            </w:r>
          </w:p>
        </w:tc>
      </w:tr>
      <w:tr w14:paraId="0876FF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A0D538">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B5400D2">
            <w:pPr>
              <w:adjustRightInd w:val="0"/>
              <w:snapToGrid w:val="0"/>
              <w:jc w:val="center"/>
              <w:rPr>
                <w:rFonts w:hint="eastAsia" w:ascii="宋体" w:hAnsi="宋体"/>
                <w:szCs w:val="21"/>
                <w:highlight w:val="none"/>
              </w:rPr>
            </w:pPr>
            <w:r>
              <w:rPr>
                <w:rFonts w:hint="eastAsia" w:ascii="宋体" w:hAnsi="宋体"/>
                <w:szCs w:val="21"/>
                <w:highlight w:val="none"/>
              </w:rPr>
              <w:t>第15.3款</w:t>
            </w:r>
          </w:p>
        </w:tc>
        <w:tc>
          <w:tcPr>
            <w:tcW w:w="1742" w:type="dxa"/>
            <w:vAlign w:val="center"/>
          </w:tcPr>
          <w:p w14:paraId="00B58C70">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vAlign w:val="center"/>
          </w:tcPr>
          <w:p w14:paraId="2E4D935D">
            <w:pPr>
              <w:adjustRightInd w:val="0"/>
              <w:snapToGrid w:val="0"/>
              <w:jc w:val="left"/>
              <w:rPr>
                <w:rFonts w:hint="eastAsia" w:ascii="宋体" w:hAnsi="宋体"/>
                <w:szCs w:val="21"/>
                <w:highlight w:val="none"/>
                <w:u w:val="single"/>
              </w:rPr>
            </w:pPr>
            <w:r>
              <w:rPr>
                <w:rFonts w:hint="eastAsia" w:ascii="宋体" w:hAnsi="宋体"/>
                <w:szCs w:val="21"/>
                <w:highlight w:val="none"/>
                <w:u w:val="single"/>
              </w:rPr>
              <w:t>/</w:t>
            </w:r>
          </w:p>
        </w:tc>
      </w:tr>
      <w:tr w14:paraId="392F0A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C9CEF68">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053D686B">
            <w:pPr>
              <w:adjustRightInd w:val="0"/>
              <w:snapToGrid w:val="0"/>
              <w:jc w:val="center"/>
              <w:rPr>
                <w:rFonts w:hint="eastAsia" w:ascii="宋体" w:hAnsi="宋体"/>
                <w:szCs w:val="21"/>
                <w:highlight w:val="none"/>
              </w:rPr>
            </w:pPr>
            <w:r>
              <w:rPr>
                <w:rFonts w:hint="eastAsia" w:ascii="宋体" w:hAnsi="宋体"/>
                <w:szCs w:val="21"/>
                <w:highlight w:val="none"/>
              </w:rPr>
              <w:t>第15.4款</w:t>
            </w:r>
          </w:p>
        </w:tc>
        <w:tc>
          <w:tcPr>
            <w:tcW w:w="1742" w:type="dxa"/>
            <w:tcBorders>
              <w:left w:val="single" w:color="auto" w:sz="2" w:space="0"/>
              <w:bottom w:val="single" w:color="auto" w:sz="2" w:space="0"/>
              <w:right w:val="single" w:color="auto" w:sz="2" w:space="0"/>
            </w:tcBorders>
            <w:vAlign w:val="center"/>
          </w:tcPr>
          <w:p w14:paraId="41C9652D">
            <w:pPr>
              <w:adjustRightInd w:val="0"/>
              <w:snapToGrid w:val="0"/>
              <w:jc w:val="left"/>
              <w:rPr>
                <w:rFonts w:hint="eastAsia"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21391993">
            <w:pPr>
              <w:adjustRightInd w:val="0"/>
              <w:snapToGrid w:val="0"/>
              <w:jc w:val="left"/>
              <w:rPr>
                <w:rFonts w:hint="eastAsia" w:ascii="宋体" w:hAnsi="宋体"/>
                <w:szCs w:val="21"/>
                <w:highlight w:val="none"/>
                <w:u w:val="single"/>
              </w:rPr>
            </w:pPr>
            <w:r>
              <w:rPr>
                <w:rFonts w:hint="eastAsia" w:ascii="宋体" w:hAnsi="宋体"/>
                <w:szCs w:val="21"/>
                <w:highlight w:val="none"/>
              </w:rPr>
              <w:t>因产品缺陷而产生的退换货或赔偿损失直接费用，如检验费、退换货往返费、保险费、仓储费及装卸费等，均由乙方承担。</w:t>
            </w:r>
          </w:p>
        </w:tc>
      </w:tr>
      <w:tr w14:paraId="01B8C3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2378126">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3FDBF2D">
            <w:pPr>
              <w:adjustRightInd w:val="0"/>
              <w:snapToGrid w:val="0"/>
              <w:jc w:val="center"/>
              <w:rPr>
                <w:rFonts w:hint="eastAsia" w:ascii="宋体" w:hAnsi="宋体"/>
                <w:szCs w:val="21"/>
                <w:highlight w:val="none"/>
              </w:rPr>
            </w:pPr>
            <w:r>
              <w:rPr>
                <w:rFonts w:hint="eastAsia" w:ascii="宋体" w:hAnsi="宋体"/>
                <w:szCs w:val="21"/>
                <w:highlight w:val="none"/>
              </w:rPr>
              <w:t>第19.2款</w:t>
            </w:r>
          </w:p>
        </w:tc>
        <w:tc>
          <w:tcPr>
            <w:tcW w:w="1742" w:type="dxa"/>
            <w:tcBorders>
              <w:top w:val="single" w:color="auto" w:sz="2" w:space="0"/>
              <w:left w:val="single" w:color="auto" w:sz="2" w:space="0"/>
              <w:right w:val="single" w:color="auto" w:sz="2" w:space="0"/>
            </w:tcBorders>
            <w:vAlign w:val="center"/>
          </w:tcPr>
          <w:p w14:paraId="3D4C99DB">
            <w:pPr>
              <w:adjustRightInd w:val="0"/>
              <w:snapToGrid w:val="0"/>
              <w:jc w:val="left"/>
              <w:rPr>
                <w:rFonts w:hint="eastAsia" w:ascii="宋体" w:hAnsi="宋体"/>
                <w:szCs w:val="21"/>
                <w:highlight w:val="none"/>
              </w:rPr>
            </w:pPr>
            <w:r>
              <w:rPr>
                <w:rFonts w:hint="eastAsia" w:ascii="宋体" w:hAnsi="宋体"/>
                <w:szCs w:val="21"/>
                <w:highlight w:val="none"/>
              </w:rPr>
              <w:t>解决争议的方法</w:t>
            </w:r>
          </w:p>
        </w:tc>
        <w:tc>
          <w:tcPr>
            <w:tcW w:w="5170" w:type="dxa"/>
            <w:tcBorders>
              <w:top w:val="single" w:color="auto" w:sz="2" w:space="0"/>
              <w:left w:val="single" w:color="auto" w:sz="2" w:space="0"/>
            </w:tcBorders>
            <w:vAlign w:val="center"/>
          </w:tcPr>
          <w:p w14:paraId="396AF80C">
            <w:pPr>
              <w:autoSpaceDE/>
              <w:autoSpaceDN/>
              <w:adjustRightInd w:val="0"/>
              <w:snapToGrid w:val="0"/>
              <w:spacing w:line="240" w:lineRule="auto"/>
              <w:jc w:val="left"/>
              <w:rPr>
                <w:rFonts w:hint="eastAsia" w:ascii="宋体" w:hAnsi="宋体" w:cs="Times New Roman"/>
                <w:iCs w:val="0"/>
                <w:szCs w:val="21"/>
                <w:highlight w:val="none"/>
              </w:rPr>
            </w:pPr>
            <w:r>
              <w:rPr>
                <w:rFonts w:hint="eastAsia" w:ascii="宋体" w:hAnsi="宋体" w:cs="宋体"/>
                <w:iCs/>
                <w:szCs w:val="21"/>
                <w:highlight w:val="none"/>
              </w:rPr>
              <w:t>因</w:t>
            </w:r>
            <w:r>
              <w:rPr>
                <w:rFonts w:hint="eastAsia" w:ascii="宋体" w:hAnsi="宋体" w:cs="Times New Roman"/>
                <w:iCs w:val="0"/>
                <w:szCs w:val="21"/>
                <w:highlight w:val="none"/>
              </w:rPr>
              <w:t>本合同及合同有关事项发生的争议，按下列第</w:t>
            </w:r>
            <w:r>
              <w:rPr>
                <w:rFonts w:hint="eastAsia" w:ascii="宋体" w:hAnsi="宋体" w:cs="Times New Roman"/>
                <w:iCs w:val="0"/>
                <w:szCs w:val="21"/>
                <w:highlight w:val="none"/>
                <w:u w:val="none"/>
              </w:rPr>
              <w:t xml:space="preserve"> 2 </w:t>
            </w:r>
            <w:r>
              <w:rPr>
                <w:rFonts w:hint="eastAsia" w:ascii="宋体" w:hAnsi="宋体" w:cs="Times New Roman"/>
                <w:iCs w:val="0"/>
                <w:szCs w:val="21"/>
                <w:highlight w:val="none"/>
              </w:rPr>
              <w:t>种方式解决：</w:t>
            </w:r>
          </w:p>
          <w:p w14:paraId="704F7942">
            <w:pPr>
              <w:autoSpaceDE/>
              <w:autoSpaceDN/>
              <w:adjustRightInd w:val="0"/>
              <w:snapToGrid w:val="0"/>
              <w:spacing w:line="240" w:lineRule="auto"/>
              <w:jc w:val="left"/>
              <w:rPr>
                <w:rFonts w:hint="eastAsia" w:ascii="宋体" w:hAnsi="宋体" w:cs="Times New Roman"/>
                <w:iCs w:val="0"/>
                <w:szCs w:val="21"/>
                <w:highlight w:val="none"/>
              </w:rPr>
            </w:pPr>
            <w:r>
              <w:rPr>
                <w:rFonts w:hint="eastAsia" w:ascii="宋体" w:hAnsi="宋体" w:cs="Times New Roman"/>
                <w:iCs w:val="0"/>
                <w:szCs w:val="21"/>
                <w:highlight w:val="none"/>
              </w:rPr>
              <w:t>（1）向</w:t>
            </w:r>
            <w:r>
              <w:rPr>
                <w:rFonts w:hint="eastAsia" w:ascii="宋体" w:hAnsi="宋体" w:cs="Times New Roman"/>
                <w:iCs w:val="0"/>
                <w:szCs w:val="21"/>
                <w:highlight w:val="none"/>
                <w:u w:val="none"/>
                <w:lang w:eastAsia="zh-CN"/>
              </w:rPr>
              <w:t>北京市密云区</w:t>
            </w:r>
            <w:r>
              <w:rPr>
                <w:rFonts w:hint="eastAsia" w:ascii="宋体" w:hAnsi="宋体" w:cs="Times New Roman"/>
                <w:iCs w:val="0"/>
                <w:szCs w:val="21"/>
                <w:highlight w:val="none"/>
              </w:rPr>
              <w:t>仲裁委员会申请仲裁，仲裁地点为</w:t>
            </w:r>
            <w:r>
              <w:rPr>
                <w:rFonts w:hint="eastAsia" w:ascii="宋体" w:hAnsi="宋体" w:cs="Times New Roman"/>
                <w:iCs w:val="0"/>
                <w:szCs w:val="21"/>
                <w:highlight w:val="none"/>
                <w:u w:val="none"/>
                <w:lang w:eastAsia="zh-CN"/>
              </w:rPr>
              <w:t>北京市密云区</w:t>
            </w:r>
            <w:r>
              <w:rPr>
                <w:rFonts w:hint="eastAsia" w:ascii="宋体" w:hAnsi="宋体" w:cs="Times New Roman"/>
                <w:iCs w:val="0"/>
                <w:szCs w:val="21"/>
                <w:highlight w:val="none"/>
              </w:rPr>
              <w:t>；</w:t>
            </w:r>
          </w:p>
          <w:p w14:paraId="0EA512D0">
            <w:pPr>
              <w:adjustRightInd w:val="0"/>
              <w:snapToGrid w:val="0"/>
              <w:jc w:val="left"/>
              <w:rPr>
                <w:rFonts w:hint="eastAsia" w:ascii="宋体" w:hAnsi="宋体"/>
                <w:szCs w:val="21"/>
                <w:highlight w:val="none"/>
                <w:u w:val="single"/>
              </w:rPr>
            </w:pPr>
            <w:r>
              <w:rPr>
                <w:rFonts w:hint="eastAsia" w:ascii="宋体" w:hAnsi="宋体" w:cs="Times New Roman"/>
                <w:iCs w:val="0"/>
                <w:szCs w:val="21"/>
                <w:highlight w:val="none"/>
              </w:rPr>
              <w:t>（2）向</w:t>
            </w:r>
            <w:r>
              <w:rPr>
                <w:rFonts w:hint="eastAsia" w:ascii="宋体" w:hAnsi="宋体" w:cs="Times New Roman"/>
                <w:iCs w:val="0"/>
                <w:szCs w:val="21"/>
                <w:highlight w:val="none"/>
                <w:u w:val="none"/>
              </w:rPr>
              <w:t xml:space="preserve"> </w:t>
            </w:r>
            <w:r>
              <w:rPr>
                <w:rFonts w:hint="eastAsia" w:ascii="宋体" w:hAnsi="宋体" w:cs="Times New Roman"/>
                <w:iCs w:val="0"/>
                <w:szCs w:val="21"/>
                <w:highlight w:val="none"/>
                <w:u w:val="none"/>
                <w:lang w:eastAsia="zh-CN"/>
              </w:rPr>
              <w:t>北京市密云区</w:t>
            </w:r>
            <w:r>
              <w:rPr>
                <w:rFonts w:hint="eastAsia" w:ascii="宋体" w:hAnsi="宋体" w:cs="Times New Roman"/>
                <w:iCs w:val="0"/>
                <w:szCs w:val="21"/>
                <w:highlight w:val="none"/>
                <w:u w:val="none"/>
              </w:rPr>
              <w:t xml:space="preserve"> </w:t>
            </w:r>
            <w:r>
              <w:rPr>
                <w:rFonts w:hint="eastAsia" w:ascii="宋体" w:hAnsi="宋体" w:cs="Times New Roman"/>
                <w:iCs w:val="0"/>
                <w:szCs w:val="21"/>
                <w:highlight w:val="none"/>
              </w:rPr>
              <w:t>人民法院起诉。</w:t>
            </w:r>
          </w:p>
        </w:tc>
      </w:tr>
      <w:tr w14:paraId="651F59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C452E2B">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789E6FA4">
            <w:pPr>
              <w:adjustRightInd w:val="0"/>
              <w:snapToGrid w:val="0"/>
              <w:jc w:val="center"/>
              <w:rPr>
                <w:rFonts w:hint="eastAsia" w:ascii="宋体" w:hAnsi="宋体"/>
                <w:szCs w:val="21"/>
                <w:highlight w:val="none"/>
              </w:rPr>
            </w:pPr>
            <w:r>
              <w:rPr>
                <w:rFonts w:hint="eastAsia" w:ascii="宋体" w:hAnsi="宋体"/>
                <w:szCs w:val="21"/>
                <w:highlight w:val="none"/>
              </w:rPr>
              <w:t>第23.1款</w:t>
            </w:r>
          </w:p>
        </w:tc>
        <w:tc>
          <w:tcPr>
            <w:tcW w:w="1742" w:type="dxa"/>
            <w:vAlign w:val="center"/>
          </w:tcPr>
          <w:p w14:paraId="0275A9DF">
            <w:pPr>
              <w:adjustRightInd w:val="0"/>
              <w:snapToGrid w:val="0"/>
              <w:jc w:val="left"/>
              <w:rPr>
                <w:rFonts w:hint="eastAsia" w:ascii="宋体" w:hAnsi="宋体"/>
                <w:szCs w:val="21"/>
                <w:highlight w:val="none"/>
              </w:rPr>
            </w:pPr>
            <w:r>
              <w:rPr>
                <w:rFonts w:hint="eastAsia" w:ascii="宋体" w:hAnsi="宋体"/>
                <w:bCs/>
                <w:szCs w:val="21"/>
                <w:highlight w:val="none"/>
              </w:rPr>
              <w:t>其他专用条款</w:t>
            </w:r>
          </w:p>
        </w:tc>
        <w:tc>
          <w:tcPr>
            <w:tcW w:w="5170" w:type="dxa"/>
            <w:vAlign w:val="center"/>
          </w:tcPr>
          <w:p w14:paraId="38026CAE">
            <w:pPr>
              <w:adjustRightInd w:val="0"/>
              <w:snapToGrid w:val="0"/>
              <w:jc w:val="left"/>
              <w:rPr>
                <w:rFonts w:hint="eastAsia" w:ascii="宋体" w:hAnsi="宋体"/>
                <w:szCs w:val="21"/>
                <w:highlight w:val="none"/>
              </w:rPr>
            </w:pPr>
            <w:r>
              <w:rPr>
                <w:rFonts w:hint="eastAsia" w:ascii="宋体" w:hAnsi="宋体"/>
                <w:szCs w:val="21"/>
                <w:highlight w:val="none"/>
              </w:rPr>
              <w:t>1. 本合同所涉设备的安装、调试、运行应符合国家及行业相关标准；                                   2. 本合同未尽事宜，由双方协商一致后签订补充协议，补充协议与本合同具有同等法律效力；               3. 本专用条款与通用条款不一致的，以专用条款为准；专用条款未约定的，按通用条款执行。</w:t>
            </w:r>
          </w:p>
        </w:tc>
      </w:tr>
    </w:tbl>
    <w:p w14:paraId="1F87DC90">
      <w:pPr>
        <w:rPr>
          <w:rFonts w:hint="eastAsia" w:ascii="宋体" w:hAnsi="宋体"/>
          <w:color w:val="auto"/>
          <w:highlight w:val="none"/>
        </w:rPr>
      </w:pPr>
    </w:p>
    <w:p w14:paraId="200482AE">
      <w:pPr>
        <w:spacing w:line="360" w:lineRule="auto"/>
        <w:jc w:val="center"/>
        <w:outlineLvl w:val="0"/>
        <w:rPr>
          <w:b/>
          <w:sz w:val="36"/>
          <w:szCs w:val="36"/>
          <w:highlight w:val="none"/>
        </w:rPr>
      </w:pPr>
      <w:r>
        <w:rPr>
          <w:b/>
          <w:sz w:val="36"/>
          <w:szCs w:val="36"/>
          <w:highlight w:val="none"/>
        </w:rPr>
        <w:br w:type="page"/>
      </w:r>
      <w:bookmarkStart w:id="839" w:name="_Toc29835"/>
      <w:r>
        <w:rPr>
          <w:b/>
          <w:sz w:val="36"/>
          <w:szCs w:val="36"/>
          <w:highlight w:val="none"/>
        </w:rPr>
        <w:t>第七章   投标文件格式</w:t>
      </w:r>
      <w:bookmarkEnd w:id="839"/>
    </w:p>
    <w:p w14:paraId="59E8C645">
      <w:pPr>
        <w:tabs>
          <w:tab w:val="left" w:pos="900"/>
          <w:tab w:val="left" w:pos="1980"/>
        </w:tabs>
        <w:snapToGrid w:val="0"/>
        <w:spacing w:line="360" w:lineRule="auto"/>
        <w:ind w:left="142"/>
        <w:rPr>
          <w:b/>
          <w:sz w:val="24"/>
          <w:highlight w:val="none"/>
        </w:rPr>
      </w:pPr>
    </w:p>
    <w:p w14:paraId="4AE471E8">
      <w:pPr>
        <w:tabs>
          <w:tab w:val="left" w:pos="900"/>
          <w:tab w:val="left" w:pos="1980"/>
        </w:tabs>
        <w:snapToGrid w:val="0"/>
        <w:spacing w:line="360" w:lineRule="auto"/>
        <w:ind w:left="142"/>
        <w:rPr>
          <w:b/>
          <w:sz w:val="24"/>
          <w:highlight w:val="none"/>
        </w:rPr>
      </w:pPr>
    </w:p>
    <w:p w14:paraId="1A8A1D28">
      <w:pPr>
        <w:tabs>
          <w:tab w:val="left" w:pos="900"/>
          <w:tab w:val="left" w:pos="1980"/>
        </w:tabs>
        <w:snapToGrid w:val="0"/>
        <w:spacing w:line="360" w:lineRule="auto"/>
        <w:ind w:left="142"/>
        <w:rPr>
          <w:sz w:val="24"/>
          <w:highlight w:val="none"/>
        </w:rPr>
      </w:pPr>
      <w:r>
        <w:rPr>
          <w:b/>
          <w:sz w:val="24"/>
          <w:highlight w:val="none"/>
        </w:rPr>
        <w:t>投标人编制文件须知</w:t>
      </w:r>
    </w:p>
    <w:p w14:paraId="5BFDEA97">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6B3935D7">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7D2D998F">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2FFCE4CF">
      <w:pPr>
        <w:widowControl/>
        <w:jc w:val="left"/>
        <w:rPr>
          <w:sz w:val="24"/>
          <w:highlight w:val="none"/>
        </w:rPr>
      </w:pPr>
      <w:r>
        <w:rPr>
          <w:sz w:val="24"/>
          <w:highlight w:val="none"/>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6D66199B">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5BC495DF">
      <w:pPr>
        <w:rPr>
          <w:b/>
          <w:spacing w:val="20"/>
          <w:szCs w:val="21"/>
          <w:highlight w:val="none"/>
        </w:rPr>
      </w:pPr>
    </w:p>
    <w:p w14:paraId="43085518">
      <w:pPr>
        <w:rPr>
          <w:b/>
          <w:sz w:val="24"/>
          <w:highlight w:val="none"/>
        </w:rPr>
      </w:pPr>
      <w:r>
        <w:rPr>
          <w:b/>
          <w:spacing w:val="20"/>
          <w:sz w:val="24"/>
          <w:highlight w:val="none"/>
        </w:rPr>
        <w:t>投标文件（资格证明文件）</w:t>
      </w:r>
      <w:r>
        <w:rPr>
          <w:b/>
          <w:sz w:val="24"/>
          <w:highlight w:val="none"/>
        </w:rPr>
        <w:t>封面（非实质性格式）</w:t>
      </w:r>
    </w:p>
    <w:p w14:paraId="230B6D22">
      <w:pPr>
        <w:jc w:val="center"/>
        <w:rPr>
          <w:szCs w:val="21"/>
          <w:highlight w:val="none"/>
        </w:rPr>
      </w:pPr>
    </w:p>
    <w:p w14:paraId="7BDD9594">
      <w:pPr>
        <w:jc w:val="center"/>
        <w:rPr>
          <w:b/>
          <w:spacing w:val="60"/>
          <w:sz w:val="84"/>
          <w:szCs w:val="84"/>
          <w:highlight w:val="none"/>
        </w:rPr>
      </w:pPr>
      <w:r>
        <w:rPr>
          <w:b/>
          <w:spacing w:val="60"/>
          <w:sz w:val="84"/>
          <w:szCs w:val="84"/>
          <w:highlight w:val="none"/>
        </w:rPr>
        <w:t>投 标 文 件</w:t>
      </w:r>
    </w:p>
    <w:p w14:paraId="67D7ACEC">
      <w:pPr>
        <w:jc w:val="center"/>
        <w:rPr>
          <w:b/>
          <w:spacing w:val="60"/>
          <w:sz w:val="52"/>
          <w:szCs w:val="52"/>
          <w:highlight w:val="none"/>
        </w:rPr>
      </w:pPr>
      <w:r>
        <w:rPr>
          <w:b/>
          <w:spacing w:val="60"/>
          <w:sz w:val="52"/>
          <w:szCs w:val="52"/>
          <w:highlight w:val="none"/>
        </w:rPr>
        <w:t>（资格证明文件）</w:t>
      </w:r>
    </w:p>
    <w:p w14:paraId="28DD5671">
      <w:pPr>
        <w:ind w:firstLine="542" w:firstLineChars="150"/>
        <w:rPr>
          <w:b/>
          <w:spacing w:val="20"/>
          <w:sz w:val="32"/>
          <w:szCs w:val="32"/>
          <w:highlight w:val="none"/>
        </w:rPr>
      </w:pPr>
    </w:p>
    <w:p w14:paraId="5ECA6413">
      <w:pPr>
        <w:ind w:firstLine="542" w:firstLineChars="150"/>
        <w:rPr>
          <w:b/>
          <w:spacing w:val="20"/>
          <w:sz w:val="32"/>
          <w:szCs w:val="32"/>
          <w:highlight w:val="none"/>
        </w:rPr>
      </w:pPr>
    </w:p>
    <w:p w14:paraId="3760EC3A">
      <w:pPr>
        <w:ind w:firstLine="542" w:firstLineChars="150"/>
        <w:rPr>
          <w:b/>
          <w:spacing w:val="20"/>
          <w:sz w:val="32"/>
          <w:szCs w:val="32"/>
          <w:highlight w:val="none"/>
        </w:rPr>
      </w:pPr>
      <w:r>
        <w:rPr>
          <w:b/>
          <w:spacing w:val="20"/>
          <w:sz w:val="32"/>
          <w:szCs w:val="32"/>
          <w:highlight w:val="none"/>
        </w:rPr>
        <w:t>项目名称:</w:t>
      </w:r>
    </w:p>
    <w:p w14:paraId="34D5A81C">
      <w:pPr>
        <w:ind w:firstLine="542" w:firstLineChars="150"/>
        <w:rPr>
          <w:b/>
          <w:spacing w:val="20"/>
          <w:sz w:val="32"/>
          <w:szCs w:val="32"/>
          <w:highlight w:val="none"/>
        </w:rPr>
      </w:pPr>
      <w:r>
        <w:rPr>
          <w:b/>
          <w:spacing w:val="20"/>
          <w:sz w:val="32"/>
          <w:szCs w:val="32"/>
          <w:highlight w:val="none"/>
        </w:rPr>
        <w:t>项目编号/包号：</w:t>
      </w:r>
    </w:p>
    <w:p w14:paraId="566B11E6">
      <w:pPr>
        <w:ind w:firstLine="542" w:firstLineChars="150"/>
        <w:rPr>
          <w:b/>
          <w:spacing w:val="20"/>
          <w:sz w:val="32"/>
          <w:szCs w:val="32"/>
          <w:highlight w:val="none"/>
        </w:rPr>
      </w:pPr>
    </w:p>
    <w:p w14:paraId="3BE4BBE2">
      <w:pPr>
        <w:ind w:firstLine="542" w:firstLineChars="150"/>
        <w:rPr>
          <w:b/>
          <w:spacing w:val="20"/>
          <w:sz w:val="32"/>
          <w:szCs w:val="32"/>
          <w:highlight w:val="none"/>
        </w:rPr>
      </w:pPr>
    </w:p>
    <w:p w14:paraId="269772BC">
      <w:pPr>
        <w:jc w:val="center"/>
        <w:rPr>
          <w:b/>
          <w:sz w:val="32"/>
          <w:szCs w:val="32"/>
          <w:highlight w:val="none"/>
        </w:rPr>
      </w:pPr>
    </w:p>
    <w:p w14:paraId="40E94168">
      <w:pPr>
        <w:jc w:val="center"/>
        <w:rPr>
          <w:b/>
          <w:sz w:val="32"/>
          <w:szCs w:val="32"/>
          <w:highlight w:val="none"/>
        </w:rPr>
      </w:pPr>
    </w:p>
    <w:p w14:paraId="3DEA0052">
      <w:pPr>
        <w:jc w:val="center"/>
        <w:rPr>
          <w:b/>
          <w:sz w:val="32"/>
          <w:szCs w:val="32"/>
          <w:highlight w:val="none"/>
        </w:rPr>
      </w:pPr>
    </w:p>
    <w:p w14:paraId="563151B2">
      <w:pPr>
        <w:jc w:val="center"/>
        <w:rPr>
          <w:b/>
          <w:spacing w:val="20"/>
          <w:sz w:val="32"/>
          <w:szCs w:val="32"/>
          <w:highlight w:val="none"/>
        </w:rPr>
      </w:pPr>
    </w:p>
    <w:p w14:paraId="0ADC31F8">
      <w:pPr>
        <w:jc w:val="center"/>
        <w:rPr>
          <w:b/>
          <w:spacing w:val="20"/>
          <w:sz w:val="32"/>
          <w:szCs w:val="32"/>
          <w:highlight w:val="none"/>
        </w:rPr>
      </w:pPr>
    </w:p>
    <w:p w14:paraId="03566BAA">
      <w:pPr>
        <w:jc w:val="center"/>
        <w:rPr>
          <w:b/>
          <w:spacing w:val="20"/>
          <w:sz w:val="32"/>
          <w:szCs w:val="32"/>
          <w:highlight w:val="none"/>
        </w:rPr>
      </w:pPr>
    </w:p>
    <w:p w14:paraId="7E58DF24">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61FB4B76">
      <w:pPr>
        <w:jc w:val="center"/>
        <w:rPr>
          <w:b/>
          <w:sz w:val="32"/>
          <w:szCs w:val="32"/>
          <w:highlight w:val="none"/>
        </w:rPr>
      </w:pPr>
    </w:p>
    <w:p w14:paraId="73A09249">
      <w:pPr>
        <w:rPr>
          <w:b/>
          <w:highlight w:val="none"/>
        </w:rPr>
      </w:pPr>
      <w:r>
        <w:rPr>
          <w:b/>
          <w:spacing w:val="20"/>
          <w:sz w:val="32"/>
          <w:szCs w:val="32"/>
          <w:highlight w:val="none"/>
        </w:rPr>
        <w:br w:type="page"/>
      </w:r>
    </w:p>
    <w:p w14:paraId="482364AE">
      <w:pPr>
        <w:numPr>
          <w:ilvl w:val="0"/>
          <w:numId w:val="21"/>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098B2495">
      <w:pPr>
        <w:spacing w:line="360" w:lineRule="auto"/>
        <w:outlineLvl w:val="2"/>
        <w:rPr>
          <w:color w:val="000000"/>
          <w:sz w:val="24"/>
          <w:szCs w:val="20"/>
          <w:highlight w:val="none"/>
        </w:rPr>
      </w:pPr>
      <w:r>
        <w:rPr>
          <w:color w:val="000000"/>
          <w:sz w:val="24"/>
          <w:szCs w:val="20"/>
          <w:highlight w:val="none"/>
        </w:rPr>
        <w:t>1-1 营业执照等证明文件</w:t>
      </w:r>
    </w:p>
    <w:p w14:paraId="3B7504AC">
      <w:pPr>
        <w:tabs>
          <w:tab w:val="left" w:pos="1080"/>
        </w:tabs>
        <w:snapToGrid w:val="0"/>
        <w:rPr>
          <w:sz w:val="24"/>
          <w:highlight w:val="none"/>
        </w:rPr>
      </w:pPr>
    </w:p>
    <w:p w14:paraId="5988221A">
      <w:pPr>
        <w:widowControl/>
        <w:jc w:val="left"/>
        <w:rPr>
          <w:color w:val="000000"/>
          <w:sz w:val="24"/>
          <w:szCs w:val="20"/>
          <w:highlight w:val="none"/>
        </w:rPr>
      </w:pPr>
      <w:r>
        <w:rPr>
          <w:color w:val="000000"/>
          <w:sz w:val="24"/>
          <w:highlight w:val="none"/>
        </w:rPr>
        <w:br w:type="page"/>
      </w:r>
    </w:p>
    <w:p w14:paraId="06440182">
      <w:pPr>
        <w:pStyle w:val="5"/>
        <w:rPr>
          <w:rFonts w:ascii="Times New Roman"/>
          <w:b w:val="0"/>
          <w:bCs/>
          <w:color w:val="000000"/>
          <w:highlight w:val="none"/>
          <w:u w:val="none"/>
        </w:rPr>
      </w:pPr>
      <w:r>
        <w:rPr>
          <w:rFonts w:ascii="Times New Roman"/>
          <w:b w:val="0"/>
          <w:color w:val="000000"/>
          <w:highlight w:val="none"/>
          <w:u w:val="none"/>
        </w:rPr>
        <w:t>1-2 投标人资格声明书</w:t>
      </w:r>
    </w:p>
    <w:p w14:paraId="1CD5F6B0">
      <w:pPr>
        <w:jc w:val="center"/>
        <w:rPr>
          <w:b/>
          <w:color w:val="000000"/>
          <w:sz w:val="36"/>
          <w:szCs w:val="36"/>
          <w:highlight w:val="none"/>
        </w:rPr>
      </w:pPr>
      <w:r>
        <w:rPr>
          <w:b/>
          <w:color w:val="000000"/>
          <w:sz w:val="36"/>
          <w:szCs w:val="36"/>
          <w:highlight w:val="none"/>
        </w:rPr>
        <w:t>投标人资格声明书</w:t>
      </w:r>
    </w:p>
    <w:p w14:paraId="0EBDBBC5">
      <w:pPr>
        <w:tabs>
          <w:tab w:val="left" w:pos="5580"/>
        </w:tabs>
        <w:spacing w:line="360" w:lineRule="auto"/>
        <w:rPr>
          <w:sz w:val="24"/>
          <w:highlight w:val="none"/>
        </w:rPr>
      </w:pPr>
    </w:p>
    <w:p w14:paraId="11600166">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448FD91D">
      <w:pPr>
        <w:spacing w:line="360" w:lineRule="auto"/>
        <w:ind w:firstLine="480" w:firstLineChars="200"/>
        <w:rPr>
          <w:sz w:val="24"/>
          <w:highlight w:val="none"/>
        </w:rPr>
      </w:pPr>
      <w:r>
        <w:rPr>
          <w:sz w:val="24"/>
          <w:highlight w:val="none"/>
        </w:rPr>
        <w:t>在参与本次项目投标中，我单位承诺：</w:t>
      </w:r>
    </w:p>
    <w:p w14:paraId="01AB7B4C">
      <w:pPr>
        <w:numPr>
          <w:ilvl w:val="0"/>
          <w:numId w:val="22"/>
        </w:numPr>
        <w:spacing w:line="360" w:lineRule="auto"/>
        <w:ind w:left="1134"/>
        <w:rPr>
          <w:sz w:val="24"/>
          <w:szCs w:val="22"/>
          <w:highlight w:val="none"/>
        </w:rPr>
      </w:pPr>
      <w:r>
        <w:rPr>
          <w:sz w:val="24"/>
          <w:szCs w:val="22"/>
          <w:highlight w:val="none"/>
        </w:rPr>
        <w:t>具有良好的商业信誉和健全的财务会计制度；</w:t>
      </w:r>
    </w:p>
    <w:p w14:paraId="1F2B5F94">
      <w:pPr>
        <w:numPr>
          <w:ilvl w:val="0"/>
          <w:numId w:val="22"/>
        </w:numPr>
        <w:spacing w:line="360" w:lineRule="auto"/>
        <w:ind w:left="1134"/>
        <w:rPr>
          <w:sz w:val="24"/>
          <w:szCs w:val="22"/>
          <w:highlight w:val="none"/>
        </w:rPr>
      </w:pPr>
      <w:r>
        <w:rPr>
          <w:sz w:val="24"/>
          <w:szCs w:val="22"/>
          <w:highlight w:val="none"/>
        </w:rPr>
        <w:t>具有履行合同所必需的设备和专业技术能力；</w:t>
      </w:r>
    </w:p>
    <w:p w14:paraId="2D919CA7">
      <w:pPr>
        <w:numPr>
          <w:ilvl w:val="0"/>
          <w:numId w:val="22"/>
        </w:numPr>
        <w:spacing w:line="360" w:lineRule="auto"/>
        <w:ind w:left="1134"/>
        <w:rPr>
          <w:sz w:val="24"/>
          <w:szCs w:val="22"/>
          <w:highlight w:val="none"/>
        </w:rPr>
      </w:pPr>
      <w:r>
        <w:rPr>
          <w:sz w:val="24"/>
          <w:szCs w:val="22"/>
          <w:highlight w:val="none"/>
        </w:rPr>
        <w:t>有依法缴纳税收和社会保障资金的良好记录；</w:t>
      </w:r>
    </w:p>
    <w:p w14:paraId="6416AE9A">
      <w:pPr>
        <w:numPr>
          <w:ilvl w:val="0"/>
          <w:numId w:val="22"/>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1140B22">
      <w:pPr>
        <w:numPr>
          <w:ilvl w:val="0"/>
          <w:numId w:val="22"/>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371061A0">
      <w:pPr>
        <w:numPr>
          <w:ilvl w:val="0"/>
          <w:numId w:val="22"/>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0AD07AA7">
      <w:pPr>
        <w:numPr>
          <w:ilvl w:val="0"/>
          <w:numId w:val="22"/>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1100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0A0A26">
            <w:pPr>
              <w:jc w:val="center"/>
              <w:rPr>
                <w:sz w:val="24"/>
                <w:highlight w:val="none"/>
              </w:rPr>
            </w:pPr>
            <w:r>
              <w:rPr>
                <w:sz w:val="24"/>
                <w:highlight w:val="none"/>
              </w:rPr>
              <w:t>序号</w:t>
            </w:r>
          </w:p>
        </w:tc>
        <w:tc>
          <w:tcPr>
            <w:tcW w:w="4574" w:type="dxa"/>
            <w:vAlign w:val="center"/>
          </w:tcPr>
          <w:p w14:paraId="5C6FB61B">
            <w:pPr>
              <w:jc w:val="center"/>
              <w:rPr>
                <w:sz w:val="24"/>
                <w:highlight w:val="none"/>
              </w:rPr>
            </w:pPr>
            <w:r>
              <w:rPr>
                <w:sz w:val="24"/>
                <w:highlight w:val="none"/>
              </w:rPr>
              <w:t>单位名称</w:t>
            </w:r>
          </w:p>
        </w:tc>
        <w:tc>
          <w:tcPr>
            <w:tcW w:w="2976" w:type="dxa"/>
            <w:vAlign w:val="center"/>
          </w:tcPr>
          <w:p w14:paraId="6B5A11E6">
            <w:pPr>
              <w:jc w:val="center"/>
              <w:rPr>
                <w:sz w:val="24"/>
                <w:highlight w:val="none"/>
              </w:rPr>
            </w:pPr>
            <w:r>
              <w:rPr>
                <w:sz w:val="24"/>
                <w:highlight w:val="none"/>
              </w:rPr>
              <w:t>相互关系</w:t>
            </w:r>
          </w:p>
        </w:tc>
      </w:tr>
      <w:tr w14:paraId="622B1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9A833F">
            <w:pPr>
              <w:jc w:val="center"/>
              <w:rPr>
                <w:sz w:val="24"/>
                <w:highlight w:val="none"/>
              </w:rPr>
            </w:pPr>
            <w:r>
              <w:rPr>
                <w:sz w:val="24"/>
                <w:highlight w:val="none"/>
              </w:rPr>
              <w:t>1</w:t>
            </w:r>
          </w:p>
        </w:tc>
        <w:tc>
          <w:tcPr>
            <w:tcW w:w="4574" w:type="dxa"/>
            <w:vAlign w:val="center"/>
          </w:tcPr>
          <w:p w14:paraId="186626B0">
            <w:pPr>
              <w:jc w:val="center"/>
              <w:rPr>
                <w:sz w:val="24"/>
                <w:highlight w:val="none"/>
              </w:rPr>
            </w:pPr>
          </w:p>
        </w:tc>
        <w:tc>
          <w:tcPr>
            <w:tcW w:w="2976" w:type="dxa"/>
            <w:vAlign w:val="center"/>
          </w:tcPr>
          <w:p w14:paraId="15BF65FA">
            <w:pPr>
              <w:jc w:val="center"/>
              <w:rPr>
                <w:sz w:val="24"/>
                <w:highlight w:val="none"/>
              </w:rPr>
            </w:pPr>
          </w:p>
        </w:tc>
      </w:tr>
      <w:tr w14:paraId="109E2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558A06">
            <w:pPr>
              <w:jc w:val="center"/>
              <w:rPr>
                <w:sz w:val="24"/>
                <w:highlight w:val="none"/>
              </w:rPr>
            </w:pPr>
            <w:r>
              <w:rPr>
                <w:sz w:val="24"/>
                <w:highlight w:val="none"/>
              </w:rPr>
              <w:t>2</w:t>
            </w:r>
          </w:p>
        </w:tc>
        <w:tc>
          <w:tcPr>
            <w:tcW w:w="4574" w:type="dxa"/>
            <w:vAlign w:val="center"/>
          </w:tcPr>
          <w:p w14:paraId="076B45B1">
            <w:pPr>
              <w:jc w:val="center"/>
              <w:rPr>
                <w:sz w:val="24"/>
                <w:highlight w:val="none"/>
              </w:rPr>
            </w:pPr>
          </w:p>
        </w:tc>
        <w:tc>
          <w:tcPr>
            <w:tcW w:w="2976" w:type="dxa"/>
            <w:vAlign w:val="center"/>
          </w:tcPr>
          <w:p w14:paraId="39E3F800">
            <w:pPr>
              <w:jc w:val="center"/>
              <w:rPr>
                <w:sz w:val="24"/>
                <w:highlight w:val="none"/>
              </w:rPr>
            </w:pPr>
          </w:p>
        </w:tc>
      </w:tr>
      <w:tr w14:paraId="48654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3F2AE73">
            <w:pPr>
              <w:jc w:val="center"/>
              <w:rPr>
                <w:sz w:val="24"/>
                <w:highlight w:val="none"/>
              </w:rPr>
            </w:pPr>
            <w:r>
              <w:rPr>
                <w:sz w:val="24"/>
                <w:highlight w:val="none"/>
              </w:rPr>
              <w:t>…</w:t>
            </w:r>
          </w:p>
        </w:tc>
        <w:tc>
          <w:tcPr>
            <w:tcW w:w="4574" w:type="dxa"/>
            <w:vAlign w:val="center"/>
          </w:tcPr>
          <w:p w14:paraId="7CAF3A60">
            <w:pPr>
              <w:jc w:val="center"/>
              <w:rPr>
                <w:sz w:val="24"/>
                <w:highlight w:val="none"/>
              </w:rPr>
            </w:pPr>
          </w:p>
        </w:tc>
        <w:tc>
          <w:tcPr>
            <w:tcW w:w="2976" w:type="dxa"/>
            <w:vAlign w:val="center"/>
          </w:tcPr>
          <w:p w14:paraId="2EEDDD04">
            <w:pPr>
              <w:jc w:val="center"/>
              <w:rPr>
                <w:sz w:val="24"/>
                <w:highlight w:val="none"/>
              </w:rPr>
            </w:pPr>
          </w:p>
        </w:tc>
      </w:tr>
    </w:tbl>
    <w:p w14:paraId="60BAC3E2">
      <w:pPr>
        <w:rPr>
          <w:highlight w:val="none"/>
        </w:rPr>
      </w:pPr>
    </w:p>
    <w:p w14:paraId="115ACB30">
      <w:pPr>
        <w:ind w:firstLine="480" w:firstLineChars="200"/>
        <w:rPr>
          <w:sz w:val="24"/>
          <w:szCs w:val="22"/>
          <w:highlight w:val="none"/>
        </w:rPr>
      </w:pPr>
      <w:r>
        <w:rPr>
          <w:sz w:val="24"/>
          <w:highlight w:val="none"/>
        </w:rPr>
        <w:t>上述声明真实有效，否则我方负全部责任。</w:t>
      </w:r>
    </w:p>
    <w:p w14:paraId="7033B836">
      <w:pPr>
        <w:spacing w:line="360" w:lineRule="auto"/>
        <w:rPr>
          <w:sz w:val="24"/>
          <w:highlight w:val="none"/>
        </w:rPr>
      </w:pPr>
    </w:p>
    <w:p w14:paraId="13AC107D">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1DC850CD">
      <w:pPr>
        <w:spacing w:line="360" w:lineRule="auto"/>
        <w:ind w:right="360" w:firstLine="480"/>
        <w:jc w:val="right"/>
        <w:rPr>
          <w:sz w:val="24"/>
          <w:highlight w:val="none"/>
        </w:rPr>
      </w:pPr>
      <w:r>
        <w:rPr>
          <w:color w:val="000000"/>
          <w:sz w:val="24"/>
          <w:szCs w:val="20"/>
          <w:highlight w:val="none"/>
        </w:rPr>
        <w:t xml:space="preserve">日期：_____年______月______日   </w:t>
      </w:r>
    </w:p>
    <w:p w14:paraId="5291CEED">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082734BE">
      <w:pPr>
        <w:tabs>
          <w:tab w:val="left" w:pos="5580"/>
        </w:tabs>
        <w:spacing w:line="360" w:lineRule="auto"/>
        <w:rPr>
          <w:sz w:val="24"/>
          <w:highlight w:val="none"/>
        </w:rPr>
        <w:sectPr>
          <w:pgSz w:w="11907" w:h="16840"/>
          <w:pgMar w:top="1418" w:right="1134" w:bottom="1418" w:left="1701" w:header="851" w:footer="851" w:gutter="0"/>
          <w:cols w:space="720" w:num="1"/>
          <w:docGrid w:linePitch="462" w:charSpace="0"/>
        </w:sectPr>
      </w:pPr>
    </w:p>
    <w:p w14:paraId="2A3E3F70">
      <w:pPr>
        <w:numPr>
          <w:ilvl w:val="0"/>
          <w:numId w:val="21"/>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3332F535">
      <w:pPr>
        <w:spacing w:line="360" w:lineRule="auto"/>
        <w:outlineLvl w:val="2"/>
        <w:rPr>
          <w:color w:val="000000"/>
          <w:sz w:val="24"/>
          <w:szCs w:val="20"/>
          <w:highlight w:val="none"/>
        </w:rPr>
      </w:pPr>
      <w:r>
        <w:rPr>
          <w:color w:val="000000"/>
          <w:sz w:val="24"/>
          <w:szCs w:val="20"/>
          <w:highlight w:val="none"/>
        </w:rPr>
        <w:t>2-1 中小企业政策证明文件</w:t>
      </w:r>
    </w:p>
    <w:p w14:paraId="5B9D7E1C">
      <w:pPr>
        <w:tabs>
          <w:tab w:val="left" w:pos="5580"/>
        </w:tabs>
        <w:spacing w:line="360" w:lineRule="auto"/>
        <w:rPr>
          <w:sz w:val="24"/>
          <w:highlight w:val="none"/>
        </w:rPr>
      </w:pPr>
      <w:r>
        <w:rPr>
          <w:sz w:val="24"/>
          <w:highlight w:val="none"/>
        </w:rPr>
        <w:t>说明：</w:t>
      </w:r>
    </w:p>
    <w:p w14:paraId="219C5C80">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7FD4E4B">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80A2054">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78771B0">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40" w:name="_Hlk145526067"/>
      <w:r>
        <w:rPr>
          <w:sz w:val="24"/>
          <w:highlight w:val="none"/>
        </w:rPr>
        <w:t>如供应商为联合体的，</w:t>
      </w:r>
      <w:bookmarkEnd w:id="840"/>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D77D8DE">
      <w:pPr>
        <w:tabs>
          <w:tab w:val="left" w:pos="5580"/>
        </w:tabs>
        <w:spacing w:line="360" w:lineRule="auto"/>
        <w:rPr>
          <w:sz w:val="24"/>
          <w:highlight w:val="none"/>
        </w:rPr>
      </w:pPr>
      <w:r>
        <w:rPr>
          <w:sz w:val="24"/>
          <w:highlight w:val="none"/>
        </w:rPr>
        <w:t>（5）中小企业声明函填写注意事项</w:t>
      </w:r>
    </w:p>
    <w:p w14:paraId="1013FA1A">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5629ECD6">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C96129">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6557BA09">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6D3DF717">
      <w:pPr>
        <w:tabs>
          <w:tab w:val="left" w:pos="5580"/>
        </w:tabs>
        <w:spacing w:line="360" w:lineRule="auto"/>
        <w:rPr>
          <w:sz w:val="24"/>
          <w:highlight w:val="none"/>
        </w:rPr>
      </w:pPr>
    </w:p>
    <w:p w14:paraId="5F7452E4">
      <w:pPr>
        <w:tabs>
          <w:tab w:val="left" w:pos="5580"/>
        </w:tabs>
        <w:spacing w:line="360" w:lineRule="auto"/>
        <w:rPr>
          <w:sz w:val="24"/>
          <w:highlight w:val="none"/>
        </w:rPr>
      </w:pPr>
      <w:r>
        <w:rPr>
          <w:sz w:val="24"/>
          <w:highlight w:val="none"/>
        </w:rPr>
        <w:br w:type="page"/>
      </w:r>
    </w:p>
    <w:p w14:paraId="3F472AF1">
      <w:pPr>
        <w:pStyle w:val="6"/>
        <w:rPr>
          <w:highlight w:val="none"/>
        </w:rPr>
      </w:pPr>
      <w:r>
        <w:rPr>
          <w:highlight w:val="none"/>
        </w:rPr>
        <w:t>2-1-1 中小企业证明文件</w:t>
      </w:r>
    </w:p>
    <w:p w14:paraId="7A65F562">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1847FBB2">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D396454">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434636FD">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3F9C9D06">
      <w:pPr>
        <w:spacing w:line="360" w:lineRule="auto"/>
        <w:ind w:firstLine="504"/>
        <w:rPr>
          <w:spacing w:val="6"/>
          <w:sz w:val="24"/>
          <w:highlight w:val="none"/>
        </w:rPr>
      </w:pPr>
      <w:r>
        <w:rPr>
          <w:spacing w:val="6"/>
          <w:sz w:val="24"/>
          <w:highlight w:val="none"/>
        </w:rPr>
        <w:t>……</w:t>
      </w:r>
    </w:p>
    <w:p w14:paraId="707E6B72">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7104320E">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72B25DF4">
      <w:pPr>
        <w:spacing w:line="360" w:lineRule="auto"/>
        <w:ind w:firstLine="504"/>
        <w:rPr>
          <w:spacing w:val="6"/>
          <w:sz w:val="24"/>
          <w:highlight w:val="none"/>
        </w:rPr>
      </w:pPr>
    </w:p>
    <w:p w14:paraId="1D676B04">
      <w:pPr>
        <w:spacing w:line="360" w:lineRule="auto"/>
        <w:ind w:right="360" w:firstLine="480"/>
        <w:jc w:val="right"/>
        <w:rPr>
          <w:color w:val="000000"/>
          <w:sz w:val="24"/>
          <w:highlight w:val="none"/>
        </w:rPr>
      </w:pPr>
      <w:r>
        <w:rPr>
          <w:color w:val="000000"/>
          <w:sz w:val="24"/>
          <w:highlight w:val="none"/>
        </w:rPr>
        <w:t>企业名称（盖章）：________</w:t>
      </w:r>
    </w:p>
    <w:p w14:paraId="145B7A27">
      <w:pPr>
        <w:spacing w:line="360" w:lineRule="auto"/>
        <w:ind w:right="360" w:firstLine="480"/>
        <w:jc w:val="right"/>
        <w:rPr>
          <w:color w:val="000000"/>
          <w:sz w:val="24"/>
          <w:highlight w:val="none"/>
        </w:rPr>
      </w:pPr>
      <w:r>
        <w:rPr>
          <w:color w:val="000000"/>
          <w:sz w:val="24"/>
          <w:highlight w:val="none"/>
        </w:rPr>
        <w:t>日 期：________</w:t>
      </w:r>
    </w:p>
    <w:p w14:paraId="40D3C53C">
      <w:pPr>
        <w:spacing w:line="360" w:lineRule="auto"/>
        <w:ind w:right="360" w:firstLine="480"/>
        <w:jc w:val="right"/>
        <w:rPr>
          <w:color w:val="000000"/>
          <w:sz w:val="24"/>
          <w:highlight w:val="none"/>
        </w:rPr>
      </w:pPr>
    </w:p>
    <w:p w14:paraId="58725EE6">
      <w:pPr>
        <w:spacing w:line="360" w:lineRule="auto"/>
        <w:ind w:right="360" w:firstLine="480"/>
        <w:jc w:val="right"/>
        <w:rPr>
          <w:color w:val="000000"/>
          <w:sz w:val="24"/>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557F89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5F60BA2">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3F83E48A">
      <w:pPr>
        <w:autoSpaceDE w:val="0"/>
        <w:autoSpaceDN w:val="0"/>
        <w:adjustRightInd w:val="0"/>
        <w:ind w:firstLine="420"/>
        <w:jc w:val="left"/>
        <w:rPr>
          <w:sz w:val="24"/>
          <w:highlight w:val="none"/>
        </w:rPr>
      </w:pPr>
    </w:p>
    <w:p w14:paraId="2611CA5F">
      <w:pPr>
        <w:spacing w:line="360" w:lineRule="auto"/>
        <w:rPr>
          <w:color w:val="000000"/>
          <w:sz w:val="24"/>
          <w:highlight w:val="none"/>
        </w:rPr>
      </w:pPr>
    </w:p>
    <w:p w14:paraId="740C1396">
      <w:pPr>
        <w:spacing w:line="360" w:lineRule="auto"/>
        <w:outlineLvl w:val="2"/>
        <w:rPr>
          <w:color w:val="000000"/>
          <w:sz w:val="24"/>
          <w:szCs w:val="20"/>
          <w:highlight w:val="none"/>
        </w:rPr>
      </w:pPr>
      <w:r>
        <w:rPr>
          <w:color w:val="000000"/>
          <w:sz w:val="24"/>
          <w:highlight w:val="none"/>
        </w:rPr>
        <w:br w:type="page"/>
      </w:r>
    </w:p>
    <w:p w14:paraId="6DE5D69E">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742C5558">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1D162A05">
      <w:pPr>
        <w:spacing w:line="588" w:lineRule="exact"/>
        <w:ind w:firstLine="482"/>
        <w:rPr>
          <w:b/>
          <w:spacing w:val="6"/>
          <w:sz w:val="24"/>
          <w:highlight w:val="none"/>
        </w:rPr>
      </w:pPr>
      <w:r>
        <w:rPr>
          <w:rFonts w:hint="eastAsia"/>
          <w:b/>
          <w:sz w:val="24"/>
          <w:highlight w:val="none"/>
          <w:lang w:eastAsia="zh-CN"/>
        </w:rPr>
        <w:t>□</w:t>
      </w:r>
      <w:r>
        <w:rPr>
          <w:b/>
          <w:spacing w:val="6"/>
          <w:sz w:val="24"/>
          <w:highlight w:val="none"/>
        </w:rPr>
        <w:t>不属于符合条件的残疾人福利性单位。</w:t>
      </w:r>
    </w:p>
    <w:p w14:paraId="4B1785C7">
      <w:pPr>
        <w:spacing w:line="588" w:lineRule="exact"/>
        <w:ind w:firstLine="482"/>
        <w:rPr>
          <w:spacing w:val="6"/>
          <w:sz w:val="24"/>
          <w:highlight w:val="none"/>
        </w:rPr>
      </w:pPr>
      <w:r>
        <w:rPr>
          <w:rFonts w:hint="eastAsia"/>
          <w:b/>
          <w:sz w:val="24"/>
          <w:highlight w:val="none"/>
          <w:lang w:eastAsia="zh-CN"/>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0D7D408C">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17BBFC25">
      <w:pPr>
        <w:spacing w:line="588" w:lineRule="exact"/>
        <w:ind w:firstLine="504" w:firstLineChars="200"/>
        <w:rPr>
          <w:spacing w:val="6"/>
          <w:sz w:val="24"/>
          <w:highlight w:val="none"/>
        </w:rPr>
      </w:pPr>
    </w:p>
    <w:p w14:paraId="10426431">
      <w:pPr>
        <w:spacing w:line="588" w:lineRule="exact"/>
        <w:ind w:firstLine="504" w:firstLineChars="200"/>
        <w:rPr>
          <w:spacing w:val="6"/>
          <w:sz w:val="24"/>
          <w:highlight w:val="none"/>
        </w:rPr>
      </w:pPr>
    </w:p>
    <w:p w14:paraId="738EE481">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70156F66">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5BB76B05">
      <w:pPr>
        <w:widowControl/>
        <w:jc w:val="left"/>
        <w:rPr>
          <w:color w:val="000000"/>
          <w:sz w:val="24"/>
          <w:szCs w:val="20"/>
          <w:highlight w:val="none"/>
        </w:rPr>
      </w:pPr>
      <w:r>
        <w:rPr>
          <w:color w:val="000000"/>
          <w:sz w:val="24"/>
          <w:szCs w:val="20"/>
          <w:highlight w:val="none"/>
        </w:rPr>
        <w:br w:type="page"/>
      </w:r>
    </w:p>
    <w:p w14:paraId="2EA27696">
      <w:pPr>
        <w:pStyle w:val="6"/>
        <w:rPr>
          <w:rFonts w:hint="eastAsia" w:eastAsia="宋体"/>
          <w:highlight w:val="none"/>
          <w:lang w:eastAsia="zh-CN"/>
        </w:rPr>
      </w:pPr>
      <w:r>
        <w:rPr>
          <w:highlight w:val="none"/>
        </w:rPr>
        <w:t>2-1-2 拟分包情况说明及分包意向协议</w:t>
      </w:r>
      <w:r>
        <w:rPr>
          <w:rFonts w:hint="eastAsia"/>
          <w:highlight w:val="none"/>
          <w:lang w:eastAsia="zh-CN"/>
        </w:rPr>
        <w:t>（</w:t>
      </w:r>
      <w:r>
        <w:rPr>
          <w:rFonts w:hint="eastAsia"/>
          <w:highlight w:val="none"/>
          <w:lang w:val="en-US" w:eastAsia="zh-CN"/>
        </w:rPr>
        <w:t>本项目不适用</w:t>
      </w:r>
      <w:r>
        <w:rPr>
          <w:rFonts w:hint="eastAsia"/>
          <w:highlight w:val="none"/>
          <w:lang w:eastAsia="zh-CN"/>
        </w:rPr>
        <w:t>）</w:t>
      </w:r>
    </w:p>
    <w:p w14:paraId="3FC82617">
      <w:pPr>
        <w:autoSpaceDE w:val="0"/>
        <w:autoSpaceDN w:val="0"/>
        <w:adjustRightInd w:val="0"/>
        <w:jc w:val="center"/>
        <w:rPr>
          <w:color w:val="000000"/>
          <w:sz w:val="30"/>
          <w:szCs w:val="30"/>
          <w:highlight w:val="none"/>
        </w:rPr>
      </w:pPr>
    </w:p>
    <w:p w14:paraId="5101B821">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2D635B64">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67024A0">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1B2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FA52D17">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3B5DE0B8">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7B2881FA">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4D3BD246">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0C58606B">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61D0C018">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3C3606F1">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0EF3BAA3">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77B00BB4">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52A677F6">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3E60B2E9">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60A0CBAF">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12B65AF0">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44AAFD05">
            <w:pPr>
              <w:pStyle w:val="248"/>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595C8584">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7F0FA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E310ABD">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585F9C25">
            <w:pPr>
              <w:pStyle w:val="248"/>
              <w:jc w:val="center"/>
              <w:rPr>
                <w:rFonts w:ascii="Times New Roman" w:hAnsi="Times New Roman" w:cs="Times New Roman" w:eastAsiaTheme="minorEastAsia"/>
                <w:sz w:val="30"/>
                <w:highlight w:val="none"/>
              </w:rPr>
            </w:pPr>
          </w:p>
        </w:tc>
        <w:tc>
          <w:tcPr>
            <w:tcW w:w="1513" w:type="dxa"/>
            <w:vAlign w:val="center"/>
          </w:tcPr>
          <w:p w14:paraId="6B36734A">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hint="eastAsia" w:ascii="Times New Roman" w:hAnsi="Times New Roman" w:cs="Times New Roman" w:eastAsiaTheme="minorEastAsia"/>
                <w:sz w:val="24"/>
                <w:highlight w:val="none"/>
                <w:lang w:eastAsia="zh-CN"/>
              </w:rPr>
              <w:t>□</w:t>
            </w:r>
            <w:r>
              <w:rPr>
                <w:rFonts w:ascii="Times New Roman" w:hAnsi="Times New Roman" w:cs="Times New Roman" w:eastAsiaTheme="minorEastAsia"/>
                <w:sz w:val="24"/>
                <w:highlight w:val="none"/>
                <w:lang w:eastAsia="zh-CN"/>
              </w:rPr>
              <w:t>中型企业</w:t>
            </w:r>
          </w:p>
          <w:p w14:paraId="5A4D444A">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hint="eastAsia" w:ascii="Times New Roman" w:hAnsi="Times New Roman" w:cs="Times New Roman" w:eastAsiaTheme="minorEastAsia"/>
                <w:sz w:val="24"/>
                <w:highlight w:val="none"/>
                <w:lang w:eastAsia="zh-CN"/>
              </w:rPr>
              <w:t>□</w:t>
            </w:r>
            <w:r>
              <w:rPr>
                <w:rFonts w:ascii="Times New Roman" w:hAnsi="Times New Roman" w:cs="Times New Roman" w:eastAsiaTheme="minorEastAsia"/>
                <w:sz w:val="24"/>
                <w:highlight w:val="none"/>
                <w:lang w:eastAsia="zh-CN"/>
              </w:rPr>
              <w:t>小微企业</w:t>
            </w:r>
          </w:p>
          <w:p w14:paraId="6A1212EC">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hint="eastAsia" w:ascii="Times New Roman" w:hAnsi="Times New Roman" w:cs="Times New Roman" w:eastAsiaTheme="minorEastAsia"/>
                <w:sz w:val="24"/>
                <w:highlight w:val="none"/>
                <w:lang w:eastAsia="zh-CN"/>
              </w:rPr>
              <w:t>□</w:t>
            </w:r>
            <w:r>
              <w:rPr>
                <w:rFonts w:ascii="Times New Roman" w:hAnsi="Times New Roman" w:cs="Times New Roman" w:eastAsiaTheme="minorEastAsia"/>
                <w:sz w:val="24"/>
                <w:highlight w:val="none"/>
                <w:lang w:eastAsia="zh-CN"/>
              </w:rPr>
              <w:t>其他</w:t>
            </w:r>
          </w:p>
        </w:tc>
        <w:tc>
          <w:tcPr>
            <w:tcW w:w="1125" w:type="dxa"/>
            <w:vAlign w:val="center"/>
          </w:tcPr>
          <w:p w14:paraId="475AE5D3">
            <w:pPr>
              <w:pStyle w:val="248"/>
              <w:jc w:val="center"/>
              <w:rPr>
                <w:rFonts w:ascii="Times New Roman" w:hAnsi="Times New Roman" w:cs="Times New Roman" w:eastAsiaTheme="minorEastAsia"/>
                <w:sz w:val="30"/>
                <w:highlight w:val="none"/>
                <w:lang w:eastAsia="zh-CN"/>
              </w:rPr>
            </w:pPr>
          </w:p>
        </w:tc>
        <w:tc>
          <w:tcPr>
            <w:tcW w:w="1558" w:type="dxa"/>
            <w:vAlign w:val="center"/>
          </w:tcPr>
          <w:p w14:paraId="0F9BA976">
            <w:pPr>
              <w:pStyle w:val="248"/>
              <w:jc w:val="center"/>
              <w:rPr>
                <w:rFonts w:ascii="Times New Roman" w:hAnsi="Times New Roman" w:cs="Times New Roman" w:eastAsiaTheme="minorEastAsia"/>
                <w:sz w:val="30"/>
                <w:highlight w:val="none"/>
                <w:lang w:eastAsia="zh-CN"/>
              </w:rPr>
            </w:pPr>
          </w:p>
        </w:tc>
        <w:tc>
          <w:tcPr>
            <w:tcW w:w="1498" w:type="dxa"/>
            <w:vAlign w:val="center"/>
          </w:tcPr>
          <w:p w14:paraId="2B5B4B5D">
            <w:pPr>
              <w:pStyle w:val="248"/>
              <w:jc w:val="center"/>
              <w:rPr>
                <w:rFonts w:ascii="Times New Roman" w:hAnsi="Times New Roman" w:cs="Times New Roman" w:eastAsiaTheme="minorEastAsia"/>
                <w:sz w:val="30"/>
                <w:highlight w:val="none"/>
                <w:lang w:eastAsia="zh-CN"/>
              </w:rPr>
            </w:pPr>
          </w:p>
        </w:tc>
        <w:tc>
          <w:tcPr>
            <w:tcW w:w="1564" w:type="dxa"/>
            <w:vAlign w:val="center"/>
          </w:tcPr>
          <w:p w14:paraId="64410FB9">
            <w:pPr>
              <w:pStyle w:val="248"/>
              <w:jc w:val="center"/>
              <w:rPr>
                <w:rFonts w:ascii="Times New Roman" w:hAnsi="Times New Roman" w:cs="Times New Roman" w:eastAsiaTheme="minorEastAsia"/>
                <w:sz w:val="30"/>
                <w:highlight w:val="none"/>
                <w:lang w:eastAsia="zh-CN"/>
              </w:rPr>
            </w:pPr>
          </w:p>
        </w:tc>
      </w:tr>
      <w:tr w14:paraId="1CBB4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4CAE47">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7EED9197">
            <w:pPr>
              <w:pStyle w:val="248"/>
              <w:jc w:val="center"/>
              <w:rPr>
                <w:rFonts w:ascii="Times New Roman" w:hAnsi="Times New Roman" w:cs="Times New Roman" w:eastAsiaTheme="minorEastAsia"/>
                <w:sz w:val="30"/>
                <w:highlight w:val="none"/>
              </w:rPr>
            </w:pPr>
          </w:p>
        </w:tc>
        <w:tc>
          <w:tcPr>
            <w:tcW w:w="1513" w:type="dxa"/>
            <w:vAlign w:val="center"/>
          </w:tcPr>
          <w:p w14:paraId="71C6CF89">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hint="eastAsia" w:ascii="Times New Roman" w:hAnsi="Times New Roman" w:cs="Times New Roman" w:eastAsiaTheme="minorEastAsia"/>
                <w:sz w:val="24"/>
                <w:highlight w:val="none"/>
                <w:lang w:eastAsia="zh-CN"/>
              </w:rPr>
              <w:t>□</w:t>
            </w:r>
            <w:r>
              <w:rPr>
                <w:rFonts w:ascii="Times New Roman" w:hAnsi="Times New Roman" w:cs="Times New Roman" w:eastAsiaTheme="minorEastAsia"/>
                <w:sz w:val="24"/>
                <w:highlight w:val="none"/>
                <w:lang w:eastAsia="zh-CN"/>
              </w:rPr>
              <w:t>中型企业</w:t>
            </w:r>
          </w:p>
          <w:p w14:paraId="08CD15E5">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hint="eastAsia" w:ascii="Times New Roman" w:hAnsi="Times New Roman" w:cs="Times New Roman" w:eastAsiaTheme="minorEastAsia"/>
                <w:sz w:val="24"/>
                <w:highlight w:val="none"/>
                <w:lang w:eastAsia="zh-CN"/>
              </w:rPr>
              <w:t>□</w:t>
            </w:r>
            <w:r>
              <w:rPr>
                <w:rFonts w:ascii="Times New Roman" w:hAnsi="Times New Roman" w:cs="Times New Roman" w:eastAsiaTheme="minorEastAsia"/>
                <w:sz w:val="24"/>
                <w:highlight w:val="none"/>
                <w:lang w:eastAsia="zh-CN"/>
              </w:rPr>
              <w:t>小微企业</w:t>
            </w:r>
          </w:p>
          <w:p w14:paraId="5FBF5EB4">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hint="eastAsia" w:ascii="Times New Roman" w:hAnsi="Times New Roman" w:cs="Times New Roman" w:eastAsiaTheme="minorEastAsia"/>
                <w:sz w:val="24"/>
                <w:highlight w:val="none"/>
                <w:lang w:eastAsia="zh-CN"/>
              </w:rPr>
              <w:t>□</w:t>
            </w:r>
            <w:r>
              <w:rPr>
                <w:rFonts w:ascii="Times New Roman" w:hAnsi="Times New Roman" w:cs="Times New Roman" w:eastAsiaTheme="minorEastAsia"/>
                <w:sz w:val="24"/>
                <w:highlight w:val="none"/>
                <w:lang w:eastAsia="zh-CN"/>
              </w:rPr>
              <w:t>其他</w:t>
            </w:r>
          </w:p>
        </w:tc>
        <w:tc>
          <w:tcPr>
            <w:tcW w:w="1125" w:type="dxa"/>
            <w:vAlign w:val="center"/>
          </w:tcPr>
          <w:p w14:paraId="10E2413E">
            <w:pPr>
              <w:pStyle w:val="248"/>
              <w:jc w:val="center"/>
              <w:rPr>
                <w:rFonts w:ascii="Times New Roman" w:hAnsi="Times New Roman" w:cs="Times New Roman" w:eastAsiaTheme="minorEastAsia"/>
                <w:sz w:val="30"/>
                <w:highlight w:val="none"/>
                <w:lang w:eastAsia="zh-CN"/>
              </w:rPr>
            </w:pPr>
          </w:p>
        </w:tc>
        <w:tc>
          <w:tcPr>
            <w:tcW w:w="1558" w:type="dxa"/>
            <w:vAlign w:val="center"/>
          </w:tcPr>
          <w:p w14:paraId="353CCB8D">
            <w:pPr>
              <w:pStyle w:val="248"/>
              <w:jc w:val="center"/>
              <w:rPr>
                <w:rFonts w:ascii="Times New Roman" w:hAnsi="Times New Roman" w:cs="Times New Roman" w:eastAsiaTheme="minorEastAsia"/>
                <w:sz w:val="30"/>
                <w:highlight w:val="none"/>
                <w:lang w:eastAsia="zh-CN"/>
              </w:rPr>
            </w:pPr>
          </w:p>
        </w:tc>
        <w:tc>
          <w:tcPr>
            <w:tcW w:w="1498" w:type="dxa"/>
            <w:vAlign w:val="center"/>
          </w:tcPr>
          <w:p w14:paraId="3AB19E5C">
            <w:pPr>
              <w:pStyle w:val="248"/>
              <w:jc w:val="center"/>
              <w:rPr>
                <w:rFonts w:ascii="Times New Roman" w:hAnsi="Times New Roman" w:cs="Times New Roman" w:eastAsiaTheme="minorEastAsia"/>
                <w:sz w:val="30"/>
                <w:highlight w:val="none"/>
                <w:lang w:eastAsia="zh-CN"/>
              </w:rPr>
            </w:pPr>
          </w:p>
        </w:tc>
        <w:tc>
          <w:tcPr>
            <w:tcW w:w="1564" w:type="dxa"/>
            <w:vAlign w:val="center"/>
          </w:tcPr>
          <w:p w14:paraId="17A90D5A">
            <w:pPr>
              <w:pStyle w:val="248"/>
              <w:jc w:val="center"/>
              <w:rPr>
                <w:rFonts w:ascii="Times New Roman" w:hAnsi="Times New Roman" w:cs="Times New Roman" w:eastAsiaTheme="minorEastAsia"/>
                <w:sz w:val="30"/>
                <w:highlight w:val="none"/>
                <w:lang w:eastAsia="zh-CN"/>
              </w:rPr>
            </w:pPr>
          </w:p>
        </w:tc>
      </w:tr>
      <w:tr w14:paraId="27083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A1F8313">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38C5628A">
            <w:pPr>
              <w:pStyle w:val="248"/>
              <w:jc w:val="center"/>
              <w:rPr>
                <w:rFonts w:ascii="Times New Roman" w:hAnsi="Times New Roman" w:cs="Times New Roman" w:eastAsiaTheme="minorEastAsia"/>
                <w:sz w:val="30"/>
                <w:highlight w:val="none"/>
              </w:rPr>
            </w:pPr>
          </w:p>
        </w:tc>
        <w:tc>
          <w:tcPr>
            <w:tcW w:w="1513" w:type="dxa"/>
            <w:vAlign w:val="center"/>
          </w:tcPr>
          <w:p w14:paraId="596CC92F">
            <w:pPr>
              <w:pStyle w:val="248"/>
              <w:tabs>
                <w:tab w:val="left" w:pos="235"/>
              </w:tabs>
              <w:jc w:val="center"/>
              <w:rPr>
                <w:rFonts w:ascii="Times New Roman" w:hAnsi="Times New Roman" w:cs="Times New Roman" w:eastAsiaTheme="minorEastAsia"/>
                <w:sz w:val="24"/>
                <w:highlight w:val="none"/>
              </w:rPr>
            </w:pPr>
          </w:p>
        </w:tc>
        <w:tc>
          <w:tcPr>
            <w:tcW w:w="1125" w:type="dxa"/>
            <w:vAlign w:val="center"/>
          </w:tcPr>
          <w:p w14:paraId="74511DE9">
            <w:pPr>
              <w:pStyle w:val="248"/>
              <w:jc w:val="center"/>
              <w:rPr>
                <w:rFonts w:ascii="Times New Roman" w:hAnsi="Times New Roman" w:cs="Times New Roman" w:eastAsiaTheme="minorEastAsia"/>
                <w:sz w:val="30"/>
                <w:highlight w:val="none"/>
              </w:rPr>
            </w:pPr>
          </w:p>
        </w:tc>
        <w:tc>
          <w:tcPr>
            <w:tcW w:w="1558" w:type="dxa"/>
            <w:vAlign w:val="center"/>
          </w:tcPr>
          <w:p w14:paraId="2EA94392">
            <w:pPr>
              <w:pStyle w:val="248"/>
              <w:jc w:val="center"/>
              <w:rPr>
                <w:rFonts w:ascii="Times New Roman" w:hAnsi="Times New Roman" w:cs="Times New Roman" w:eastAsiaTheme="minorEastAsia"/>
                <w:sz w:val="30"/>
                <w:highlight w:val="none"/>
              </w:rPr>
            </w:pPr>
          </w:p>
        </w:tc>
        <w:tc>
          <w:tcPr>
            <w:tcW w:w="1498" w:type="dxa"/>
            <w:vAlign w:val="center"/>
          </w:tcPr>
          <w:p w14:paraId="6FAC9002">
            <w:pPr>
              <w:pStyle w:val="248"/>
              <w:jc w:val="center"/>
              <w:rPr>
                <w:rFonts w:ascii="Times New Roman" w:hAnsi="Times New Roman" w:cs="Times New Roman" w:eastAsiaTheme="minorEastAsia"/>
                <w:sz w:val="30"/>
                <w:highlight w:val="none"/>
              </w:rPr>
            </w:pPr>
          </w:p>
        </w:tc>
        <w:tc>
          <w:tcPr>
            <w:tcW w:w="1564" w:type="dxa"/>
            <w:vAlign w:val="center"/>
          </w:tcPr>
          <w:p w14:paraId="12438913">
            <w:pPr>
              <w:pStyle w:val="248"/>
              <w:jc w:val="center"/>
              <w:rPr>
                <w:rFonts w:ascii="Times New Roman" w:hAnsi="Times New Roman" w:cs="Times New Roman" w:eastAsiaTheme="minorEastAsia"/>
                <w:sz w:val="30"/>
                <w:highlight w:val="none"/>
              </w:rPr>
            </w:pPr>
          </w:p>
        </w:tc>
      </w:tr>
      <w:tr w14:paraId="7A8EB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5A6EDA9">
            <w:pPr>
              <w:pStyle w:val="248"/>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6FCF74DC">
            <w:pPr>
              <w:pStyle w:val="248"/>
              <w:jc w:val="center"/>
              <w:rPr>
                <w:rFonts w:ascii="Times New Roman" w:hAnsi="Times New Roman" w:cs="Times New Roman" w:eastAsiaTheme="minorEastAsia"/>
                <w:sz w:val="30"/>
                <w:highlight w:val="none"/>
              </w:rPr>
            </w:pPr>
          </w:p>
        </w:tc>
        <w:tc>
          <w:tcPr>
            <w:tcW w:w="1564" w:type="dxa"/>
            <w:vAlign w:val="center"/>
          </w:tcPr>
          <w:p w14:paraId="6142D7CE">
            <w:pPr>
              <w:pStyle w:val="248"/>
              <w:jc w:val="center"/>
              <w:rPr>
                <w:rFonts w:ascii="Times New Roman" w:hAnsi="Times New Roman" w:cs="Times New Roman" w:eastAsiaTheme="minorEastAsia"/>
                <w:sz w:val="30"/>
                <w:highlight w:val="none"/>
              </w:rPr>
            </w:pPr>
          </w:p>
        </w:tc>
      </w:tr>
    </w:tbl>
    <w:p w14:paraId="36A06CB5">
      <w:pPr>
        <w:adjustRightInd w:val="0"/>
        <w:snapToGrid w:val="0"/>
        <w:spacing w:line="360" w:lineRule="auto"/>
        <w:ind w:firstLine="480" w:firstLineChars="200"/>
        <w:jc w:val="left"/>
        <w:rPr>
          <w:sz w:val="24"/>
          <w:highlight w:val="none"/>
        </w:rPr>
      </w:pPr>
    </w:p>
    <w:p w14:paraId="3D720D51">
      <w:pPr>
        <w:adjustRightInd w:val="0"/>
        <w:snapToGrid w:val="0"/>
        <w:spacing w:line="360" w:lineRule="auto"/>
        <w:jc w:val="left"/>
        <w:rPr>
          <w:sz w:val="24"/>
          <w:highlight w:val="none"/>
        </w:rPr>
      </w:pPr>
    </w:p>
    <w:p w14:paraId="6B71A956">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7D931247">
      <w:pPr>
        <w:spacing w:line="360" w:lineRule="auto"/>
        <w:ind w:right="-57" w:firstLine="480"/>
        <w:jc w:val="right"/>
        <w:rPr>
          <w:color w:val="000000"/>
          <w:sz w:val="24"/>
          <w:highlight w:val="none"/>
        </w:rPr>
      </w:pPr>
      <w:r>
        <w:rPr>
          <w:color w:val="000000"/>
          <w:sz w:val="24"/>
          <w:szCs w:val="20"/>
          <w:highlight w:val="none"/>
        </w:rPr>
        <w:t>日期：_____年______月______日</w:t>
      </w:r>
    </w:p>
    <w:p w14:paraId="6B1116EE">
      <w:pPr>
        <w:adjustRightInd w:val="0"/>
        <w:snapToGrid w:val="0"/>
        <w:spacing w:line="360" w:lineRule="auto"/>
        <w:jc w:val="left"/>
        <w:rPr>
          <w:sz w:val="24"/>
          <w:highlight w:val="none"/>
        </w:rPr>
      </w:pPr>
      <w:r>
        <w:rPr>
          <w:sz w:val="24"/>
          <w:highlight w:val="none"/>
        </w:rPr>
        <w:t>注：</w:t>
      </w:r>
    </w:p>
    <w:p w14:paraId="745ABDC4">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2F7913FC">
      <w:pPr>
        <w:adjustRightInd w:val="0"/>
        <w:snapToGrid w:val="0"/>
        <w:spacing w:line="360" w:lineRule="auto"/>
        <w:jc w:val="left"/>
        <w:rPr>
          <w:color w:val="000000"/>
          <w:sz w:val="30"/>
          <w:szCs w:val="30"/>
          <w:highlight w:val="none"/>
        </w:rPr>
      </w:pPr>
    </w:p>
    <w:p w14:paraId="54B43B04">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p>
    <w:p w14:paraId="4EB346B7">
      <w:pPr>
        <w:adjustRightInd w:val="0"/>
        <w:snapToGrid w:val="0"/>
        <w:spacing w:line="360" w:lineRule="auto"/>
        <w:ind w:firstLine="480" w:firstLineChars="200"/>
        <w:jc w:val="left"/>
        <w:rPr>
          <w:sz w:val="24"/>
          <w:highlight w:val="none"/>
        </w:rPr>
      </w:pPr>
      <w:r>
        <w:rPr>
          <w:sz w:val="24"/>
          <w:highlight w:val="none"/>
        </w:rPr>
        <w:t>甲方（投标人）：________</w:t>
      </w:r>
    </w:p>
    <w:p w14:paraId="6E02DA37">
      <w:pPr>
        <w:adjustRightInd w:val="0"/>
        <w:snapToGrid w:val="0"/>
        <w:spacing w:line="360" w:lineRule="auto"/>
        <w:ind w:firstLine="480" w:firstLineChars="200"/>
        <w:jc w:val="left"/>
        <w:rPr>
          <w:sz w:val="24"/>
          <w:highlight w:val="none"/>
        </w:rPr>
      </w:pPr>
      <w:r>
        <w:rPr>
          <w:sz w:val="24"/>
          <w:highlight w:val="none"/>
        </w:rPr>
        <w:t>乙方（拟分包单位）：________</w:t>
      </w:r>
    </w:p>
    <w:p w14:paraId="5108D87E">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3B09C6C5">
      <w:pPr>
        <w:adjustRightInd w:val="0"/>
        <w:snapToGrid w:val="0"/>
        <w:spacing w:line="360" w:lineRule="auto"/>
        <w:ind w:firstLine="480" w:firstLineChars="200"/>
        <w:jc w:val="left"/>
        <w:rPr>
          <w:sz w:val="24"/>
          <w:highlight w:val="none"/>
        </w:rPr>
      </w:pPr>
      <w:r>
        <w:rPr>
          <w:sz w:val="24"/>
          <w:highlight w:val="none"/>
        </w:rPr>
        <w:t>1.分包内容：_____。</w:t>
      </w:r>
    </w:p>
    <w:p w14:paraId="7B216EC7">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002375AA">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10C974BE">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4981620C">
      <w:pPr>
        <w:spacing w:line="360" w:lineRule="auto"/>
        <w:ind w:firstLine="471"/>
        <w:rPr>
          <w:b/>
          <w:color w:val="000000"/>
          <w:sz w:val="24"/>
          <w:highlight w:val="none"/>
        </w:rPr>
      </w:pPr>
    </w:p>
    <w:p w14:paraId="7309DFF3">
      <w:pPr>
        <w:spacing w:line="360" w:lineRule="auto"/>
        <w:ind w:firstLine="471"/>
        <w:rPr>
          <w:b/>
          <w:color w:val="000000"/>
          <w:sz w:val="24"/>
          <w:highlight w:val="none"/>
        </w:rPr>
      </w:pPr>
      <w:r>
        <w:rPr>
          <w:color w:val="000000"/>
          <w:sz w:val="24"/>
          <w:highlight w:val="none"/>
        </w:rPr>
        <w:t>甲方（盖章）：_________                 乙方（盖章）：_________</w:t>
      </w:r>
    </w:p>
    <w:p w14:paraId="5C7B6E6F">
      <w:pPr>
        <w:spacing w:line="360" w:lineRule="auto"/>
        <w:ind w:left="480"/>
        <w:jc w:val="right"/>
        <w:rPr>
          <w:color w:val="000000"/>
          <w:sz w:val="24"/>
          <w:highlight w:val="none"/>
        </w:rPr>
      </w:pPr>
    </w:p>
    <w:p w14:paraId="1B549142">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2DB2FA08">
      <w:pPr>
        <w:tabs>
          <w:tab w:val="left" w:pos="8280"/>
        </w:tabs>
        <w:spacing w:line="360" w:lineRule="auto"/>
        <w:ind w:firstLine="480"/>
        <w:rPr>
          <w:color w:val="000000"/>
          <w:sz w:val="24"/>
          <w:highlight w:val="none"/>
        </w:rPr>
      </w:pPr>
    </w:p>
    <w:p w14:paraId="7693A311">
      <w:pPr>
        <w:tabs>
          <w:tab w:val="left" w:pos="8280"/>
        </w:tabs>
        <w:spacing w:line="360" w:lineRule="auto"/>
        <w:rPr>
          <w:color w:val="000000"/>
          <w:sz w:val="24"/>
          <w:highlight w:val="none"/>
        </w:rPr>
      </w:pPr>
      <w:r>
        <w:rPr>
          <w:color w:val="000000"/>
          <w:sz w:val="24"/>
          <w:highlight w:val="none"/>
        </w:rPr>
        <w:t>注：</w:t>
      </w:r>
    </w:p>
    <w:p w14:paraId="60306324">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5C08EB7B">
      <w:pPr>
        <w:widowControl/>
        <w:jc w:val="left"/>
        <w:rPr>
          <w:color w:val="000000"/>
          <w:sz w:val="24"/>
          <w:szCs w:val="20"/>
          <w:highlight w:val="none"/>
        </w:rPr>
      </w:pPr>
      <w:r>
        <w:rPr>
          <w:color w:val="000000"/>
          <w:sz w:val="24"/>
          <w:szCs w:val="20"/>
          <w:highlight w:val="none"/>
        </w:rPr>
        <w:br w:type="page"/>
      </w:r>
    </w:p>
    <w:p w14:paraId="28DEB6D6">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w:t>
      </w:r>
      <w:r>
        <w:rPr>
          <w:rFonts w:hint="eastAsia"/>
          <w:sz w:val="24"/>
          <w:highlight w:val="none"/>
          <w:lang w:eastAsia="zh-CN"/>
        </w:rPr>
        <w:t>他</w:t>
      </w:r>
      <w:r>
        <w:rPr>
          <w:sz w:val="24"/>
          <w:highlight w:val="none"/>
        </w:rPr>
        <w:t>落实政府采购政策的资格要求</w:t>
      </w:r>
      <w:r>
        <w:rPr>
          <w:color w:val="000000"/>
          <w:sz w:val="24"/>
          <w:szCs w:val="20"/>
          <w:highlight w:val="none"/>
        </w:rPr>
        <w:t>（如有）</w:t>
      </w:r>
    </w:p>
    <w:p w14:paraId="05330289">
      <w:pPr>
        <w:widowControl/>
        <w:jc w:val="left"/>
        <w:rPr>
          <w:sz w:val="24"/>
          <w:highlight w:val="none"/>
        </w:rPr>
      </w:pPr>
    </w:p>
    <w:p w14:paraId="37DE1C59">
      <w:pPr>
        <w:widowControl/>
        <w:jc w:val="left"/>
        <w:rPr>
          <w:sz w:val="24"/>
          <w:highlight w:val="none"/>
        </w:rPr>
      </w:pPr>
      <w:r>
        <w:rPr>
          <w:sz w:val="24"/>
          <w:highlight w:val="none"/>
        </w:rPr>
        <w:br w:type="page"/>
      </w:r>
    </w:p>
    <w:p w14:paraId="1F9F73FC">
      <w:pPr>
        <w:numPr>
          <w:ilvl w:val="0"/>
          <w:numId w:val="21"/>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6FA32863">
      <w:pPr>
        <w:spacing w:line="360" w:lineRule="auto"/>
        <w:outlineLvl w:val="2"/>
        <w:rPr>
          <w:color w:val="000000"/>
          <w:sz w:val="24"/>
          <w:szCs w:val="20"/>
          <w:highlight w:val="none"/>
        </w:rPr>
      </w:pPr>
      <w:r>
        <w:rPr>
          <w:color w:val="000000"/>
          <w:sz w:val="24"/>
          <w:szCs w:val="20"/>
          <w:highlight w:val="none"/>
        </w:rPr>
        <w:t>3-1 联合协议</w:t>
      </w:r>
      <w:r>
        <w:rPr>
          <w:rFonts w:hint="eastAsia"/>
          <w:highlight w:val="none"/>
          <w:lang w:eastAsia="zh-CN"/>
        </w:rPr>
        <w:t>（</w:t>
      </w:r>
      <w:r>
        <w:rPr>
          <w:rFonts w:hint="eastAsia"/>
          <w:highlight w:val="none"/>
          <w:lang w:val="en-US" w:eastAsia="zh-CN"/>
        </w:rPr>
        <w:t>本项目不适用</w:t>
      </w:r>
      <w:r>
        <w:rPr>
          <w:rFonts w:hint="eastAsia"/>
          <w:highlight w:val="none"/>
          <w:lang w:eastAsia="zh-CN"/>
        </w:rPr>
        <w:t>）</w:t>
      </w:r>
    </w:p>
    <w:p w14:paraId="093F747D">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1E2B23E1">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05F16E34">
      <w:pPr>
        <w:numPr>
          <w:ilvl w:val="0"/>
          <w:numId w:val="23"/>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3E8DC9AF">
      <w:pPr>
        <w:numPr>
          <w:ilvl w:val="0"/>
          <w:numId w:val="23"/>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1E11DCB2">
      <w:pPr>
        <w:numPr>
          <w:ilvl w:val="0"/>
          <w:numId w:val="23"/>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13B479D7">
      <w:pPr>
        <w:numPr>
          <w:ilvl w:val="0"/>
          <w:numId w:val="23"/>
        </w:numPr>
        <w:spacing w:line="360" w:lineRule="auto"/>
        <w:rPr>
          <w:bCs/>
          <w:color w:val="000000"/>
          <w:sz w:val="24"/>
          <w:highlight w:val="none"/>
        </w:rPr>
      </w:pPr>
      <w:r>
        <w:rPr>
          <w:bCs/>
          <w:color w:val="000000"/>
          <w:sz w:val="24"/>
          <w:highlight w:val="none"/>
        </w:rPr>
        <w:t>牵头人为项目的总负责单位；组织各参加方进行项目实施工作。</w:t>
      </w:r>
    </w:p>
    <w:p w14:paraId="1A61D132">
      <w:pPr>
        <w:numPr>
          <w:ilvl w:val="0"/>
          <w:numId w:val="23"/>
        </w:numPr>
        <w:spacing w:line="360" w:lineRule="auto"/>
        <w:rPr>
          <w:bCs/>
          <w:color w:val="000000"/>
          <w:sz w:val="24"/>
          <w:highlight w:val="none"/>
        </w:rPr>
      </w:pPr>
      <w:r>
        <w:rPr>
          <w:bCs/>
          <w:color w:val="000000"/>
          <w:sz w:val="24"/>
          <w:highlight w:val="none"/>
        </w:rPr>
        <w:t>______负责_____，具体工作范围、内容以投标文件及合同为准。</w:t>
      </w:r>
    </w:p>
    <w:p w14:paraId="5EB2ADD0">
      <w:pPr>
        <w:numPr>
          <w:ilvl w:val="0"/>
          <w:numId w:val="23"/>
        </w:numPr>
        <w:spacing w:line="360" w:lineRule="auto"/>
        <w:rPr>
          <w:bCs/>
          <w:color w:val="000000"/>
          <w:sz w:val="24"/>
          <w:highlight w:val="none"/>
        </w:rPr>
      </w:pPr>
      <w:r>
        <w:rPr>
          <w:bCs/>
          <w:color w:val="000000"/>
          <w:sz w:val="24"/>
          <w:highlight w:val="none"/>
        </w:rPr>
        <w:t>______负责_____，具体工作范围、内容以投标文件及合同为准。</w:t>
      </w:r>
    </w:p>
    <w:p w14:paraId="09B28853">
      <w:pPr>
        <w:numPr>
          <w:ilvl w:val="0"/>
          <w:numId w:val="23"/>
        </w:numPr>
        <w:spacing w:line="360" w:lineRule="auto"/>
        <w:rPr>
          <w:bCs/>
          <w:color w:val="000000"/>
          <w:sz w:val="24"/>
          <w:highlight w:val="none"/>
        </w:rPr>
      </w:pPr>
      <w:r>
        <w:rPr>
          <w:bCs/>
          <w:color w:val="000000"/>
          <w:sz w:val="24"/>
          <w:highlight w:val="none"/>
        </w:rPr>
        <w:t>______负责_____（如有），具体工作范围、内容以投标文件及合同为准。</w:t>
      </w:r>
    </w:p>
    <w:p w14:paraId="5BEC561C">
      <w:pPr>
        <w:numPr>
          <w:ilvl w:val="0"/>
          <w:numId w:val="23"/>
        </w:numPr>
        <w:spacing w:line="360" w:lineRule="auto"/>
        <w:rPr>
          <w:sz w:val="24"/>
          <w:highlight w:val="none"/>
        </w:rPr>
      </w:pPr>
      <w:r>
        <w:rPr>
          <w:sz w:val="24"/>
          <w:highlight w:val="none"/>
        </w:rPr>
        <w:t>本项目联合协议合同总额为________元，联合体各成员按照如下比例分摊（按联合体成员分别列明）：</w:t>
      </w:r>
    </w:p>
    <w:p w14:paraId="054AD933">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w:t>
      </w:r>
      <w:r>
        <w:rPr>
          <w:rFonts w:hint="eastAsia"/>
          <w:color w:val="000000"/>
          <w:sz w:val="24"/>
          <w:szCs w:val="20"/>
          <w:highlight w:val="none"/>
          <w:lang w:eastAsia="zh-CN"/>
        </w:rPr>
        <w:t>□</w:t>
      </w:r>
      <w:r>
        <w:rPr>
          <w:color w:val="000000"/>
          <w:sz w:val="24"/>
          <w:szCs w:val="20"/>
          <w:highlight w:val="none"/>
        </w:rPr>
        <w:t>大型企业</w:t>
      </w:r>
      <w:r>
        <w:rPr>
          <w:rFonts w:hint="eastAsia"/>
          <w:color w:val="000000"/>
          <w:sz w:val="24"/>
          <w:szCs w:val="20"/>
          <w:highlight w:val="none"/>
          <w:lang w:eastAsia="zh-CN"/>
        </w:rPr>
        <w:t>□</w:t>
      </w:r>
      <w:r>
        <w:rPr>
          <w:color w:val="000000"/>
          <w:sz w:val="24"/>
          <w:szCs w:val="20"/>
          <w:highlight w:val="none"/>
        </w:rPr>
        <w:t>中型企业、</w:t>
      </w:r>
      <w:r>
        <w:rPr>
          <w:rFonts w:hint="eastAsia"/>
          <w:color w:val="000000"/>
          <w:sz w:val="24"/>
          <w:szCs w:val="20"/>
          <w:highlight w:val="none"/>
          <w:lang w:eastAsia="zh-CN"/>
        </w:rPr>
        <w:t>□</w:t>
      </w:r>
      <w:r>
        <w:rPr>
          <w:color w:val="000000"/>
          <w:sz w:val="24"/>
          <w:szCs w:val="20"/>
          <w:highlight w:val="none"/>
        </w:rPr>
        <w:t>小微企业（包含监狱企业、残疾人福利性单位）、</w:t>
      </w:r>
      <w:r>
        <w:rPr>
          <w:rFonts w:hint="eastAsia"/>
          <w:color w:val="000000"/>
          <w:sz w:val="24"/>
          <w:szCs w:val="20"/>
          <w:highlight w:val="none"/>
          <w:lang w:eastAsia="zh-CN"/>
        </w:rPr>
        <w:t>□</w:t>
      </w:r>
      <w:r>
        <w:rPr>
          <w:color w:val="000000"/>
          <w:sz w:val="24"/>
          <w:szCs w:val="20"/>
          <w:highlight w:val="none"/>
        </w:rPr>
        <w:t>其他，合同金额为_____元；</w:t>
      </w:r>
    </w:p>
    <w:p w14:paraId="4A91370E">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w:t>
      </w:r>
      <w:r>
        <w:rPr>
          <w:rFonts w:hint="eastAsia"/>
          <w:color w:val="000000"/>
          <w:sz w:val="24"/>
          <w:szCs w:val="20"/>
          <w:highlight w:val="none"/>
          <w:lang w:eastAsia="zh-CN"/>
        </w:rPr>
        <w:t>□</w:t>
      </w:r>
      <w:r>
        <w:rPr>
          <w:color w:val="000000"/>
          <w:sz w:val="24"/>
          <w:szCs w:val="20"/>
          <w:highlight w:val="none"/>
        </w:rPr>
        <w:t>大型企业</w:t>
      </w:r>
      <w:r>
        <w:rPr>
          <w:rFonts w:hint="eastAsia"/>
          <w:color w:val="000000"/>
          <w:sz w:val="24"/>
          <w:szCs w:val="20"/>
          <w:highlight w:val="none"/>
          <w:lang w:eastAsia="zh-CN"/>
        </w:rPr>
        <w:t>□</w:t>
      </w:r>
      <w:r>
        <w:rPr>
          <w:color w:val="000000"/>
          <w:sz w:val="24"/>
          <w:szCs w:val="20"/>
          <w:highlight w:val="none"/>
        </w:rPr>
        <w:t>中型企业、</w:t>
      </w:r>
      <w:r>
        <w:rPr>
          <w:rFonts w:hint="eastAsia"/>
          <w:color w:val="000000"/>
          <w:sz w:val="24"/>
          <w:szCs w:val="20"/>
          <w:highlight w:val="none"/>
          <w:lang w:eastAsia="zh-CN"/>
        </w:rPr>
        <w:t>□</w:t>
      </w:r>
      <w:r>
        <w:rPr>
          <w:color w:val="000000"/>
          <w:sz w:val="24"/>
          <w:szCs w:val="20"/>
          <w:highlight w:val="none"/>
        </w:rPr>
        <w:t>小微企业（包含监狱企业、残疾人福利性单位）、</w:t>
      </w:r>
      <w:r>
        <w:rPr>
          <w:rFonts w:hint="eastAsia"/>
          <w:color w:val="000000"/>
          <w:sz w:val="24"/>
          <w:szCs w:val="20"/>
          <w:highlight w:val="none"/>
          <w:lang w:eastAsia="zh-CN"/>
        </w:rPr>
        <w:t>□</w:t>
      </w:r>
      <w:r>
        <w:rPr>
          <w:color w:val="000000"/>
          <w:sz w:val="24"/>
          <w:szCs w:val="20"/>
          <w:highlight w:val="none"/>
        </w:rPr>
        <w:t>其他，合同金额为_____元；</w:t>
      </w:r>
    </w:p>
    <w:p w14:paraId="08B5EEA4">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w:t>
      </w:r>
      <w:r>
        <w:rPr>
          <w:rFonts w:hint="eastAsia"/>
          <w:color w:val="000000"/>
          <w:sz w:val="24"/>
          <w:szCs w:val="20"/>
          <w:highlight w:val="none"/>
          <w:lang w:eastAsia="zh-CN"/>
        </w:rPr>
        <w:t>□</w:t>
      </w:r>
      <w:r>
        <w:rPr>
          <w:color w:val="000000"/>
          <w:sz w:val="24"/>
          <w:szCs w:val="20"/>
          <w:highlight w:val="none"/>
        </w:rPr>
        <w:t>大型企业</w:t>
      </w:r>
      <w:r>
        <w:rPr>
          <w:rFonts w:hint="eastAsia"/>
          <w:color w:val="000000"/>
          <w:sz w:val="24"/>
          <w:szCs w:val="20"/>
          <w:highlight w:val="none"/>
          <w:lang w:eastAsia="zh-CN"/>
        </w:rPr>
        <w:t>□</w:t>
      </w:r>
      <w:r>
        <w:rPr>
          <w:color w:val="000000"/>
          <w:sz w:val="24"/>
          <w:szCs w:val="20"/>
          <w:highlight w:val="none"/>
        </w:rPr>
        <w:t>中型企业、</w:t>
      </w:r>
      <w:r>
        <w:rPr>
          <w:rFonts w:hint="eastAsia"/>
          <w:color w:val="000000"/>
          <w:sz w:val="24"/>
          <w:szCs w:val="20"/>
          <w:highlight w:val="none"/>
          <w:lang w:eastAsia="zh-CN"/>
        </w:rPr>
        <w:t>□</w:t>
      </w:r>
      <w:r>
        <w:rPr>
          <w:color w:val="000000"/>
          <w:sz w:val="24"/>
          <w:szCs w:val="20"/>
          <w:highlight w:val="none"/>
        </w:rPr>
        <w:t>小微企业（包含监狱企业、残疾人福利性单位）、</w:t>
      </w:r>
      <w:r>
        <w:rPr>
          <w:rFonts w:hint="eastAsia"/>
          <w:color w:val="000000"/>
          <w:sz w:val="24"/>
          <w:szCs w:val="20"/>
          <w:highlight w:val="none"/>
          <w:lang w:eastAsia="zh-CN"/>
        </w:rPr>
        <w:t>□</w:t>
      </w:r>
      <w:r>
        <w:rPr>
          <w:color w:val="000000"/>
          <w:sz w:val="24"/>
          <w:szCs w:val="20"/>
          <w:highlight w:val="none"/>
        </w:rPr>
        <w:t>其他，合同金额为_____元。</w:t>
      </w:r>
    </w:p>
    <w:p w14:paraId="06578B5A">
      <w:pPr>
        <w:numPr>
          <w:ilvl w:val="0"/>
          <w:numId w:val="23"/>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15625FF8">
      <w:pPr>
        <w:numPr>
          <w:ilvl w:val="0"/>
          <w:numId w:val="23"/>
        </w:numPr>
        <w:spacing w:line="360" w:lineRule="auto"/>
        <w:rPr>
          <w:bCs/>
          <w:color w:val="000000"/>
          <w:sz w:val="24"/>
          <w:highlight w:val="none"/>
        </w:rPr>
      </w:pPr>
      <w:r>
        <w:rPr>
          <w:bCs/>
          <w:color w:val="000000"/>
          <w:sz w:val="24"/>
          <w:highlight w:val="none"/>
        </w:rPr>
        <w:t>其他约定（如有）：_______。</w:t>
      </w:r>
    </w:p>
    <w:p w14:paraId="441F8C47">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2C3721AE">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64D48B28">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0CC4ECE5">
      <w:pPr>
        <w:spacing w:line="360" w:lineRule="auto"/>
        <w:ind w:firstLine="471"/>
        <w:rPr>
          <w:color w:val="000000"/>
          <w:sz w:val="24"/>
          <w:highlight w:val="none"/>
        </w:rPr>
      </w:pPr>
    </w:p>
    <w:p w14:paraId="11680708">
      <w:pPr>
        <w:spacing w:line="360" w:lineRule="auto"/>
        <w:ind w:firstLine="471"/>
        <w:rPr>
          <w:color w:val="000000"/>
          <w:sz w:val="24"/>
          <w:highlight w:val="none"/>
        </w:rPr>
      </w:pPr>
    </w:p>
    <w:p w14:paraId="42B936B5">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664830DA">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79F3A602">
      <w:pPr>
        <w:spacing w:line="360" w:lineRule="auto"/>
        <w:ind w:firstLine="471"/>
        <w:rPr>
          <w:color w:val="000000"/>
          <w:sz w:val="24"/>
          <w:highlight w:val="none"/>
        </w:rPr>
      </w:pPr>
    </w:p>
    <w:p w14:paraId="7A60FAB5">
      <w:pPr>
        <w:spacing w:line="360" w:lineRule="auto"/>
        <w:ind w:firstLine="471"/>
        <w:rPr>
          <w:color w:val="000000"/>
          <w:sz w:val="24"/>
          <w:highlight w:val="none"/>
        </w:rPr>
      </w:pPr>
    </w:p>
    <w:p w14:paraId="50BA1904">
      <w:pPr>
        <w:spacing w:line="360" w:lineRule="auto"/>
        <w:ind w:left="480"/>
        <w:jc w:val="right"/>
        <w:rPr>
          <w:color w:val="000000"/>
          <w:sz w:val="24"/>
          <w:highlight w:val="none"/>
        </w:rPr>
      </w:pPr>
    </w:p>
    <w:p w14:paraId="6392C1F6">
      <w:pPr>
        <w:spacing w:line="360" w:lineRule="auto"/>
        <w:ind w:left="480"/>
        <w:jc w:val="right"/>
        <w:rPr>
          <w:color w:val="000000"/>
          <w:sz w:val="24"/>
          <w:highlight w:val="none"/>
        </w:rPr>
      </w:pPr>
      <w:r>
        <w:rPr>
          <w:color w:val="000000"/>
          <w:sz w:val="24"/>
          <w:szCs w:val="20"/>
          <w:highlight w:val="none"/>
        </w:rPr>
        <w:t>日期：_____年______月______日</w:t>
      </w:r>
    </w:p>
    <w:p w14:paraId="03B7A765">
      <w:pPr>
        <w:spacing w:line="360" w:lineRule="auto"/>
        <w:ind w:left="480"/>
        <w:jc w:val="right"/>
        <w:rPr>
          <w:b/>
          <w:color w:val="000000"/>
          <w:sz w:val="24"/>
          <w:highlight w:val="none"/>
        </w:rPr>
      </w:pPr>
    </w:p>
    <w:p w14:paraId="2267653D">
      <w:pPr>
        <w:tabs>
          <w:tab w:val="left" w:pos="8280"/>
        </w:tabs>
        <w:spacing w:line="360" w:lineRule="auto"/>
        <w:ind w:firstLine="480"/>
        <w:rPr>
          <w:color w:val="000000"/>
          <w:sz w:val="24"/>
          <w:highlight w:val="none"/>
        </w:rPr>
      </w:pPr>
    </w:p>
    <w:p w14:paraId="5ABEF2CF">
      <w:pPr>
        <w:tabs>
          <w:tab w:val="left" w:pos="8280"/>
        </w:tabs>
        <w:spacing w:line="360" w:lineRule="auto"/>
        <w:ind w:firstLine="480"/>
        <w:rPr>
          <w:color w:val="000000"/>
          <w:sz w:val="24"/>
          <w:highlight w:val="none"/>
        </w:rPr>
      </w:pPr>
    </w:p>
    <w:p w14:paraId="13C0A68D">
      <w:pPr>
        <w:spacing w:line="360" w:lineRule="auto"/>
        <w:ind w:left="719" w:leftChars="228" w:hanging="240" w:hangingChars="100"/>
        <w:rPr>
          <w:color w:val="000000"/>
          <w:sz w:val="24"/>
          <w:highlight w:val="none"/>
        </w:rPr>
      </w:pPr>
      <w:r>
        <w:rPr>
          <w:color w:val="000000"/>
          <w:sz w:val="24"/>
          <w:highlight w:val="none"/>
        </w:rPr>
        <w:t>注：</w:t>
      </w:r>
    </w:p>
    <w:p w14:paraId="63C5BD8C">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75BD6157">
      <w:pPr>
        <w:spacing w:line="360" w:lineRule="auto"/>
        <w:ind w:left="719" w:leftChars="228" w:hanging="240" w:hangingChars="100"/>
        <w:rPr>
          <w:sz w:val="24"/>
          <w:highlight w:val="none"/>
        </w:rPr>
      </w:pPr>
      <w:r>
        <w:rPr>
          <w:color w:val="000000"/>
          <w:sz w:val="24"/>
          <w:highlight w:val="none"/>
        </w:rPr>
        <w:t>2. 联合体各方成员须在本协议上共同盖章。</w:t>
      </w:r>
    </w:p>
    <w:p w14:paraId="3851C725">
      <w:pPr>
        <w:spacing w:line="360" w:lineRule="auto"/>
        <w:ind w:left="719" w:leftChars="228" w:hanging="240" w:hangingChars="100"/>
        <w:rPr>
          <w:sz w:val="24"/>
          <w:highlight w:val="none"/>
        </w:rPr>
      </w:pPr>
      <w:r>
        <w:rPr>
          <w:sz w:val="24"/>
          <w:highlight w:val="none"/>
        </w:rPr>
        <w:br w:type="page"/>
      </w:r>
    </w:p>
    <w:p w14:paraId="27B7225E">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3A5F457A">
      <w:pPr>
        <w:widowControl/>
        <w:jc w:val="left"/>
        <w:rPr>
          <w:sz w:val="24"/>
          <w:szCs w:val="20"/>
          <w:highlight w:val="none"/>
        </w:rPr>
      </w:pPr>
      <w:r>
        <w:rPr>
          <w:sz w:val="24"/>
          <w:szCs w:val="20"/>
          <w:highlight w:val="none"/>
        </w:rPr>
        <w:br w:type="page"/>
      </w:r>
    </w:p>
    <w:p w14:paraId="4E500FA1">
      <w:pPr>
        <w:numPr>
          <w:ilvl w:val="0"/>
          <w:numId w:val="21"/>
        </w:numPr>
        <w:tabs>
          <w:tab w:val="left" w:pos="360"/>
        </w:tabs>
        <w:snapToGrid w:val="0"/>
        <w:spacing w:line="360" w:lineRule="auto"/>
        <w:outlineLvl w:val="1"/>
        <w:rPr>
          <w:sz w:val="24"/>
          <w:szCs w:val="20"/>
          <w:highlight w:val="none"/>
        </w:rPr>
      </w:pPr>
      <w:r>
        <w:rPr>
          <w:color w:val="000000"/>
          <w:sz w:val="24"/>
          <w:szCs w:val="20"/>
          <w:highlight w:val="none"/>
        </w:rPr>
        <w:t>投标保证金凭证/交款单据电子件</w:t>
      </w:r>
      <w:r>
        <w:rPr>
          <w:rFonts w:hint="eastAsia"/>
          <w:highlight w:val="none"/>
          <w:lang w:eastAsia="zh-CN"/>
        </w:rPr>
        <w:t>（</w:t>
      </w:r>
      <w:r>
        <w:rPr>
          <w:rFonts w:hint="eastAsia"/>
          <w:highlight w:val="none"/>
          <w:lang w:val="en-US" w:eastAsia="zh-CN"/>
        </w:rPr>
        <w:t>本项目不适用</w:t>
      </w:r>
      <w:r>
        <w:rPr>
          <w:rFonts w:hint="eastAsia"/>
          <w:highlight w:val="none"/>
          <w:lang w:eastAsia="zh-CN"/>
        </w:rPr>
        <w:t>）</w:t>
      </w:r>
    </w:p>
    <w:p w14:paraId="29DFB146">
      <w:pPr>
        <w:spacing w:line="360" w:lineRule="auto"/>
        <w:rPr>
          <w:sz w:val="24"/>
          <w:szCs w:val="20"/>
          <w:highlight w:val="none"/>
        </w:rPr>
      </w:pPr>
    </w:p>
    <w:p w14:paraId="20966D12">
      <w:pPr>
        <w:spacing w:line="360" w:lineRule="auto"/>
        <w:rPr>
          <w:sz w:val="24"/>
          <w:szCs w:val="20"/>
          <w:highlight w:val="none"/>
        </w:rPr>
      </w:pPr>
    </w:p>
    <w:p w14:paraId="19772647">
      <w:pPr>
        <w:widowControl/>
        <w:jc w:val="left"/>
        <w:rPr>
          <w:kern w:val="0"/>
          <w:sz w:val="24"/>
          <w:szCs w:val="20"/>
          <w:highlight w:val="none"/>
        </w:rPr>
      </w:pPr>
      <w:r>
        <w:rPr>
          <w:sz w:val="24"/>
          <w:szCs w:val="20"/>
          <w:highlight w:val="none"/>
        </w:rPr>
        <w:br w:type="page"/>
      </w:r>
    </w:p>
    <w:p w14:paraId="59AB6066">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73B7B5E4">
      <w:pPr>
        <w:rPr>
          <w:b/>
          <w:spacing w:val="20"/>
          <w:szCs w:val="21"/>
          <w:highlight w:val="none"/>
        </w:rPr>
      </w:pPr>
    </w:p>
    <w:p w14:paraId="2A081D5A">
      <w:pPr>
        <w:rPr>
          <w:b/>
          <w:sz w:val="24"/>
          <w:highlight w:val="none"/>
        </w:rPr>
      </w:pPr>
      <w:r>
        <w:rPr>
          <w:b/>
          <w:spacing w:val="20"/>
          <w:sz w:val="24"/>
          <w:highlight w:val="none"/>
        </w:rPr>
        <w:t>投标文件（商务技术文件）</w:t>
      </w:r>
      <w:r>
        <w:rPr>
          <w:b/>
          <w:sz w:val="24"/>
          <w:highlight w:val="none"/>
        </w:rPr>
        <w:t>封面（非实质性格式）</w:t>
      </w:r>
    </w:p>
    <w:p w14:paraId="192FA0A3">
      <w:pPr>
        <w:jc w:val="center"/>
        <w:rPr>
          <w:szCs w:val="21"/>
          <w:highlight w:val="none"/>
        </w:rPr>
      </w:pPr>
    </w:p>
    <w:p w14:paraId="3399E5D3">
      <w:pPr>
        <w:jc w:val="center"/>
        <w:rPr>
          <w:b/>
          <w:spacing w:val="60"/>
          <w:sz w:val="84"/>
          <w:szCs w:val="84"/>
          <w:highlight w:val="none"/>
        </w:rPr>
      </w:pPr>
      <w:r>
        <w:rPr>
          <w:b/>
          <w:spacing w:val="60"/>
          <w:sz w:val="84"/>
          <w:szCs w:val="84"/>
          <w:highlight w:val="none"/>
        </w:rPr>
        <w:t>投 标 文 件</w:t>
      </w:r>
    </w:p>
    <w:p w14:paraId="4DE43E65">
      <w:pPr>
        <w:jc w:val="center"/>
        <w:rPr>
          <w:b/>
          <w:spacing w:val="60"/>
          <w:sz w:val="52"/>
          <w:szCs w:val="52"/>
          <w:highlight w:val="none"/>
        </w:rPr>
      </w:pPr>
      <w:r>
        <w:rPr>
          <w:b/>
          <w:spacing w:val="60"/>
          <w:sz w:val="52"/>
          <w:szCs w:val="52"/>
          <w:highlight w:val="none"/>
        </w:rPr>
        <w:t>（商务技术文件）</w:t>
      </w:r>
    </w:p>
    <w:p w14:paraId="678256E3">
      <w:pPr>
        <w:ind w:firstLine="542" w:firstLineChars="150"/>
        <w:rPr>
          <w:b/>
          <w:spacing w:val="20"/>
          <w:sz w:val="32"/>
          <w:szCs w:val="32"/>
          <w:highlight w:val="none"/>
        </w:rPr>
      </w:pPr>
    </w:p>
    <w:p w14:paraId="79F41D6D">
      <w:pPr>
        <w:ind w:firstLine="542" w:firstLineChars="150"/>
        <w:rPr>
          <w:b/>
          <w:spacing w:val="20"/>
          <w:sz w:val="32"/>
          <w:szCs w:val="32"/>
          <w:highlight w:val="none"/>
        </w:rPr>
      </w:pPr>
    </w:p>
    <w:p w14:paraId="1087B396">
      <w:pPr>
        <w:ind w:firstLine="542" w:firstLineChars="150"/>
        <w:rPr>
          <w:b/>
          <w:spacing w:val="20"/>
          <w:sz w:val="32"/>
          <w:szCs w:val="32"/>
          <w:highlight w:val="none"/>
        </w:rPr>
      </w:pPr>
      <w:r>
        <w:rPr>
          <w:b/>
          <w:spacing w:val="20"/>
          <w:sz w:val="32"/>
          <w:szCs w:val="32"/>
          <w:highlight w:val="none"/>
        </w:rPr>
        <w:t>项目名称:</w:t>
      </w:r>
    </w:p>
    <w:p w14:paraId="6F33B24B">
      <w:pPr>
        <w:ind w:firstLine="542" w:firstLineChars="150"/>
        <w:rPr>
          <w:b/>
          <w:spacing w:val="20"/>
          <w:sz w:val="32"/>
          <w:szCs w:val="32"/>
          <w:highlight w:val="none"/>
        </w:rPr>
      </w:pPr>
      <w:r>
        <w:rPr>
          <w:b/>
          <w:spacing w:val="20"/>
          <w:sz w:val="32"/>
          <w:szCs w:val="32"/>
          <w:highlight w:val="none"/>
        </w:rPr>
        <w:t>项目编号/包号：</w:t>
      </w:r>
    </w:p>
    <w:p w14:paraId="3E91C557">
      <w:pPr>
        <w:ind w:firstLine="542" w:firstLineChars="150"/>
        <w:rPr>
          <w:b/>
          <w:spacing w:val="20"/>
          <w:sz w:val="32"/>
          <w:szCs w:val="32"/>
          <w:highlight w:val="none"/>
        </w:rPr>
      </w:pPr>
    </w:p>
    <w:p w14:paraId="548B6FEF">
      <w:pPr>
        <w:ind w:firstLine="542" w:firstLineChars="150"/>
        <w:rPr>
          <w:b/>
          <w:spacing w:val="20"/>
          <w:sz w:val="32"/>
          <w:szCs w:val="32"/>
          <w:highlight w:val="none"/>
        </w:rPr>
      </w:pPr>
    </w:p>
    <w:p w14:paraId="5791D1F5">
      <w:pPr>
        <w:jc w:val="center"/>
        <w:rPr>
          <w:b/>
          <w:sz w:val="32"/>
          <w:szCs w:val="32"/>
          <w:highlight w:val="none"/>
        </w:rPr>
      </w:pPr>
    </w:p>
    <w:p w14:paraId="12C4B607">
      <w:pPr>
        <w:jc w:val="center"/>
        <w:rPr>
          <w:b/>
          <w:sz w:val="32"/>
          <w:szCs w:val="32"/>
          <w:highlight w:val="none"/>
        </w:rPr>
      </w:pPr>
    </w:p>
    <w:p w14:paraId="1011C1AA">
      <w:pPr>
        <w:jc w:val="center"/>
        <w:rPr>
          <w:b/>
          <w:sz w:val="32"/>
          <w:szCs w:val="32"/>
          <w:highlight w:val="none"/>
        </w:rPr>
      </w:pPr>
    </w:p>
    <w:p w14:paraId="5D79FCF1">
      <w:pPr>
        <w:jc w:val="center"/>
        <w:rPr>
          <w:b/>
          <w:spacing w:val="20"/>
          <w:sz w:val="32"/>
          <w:szCs w:val="32"/>
          <w:highlight w:val="none"/>
        </w:rPr>
      </w:pPr>
    </w:p>
    <w:p w14:paraId="55E087BA">
      <w:pPr>
        <w:jc w:val="center"/>
        <w:rPr>
          <w:b/>
          <w:spacing w:val="20"/>
          <w:sz w:val="32"/>
          <w:szCs w:val="32"/>
          <w:highlight w:val="none"/>
        </w:rPr>
      </w:pPr>
    </w:p>
    <w:p w14:paraId="66354D46">
      <w:pPr>
        <w:jc w:val="center"/>
        <w:rPr>
          <w:b/>
          <w:spacing w:val="20"/>
          <w:sz w:val="32"/>
          <w:szCs w:val="32"/>
          <w:highlight w:val="none"/>
        </w:rPr>
      </w:pPr>
    </w:p>
    <w:p w14:paraId="0AC0B721">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669A13F9">
      <w:pPr>
        <w:jc w:val="center"/>
        <w:rPr>
          <w:b/>
          <w:sz w:val="32"/>
          <w:szCs w:val="32"/>
          <w:highlight w:val="none"/>
        </w:rPr>
      </w:pPr>
    </w:p>
    <w:p w14:paraId="4D30FA4E">
      <w:pPr>
        <w:widowControl/>
        <w:jc w:val="left"/>
        <w:rPr>
          <w:b/>
          <w:sz w:val="24"/>
          <w:highlight w:val="none"/>
        </w:rPr>
      </w:pPr>
      <w:r>
        <w:rPr>
          <w:b/>
          <w:sz w:val="24"/>
          <w:highlight w:val="none"/>
        </w:rPr>
        <w:br w:type="page"/>
      </w:r>
    </w:p>
    <w:p w14:paraId="707B21A4">
      <w:pPr>
        <w:numPr>
          <w:ilvl w:val="0"/>
          <w:numId w:val="24"/>
        </w:numPr>
        <w:tabs>
          <w:tab w:val="left" w:pos="360"/>
        </w:tabs>
        <w:snapToGrid w:val="0"/>
        <w:spacing w:line="360" w:lineRule="auto"/>
        <w:outlineLvl w:val="1"/>
        <w:rPr>
          <w:color w:val="000000"/>
          <w:sz w:val="24"/>
          <w:szCs w:val="20"/>
          <w:highlight w:val="none"/>
        </w:rPr>
      </w:pPr>
      <w:bookmarkStart w:id="841" w:name="_Hlt520274393"/>
      <w:bookmarkEnd w:id="841"/>
      <w:bookmarkStart w:id="842" w:name="_Hlt520274065"/>
      <w:bookmarkEnd w:id="842"/>
      <w:bookmarkStart w:id="843" w:name="_Hlt520274121"/>
      <w:bookmarkEnd w:id="843"/>
      <w:bookmarkStart w:id="844" w:name="_Hlt520274407"/>
      <w:bookmarkEnd w:id="844"/>
      <w:bookmarkStart w:id="845" w:name="_Hlt520350918"/>
      <w:bookmarkEnd w:id="845"/>
      <w:bookmarkStart w:id="846" w:name="_Hlt520343392"/>
      <w:bookmarkEnd w:id="846"/>
      <w:bookmarkStart w:id="847" w:name="_Hlt520355504"/>
      <w:bookmarkEnd w:id="847"/>
      <w:bookmarkStart w:id="848" w:name="_Hlt520271212"/>
      <w:bookmarkEnd w:id="848"/>
      <w:bookmarkStart w:id="849" w:name="_Hlt520273711"/>
      <w:bookmarkEnd w:id="849"/>
      <w:bookmarkStart w:id="850" w:name="_Hlt520343000"/>
      <w:bookmarkEnd w:id="850"/>
      <w:bookmarkStart w:id="851" w:name="_Toc480942349"/>
      <w:bookmarkStart w:id="852" w:name="_Ref467988698"/>
      <w:bookmarkStart w:id="853" w:name="_Toc226337252"/>
      <w:bookmarkStart w:id="854" w:name="_Toc226965829"/>
      <w:bookmarkStart w:id="855" w:name="_Toc226965746"/>
      <w:bookmarkStart w:id="856" w:name="_Toc150774761"/>
      <w:bookmarkStart w:id="857" w:name="_Toc226309800"/>
      <w:bookmarkStart w:id="858" w:name="_Toc520356217"/>
      <w:bookmarkStart w:id="859" w:name="_Toc195842921"/>
      <w:bookmarkStart w:id="860" w:name="_Toc150480794"/>
      <w:bookmarkStart w:id="861" w:name="_Toc142311058"/>
      <w:bookmarkStart w:id="862" w:name="_Toc127151556"/>
      <w:r>
        <w:rPr>
          <w:color w:val="000000"/>
          <w:sz w:val="24"/>
          <w:highlight w:val="none"/>
        </w:rPr>
        <w:t>投标</w:t>
      </w:r>
      <w:bookmarkEnd w:id="851"/>
      <w:bookmarkEnd w:id="852"/>
      <w:r>
        <w:rPr>
          <w:color w:val="000000"/>
          <w:sz w:val="24"/>
          <w:highlight w:val="none"/>
        </w:rPr>
        <w:t>书</w:t>
      </w:r>
      <w:bookmarkEnd w:id="853"/>
      <w:bookmarkEnd w:id="854"/>
      <w:bookmarkEnd w:id="855"/>
      <w:bookmarkEnd w:id="856"/>
      <w:bookmarkEnd w:id="857"/>
      <w:bookmarkEnd w:id="858"/>
      <w:bookmarkEnd w:id="859"/>
      <w:bookmarkEnd w:id="860"/>
      <w:bookmarkEnd w:id="861"/>
      <w:bookmarkEnd w:id="862"/>
      <w:r>
        <w:rPr>
          <w:color w:val="000000"/>
          <w:sz w:val="24"/>
          <w:szCs w:val="20"/>
          <w:highlight w:val="none"/>
        </w:rPr>
        <w:t>（实质性格式）</w:t>
      </w:r>
    </w:p>
    <w:p w14:paraId="72E0812F">
      <w:pPr>
        <w:tabs>
          <w:tab w:val="left" w:pos="5580"/>
        </w:tabs>
        <w:spacing w:line="360" w:lineRule="auto"/>
        <w:rPr>
          <w:color w:val="000000"/>
          <w:sz w:val="24"/>
          <w:highlight w:val="none"/>
        </w:rPr>
      </w:pPr>
    </w:p>
    <w:p w14:paraId="3BE3510B">
      <w:pPr>
        <w:spacing w:line="360" w:lineRule="auto"/>
        <w:jc w:val="center"/>
        <w:rPr>
          <w:b/>
          <w:color w:val="000000"/>
          <w:sz w:val="36"/>
          <w:szCs w:val="36"/>
          <w:highlight w:val="none"/>
        </w:rPr>
      </w:pPr>
      <w:r>
        <w:rPr>
          <w:b/>
          <w:color w:val="000000"/>
          <w:sz w:val="36"/>
          <w:szCs w:val="36"/>
          <w:highlight w:val="none"/>
        </w:rPr>
        <w:t>投标书</w:t>
      </w:r>
    </w:p>
    <w:p w14:paraId="45D27D38">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0D616C7">
      <w:pPr>
        <w:tabs>
          <w:tab w:val="left" w:pos="5580"/>
        </w:tabs>
        <w:spacing w:line="360" w:lineRule="auto"/>
        <w:rPr>
          <w:color w:val="000000"/>
          <w:sz w:val="24"/>
          <w:szCs w:val="20"/>
          <w:highlight w:val="none"/>
        </w:rPr>
      </w:pPr>
    </w:p>
    <w:p w14:paraId="71887AEE">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我方参加你方就___________（项目名称，项目编号/包号）组织的招标活动，并对此项目进行投标。</w:t>
      </w:r>
    </w:p>
    <w:p w14:paraId="6F4F99A2">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34004C3E">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04205E9F">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7F8B5B32">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086060B5">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2050E06B">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182C5A64">
      <w:pPr>
        <w:spacing w:line="360" w:lineRule="auto"/>
        <w:ind w:firstLine="480" w:firstLineChars="200"/>
        <w:rPr>
          <w:color w:val="000000"/>
          <w:sz w:val="24"/>
          <w:highlight w:val="none"/>
        </w:rPr>
      </w:pPr>
      <w:r>
        <w:rPr>
          <w:color w:val="000000"/>
          <w:sz w:val="24"/>
          <w:highlight w:val="none"/>
        </w:rPr>
        <w:t>与本投标有关的一切正式往来信函请寄：</w:t>
      </w:r>
    </w:p>
    <w:p w14:paraId="382C055E">
      <w:pPr>
        <w:tabs>
          <w:tab w:val="left" w:pos="5580"/>
        </w:tabs>
        <w:spacing w:line="360" w:lineRule="auto"/>
        <w:ind w:left="420"/>
        <w:rPr>
          <w:color w:val="000000"/>
          <w:sz w:val="24"/>
          <w:szCs w:val="20"/>
          <w:highlight w:val="none"/>
        </w:rPr>
      </w:pPr>
    </w:p>
    <w:p w14:paraId="78335DB6">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2B71E4A4">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37700172">
      <w:pPr>
        <w:tabs>
          <w:tab w:val="left" w:pos="5580"/>
        </w:tabs>
        <w:spacing w:line="360" w:lineRule="auto"/>
        <w:ind w:left="420"/>
        <w:rPr>
          <w:color w:val="000000"/>
          <w:sz w:val="24"/>
          <w:szCs w:val="20"/>
          <w:highlight w:val="none"/>
        </w:rPr>
      </w:pPr>
    </w:p>
    <w:p w14:paraId="268938A3">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6D63168F">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484356BC">
      <w:pPr>
        <w:tabs>
          <w:tab w:val="left" w:pos="5580"/>
        </w:tabs>
        <w:spacing w:line="360" w:lineRule="auto"/>
        <w:ind w:left="420"/>
        <w:rPr>
          <w:color w:val="000000"/>
          <w:sz w:val="24"/>
          <w:szCs w:val="20"/>
          <w:highlight w:val="none"/>
          <w:u w:val="single"/>
        </w:rPr>
      </w:pPr>
    </w:p>
    <w:p w14:paraId="154DD9CA">
      <w:pPr>
        <w:widowControl/>
        <w:jc w:val="left"/>
        <w:rPr>
          <w:color w:val="000000"/>
          <w:sz w:val="24"/>
          <w:highlight w:val="none"/>
        </w:rPr>
      </w:pPr>
      <w:bookmarkStart w:id="863" w:name="_Hlt520355938"/>
      <w:bookmarkEnd w:id="863"/>
      <w:bookmarkStart w:id="864" w:name="_Hlt520356243"/>
      <w:bookmarkEnd w:id="864"/>
      <w:bookmarkStart w:id="865" w:name="_Toc305158825"/>
      <w:bookmarkStart w:id="866" w:name="_Toc265228395"/>
      <w:bookmarkStart w:id="867" w:name="_Toc520356218"/>
      <w:bookmarkStart w:id="868" w:name="_Ref467988705"/>
      <w:bookmarkStart w:id="869" w:name="_Toc195842922"/>
      <w:bookmarkStart w:id="870" w:name="_Toc142311059"/>
      <w:bookmarkStart w:id="871" w:name="_Toc226965747"/>
      <w:bookmarkStart w:id="872" w:name="_Toc226965830"/>
      <w:bookmarkStart w:id="873" w:name="_Toc127151557"/>
      <w:bookmarkStart w:id="874" w:name="_Toc150774762"/>
      <w:bookmarkStart w:id="875" w:name="_Toc226309801"/>
      <w:bookmarkStart w:id="876" w:name="_Toc305158899"/>
      <w:bookmarkStart w:id="877" w:name="_Toc150480795"/>
      <w:bookmarkStart w:id="878" w:name="_Toc480942350"/>
      <w:bookmarkStart w:id="879" w:name="_Toc226337253"/>
      <w:bookmarkStart w:id="880" w:name="_Toc264969247"/>
      <w:r>
        <w:rPr>
          <w:color w:val="000000"/>
          <w:sz w:val="24"/>
          <w:highlight w:val="none"/>
        </w:rPr>
        <w:br w:type="page"/>
      </w:r>
    </w:p>
    <w:p w14:paraId="08EA6BEA">
      <w:pPr>
        <w:numPr>
          <w:ilvl w:val="0"/>
          <w:numId w:val="24"/>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5ABE04D9">
      <w:pPr>
        <w:spacing w:line="360" w:lineRule="exact"/>
        <w:jc w:val="center"/>
        <w:rPr>
          <w:b/>
          <w:color w:val="000000"/>
          <w:sz w:val="36"/>
          <w:szCs w:val="36"/>
          <w:highlight w:val="none"/>
        </w:rPr>
      </w:pPr>
      <w:r>
        <w:rPr>
          <w:b/>
          <w:color w:val="000000"/>
          <w:sz w:val="36"/>
          <w:szCs w:val="36"/>
          <w:highlight w:val="none"/>
        </w:rPr>
        <w:t>授权委托书</w:t>
      </w:r>
    </w:p>
    <w:p w14:paraId="5AC4BB6E">
      <w:pPr>
        <w:spacing w:line="360" w:lineRule="auto"/>
        <w:ind w:firstLine="420"/>
        <w:rPr>
          <w:color w:val="000000"/>
          <w:sz w:val="24"/>
          <w:szCs w:val="20"/>
          <w:highlight w:val="none"/>
        </w:rPr>
      </w:pPr>
    </w:p>
    <w:p w14:paraId="7F6A348B">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1B05D4BF">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7A3F030F">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2BD97053">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5D7CAE77">
      <w:pPr>
        <w:spacing w:line="360" w:lineRule="auto"/>
        <w:rPr>
          <w:color w:val="000000"/>
          <w:sz w:val="24"/>
          <w:szCs w:val="20"/>
          <w:highlight w:val="none"/>
        </w:rPr>
      </w:pPr>
      <w:r>
        <w:rPr>
          <w:color w:val="000000"/>
          <w:sz w:val="24"/>
          <w:szCs w:val="20"/>
          <w:highlight w:val="none"/>
        </w:rPr>
        <w:t>法定代表人（单位负责人）（签字或签章）：</w:t>
      </w:r>
      <w:r>
        <w:rPr>
          <w:color w:val="000000"/>
          <w:sz w:val="24"/>
          <w:highlight w:val="none"/>
          <w:lang w:val="zh-CN"/>
        </w:rPr>
        <w:t>________________</w:t>
      </w:r>
    </w:p>
    <w:p w14:paraId="6A2B0D1A">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委托代理人（签字或签章）：</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7780852B">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6218B82B">
      <w:pPr>
        <w:tabs>
          <w:tab w:val="left" w:pos="5580"/>
        </w:tabs>
        <w:spacing w:line="360" w:lineRule="auto"/>
        <w:ind w:firstLine="480" w:firstLineChars="200"/>
        <w:rPr>
          <w:color w:val="000000"/>
          <w:sz w:val="24"/>
          <w:szCs w:val="20"/>
          <w:highlight w:val="none"/>
        </w:rPr>
      </w:pPr>
    </w:p>
    <w:p w14:paraId="685B811C">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7B64D488">
      <w:pPr>
        <w:tabs>
          <w:tab w:val="left" w:pos="5580"/>
        </w:tabs>
        <w:spacing w:line="360" w:lineRule="auto"/>
        <w:jc w:val="left"/>
        <w:rPr>
          <w:color w:val="000000"/>
          <w:sz w:val="24"/>
          <w:szCs w:val="20"/>
          <w:highlight w:val="none"/>
        </w:rPr>
      </w:pPr>
    </w:p>
    <w:p w14:paraId="3D6F9AB6">
      <w:pPr>
        <w:tabs>
          <w:tab w:val="left" w:pos="5580"/>
        </w:tabs>
        <w:spacing w:line="360" w:lineRule="auto"/>
        <w:jc w:val="left"/>
        <w:rPr>
          <w:color w:val="000000"/>
          <w:sz w:val="24"/>
          <w:szCs w:val="20"/>
          <w:highlight w:val="none"/>
        </w:rPr>
      </w:pPr>
    </w:p>
    <w:p w14:paraId="61675E3A">
      <w:pPr>
        <w:tabs>
          <w:tab w:val="left" w:pos="5580"/>
        </w:tabs>
        <w:spacing w:line="360" w:lineRule="auto"/>
        <w:jc w:val="left"/>
        <w:rPr>
          <w:color w:val="000000"/>
          <w:sz w:val="24"/>
          <w:szCs w:val="20"/>
          <w:highlight w:val="none"/>
        </w:rPr>
      </w:pPr>
    </w:p>
    <w:p w14:paraId="3D51DB59">
      <w:pPr>
        <w:tabs>
          <w:tab w:val="left" w:pos="5580"/>
        </w:tabs>
        <w:spacing w:line="360" w:lineRule="auto"/>
        <w:jc w:val="left"/>
        <w:rPr>
          <w:color w:val="000000"/>
          <w:sz w:val="24"/>
          <w:szCs w:val="20"/>
          <w:highlight w:val="none"/>
        </w:rPr>
      </w:pPr>
    </w:p>
    <w:p w14:paraId="3B858B45">
      <w:pPr>
        <w:tabs>
          <w:tab w:val="left" w:pos="5580"/>
        </w:tabs>
        <w:spacing w:line="360" w:lineRule="auto"/>
        <w:jc w:val="left"/>
        <w:rPr>
          <w:color w:val="000000"/>
          <w:sz w:val="24"/>
          <w:szCs w:val="20"/>
          <w:highlight w:val="none"/>
        </w:rPr>
      </w:pPr>
    </w:p>
    <w:p w14:paraId="51A3C698">
      <w:pPr>
        <w:tabs>
          <w:tab w:val="left" w:pos="5580"/>
        </w:tabs>
        <w:spacing w:line="360" w:lineRule="auto"/>
        <w:jc w:val="left"/>
        <w:rPr>
          <w:color w:val="000000"/>
          <w:sz w:val="24"/>
          <w:szCs w:val="20"/>
          <w:highlight w:val="none"/>
        </w:rPr>
      </w:pPr>
      <w:r>
        <w:rPr>
          <w:color w:val="000000"/>
          <w:sz w:val="24"/>
          <w:szCs w:val="20"/>
          <w:highlight w:val="none"/>
        </w:rPr>
        <w:t>说明：</w:t>
      </w:r>
    </w:p>
    <w:p w14:paraId="799D577A">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3D39BC4A">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67B2351F">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4BC29F5A">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2876070F">
      <w:pPr>
        <w:spacing w:line="360" w:lineRule="exact"/>
        <w:jc w:val="center"/>
        <w:rPr>
          <w:b/>
          <w:color w:val="000000"/>
          <w:sz w:val="36"/>
          <w:szCs w:val="36"/>
          <w:highlight w:val="none"/>
        </w:rPr>
      </w:pPr>
      <w:r>
        <w:rPr>
          <w:b/>
          <w:color w:val="000000"/>
          <w:sz w:val="36"/>
          <w:szCs w:val="36"/>
          <w:highlight w:val="none"/>
        </w:rPr>
        <w:t>法定代表人（单位负责人）身份证明</w:t>
      </w:r>
    </w:p>
    <w:p w14:paraId="27EE28D2">
      <w:pPr>
        <w:kinsoku w:val="0"/>
        <w:overflowPunct w:val="0"/>
        <w:spacing w:line="200" w:lineRule="exact"/>
        <w:rPr>
          <w:sz w:val="20"/>
          <w:szCs w:val="20"/>
          <w:highlight w:val="none"/>
        </w:rPr>
      </w:pPr>
    </w:p>
    <w:p w14:paraId="69A79258">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1406254">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37C9E5A5">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005DA5CE">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77449AC7">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63FB3A25">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1A816959">
      <w:pPr>
        <w:pStyle w:val="17"/>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6612EB39">
      <w:pPr>
        <w:pStyle w:val="17"/>
        <w:kinsoku w:val="0"/>
        <w:overflowPunct w:val="0"/>
        <w:spacing w:line="583" w:lineRule="auto"/>
        <w:ind w:right="4305"/>
        <w:rPr>
          <w:rFonts w:ascii="Times New Roman" w:hAnsi="Times New Roman"/>
          <w:spacing w:val="-3"/>
          <w:highlight w:val="none"/>
        </w:rPr>
      </w:pPr>
    </w:p>
    <w:p w14:paraId="61A045A5">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3572F884">
      <w:pPr>
        <w:pStyle w:val="17"/>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）（签字或签章）：_______</w:t>
      </w:r>
    </w:p>
    <w:p w14:paraId="3A1EEFF3">
      <w:pPr>
        <w:autoSpaceDE w:val="0"/>
        <w:autoSpaceDN w:val="0"/>
        <w:adjustRightInd w:val="0"/>
        <w:snapToGrid w:val="0"/>
        <w:spacing w:line="360" w:lineRule="auto"/>
        <w:rPr>
          <w:color w:val="000000"/>
          <w:sz w:val="24"/>
          <w:highlight w:val="none"/>
        </w:rPr>
      </w:pPr>
    </w:p>
    <w:p w14:paraId="6118F59A">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7C5A4341">
      <w:pPr>
        <w:widowControl/>
        <w:jc w:val="left"/>
        <w:rPr>
          <w:i/>
          <w:color w:val="000000"/>
          <w:sz w:val="24"/>
          <w:szCs w:val="20"/>
          <w:highlight w:val="none"/>
          <w:u w:val="single"/>
        </w:rPr>
      </w:pPr>
    </w:p>
    <w:p w14:paraId="76EF4840">
      <w:pPr>
        <w:widowControl/>
        <w:jc w:val="left"/>
        <w:rPr>
          <w:color w:val="000000"/>
          <w:sz w:val="24"/>
          <w:szCs w:val="20"/>
          <w:highlight w:val="none"/>
        </w:rPr>
      </w:pPr>
      <w:r>
        <w:rPr>
          <w:color w:val="000000"/>
          <w:sz w:val="24"/>
          <w:szCs w:val="20"/>
          <w:highlight w:val="none"/>
        </w:rPr>
        <w:br w:type="page"/>
      </w:r>
    </w:p>
    <w:p w14:paraId="780872D4">
      <w:pPr>
        <w:numPr>
          <w:ilvl w:val="0"/>
          <w:numId w:val="24"/>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Pr>
          <w:color w:val="000000"/>
          <w:sz w:val="24"/>
          <w:szCs w:val="20"/>
          <w:highlight w:val="none"/>
        </w:rPr>
        <w:t>（实质性格式）</w:t>
      </w:r>
    </w:p>
    <w:p w14:paraId="79124403">
      <w:pPr>
        <w:spacing w:line="360" w:lineRule="exact"/>
        <w:jc w:val="center"/>
        <w:rPr>
          <w:b/>
          <w:color w:val="000000"/>
          <w:sz w:val="36"/>
          <w:szCs w:val="36"/>
          <w:highlight w:val="none"/>
        </w:rPr>
      </w:pPr>
      <w:bookmarkStart w:id="881" w:name="_Toc226965831"/>
      <w:bookmarkStart w:id="882" w:name="_Toc164608672"/>
      <w:bookmarkStart w:id="883" w:name="_Toc195842923"/>
      <w:bookmarkStart w:id="884" w:name="_Toc264969248"/>
      <w:bookmarkStart w:id="885" w:name="_Toc305158826"/>
      <w:bookmarkStart w:id="886" w:name="_Toc226337254"/>
      <w:bookmarkStart w:id="887" w:name="_Toc226309802"/>
      <w:bookmarkStart w:id="888" w:name="_Toc164608827"/>
      <w:bookmarkStart w:id="889" w:name="_Toc226965748"/>
      <w:bookmarkStart w:id="890" w:name="_Toc305158900"/>
      <w:bookmarkStart w:id="891" w:name="_Toc265228396"/>
      <w:r>
        <w:rPr>
          <w:b/>
          <w:color w:val="000000"/>
          <w:sz w:val="36"/>
          <w:szCs w:val="36"/>
          <w:highlight w:val="none"/>
        </w:rPr>
        <w:t>开标一览表</w:t>
      </w:r>
      <w:bookmarkEnd w:id="881"/>
      <w:bookmarkEnd w:id="882"/>
      <w:bookmarkEnd w:id="883"/>
      <w:bookmarkEnd w:id="884"/>
      <w:bookmarkEnd w:id="885"/>
      <w:bookmarkEnd w:id="886"/>
      <w:bookmarkEnd w:id="887"/>
      <w:bookmarkEnd w:id="888"/>
      <w:bookmarkEnd w:id="889"/>
      <w:bookmarkEnd w:id="890"/>
      <w:bookmarkEnd w:id="891"/>
    </w:p>
    <w:p w14:paraId="5428E596">
      <w:pPr>
        <w:tabs>
          <w:tab w:val="left" w:pos="1800"/>
          <w:tab w:val="left" w:pos="5580"/>
        </w:tabs>
        <w:spacing w:line="360" w:lineRule="auto"/>
        <w:jc w:val="left"/>
        <w:rPr>
          <w:i/>
          <w:color w:val="FF0000"/>
          <w:sz w:val="24"/>
          <w:highlight w:val="none"/>
        </w:rPr>
      </w:pPr>
    </w:p>
    <w:p w14:paraId="4009D89B">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3700"/>
        <w:gridCol w:w="1985"/>
        <w:gridCol w:w="1980"/>
      </w:tblGrid>
      <w:tr w14:paraId="3570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03313919">
            <w:pPr>
              <w:tabs>
                <w:tab w:val="left" w:pos="5580"/>
              </w:tabs>
              <w:jc w:val="center"/>
              <w:rPr>
                <w:b/>
                <w:sz w:val="24"/>
                <w:highlight w:val="none"/>
              </w:rPr>
            </w:pPr>
            <w:r>
              <w:rPr>
                <w:b/>
                <w:sz w:val="24"/>
                <w:highlight w:val="none"/>
              </w:rPr>
              <w:t>包号</w:t>
            </w:r>
          </w:p>
        </w:tc>
        <w:tc>
          <w:tcPr>
            <w:tcW w:w="2215" w:type="pct"/>
            <w:vMerge w:val="restart"/>
            <w:vAlign w:val="center"/>
          </w:tcPr>
          <w:p w14:paraId="28A317A4">
            <w:pPr>
              <w:tabs>
                <w:tab w:val="left" w:pos="5580"/>
              </w:tabs>
              <w:jc w:val="center"/>
              <w:rPr>
                <w:b/>
                <w:sz w:val="24"/>
                <w:highlight w:val="none"/>
              </w:rPr>
            </w:pPr>
            <w:r>
              <w:rPr>
                <w:b/>
                <w:sz w:val="24"/>
                <w:highlight w:val="none"/>
              </w:rPr>
              <w:t>投标人名称</w:t>
            </w:r>
          </w:p>
        </w:tc>
        <w:tc>
          <w:tcPr>
            <w:tcW w:w="2373" w:type="pct"/>
            <w:gridSpan w:val="2"/>
            <w:vAlign w:val="center"/>
          </w:tcPr>
          <w:p w14:paraId="2F9CFA34">
            <w:pPr>
              <w:tabs>
                <w:tab w:val="left" w:pos="5580"/>
              </w:tabs>
              <w:jc w:val="center"/>
              <w:rPr>
                <w:b/>
                <w:sz w:val="24"/>
                <w:highlight w:val="none"/>
              </w:rPr>
            </w:pPr>
            <w:r>
              <w:rPr>
                <w:b/>
                <w:sz w:val="24"/>
                <w:highlight w:val="none"/>
              </w:rPr>
              <w:t>投标报价</w:t>
            </w:r>
          </w:p>
        </w:tc>
      </w:tr>
      <w:tr w14:paraId="1A32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21F33CC1">
            <w:pPr>
              <w:tabs>
                <w:tab w:val="left" w:pos="5580"/>
              </w:tabs>
              <w:jc w:val="center"/>
              <w:rPr>
                <w:sz w:val="24"/>
                <w:highlight w:val="none"/>
              </w:rPr>
            </w:pPr>
          </w:p>
        </w:tc>
        <w:tc>
          <w:tcPr>
            <w:tcW w:w="2215" w:type="pct"/>
            <w:vMerge w:val="continue"/>
            <w:vAlign w:val="center"/>
          </w:tcPr>
          <w:p w14:paraId="5111562B">
            <w:pPr>
              <w:tabs>
                <w:tab w:val="left" w:pos="5580"/>
              </w:tabs>
              <w:jc w:val="center"/>
              <w:rPr>
                <w:sz w:val="24"/>
                <w:highlight w:val="none"/>
              </w:rPr>
            </w:pPr>
          </w:p>
        </w:tc>
        <w:tc>
          <w:tcPr>
            <w:tcW w:w="1188" w:type="pct"/>
            <w:vAlign w:val="center"/>
          </w:tcPr>
          <w:p w14:paraId="48235CF4">
            <w:pPr>
              <w:tabs>
                <w:tab w:val="left" w:pos="5580"/>
              </w:tabs>
              <w:jc w:val="center"/>
              <w:rPr>
                <w:b/>
                <w:sz w:val="24"/>
                <w:highlight w:val="none"/>
              </w:rPr>
            </w:pPr>
            <w:r>
              <w:rPr>
                <w:b/>
                <w:sz w:val="24"/>
                <w:highlight w:val="none"/>
              </w:rPr>
              <w:t>大写</w:t>
            </w:r>
          </w:p>
        </w:tc>
        <w:tc>
          <w:tcPr>
            <w:tcW w:w="1182" w:type="pct"/>
            <w:vAlign w:val="center"/>
          </w:tcPr>
          <w:p w14:paraId="09875BB7">
            <w:pPr>
              <w:tabs>
                <w:tab w:val="left" w:pos="5580"/>
              </w:tabs>
              <w:jc w:val="center"/>
              <w:rPr>
                <w:b/>
                <w:sz w:val="24"/>
                <w:highlight w:val="none"/>
              </w:rPr>
            </w:pPr>
            <w:r>
              <w:rPr>
                <w:b/>
                <w:sz w:val="24"/>
                <w:highlight w:val="none"/>
              </w:rPr>
              <w:t>小写</w:t>
            </w:r>
          </w:p>
        </w:tc>
      </w:tr>
      <w:tr w14:paraId="2238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66404B7">
            <w:pPr>
              <w:tabs>
                <w:tab w:val="left" w:pos="5580"/>
              </w:tabs>
              <w:jc w:val="center"/>
              <w:rPr>
                <w:sz w:val="24"/>
                <w:highlight w:val="none"/>
              </w:rPr>
            </w:pPr>
          </w:p>
        </w:tc>
        <w:tc>
          <w:tcPr>
            <w:tcW w:w="2215" w:type="pct"/>
            <w:vAlign w:val="center"/>
          </w:tcPr>
          <w:p w14:paraId="73190F4C">
            <w:pPr>
              <w:tabs>
                <w:tab w:val="left" w:pos="5580"/>
              </w:tabs>
              <w:jc w:val="center"/>
              <w:rPr>
                <w:sz w:val="24"/>
                <w:highlight w:val="none"/>
              </w:rPr>
            </w:pPr>
          </w:p>
        </w:tc>
        <w:tc>
          <w:tcPr>
            <w:tcW w:w="1188" w:type="pct"/>
            <w:vAlign w:val="center"/>
          </w:tcPr>
          <w:p w14:paraId="7AED81F0">
            <w:pPr>
              <w:tabs>
                <w:tab w:val="left" w:pos="5580"/>
              </w:tabs>
              <w:jc w:val="center"/>
              <w:rPr>
                <w:sz w:val="24"/>
                <w:highlight w:val="none"/>
              </w:rPr>
            </w:pPr>
          </w:p>
        </w:tc>
        <w:tc>
          <w:tcPr>
            <w:tcW w:w="1182" w:type="pct"/>
            <w:vAlign w:val="center"/>
          </w:tcPr>
          <w:p w14:paraId="4CCE8FDA">
            <w:pPr>
              <w:tabs>
                <w:tab w:val="left" w:pos="5580"/>
              </w:tabs>
              <w:jc w:val="center"/>
              <w:rPr>
                <w:sz w:val="24"/>
                <w:highlight w:val="none"/>
              </w:rPr>
            </w:pPr>
          </w:p>
        </w:tc>
      </w:tr>
    </w:tbl>
    <w:p w14:paraId="59FCA723">
      <w:pPr>
        <w:autoSpaceDE w:val="0"/>
        <w:autoSpaceDN w:val="0"/>
        <w:adjustRightInd w:val="0"/>
        <w:jc w:val="left"/>
        <w:rPr>
          <w:color w:val="000000"/>
          <w:kern w:val="0"/>
          <w:sz w:val="24"/>
          <w:highlight w:val="none"/>
        </w:rPr>
      </w:pPr>
    </w:p>
    <w:p w14:paraId="32CB43A7">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5DD1BAF4">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1A857D92">
      <w:pPr>
        <w:autoSpaceDE w:val="0"/>
        <w:autoSpaceDN w:val="0"/>
        <w:adjustRightInd w:val="0"/>
        <w:snapToGrid w:val="0"/>
        <w:spacing w:before="25" w:after="25" w:line="360" w:lineRule="auto"/>
        <w:rPr>
          <w:color w:val="000000"/>
          <w:sz w:val="24"/>
          <w:highlight w:val="none"/>
          <w:lang w:val="zh-CN"/>
        </w:rPr>
      </w:pPr>
    </w:p>
    <w:p w14:paraId="6B8BB628">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088A7FF5">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260632A5">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7BC96259">
      <w:pPr>
        <w:widowControl/>
        <w:jc w:val="left"/>
        <w:rPr>
          <w:color w:val="000000"/>
          <w:sz w:val="24"/>
          <w:szCs w:val="20"/>
          <w:highlight w:val="none"/>
        </w:rPr>
      </w:pPr>
      <w:bookmarkStart w:id="892" w:name="_Toc305158827"/>
      <w:bookmarkStart w:id="893" w:name="_Toc127151558"/>
      <w:bookmarkStart w:id="894" w:name="_Toc150480796"/>
      <w:bookmarkStart w:id="895" w:name="_Toc226965832"/>
      <w:bookmarkStart w:id="896" w:name="_Toc265228397"/>
      <w:bookmarkStart w:id="897" w:name="_Toc195842924"/>
      <w:bookmarkStart w:id="898" w:name="_Toc226965749"/>
      <w:bookmarkStart w:id="899" w:name="_Toc305158901"/>
      <w:bookmarkStart w:id="900" w:name="_Toc226337255"/>
      <w:bookmarkStart w:id="901" w:name="_Toc150774763"/>
      <w:bookmarkStart w:id="902" w:name="_Toc264969249"/>
      <w:bookmarkStart w:id="903" w:name="_Toc142311060"/>
      <w:bookmarkStart w:id="904" w:name="_Toc226309803"/>
    </w:p>
    <w:p w14:paraId="64CB4CCA">
      <w:pPr>
        <w:widowControl/>
        <w:jc w:val="left"/>
        <w:rPr>
          <w:color w:val="000000"/>
          <w:sz w:val="24"/>
          <w:szCs w:val="20"/>
          <w:highlight w:val="none"/>
        </w:rPr>
      </w:pPr>
    </w:p>
    <w:p w14:paraId="1DCA6D3D">
      <w:pPr>
        <w:numPr>
          <w:ilvl w:val="0"/>
          <w:numId w:val="24"/>
        </w:numPr>
        <w:tabs>
          <w:tab w:val="left" w:pos="360"/>
        </w:tabs>
        <w:snapToGrid w:val="0"/>
        <w:spacing w:line="360" w:lineRule="auto"/>
        <w:outlineLvl w:val="1"/>
        <w:rPr>
          <w:color w:val="000000"/>
          <w:sz w:val="24"/>
          <w:szCs w:val="20"/>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6B0CCB20">
      <w:pPr>
        <w:numPr>
          <w:ilvl w:val="0"/>
          <w:numId w:val="24"/>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892"/>
      <w:bookmarkEnd w:id="893"/>
      <w:bookmarkEnd w:id="894"/>
      <w:bookmarkEnd w:id="895"/>
      <w:bookmarkEnd w:id="896"/>
      <w:bookmarkEnd w:id="897"/>
      <w:bookmarkEnd w:id="898"/>
      <w:bookmarkEnd w:id="899"/>
      <w:bookmarkEnd w:id="900"/>
      <w:bookmarkEnd w:id="901"/>
      <w:bookmarkEnd w:id="902"/>
      <w:bookmarkEnd w:id="903"/>
      <w:bookmarkEnd w:id="904"/>
      <w:r>
        <w:rPr>
          <w:color w:val="000000"/>
          <w:sz w:val="24"/>
          <w:szCs w:val="20"/>
          <w:highlight w:val="none"/>
        </w:rPr>
        <w:t>（实质性格式）</w:t>
      </w:r>
    </w:p>
    <w:p w14:paraId="6DEB5BD6">
      <w:pPr>
        <w:spacing w:line="360" w:lineRule="exact"/>
        <w:jc w:val="center"/>
        <w:rPr>
          <w:color w:val="000000"/>
          <w:sz w:val="36"/>
          <w:szCs w:val="36"/>
          <w:highlight w:val="none"/>
        </w:rPr>
      </w:pPr>
    </w:p>
    <w:p w14:paraId="7CB65848">
      <w:pPr>
        <w:spacing w:line="360" w:lineRule="exact"/>
        <w:jc w:val="center"/>
        <w:rPr>
          <w:b/>
          <w:color w:val="000000"/>
          <w:sz w:val="36"/>
          <w:szCs w:val="36"/>
          <w:highlight w:val="none"/>
        </w:rPr>
      </w:pPr>
      <w:r>
        <w:rPr>
          <w:b/>
          <w:color w:val="000000"/>
          <w:sz w:val="36"/>
          <w:szCs w:val="36"/>
          <w:highlight w:val="none"/>
        </w:rPr>
        <w:t>投标分项报价表</w:t>
      </w:r>
    </w:p>
    <w:p w14:paraId="0CF89327">
      <w:pPr>
        <w:spacing w:line="260" w:lineRule="exact"/>
        <w:jc w:val="center"/>
        <w:rPr>
          <w:color w:val="000000"/>
          <w:sz w:val="36"/>
          <w:szCs w:val="36"/>
          <w:highlight w:val="none"/>
        </w:rPr>
      </w:pPr>
    </w:p>
    <w:p w14:paraId="5036521C">
      <w:pPr>
        <w:tabs>
          <w:tab w:val="left" w:pos="1800"/>
          <w:tab w:val="left" w:pos="5580"/>
        </w:tabs>
        <w:rPr>
          <w:color w:val="000000"/>
          <w:sz w:val="24"/>
          <w:highlight w:val="none"/>
        </w:rPr>
      </w:pPr>
      <w:bookmarkStart w:id="905" w:name="_Hlk217395541"/>
      <w:bookmarkStart w:id="906" w:name="_Hlk217395562"/>
      <w:r>
        <w:rPr>
          <w:color w:val="000000"/>
          <w:sz w:val="24"/>
          <w:highlight w:val="none"/>
        </w:rPr>
        <w:t>项目编号/包号：________ 项目名称：__________报价单位：人民币元</w:t>
      </w:r>
    </w:p>
    <w:tbl>
      <w:tblPr>
        <w:tblStyle w:val="42"/>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962"/>
        <w:gridCol w:w="1219"/>
        <w:gridCol w:w="866"/>
        <w:gridCol w:w="1593"/>
        <w:gridCol w:w="1150"/>
        <w:gridCol w:w="1150"/>
        <w:gridCol w:w="1150"/>
        <w:gridCol w:w="1150"/>
        <w:gridCol w:w="1150"/>
        <w:gridCol w:w="941"/>
        <w:gridCol w:w="11"/>
        <w:gridCol w:w="754"/>
        <w:gridCol w:w="11"/>
        <w:gridCol w:w="935"/>
        <w:gridCol w:w="8"/>
      </w:tblGrid>
      <w:tr w14:paraId="5C11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6" w:type="pct"/>
            <w:vAlign w:val="center"/>
          </w:tcPr>
          <w:p w14:paraId="6D7E7EFB">
            <w:pPr>
              <w:adjustRightInd w:val="0"/>
              <w:snapToGrid w:val="0"/>
              <w:jc w:val="center"/>
              <w:rPr>
                <w:b/>
                <w:color w:val="000000"/>
                <w:sz w:val="24"/>
                <w:highlight w:val="none"/>
              </w:rPr>
            </w:pPr>
            <w:r>
              <w:rPr>
                <w:b/>
                <w:color w:val="000000"/>
                <w:sz w:val="24"/>
                <w:highlight w:val="none"/>
              </w:rPr>
              <w:t>序号</w:t>
            </w:r>
          </w:p>
        </w:tc>
        <w:tc>
          <w:tcPr>
            <w:tcW w:w="350" w:type="pct"/>
            <w:vAlign w:val="center"/>
          </w:tcPr>
          <w:p w14:paraId="3EC30429">
            <w:pPr>
              <w:adjustRightInd w:val="0"/>
              <w:snapToGrid w:val="0"/>
              <w:jc w:val="center"/>
              <w:rPr>
                <w:b/>
                <w:color w:val="000000"/>
                <w:sz w:val="24"/>
                <w:highlight w:val="none"/>
              </w:rPr>
            </w:pPr>
            <w:r>
              <w:rPr>
                <w:b/>
                <w:color w:val="000000"/>
                <w:sz w:val="24"/>
                <w:highlight w:val="none"/>
              </w:rPr>
              <w:t>分项名称</w:t>
            </w:r>
          </w:p>
        </w:tc>
        <w:tc>
          <w:tcPr>
            <w:tcW w:w="443" w:type="pct"/>
            <w:vAlign w:val="center"/>
          </w:tcPr>
          <w:p w14:paraId="1BD9A6AA">
            <w:pPr>
              <w:adjustRightInd w:val="0"/>
              <w:snapToGrid w:val="0"/>
              <w:jc w:val="center"/>
              <w:rPr>
                <w:b/>
                <w:color w:val="000000"/>
                <w:sz w:val="24"/>
                <w:highlight w:val="none"/>
              </w:rPr>
            </w:pPr>
            <w:r>
              <w:rPr>
                <w:b/>
                <w:color w:val="000000"/>
                <w:sz w:val="24"/>
                <w:highlight w:val="none"/>
              </w:rPr>
              <w:t>制造商</w:t>
            </w:r>
          </w:p>
        </w:tc>
        <w:tc>
          <w:tcPr>
            <w:tcW w:w="315" w:type="pct"/>
            <w:vAlign w:val="center"/>
          </w:tcPr>
          <w:p w14:paraId="5463EB16">
            <w:pPr>
              <w:adjustRightInd w:val="0"/>
              <w:snapToGrid w:val="0"/>
              <w:jc w:val="center"/>
              <w:rPr>
                <w:b/>
                <w:color w:val="000000"/>
                <w:sz w:val="24"/>
                <w:highlight w:val="none"/>
              </w:rPr>
            </w:pPr>
            <w:r>
              <w:rPr>
                <w:b/>
                <w:color w:val="000000"/>
                <w:sz w:val="24"/>
                <w:highlight w:val="none"/>
              </w:rPr>
              <w:t>产地/国别</w:t>
            </w:r>
          </w:p>
        </w:tc>
        <w:tc>
          <w:tcPr>
            <w:tcW w:w="579" w:type="pct"/>
            <w:vAlign w:val="center"/>
          </w:tcPr>
          <w:p w14:paraId="49AC38B5">
            <w:pPr>
              <w:jc w:val="center"/>
              <w:rPr>
                <w:b/>
                <w:color w:val="000000"/>
                <w:sz w:val="24"/>
                <w:highlight w:val="none"/>
              </w:rPr>
            </w:pPr>
            <w:r>
              <w:rPr>
                <w:b/>
                <w:color w:val="000000"/>
                <w:sz w:val="24"/>
                <w:highlight w:val="none"/>
              </w:rPr>
              <w:t>制造商</w:t>
            </w:r>
          </w:p>
          <w:p w14:paraId="7E33EAAB">
            <w:pPr>
              <w:adjustRightInd w:val="0"/>
              <w:snapToGrid w:val="0"/>
              <w:jc w:val="center"/>
              <w:rPr>
                <w:b/>
                <w:color w:val="000000"/>
                <w:sz w:val="24"/>
                <w:highlight w:val="none"/>
              </w:rPr>
            </w:pPr>
            <w:r>
              <w:rPr>
                <w:b/>
                <w:color w:val="000000"/>
                <w:sz w:val="24"/>
                <w:highlight w:val="none"/>
              </w:rPr>
              <w:t>统一</w:t>
            </w:r>
            <w:r>
              <w:rPr>
                <w:rFonts w:hint="eastAsia"/>
                <w:b/>
                <w:color w:val="000000"/>
                <w:sz w:val="24"/>
                <w:highlight w:val="none"/>
              </w:rPr>
              <w:t>社会</w:t>
            </w:r>
            <w:r>
              <w:rPr>
                <w:b/>
                <w:color w:val="000000"/>
                <w:sz w:val="24"/>
                <w:highlight w:val="none"/>
              </w:rPr>
              <w:t>信用代码</w:t>
            </w:r>
          </w:p>
        </w:tc>
        <w:tc>
          <w:tcPr>
            <w:tcW w:w="418" w:type="pct"/>
            <w:vAlign w:val="center"/>
          </w:tcPr>
          <w:p w14:paraId="681277E4">
            <w:pPr>
              <w:jc w:val="center"/>
              <w:rPr>
                <w:b/>
                <w:color w:val="000000"/>
                <w:sz w:val="24"/>
                <w:highlight w:val="none"/>
              </w:rPr>
            </w:pPr>
            <w:r>
              <w:rPr>
                <w:b/>
                <w:color w:val="000000"/>
                <w:sz w:val="24"/>
                <w:highlight w:val="none"/>
              </w:rPr>
              <w:t>制造商</w:t>
            </w:r>
          </w:p>
          <w:p w14:paraId="0EBF355D">
            <w:pPr>
              <w:adjustRightInd w:val="0"/>
              <w:snapToGrid w:val="0"/>
              <w:jc w:val="center"/>
              <w:rPr>
                <w:b/>
                <w:color w:val="000000"/>
                <w:sz w:val="24"/>
                <w:highlight w:val="none"/>
              </w:rPr>
            </w:pPr>
            <w:r>
              <w:rPr>
                <w:b/>
                <w:color w:val="000000"/>
                <w:sz w:val="24"/>
                <w:highlight w:val="none"/>
              </w:rPr>
              <w:t>规模</w:t>
            </w:r>
          </w:p>
        </w:tc>
        <w:tc>
          <w:tcPr>
            <w:tcW w:w="418" w:type="pct"/>
            <w:vAlign w:val="center"/>
          </w:tcPr>
          <w:p w14:paraId="5AAEC5E5">
            <w:pPr>
              <w:adjustRightInd w:val="0"/>
              <w:snapToGrid w:val="0"/>
              <w:jc w:val="center"/>
              <w:rPr>
                <w:b/>
                <w:color w:val="000000"/>
                <w:sz w:val="24"/>
                <w:highlight w:val="none"/>
              </w:rPr>
            </w:pPr>
            <w:r>
              <w:rPr>
                <w:b/>
                <w:color w:val="000000"/>
                <w:sz w:val="24"/>
                <w:highlight w:val="none"/>
              </w:rPr>
              <w:t>制造商所属性别</w:t>
            </w:r>
          </w:p>
        </w:tc>
        <w:tc>
          <w:tcPr>
            <w:tcW w:w="418" w:type="pct"/>
            <w:vAlign w:val="center"/>
          </w:tcPr>
          <w:p w14:paraId="4324AE4C">
            <w:pPr>
              <w:adjustRightInd w:val="0"/>
              <w:snapToGrid w:val="0"/>
              <w:jc w:val="center"/>
              <w:rPr>
                <w:b/>
                <w:color w:val="000000"/>
                <w:sz w:val="24"/>
                <w:highlight w:val="none"/>
              </w:rPr>
            </w:pPr>
            <w:r>
              <w:rPr>
                <w:b/>
                <w:color w:val="000000"/>
                <w:sz w:val="24"/>
                <w:highlight w:val="none"/>
              </w:rPr>
              <w:t>外商投资类型</w:t>
            </w:r>
          </w:p>
        </w:tc>
        <w:tc>
          <w:tcPr>
            <w:tcW w:w="418" w:type="pct"/>
            <w:vAlign w:val="center"/>
          </w:tcPr>
          <w:p w14:paraId="3C783A00">
            <w:pPr>
              <w:adjustRightInd w:val="0"/>
              <w:snapToGrid w:val="0"/>
              <w:jc w:val="center"/>
              <w:rPr>
                <w:b/>
                <w:color w:val="000000"/>
                <w:sz w:val="24"/>
                <w:highlight w:val="none"/>
              </w:rPr>
            </w:pPr>
            <w:r>
              <w:rPr>
                <w:b/>
                <w:color w:val="000000"/>
                <w:sz w:val="24"/>
                <w:highlight w:val="none"/>
              </w:rPr>
              <w:t>品牌</w:t>
            </w:r>
          </w:p>
        </w:tc>
        <w:tc>
          <w:tcPr>
            <w:tcW w:w="418" w:type="pct"/>
            <w:vAlign w:val="center"/>
          </w:tcPr>
          <w:p w14:paraId="41E6C66F">
            <w:pPr>
              <w:adjustRightInd w:val="0"/>
              <w:snapToGrid w:val="0"/>
              <w:jc w:val="center"/>
              <w:rPr>
                <w:b/>
                <w:color w:val="000000"/>
                <w:sz w:val="24"/>
                <w:highlight w:val="none"/>
              </w:rPr>
            </w:pPr>
            <w:r>
              <w:rPr>
                <w:b/>
                <w:color w:val="000000"/>
                <w:sz w:val="24"/>
                <w:highlight w:val="none"/>
              </w:rPr>
              <w:t>规格、型号</w:t>
            </w:r>
          </w:p>
        </w:tc>
        <w:tc>
          <w:tcPr>
            <w:tcW w:w="342" w:type="pct"/>
            <w:vAlign w:val="center"/>
          </w:tcPr>
          <w:p w14:paraId="329E83BF">
            <w:pPr>
              <w:adjustRightInd w:val="0"/>
              <w:snapToGrid w:val="0"/>
              <w:jc w:val="center"/>
              <w:rPr>
                <w:b/>
                <w:color w:val="000000"/>
                <w:sz w:val="24"/>
                <w:highlight w:val="none"/>
              </w:rPr>
            </w:pPr>
            <w:r>
              <w:rPr>
                <w:b/>
                <w:color w:val="000000"/>
                <w:sz w:val="24"/>
                <w:highlight w:val="none"/>
              </w:rPr>
              <w:t>单价（元）</w:t>
            </w:r>
          </w:p>
        </w:tc>
        <w:tc>
          <w:tcPr>
            <w:tcW w:w="278" w:type="pct"/>
            <w:gridSpan w:val="2"/>
            <w:vAlign w:val="center"/>
          </w:tcPr>
          <w:p w14:paraId="46B55374">
            <w:pPr>
              <w:adjustRightInd w:val="0"/>
              <w:snapToGrid w:val="0"/>
              <w:jc w:val="center"/>
              <w:rPr>
                <w:b/>
                <w:color w:val="000000"/>
                <w:sz w:val="24"/>
                <w:highlight w:val="none"/>
              </w:rPr>
            </w:pPr>
            <w:r>
              <w:rPr>
                <w:b/>
                <w:color w:val="000000"/>
                <w:sz w:val="24"/>
                <w:highlight w:val="none"/>
              </w:rPr>
              <w:t>数量</w:t>
            </w:r>
          </w:p>
        </w:tc>
        <w:tc>
          <w:tcPr>
            <w:tcW w:w="344" w:type="pct"/>
            <w:gridSpan w:val="2"/>
            <w:vAlign w:val="center"/>
          </w:tcPr>
          <w:p w14:paraId="5ECFDE7B">
            <w:pPr>
              <w:adjustRightInd w:val="0"/>
              <w:snapToGrid w:val="0"/>
              <w:jc w:val="center"/>
              <w:rPr>
                <w:b/>
                <w:color w:val="000000"/>
                <w:sz w:val="24"/>
                <w:highlight w:val="none"/>
              </w:rPr>
            </w:pPr>
            <w:r>
              <w:rPr>
                <w:b/>
                <w:color w:val="000000"/>
                <w:sz w:val="24"/>
                <w:highlight w:val="none"/>
              </w:rPr>
              <w:t>合价（元）</w:t>
            </w:r>
          </w:p>
        </w:tc>
      </w:tr>
      <w:tr w14:paraId="2040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14CAC122">
            <w:pPr>
              <w:adjustRightInd w:val="0"/>
              <w:snapToGrid w:val="0"/>
              <w:jc w:val="left"/>
              <w:rPr>
                <w:color w:val="000000"/>
                <w:sz w:val="24"/>
                <w:highlight w:val="none"/>
              </w:rPr>
            </w:pPr>
            <w:r>
              <w:rPr>
                <w:color w:val="000000"/>
                <w:sz w:val="24"/>
                <w:highlight w:val="none"/>
              </w:rPr>
              <w:t>1</w:t>
            </w:r>
          </w:p>
        </w:tc>
        <w:tc>
          <w:tcPr>
            <w:tcW w:w="350" w:type="pct"/>
            <w:vAlign w:val="center"/>
          </w:tcPr>
          <w:p w14:paraId="68E5E38A">
            <w:pPr>
              <w:adjustRightInd w:val="0"/>
              <w:snapToGrid w:val="0"/>
              <w:jc w:val="left"/>
              <w:rPr>
                <w:color w:val="000000"/>
                <w:sz w:val="24"/>
                <w:highlight w:val="none"/>
              </w:rPr>
            </w:pPr>
          </w:p>
        </w:tc>
        <w:tc>
          <w:tcPr>
            <w:tcW w:w="443" w:type="pct"/>
            <w:vAlign w:val="center"/>
          </w:tcPr>
          <w:p w14:paraId="7BE71286">
            <w:pPr>
              <w:adjustRightInd w:val="0"/>
              <w:snapToGrid w:val="0"/>
              <w:jc w:val="left"/>
              <w:rPr>
                <w:color w:val="000000"/>
                <w:sz w:val="24"/>
                <w:highlight w:val="none"/>
              </w:rPr>
            </w:pPr>
          </w:p>
        </w:tc>
        <w:tc>
          <w:tcPr>
            <w:tcW w:w="315" w:type="pct"/>
          </w:tcPr>
          <w:p w14:paraId="2415765A">
            <w:pPr>
              <w:adjustRightInd w:val="0"/>
              <w:snapToGrid w:val="0"/>
              <w:jc w:val="left"/>
              <w:rPr>
                <w:color w:val="000000"/>
                <w:sz w:val="24"/>
                <w:highlight w:val="none"/>
              </w:rPr>
            </w:pPr>
          </w:p>
        </w:tc>
        <w:tc>
          <w:tcPr>
            <w:tcW w:w="579" w:type="pct"/>
            <w:vAlign w:val="center"/>
          </w:tcPr>
          <w:p w14:paraId="77811BAF">
            <w:pPr>
              <w:adjustRightInd w:val="0"/>
              <w:snapToGrid w:val="0"/>
              <w:jc w:val="center"/>
              <w:rPr>
                <w:color w:val="000000"/>
                <w:sz w:val="24"/>
                <w:highlight w:val="none"/>
              </w:rPr>
            </w:pPr>
          </w:p>
        </w:tc>
        <w:tc>
          <w:tcPr>
            <w:tcW w:w="418" w:type="pct"/>
            <w:vAlign w:val="center"/>
          </w:tcPr>
          <w:p w14:paraId="37824140">
            <w:pPr>
              <w:adjustRightInd w:val="0"/>
              <w:snapToGrid w:val="0"/>
              <w:jc w:val="center"/>
              <w:rPr>
                <w:color w:val="000000"/>
                <w:sz w:val="24"/>
                <w:highlight w:val="none"/>
              </w:rPr>
            </w:pPr>
          </w:p>
        </w:tc>
        <w:tc>
          <w:tcPr>
            <w:tcW w:w="418" w:type="pct"/>
          </w:tcPr>
          <w:p w14:paraId="79DA8BDD">
            <w:pPr>
              <w:adjustRightInd w:val="0"/>
              <w:snapToGrid w:val="0"/>
              <w:jc w:val="center"/>
              <w:rPr>
                <w:color w:val="000000"/>
                <w:sz w:val="24"/>
                <w:highlight w:val="none"/>
              </w:rPr>
            </w:pPr>
          </w:p>
        </w:tc>
        <w:tc>
          <w:tcPr>
            <w:tcW w:w="418" w:type="pct"/>
          </w:tcPr>
          <w:p w14:paraId="2A91E5B1">
            <w:pPr>
              <w:adjustRightInd w:val="0"/>
              <w:snapToGrid w:val="0"/>
              <w:jc w:val="center"/>
              <w:rPr>
                <w:color w:val="000000"/>
                <w:sz w:val="24"/>
                <w:highlight w:val="none"/>
              </w:rPr>
            </w:pPr>
          </w:p>
        </w:tc>
        <w:tc>
          <w:tcPr>
            <w:tcW w:w="418" w:type="pct"/>
            <w:vAlign w:val="center"/>
          </w:tcPr>
          <w:p w14:paraId="326E8617">
            <w:pPr>
              <w:adjustRightInd w:val="0"/>
              <w:snapToGrid w:val="0"/>
              <w:jc w:val="center"/>
              <w:rPr>
                <w:color w:val="000000"/>
                <w:sz w:val="24"/>
                <w:highlight w:val="none"/>
              </w:rPr>
            </w:pPr>
          </w:p>
        </w:tc>
        <w:tc>
          <w:tcPr>
            <w:tcW w:w="418" w:type="pct"/>
            <w:vAlign w:val="center"/>
          </w:tcPr>
          <w:p w14:paraId="4AE13D23">
            <w:pPr>
              <w:adjustRightInd w:val="0"/>
              <w:snapToGrid w:val="0"/>
              <w:jc w:val="left"/>
              <w:rPr>
                <w:color w:val="000000"/>
                <w:sz w:val="24"/>
                <w:highlight w:val="none"/>
              </w:rPr>
            </w:pPr>
          </w:p>
        </w:tc>
        <w:tc>
          <w:tcPr>
            <w:tcW w:w="342" w:type="pct"/>
            <w:vAlign w:val="center"/>
          </w:tcPr>
          <w:p w14:paraId="53DA43F5">
            <w:pPr>
              <w:adjustRightInd w:val="0"/>
              <w:snapToGrid w:val="0"/>
              <w:jc w:val="left"/>
              <w:rPr>
                <w:color w:val="000000"/>
                <w:sz w:val="24"/>
                <w:highlight w:val="none"/>
              </w:rPr>
            </w:pPr>
          </w:p>
        </w:tc>
        <w:tc>
          <w:tcPr>
            <w:tcW w:w="278" w:type="pct"/>
            <w:gridSpan w:val="2"/>
            <w:vAlign w:val="center"/>
          </w:tcPr>
          <w:p w14:paraId="3A9AC0F2">
            <w:pPr>
              <w:adjustRightInd w:val="0"/>
              <w:snapToGrid w:val="0"/>
              <w:jc w:val="left"/>
              <w:rPr>
                <w:color w:val="000000"/>
                <w:sz w:val="24"/>
                <w:highlight w:val="none"/>
              </w:rPr>
            </w:pPr>
          </w:p>
        </w:tc>
        <w:tc>
          <w:tcPr>
            <w:tcW w:w="344" w:type="pct"/>
            <w:gridSpan w:val="2"/>
            <w:vAlign w:val="center"/>
          </w:tcPr>
          <w:p w14:paraId="31E81B21">
            <w:pPr>
              <w:adjustRightInd w:val="0"/>
              <w:snapToGrid w:val="0"/>
              <w:jc w:val="left"/>
              <w:rPr>
                <w:color w:val="000000"/>
                <w:sz w:val="24"/>
                <w:highlight w:val="none"/>
              </w:rPr>
            </w:pPr>
          </w:p>
        </w:tc>
      </w:tr>
      <w:tr w14:paraId="3F05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15F1D659">
            <w:pPr>
              <w:adjustRightInd w:val="0"/>
              <w:snapToGrid w:val="0"/>
              <w:jc w:val="left"/>
              <w:rPr>
                <w:color w:val="000000"/>
                <w:sz w:val="24"/>
                <w:highlight w:val="none"/>
              </w:rPr>
            </w:pPr>
            <w:r>
              <w:rPr>
                <w:color w:val="000000"/>
                <w:sz w:val="24"/>
                <w:highlight w:val="none"/>
              </w:rPr>
              <w:t>2</w:t>
            </w:r>
          </w:p>
        </w:tc>
        <w:tc>
          <w:tcPr>
            <w:tcW w:w="350" w:type="pct"/>
            <w:vAlign w:val="center"/>
          </w:tcPr>
          <w:p w14:paraId="61820C9D">
            <w:pPr>
              <w:adjustRightInd w:val="0"/>
              <w:snapToGrid w:val="0"/>
              <w:jc w:val="left"/>
              <w:rPr>
                <w:color w:val="000000"/>
                <w:sz w:val="24"/>
                <w:highlight w:val="none"/>
              </w:rPr>
            </w:pPr>
          </w:p>
        </w:tc>
        <w:tc>
          <w:tcPr>
            <w:tcW w:w="443" w:type="pct"/>
            <w:vAlign w:val="center"/>
          </w:tcPr>
          <w:p w14:paraId="0D138C9A">
            <w:pPr>
              <w:adjustRightInd w:val="0"/>
              <w:snapToGrid w:val="0"/>
              <w:jc w:val="left"/>
              <w:rPr>
                <w:color w:val="000000"/>
                <w:sz w:val="24"/>
                <w:highlight w:val="none"/>
              </w:rPr>
            </w:pPr>
          </w:p>
        </w:tc>
        <w:tc>
          <w:tcPr>
            <w:tcW w:w="315" w:type="pct"/>
          </w:tcPr>
          <w:p w14:paraId="191E4F0B">
            <w:pPr>
              <w:adjustRightInd w:val="0"/>
              <w:snapToGrid w:val="0"/>
              <w:jc w:val="left"/>
              <w:rPr>
                <w:color w:val="000000"/>
                <w:sz w:val="24"/>
                <w:highlight w:val="none"/>
              </w:rPr>
            </w:pPr>
          </w:p>
        </w:tc>
        <w:tc>
          <w:tcPr>
            <w:tcW w:w="579" w:type="pct"/>
            <w:vAlign w:val="center"/>
          </w:tcPr>
          <w:p w14:paraId="4C0C2B95">
            <w:pPr>
              <w:adjustRightInd w:val="0"/>
              <w:snapToGrid w:val="0"/>
              <w:jc w:val="center"/>
              <w:rPr>
                <w:color w:val="000000"/>
                <w:sz w:val="24"/>
                <w:highlight w:val="none"/>
              </w:rPr>
            </w:pPr>
          </w:p>
        </w:tc>
        <w:tc>
          <w:tcPr>
            <w:tcW w:w="418" w:type="pct"/>
            <w:vAlign w:val="center"/>
          </w:tcPr>
          <w:p w14:paraId="7F275D5D">
            <w:pPr>
              <w:adjustRightInd w:val="0"/>
              <w:snapToGrid w:val="0"/>
              <w:jc w:val="center"/>
              <w:rPr>
                <w:color w:val="000000"/>
                <w:sz w:val="24"/>
                <w:highlight w:val="none"/>
              </w:rPr>
            </w:pPr>
          </w:p>
        </w:tc>
        <w:tc>
          <w:tcPr>
            <w:tcW w:w="418" w:type="pct"/>
          </w:tcPr>
          <w:p w14:paraId="4AED4E93">
            <w:pPr>
              <w:adjustRightInd w:val="0"/>
              <w:snapToGrid w:val="0"/>
              <w:jc w:val="center"/>
              <w:rPr>
                <w:color w:val="000000"/>
                <w:sz w:val="24"/>
                <w:highlight w:val="none"/>
              </w:rPr>
            </w:pPr>
          </w:p>
        </w:tc>
        <w:tc>
          <w:tcPr>
            <w:tcW w:w="418" w:type="pct"/>
          </w:tcPr>
          <w:p w14:paraId="210A67E4">
            <w:pPr>
              <w:adjustRightInd w:val="0"/>
              <w:snapToGrid w:val="0"/>
              <w:jc w:val="center"/>
              <w:rPr>
                <w:color w:val="000000"/>
                <w:sz w:val="24"/>
                <w:highlight w:val="none"/>
              </w:rPr>
            </w:pPr>
          </w:p>
        </w:tc>
        <w:tc>
          <w:tcPr>
            <w:tcW w:w="418" w:type="pct"/>
            <w:vAlign w:val="center"/>
          </w:tcPr>
          <w:p w14:paraId="533F9147">
            <w:pPr>
              <w:adjustRightInd w:val="0"/>
              <w:snapToGrid w:val="0"/>
              <w:jc w:val="center"/>
              <w:rPr>
                <w:color w:val="000000"/>
                <w:sz w:val="24"/>
                <w:highlight w:val="none"/>
              </w:rPr>
            </w:pPr>
          </w:p>
        </w:tc>
        <w:tc>
          <w:tcPr>
            <w:tcW w:w="418" w:type="pct"/>
            <w:vAlign w:val="center"/>
          </w:tcPr>
          <w:p w14:paraId="252D7DFB">
            <w:pPr>
              <w:adjustRightInd w:val="0"/>
              <w:snapToGrid w:val="0"/>
              <w:jc w:val="left"/>
              <w:rPr>
                <w:color w:val="000000"/>
                <w:sz w:val="24"/>
                <w:highlight w:val="none"/>
              </w:rPr>
            </w:pPr>
          </w:p>
        </w:tc>
        <w:tc>
          <w:tcPr>
            <w:tcW w:w="342" w:type="pct"/>
            <w:vAlign w:val="center"/>
          </w:tcPr>
          <w:p w14:paraId="4495C75B">
            <w:pPr>
              <w:adjustRightInd w:val="0"/>
              <w:snapToGrid w:val="0"/>
              <w:jc w:val="left"/>
              <w:rPr>
                <w:color w:val="000000"/>
                <w:sz w:val="24"/>
                <w:highlight w:val="none"/>
              </w:rPr>
            </w:pPr>
          </w:p>
        </w:tc>
        <w:tc>
          <w:tcPr>
            <w:tcW w:w="278" w:type="pct"/>
            <w:gridSpan w:val="2"/>
            <w:vAlign w:val="center"/>
          </w:tcPr>
          <w:p w14:paraId="7BF7EA4C">
            <w:pPr>
              <w:adjustRightInd w:val="0"/>
              <w:snapToGrid w:val="0"/>
              <w:jc w:val="left"/>
              <w:rPr>
                <w:color w:val="000000"/>
                <w:sz w:val="24"/>
                <w:highlight w:val="none"/>
              </w:rPr>
            </w:pPr>
          </w:p>
        </w:tc>
        <w:tc>
          <w:tcPr>
            <w:tcW w:w="344" w:type="pct"/>
            <w:gridSpan w:val="2"/>
            <w:vAlign w:val="center"/>
          </w:tcPr>
          <w:p w14:paraId="68B4AD2F">
            <w:pPr>
              <w:adjustRightInd w:val="0"/>
              <w:snapToGrid w:val="0"/>
              <w:jc w:val="left"/>
              <w:rPr>
                <w:color w:val="000000"/>
                <w:sz w:val="24"/>
                <w:highlight w:val="none"/>
              </w:rPr>
            </w:pPr>
          </w:p>
        </w:tc>
      </w:tr>
      <w:tr w14:paraId="3553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24B3A194">
            <w:pPr>
              <w:adjustRightInd w:val="0"/>
              <w:snapToGrid w:val="0"/>
              <w:jc w:val="left"/>
              <w:rPr>
                <w:color w:val="000000"/>
                <w:sz w:val="24"/>
                <w:highlight w:val="none"/>
              </w:rPr>
            </w:pPr>
            <w:r>
              <w:rPr>
                <w:color w:val="000000"/>
                <w:sz w:val="24"/>
                <w:highlight w:val="none"/>
              </w:rPr>
              <w:t>3</w:t>
            </w:r>
          </w:p>
        </w:tc>
        <w:tc>
          <w:tcPr>
            <w:tcW w:w="350" w:type="pct"/>
            <w:vAlign w:val="center"/>
          </w:tcPr>
          <w:p w14:paraId="1B35E2BF">
            <w:pPr>
              <w:adjustRightInd w:val="0"/>
              <w:snapToGrid w:val="0"/>
              <w:jc w:val="left"/>
              <w:rPr>
                <w:color w:val="000000"/>
                <w:sz w:val="24"/>
                <w:highlight w:val="none"/>
              </w:rPr>
            </w:pPr>
          </w:p>
        </w:tc>
        <w:tc>
          <w:tcPr>
            <w:tcW w:w="443" w:type="pct"/>
            <w:vAlign w:val="center"/>
          </w:tcPr>
          <w:p w14:paraId="1BE3468C">
            <w:pPr>
              <w:adjustRightInd w:val="0"/>
              <w:snapToGrid w:val="0"/>
              <w:jc w:val="left"/>
              <w:rPr>
                <w:color w:val="000000"/>
                <w:sz w:val="24"/>
                <w:highlight w:val="none"/>
              </w:rPr>
            </w:pPr>
          </w:p>
        </w:tc>
        <w:tc>
          <w:tcPr>
            <w:tcW w:w="315" w:type="pct"/>
          </w:tcPr>
          <w:p w14:paraId="082A924B">
            <w:pPr>
              <w:adjustRightInd w:val="0"/>
              <w:snapToGrid w:val="0"/>
              <w:jc w:val="left"/>
              <w:rPr>
                <w:color w:val="000000"/>
                <w:sz w:val="24"/>
                <w:highlight w:val="none"/>
              </w:rPr>
            </w:pPr>
          </w:p>
        </w:tc>
        <w:tc>
          <w:tcPr>
            <w:tcW w:w="579" w:type="pct"/>
            <w:vAlign w:val="center"/>
          </w:tcPr>
          <w:p w14:paraId="3A2E597C">
            <w:pPr>
              <w:adjustRightInd w:val="0"/>
              <w:snapToGrid w:val="0"/>
              <w:jc w:val="center"/>
              <w:rPr>
                <w:color w:val="000000"/>
                <w:sz w:val="24"/>
                <w:highlight w:val="none"/>
              </w:rPr>
            </w:pPr>
          </w:p>
        </w:tc>
        <w:tc>
          <w:tcPr>
            <w:tcW w:w="418" w:type="pct"/>
            <w:vAlign w:val="center"/>
          </w:tcPr>
          <w:p w14:paraId="08A976DB">
            <w:pPr>
              <w:adjustRightInd w:val="0"/>
              <w:snapToGrid w:val="0"/>
              <w:jc w:val="center"/>
              <w:rPr>
                <w:color w:val="000000"/>
                <w:sz w:val="24"/>
                <w:highlight w:val="none"/>
              </w:rPr>
            </w:pPr>
          </w:p>
        </w:tc>
        <w:tc>
          <w:tcPr>
            <w:tcW w:w="418" w:type="pct"/>
          </w:tcPr>
          <w:p w14:paraId="0FF533E7">
            <w:pPr>
              <w:adjustRightInd w:val="0"/>
              <w:snapToGrid w:val="0"/>
              <w:jc w:val="center"/>
              <w:rPr>
                <w:color w:val="000000"/>
                <w:sz w:val="24"/>
                <w:highlight w:val="none"/>
              </w:rPr>
            </w:pPr>
          </w:p>
        </w:tc>
        <w:tc>
          <w:tcPr>
            <w:tcW w:w="418" w:type="pct"/>
          </w:tcPr>
          <w:p w14:paraId="52BE4F9F">
            <w:pPr>
              <w:adjustRightInd w:val="0"/>
              <w:snapToGrid w:val="0"/>
              <w:jc w:val="center"/>
              <w:rPr>
                <w:color w:val="000000"/>
                <w:sz w:val="24"/>
                <w:highlight w:val="none"/>
              </w:rPr>
            </w:pPr>
          </w:p>
        </w:tc>
        <w:tc>
          <w:tcPr>
            <w:tcW w:w="418" w:type="pct"/>
            <w:vAlign w:val="center"/>
          </w:tcPr>
          <w:p w14:paraId="3E941891">
            <w:pPr>
              <w:adjustRightInd w:val="0"/>
              <w:snapToGrid w:val="0"/>
              <w:jc w:val="center"/>
              <w:rPr>
                <w:color w:val="000000"/>
                <w:sz w:val="24"/>
                <w:highlight w:val="none"/>
              </w:rPr>
            </w:pPr>
          </w:p>
        </w:tc>
        <w:tc>
          <w:tcPr>
            <w:tcW w:w="418" w:type="pct"/>
            <w:vAlign w:val="center"/>
          </w:tcPr>
          <w:p w14:paraId="63ED9C5A">
            <w:pPr>
              <w:adjustRightInd w:val="0"/>
              <w:snapToGrid w:val="0"/>
              <w:jc w:val="left"/>
              <w:rPr>
                <w:color w:val="000000"/>
                <w:sz w:val="24"/>
                <w:highlight w:val="none"/>
              </w:rPr>
            </w:pPr>
          </w:p>
        </w:tc>
        <w:tc>
          <w:tcPr>
            <w:tcW w:w="342" w:type="pct"/>
            <w:vAlign w:val="center"/>
          </w:tcPr>
          <w:p w14:paraId="16A1AE3D">
            <w:pPr>
              <w:adjustRightInd w:val="0"/>
              <w:snapToGrid w:val="0"/>
              <w:jc w:val="left"/>
              <w:rPr>
                <w:color w:val="000000"/>
                <w:sz w:val="24"/>
                <w:highlight w:val="none"/>
              </w:rPr>
            </w:pPr>
          </w:p>
        </w:tc>
        <w:tc>
          <w:tcPr>
            <w:tcW w:w="278" w:type="pct"/>
            <w:gridSpan w:val="2"/>
            <w:vAlign w:val="center"/>
          </w:tcPr>
          <w:p w14:paraId="2C3F53FB">
            <w:pPr>
              <w:adjustRightInd w:val="0"/>
              <w:snapToGrid w:val="0"/>
              <w:jc w:val="left"/>
              <w:rPr>
                <w:color w:val="000000"/>
                <w:sz w:val="24"/>
                <w:highlight w:val="none"/>
              </w:rPr>
            </w:pPr>
          </w:p>
        </w:tc>
        <w:tc>
          <w:tcPr>
            <w:tcW w:w="344" w:type="pct"/>
            <w:gridSpan w:val="2"/>
            <w:vAlign w:val="center"/>
          </w:tcPr>
          <w:p w14:paraId="34B4F109">
            <w:pPr>
              <w:adjustRightInd w:val="0"/>
              <w:snapToGrid w:val="0"/>
              <w:jc w:val="left"/>
              <w:rPr>
                <w:color w:val="000000"/>
                <w:sz w:val="24"/>
                <w:highlight w:val="none"/>
              </w:rPr>
            </w:pPr>
          </w:p>
        </w:tc>
      </w:tr>
      <w:tr w14:paraId="2582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10C77EC5">
            <w:pPr>
              <w:adjustRightInd w:val="0"/>
              <w:snapToGrid w:val="0"/>
              <w:jc w:val="left"/>
              <w:rPr>
                <w:color w:val="000000"/>
                <w:sz w:val="24"/>
                <w:highlight w:val="none"/>
              </w:rPr>
            </w:pPr>
            <w:r>
              <w:rPr>
                <w:color w:val="000000"/>
                <w:sz w:val="24"/>
                <w:highlight w:val="none"/>
              </w:rPr>
              <w:t>4</w:t>
            </w:r>
          </w:p>
        </w:tc>
        <w:tc>
          <w:tcPr>
            <w:tcW w:w="350" w:type="pct"/>
            <w:vAlign w:val="center"/>
          </w:tcPr>
          <w:p w14:paraId="416476C7">
            <w:pPr>
              <w:adjustRightInd w:val="0"/>
              <w:snapToGrid w:val="0"/>
              <w:jc w:val="left"/>
              <w:rPr>
                <w:color w:val="000000"/>
                <w:sz w:val="24"/>
                <w:highlight w:val="none"/>
              </w:rPr>
            </w:pPr>
          </w:p>
        </w:tc>
        <w:tc>
          <w:tcPr>
            <w:tcW w:w="443" w:type="pct"/>
            <w:vAlign w:val="center"/>
          </w:tcPr>
          <w:p w14:paraId="4100A3EC">
            <w:pPr>
              <w:adjustRightInd w:val="0"/>
              <w:snapToGrid w:val="0"/>
              <w:jc w:val="left"/>
              <w:rPr>
                <w:color w:val="000000"/>
                <w:sz w:val="24"/>
                <w:highlight w:val="none"/>
              </w:rPr>
            </w:pPr>
          </w:p>
        </w:tc>
        <w:tc>
          <w:tcPr>
            <w:tcW w:w="315" w:type="pct"/>
          </w:tcPr>
          <w:p w14:paraId="355003DE">
            <w:pPr>
              <w:adjustRightInd w:val="0"/>
              <w:snapToGrid w:val="0"/>
              <w:jc w:val="left"/>
              <w:rPr>
                <w:color w:val="000000"/>
                <w:sz w:val="24"/>
                <w:highlight w:val="none"/>
              </w:rPr>
            </w:pPr>
          </w:p>
        </w:tc>
        <w:tc>
          <w:tcPr>
            <w:tcW w:w="579" w:type="pct"/>
            <w:vAlign w:val="center"/>
          </w:tcPr>
          <w:p w14:paraId="4989C8E8">
            <w:pPr>
              <w:adjustRightInd w:val="0"/>
              <w:snapToGrid w:val="0"/>
              <w:jc w:val="center"/>
              <w:rPr>
                <w:color w:val="000000"/>
                <w:sz w:val="24"/>
                <w:highlight w:val="none"/>
              </w:rPr>
            </w:pPr>
          </w:p>
        </w:tc>
        <w:tc>
          <w:tcPr>
            <w:tcW w:w="418" w:type="pct"/>
            <w:vAlign w:val="center"/>
          </w:tcPr>
          <w:p w14:paraId="102CCD13">
            <w:pPr>
              <w:adjustRightInd w:val="0"/>
              <w:snapToGrid w:val="0"/>
              <w:jc w:val="center"/>
              <w:rPr>
                <w:color w:val="000000"/>
                <w:sz w:val="24"/>
                <w:highlight w:val="none"/>
              </w:rPr>
            </w:pPr>
          </w:p>
        </w:tc>
        <w:tc>
          <w:tcPr>
            <w:tcW w:w="418" w:type="pct"/>
          </w:tcPr>
          <w:p w14:paraId="38363E17">
            <w:pPr>
              <w:adjustRightInd w:val="0"/>
              <w:snapToGrid w:val="0"/>
              <w:jc w:val="center"/>
              <w:rPr>
                <w:color w:val="000000"/>
                <w:sz w:val="24"/>
                <w:highlight w:val="none"/>
              </w:rPr>
            </w:pPr>
          </w:p>
        </w:tc>
        <w:tc>
          <w:tcPr>
            <w:tcW w:w="418" w:type="pct"/>
          </w:tcPr>
          <w:p w14:paraId="3A25A594">
            <w:pPr>
              <w:adjustRightInd w:val="0"/>
              <w:snapToGrid w:val="0"/>
              <w:jc w:val="center"/>
              <w:rPr>
                <w:color w:val="000000"/>
                <w:sz w:val="24"/>
                <w:highlight w:val="none"/>
              </w:rPr>
            </w:pPr>
          </w:p>
        </w:tc>
        <w:tc>
          <w:tcPr>
            <w:tcW w:w="418" w:type="pct"/>
            <w:vAlign w:val="center"/>
          </w:tcPr>
          <w:p w14:paraId="1C1DE32A">
            <w:pPr>
              <w:adjustRightInd w:val="0"/>
              <w:snapToGrid w:val="0"/>
              <w:jc w:val="center"/>
              <w:rPr>
                <w:color w:val="000000"/>
                <w:sz w:val="24"/>
                <w:highlight w:val="none"/>
              </w:rPr>
            </w:pPr>
          </w:p>
        </w:tc>
        <w:tc>
          <w:tcPr>
            <w:tcW w:w="418" w:type="pct"/>
            <w:vAlign w:val="center"/>
          </w:tcPr>
          <w:p w14:paraId="65D8CDDE">
            <w:pPr>
              <w:adjustRightInd w:val="0"/>
              <w:snapToGrid w:val="0"/>
              <w:jc w:val="left"/>
              <w:rPr>
                <w:color w:val="000000"/>
                <w:sz w:val="24"/>
                <w:highlight w:val="none"/>
              </w:rPr>
            </w:pPr>
          </w:p>
        </w:tc>
        <w:tc>
          <w:tcPr>
            <w:tcW w:w="342" w:type="pct"/>
            <w:vAlign w:val="center"/>
          </w:tcPr>
          <w:p w14:paraId="1D95EF38">
            <w:pPr>
              <w:adjustRightInd w:val="0"/>
              <w:snapToGrid w:val="0"/>
              <w:jc w:val="left"/>
              <w:rPr>
                <w:color w:val="000000"/>
                <w:sz w:val="24"/>
                <w:highlight w:val="none"/>
              </w:rPr>
            </w:pPr>
          </w:p>
        </w:tc>
        <w:tc>
          <w:tcPr>
            <w:tcW w:w="278" w:type="pct"/>
            <w:gridSpan w:val="2"/>
            <w:vAlign w:val="center"/>
          </w:tcPr>
          <w:p w14:paraId="72FD9F52">
            <w:pPr>
              <w:adjustRightInd w:val="0"/>
              <w:snapToGrid w:val="0"/>
              <w:jc w:val="left"/>
              <w:rPr>
                <w:color w:val="000000"/>
                <w:sz w:val="24"/>
                <w:highlight w:val="none"/>
              </w:rPr>
            </w:pPr>
          </w:p>
        </w:tc>
        <w:tc>
          <w:tcPr>
            <w:tcW w:w="344" w:type="pct"/>
            <w:gridSpan w:val="2"/>
            <w:vAlign w:val="center"/>
          </w:tcPr>
          <w:p w14:paraId="707F114E">
            <w:pPr>
              <w:adjustRightInd w:val="0"/>
              <w:snapToGrid w:val="0"/>
              <w:jc w:val="left"/>
              <w:rPr>
                <w:color w:val="000000"/>
                <w:sz w:val="24"/>
                <w:highlight w:val="none"/>
              </w:rPr>
            </w:pPr>
          </w:p>
        </w:tc>
      </w:tr>
      <w:tr w14:paraId="7C81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7C633E31">
            <w:pPr>
              <w:adjustRightInd w:val="0"/>
              <w:snapToGrid w:val="0"/>
              <w:jc w:val="left"/>
              <w:rPr>
                <w:color w:val="000000"/>
                <w:sz w:val="24"/>
                <w:highlight w:val="none"/>
              </w:rPr>
            </w:pPr>
            <w:r>
              <w:rPr>
                <w:color w:val="000000"/>
                <w:sz w:val="24"/>
                <w:highlight w:val="none"/>
              </w:rPr>
              <w:t>…</w:t>
            </w:r>
          </w:p>
        </w:tc>
        <w:tc>
          <w:tcPr>
            <w:tcW w:w="350" w:type="pct"/>
            <w:vAlign w:val="center"/>
          </w:tcPr>
          <w:p w14:paraId="5F796A6A">
            <w:pPr>
              <w:adjustRightInd w:val="0"/>
              <w:snapToGrid w:val="0"/>
              <w:jc w:val="left"/>
              <w:rPr>
                <w:color w:val="000000"/>
                <w:sz w:val="24"/>
                <w:highlight w:val="none"/>
              </w:rPr>
            </w:pPr>
          </w:p>
        </w:tc>
        <w:tc>
          <w:tcPr>
            <w:tcW w:w="443" w:type="pct"/>
            <w:vAlign w:val="center"/>
          </w:tcPr>
          <w:p w14:paraId="34EE76E0">
            <w:pPr>
              <w:adjustRightInd w:val="0"/>
              <w:snapToGrid w:val="0"/>
              <w:jc w:val="left"/>
              <w:rPr>
                <w:color w:val="000000"/>
                <w:sz w:val="24"/>
                <w:highlight w:val="none"/>
              </w:rPr>
            </w:pPr>
          </w:p>
        </w:tc>
        <w:tc>
          <w:tcPr>
            <w:tcW w:w="315" w:type="pct"/>
          </w:tcPr>
          <w:p w14:paraId="41589657">
            <w:pPr>
              <w:adjustRightInd w:val="0"/>
              <w:snapToGrid w:val="0"/>
              <w:jc w:val="left"/>
              <w:rPr>
                <w:color w:val="000000"/>
                <w:sz w:val="24"/>
                <w:highlight w:val="none"/>
              </w:rPr>
            </w:pPr>
          </w:p>
        </w:tc>
        <w:tc>
          <w:tcPr>
            <w:tcW w:w="579" w:type="pct"/>
            <w:vAlign w:val="center"/>
          </w:tcPr>
          <w:p w14:paraId="3F240C74">
            <w:pPr>
              <w:adjustRightInd w:val="0"/>
              <w:snapToGrid w:val="0"/>
              <w:jc w:val="center"/>
              <w:rPr>
                <w:color w:val="000000"/>
                <w:sz w:val="24"/>
                <w:highlight w:val="none"/>
              </w:rPr>
            </w:pPr>
          </w:p>
        </w:tc>
        <w:tc>
          <w:tcPr>
            <w:tcW w:w="418" w:type="pct"/>
            <w:vAlign w:val="center"/>
          </w:tcPr>
          <w:p w14:paraId="172F8E54">
            <w:pPr>
              <w:adjustRightInd w:val="0"/>
              <w:snapToGrid w:val="0"/>
              <w:jc w:val="center"/>
              <w:rPr>
                <w:color w:val="000000"/>
                <w:sz w:val="24"/>
                <w:highlight w:val="none"/>
              </w:rPr>
            </w:pPr>
          </w:p>
        </w:tc>
        <w:tc>
          <w:tcPr>
            <w:tcW w:w="418" w:type="pct"/>
          </w:tcPr>
          <w:p w14:paraId="2D55BF14">
            <w:pPr>
              <w:adjustRightInd w:val="0"/>
              <w:snapToGrid w:val="0"/>
              <w:jc w:val="center"/>
              <w:rPr>
                <w:color w:val="000000"/>
                <w:sz w:val="24"/>
                <w:highlight w:val="none"/>
              </w:rPr>
            </w:pPr>
          </w:p>
        </w:tc>
        <w:tc>
          <w:tcPr>
            <w:tcW w:w="418" w:type="pct"/>
          </w:tcPr>
          <w:p w14:paraId="22B6FC60">
            <w:pPr>
              <w:adjustRightInd w:val="0"/>
              <w:snapToGrid w:val="0"/>
              <w:jc w:val="center"/>
              <w:rPr>
                <w:color w:val="000000"/>
                <w:sz w:val="24"/>
                <w:highlight w:val="none"/>
              </w:rPr>
            </w:pPr>
          </w:p>
        </w:tc>
        <w:tc>
          <w:tcPr>
            <w:tcW w:w="418" w:type="pct"/>
            <w:vAlign w:val="center"/>
          </w:tcPr>
          <w:p w14:paraId="4268D5AC">
            <w:pPr>
              <w:adjustRightInd w:val="0"/>
              <w:snapToGrid w:val="0"/>
              <w:jc w:val="center"/>
              <w:rPr>
                <w:color w:val="000000"/>
                <w:sz w:val="24"/>
                <w:highlight w:val="none"/>
              </w:rPr>
            </w:pPr>
          </w:p>
        </w:tc>
        <w:tc>
          <w:tcPr>
            <w:tcW w:w="418" w:type="pct"/>
            <w:vAlign w:val="center"/>
          </w:tcPr>
          <w:p w14:paraId="11A8CD71">
            <w:pPr>
              <w:adjustRightInd w:val="0"/>
              <w:snapToGrid w:val="0"/>
              <w:jc w:val="left"/>
              <w:rPr>
                <w:color w:val="000000"/>
                <w:sz w:val="24"/>
                <w:highlight w:val="none"/>
              </w:rPr>
            </w:pPr>
          </w:p>
        </w:tc>
        <w:tc>
          <w:tcPr>
            <w:tcW w:w="342" w:type="pct"/>
            <w:vAlign w:val="center"/>
          </w:tcPr>
          <w:p w14:paraId="3F0F3561">
            <w:pPr>
              <w:adjustRightInd w:val="0"/>
              <w:snapToGrid w:val="0"/>
              <w:jc w:val="left"/>
              <w:rPr>
                <w:color w:val="000000"/>
                <w:sz w:val="24"/>
                <w:highlight w:val="none"/>
              </w:rPr>
            </w:pPr>
          </w:p>
        </w:tc>
        <w:tc>
          <w:tcPr>
            <w:tcW w:w="278" w:type="pct"/>
            <w:gridSpan w:val="2"/>
            <w:vAlign w:val="center"/>
          </w:tcPr>
          <w:p w14:paraId="74F02885">
            <w:pPr>
              <w:adjustRightInd w:val="0"/>
              <w:snapToGrid w:val="0"/>
              <w:jc w:val="left"/>
              <w:rPr>
                <w:color w:val="000000"/>
                <w:sz w:val="24"/>
                <w:highlight w:val="none"/>
              </w:rPr>
            </w:pPr>
          </w:p>
        </w:tc>
        <w:tc>
          <w:tcPr>
            <w:tcW w:w="344" w:type="pct"/>
            <w:gridSpan w:val="2"/>
            <w:vAlign w:val="center"/>
          </w:tcPr>
          <w:p w14:paraId="37AC78C7">
            <w:pPr>
              <w:adjustRightInd w:val="0"/>
              <w:snapToGrid w:val="0"/>
              <w:jc w:val="left"/>
              <w:rPr>
                <w:color w:val="000000"/>
                <w:sz w:val="24"/>
                <w:highlight w:val="none"/>
              </w:rPr>
            </w:pPr>
          </w:p>
        </w:tc>
      </w:tr>
      <w:tr w14:paraId="4291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pct"/>
            <w:gridSpan w:val="12"/>
            <w:vAlign w:val="center"/>
          </w:tcPr>
          <w:p w14:paraId="657A2987">
            <w:pPr>
              <w:adjustRightInd w:val="0"/>
              <w:snapToGrid w:val="0"/>
              <w:jc w:val="right"/>
              <w:rPr>
                <w:b/>
                <w:bCs/>
                <w:color w:val="000000"/>
                <w:sz w:val="24"/>
                <w:highlight w:val="none"/>
              </w:rPr>
            </w:pPr>
            <w:r>
              <w:rPr>
                <w:rFonts w:hint="eastAsia"/>
                <w:b/>
                <w:bCs/>
                <w:color w:val="000000"/>
                <w:sz w:val="24"/>
                <w:highlight w:val="none"/>
              </w:rPr>
              <w:t>总价（元）</w:t>
            </w:r>
          </w:p>
        </w:tc>
        <w:tc>
          <w:tcPr>
            <w:tcW w:w="278" w:type="pct"/>
            <w:gridSpan w:val="2"/>
            <w:vAlign w:val="center"/>
          </w:tcPr>
          <w:p w14:paraId="2BDA1BE6">
            <w:pPr>
              <w:adjustRightInd w:val="0"/>
              <w:snapToGrid w:val="0"/>
              <w:jc w:val="left"/>
              <w:rPr>
                <w:color w:val="000000"/>
                <w:sz w:val="24"/>
                <w:highlight w:val="none"/>
              </w:rPr>
            </w:pPr>
          </w:p>
        </w:tc>
        <w:tc>
          <w:tcPr>
            <w:tcW w:w="344" w:type="pct"/>
            <w:gridSpan w:val="2"/>
            <w:vAlign w:val="center"/>
          </w:tcPr>
          <w:p w14:paraId="488FCF2E">
            <w:pPr>
              <w:adjustRightInd w:val="0"/>
              <w:snapToGrid w:val="0"/>
              <w:jc w:val="left"/>
              <w:rPr>
                <w:color w:val="000000"/>
                <w:sz w:val="24"/>
                <w:highlight w:val="none"/>
              </w:rPr>
            </w:pPr>
          </w:p>
        </w:tc>
      </w:tr>
    </w:tbl>
    <w:p w14:paraId="451CBF22">
      <w:pPr>
        <w:adjustRightInd w:val="0"/>
        <w:snapToGrid w:val="0"/>
        <w:jc w:val="left"/>
        <w:rPr>
          <w:b/>
          <w:i/>
          <w:color w:val="auto"/>
          <w:sz w:val="24"/>
          <w:highlight w:val="none"/>
        </w:rPr>
      </w:pPr>
      <w:r>
        <w:rPr>
          <w:b/>
          <w:i/>
          <w:color w:val="auto"/>
          <w:sz w:val="24"/>
          <w:highlight w:val="none"/>
        </w:rPr>
        <w:t>说明：制造商规模请填写</w:t>
      </w:r>
      <w:bookmarkStart w:id="907" w:name="_Hlk168431944"/>
      <w:r>
        <w:rPr>
          <w:b/>
          <w:i/>
          <w:color w:val="auto"/>
          <w:sz w:val="24"/>
          <w:highlight w:val="none"/>
        </w:rPr>
        <w:t>“</w:t>
      </w:r>
      <w:r>
        <w:rPr>
          <w:rFonts w:hint="eastAsia"/>
          <w:b/>
          <w:i/>
          <w:color w:val="auto"/>
          <w:sz w:val="24"/>
          <w:highlight w:val="none"/>
        </w:rPr>
        <w:t>大</w:t>
      </w:r>
      <w:r>
        <w:rPr>
          <w:b/>
          <w:i/>
          <w:color w:val="auto"/>
          <w:sz w:val="24"/>
          <w:highlight w:val="none"/>
        </w:rPr>
        <w:t>型”、</w:t>
      </w:r>
      <w:bookmarkEnd w:id="907"/>
      <w:r>
        <w:rPr>
          <w:b/>
          <w:i/>
          <w:color w:val="auto"/>
          <w:sz w:val="24"/>
          <w:highlight w:val="none"/>
        </w:rPr>
        <w:t>“中型”、“小型”、“微型”或“其他”，中小企业的定义见第二章《投标人须知》。</w:t>
      </w:r>
    </w:p>
    <w:p w14:paraId="5E8A5E4C">
      <w:pPr>
        <w:tabs>
          <w:tab w:val="left" w:pos="1800"/>
          <w:tab w:val="left" w:pos="5580"/>
        </w:tabs>
        <w:ind w:firstLine="723" w:firstLineChars="300"/>
        <w:jc w:val="left"/>
        <w:rPr>
          <w:b/>
          <w:i/>
          <w:color w:val="auto"/>
          <w:sz w:val="24"/>
          <w:highlight w:val="none"/>
        </w:rPr>
      </w:pPr>
      <w:r>
        <w:rPr>
          <w:b/>
          <w:i/>
          <w:color w:val="auto"/>
          <w:sz w:val="24"/>
          <w:highlight w:val="none"/>
        </w:rPr>
        <w:t>制造商所属性别请填写“男”</w:t>
      </w:r>
      <w:r>
        <w:rPr>
          <w:rFonts w:hint="eastAsia"/>
          <w:b/>
          <w:i/>
          <w:color w:val="auto"/>
          <w:sz w:val="24"/>
          <w:highlight w:val="none"/>
        </w:rPr>
        <w:t>或</w:t>
      </w:r>
      <w:r>
        <w:rPr>
          <w:b/>
          <w:i/>
          <w:color w:val="auto"/>
          <w:sz w:val="24"/>
          <w:highlight w:val="none"/>
        </w:rPr>
        <w:t>“女”，</w:t>
      </w:r>
      <w:r>
        <w:rPr>
          <w:rFonts w:hint="eastAsia"/>
          <w:color w:val="auto"/>
          <w:sz w:val="24"/>
          <w:highlight w:val="none"/>
        </w:rPr>
        <w:t xml:space="preserve"> 指拥有制造商5</w:t>
      </w:r>
      <w:r>
        <w:rPr>
          <w:color w:val="auto"/>
          <w:sz w:val="24"/>
          <w:highlight w:val="none"/>
        </w:rPr>
        <w:t>1%</w:t>
      </w:r>
      <w:r>
        <w:rPr>
          <w:rFonts w:hint="eastAsia"/>
          <w:color w:val="auto"/>
          <w:sz w:val="24"/>
          <w:highlight w:val="none"/>
        </w:rPr>
        <w:t>以上绝对所有权的性别；绝对所有权拥有者可以是一个人，也可以是多人合计计算</w:t>
      </w:r>
      <w:r>
        <w:rPr>
          <w:bCs/>
          <w:i/>
          <w:color w:val="auto"/>
          <w:sz w:val="24"/>
          <w:highlight w:val="none"/>
        </w:rPr>
        <w:t>。</w:t>
      </w:r>
    </w:p>
    <w:p w14:paraId="0035CF21">
      <w:pPr>
        <w:tabs>
          <w:tab w:val="left" w:pos="1800"/>
          <w:tab w:val="left" w:pos="5580"/>
        </w:tabs>
        <w:ind w:firstLine="723" w:firstLineChars="300"/>
        <w:jc w:val="left"/>
        <w:rPr>
          <w:b/>
          <w:i/>
          <w:color w:val="auto"/>
          <w:sz w:val="24"/>
          <w:highlight w:val="none"/>
        </w:rPr>
      </w:pPr>
      <w:r>
        <w:rPr>
          <w:b/>
          <w:i/>
          <w:color w:val="auto"/>
          <w:sz w:val="24"/>
          <w:highlight w:val="none"/>
        </w:rPr>
        <w:t>外商投资类型请填写“外商单独投资”、“外商部分投资”</w:t>
      </w:r>
      <w:r>
        <w:rPr>
          <w:rFonts w:hint="eastAsia"/>
          <w:b/>
          <w:i/>
          <w:color w:val="auto"/>
          <w:sz w:val="24"/>
          <w:highlight w:val="none"/>
        </w:rPr>
        <w:t>或</w:t>
      </w:r>
      <w:r>
        <w:rPr>
          <w:b/>
          <w:i/>
          <w:color w:val="auto"/>
          <w:sz w:val="24"/>
          <w:highlight w:val="none"/>
        </w:rPr>
        <w:t>“内资”。</w:t>
      </w:r>
      <w:bookmarkEnd w:id="905"/>
      <w:bookmarkEnd w:id="906"/>
    </w:p>
    <w:p w14:paraId="0A6CA660">
      <w:pPr>
        <w:tabs>
          <w:tab w:val="left" w:pos="1800"/>
          <w:tab w:val="left" w:pos="5580"/>
        </w:tabs>
        <w:ind w:firstLine="723" w:firstLineChars="300"/>
        <w:jc w:val="left"/>
        <w:rPr>
          <w:b/>
          <w:i/>
          <w:color w:val="FF0000"/>
          <w:sz w:val="24"/>
          <w:highlight w:val="none"/>
        </w:rPr>
      </w:pPr>
    </w:p>
    <w:p w14:paraId="7660AEAA">
      <w:pPr>
        <w:adjustRightInd w:val="0"/>
        <w:snapToGrid w:val="0"/>
        <w:spacing w:before="240" w:beforeLines="100" w:after="240" w:afterLines="100"/>
        <w:jc w:val="left"/>
        <w:rPr>
          <w:b/>
          <w:i/>
          <w:color w:val="FF0000"/>
          <w:sz w:val="24"/>
          <w:highlight w:val="none"/>
        </w:rPr>
        <w:sectPr>
          <w:pgSz w:w="16840" w:h="11907" w:orient="landscape"/>
          <w:pgMar w:top="1701" w:right="1418" w:bottom="1134" w:left="1418" w:header="851" w:footer="851" w:gutter="0"/>
          <w:cols w:space="720" w:num="1"/>
          <w:docGrid w:linePitch="462" w:charSpace="0"/>
        </w:sectPr>
      </w:pPr>
    </w:p>
    <w:p w14:paraId="0B6AB9DF">
      <w:pPr>
        <w:numPr>
          <w:ilvl w:val="0"/>
          <w:numId w:val="24"/>
        </w:numPr>
        <w:tabs>
          <w:tab w:val="left" w:pos="360"/>
        </w:tabs>
        <w:snapToGrid w:val="0"/>
        <w:spacing w:line="360" w:lineRule="auto"/>
        <w:outlineLvl w:val="1"/>
        <w:rPr>
          <w:color w:val="000000"/>
          <w:sz w:val="24"/>
          <w:szCs w:val="20"/>
          <w:highlight w:val="none"/>
        </w:rPr>
      </w:pPr>
      <w:bookmarkStart w:id="908" w:name="_Toc264969252"/>
      <w:bookmarkStart w:id="909" w:name="_Toc226309806"/>
      <w:bookmarkStart w:id="910" w:name="_Toc265228400"/>
      <w:bookmarkStart w:id="911" w:name="_Toc305158904"/>
      <w:bookmarkStart w:id="912" w:name="_Toc142311062"/>
      <w:bookmarkStart w:id="913" w:name="_Toc127151562"/>
      <w:bookmarkStart w:id="914" w:name="_Toc226965752"/>
      <w:bookmarkStart w:id="915" w:name="_Toc305158830"/>
      <w:bookmarkStart w:id="916" w:name="_Toc150480798"/>
      <w:bookmarkStart w:id="917" w:name="_Toc150774765"/>
      <w:bookmarkStart w:id="918" w:name="_Toc195842927"/>
      <w:bookmarkStart w:id="919" w:name="_Toc226337258"/>
      <w:bookmarkStart w:id="920" w:name="_Toc226965835"/>
      <w:bookmarkStart w:id="921" w:name="_Toc226309805"/>
      <w:bookmarkStart w:id="922" w:name="_Toc226965834"/>
      <w:bookmarkStart w:id="923" w:name="_Toc150480797"/>
      <w:bookmarkStart w:id="924" w:name="_Toc305158829"/>
      <w:bookmarkStart w:id="925" w:name="_Toc195842926"/>
      <w:bookmarkStart w:id="926" w:name="_Toc226965751"/>
      <w:bookmarkStart w:id="927" w:name="_Toc142311061"/>
      <w:bookmarkStart w:id="928" w:name="_Toc226337257"/>
      <w:bookmarkStart w:id="929" w:name="_Toc264969251"/>
      <w:bookmarkStart w:id="930" w:name="_Toc305158903"/>
      <w:bookmarkStart w:id="931" w:name="_Toc265228399"/>
      <w:bookmarkStart w:id="932" w:name="_Toc127151561"/>
      <w:bookmarkStart w:id="933" w:name="_Toc150774764"/>
      <w:r>
        <w:rPr>
          <w:color w:val="000000"/>
          <w:sz w:val="24"/>
          <w:szCs w:val="20"/>
          <w:highlight w:val="none"/>
        </w:rPr>
        <w:t>合同条款偏离表</w:t>
      </w:r>
      <w:bookmarkEnd w:id="908"/>
      <w:bookmarkEnd w:id="909"/>
      <w:bookmarkEnd w:id="910"/>
      <w:bookmarkEnd w:id="911"/>
      <w:bookmarkEnd w:id="912"/>
      <w:bookmarkEnd w:id="913"/>
      <w:bookmarkEnd w:id="914"/>
      <w:bookmarkEnd w:id="915"/>
      <w:bookmarkEnd w:id="916"/>
      <w:bookmarkEnd w:id="917"/>
      <w:bookmarkEnd w:id="918"/>
      <w:bookmarkEnd w:id="919"/>
      <w:bookmarkEnd w:id="920"/>
      <w:r>
        <w:rPr>
          <w:color w:val="000000"/>
          <w:sz w:val="24"/>
          <w:szCs w:val="20"/>
          <w:highlight w:val="none"/>
        </w:rPr>
        <w:t>（实质性格式）</w:t>
      </w:r>
    </w:p>
    <w:p w14:paraId="08962A02">
      <w:pPr>
        <w:spacing w:line="360" w:lineRule="auto"/>
        <w:rPr>
          <w:color w:val="000000"/>
          <w:sz w:val="24"/>
          <w:szCs w:val="20"/>
          <w:highlight w:val="none"/>
        </w:rPr>
      </w:pPr>
    </w:p>
    <w:p w14:paraId="7A623866">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609EEA08">
      <w:pPr>
        <w:spacing w:line="360" w:lineRule="auto"/>
        <w:rPr>
          <w:color w:val="000000"/>
          <w:sz w:val="24"/>
          <w:szCs w:val="20"/>
          <w:highlight w:val="none"/>
        </w:rPr>
      </w:pPr>
    </w:p>
    <w:p w14:paraId="6EE705D7">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735"/>
        <w:gridCol w:w="1632"/>
        <w:gridCol w:w="1632"/>
        <w:gridCol w:w="1825"/>
        <w:gridCol w:w="1109"/>
      </w:tblGrid>
      <w:tr w14:paraId="4F8A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403032C">
            <w:pPr>
              <w:adjustRightInd w:val="0"/>
              <w:snapToGrid w:val="0"/>
              <w:jc w:val="center"/>
              <w:rPr>
                <w:color w:val="000000"/>
                <w:sz w:val="24"/>
                <w:highlight w:val="none"/>
              </w:rPr>
            </w:pPr>
            <w:bookmarkStart w:id="934" w:name="_Hlk144279231"/>
            <w:r>
              <w:rPr>
                <w:color w:val="000000"/>
                <w:sz w:val="24"/>
                <w:highlight w:val="none"/>
              </w:rPr>
              <w:t>序号</w:t>
            </w:r>
          </w:p>
        </w:tc>
        <w:tc>
          <w:tcPr>
            <w:tcW w:w="1646" w:type="dxa"/>
            <w:vAlign w:val="center"/>
          </w:tcPr>
          <w:p w14:paraId="13F93E28">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63D19584">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5B2199A8">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12AA5B1C">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2CA624C5">
            <w:pPr>
              <w:adjustRightInd w:val="0"/>
              <w:snapToGrid w:val="0"/>
              <w:jc w:val="center"/>
              <w:rPr>
                <w:color w:val="000000"/>
                <w:sz w:val="24"/>
                <w:highlight w:val="none"/>
              </w:rPr>
            </w:pPr>
            <w:r>
              <w:rPr>
                <w:color w:val="000000"/>
                <w:sz w:val="24"/>
                <w:highlight w:val="none"/>
              </w:rPr>
              <w:t>说明</w:t>
            </w:r>
          </w:p>
        </w:tc>
      </w:tr>
      <w:tr w14:paraId="7C28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1CAAAD0">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21868361">
            <w:pPr>
              <w:adjustRightInd w:val="0"/>
              <w:snapToGrid w:val="0"/>
              <w:jc w:val="left"/>
              <w:rPr>
                <w:color w:val="000000"/>
                <w:sz w:val="24"/>
                <w:highlight w:val="none"/>
              </w:rPr>
            </w:pPr>
            <w:r>
              <w:rPr>
                <w:rFonts w:hint="eastAsia"/>
                <w:b/>
                <w:color w:val="000000"/>
                <w:sz w:val="24"/>
                <w:highlight w:val="none"/>
                <w:lang w:eastAsia="zh-CN"/>
              </w:rPr>
              <w:t>□</w:t>
            </w: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643A2B79">
            <w:pPr>
              <w:adjustRightInd w:val="0"/>
              <w:snapToGrid w:val="0"/>
              <w:jc w:val="left"/>
              <w:rPr>
                <w:color w:val="000000"/>
                <w:sz w:val="24"/>
                <w:highlight w:val="none"/>
              </w:rPr>
            </w:pPr>
            <w:r>
              <w:rPr>
                <w:rFonts w:hint="eastAsia"/>
                <w:b/>
                <w:color w:val="000000"/>
                <w:sz w:val="24"/>
                <w:highlight w:val="none"/>
                <w:lang w:eastAsia="zh-CN"/>
              </w:rPr>
              <w:t>□</w:t>
            </w: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5F6D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1A08337">
            <w:pPr>
              <w:adjustRightInd w:val="0"/>
              <w:snapToGrid w:val="0"/>
              <w:jc w:val="center"/>
              <w:rPr>
                <w:color w:val="000000"/>
                <w:sz w:val="24"/>
                <w:highlight w:val="none"/>
              </w:rPr>
            </w:pPr>
          </w:p>
        </w:tc>
        <w:tc>
          <w:tcPr>
            <w:tcW w:w="1646" w:type="dxa"/>
            <w:vAlign w:val="center"/>
          </w:tcPr>
          <w:p w14:paraId="12094465">
            <w:pPr>
              <w:adjustRightInd w:val="0"/>
              <w:snapToGrid w:val="0"/>
              <w:jc w:val="center"/>
              <w:rPr>
                <w:color w:val="000000"/>
                <w:sz w:val="24"/>
                <w:highlight w:val="none"/>
              </w:rPr>
            </w:pPr>
          </w:p>
        </w:tc>
        <w:tc>
          <w:tcPr>
            <w:tcW w:w="1688" w:type="dxa"/>
            <w:vAlign w:val="center"/>
          </w:tcPr>
          <w:p w14:paraId="48D26A17">
            <w:pPr>
              <w:adjustRightInd w:val="0"/>
              <w:snapToGrid w:val="0"/>
              <w:jc w:val="center"/>
              <w:rPr>
                <w:color w:val="000000"/>
                <w:sz w:val="24"/>
                <w:highlight w:val="none"/>
              </w:rPr>
            </w:pPr>
          </w:p>
        </w:tc>
        <w:tc>
          <w:tcPr>
            <w:tcW w:w="1688" w:type="dxa"/>
            <w:vAlign w:val="center"/>
          </w:tcPr>
          <w:p w14:paraId="6CA767CC">
            <w:pPr>
              <w:adjustRightInd w:val="0"/>
              <w:snapToGrid w:val="0"/>
              <w:jc w:val="center"/>
              <w:rPr>
                <w:color w:val="000000"/>
                <w:sz w:val="24"/>
                <w:highlight w:val="none"/>
              </w:rPr>
            </w:pPr>
          </w:p>
        </w:tc>
        <w:tc>
          <w:tcPr>
            <w:tcW w:w="1925" w:type="dxa"/>
            <w:vAlign w:val="center"/>
          </w:tcPr>
          <w:p w14:paraId="23F988BE">
            <w:pPr>
              <w:adjustRightInd w:val="0"/>
              <w:snapToGrid w:val="0"/>
              <w:jc w:val="center"/>
              <w:rPr>
                <w:color w:val="000000"/>
                <w:sz w:val="24"/>
                <w:highlight w:val="none"/>
              </w:rPr>
            </w:pPr>
          </w:p>
        </w:tc>
        <w:tc>
          <w:tcPr>
            <w:tcW w:w="1045" w:type="dxa"/>
            <w:vAlign w:val="center"/>
          </w:tcPr>
          <w:p w14:paraId="2E0B8973">
            <w:pPr>
              <w:adjustRightInd w:val="0"/>
              <w:snapToGrid w:val="0"/>
              <w:jc w:val="center"/>
              <w:rPr>
                <w:color w:val="000000"/>
                <w:sz w:val="24"/>
                <w:highlight w:val="none"/>
              </w:rPr>
            </w:pPr>
          </w:p>
        </w:tc>
      </w:tr>
      <w:tr w14:paraId="0286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6E8DCFA">
            <w:pPr>
              <w:adjustRightInd w:val="0"/>
              <w:snapToGrid w:val="0"/>
              <w:jc w:val="center"/>
              <w:rPr>
                <w:color w:val="000000"/>
                <w:sz w:val="24"/>
                <w:highlight w:val="none"/>
              </w:rPr>
            </w:pPr>
          </w:p>
        </w:tc>
        <w:tc>
          <w:tcPr>
            <w:tcW w:w="1646" w:type="dxa"/>
            <w:vAlign w:val="center"/>
          </w:tcPr>
          <w:p w14:paraId="1863C0C2">
            <w:pPr>
              <w:adjustRightInd w:val="0"/>
              <w:snapToGrid w:val="0"/>
              <w:jc w:val="center"/>
              <w:rPr>
                <w:color w:val="000000"/>
                <w:sz w:val="24"/>
                <w:highlight w:val="none"/>
              </w:rPr>
            </w:pPr>
          </w:p>
        </w:tc>
        <w:tc>
          <w:tcPr>
            <w:tcW w:w="1688" w:type="dxa"/>
            <w:vAlign w:val="center"/>
          </w:tcPr>
          <w:p w14:paraId="71805322">
            <w:pPr>
              <w:adjustRightInd w:val="0"/>
              <w:snapToGrid w:val="0"/>
              <w:jc w:val="center"/>
              <w:rPr>
                <w:color w:val="000000"/>
                <w:sz w:val="24"/>
                <w:highlight w:val="none"/>
              </w:rPr>
            </w:pPr>
          </w:p>
        </w:tc>
        <w:tc>
          <w:tcPr>
            <w:tcW w:w="1688" w:type="dxa"/>
            <w:vAlign w:val="center"/>
          </w:tcPr>
          <w:p w14:paraId="757EDC02">
            <w:pPr>
              <w:adjustRightInd w:val="0"/>
              <w:snapToGrid w:val="0"/>
              <w:jc w:val="center"/>
              <w:rPr>
                <w:color w:val="000000"/>
                <w:sz w:val="24"/>
                <w:highlight w:val="none"/>
              </w:rPr>
            </w:pPr>
          </w:p>
        </w:tc>
        <w:tc>
          <w:tcPr>
            <w:tcW w:w="1925" w:type="dxa"/>
            <w:vAlign w:val="center"/>
          </w:tcPr>
          <w:p w14:paraId="5AA19B79">
            <w:pPr>
              <w:adjustRightInd w:val="0"/>
              <w:snapToGrid w:val="0"/>
              <w:jc w:val="center"/>
              <w:rPr>
                <w:color w:val="000000"/>
                <w:sz w:val="24"/>
                <w:highlight w:val="none"/>
              </w:rPr>
            </w:pPr>
          </w:p>
        </w:tc>
        <w:tc>
          <w:tcPr>
            <w:tcW w:w="1045" w:type="dxa"/>
            <w:vAlign w:val="center"/>
          </w:tcPr>
          <w:p w14:paraId="7B690271">
            <w:pPr>
              <w:adjustRightInd w:val="0"/>
              <w:snapToGrid w:val="0"/>
              <w:jc w:val="center"/>
              <w:rPr>
                <w:color w:val="000000"/>
                <w:sz w:val="24"/>
                <w:highlight w:val="none"/>
              </w:rPr>
            </w:pPr>
          </w:p>
        </w:tc>
      </w:tr>
      <w:tr w14:paraId="3235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7383B8B">
            <w:pPr>
              <w:adjustRightInd w:val="0"/>
              <w:snapToGrid w:val="0"/>
              <w:jc w:val="center"/>
              <w:rPr>
                <w:color w:val="000000"/>
                <w:sz w:val="24"/>
                <w:highlight w:val="none"/>
              </w:rPr>
            </w:pPr>
          </w:p>
        </w:tc>
        <w:tc>
          <w:tcPr>
            <w:tcW w:w="1646" w:type="dxa"/>
            <w:vAlign w:val="center"/>
          </w:tcPr>
          <w:p w14:paraId="4CC9247D">
            <w:pPr>
              <w:adjustRightInd w:val="0"/>
              <w:snapToGrid w:val="0"/>
              <w:jc w:val="center"/>
              <w:rPr>
                <w:color w:val="000000"/>
                <w:sz w:val="24"/>
                <w:highlight w:val="none"/>
              </w:rPr>
            </w:pPr>
          </w:p>
        </w:tc>
        <w:tc>
          <w:tcPr>
            <w:tcW w:w="1688" w:type="dxa"/>
            <w:vAlign w:val="center"/>
          </w:tcPr>
          <w:p w14:paraId="27FFBA85">
            <w:pPr>
              <w:adjustRightInd w:val="0"/>
              <w:snapToGrid w:val="0"/>
              <w:jc w:val="center"/>
              <w:rPr>
                <w:color w:val="000000"/>
                <w:sz w:val="24"/>
                <w:highlight w:val="none"/>
              </w:rPr>
            </w:pPr>
          </w:p>
        </w:tc>
        <w:tc>
          <w:tcPr>
            <w:tcW w:w="1688" w:type="dxa"/>
            <w:vAlign w:val="center"/>
          </w:tcPr>
          <w:p w14:paraId="2E0BB1F7">
            <w:pPr>
              <w:adjustRightInd w:val="0"/>
              <w:snapToGrid w:val="0"/>
              <w:jc w:val="center"/>
              <w:rPr>
                <w:color w:val="000000"/>
                <w:sz w:val="24"/>
                <w:highlight w:val="none"/>
              </w:rPr>
            </w:pPr>
          </w:p>
        </w:tc>
        <w:tc>
          <w:tcPr>
            <w:tcW w:w="1925" w:type="dxa"/>
            <w:vAlign w:val="center"/>
          </w:tcPr>
          <w:p w14:paraId="69018D1B">
            <w:pPr>
              <w:adjustRightInd w:val="0"/>
              <w:snapToGrid w:val="0"/>
              <w:jc w:val="center"/>
              <w:rPr>
                <w:color w:val="000000"/>
                <w:sz w:val="24"/>
                <w:highlight w:val="none"/>
              </w:rPr>
            </w:pPr>
          </w:p>
        </w:tc>
        <w:tc>
          <w:tcPr>
            <w:tcW w:w="1045" w:type="dxa"/>
            <w:vAlign w:val="center"/>
          </w:tcPr>
          <w:p w14:paraId="3E4F24D3">
            <w:pPr>
              <w:adjustRightInd w:val="0"/>
              <w:snapToGrid w:val="0"/>
              <w:jc w:val="center"/>
              <w:rPr>
                <w:color w:val="000000"/>
                <w:sz w:val="24"/>
                <w:highlight w:val="none"/>
              </w:rPr>
            </w:pPr>
          </w:p>
        </w:tc>
      </w:tr>
      <w:tr w14:paraId="0576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49F5E8C">
            <w:pPr>
              <w:adjustRightInd w:val="0"/>
              <w:snapToGrid w:val="0"/>
              <w:jc w:val="center"/>
              <w:rPr>
                <w:color w:val="000000"/>
                <w:sz w:val="24"/>
                <w:highlight w:val="none"/>
              </w:rPr>
            </w:pPr>
          </w:p>
        </w:tc>
        <w:tc>
          <w:tcPr>
            <w:tcW w:w="1646" w:type="dxa"/>
            <w:vAlign w:val="center"/>
          </w:tcPr>
          <w:p w14:paraId="097E311B">
            <w:pPr>
              <w:adjustRightInd w:val="0"/>
              <w:snapToGrid w:val="0"/>
              <w:jc w:val="center"/>
              <w:rPr>
                <w:color w:val="000000"/>
                <w:sz w:val="24"/>
                <w:highlight w:val="none"/>
              </w:rPr>
            </w:pPr>
          </w:p>
        </w:tc>
        <w:tc>
          <w:tcPr>
            <w:tcW w:w="1688" w:type="dxa"/>
            <w:vAlign w:val="center"/>
          </w:tcPr>
          <w:p w14:paraId="17900D38">
            <w:pPr>
              <w:adjustRightInd w:val="0"/>
              <w:snapToGrid w:val="0"/>
              <w:jc w:val="center"/>
              <w:rPr>
                <w:color w:val="000000"/>
                <w:sz w:val="24"/>
                <w:highlight w:val="none"/>
              </w:rPr>
            </w:pPr>
          </w:p>
        </w:tc>
        <w:tc>
          <w:tcPr>
            <w:tcW w:w="1688" w:type="dxa"/>
            <w:vAlign w:val="center"/>
          </w:tcPr>
          <w:p w14:paraId="0E97CECA">
            <w:pPr>
              <w:adjustRightInd w:val="0"/>
              <w:snapToGrid w:val="0"/>
              <w:jc w:val="center"/>
              <w:rPr>
                <w:color w:val="000000"/>
                <w:sz w:val="24"/>
                <w:highlight w:val="none"/>
              </w:rPr>
            </w:pPr>
          </w:p>
        </w:tc>
        <w:tc>
          <w:tcPr>
            <w:tcW w:w="1925" w:type="dxa"/>
            <w:vAlign w:val="center"/>
          </w:tcPr>
          <w:p w14:paraId="7E72349E">
            <w:pPr>
              <w:adjustRightInd w:val="0"/>
              <w:snapToGrid w:val="0"/>
              <w:jc w:val="center"/>
              <w:rPr>
                <w:color w:val="000000"/>
                <w:sz w:val="24"/>
                <w:highlight w:val="none"/>
              </w:rPr>
            </w:pPr>
          </w:p>
        </w:tc>
        <w:tc>
          <w:tcPr>
            <w:tcW w:w="1045" w:type="dxa"/>
            <w:vAlign w:val="center"/>
          </w:tcPr>
          <w:p w14:paraId="0C3E0D43">
            <w:pPr>
              <w:adjustRightInd w:val="0"/>
              <w:snapToGrid w:val="0"/>
              <w:jc w:val="center"/>
              <w:rPr>
                <w:color w:val="000000"/>
                <w:sz w:val="24"/>
                <w:highlight w:val="none"/>
              </w:rPr>
            </w:pPr>
          </w:p>
        </w:tc>
      </w:tr>
      <w:bookmarkEnd w:id="934"/>
    </w:tbl>
    <w:p w14:paraId="527B1E14">
      <w:pPr>
        <w:tabs>
          <w:tab w:val="left" w:pos="1800"/>
          <w:tab w:val="left" w:pos="5580"/>
        </w:tabs>
        <w:jc w:val="left"/>
        <w:rPr>
          <w:color w:val="000000"/>
          <w:sz w:val="24"/>
          <w:highlight w:val="none"/>
        </w:rPr>
      </w:pPr>
    </w:p>
    <w:p w14:paraId="138FA28D">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2B4B2329">
      <w:pPr>
        <w:spacing w:line="360" w:lineRule="auto"/>
        <w:rPr>
          <w:color w:val="000000"/>
          <w:sz w:val="24"/>
          <w:szCs w:val="20"/>
          <w:highlight w:val="none"/>
        </w:rPr>
      </w:pPr>
    </w:p>
    <w:p w14:paraId="1169DAB5">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0E4AAE1">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55F3EA45">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3703A615">
      <w:pPr>
        <w:numPr>
          <w:ilvl w:val="0"/>
          <w:numId w:val="24"/>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921"/>
      <w:bookmarkEnd w:id="922"/>
      <w:bookmarkEnd w:id="923"/>
      <w:bookmarkEnd w:id="924"/>
      <w:bookmarkEnd w:id="925"/>
      <w:bookmarkEnd w:id="926"/>
      <w:bookmarkEnd w:id="927"/>
      <w:bookmarkEnd w:id="928"/>
      <w:bookmarkEnd w:id="929"/>
      <w:bookmarkEnd w:id="930"/>
      <w:bookmarkEnd w:id="931"/>
      <w:bookmarkEnd w:id="932"/>
      <w:bookmarkEnd w:id="933"/>
      <w:r>
        <w:rPr>
          <w:color w:val="000000"/>
          <w:sz w:val="24"/>
          <w:szCs w:val="20"/>
          <w:highlight w:val="none"/>
        </w:rPr>
        <w:t>采购需求偏离表（实质性格式）</w:t>
      </w:r>
    </w:p>
    <w:p w14:paraId="670274AE">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47A61054">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5E6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6C2FC33">
            <w:pPr>
              <w:adjustRightInd w:val="0"/>
              <w:snapToGrid w:val="0"/>
              <w:jc w:val="center"/>
              <w:rPr>
                <w:color w:val="000000"/>
                <w:sz w:val="24"/>
                <w:highlight w:val="none"/>
              </w:rPr>
            </w:pPr>
            <w:r>
              <w:rPr>
                <w:color w:val="000000"/>
                <w:sz w:val="24"/>
                <w:highlight w:val="none"/>
              </w:rPr>
              <w:t>序号</w:t>
            </w:r>
          </w:p>
        </w:tc>
        <w:tc>
          <w:tcPr>
            <w:tcW w:w="1482" w:type="dxa"/>
            <w:vAlign w:val="center"/>
          </w:tcPr>
          <w:p w14:paraId="4E4A37E7">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2FBDB19B">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782D4528">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48C5495C">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0C766591">
            <w:pPr>
              <w:adjustRightInd w:val="0"/>
              <w:snapToGrid w:val="0"/>
              <w:jc w:val="center"/>
              <w:rPr>
                <w:color w:val="000000"/>
                <w:sz w:val="24"/>
                <w:highlight w:val="none"/>
              </w:rPr>
            </w:pPr>
            <w:r>
              <w:rPr>
                <w:color w:val="000000"/>
                <w:sz w:val="24"/>
                <w:highlight w:val="none"/>
              </w:rPr>
              <w:t>说明</w:t>
            </w:r>
          </w:p>
        </w:tc>
      </w:tr>
      <w:tr w14:paraId="19B5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51" w:type="dxa"/>
            <w:gridSpan w:val="6"/>
            <w:vAlign w:val="center"/>
          </w:tcPr>
          <w:p w14:paraId="3396707E">
            <w:pPr>
              <w:adjustRightInd w:val="0"/>
              <w:snapToGrid w:val="0"/>
              <w:jc w:val="left"/>
              <w:rPr>
                <w:bCs/>
                <w:color w:val="000000"/>
                <w:sz w:val="24"/>
                <w:highlight w:val="none"/>
              </w:rPr>
            </w:pPr>
            <w:r>
              <w:rPr>
                <w:b/>
                <w:color w:val="000000"/>
                <w:sz w:val="24"/>
                <w:highlight w:val="none"/>
              </w:rPr>
              <w:t>对本项目</w:t>
            </w:r>
            <w:r>
              <w:rPr>
                <w:rFonts w:hint="eastAsia"/>
                <w:b/>
                <w:color w:val="000000"/>
                <w:sz w:val="24"/>
                <w:highlight w:val="none"/>
              </w:rPr>
              <w:t>采购需求</w:t>
            </w:r>
            <w:r>
              <w:rPr>
                <w:b/>
                <w:color w:val="000000"/>
                <w:sz w:val="24"/>
                <w:highlight w:val="none"/>
              </w:rPr>
              <w:t>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4AA39589">
            <w:pPr>
              <w:adjustRightInd w:val="0"/>
              <w:snapToGrid w:val="0"/>
              <w:jc w:val="left"/>
              <w:rPr>
                <w:color w:val="000000"/>
                <w:sz w:val="24"/>
                <w:highlight w:val="none"/>
              </w:rPr>
            </w:pPr>
            <w:r>
              <w:rPr>
                <w:rFonts w:hint="eastAsia"/>
                <w:b/>
                <w:color w:val="000000"/>
                <w:sz w:val="24"/>
                <w:highlight w:val="none"/>
                <w:lang w:eastAsia="zh-CN"/>
              </w:rPr>
              <w:t>□</w:t>
            </w: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w:t>
            </w:r>
            <w:r>
              <w:rPr>
                <w:rFonts w:hint="eastAsia"/>
                <w:sz w:val="24"/>
                <w:highlight w:val="none"/>
              </w:rPr>
              <w:t>采购需求</w:t>
            </w:r>
            <w:r>
              <w:rPr>
                <w:sz w:val="24"/>
                <w:highlight w:val="none"/>
              </w:rPr>
              <w:t>中的所有要求，均视作供应商已对之理解和响应。</w:t>
            </w:r>
            <w:r>
              <w:rPr>
                <w:color w:val="000000"/>
                <w:sz w:val="24"/>
                <w:highlight w:val="none"/>
              </w:rPr>
              <w:t>）</w:t>
            </w:r>
          </w:p>
          <w:p w14:paraId="61CFD414">
            <w:pPr>
              <w:adjustRightInd w:val="0"/>
              <w:snapToGrid w:val="0"/>
              <w:jc w:val="left"/>
              <w:rPr>
                <w:color w:val="000000"/>
                <w:sz w:val="24"/>
                <w:highlight w:val="none"/>
              </w:rPr>
            </w:pPr>
            <w:r>
              <w:rPr>
                <w:rFonts w:hint="eastAsia"/>
                <w:b/>
                <w:color w:val="000000"/>
                <w:sz w:val="24"/>
                <w:highlight w:val="none"/>
                <w:lang w:eastAsia="zh-CN"/>
              </w:rPr>
              <w:t>□</w:t>
            </w: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w:t>
            </w:r>
            <w:r>
              <w:rPr>
                <w:rFonts w:hint="eastAsia"/>
                <w:sz w:val="24"/>
                <w:highlight w:val="none"/>
              </w:rPr>
              <w:t>采购需求</w:t>
            </w:r>
            <w:r>
              <w:rPr>
                <w:sz w:val="24"/>
                <w:highlight w:val="none"/>
              </w:rPr>
              <w:t>中的所有要求，除本表列明的偏离外，均视作供应商已对之理解和响应。</w:t>
            </w:r>
            <w:r>
              <w:rPr>
                <w:color w:val="000000"/>
                <w:sz w:val="24"/>
                <w:highlight w:val="none"/>
              </w:rPr>
              <w:t>）</w:t>
            </w:r>
          </w:p>
        </w:tc>
      </w:tr>
      <w:tr w14:paraId="29D9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0D28342">
            <w:pPr>
              <w:adjustRightInd w:val="0"/>
              <w:snapToGrid w:val="0"/>
              <w:jc w:val="center"/>
              <w:rPr>
                <w:color w:val="000000"/>
                <w:sz w:val="24"/>
                <w:highlight w:val="none"/>
              </w:rPr>
            </w:pPr>
          </w:p>
        </w:tc>
        <w:tc>
          <w:tcPr>
            <w:tcW w:w="1482" w:type="dxa"/>
            <w:vAlign w:val="center"/>
          </w:tcPr>
          <w:p w14:paraId="440B1CB7">
            <w:pPr>
              <w:adjustRightInd w:val="0"/>
              <w:snapToGrid w:val="0"/>
              <w:jc w:val="center"/>
              <w:rPr>
                <w:color w:val="000000"/>
                <w:sz w:val="24"/>
                <w:highlight w:val="none"/>
              </w:rPr>
            </w:pPr>
          </w:p>
        </w:tc>
        <w:tc>
          <w:tcPr>
            <w:tcW w:w="2384" w:type="dxa"/>
            <w:vAlign w:val="center"/>
          </w:tcPr>
          <w:p w14:paraId="5AE135EC">
            <w:pPr>
              <w:adjustRightInd w:val="0"/>
              <w:snapToGrid w:val="0"/>
              <w:jc w:val="center"/>
              <w:rPr>
                <w:color w:val="000000"/>
                <w:sz w:val="24"/>
                <w:highlight w:val="none"/>
              </w:rPr>
            </w:pPr>
          </w:p>
        </w:tc>
        <w:tc>
          <w:tcPr>
            <w:tcW w:w="2126" w:type="dxa"/>
            <w:vAlign w:val="center"/>
          </w:tcPr>
          <w:p w14:paraId="2DC5D644">
            <w:pPr>
              <w:adjustRightInd w:val="0"/>
              <w:snapToGrid w:val="0"/>
              <w:jc w:val="center"/>
              <w:rPr>
                <w:color w:val="000000"/>
                <w:sz w:val="24"/>
                <w:highlight w:val="none"/>
              </w:rPr>
            </w:pPr>
          </w:p>
        </w:tc>
        <w:tc>
          <w:tcPr>
            <w:tcW w:w="1875" w:type="dxa"/>
            <w:vAlign w:val="center"/>
          </w:tcPr>
          <w:p w14:paraId="3FF1196D">
            <w:pPr>
              <w:adjustRightInd w:val="0"/>
              <w:snapToGrid w:val="0"/>
              <w:jc w:val="center"/>
              <w:rPr>
                <w:color w:val="000000"/>
                <w:sz w:val="24"/>
                <w:highlight w:val="none"/>
              </w:rPr>
            </w:pPr>
          </w:p>
        </w:tc>
        <w:tc>
          <w:tcPr>
            <w:tcW w:w="1009" w:type="dxa"/>
            <w:vAlign w:val="center"/>
          </w:tcPr>
          <w:p w14:paraId="6F9413E2">
            <w:pPr>
              <w:adjustRightInd w:val="0"/>
              <w:snapToGrid w:val="0"/>
              <w:jc w:val="center"/>
              <w:rPr>
                <w:color w:val="000000"/>
                <w:sz w:val="24"/>
                <w:highlight w:val="none"/>
              </w:rPr>
            </w:pPr>
          </w:p>
        </w:tc>
      </w:tr>
      <w:tr w14:paraId="5EA6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BFBE7AB">
            <w:pPr>
              <w:adjustRightInd w:val="0"/>
              <w:snapToGrid w:val="0"/>
              <w:jc w:val="center"/>
              <w:rPr>
                <w:color w:val="000000"/>
                <w:sz w:val="24"/>
                <w:highlight w:val="none"/>
              </w:rPr>
            </w:pPr>
          </w:p>
        </w:tc>
        <w:tc>
          <w:tcPr>
            <w:tcW w:w="1482" w:type="dxa"/>
            <w:vAlign w:val="center"/>
          </w:tcPr>
          <w:p w14:paraId="31DD0176">
            <w:pPr>
              <w:adjustRightInd w:val="0"/>
              <w:snapToGrid w:val="0"/>
              <w:jc w:val="center"/>
              <w:rPr>
                <w:color w:val="000000"/>
                <w:sz w:val="24"/>
                <w:highlight w:val="none"/>
              </w:rPr>
            </w:pPr>
          </w:p>
        </w:tc>
        <w:tc>
          <w:tcPr>
            <w:tcW w:w="2384" w:type="dxa"/>
            <w:vAlign w:val="center"/>
          </w:tcPr>
          <w:p w14:paraId="7B4AA5DC">
            <w:pPr>
              <w:adjustRightInd w:val="0"/>
              <w:snapToGrid w:val="0"/>
              <w:jc w:val="center"/>
              <w:rPr>
                <w:color w:val="000000"/>
                <w:sz w:val="24"/>
                <w:highlight w:val="none"/>
              </w:rPr>
            </w:pPr>
          </w:p>
        </w:tc>
        <w:tc>
          <w:tcPr>
            <w:tcW w:w="2126" w:type="dxa"/>
            <w:vAlign w:val="center"/>
          </w:tcPr>
          <w:p w14:paraId="54C0F59C">
            <w:pPr>
              <w:adjustRightInd w:val="0"/>
              <w:snapToGrid w:val="0"/>
              <w:jc w:val="center"/>
              <w:rPr>
                <w:color w:val="000000"/>
                <w:sz w:val="24"/>
                <w:highlight w:val="none"/>
              </w:rPr>
            </w:pPr>
          </w:p>
        </w:tc>
        <w:tc>
          <w:tcPr>
            <w:tcW w:w="1875" w:type="dxa"/>
            <w:vAlign w:val="center"/>
          </w:tcPr>
          <w:p w14:paraId="46E34645">
            <w:pPr>
              <w:adjustRightInd w:val="0"/>
              <w:snapToGrid w:val="0"/>
              <w:jc w:val="center"/>
              <w:rPr>
                <w:color w:val="000000"/>
                <w:sz w:val="24"/>
                <w:highlight w:val="none"/>
              </w:rPr>
            </w:pPr>
          </w:p>
        </w:tc>
        <w:tc>
          <w:tcPr>
            <w:tcW w:w="1009" w:type="dxa"/>
            <w:vAlign w:val="center"/>
          </w:tcPr>
          <w:p w14:paraId="12956907">
            <w:pPr>
              <w:adjustRightInd w:val="0"/>
              <w:snapToGrid w:val="0"/>
              <w:jc w:val="center"/>
              <w:rPr>
                <w:color w:val="000000"/>
                <w:sz w:val="24"/>
                <w:highlight w:val="none"/>
              </w:rPr>
            </w:pPr>
          </w:p>
        </w:tc>
      </w:tr>
      <w:tr w14:paraId="5E80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8CC8F7E">
            <w:pPr>
              <w:adjustRightInd w:val="0"/>
              <w:snapToGrid w:val="0"/>
              <w:jc w:val="center"/>
              <w:rPr>
                <w:color w:val="000000"/>
                <w:sz w:val="24"/>
                <w:highlight w:val="none"/>
              </w:rPr>
            </w:pPr>
          </w:p>
        </w:tc>
        <w:tc>
          <w:tcPr>
            <w:tcW w:w="1482" w:type="dxa"/>
            <w:vAlign w:val="center"/>
          </w:tcPr>
          <w:p w14:paraId="24E30BE2">
            <w:pPr>
              <w:adjustRightInd w:val="0"/>
              <w:snapToGrid w:val="0"/>
              <w:jc w:val="center"/>
              <w:rPr>
                <w:color w:val="000000"/>
                <w:sz w:val="24"/>
                <w:highlight w:val="none"/>
              </w:rPr>
            </w:pPr>
          </w:p>
        </w:tc>
        <w:tc>
          <w:tcPr>
            <w:tcW w:w="2384" w:type="dxa"/>
            <w:vAlign w:val="center"/>
          </w:tcPr>
          <w:p w14:paraId="4C399A2D">
            <w:pPr>
              <w:adjustRightInd w:val="0"/>
              <w:snapToGrid w:val="0"/>
              <w:jc w:val="center"/>
              <w:rPr>
                <w:color w:val="000000"/>
                <w:sz w:val="24"/>
                <w:highlight w:val="none"/>
              </w:rPr>
            </w:pPr>
          </w:p>
        </w:tc>
        <w:tc>
          <w:tcPr>
            <w:tcW w:w="2126" w:type="dxa"/>
            <w:vAlign w:val="center"/>
          </w:tcPr>
          <w:p w14:paraId="40D974EE">
            <w:pPr>
              <w:adjustRightInd w:val="0"/>
              <w:snapToGrid w:val="0"/>
              <w:jc w:val="center"/>
              <w:rPr>
                <w:color w:val="000000"/>
                <w:sz w:val="24"/>
                <w:highlight w:val="none"/>
              </w:rPr>
            </w:pPr>
          </w:p>
        </w:tc>
        <w:tc>
          <w:tcPr>
            <w:tcW w:w="1875" w:type="dxa"/>
            <w:vAlign w:val="center"/>
          </w:tcPr>
          <w:p w14:paraId="399D5371">
            <w:pPr>
              <w:adjustRightInd w:val="0"/>
              <w:snapToGrid w:val="0"/>
              <w:jc w:val="center"/>
              <w:rPr>
                <w:color w:val="000000"/>
                <w:sz w:val="24"/>
                <w:highlight w:val="none"/>
              </w:rPr>
            </w:pPr>
          </w:p>
        </w:tc>
        <w:tc>
          <w:tcPr>
            <w:tcW w:w="1009" w:type="dxa"/>
            <w:vAlign w:val="center"/>
          </w:tcPr>
          <w:p w14:paraId="7C3B4D47">
            <w:pPr>
              <w:adjustRightInd w:val="0"/>
              <w:snapToGrid w:val="0"/>
              <w:jc w:val="center"/>
              <w:rPr>
                <w:color w:val="000000"/>
                <w:sz w:val="24"/>
                <w:highlight w:val="none"/>
              </w:rPr>
            </w:pPr>
          </w:p>
        </w:tc>
      </w:tr>
      <w:tr w14:paraId="5D85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3CE3F8">
            <w:pPr>
              <w:adjustRightInd w:val="0"/>
              <w:snapToGrid w:val="0"/>
              <w:jc w:val="center"/>
              <w:rPr>
                <w:color w:val="000000"/>
                <w:sz w:val="24"/>
                <w:highlight w:val="none"/>
              </w:rPr>
            </w:pPr>
          </w:p>
        </w:tc>
        <w:tc>
          <w:tcPr>
            <w:tcW w:w="1482" w:type="dxa"/>
            <w:vAlign w:val="center"/>
          </w:tcPr>
          <w:p w14:paraId="398C2AE2">
            <w:pPr>
              <w:adjustRightInd w:val="0"/>
              <w:snapToGrid w:val="0"/>
              <w:jc w:val="center"/>
              <w:rPr>
                <w:color w:val="000000"/>
                <w:sz w:val="24"/>
                <w:highlight w:val="none"/>
              </w:rPr>
            </w:pPr>
          </w:p>
        </w:tc>
        <w:tc>
          <w:tcPr>
            <w:tcW w:w="2384" w:type="dxa"/>
            <w:vAlign w:val="center"/>
          </w:tcPr>
          <w:p w14:paraId="24776BB7">
            <w:pPr>
              <w:adjustRightInd w:val="0"/>
              <w:snapToGrid w:val="0"/>
              <w:jc w:val="center"/>
              <w:rPr>
                <w:color w:val="000000"/>
                <w:sz w:val="24"/>
                <w:highlight w:val="none"/>
              </w:rPr>
            </w:pPr>
          </w:p>
        </w:tc>
        <w:tc>
          <w:tcPr>
            <w:tcW w:w="2126" w:type="dxa"/>
            <w:vAlign w:val="center"/>
          </w:tcPr>
          <w:p w14:paraId="6358A5AB">
            <w:pPr>
              <w:adjustRightInd w:val="0"/>
              <w:snapToGrid w:val="0"/>
              <w:jc w:val="center"/>
              <w:rPr>
                <w:color w:val="000000"/>
                <w:sz w:val="24"/>
                <w:highlight w:val="none"/>
              </w:rPr>
            </w:pPr>
          </w:p>
        </w:tc>
        <w:tc>
          <w:tcPr>
            <w:tcW w:w="1875" w:type="dxa"/>
            <w:vAlign w:val="center"/>
          </w:tcPr>
          <w:p w14:paraId="6093C5FA">
            <w:pPr>
              <w:adjustRightInd w:val="0"/>
              <w:snapToGrid w:val="0"/>
              <w:jc w:val="center"/>
              <w:rPr>
                <w:color w:val="000000"/>
                <w:sz w:val="24"/>
                <w:highlight w:val="none"/>
              </w:rPr>
            </w:pPr>
          </w:p>
        </w:tc>
        <w:tc>
          <w:tcPr>
            <w:tcW w:w="1009" w:type="dxa"/>
            <w:vAlign w:val="center"/>
          </w:tcPr>
          <w:p w14:paraId="29121854">
            <w:pPr>
              <w:adjustRightInd w:val="0"/>
              <w:snapToGrid w:val="0"/>
              <w:jc w:val="center"/>
              <w:rPr>
                <w:color w:val="000000"/>
                <w:sz w:val="24"/>
                <w:highlight w:val="none"/>
              </w:rPr>
            </w:pPr>
          </w:p>
        </w:tc>
      </w:tr>
    </w:tbl>
    <w:p w14:paraId="5CE96CFA">
      <w:pPr>
        <w:tabs>
          <w:tab w:val="left" w:pos="1800"/>
          <w:tab w:val="left" w:pos="5580"/>
        </w:tabs>
        <w:spacing w:line="360" w:lineRule="auto"/>
        <w:ind w:firstLine="360" w:firstLineChars="150"/>
        <w:jc w:val="left"/>
        <w:rPr>
          <w:color w:val="000000"/>
          <w:sz w:val="24"/>
          <w:highlight w:val="none"/>
          <w:u w:val="single"/>
        </w:rPr>
      </w:pPr>
    </w:p>
    <w:p w14:paraId="5DE459B7">
      <w:pPr>
        <w:tabs>
          <w:tab w:val="left" w:pos="1800"/>
          <w:tab w:val="left" w:pos="5580"/>
        </w:tabs>
        <w:spacing w:line="360" w:lineRule="auto"/>
        <w:ind w:firstLine="360" w:firstLineChars="150"/>
        <w:jc w:val="left"/>
        <w:rPr>
          <w:color w:val="000000"/>
          <w:sz w:val="24"/>
          <w:highlight w:val="none"/>
          <w:u w:val="single"/>
        </w:rPr>
      </w:pPr>
    </w:p>
    <w:p w14:paraId="41C40807">
      <w:pPr>
        <w:tabs>
          <w:tab w:val="left" w:pos="1800"/>
          <w:tab w:val="left" w:pos="5580"/>
        </w:tabs>
        <w:jc w:val="left"/>
        <w:rPr>
          <w:color w:val="000000"/>
          <w:sz w:val="24"/>
          <w:highlight w:val="none"/>
        </w:rPr>
      </w:pPr>
      <w:r>
        <w:rPr>
          <w:color w:val="000000"/>
          <w:sz w:val="24"/>
          <w:highlight w:val="none"/>
        </w:rPr>
        <w:t>注：</w:t>
      </w:r>
    </w:p>
    <w:p w14:paraId="5FE48E42">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49FCD0D2">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138BC697">
      <w:pPr>
        <w:tabs>
          <w:tab w:val="left" w:pos="1800"/>
          <w:tab w:val="left" w:pos="5580"/>
        </w:tabs>
        <w:jc w:val="left"/>
        <w:rPr>
          <w:sz w:val="24"/>
          <w:highlight w:val="none"/>
        </w:rPr>
      </w:pPr>
    </w:p>
    <w:p w14:paraId="45776985">
      <w:pPr>
        <w:tabs>
          <w:tab w:val="left" w:pos="1800"/>
          <w:tab w:val="left" w:pos="5580"/>
        </w:tabs>
        <w:jc w:val="left"/>
        <w:rPr>
          <w:color w:val="000000"/>
          <w:sz w:val="24"/>
          <w:highlight w:val="none"/>
        </w:rPr>
      </w:pPr>
    </w:p>
    <w:p w14:paraId="02CD2675">
      <w:pPr>
        <w:rPr>
          <w:color w:val="000000"/>
          <w:sz w:val="24"/>
          <w:szCs w:val="20"/>
          <w:highlight w:val="none"/>
        </w:rPr>
      </w:pPr>
    </w:p>
    <w:p w14:paraId="16BDBF17">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6D1199A">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5FD6F876">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1A6D289D">
      <w:pPr>
        <w:numPr>
          <w:ilvl w:val="0"/>
          <w:numId w:val="25"/>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rFonts w:hint="eastAsia"/>
          <w:color w:val="000000"/>
          <w:sz w:val="24"/>
          <w:szCs w:val="20"/>
          <w:highlight w:val="none"/>
        </w:rPr>
        <w:t>本国产品标准证明文件</w:t>
      </w:r>
    </w:p>
    <w:p w14:paraId="67B4D1AE">
      <w:pPr>
        <w:pStyle w:val="37"/>
        <w:shd w:val="clear" w:color="auto" w:fill="FFFFFF"/>
        <w:spacing w:before="30" w:beforeAutospacing="0" w:after="30" w:afterAutospacing="0"/>
        <w:jc w:val="center"/>
        <w:rPr>
          <w:color w:val="333333"/>
          <w:sz w:val="36"/>
          <w:szCs w:val="36"/>
          <w:highlight w:val="none"/>
        </w:rPr>
      </w:pPr>
      <w:r>
        <w:rPr>
          <w:rStyle w:val="46"/>
          <w:rFonts w:hint="eastAsia"/>
          <w:color w:val="333333"/>
          <w:sz w:val="36"/>
          <w:szCs w:val="36"/>
          <w:highlight w:val="none"/>
          <w:shd w:val="clear" w:color="auto" w:fill="FFFFFF"/>
        </w:rPr>
        <w:t>关于符合本国产品标准的声明函</w:t>
      </w:r>
    </w:p>
    <w:p w14:paraId="12D151A9">
      <w:pPr>
        <w:pStyle w:val="37"/>
        <w:shd w:val="clear" w:color="auto" w:fill="FFFFFF"/>
        <w:spacing w:before="30" w:beforeAutospacing="0" w:after="30" w:afterAutospacing="0"/>
        <w:ind w:firstLine="420"/>
        <w:rPr>
          <w:color w:val="333333"/>
          <w:highlight w:val="none"/>
        </w:rPr>
      </w:pPr>
    </w:p>
    <w:p w14:paraId="1EDCCEED">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14F0E14">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1.</w:t>
      </w:r>
      <w:r>
        <w:rPr>
          <w:rStyle w:val="49"/>
          <w:rFonts w:hint="eastAsia"/>
          <w:color w:val="333333"/>
          <w:highlight w:val="none"/>
          <w:u w:val="single"/>
          <w:shd w:val="clear" w:color="auto" w:fill="FFFFFF"/>
        </w:rPr>
        <w:t>（产品名称1）</w:t>
      </w:r>
      <w:r>
        <w:rPr>
          <w:rStyle w:val="49"/>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49"/>
          <w:rFonts w:hint="eastAsia"/>
          <w:color w:val="333333"/>
          <w:highlight w:val="none"/>
          <w:u w:val="single"/>
          <w:shd w:val="clear" w:color="auto" w:fill="FFFFFF"/>
        </w:rPr>
        <w:t>（厂名）</w:t>
      </w:r>
      <w:r>
        <w:rPr>
          <w:rStyle w:val="49"/>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49"/>
          <w:rFonts w:hint="eastAsia"/>
          <w:color w:val="333333"/>
          <w:highlight w:val="none"/>
          <w:u w:val="single"/>
          <w:shd w:val="clear" w:color="auto" w:fill="FFFFFF"/>
        </w:rPr>
        <w:t>（生产厂址）</w:t>
      </w:r>
      <w:r>
        <w:rPr>
          <w:rFonts w:hint="eastAsia"/>
          <w:color w:val="333333"/>
          <w:highlight w:val="none"/>
          <w:shd w:val="clear" w:color="auto" w:fill="FFFFFF"/>
        </w:rPr>
        <w:t>。</w:t>
      </w:r>
      <w:r>
        <w:rPr>
          <w:rStyle w:val="49"/>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49"/>
          <w:rFonts w:hint="eastAsia"/>
          <w:color w:val="333333"/>
          <w:highlight w:val="none"/>
          <w:u w:val="single"/>
          <w:shd w:val="clear" w:color="auto" w:fill="FFFFFF"/>
        </w:rPr>
        <w:t>（规定比例）</w:t>
      </w:r>
      <w:r>
        <w:rPr>
          <w:rStyle w:val="49"/>
          <w:rFonts w:hint="eastAsia"/>
          <w:color w:val="333333"/>
          <w:highlight w:val="none"/>
          <w:shd w:val="clear" w:color="auto" w:fill="FFFFFF"/>
          <w:vertAlign w:val="superscript"/>
        </w:rPr>
        <w:t>3</w:t>
      </w:r>
      <w:r>
        <w:rPr>
          <w:rFonts w:hint="eastAsia"/>
          <w:color w:val="333333"/>
          <w:highlight w:val="none"/>
          <w:shd w:val="clear" w:color="auto" w:fill="FFFFFF"/>
        </w:rPr>
        <w:t>。</w:t>
      </w:r>
      <w:r>
        <w:rPr>
          <w:rStyle w:val="49"/>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49"/>
          <w:rFonts w:hint="eastAsia"/>
          <w:color w:val="333333"/>
          <w:highlight w:val="none"/>
          <w:u w:val="single"/>
          <w:shd w:val="clear" w:color="auto" w:fill="FFFFFF"/>
        </w:rPr>
        <w:t>（关键组件）</w:t>
      </w:r>
      <w:r>
        <w:rPr>
          <w:rStyle w:val="49"/>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49"/>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49"/>
          <w:rFonts w:hint="eastAsia"/>
          <w:color w:val="333333"/>
          <w:highlight w:val="none"/>
          <w:u w:val="single"/>
          <w:shd w:val="clear" w:color="auto" w:fill="FFFFFF"/>
        </w:rPr>
        <w:t>（关键工序）</w:t>
      </w:r>
      <w:r>
        <w:rPr>
          <w:rStyle w:val="49"/>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69CEB883">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2.</w:t>
      </w:r>
      <w:r>
        <w:rPr>
          <w:rStyle w:val="49"/>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49"/>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49"/>
          <w:rFonts w:hint="eastAsia"/>
          <w:color w:val="333333"/>
          <w:highlight w:val="none"/>
          <w:u w:val="single"/>
          <w:shd w:val="clear" w:color="auto" w:fill="FFFFFF"/>
        </w:rPr>
        <w:t>（生产厂址）</w:t>
      </w:r>
      <w:r>
        <w:rPr>
          <w:rFonts w:hint="eastAsia"/>
          <w:color w:val="333333"/>
          <w:highlight w:val="none"/>
          <w:shd w:val="clear" w:color="auto" w:fill="FFFFFF"/>
        </w:rPr>
        <w:t>。</w:t>
      </w:r>
      <w:r>
        <w:rPr>
          <w:rStyle w:val="49"/>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49"/>
          <w:rFonts w:hint="eastAsia"/>
          <w:color w:val="333333"/>
          <w:highlight w:val="none"/>
          <w:u w:val="single"/>
          <w:shd w:val="clear" w:color="auto" w:fill="FFFFFF"/>
        </w:rPr>
        <w:t>（规定比例）</w:t>
      </w:r>
      <w:r>
        <w:rPr>
          <w:rFonts w:hint="eastAsia"/>
          <w:color w:val="333333"/>
          <w:highlight w:val="none"/>
          <w:shd w:val="clear" w:color="auto" w:fill="FFFFFF"/>
        </w:rPr>
        <w:t>。</w:t>
      </w:r>
      <w:r>
        <w:rPr>
          <w:rStyle w:val="49"/>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49"/>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49"/>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49"/>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2AD27999">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w:t>
      </w:r>
    </w:p>
    <w:p w14:paraId="2C5AE8C6">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2E400564">
      <w:pPr>
        <w:pStyle w:val="37"/>
        <w:shd w:val="clear" w:color="auto" w:fill="FFFFFF"/>
        <w:spacing w:before="0" w:beforeAutospacing="0" w:after="0" w:afterAutospacing="0" w:line="360" w:lineRule="auto"/>
        <w:rPr>
          <w:color w:val="333333"/>
          <w:highlight w:val="none"/>
        </w:rPr>
      </w:pPr>
    </w:p>
    <w:p w14:paraId="13EA1CE8">
      <w:pPr>
        <w:pStyle w:val="37"/>
        <w:shd w:val="clear" w:color="auto" w:fill="FFFFFF"/>
        <w:spacing w:before="0" w:beforeAutospacing="0" w:after="0" w:afterAutospacing="0" w:line="360" w:lineRule="auto"/>
        <w:jc w:val="right"/>
        <w:rPr>
          <w:color w:val="333333"/>
          <w:highlight w:val="none"/>
          <w:shd w:val="clear" w:color="auto" w:fill="FFFFFF"/>
        </w:rPr>
      </w:pPr>
    </w:p>
    <w:p w14:paraId="41329801">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53ED5CCF">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日期：　     年　  月　  日         </w:t>
      </w:r>
    </w:p>
    <w:p w14:paraId="7D54AB4C">
      <w:pPr>
        <w:pStyle w:val="37"/>
        <w:shd w:val="clear" w:color="auto" w:fill="FFFFFF"/>
        <w:spacing w:before="0" w:beforeAutospacing="0" w:after="0" w:afterAutospacing="0" w:line="360" w:lineRule="auto"/>
        <w:rPr>
          <w:color w:val="333333"/>
          <w:highlight w:val="none"/>
          <w:shd w:val="clear" w:color="auto" w:fill="FFFFFF"/>
        </w:rPr>
      </w:pPr>
    </w:p>
    <w:p w14:paraId="7309DC90">
      <w:pPr>
        <w:pStyle w:val="37"/>
        <w:shd w:val="clear" w:color="auto" w:fill="FFFFFF"/>
        <w:spacing w:before="0" w:beforeAutospacing="0" w:after="0" w:afterAutospacing="0" w:line="360" w:lineRule="auto"/>
        <w:rPr>
          <w:color w:val="333333"/>
          <w:highlight w:val="none"/>
          <w:shd w:val="clear" w:color="auto" w:fill="FFFFFF"/>
        </w:rPr>
      </w:pPr>
    </w:p>
    <w:p w14:paraId="095AACEB">
      <w:pPr>
        <w:spacing w:line="360" w:lineRule="auto"/>
        <w:ind w:left="424" w:leftChars="1" w:hanging="422" w:hangingChars="201"/>
        <w:rPr>
          <w:color w:val="333333"/>
          <w:szCs w:val="21"/>
          <w:highlight w:val="none"/>
          <w:shd w:val="clear" w:color="auto" w:fill="FFFFFF"/>
        </w:rPr>
      </w:pPr>
      <w:r>
        <w:rPr>
          <w:color w:val="333333"/>
          <w:szCs w:val="21"/>
          <w:highlight w:val="none"/>
          <w:shd w:val="clear" w:color="auto" w:fill="FFFFFF"/>
        </w:rPr>
        <w:t>注：1.产品如有型号，请在“产品名称”栏一并填写。</w:t>
      </w:r>
    </w:p>
    <w:p w14:paraId="18F7596E">
      <w:pPr>
        <w:spacing w:line="360" w:lineRule="auto"/>
        <w:ind w:left="420" w:leftChars="200"/>
        <w:rPr>
          <w:color w:val="333333"/>
          <w:szCs w:val="21"/>
          <w:highlight w:val="none"/>
          <w:shd w:val="clear" w:color="auto" w:fill="FFFFFF"/>
        </w:rPr>
      </w:pPr>
      <w:r>
        <w:rPr>
          <w:color w:val="333333"/>
          <w:szCs w:val="21"/>
          <w:highlight w:val="none"/>
          <w:shd w:val="clear" w:color="auto" w:fill="FFFFFF"/>
        </w:rPr>
        <w:t>2.生产厂名与厂址应与生产厂营业执照载明的相关信息保持一致。</w:t>
      </w:r>
    </w:p>
    <w:p w14:paraId="54B9E16E">
      <w:pPr>
        <w:spacing w:line="360" w:lineRule="auto"/>
        <w:ind w:left="420" w:leftChars="200"/>
        <w:rPr>
          <w:color w:val="333333"/>
          <w:szCs w:val="21"/>
          <w:highlight w:val="none"/>
          <w:shd w:val="clear" w:color="auto" w:fill="FFFFFF"/>
        </w:rPr>
      </w:pPr>
      <w:r>
        <w:rPr>
          <w:color w:val="333333"/>
          <w:szCs w:val="21"/>
          <w:highlight w:val="none"/>
          <w:shd w:val="clear" w:color="auto" w:fill="FFFFFF"/>
        </w:rPr>
        <w:t>3.该产品的中国境内生产的组件成本占比相关要求实施前，“规定比例”栏可不填。</w:t>
      </w:r>
    </w:p>
    <w:p w14:paraId="6EEFAB19">
      <w:pPr>
        <w:spacing w:line="360" w:lineRule="auto"/>
        <w:ind w:left="420" w:leftChars="200"/>
        <w:rPr>
          <w:color w:val="333333"/>
          <w:szCs w:val="21"/>
          <w:highlight w:val="none"/>
          <w:shd w:val="clear" w:color="auto" w:fill="FFFFFF"/>
        </w:rPr>
      </w:pPr>
      <w:r>
        <w:rPr>
          <w:color w:val="333333"/>
          <w:szCs w:val="21"/>
          <w:highlight w:val="none"/>
          <w:shd w:val="clear" w:color="auto" w:fill="FFFFFF"/>
        </w:rPr>
        <w:t>4.该产品的关键组件要求实施前，“关键组件”栏可不填。</w:t>
      </w:r>
    </w:p>
    <w:p w14:paraId="504059F1">
      <w:pPr>
        <w:spacing w:line="360" w:lineRule="auto"/>
        <w:ind w:left="420" w:leftChars="200"/>
        <w:rPr>
          <w:color w:val="333333"/>
          <w:szCs w:val="21"/>
          <w:highlight w:val="none"/>
          <w:shd w:val="clear" w:color="auto" w:fill="FFFFFF"/>
        </w:rPr>
      </w:pPr>
      <w:r>
        <w:rPr>
          <w:color w:val="333333"/>
          <w:szCs w:val="21"/>
          <w:highlight w:val="none"/>
          <w:shd w:val="clear" w:color="auto" w:fill="FFFFFF"/>
        </w:rPr>
        <w:t>5.该产品的关键工序要求实施前，“关键工序”栏可不填。</w:t>
      </w:r>
    </w:p>
    <w:p w14:paraId="3AEA152A">
      <w:pPr>
        <w:widowControl/>
        <w:jc w:val="left"/>
        <w:rPr>
          <w:color w:val="333333"/>
          <w:szCs w:val="21"/>
          <w:highlight w:val="none"/>
          <w:shd w:val="clear" w:color="auto" w:fill="FFFFFF"/>
        </w:rPr>
      </w:pPr>
      <w:r>
        <w:rPr>
          <w:color w:val="333333"/>
          <w:szCs w:val="21"/>
          <w:highlight w:val="none"/>
          <w:shd w:val="clear" w:color="auto" w:fill="FFFFFF"/>
        </w:rPr>
        <w:br w:type="page"/>
      </w:r>
    </w:p>
    <w:p w14:paraId="76355B28">
      <w:pPr>
        <w:pStyle w:val="37"/>
        <w:shd w:val="clear" w:color="auto" w:fill="FFFFFF"/>
        <w:spacing w:before="30" w:beforeAutospacing="0" w:after="30" w:afterAutospacing="0"/>
        <w:jc w:val="center"/>
        <w:rPr>
          <w:rStyle w:val="46"/>
          <w:sz w:val="36"/>
          <w:szCs w:val="36"/>
          <w:highlight w:val="none"/>
        </w:rPr>
      </w:pPr>
      <w:r>
        <w:rPr>
          <w:rStyle w:val="46"/>
          <w:rFonts w:hint="eastAsia"/>
          <w:sz w:val="36"/>
          <w:szCs w:val="36"/>
          <w:highlight w:val="none"/>
        </w:rPr>
        <w:t>产品成本占比承诺函</w:t>
      </w:r>
    </w:p>
    <w:p w14:paraId="356502F4">
      <w:pPr>
        <w:pStyle w:val="37"/>
        <w:shd w:val="clear" w:color="auto" w:fill="FFFFFF"/>
        <w:spacing w:before="30" w:beforeAutospacing="0" w:after="30" w:afterAutospacing="0"/>
        <w:rPr>
          <w:rStyle w:val="46"/>
          <w:sz w:val="36"/>
          <w:szCs w:val="36"/>
          <w:highlight w:val="none"/>
        </w:rPr>
      </w:pPr>
    </w:p>
    <w:p w14:paraId="578E7960">
      <w:pPr>
        <w:widowControl/>
        <w:spacing w:line="360" w:lineRule="auto"/>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007C85C6">
      <w:pPr>
        <w:widowControl/>
        <w:spacing w:line="360" w:lineRule="auto"/>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484FFE44">
      <w:pPr>
        <w:widowControl/>
        <w:spacing w:line="360" w:lineRule="auto"/>
        <w:ind w:firstLine="480" w:firstLineChars="200"/>
        <w:jc w:val="left"/>
        <w:rPr>
          <w:color w:val="000000"/>
          <w:sz w:val="24"/>
          <w:highlight w:val="none"/>
        </w:rPr>
      </w:pPr>
    </w:p>
    <w:p w14:paraId="3FC8EEBF">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6E09ED9E">
      <w:pPr>
        <w:widowControl/>
        <w:spacing w:line="360" w:lineRule="auto"/>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3D56B18B">
      <w:pPr>
        <w:widowControl/>
        <w:spacing w:line="360" w:lineRule="auto"/>
        <w:jc w:val="left"/>
        <w:rPr>
          <w:color w:val="000000"/>
          <w:sz w:val="24"/>
          <w:highlight w:val="none"/>
        </w:rPr>
      </w:pPr>
    </w:p>
    <w:p w14:paraId="494E5D63">
      <w:pPr>
        <w:widowControl/>
        <w:spacing w:line="360" w:lineRule="auto"/>
        <w:jc w:val="left"/>
        <w:rPr>
          <w:color w:val="000000"/>
          <w:sz w:val="24"/>
          <w:highlight w:val="none"/>
        </w:rPr>
      </w:pPr>
    </w:p>
    <w:p w14:paraId="0A57508F">
      <w:pPr>
        <w:spacing w:line="360" w:lineRule="auto"/>
        <w:rPr>
          <w:color w:val="000000"/>
          <w:sz w:val="22"/>
          <w:szCs w:val="22"/>
          <w:highlight w:val="none"/>
        </w:rPr>
      </w:pPr>
      <w:r>
        <w:rPr>
          <w:rFonts w:hint="eastAsia"/>
          <w:color w:val="000000"/>
          <w:sz w:val="22"/>
          <w:szCs w:val="22"/>
          <w:highlight w:val="none"/>
        </w:rPr>
        <w:t>注：</w:t>
      </w:r>
    </w:p>
    <w:p w14:paraId="4E4F0AF9">
      <w:pPr>
        <w:spacing w:line="360" w:lineRule="auto"/>
        <w:rPr>
          <w:color w:val="333333"/>
          <w:szCs w:val="21"/>
          <w:highlight w:val="none"/>
          <w:shd w:val="clear" w:color="auto" w:fill="FFFFFF"/>
        </w:rPr>
      </w:pPr>
      <w:r>
        <w:rPr>
          <w:color w:val="333333"/>
          <w:szCs w:val="21"/>
          <w:highlight w:val="none"/>
          <w:shd w:val="clear" w:color="auto" w:fill="FFFFFF"/>
        </w:rPr>
        <w:t xml:space="preserve">1. </w:t>
      </w:r>
      <w:r>
        <w:rPr>
          <w:rFonts w:hint="eastAsia"/>
          <w:color w:val="333333"/>
          <w:szCs w:val="21"/>
          <w:highlight w:val="none"/>
          <w:shd w:val="clear" w:color="auto" w:fill="FFFFFF"/>
        </w:rPr>
        <w:t>本承诺函应按包分别提供。</w:t>
      </w:r>
    </w:p>
    <w:p w14:paraId="7CF3C3AF">
      <w:pPr>
        <w:spacing w:line="360" w:lineRule="auto"/>
        <w:rPr>
          <w:color w:val="333333"/>
          <w:szCs w:val="21"/>
          <w:highlight w:val="none"/>
          <w:shd w:val="clear" w:color="auto" w:fill="FFFFFF"/>
        </w:rPr>
      </w:pPr>
      <w:r>
        <w:rPr>
          <w:color w:val="333333"/>
          <w:szCs w:val="21"/>
          <w:highlight w:val="none"/>
          <w:shd w:val="clear" w:color="auto" w:fill="FFFFFF"/>
        </w:rPr>
        <w:t xml:space="preserve">2. </w:t>
      </w:r>
      <w:r>
        <w:rPr>
          <w:rFonts w:hint="eastAsia"/>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28AB21A7">
      <w:pPr>
        <w:spacing w:line="360" w:lineRule="auto"/>
        <w:rPr>
          <w:color w:val="333333"/>
          <w:szCs w:val="21"/>
          <w:highlight w:val="none"/>
          <w:shd w:val="clear" w:color="auto" w:fill="FFFFFF"/>
        </w:rPr>
      </w:pPr>
      <w:r>
        <w:rPr>
          <w:color w:val="333333"/>
          <w:szCs w:val="21"/>
          <w:highlight w:val="none"/>
          <w:shd w:val="clear" w:color="auto" w:fill="FFFFFF"/>
        </w:rPr>
        <w:t xml:space="preserve">3. </w:t>
      </w:r>
      <w:r>
        <w:rPr>
          <w:rFonts w:hint="eastAsia"/>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highlight w:val="none"/>
        </w:rPr>
        <w:t>价格评审优惠</w:t>
      </w:r>
      <w:r>
        <w:rPr>
          <w:rFonts w:hint="eastAsia"/>
          <w:color w:val="333333"/>
          <w:szCs w:val="21"/>
          <w:highlight w:val="none"/>
          <w:shd w:val="clear" w:color="auto" w:fill="FFFFFF"/>
        </w:rPr>
        <w:t>。</w:t>
      </w:r>
    </w:p>
    <w:p w14:paraId="58CC636F">
      <w:pPr>
        <w:widowControl/>
        <w:jc w:val="left"/>
        <w:rPr>
          <w:color w:val="000000"/>
          <w:sz w:val="24"/>
          <w:szCs w:val="20"/>
          <w:highlight w:val="none"/>
        </w:rPr>
      </w:pPr>
      <w:r>
        <w:rPr>
          <w:color w:val="000000"/>
          <w:sz w:val="24"/>
          <w:szCs w:val="20"/>
          <w:highlight w:val="none"/>
        </w:rPr>
        <w:br w:type="page"/>
      </w:r>
    </w:p>
    <w:p w14:paraId="2841A2DB">
      <w:pPr>
        <w:numPr>
          <w:ilvl w:val="0"/>
          <w:numId w:val="26"/>
        </w:numPr>
        <w:tabs>
          <w:tab w:val="left" w:pos="360"/>
        </w:tabs>
        <w:snapToGrid w:val="0"/>
        <w:spacing w:line="360" w:lineRule="auto"/>
        <w:outlineLvl w:val="1"/>
        <w:rPr>
          <w:color w:val="000000"/>
          <w:sz w:val="24"/>
          <w:szCs w:val="20"/>
          <w:highlight w:val="none"/>
        </w:rPr>
      </w:pPr>
      <w:r>
        <w:rPr>
          <w:color w:val="000000"/>
          <w:sz w:val="24"/>
          <w:szCs w:val="20"/>
          <w:highlight w:val="none"/>
        </w:rPr>
        <w:t>中小企业证明文件</w:t>
      </w:r>
    </w:p>
    <w:p w14:paraId="77203EA0">
      <w:pPr>
        <w:tabs>
          <w:tab w:val="left" w:pos="5580"/>
        </w:tabs>
        <w:spacing w:line="360" w:lineRule="auto"/>
        <w:rPr>
          <w:sz w:val="24"/>
          <w:highlight w:val="none"/>
        </w:rPr>
      </w:pPr>
      <w:r>
        <w:rPr>
          <w:sz w:val="24"/>
          <w:highlight w:val="none"/>
        </w:rPr>
        <w:t>说明：</w:t>
      </w:r>
    </w:p>
    <w:p w14:paraId="6F7C9050">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4DDA588">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2EE112">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52AACB52">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highlight w:val="none"/>
        </w:rPr>
        <w:t>及《金融业企业划型标准规定》（银发〔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0F9D8F8E">
      <w:pPr>
        <w:widowControl/>
        <w:jc w:val="left"/>
        <w:rPr>
          <w:b/>
          <w:bCs/>
          <w:color w:val="000000"/>
          <w:sz w:val="24"/>
          <w:highlight w:val="none"/>
        </w:rPr>
      </w:pPr>
      <w:r>
        <w:rPr>
          <w:b/>
          <w:bCs/>
          <w:color w:val="000000"/>
          <w:sz w:val="24"/>
          <w:highlight w:val="none"/>
        </w:rPr>
        <w:br w:type="page"/>
      </w:r>
    </w:p>
    <w:p w14:paraId="09892AE2">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574C04E9">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采购活动，提供的货物全部由符合政策要求的中小企业制造。相关企业（含联合体中的中小企业、签订分包意向协议的中小企业）的具体情况如下：</w:t>
      </w:r>
    </w:p>
    <w:p w14:paraId="7FE9F6F0">
      <w:pPr>
        <w:numPr>
          <w:ilvl w:val="0"/>
          <w:numId w:val="27"/>
        </w:numPr>
        <w:tabs>
          <w:tab w:val="left" w:pos="1183"/>
          <w:tab w:val="left" w:pos="1484"/>
          <w:tab w:val="left" w:pos="4662"/>
          <w:tab w:val="left" w:pos="6903"/>
        </w:tabs>
        <w:autoSpaceDE w:val="0"/>
        <w:autoSpaceDN w:val="0"/>
        <w:spacing w:line="360" w:lineRule="auto"/>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w:t>
      </w:r>
      <w:r>
        <w:rPr>
          <w:highlight w:val="none"/>
        </w:rPr>
        <w:fldChar w:fldCharType="begin"/>
      </w:r>
      <w:r>
        <w:rPr>
          <w:highlight w:val="none"/>
        </w:rPr>
        <w:instrText xml:space="preserve"> HYPERLINK \l "_bookmark0" </w:instrText>
      </w:r>
      <w:r>
        <w:rPr>
          <w:highlight w:val="none"/>
        </w:rPr>
        <w:fldChar w:fldCharType="separate"/>
      </w:r>
      <w:r>
        <w:rPr>
          <w:kern w:val="0"/>
          <w:position w:val="16"/>
          <w:sz w:val="24"/>
          <w:highlight w:val="none"/>
          <w:u w:color="000000"/>
        </w:rPr>
        <w:t>1</w:t>
      </w:r>
      <w:r>
        <w:rPr>
          <w:kern w:val="0"/>
          <w:position w:val="16"/>
          <w:sz w:val="24"/>
          <w:highlight w:val="none"/>
          <w:u w:color="000000"/>
        </w:rPr>
        <w:fldChar w:fldCharType="end"/>
      </w:r>
      <w:r>
        <w:rPr>
          <w:kern w:val="0"/>
          <w:sz w:val="24"/>
          <w:highlight w:val="none"/>
          <w:u w:color="000000"/>
        </w:rPr>
        <w:t>，属于</w:t>
      </w:r>
      <w:r>
        <w:rPr>
          <w:i/>
          <w:kern w:val="0"/>
          <w:sz w:val="24"/>
          <w:highlight w:val="none"/>
          <w:u w:val="single" w:color="000000"/>
        </w:rPr>
        <w:t>（中型企业、小型企业、微型企业）</w:t>
      </w:r>
      <w:r>
        <w:rPr>
          <w:kern w:val="0"/>
          <w:sz w:val="24"/>
          <w:highlight w:val="none"/>
          <w:u w:color="000000"/>
        </w:rPr>
        <w:t>；</w:t>
      </w:r>
    </w:p>
    <w:p w14:paraId="3CD0CBC4">
      <w:pPr>
        <w:numPr>
          <w:ilvl w:val="0"/>
          <w:numId w:val="27"/>
        </w:numPr>
        <w:tabs>
          <w:tab w:val="left" w:pos="1165"/>
          <w:tab w:val="left" w:pos="1183"/>
          <w:tab w:val="left" w:pos="4362"/>
          <w:tab w:val="left" w:pos="6577"/>
        </w:tabs>
        <w:autoSpaceDE w:val="0"/>
        <w:autoSpaceDN w:val="0"/>
        <w:spacing w:line="360" w:lineRule="auto"/>
        <w:ind w:right="169" w:firstLine="646"/>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采购文件中明确的所属行业）行业</w:t>
      </w:r>
      <w:r>
        <w:rPr>
          <w:kern w:val="0"/>
          <w:sz w:val="24"/>
          <w:highlight w:val="none"/>
          <w:u w:color="000000"/>
        </w:rPr>
        <w:t>；制造商为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690FDD95">
      <w:pPr>
        <w:autoSpaceDE w:val="0"/>
        <w:autoSpaceDN w:val="0"/>
        <w:spacing w:line="360" w:lineRule="auto"/>
        <w:ind w:left="860"/>
        <w:jc w:val="left"/>
        <w:rPr>
          <w:kern w:val="0"/>
          <w:sz w:val="24"/>
          <w:highlight w:val="none"/>
        </w:rPr>
      </w:pPr>
      <w:r>
        <w:rPr>
          <w:kern w:val="0"/>
          <w:sz w:val="24"/>
          <w:highlight w:val="none"/>
        </w:rPr>
        <w:t>……</w:t>
      </w:r>
    </w:p>
    <w:p w14:paraId="47559EAE">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75ABFF05">
      <w:pPr>
        <w:autoSpaceDE w:val="0"/>
        <w:autoSpaceDN w:val="0"/>
        <w:spacing w:line="360" w:lineRule="auto"/>
        <w:ind w:left="220" w:right="372" w:firstLine="645"/>
        <w:jc w:val="left"/>
        <w:rPr>
          <w:kern w:val="0"/>
          <w:sz w:val="24"/>
          <w:highlight w:val="none"/>
        </w:rPr>
      </w:pPr>
      <w:r>
        <w:rPr>
          <w:kern w:val="0"/>
          <w:sz w:val="24"/>
          <w:highlight w:val="none"/>
        </w:rPr>
        <w:t>本企业对上述声明内容的真实性负责。如有虚假，将依法承担相应责任。</w:t>
      </w:r>
    </w:p>
    <w:p w14:paraId="6FD33473">
      <w:pPr>
        <w:spacing w:line="360" w:lineRule="auto"/>
        <w:ind w:firstLine="504"/>
        <w:rPr>
          <w:spacing w:val="6"/>
          <w:sz w:val="24"/>
          <w:highlight w:val="none"/>
        </w:rPr>
      </w:pPr>
    </w:p>
    <w:p w14:paraId="778DFBFE">
      <w:pPr>
        <w:spacing w:line="360" w:lineRule="auto"/>
        <w:ind w:firstLine="504"/>
        <w:rPr>
          <w:spacing w:val="6"/>
          <w:sz w:val="24"/>
          <w:highlight w:val="none"/>
        </w:rPr>
      </w:pPr>
    </w:p>
    <w:p w14:paraId="2DCB41C3">
      <w:pPr>
        <w:spacing w:line="360" w:lineRule="auto"/>
        <w:ind w:right="360" w:firstLine="480"/>
        <w:jc w:val="right"/>
        <w:rPr>
          <w:color w:val="000000"/>
          <w:sz w:val="24"/>
          <w:highlight w:val="none"/>
        </w:rPr>
      </w:pPr>
      <w:r>
        <w:rPr>
          <w:color w:val="000000"/>
          <w:sz w:val="24"/>
          <w:highlight w:val="none"/>
        </w:rPr>
        <w:t>企业名称（盖章）：________</w:t>
      </w:r>
    </w:p>
    <w:p w14:paraId="4D22C8D6">
      <w:pPr>
        <w:spacing w:line="360" w:lineRule="auto"/>
        <w:ind w:right="360" w:firstLine="480"/>
        <w:jc w:val="right"/>
        <w:rPr>
          <w:color w:val="000000"/>
          <w:sz w:val="24"/>
          <w:highlight w:val="none"/>
        </w:rPr>
      </w:pPr>
      <w:r>
        <w:rPr>
          <w:color w:val="000000"/>
          <w:sz w:val="24"/>
          <w:highlight w:val="none"/>
        </w:rPr>
        <w:t>日 期：________</w:t>
      </w:r>
    </w:p>
    <w:p w14:paraId="5C620E18">
      <w:pPr>
        <w:spacing w:line="360" w:lineRule="auto"/>
        <w:ind w:right="360" w:firstLine="480"/>
        <w:jc w:val="right"/>
        <w:rPr>
          <w:color w:val="000000"/>
          <w:sz w:val="24"/>
          <w:highlight w:val="none"/>
        </w:rPr>
      </w:pPr>
    </w:p>
    <w:p w14:paraId="5CD5DDEE">
      <w:pPr>
        <w:spacing w:line="360" w:lineRule="auto"/>
        <w:ind w:right="360" w:firstLine="480"/>
        <w:jc w:val="right"/>
        <w:rPr>
          <w:color w:val="000000"/>
          <w:sz w:val="24"/>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22E316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A68279F">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1D148B7E">
      <w:pPr>
        <w:autoSpaceDE w:val="0"/>
        <w:autoSpaceDN w:val="0"/>
        <w:adjustRightInd w:val="0"/>
        <w:ind w:firstLine="420"/>
        <w:jc w:val="left"/>
        <w:rPr>
          <w:sz w:val="24"/>
          <w:highlight w:val="none"/>
        </w:rPr>
      </w:pPr>
    </w:p>
    <w:p w14:paraId="2EFF7197">
      <w:pPr>
        <w:spacing w:line="360" w:lineRule="auto"/>
        <w:rPr>
          <w:color w:val="000000"/>
          <w:sz w:val="24"/>
          <w:highlight w:val="none"/>
        </w:rPr>
      </w:pPr>
    </w:p>
    <w:p w14:paraId="2B11D6EC">
      <w:pPr>
        <w:spacing w:line="360" w:lineRule="auto"/>
        <w:outlineLvl w:val="2"/>
        <w:rPr>
          <w:color w:val="000000"/>
          <w:sz w:val="24"/>
          <w:szCs w:val="20"/>
          <w:highlight w:val="none"/>
        </w:rPr>
      </w:pPr>
      <w:r>
        <w:rPr>
          <w:color w:val="000000"/>
          <w:sz w:val="24"/>
          <w:highlight w:val="none"/>
        </w:rPr>
        <w:br w:type="page"/>
      </w:r>
    </w:p>
    <w:p w14:paraId="01D00A50">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1817D83D">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63D207C6">
      <w:pPr>
        <w:spacing w:line="588" w:lineRule="exact"/>
        <w:ind w:firstLine="482"/>
        <w:rPr>
          <w:b/>
          <w:spacing w:val="6"/>
          <w:sz w:val="24"/>
          <w:highlight w:val="none"/>
        </w:rPr>
      </w:pPr>
      <w:r>
        <w:rPr>
          <w:rFonts w:hint="eastAsia"/>
          <w:b/>
          <w:sz w:val="24"/>
          <w:highlight w:val="none"/>
          <w:lang w:eastAsia="zh-CN"/>
        </w:rPr>
        <w:t>□</w:t>
      </w:r>
      <w:r>
        <w:rPr>
          <w:b/>
          <w:spacing w:val="6"/>
          <w:sz w:val="24"/>
          <w:highlight w:val="none"/>
        </w:rPr>
        <w:t>不属于符合条件的残疾人福利性单位。</w:t>
      </w:r>
    </w:p>
    <w:p w14:paraId="182F4E96">
      <w:pPr>
        <w:spacing w:line="588" w:lineRule="exact"/>
        <w:ind w:firstLine="482"/>
        <w:rPr>
          <w:spacing w:val="6"/>
          <w:sz w:val="24"/>
          <w:highlight w:val="none"/>
        </w:rPr>
      </w:pPr>
      <w:r>
        <w:rPr>
          <w:rFonts w:hint="eastAsia"/>
          <w:b/>
          <w:sz w:val="24"/>
          <w:highlight w:val="none"/>
          <w:lang w:eastAsia="zh-CN"/>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25B3B75">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10F6C0CC">
      <w:pPr>
        <w:spacing w:line="588" w:lineRule="exact"/>
        <w:ind w:firstLine="504" w:firstLineChars="200"/>
        <w:rPr>
          <w:spacing w:val="6"/>
          <w:sz w:val="24"/>
          <w:highlight w:val="none"/>
        </w:rPr>
      </w:pPr>
    </w:p>
    <w:p w14:paraId="61D04D06">
      <w:pPr>
        <w:spacing w:line="588" w:lineRule="exact"/>
        <w:ind w:firstLine="504" w:firstLineChars="200"/>
        <w:rPr>
          <w:spacing w:val="6"/>
          <w:sz w:val="24"/>
          <w:highlight w:val="none"/>
        </w:rPr>
      </w:pPr>
    </w:p>
    <w:p w14:paraId="6698FE4B">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34C0A20A">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67125E14">
      <w:pPr>
        <w:numPr>
          <w:ilvl w:val="0"/>
          <w:numId w:val="26"/>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r>
        <w:rPr>
          <w:rFonts w:hint="eastAsia"/>
          <w:highlight w:val="none"/>
          <w:lang w:eastAsia="zh-CN"/>
        </w:rPr>
        <w:t>（</w:t>
      </w:r>
      <w:r>
        <w:rPr>
          <w:rFonts w:hint="eastAsia"/>
          <w:highlight w:val="none"/>
          <w:lang w:val="en-US" w:eastAsia="zh-CN"/>
        </w:rPr>
        <w:t>本项目不适用</w:t>
      </w:r>
      <w:r>
        <w:rPr>
          <w:rFonts w:hint="eastAsia"/>
          <w:highlight w:val="none"/>
          <w:lang w:eastAsia="zh-CN"/>
        </w:rPr>
        <w:t>）</w:t>
      </w:r>
    </w:p>
    <w:p w14:paraId="013DD124">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0F104429">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54D6B923">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3B80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47570E6">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2012E7AF">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36499E29">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7F6574C7">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2CD11E8C">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2D68C357">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4E556526">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76A0435E">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45CA7121">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77653169">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0973E90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10E11EE2">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536A02CA">
            <w:pPr>
              <w:pStyle w:val="248"/>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3505AD19">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678A7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96AFE00">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58BAA6DF">
            <w:pPr>
              <w:pStyle w:val="248"/>
              <w:jc w:val="center"/>
              <w:rPr>
                <w:rFonts w:ascii="Times New Roman" w:hAnsi="Times New Roman" w:cs="Times New Roman" w:eastAsiaTheme="minorEastAsia"/>
                <w:sz w:val="30"/>
                <w:highlight w:val="none"/>
              </w:rPr>
            </w:pPr>
          </w:p>
        </w:tc>
        <w:tc>
          <w:tcPr>
            <w:tcW w:w="1513" w:type="dxa"/>
            <w:vAlign w:val="center"/>
          </w:tcPr>
          <w:p w14:paraId="5229CA3B">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hint="eastAsia" w:ascii="Times New Roman" w:hAnsi="Times New Roman" w:cs="Times New Roman" w:eastAsiaTheme="minorEastAsia"/>
                <w:sz w:val="24"/>
                <w:highlight w:val="none"/>
                <w:lang w:eastAsia="zh-CN"/>
              </w:rPr>
              <w:t>□</w:t>
            </w:r>
            <w:r>
              <w:rPr>
                <w:rFonts w:ascii="Times New Roman" w:hAnsi="Times New Roman" w:cs="Times New Roman" w:eastAsiaTheme="minorEastAsia"/>
                <w:sz w:val="24"/>
                <w:highlight w:val="none"/>
                <w:lang w:eastAsia="zh-CN"/>
              </w:rPr>
              <w:t>中型企业</w:t>
            </w:r>
          </w:p>
          <w:p w14:paraId="39F255F2">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hint="eastAsia" w:ascii="Times New Roman" w:hAnsi="Times New Roman" w:cs="Times New Roman" w:eastAsiaTheme="minorEastAsia"/>
                <w:sz w:val="24"/>
                <w:highlight w:val="none"/>
                <w:lang w:eastAsia="zh-CN"/>
              </w:rPr>
              <w:t>□</w:t>
            </w:r>
            <w:r>
              <w:rPr>
                <w:rFonts w:ascii="Times New Roman" w:hAnsi="Times New Roman" w:cs="Times New Roman" w:eastAsiaTheme="minorEastAsia"/>
                <w:sz w:val="24"/>
                <w:highlight w:val="none"/>
                <w:lang w:eastAsia="zh-CN"/>
              </w:rPr>
              <w:t>小微企业</w:t>
            </w:r>
          </w:p>
          <w:p w14:paraId="472A5895">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hint="eastAsia" w:ascii="Times New Roman" w:hAnsi="Times New Roman" w:cs="Times New Roman" w:eastAsiaTheme="minorEastAsia"/>
                <w:sz w:val="24"/>
                <w:highlight w:val="none"/>
                <w:lang w:eastAsia="zh-CN"/>
              </w:rPr>
              <w:t>□</w:t>
            </w:r>
            <w:r>
              <w:rPr>
                <w:rFonts w:ascii="Times New Roman" w:hAnsi="Times New Roman" w:cs="Times New Roman" w:eastAsiaTheme="minorEastAsia"/>
                <w:sz w:val="24"/>
                <w:highlight w:val="none"/>
                <w:lang w:eastAsia="zh-CN"/>
              </w:rPr>
              <w:t>其他</w:t>
            </w:r>
          </w:p>
        </w:tc>
        <w:tc>
          <w:tcPr>
            <w:tcW w:w="1125" w:type="dxa"/>
            <w:vAlign w:val="center"/>
          </w:tcPr>
          <w:p w14:paraId="71E39196">
            <w:pPr>
              <w:pStyle w:val="248"/>
              <w:jc w:val="center"/>
              <w:rPr>
                <w:rFonts w:ascii="Times New Roman" w:hAnsi="Times New Roman" w:cs="Times New Roman" w:eastAsiaTheme="minorEastAsia"/>
                <w:sz w:val="30"/>
                <w:highlight w:val="none"/>
                <w:lang w:eastAsia="zh-CN"/>
              </w:rPr>
            </w:pPr>
          </w:p>
        </w:tc>
        <w:tc>
          <w:tcPr>
            <w:tcW w:w="1558" w:type="dxa"/>
            <w:vAlign w:val="center"/>
          </w:tcPr>
          <w:p w14:paraId="7D77276D">
            <w:pPr>
              <w:pStyle w:val="248"/>
              <w:jc w:val="center"/>
              <w:rPr>
                <w:rFonts w:ascii="Times New Roman" w:hAnsi="Times New Roman" w:cs="Times New Roman" w:eastAsiaTheme="minorEastAsia"/>
                <w:sz w:val="30"/>
                <w:highlight w:val="none"/>
                <w:lang w:eastAsia="zh-CN"/>
              </w:rPr>
            </w:pPr>
          </w:p>
        </w:tc>
        <w:tc>
          <w:tcPr>
            <w:tcW w:w="1498" w:type="dxa"/>
            <w:vAlign w:val="center"/>
          </w:tcPr>
          <w:p w14:paraId="136EEC0A">
            <w:pPr>
              <w:pStyle w:val="248"/>
              <w:jc w:val="center"/>
              <w:rPr>
                <w:rFonts w:ascii="Times New Roman" w:hAnsi="Times New Roman" w:cs="Times New Roman" w:eastAsiaTheme="minorEastAsia"/>
                <w:sz w:val="30"/>
                <w:highlight w:val="none"/>
                <w:lang w:eastAsia="zh-CN"/>
              </w:rPr>
            </w:pPr>
          </w:p>
        </w:tc>
        <w:tc>
          <w:tcPr>
            <w:tcW w:w="1564" w:type="dxa"/>
            <w:vAlign w:val="center"/>
          </w:tcPr>
          <w:p w14:paraId="12BDEA18">
            <w:pPr>
              <w:pStyle w:val="248"/>
              <w:jc w:val="center"/>
              <w:rPr>
                <w:rFonts w:ascii="Times New Roman" w:hAnsi="Times New Roman" w:cs="Times New Roman" w:eastAsiaTheme="minorEastAsia"/>
                <w:sz w:val="30"/>
                <w:highlight w:val="none"/>
                <w:lang w:eastAsia="zh-CN"/>
              </w:rPr>
            </w:pPr>
          </w:p>
        </w:tc>
      </w:tr>
      <w:tr w14:paraId="525BF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103539E">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0340FF57">
            <w:pPr>
              <w:pStyle w:val="248"/>
              <w:jc w:val="center"/>
              <w:rPr>
                <w:rFonts w:ascii="Times New Roman" w:hAnsi="Times New Roman" w:cs="Times New Roman" w:eastAsiaTheme="minorEastAsia"/>
                <w:sz w:val="30"/>
                <w:highlight w:val="none"/>
              </w:rPr>
            </w:pPr>
          </w:p>
        </w:tc>
        <w:tc>
          <w:tcPr>
            <w:tcW w:w="1513" w:type="dxa"/>
            <w:vAlign w:val="center"/>
          </w:tcPr>
          <w:p w14:paraId="36010A37">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hint="eastAsia" w:ascii="Times New Roman" w:hAnsi="Times New Roman" w:cs="Times New Roman" w:eastAsiaTheme="minorEastAsia"/>
                <w:sz w:val="24"/>
                <w:highlight w:val="none"/>
                <w:lang w:eastAsia="zh-CN"/>
              </w:rPr>
              <w:t>□</w:t>
            </w:r>
            <w:r>
              <w:rPr>
                <w:rFonts w:ascii="Times New Roman" w:hAnsi="Times New Roman" w:cs="Times New Roman" w:eastAsiaTheme="minorEastAsia"/>
                <w:sz w:val="24"/>
                <w:highlight w:val="none"/>
                <w:lang w:eastAsia="zh-CN"/>
              </w:rPr>
              <w:t>中型企业</w:t>
            </w:r>
          </w:p>
          <w:p w14:paraId="5A0F935C">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hint="eastAsia" w:ascii="Times New Roman" w:hAnsi="Times New Roman" w:cs="Times New Roman" w:eastAsiaTheme="minorEastAsia"/>
                <w:sz w:val="24"/>
                <w:highlight w:val="none"/>
                <w:lang w:eastAsia="zh-CN"/>
              </w:rPr>
              <w:t>□</w:t>
            </w:r>
            <w:r>
              <w:rPr>
                <w:rFonts w:ascii="Times New Roman" w:hAnsi="Times New Roman" w:cs="Times New Roman" w:eastAsiaTheme="minorEastAsia"/>
                <w:sz w:val="24"/>
                <w:highlight w:val="none"/>
                <w:lang w:eastAsia="zh-CN"/>
              </w:rPr>
              <w:t>小微企业</w:t>
            </w:r>
          </w:p>
          <w:p w14:paraId="2B822B5A">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hint="eastAsia" w:ascii="Times New Roman" w:hAnsi="Times New Roman" w:cs="Times New Roman" w:eastAsiaTheme="minorEastAsia"/>
                <w:sz w:val="24"/>
                <w:highlight w:val="none"/>
                <w:lang w:eastAsia="zh-CN"/>
              </w:rPr>
              <w:t>□</w:t>
            </w:r>
            <w:r>
              <w:rPr>
                <w:rFonts w:ascii="Times New Roman" w:hAnsi="Times New Roman" w:cs="Times New Roman" w:eastAsiaTheme="minorEastAsia"/>
                <w:sz w:val="24"/>
                <w:highlight w:val="none"/>
                <w:lang w:eastAsia="zh-CN"/>
              </w:rPr>
              <w:t>其他</w:t>
            </w:r>
          </w:p>
        </w:tc>
        <w:tc>
          <w:tcPr>
            <w:tcW w:w="1125" w:type="dxa"/>
            <w:vAlign w:val="center"/>
          </w:tcPr>
          <w:p w14:paraId="698A6D84">
            <w:pPr>
              <w:pStyle w:val="248"/>
              <w:jc w:val="center"/>
              <w:rPr>
                <w:rFonts w:ascii="Times New Roman" w:hAnsi="Times New Roman" w:cs="Times New Roman" w:eastAsiaTheme="minorEastAsia"/>
                <w:sz w:val="30"/>
                <w:highlight w:val="none"/>
                <w:lang w:eastAsia="zh-CN"/>
              </w:rPr>
            </w:pPr>
          </w:p>
        </w:tc>
        <w:tc>
          <w:tcPr>
            <w:tcW w:w="1558" w:type="dxa"/>
            <w:vAlign w:val="center"/>
          </w:tcPr>
          <w:p w14:paraId="6A34E6D8">
            <w:pPr>
              <w:pStyle w:val="248"/>
              <w:jc w:val="center"/>
              <w:rPr>
                <w:rFonts w:ascii="Times New Roman" w:hAnsi="Times New Roman" w:cs="Times New Roman" w:eastAsiaTheme="minorEastAsia"/>
                <w:sz w:val="30"/>
                <w:highlight w:val="none"/>
                <w:lang w:eastAsia="zh-CN"/>
              </w:rPr>
            </w:pPr>
          </w:p>
        </w:tc>
        <w:tc>
          <w:tcPr>
            <w:tcW w:w="1498" w:type="dxa"/>
            <w:vAlign w:val="center"/>
          </w:tcPr>
          <w:p w14:paraId="2AA84368">
            <w:pPr>
              <w:pStyle w:val="248"/>
              <w:jc w:val="center"/>
              <w:rPr>
                <w:rFonts w:ascii="Times New Roman" w:hAnsi="Times New Roman" w:cs="Times New Roman" w:eastAsiaTheme="minorEastAsia"/>
                <w:sz w:val="30"/>
                <w:highlight w:val="none"/>
                <w:lang w:eastAsia="zh-CN"/>
              </w:rPr>
            </w:pPr>
          </w:p>
        </w:tc>
        <w:tc>
          <w:tcPr>
            <w:tcW w:w="1564" w:type="dxa"/>
            <w:vAlign w:val="center"/>
          </w:tcPr>
          <w:p w14:paraId="1953D585">
            <w:pPr>
              <w:pStyle w:val="248"/>
              <w:jc w:val="center"/>
              <w:rPr>
                <w:rFonts w:ascii="Times New Roman" w:hAnsi="Times New Roman" w:cs="Times New Roman" w:eastAsiaTheme="minorEastAsia"/>
                <w:sz w:val="30"/>
                <w:highlight w:val="none"/>
                <w:lang w:eastAsia="zh-CN"/>
              </w:rPr>
            </w:pPr>
          </w:p>
        </w:tc>
      </w:tr>
      <w:tr w14:paraId="0856A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5D553D">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0D6A1675">
            <w:pPr>
              <w:pStyle w:val="248"/>
              <w:jc w:val="center"/>
              <w:rPr>
                <w:rFonts w:ascii="Times New Roman" w:hAnsi="Times New Roman" w:cs="Times New Roman" w:eastAsiaTheme="minorEastAsia"/>
                <w:sz w:val="30"/>
                <w:highlight w:val="none"/>
              </w:rPr>
            </w:pPr>
          </w:p>
        </w:tc>
        <w:tc>
          <w:tcPr>
            <w:tcW w:w="1513" w:type="dxa"/>
            <w:vAlign w:val="center"/>
          </w:tcPr>
          <w:p w14:paraId="15BC95E5">
            <w:pPr>
              <w:pStyle w:val="248"/>
              <w:tabs>
                <w:tab w:val="left" w:pos="235"/>
              </w:tabs>
              <w:jc w:val="center"/>
              <w:rPr>
                <w:rFonts w:ascii="Times New Roman" w:hAnsi="Times New Roman" w:cs="Times New Roman" w:eastAsiaTheme="minorEastAsia"/>
                <w:sz w:val="24"/>
                <w:highlight w:val="none"/>
              </w:rPr>
            </w:pPr>
          </w:p>
        </w:tc>
        <w:tc>
          <w:tcPr>
            <w:tcW w:w="1125" w:type="dxa"/>
            <w:vAlign w:val="center"/>
          </w:tcPr>
          <w:p w14:paraId="1C24EDAF">
            <w:pPr>
              <w:pStyle w:val="248"/>
              <w:jc w:val="center"/>
              <w:rPr>
                <w:rFonts w:ascii="Times New Roman" w:hAnsi="Times New Roman" w:cs="Times New Roman" w:eastAsiaTheme="minorEastAsia"/>
                <w:sz w:val="30"/>
                <w:highlight w:val="none"/>
              </w:rPr>
            </w:pPr>
          </w:p>
        </w:tc>
        <w:tc>
          <w:tcPr>
            <w:tcW w:w="1558" w:type="dxa"/>
            <w:vAlign w:val="center"/>
          </w:tcPr>
          <w:p w14:paraId="16E85E02">
            <w:pPr>
              <w:pStyle w:val="248"/>
              <w:jc w:val="center"/>
              <w:rPr>
                <w:rFonts w:ascii="Times New Roman" w:hAnsi="Times New Roman" w:cs="Times New Roman" w:eastAsiaTheme="minorEastAsia"/>
                <w:sz w:val="30"/>
                <w:highlight w:val="none"/>
              </w:rPr>
            </w:pPr>
          </w:p>
        </w:tc>
        <w:tc>
          <w:tcPr>
            <w:tcW w:w="1498" w:type="dxa"/>
            <w:vAlign w:val="center"/>
          </w:tcPr>
          <w:p w14:paraId="63DC4A01">
            <w:pPr>
              <w:pStyle w:val="248"/>
              <w:jc w:val="center"/>
              <w:rPr>
                <w:rFonts w:ascii="Times New Roman" w:hAnsi="Times New Roman" w:cs="Times New Roman" w:eastAsiaTheme="minorEastAsia"/>
                <w:sz w:val="30"/>
                <w:highlight w:val="none"/>
              </w:rPr>
            </w:pPr>
          </w:p>
        </w:tc>
        <w:tc>
          <w:tcPr>
            <w:tcW w:w="1564" w:type="dxa"/>
            <w:vAlign w:val="center"/>
          </w:tcPr>
          <w:p w14:paraId="1FA57C11">
            <w:pPr>
              <w:pStyle w:val="248"/>
              <w:jc w:val="center"/>
              <w:rPr>
                <w:rFonts w:ascii="Times New Roman" w:hAnsi="Times New Roman" w:cs="Times New Roman" w:eastAsiaTheme="minorEastAsia"/>
                <w:sz w:val="30"/>
                <w:highlight w:val="none"/>
              </w:rPr>
            </w:pPr>
          </w:p>
        </w:tc>
      </w:tr>
      <w:tr w14:paraId="1F262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40630FC">
            <w:pPr>
              <w:pStyle w:val="248"/>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44244328">
            <w:pPr>
              <w:pStyle w:val="248"/>
              <w:jc w:val="center"/>
              <w:rPr>
                <w:rFonts w:ascii="Times New Roman" w:hAnsi="Times New Roman" w:cs="Times New Roman" w:eastAsiaTheme="minorEastAsia"/>
                <w:sz w:val="30"/>
                <w:highlight w:val="none"/>
              </w:rPr>
            </w:pPr>
          </w:p>
        </w:tc>
        <w:tc>
          <w:tcPr>
            <w:tcW w:w="1564" w:type="dxa"/>
            <w:vAlign w:val="center"/>
          </w:tcPr>
          <w:p w14:paraId="79822758">
            <w:pPr>
              <w:pStyle w:val="248"/>
              <w:jc w:val="center"/>
              <w:rPr>
                <w:rFonts w:ascii="Times New Roman" w:hAnsi="Times New Roman" w:cs="Times New Roman" w:eastAsiaTheme="minorEastAsia"/>
                <w:sz w:val="30"/>
                <w:highlight w:val="none"/>
              </w:rPr>
            </w:pPr>
          </w:p>
        </w:tc>
      </w:tr>
    </w:tbl>
    <w:p w14:paraId="5D86A144">
      <w:pPr>
        <w:adjustRightInd w:val="0"/>
        <w:snapToGrid w:val="0"/>
        <w:spacing w:line="360" w:lineRule="auto"/>
        <w:ind w:firstLine="480" w:firstLineChars="200"/>
        <w:jc w:val="left"/>
        <w:rPr>
          <w:sz w:val="24"/>
          <w:highlight w:val="none"/>
        </w:rPr>
      </w:pPr>
    </w:p>
    <w:p w14:paraId="62363731">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5A3F1874">
      <w:pPr>
        <w:adjustRightInd w:val="0"/>
        <w:snapToGrid w:val="0"/>
        <w:spacing w:line="360" w:lineRule="auto"/>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3CEE95E9">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2DD8E364">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3E063EB1">
      <w:pPr>
        <w:adjustRightInd w:val="0"/>
        <w:snapToGrid w:val="0"/>
        <w:spacing w:line="360" w:lineRule="auto"/>
        <w:jc w:val="left"/>
        <w:rPr>
          <w:sz w:val="24"/>
          <w:highlight w:val="none"/>
        </w:rPr>
      </w:pPr>
    </w:p>
    <w:p w14:paraId="702F84D1">
      <w:pPr>
        <w:adjustRightInd w:val="0"/>
        <w:snapToGrid w:val="0"/>
        <w:spacing w:line="360" w:lineRule="auto"/>
        <w:ind w:firstLine="480" w:firstLineChars="200"/>
        <w:jc w:val="right"/>
        <w:rPr>
          <w:sz w:val="24"/>
          <w:highlight w:val="none"/>
        </w:rPr>
      </w:pPr>
      <w:r>
        <w:rPr>
          <w:sz w:val="24"/>
          <w:highlight w:val="none"/>
        </w:rPr>
        <w:t>投标人名称（盖章）：______</w:t>
      </w:r>
    </w:p>
    <w:p w14:paraId="5918A3D6">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69F4E714">
      <w:pPr>
        <w:widowControl/>
        <w:jc w:val="left"/>
        <w:rPr>
          <w:color w:val="000000"/>
          <w:sz w:val="24"/>
          <w:highlight w:val="none"/>
        </w:rPr>
      </w:pPr>
      <w:r>
        <w:rPr>
          <w:color w:val="000000"/>
          <w:sz w:val="24"/>
          <w:highlight w:val="none"/>
        </w:rPr>
        <w:br w:type="page"/>
      </w:r>
    </w:p>
    <w:p w14:paraId="7B4F14F3">
      <w:pPr>
        <w:autoSpaceDE w:val="0"/>
        <w:autoSpaceDN w:val="0"/>
        <w:adjustRightInd w:val="0"/>
        <w:spacing w:line="360" w:lineRule="auto"/>
        <w:jc w:val="center"/>
        <w:rPr>
          <w:b/>
          <w:color w:val="000000"/>
          <w:sz w:val="36"/>
          <w:szCs w:val="36"/>
          <w:highlight w:val="none"/>
        </w:rPr>
      </w:pPr>
      <w:bookmarkStart w:id="935" w:name="_Hlk176956326"/>
      <w:r>
        <w:rPr>
          <w:b/>
          <w:color w:val="000000"/>
          <w:sz w:val="36"/>
          <w:szCs w:val="36"/>
          <w:highlight w:val="none"/>
        </w:rPr>
        <w:t>分包意向协议</w:t>
      </w:r>
    </w:p>
    <w:p w14:paraId="2985ADBA">
      <w:pPr>
        <w:adjustRightInd w:val="0"/>
        <w:snapToGrid w:val="0"/>
        <w:spacing w:line="360" w:lineRule="auto"/>
        <w:ind w:firstLine="480" w:firstLineChars="200"/>
        <w:jc w:val="left"/>
        <w:rPr>
          <w:sz w:val="24"/>
          <w:highlight w:val="none"/>
        </w:rPr>
      </w:pPr>
      <w:r>
        <w:rPr>
          <w:sz w:val="24"/>
          <w:highlight w:val="none"/>
        </w:rPr>
        <w:t>甲方（投标人）：________</w:t>
      </w:r>
    </w:p>
    <w:p w14:paraId="036E90AC">
      <w:pPr>
        <w:adjustRightInd w:val="0"/>
        <w:snapToGrid w:val="0"/>
        <w:spacing w:line="360" w:lineRule="auto"/>
        <w:ind w:firstLine="480" w:firstLineChars="200"/>
        <w:jc w:val="left"/>
        <w:rPr>
          <w:sz w:val="24"/>
          <w:highlight w:val="none"/>
        </w:rPr>
      </w:pPr>
      <w:r>
        <w:rPr>
          <w:sz w:val="24"/>
          <w:highlight w:val="none"/>
        </w:rPr>
        <w:t>乙方（拟分包单位）：________</w:t>
      </w:r>
    </w:p>
    <w:p w14:paraId="2B1C252E">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39916806">
      <w:pPr>
        <w:adjustRightInd w:val="0"/>
        <w:snapToGrid w:val="0"/>
        <w:spacing w:line="360" w:lineRule="auto"/>
        <w:ind w:firstLine="480" w:firstLineChars="200"/>
        <w:jc w:val="left"/>
        <w:rPr>
          <w:sz w:val="24"/>
          <w:highlight w:val="none"/>
        </w:rPr>
      </w:pPr>
      <w:r>
        <w:rPr>
          <w:sz w:val="24"/>
          <w:highlight w:val="none"/>
        </w:rPr>
        <w:t>1.分包内容：_____。</w:t>
      </w:r>
    </w:p>
    <w:p w14:paraId="6E458992">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48361A02">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5C0CAB4D">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228D91FF">
      <w:pPr>
        <w:spacing w:line="360" w:lineRule="auto"/>
        <w:ind w:firstLine="471"/>
        <w:rPr>
          <w:b/>
          <w:color w:val="000000"/>
          <w:sz w:val="24"/>
          <w:highlight w:val="none"/>
        </w:rPr>
      </w:pPr>
    </w:p>
    <w:p w14:paraId="3194DB4F">
      <w:pPr>
        <w:spacing w:line="360" w:lineRule="auto"/>
        <w:ind w:firstLine="471"/>
        <w:rPr>
          <w:b/>
          <w:color w:val="000000"/>
          <w:sz w:val="24"/>
          <w:highlight w:val="none"/>
        </w:rPr>
      </w:pPr>
      <w:r>
        <w:rPr>
          <w:color w:val="000000"/>
          <w:sz w:val="24"/>
          <w:highlight w:val="none"/>
        </w:rPr>
        <w:t>甲方（盖章）：_________                 乙方（盖章）：_________</w:t>
      </w:r>
    </w:p>
    <w:p w14:paraId="34401CDB">
      <w:pPr>
        <w:spacing w:line="360" w:lineRule="auto"/>
        <w:ind w:left="480"/>
        <w:jc w:val="right"/>
        <w:rPr>
          <w:color w:val="000000"/>
          <w:sz w:val="24"/>
          <w:highlight w:val="none"/>
        </w:rPr>
      </w:pPr>
    </w:p>
    <w:p w14:paraId="33569F35">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6B72583E">
      <w:pPr>
        <w:tabs>
          <w:tab w:val="left" w:pos="8280"/>
        </w:tabs>
        <w:spacing w:line="360" w:lineRule="auto"/>
        <w:ind w:firstLine="480"/>
        <w:rPr>
          <w:color w:val="000000"/>
          <w:sz w:val="24"/>
          <w:highlight w:val="none"/>
        </w:rPr>
      </w:pPr>
    </w:p>
    <w:p w14:paraId="53BF1949">
      <w:pPr>
        <w:tabs>
          <w:tab w:val="left" w:pos="8280"/>
        </w:tabs>
        <w:spacing w:line="360" w:lineRule="auto"/>
        <w:rPr>
          <w:color w:val="000000"/>
          <w:sz w:val="24"/>
          <w:highlight w:val="none"/>
        </w:rPr>
      </w:pPr>
      <w:bookmarkStart w:id="936" w:name="_Hlk176956306"/>
      <w:r>
        <w:rPr>
          <w:color w:val="000000"/>
          <w:sz w:val="24"/>
          <w:highlight w:val="none"/>
        </w:rPr>
        <w:t>注：</w:t>
      </w:r>
    </w:p>
    <w:p w14:paraId="0D016EDE">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21B539C6">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7AFB36E9">
      <w:pPr>
        <w:adjustRightInd w:val="0"/>
        <w:snapToGrid w:val="0"/>
        <w:spacing w:line="360" w:lineRule="auto"/>
        <w:jc w:val="left"/>
        <w:rPr>
          <w:b/>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36"/>
    </w:p>
    <w:bookmarkEnd w:id="935"/>
    <w:p w14:paraId="128D557F">
      <w:pPr>
        <w:numPr>
          <w:ilvl w:val="0"/>
          <w:numId w:val="26"/>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招标文件要求提供或投标人认为应附的其他材料</w:t>
      </w:r>
    </w:p>
    <w:p w14:paraId="3B8F63A9">
      <w:pPr>
        <w:widowControl/>
        <w:jc w:val="left"/>
        <w:rPr>
          <w:color w:val="000000"/>
          <w:sz w:val="24"/>
          <w:szCs w:val="20"/>
          <w:highlight w:val="none"/>
        </w:rPr>
      </w:pPr>
      <w:r>
        <w:rPr>
          <w:color w:val="000000"/>
          <w:sz w:val="24"/>
          <w:szCs w:val="20"/>
          <w:highlight w:val="none"/>
        </w:rPr>
        <w:t>10-1</w:t>
      </w:r>
      <w:r>
        <w:rPr>
          <w:rFonts w:hint="eastAsia"/>
          <w:color w:val="000000"/>
          <w:sz w:val="24"/>
          <w:szCs w:val="20"/>
          <w:highlight w:val="none"/>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21"/>
        <w:gridCol w:w="3021"/>
        <w:gridCol w:w="3020"/>
      </w:tblGrid>
      <w:tr w14:paraId="0A8DA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E15AC7F">
            <w:pPr>
              <w:rPr>
                <w:sz w:val="24"/>
                <w:highlight w:val="none"/>
              </w:rPr>
            </w:pPr>
            <w:r>
              <w:rPr>
                <w:rFonts w:hint="eastAsia"/>
                <w:sz w:val="24"/>
                <w:highlight w:val="none"/>
              </w:rPr>
              <w:t>供应商名称</w:t>
            </w:r>
          </w:p>
        </w:tc>
        <w:tc>
          <w:tcPr>
            <w:tcW w:w="1667" w:type="pct"/>
          </w:tcPr>
          <w:p w14:paraId="2686AFE8">
            <w:pPr>
              <w:rPr>
                <w:sz w:val="24"/>
                <w:highlight w:val="none"/>
              </w:rPr>
            </w:pPr>
            <w:r>
              <w:rPr>
                <w:rFonts w:hint="eastAsia"/>
                <w:sz w:val="24"/>
                <w:highlight w:val="none"/>
              </w:rPr>
              <w:t>供应商所属性别</w:t>
            </w:r>
          </w:p>
        </w:tc>
        <w:tc>
          <w:tcPr>
            <w:tcW w:w="1667" w:type="pct"/>
          </w:tcPr>
          <w:p w14:paraId="106889B9">
            <w:pPr>
              <w:rPr>
                <w:sz w:val="24"/>
                <w:highlight w:val="none"/>
              </w:rPr>
            </w:pPr>
            <w:r>
              <w:rPr>
                <w:rFonts w:hint="eastAsia"/>
                <w:sz w:val="24"/>
                <w:highlight w:val="none"/>
              </w:rPr>
              <w:t>外商投资类型</w:t>
            </w:r>
          </w:p>
        </w:tc>
      </w:tr>
      <w:tr w14:paraId="75392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2EFEB3F">
            <w:pPr>
              <w:rPr>
                <w:sz w:val="24"/>
                <w:highlight w:val="none"/>
              </w:rPr>
            </w:pPr>
          </w:p>
        </w:tc>
        <w:tc>
          <w:tcPr>
            <w:tcW w:w="1667" w:type="pct"/>
          </w:tcPr>
          <w:p w14:paraId="4DDC7A54">
            <w:pPr>
              <w:rPr>
                <w:sz w:val="24"/>
                <w:highlight w:val="none"/>
              </w:rPr>
            </w:pPr>
          </w:p>
        </w:tc>
        <w:tc>
          <w:tcPr>
            <w:tcW w:w="1667" w:type="pct"/>
          </w:tcPr>
          <w:p w14:paraId="6A6F7278">
            <w:pPr>
              <w:rPr>
                <w:sz w:val="24"/>
                <w:highlight w:val="none"/>
              </w:rPr>
            </w:pPr>
          </w:p>
        </w:tc>
      </w:tr>
      <w:tr w14:paraId="21C33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11B09A0">
            <w:pPr>
              <w:rPr>
                <w:sz w:val="24"/>
                <w:highlight w:val="none"/>
              </w:rPr>
            </w:pPr>
          </w:p>
        </w:tc>
        <w:tc>
          <w:tcPr>
            <w:tcW w:w="1667" w:type="pct"/>
          </w:tcPr>
          <w:p w14:paraId="38397B74">
            <w:pPr>
              <w:rPr>
                <w:sz w:val="24"/>
                <w:highlight w:val="none"/>
              </w:rPr>
            </w:pPr>
          </w:p>
        </w:tc>
        <w:tc>
          <w:tcPr>
            <w:tcW w:w="1667" w:type="pct"/>
          </w:tcPr>
          <w:p w14:paraId="63EC0243">
            <w:pPr>
              <w:rPr>
                <w:sz w:val="24"/>
                <w:highlight w:val="none"/>
              </w:rPr>
            </w:pPr>
          </w:p>
        </w:tc>
      </w:tr>
      <w:tr w14:paraId="22B15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80D4CA3">
            <w:pPr>
              <w:rPr>
                <w:sz w:val="24"/>
                <w:highlight w:val="none"/>
              </w:rPr>
            </w:pPr>
          </w:p>
        </w:tc>
        <w:tc>
          <w:tcPr>
            <w:tcW w:w="1667" w:type="pct"/>
          </w:tcPr>
          <w:p w14:paraId="589726C9">
            <w:pPr>
              <w:rPr>
                <w:sz w:val="24"/>
                <w:highlight w:val="none"/>
              </w:rPr>
            </w:pPr>
          </w:p>
        </w:tc>
        <w:tc>
          <w:tcPr>
            <w:tcW w:w="1667" w:type="pct"/>
          </w:tcPr>
          <w:p w14:paraId="0FEB71CB">
            <w:pPr>
              <w:rPr>
                <w:sz w:val="24"/>
                <w:highlight w:val="none"/>
              </w:rPr>
            </w:pPr>
          </w:p>
        </w:tc>
      </w:tr>
      <w:tr w14:paraId="42FC3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6038092">
            <w:pPr>
              <w:rPr>
                <w:sz w:val="24"/>
                <w:highlight w:val="none"/>
              </w:rPr>
            </w:pPr>
          </w:p>
        </w:tc>
        <w:tc>
          <w:tcPr>
            <w:tcW w:w="1667" w:type="pct"/>
          </w:tcPr>
          <w:p w14:paraId="77C2EBF2">
            <w:pPr>
              <w:rPr>
                <w:sz w:val="24"/>
                <w:highlight w:val="none"/>
              </w:rPr>
            </w:pPr>
          </w:p>
        </w:tc>
        <w:tc>
          <w:tcPr>
            <w:tcW w:w="1667" w:type="pct"/>
          </w:tcPr>
          <w:p w14:paraId="186FD9A5">
            <w:pPr>
              <w:rPr>
                <w:sz w:val="24"/>
                <w:highlight w:val="none"/>
              </w:rPr>
            </w:pPr>
          </w:p>
        </w:tc>
      </w:tr>
    </w:tbl>
    <w:p w14:paraId="16176D3D">
      <w:pPr>
        <w:tabs>
          <w:tab w:val="left" w:pos="1800"/>
          <w:tab w:val="left" w:pos="5580"/>
        </w:tabs>
        <w:jc w:val="left"/>
        <w:rPr>
          <w:color w:val="000000"/>
          <w:sz w:val="24"/>
          <w:highlight w:val="none"/>
        </w:rPr>
      </w:pPr>
      <w:r>
        <w:rPr>
          <w:color w:val="000000"/>
          <w:sz w:val="24"/>
          <w:highlight w:val="none"/>
        </w:rPr>
        <w:t>注：1.供应商如为联合体，则应填写联合体各成员信息。</w:t>
      </w:r>
    </w:p>
    <w:p w14:paraId="76AAB326">
      <w:pPr>
        <w:tabs>
          <w:tab w:val="left" w:pos="1800"/>
          <w:tab w:val="left" w:pos="5580"/>
        </w:tabs>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66E3D7A5">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1E1F4C3D">
      <w:pPr>
        <w:widowControl/>
        <w:jc w:val="left"/>
        <w:rPr>
          <w:b/>
          <w:sz w:val="36"/>
          <w:szCs w:val="36"/>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3575D400">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9438">
    <w:pPr>
      <w:pStyle w:val="28"/>
      <w:framePr w:wrap="around" w:vAnchor="text" w:hAnchor="margin" w:xAlign="right" w:y="1"/>
      <w:rPr>
        <w:rStyle w:val="47"/>
      </w:rPr>
    </w:pPr>
  </w:p>
  <w:p w14:paraId="0B96201E">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B60E5">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BDB06D6">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34233">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E4A32">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768E7">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F9EDB2A">
    <w:pPr>
      <w:pStyle w:val="28"/>
      <w:ind w:right="360"/>
    </w:pPr>
  </w:p>
  <w:p w14:paraId="14F353A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2F567">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934D">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43B7B">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43C4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849A">
    <w:pPr>
      <w:pStyle w:val="29"/>
    </w:pPr>
  </w:p>
  <w:p w14:paraId="42350F7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1CB6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D55C53"/>
    <w:multiLevelType w:val="singleLevel"/>
    <w:tmpl w:val="A2D55C53"/>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8">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11">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2">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7A0F6431"/>
    <w:multiLevelType w:val="singleLevel"/>
    <w:tmpl w:val="7A0F6431"/>
    <w:lvl w:ilvl="0" w:tentative="0">
      <w:start w:val="1"/>
      <w:numFmt w:val="decimal"/>
      <w:suff w:val="space"/>
      <w:lvlText w:val="%1."/>
      <w:lvlJc w:val="left"/>
    </w:lvl>
  </w:abstractNum>
  <w:num w:numId="1">
    <w:abstractNumId w:val="11"/>
  </w:num>
  <w:num w:numId="2">
    <w:abstractNumId w:val="14"/>
  </w:num>
  <w:num w:numId="3">
    <w:abstractNumId w:val="8"/>
  </w:num>
  <w:num w:numId="4">
    <w:abstractNumId w:val="12"/>
  </w:num>
  <w:num w:numId="5">
    <w:abstractNumId w:val="10"/>
  </w:num>
  <w:num w:numId="6">
    <w:abstractNumId w:val="9"/>
  </w:num>
  <w:num w:numId="7">
    <w:abstractNumId w:val="15"/>
  </w:num>
  <w:num w:numId="8">
    <w:abstractNumId w:val="13"/>
  </w:num>
  <w:num w:numId="9">
    <w:abstractNumId w:val="7"/>
  </w:num>
  <w:num w:numId="10">
    <w:abstractNumId w:val="20"/>
  </w:num>
  <w:num w:numId="11">
    <w:abstractNumId w:val="16"/>
  </w:num>
  <w:num w:numId="12">
    <w:abstractNumId w:val="24"/>
  </w:num>
  <w:num w:numId="13">
    <w:abstractNumId w:val="26"/>
  </w:num>
  <w:num w:numId="14">
    <w:abstractNumId w:val="2"/>
  </w:num>
  <w:num w:numId="15">
    <w:abstractNumId w:val="0"/>
  </w:num>
  <w:num w:numId="16">
    <w:abstractNumId w:val="6"/>
  </w:num>
  <w:num w:numId="17">
    <w:abstractNumId w:val="4"/>
  </w:num>
  <w:num w:numId="18">
    <w:abstractNumId w:val="3"/>
  </w:num>
  <w:num w:numId="19">
    <w:abstractNumId w:val="1"/>
  </w:num>
  <w:num w:numId="20">
    <w:abstractNumId w:val="5"/>
  </w:num>
  <w:num w:numId="21">
    <w:abstractNumId w:val="23"/>
  </w:num>
  <w:num w:numId="22">
    <w:abstractNumId w:val="18"/>
  </w:num>
  <w:num w:numId="23">
    <w:abstractNumId w:val="21"/>
  </w:num>
  <w:num w:numId="24">
    <w:abstractNumId w:val="19"/>
  </w:num>
  <w:num w:numId="25">
    <w:abstractNumId w:val="17"/>
  </w:num>
  <w:num w:numId="26">
    <w:abstractNumId w:val="2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A16F0F"/>
    <w:rsid w:val="074009F7"/>
    <w:rsid w:val="0B660C1A"/>
    <w:rsid w:val="0F9D2BAA"/>
    <w:rsid w:val="15FC76B1"/>
    <w:rsid w:val="17F93E0B"/>
    <w:rsid w:val="1C455CA5"/>
    <w:rsid w:val="1D2C69D2"/>
    <w:rsid w:val="1EF1174E"/>
    <w:rsid w:val="238F6142"/>
    <w:rsid w:val="239E00B4"/>
    <w:rsid w:val="25030C9F"/>
    <w:rsid w:val="251E74A4"/>
    <w:rsid w:val="27843CE5"/>
    <w:rsid w:val="291122AA"/>
    <w:rsid w:val="2EB619C6"/>
    <w:rsid w:val="32B204F5"/>
    <w:rsid w:val="32EB653A"/>
    <w:rsid w:val="339733AC"/>
    <w:rsid w:val="34713F48"/>
    <w:rsid w:val="3681657D"/>
    <w:rsid w:val="39A826A7"/>
    <w:rsid w:val="3BCB6780"/>
    <w:rsid w:val="3D6C55F3"/>
    <w:rsid w:val="3DC56037"/>
    <w:rsid w:val="3E32264F"/>
    <w:rsid w:val="42CD0A98"/>
    <w:rsid w:val="431A0C09"/>
    <w:rsid w:val="43CE6610"/>
    <w:rsid w:val="480E2158"/>
    <w:rsid w:val="4B65373A"/>
    <w:rsid w:val="4D00163A"/>
    <w:rsid w:val="4E944814"/>
    <w:rsid w:val="4F0F5BE3"/>
    <w:rsid w:val="506D45CD"/>
    <w:rsid w:val="52422029"/>
    <w:rsid w:val="54466325"/>
    <w:rsid w:val="55040901"/>
    <w:rsid w:val="5512068D"/>
    <w:rsid w:val="56DF05DE"/>
    <w:rsid w:val="57975F71"/>
    <w:rsid w:val="57FC6189"/>
    <w:rsid w:val="5939231F"/>
    <w:rsid w:val="5A3E6397"/>
    <w:rsid w:val="5A827EB9"/>
    <w:rsid w:val="5F073306"/>
    <w:rsid w:val="5F225C82"/>
    <w:rsid w:val="5F5F73B9"/>
    <w:rsid w:val="62CD27CC"/>
    <w:rsid w:val="680B203C"/>
    <w:rsid w:val="6838144E"/>
    <w:rsid w:val="68AA7398"/>
    <w:rsid w:val="69FD4BCE"/>
    <w:rsid w:val="6E3438B3"/>
    <w:rsid w:val="72297F58"/>
    <w:rsid w:val="742C597A"/>
    <w:rsid w:val="766938CB"/>
    <w:rsid w:val="7A103A45"/>
    <w:rsid w:val="7BC40083"/>
    <w:rsid w:val="7DD82A6F"/>
    <w:rsid w:val="7E5C2C42"/>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next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2"/>
    <w:basedOn w:val="18"/>
    <w:link w:val="245"/>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AONormal"/>
    <w:qFormat/>
    <w:uiPriority w:val="0"/>
    <w:pPr>
      <w:autoSpaceDE w:val="0"/>
      <w:autoSpaceDN w:val="0"/>
      <w:adjustRightInd w:val="0"/>
      <w:spacing w:after="0" w:line="400" w:lineRule="exact"/>
      <w:ind w:firstLine="440" w:firstLineChars="200"/>
    </w:pPr>
    <w:rPr>
      <w:rFonts w:ascii="华文楷体" w:hAnsi="华文楷体" w:eastAsia="华文楷体" w:cs="华文楷体"/>
      <w:kern w:val="0"/>
      <w:sz w:val="22"/>
      <w:szCs w:val="21"/>
      <w:lang w:val="en-US" w:eastAsia="zh-CN" w:bidi="ar-SA"/>
      <w14:ligatures w14:val="none"/>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5"/>
    <w:qFormat/>
    <w:uiPriority w:val="0"/>
  </w:style>
  <w:style w:type="character" w:customStyle="1" w:styleId="61">
    <w:name w:val="locality"/>
    <w:basedOn w:val="45"/>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5"/>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5"/>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5"/>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5"/>
    <w:link w:val="2"/>
    <w:qFormat/>
    <w:uiPriority w:val="0"/>
    <w:rPr>
      <w:rFonts w:ascii="宋体"/>
      <w:b/>
      <w:kern w:val="44"/>
      <w:sz w:val="32"/>
    </w:rPr>
  </w:style>
  <w:style w:type="character" w:customStyle="1" w:styleId="230">
    <w:name w:val="标题 4 字符"/>
    <w:basedOn w:val="45"/>
    <w:link w:val="6"/>
    <w:qFormat/>
    <w:uiPriority w:val="0"/>
    <w:rPr>
      <w:sz w:val="24"/>
    </w:rPr>
  </w:style>
  <w:style w:type="character" w:customStyle="1" w:styleId="231">
    <w:name w:val="标题 5 字符"/>
    <w:basedOn w:val="45"/>
    <w:link w:val="7"/>
    <w:qFormat/>
    <w:uiPriority w:val="0"/>
    <w:rPr>
      <w:b/>
      <w:sz w:val="28"/>
    </w:rPr>
  </w:style>
  <w:style w:type="character" w:customStyle="1" w:styleId="232">
    <w:name w:val="标题 6 字符"/>
    <w:basedOn w:val="45"/>
    <w:link w:val="8"/>
    <w:qFormat/>
    <w:uiPriority w:val="0"/>
    <w:rPr>
      <w:rFonts w:ascii="Arial" w:hAnsi="Arial" w:eastAsia="黑体"/>
      <w:b/>
      <w:sz w:val="24"/>
    </w:rPr>
  </w:style>
  <w:style w:type="character" w:customStyle="1" w:styleId="233">
    <w:name w:val="标题 7 字符"/>
    <w:basedOn w:val="45"/>
    <w:link w:val="9"/>
    <w:qFormat/>
    <w:uiPriority w:val="0"/>
    <w:rPr>
      <w:b/>
      <w:sz w:val="24"/>
    </w:rPr>
  </w:style>
  <w:style w:type="character" w:customStyle="1" w:styleId="234">
    <w:name w:val="标题 8 字符"/>
    <w:basedOn w:val="45"/>
    <w:link w:val="10"/>
    <w:qFormat/>
    <w:uiPriority w:val="0"/>
    <w:rPr>
      <w:rFonts w:ascii="Arial" w:hAnsi="Arial" w:eastAsia="黑体"/>
      <w:sz w:val="24"/>
    </w:rPr>
  </w:style>
  <w:style w:type="character" w:customStyle="1" w:styleId="235">
    <w:name w:val="标题 9 字符"/>
    <w:basedOn w:val="45"/>
    <w:link w:val="11"/>
    <w:qFormat/>
    <w:uiPriority w:val="0"/>
    <w:rPr>
      <w:rFonts w:ascii="Arial" w:hAnsi="Arial" w:eastAsia="黑体"/>
      <w:sz w:val="21"/>
    </w:rPr>
  </w:style>
  <w:style w:type="character" w:customStyle="1" w:styleId="236">
    <w:name w:val="文档结构图 字符"/>
    <w:basedOn w:val="45"/>
    <w:link w:val="14"/>
    <w:qFormat/>
    <w:uiPriority w:val="0"/>
    <w:rPr>
      <w:kern w:val="2"/>
      <w:sz w:val="21"/>
      <w:szCs w:val="24"/>
      <w:shd w:val="clear" w:color="auto" w:fill="000080"/>
    </w:rPr>
  </w:style>
  <w:style w:type="character" w:customStyle="1" w:styleId="237">
    <w:name w:val="正文文本 3 字符"/>
    <w:basedOn w:val="45"/>
    <w:link w:val="16"/>
    <w:qFormat/>
    <w:uiPriority w:val="0"/>
    <w:rPr>
      <w:kern w:val="2"/>
      <w:sz w:val="16"/>
      <w:szCs w:val="16"/>
    </w:rPr>
  </w:style>
  <w:style w:type="character" w:customStyle="1" w:styleId="238">
    <w:name w:val="正文文本 字符"/>
    <w:basedOn w:val="45"/>
    <w:link w:val="17"/>
    <w:qFormat/>
    <w:uiPriority w:val="0"/>
    <w:rPr>
      <w:rFonts w:ascii="宋体" w:hAnsi="宋体"/>
      <w:kern w:val="2"/>
      <w:sz w:val="24"/>
      <w:szCs w:val="24"/>
    </w:rPr>
  </w:style>
  <w:style w:type="character" w:customStyle="1" w:styleId="239">
    <w:name w:val="日期 字符"/>
    <w:basedOn w:val="45"/>
    <w:link w:val="25"/>
    <w:qFormat/>
    <w:uiPriority w:val="0"/>
    <w:rPr>
      <w:rFonts w:ascii="仿宋_GB2312" w:hAnsi="宋体" w:eastAsia="仿宋_GB2312"/>
      <w:color w:val="000000"/>
      <w:kern w:val="2"/>
      <w:sz w:val="24"/>
      <w:szCs w:val="24"/>
    </w:rPr>
  </w:style>
  <w:style w:type="character" w:customStyle="1" w:styleId="240">
    <w:name w:val="正文文本缩进 2 字符"/>
    <w:basedOn w:val="45"/>
    <w:link w:val="26"/>
    <w:qFormat/>
    <w:uiPriority w:val="0"/>
    <w:rPr>
      <w:rFonts w:ascii="仿宋_GB2312" w:eastAsia="仿宋_GB2312"/>
      <w:kern w:val="2"/>
      <w:sz w:val="24"/>
      <w:szCs w:val="24"/>
    </w:rPr>
  </w:style>
  <w:style w:type="character" w:customStyle="1" w:styleId="241">
    <w:name w:val="批注框文本 字符"/>
    <w:basedOn w:val="45"/>
    <w:link w:val="27"/>
    <w:qFormat/>
    <w:uiPriority w:val="0"/>
    <w:rPr>
      <w:kern w:val="2"/>
      <w:sz w:val="18"/>
      <w:szCs w:val="18"/>
    </w:rPr>
  </w:style>
  <w:style w:type="character" w:customStyle="1" w:styleId="242">
    <w:name w:val="正文文本缩进 3 字符"/>
    <w:basedOn w:val="45"/>
    <w:link w:val="33"/>
    <w:qFormat/>
    <w:uiPriority w:val="0"/>
    <w:rPr>
      <w:rFonts w:ascii="宋体"/>
      <w:sz w:val="24"/>
    </w:rPr>
  </w:style>
  <w:style w:type="character" w:customStyle="1" w:styleId="243">
    <w:name w:val="HTML 预设格式 字符"/>
    <w:basedOn w:val="45"/>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1"/>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5"/>
    <w:qFormat/>
    <w:uiPriority w:val="0"/>
    <w:rPr>
      <w:rFonts w:hint="eastAsia" w:ascii="Microsoft YaHei UI" w:hAnsi="Microsoft YaHei UI" w:eastAsia="Microsoft YaHei UI"/>
      <w:sz w:val="18"/>
      <w:szCs w:val="18"/>
    </w:rPr>
  </w:style>
  <w:style w:type="character" w:customStyle="1" w:styleId="251">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5"/>
    <w:qFormat/>
    <w:uiPriority w:val="0"/>
    <w:rPr>
      <w:rFonts w:hint="eastAsia" w:ascii="Microsoft YaHei UI" w:hAnsi="Microsoft YaHei UI" w:eastAsia="Microsoft YaHei UI"/>
      <w:sz w:val="18"/>
      <w:szCs w:val="18"/>
    </w:rPr>
  </w:style>
  <w:style w:type="paragraph" w:customStyle="1" w:styleId="253">
    <w:name w:val="BodyText"/>
    <w:qFormat/>
    <w:uiPriority w:val="0"/>
    <w:pPr>
      <w:widowControl w:val="0"/>
      <w:suppressAutoHyphens/>
      <w:autoSpaceDN w:val="0"/>
      <w:jc w:val="both"/>
      <w:textAlignment w:val="baseline"/>
    </w:pPr>
    <w:rPr>
      <w:rFonts w:ascii="Calibri" w:hAnsi="Calibri" w:eastAsia="宋体" w:cs="Times New Roman"/>
      <w:kern w:val="3"/>
      <w:sz w:val="21"/>
      <w:szCs w:val="20"/>
      <w:lang w:val="en-US" w:eastAsia="zh-CN" w:bidi="ar-SA"/>
    </w:rPr>
  </w:style>
  <w:style w:type="paragraph" w:customStyle="1" w:styleId="254">
    <w:name w:val="null3"/>
    <w:hidden/>
    <w:qFormat/>
    <w:uiPriority w:val="0"/>
    <w:pPr>
      <w:spacing w:after="0" w:line="240" w:lineRule="auto"/>
    </w:pPr>
    <w:rPr>
      <w:rFonts w:hint="eastAsia" w:asciiTheme="minorHAnsi" w:hAnsiTheme="minorHAnsi" w:eastAsiaTheme="minorEastAsia" w:cstheme="minorBidi"/>
      <w:kern w:val="0"/>
      <w:sz w:val="20"/>
      <w:szCs w:val="20"/>
      <w:lang w:val="en-US" w:eastAsia="zh-Han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99</Pages>
  <Words>15026</Words>
  <Characters>15741</Characters>
  <Lines>1296</Lines>
  <Paragraphs>1101</Paragraphs>
  <TotalTime>0</TotalTime>
  <ScaleCrop>false</ScaleCrop>
  <LinksUpToDate>false</LinksUpToDate>
  <CharactersWithSpaces>15885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明明</cp:lastModifiedBy>
  <cp:lastPrinted>2020-04-02T03:13:00Z</cp:lastPrinted>
  <dcterms:modified xsi:type="dcterms:W3CDTF">2026-05-25T06:12:54Z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B196972313054D4789BB25DBD05B5736</vt:lpwstr>
  </property>
  <property fmtid="{D5CDD505-2E9C-101B-9397-08002B2CF9AE}" pid="4" name="KSOTemplateDocerSaveRecord">
    <vt:lpwstr>eyJoZGlkIjoiYzJkZjM2ZTg4N2QwNjdhYmE0YzJlZjRkZTAyZTM2NGMiLCJ1c2VySWQiOiI5OTY2OTE2MTcifQ==</vt:lpwstr>
  </property>
</Properties>
</file>